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ED235" w14:textId="17EA0E22" w:rsidR="00187208" w:rsidRPr="00401168" w:rsidRDefault="00CC4E77" w:rsidP="00401168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Manipulation</w:t>
      </w:r>
    </w:p>
    <w:p w14:paraId="05767C65" w14:textId="77777777" w:rsidR="00187208" w:rsidRDefault="00187208" w:rsidP="009B50AB">
      <w:pPr>
        <w:rPr>
          <w:u w:val="single"/>
        </w:rPr>
      </w:pPr>
    </w:p>
    <w:p w14:paraId="7C628B0D" w14:textId="73FBB039" w:rsidR="009B50AB" w:rsidRPr="0093763A" w:rsidRDefault="00187208" w:rsidP="00BD46E6">
      <w:pPr>
        <w:spacing w:after="120"/>
        <w:rPr>
          <w:b/>
        </w:rPr>
      </w:pPr>
      <w:r w:rsidRPr="00BD46E6">
        <w:rPr>
          <w:b/>
          <w:sz w:val="28"/>
        </w:rPr>
        <w:t>Metric</w:t>
      </w:r>
    </w:p>
    <w:p w14:paraId="43D681E2" w14:textId="471A1BB1" w:rsidR="00C761AF" w:rsidRDefault="00555324" w:rsidP="002A62C6">
      <w:pPr>
        <w:jc w:val="both"/>
      </w:pPr>
      <w:r>
        <w:t>In-hand manipulation</w:t>
      </w:r>
      <w:r w:rsidR="00C761AF">
        <w:t xml:space="preserve"> is a </w:t>
      </w:r>
      <w:r>
        <w:t>kinematic</w:t>
      </w:r>
      <w:r w:rsidR="00385357">
        <w:t xml:space="preserve"> </w:t>
      </w:r>
      <w:r w:rsidR="00C761AF">
        <w:t xml:space="preserve">measure of </w:t>
      </w:r>
      <w:r>
        <w:t>how well a robotic hand can control the pose of an object</w:t>
      </w:r>
      <w:r w:rsidR="005A13E7">
        <w:t>.</w:t>
      </w:r>
      <w:r>
        <w:t xml:space="preserve"> </w:t>
      </w:r>
      <w:r w:rsidR="00142860">
        <w:t>The</w:t>
      </w:r>
      <w:r w:rsidR="005A13E7">
        <w:t xml:space="preserve"> pose of an object </w:t>
      </w:r>
      <w:r w:rsidR="00142860">
        <w:t>is</w:t>
      </w:r>
      <w:r w:rsidR="005A13E7">
        <w:t xml:space="preserve"> described in Cartesian coordinates, and </w:t>
      </w:r>
      <w:r w:rsidR="00EE2DCC">
        <w:t xml:space="preserve">the manipulation efficacy </w:t>
      </w:r>
      <w:r w:rsidR="00142860">
        <w:t>is</w:t>
      </w:r>
      <w:r w:rsidR="00EE2DCC">
        <w:t xml:space="preserve"> captured in terms of control error </w:t>
      </w:r>
      <w:r w:rsidR="00142860">
        <w:t>between the</w:t>
      </w:r>
      <w:r w:rsidR="00EE2DCC">
        <w:t xml:space="preserve"> desired</w:t>
      </w:r>
      <w:r w:rsidR="00142860">
        <w:t xml:space="preserve"> object</w:t>
      </w:r>
      <w:r w:rsidR="00EE2DCC">
        <w:t xml:space="preserve"> Cartesian pose </w:t>
      </w:r>
      <w:r w:rsidR="00142860">
        <w:t>and</w:t>
      </w:r>
      <w:r w:rsidR="00EE2DCC">
        <w:t xml:space="preserve"> the measured</w:t>
      </w:r>
      <w:r w:rsidR="00142860">
        <w:t xml:space="preserve"> object</w:t>
      </w:r>
      <w:r w:rsidR="00EE2DCC">
        <w:t xml:space="preserve"> Cartesian pose over a time-varying trajectory. </w:t>
      </w:r>
      <w:r w:rsidR="005A13E7">
        <w:t>This capability is arguably one of the most difficult to achieve and measure, but is paramount to achi</w:t>
      </w:r>
      <w:r w:rsidR="007F4F22">
        <w:t>eving dexterous robotic systems.</w:t>
      </w:r>
    </w:p>
    <w:p w14:paraId="5D5E7511" w14:textId="77777777" w:rsidR="00692D56" w:rsidRPr="009B50AB" w:rsidRDefault="00692D56" w:rsidP="009B50AB"/>
    <w:p w14:paraId="17419325" w14:textId="20109B46" w:rsidR="009B50AB" w:rsidRPr="0093763A" w:rsidRDefault="009B50AB" w:rsidP="00BD46E6">
      <w:pPr>
        <w:spacing w:after="120"/>
        <w:rPr>
          <w:b/>
        </w:rPr>
      </w:pPr>
      <w:r w:rsidRPr="00BD46E6">
        <w:rPr>
          <w:b/>
          <w:sz w:val="28"/>
        </w:rPr>
        <w:t>Dependencies</w:t>
      </w:r>
    </w:p>
    <w:p w14:paraId="49B6B654" w14:textId="7BE70C6C" w:rsidR="00C761AF" w:rsidRPr="00F5682B" w:rsidRDefault="00547AD5" w:rsidP="00C761AF">
      <w:r>
        <w:t>In-hand manipulation</w:t>
      </w:r>
      <w:r w:rsidR="00C761AF">
        <w:t xml:space="preserve"> </w:t>
      </w:r>
      <w:r>
        <w:t>is an apex function</w:t>
      </w:r>
      <w:r w:rsidR="00C761AF">
        <w:t xml:space="preserve"> </w:t>
      </w:r>
      <w:r>
        <w:t xml:space="preserve">for a robotic hand, and therefore depends on everything ranging from </w:t>
      </w:r>
      <w:r w:rsidR="00070B41">
        <w:t>its mechatronic</w:t>
      </w:r>
      <w:r>
        <w:t xml:space="preserve"> design and </w:t>
      </w:r>
      <w:r w:rsidR="002C7B5A">
        <w:t>basic</w:t>
      </w:r>
      <w:r>
        <w:t xml:space="preserve"> components to its </w:t>
      </w:r>
      <w:r w:rsidR="00070B41">
        <w:t>control software</w:t>
      </w:r>
      <w:r w:rsidR="00915392">
        <w:t>.</w:t>
      </w:r>
      <w:r w:rsidR="0095396C">
        <w:t xml:space="preserve"> Performance is also substantially dependent on the object’s properties: friction coefficient, mass, mass distribution, geometric dimensions, and morphology.</w:t>
      </w:r>
      <w:r w:rsidR="00835D45">
        <w:t xml:space="preserve"> Performance also depends on finger-object contact configuration, and number of fingers as well.</w:t>
      </w:r>
    </w:p>
    <w:p w14:paraId="213ACE8C" w14:textId="77777777" w:rsidR="00187208" w:rsidRDefault="00187208" w:rsidP="009B50AB"/>
    <w:p w14:paraId="1FF95D5B" w14:textId="3DEFB055" w:rsidR="00BD46E6" w:rsidRPr="00BD46E6" w:rsidRDefault="00187208" w:rsidP="00BD46E6">
      <w:pPr>
        <w:spacing w:after="120"/>
        <w:rPr>
          <w:b/>
        </w:rPr>
      </w:pPr>
      <w:r w:rsidRPr="00BD46E6">
        <w:rPr>
          <w:b/>
          <w:sz w:val="28"/>
        </w:rPr>
        <w:t>Test Method</w:t>
      </w:r>
    </w:p>
    <w:p w14:paraId="7CFC2660" w14:textId="77777777" w:rsidR="00BD46E6" w:rsidRDefault="00BD46E6" w:rsidP="00BD46E6">
      <w:r>
        <w:rPr>
          <w:u w:val="single"/>
        </w:rPr>
        <w:t>Artifact:</w:t>
      </w:r>
      <w:r>
        <w:t xml:space="preserve"> </w:t>
      </w:r>
    </w:p>
    <w:p w14:paraId="3C7F3DBB" w14:textId="52DBB319" w:rsidR="00BD46E6" w:rsidRDefault="00B95195" w:rsidP="00BD46E6">
      <w:r>
        <w:t>Due to object dependency, t</w:t>
      </w:r>
      <w:r w:rsidR="0099371D">
        <w:t xml:space="preserve">he test </w:t>
      </w:r>
      <w:r w:rsidR="00C21541">
        <w:t>should</w:t>
      </w:r>
      <w:r w:rsidR="0099371D">
        <w:t xml:space="preserve"> be cond</w:t>
      </w:r>
      <w:r>
        <w:t>ucted across a range of objects of varying properties.</w:t>
      </w:r>
      <w:r w:rsidR="00D06529">
        <w:t xml:space="preserve"> </w:t>
      </w:r>
      <w:r w:rsidR="00740F83">
        <w:t>Most objects can be</w:t>
      </w:r>
      <w:r w:rsidR="00D06529">
        <w:t xml:space="preserve"> retrofitted with </w:t>
      </w:r>
      <w:r w:rsidR="003C1C2F">
        <w:t>reflective</w:t>
      </w:r>
      <w:r w:rsidR="00D06529">
        <w:t xml:space="preserve"> markers in order to measure the object’s Cartesian pose </w:t>
      </w:r>
      <w:r w:rsidR="00BE3B35">
        <w:t>during manipulation with a reference motion capture system (MOCAP).</w:t>
      </w:r>
    </w:p>
    <w:p w14:paraId="78700852" w14:textId="77777777" w:rsidR="00BD46E6" w:rsidRDefault="00BD46E6" w:rsidP="00401168"/>
    <w:p w14:paraId="26A03654" w14:textId="6B50F613" w:rsidR="00BD46E6" w:rsidRPr="00BD46E6" w:rsidRDefault="00BD46E6" w:rsidP="00401168">
      <w:pPr>
        <w:rPr>
          <w:u w:val="single"/>
        </w:rPr>
      </w:pPr>
      <w:r w:rsidRPr="00BD46E6">
        <w:rPr>
          <w:u w:val="single"/>
        </w:rPr>
        <w:t>Description:</w:t>
      </w:r>
    </w:p>
    <w:p w14:paraId="5423E437" w14:textId="75B929AA" w:rsidR="00BD46E6" w:rsidRDefault="00401168" w:rsidP="008C39D5">
      <w:pPr>
        <w:jc w:val="both"/>
      </w:pPr>
      <w:r>
        <w:t xml:space="preserve">Of the previously listed dependencies, </w:t>
      </w:r>
      <w:r w:rsidR="00927802">
        <w:t>only the object will be taken as a controlled test variable</w:t>
      </w:r>
      <w:r>
        <w:t>.</w:t>
      </w:r>
      <w:r w:rsidR="00927802">
        <w:t xml:space="preserve"> It will be up to the user to place the fingers appropriately on the object</w:t>
      </w:r>
      <w:r w:rsidR="00E7350C">
        <w:t xml:space="preserve"> that maximizes performance</w:t>
      </w:r>
      <w:r w:rsidR="008269D3">
        <w:t>.</w:t>
      </w:r>
      <w:r w:rsidR="008F6FA3">
        <w:t xml:space="preserve"> Once appropriate contact has been established by an object and a robotic hand, an object-fixed coordinate system should be known to both the robotic hand</w:t>
      </w:r>
      <w:r w:rsidR="00B311E6">
        <w:t xml:space="preserve"> and the reference MOCAP system with the respective transformations. From the object’s initially grasped pose</w:t>
      </w:r>
      <w:r w:rsidR="003D5CE4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6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×1</m:t>
            </m:r>
          </m:sup>
        </m:sSup>
      </m:oMath>
      <w:r w:rsidR="00CC189F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C189F">
        <w:rPr>
          <w:rFonts w:eastAsiaTheme="minorEastAsia"/>
        </w:rPr>
        <w:t xml:space="preserve"> is the time at initial grasp acquisition</w:t>
      </w:r>
      <w:r w:rsidR="00B311E6">
        <w:t>, the hand should individually manipulate the object along as many independent Cartesian axes as possible (up to six)</w:t>
      </w:r>
      <w:r w:rsidR="00602347">
        <w:t xml:space="preserve"> along a desired Cartesian trajectory,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cd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6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×1</m:t>
            </m:r>
          </m:sup>
        </m:sSup>
        <m:r>
          <w:rPr>
            <w:rFonts w:ascii="Cambria Math" w:hAnsi="Cambria Math" w:cs="Cambria Math"/>
          </w:rPr>
          <m:t xml:space="preserve">,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cd</m:t>
            </m:r>
          </m:sub>
        </m:sSub>
        <m:r>
          <w:rPr>
            <w:rFonts w:ascii="Cambria Math" w:hAnsi="Cambria Math"/>
          </w:rPr>
          <m:t>=[x,y,z,γ,β,α]</m:t>
        </m:r>
      </m:oMath>
      <w:r w:rsidR="00646211">
        <w:rPr>
          <w:rFonts w:eastAsiaTheme="minorEastAsia"/>
        </w:rPr>
        <w:t>, where</w:t>
      </w:r>
      <w:r w:rsidR="00BE2B74">
        <w:t xml:space="preserve"> </w:t>
      </w:r>
      <m:oMath>
        <m:r>
          <w:rPr>
            <w:rFonts w:ascii="Cambria Math" w:hAnsi="Cambria Math"/>
          </w:rPr>
          <m:t>x,y,z</m:t>
        </m:r>
      </m:oMath>
      <w:r w:rsidR="00BE2B74">
        <w:t xml:space="preserve"> are translations and </w:t>
      </w:r>
      <m:oMath>
        <m:r>
          <w:rPr>
            <w:rFonts w:ascii="Cambria Math" w:hAnsi="Cambria Math"/>
          </w:rPr>
          <m:t>γ</m:t>
        </m:r>
      </m:oMath>
      <w:r w:rsidR="00BE2B74">
        <w:t>,</w:t>
      </w:r>
      <m:oMath>
        <m:r>
          <w:rPr>
            <w:rFonts w:ascii="Cambria Math" w:hAnsi="Cambria Math"/>
          </w:rPr>
          <m:t xml:space="preserve"> β</m:t>
        </m:r>
      </m:oMath>
      <w:r w:rsidR="00BE2B74">
        <w:t xml:space="preserve">, </w:t>
      </w:r>
      <m:oMath>
        <m:r>
          <w:rPr>
            <w:rFonts w:ascii="Cambria Math" w:hAnsi="Cambria Math"/>
          </w:rPr>
          <m:t>α</m:t>
        </m:r>
      </m:oMath>
      <w:r w:rsidR="00BE2B74">
        <w:t xml:space="preserve"> are rotations about the </w:t>
      </w:r>
      <m:oMath>
        <m:r>
          <w:rPr>
            <w:rFonts w:ascii="Cambria Math" w:hAnsi="Cambria Math"/>
          </w:rPr>
          <m:t>X</m:t>
        </m:r>
      </m:oMath>
      <w:r w:rsidR="00BE2B74">
        <w:t xml:space="preserve">, </w:t>
      </w:r>
      <m:oMath>
        <m:r>
          <w:rPr>
            <w:rFonts w:ascii="Cambria Math" w:hAnsi="Cambria Math"/>
          </w:rPr>
          <m:t>Y</m:t>
        </m:r>
      </m:oMath>
      <w:r w:rsidR="00BE2B74">
        <w:t xml:space="preserve">, and </w:t>
      </w:r>
      <m:oMath>
        <m:r>
          <w:rPr>
            <w:rFonts w:ascii="Cambria Math" w:hAnsi="Cambria Math"/>
          </w:rPr>
          <m:t>Z</m:t>
        </m:r>
      </m:oMath>
      <w:r w:rsidR="00BE2B74">
        <w:t xml:space="preserve"> axes</w:t>
      </w:r>
      <w:r w:rsidR="00B311E6">
        <w:t>. Along each viable axis, the object should be moved both positively and negatively from the initial condition (starting point) on that a</w:t>
      </w:r>
      <w:r w:rsidR="00977B41">
        <w:t xml:space="preserve">xis. The </w:t>
      </w:r>
      <w:r w:rsidR="006D3E78">
        <w:t xml:space="preserve">desired </w:t>
      </w:r>
      <w:r w:rsidR="00977B41">
        <w:t xml:space="preserve">magnitude </w:t>
      </w:r>
      <w:r w:rsidR="006D3E78">
        <w:t xml:space="preserve">and rate </w:t>
      </w:r>
      <w:r w:rsidR="00977B41">
        <w:t>of travel from</w:t>
      </w:r>
      <w:r w:rsidR="00B311E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="006D3E78">
        <w:rPr>
          <w:rFonts w:eastAsiaTheme="minorEastAsia"/>
        </w:rPr>
        <w:t xml:space="preserve"> should be recorded.</w:t>
      </w:r>
      <w:r w:rsidR="00022673">
        <w:rPr>
          <w:rFonts w:eastAsiaTheme="minorEastAsia"/>
        </w:rPr>
        <w:t xml:space="preserve"> A simple method for doing so is to define the desired Cartesian trajectory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cd,i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=Asin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2πft</m:t>
            </m:r>
          </m:e>
        </m:d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c,i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="00022673">
        <w:rPr>
          <w:rFonts w:eastAsiaTheme="minorEastAsia"/>
        </w:rPr>
        <w:t xml:space="preserve"> </w:t>
      </w:r>
      <w:r w:rsidR="006C22C8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i=1,…,6</m:t>
        </m:r>
      </m:oMath>
      <w:r w:rsidR="006C22C8">
        <w:rPr>
          <w:rFonts w:eastAsiaTheme="minorEastAsia"/>
        </w:rPr>
        <w:t>.</w:t>
      </w:r>
      <w:r w:rsidR="00E16F39">
        <w:rPr>
          <w:rFonts w:eastAsiaTheme="minorEastAsia"/>
        </w:rPr>
        <w:t xml:space="preserve"> In this case, </w:t>
      </w:r>
      <m:oMath>
        <m:r>
          <w:rPr>
            <w:rFonts w:ascii="Cambria Math" w:eastAsiaTheme="minorEastAsia" w:hAnsi="Cambria Math"/>
          </w:rPr>
          <m:t>A</m:t>
        </m:r>
      </m:oMath>
      <w:r w:rsidR="00E16F39">
        <w:rPr>
          <w:rFonts w:eastAsiaTheme="minorEastAsia"/>
        </w:rPr>
        <w:t xml:space="preserve"> is the motion magnitude, and </w:t>
      </w:r>
      <m:oMath>
        <m:r>
          <w:rPr>
            <w:rFonts w:ascii="Cambria Math" w:eastAsiaTheme="minorEastAsia" w:hAnsi="Cambria Math"/>
          </w:rPr>
          <m:t>f</m:t>
        </m:r>
      </m:oMath>
      <w:r w:rsidR="00E16F39">
        <w:rPr>
          <w:rFonts w:eastAsiaTheme="minorEastAsia"/>
        </w:rPr>
        <w:t xml:space="preserve"> is the number of motion cycles per second.</w:t>
      </w:r>
      <w:r w:rsidR="00157027">
        <w:rPr>
          <w:rFonts w:eastAsiaTheme="minorEastAsia"/>
        </w:rPr>
        <w:t xml:space="preserve"> The total manipulation error,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total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cd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157027">
        <w:rPr>
          <w:rFonts w:eastAsiaTheme="minorEastAsia"/>
        </w:rPr>
        <w:t>, should be recorded over time during a manipulation test.</w:t>
      </w:r>
    </w:p>
    <w:p w14:paraId="75778B84" w14:textId="62E541DC" w:rsidR="002A62C6" w:rsidRDefault="00213285" w:rsidP="008C39D5">
      <w:pPr>
        <w:jc w:val="center"/>
      </w:pPr>
      <w:r>
        <w:t>INSERT FIGURE</w:t>
      </w:r>
    </w:p>
    <w:p w14:paraId="5B804509" w14:textId="3530DD77" w:rsidR="00213285" w:rsidRDefault="00213285" w:rsidP="008C39D5">
      <w:pPr>
        <w:jc w:val="center"/>
      </w:pPr>
    </w:p>
    <w:p w14:paraId="2AC72565" w14:textId="74577A03" w:rsidR="002A62C6" w:rsidRDefault="00C77E7D" w:rsidP="008C39D5">
      <w:pPr>
        <w:jc w:val="center"/>
      </w:pPr>
      <w:r>
        <w:t>Figure 1</w:t>
      </w:r>
      <w:r w:rsidR="00FA471C">
        <w:t>: Finger-Object Configuration</w:t>
      </w:r>
    </w:p>
    <w:p w14:paraId="5AF0B4BB" w14:textId="77777777" w:rsidR="00213285" w:rsidRPr="00213285" w:rsidRDefault="00213285" w:rsidP="008C39D5">
      <w:pPr>
        <w:jc w:val="both"/>
      </w:pPr>
    </w:p>
    <w:p w14:paraId="25B368DA" w14:textId="082869DB" w:rsidR="00A66FF2" w:rsidRPr="002A62C6" w:rsidRDefault="00401168" w:rsidP="008C39D5">
      <w:pPr>
        <w:jc w:val="both"/>
        <w:rPr>
          <w:u w:val="single"/>
        </w:rPr>
      </w:pPr>
      <w:r w:rsidRPr="00401168">
        <w:rPr>
          <w:u w:val="single"/>
        </w:rPr>
        <w:t>Performance Measures:</w:t>
      </w:r>
    </w:p>
    <w:p w14:paraId="175F2207" w14:textId="1D01CF74" w:rsidR="00156EA3" w:rsidRDefault="00C3148E" w:rsidP="008C39D5">
      <w:pPr>
        <w:jc w:val="both"/>
      </w:pPr>
      <w:r>
        <w:t xml:space="preserve">The </w:t>
      </w:r>
      <w:r w:rsidR="00157027">
        <w:t xml:space="preserve">main performance measure should be the Root Mean Squared Error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total</m:t>
            </m:r>
          </m:sub>
        </m:sSub>
      </m:oMath>
      <w:r w:rsidR="006A031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RMSE</m:t>
            </m:r>
          </m:e>
          <m:sub>
            <m:r>
              <w:rPr>
                <w:rFonts w:ascii="Cambria Math" w:hAnsi="Cambria Math"/>
              </w:rPr>
              <m:t>e,total</m:t>
            </m:r>
          </m:sub>
        </m:sSub>
      </m:oMath>
      <w:r w:rsidR="00213285">
        <w:t xml:space="preserve">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RMSE</m:t>
            </m:r>
          </m:e>
          <m:sub>
            <m:r>
              <w:rPr>
                <w:rFonts w:ascii="Cambria Math" w:hAnsi="Cambria Math"/>
              </w:rPr>
              <m:t>e,total</m:t>
            </m:r>
          </m:sub>
        </m:sSub>
      </m:oMath>
      <w:r w:rsidR="007B691F">
        <w:rPr>
          <w:rFonts w:eastAsiaTheme="minorEastAsia"/>
        </w:rPr>
        <w:t xml:space="preserve"> </w:t>
      </w:r>
      <w:r w:rsidR="00D77224">
        <w:rPr>
          <w:rFonts w:eastAsiaTheme="minorEastAsia"/>
        </w:rPr>
        <w:t>is</w:t>
      </w:r>
      <w:r w:rsidR="007B691F">
        <w:rPr>
          <w:rFonts w:eastAsiaTheme="minorEastAsia"/>
        </w:rPr>
        <w:t xml:space="preserve"> calculated for</w:t>
      </w:r>
      <w:r w:rsidR="007B691F">
        <w:t xml:space="preserve"> each set of manipulation tests. For thorough experimentation, several runs should be conducted for a manipulation test, and the mean and standard deviation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RMSE</m:t>
            </m:r>
          </m:e>
          <m:sub>
            <m:r>
              <w:rPr>
                <w:rFonts w:ascii="Cambria Math" w:hAnsi="Cambria Math"/>
              </w:rPr>
              <m:t>e,total</m:t>
            </m:r>
          </m:sub>
        </m:sSub>
      </m:oMath>
      <w:r w:rsidR="007B691F">
        <w:rPr>
          <w:rFonts w:eastAsiaTheme="minorEastAsia"/>
        </w:rPr>
        <w:t xml:space="preserve"> can be calculated to capture a more accurate representation of performance.</w:t>
      </w:r>
    </w:p>
    <w:p w14:paraId="37A925DC" w14:textId="77777777" w:rsidR="00156EA3" w:rsidRPr="009B50AB" w:rsidRDefault="00156EA3" w:rsidP="009B50AB"/>
    <w:p w14:paraId="550D9B6E" w14:textId="30704A9E" w:rsidR="00187208" w:rsidRPr="00BD46E6" w:rsidRDefault="00187208" w:rsidP="00BD46E6">
      <w:pPr>
        <w:spacing w:after="120"/>
        <w:rPr>
          <w:b/>
        </w:rPr>
      </w:pPr>
      <w:r w:rsidRPr="00BD46E6">
        <w:rPr>
          <w:b/>
          <w:sz w:val="28"/>
        </w:rPr>
        <w:t>Example Implementation</w:t>
      </w:r>
    </w:p>
    <w:p w14:paraId="65E84272" w14:textId="1A49FCBD" w:rsidR="00991003" w:rsidRDefault="00991003" w:rsidP="009B50AB">
      <w:pPr>
        <w:rPr>
          <w:u w:val="single"/>
        </w:rPr>
      </w:pPr>
      <w:r w:rsidRPr="00991003">
        <w:rPr>
          <w:u w:val="single"/>
        </w:rPr>
        <w:t>Test Setup:</w:t>
      </w:r>
    </w:p>
    <w:p w14:paraId="59720B4B" w14:textId="67EEB80E" w:rsidR="002D6F9B" w:rsidRDefault="00C904DB" w:rsidP="00793D61">
      <w:pPr>
        <w:jc w:val="both"/>
      </w:pPr>
      <w:r>
        <w:t xml:space="preserve">A three-fingered, 7 degree-of-actuation robotic hand retrofitted with bio-inspired tactile sensors was used as the test platform </w:t>
      </w:r>
      <w:r w:rsidR="00793D61">
        <w:t xml:space="preserve">to manipulate several objects </w:t>
      </w:r>
      <w:r>
        <w:t xml:space="preserve">(see Fig. </w:t>
      </w:r>
      <w:r w:rsidR="0048425B">
        <w:t>2</w:t>
      </w:r>
      <w:r>
        <w:t>).</w:t>
      </w:r>
      <w:r w:rsidR="00793D61">
        <w:t xml:space="preserve"> </w:t>
      </w:r>
      <w:r>
        <w:t xml:space="preserve">Also shown in this figure are three geometrically primitive artifacts – sphere, cuboid, and cylinder. The sphere has a diameter of 120 mm and mass of 286 g, the cuboid has dimensions of 90 mm by 90 mm by 75 mm and a mass of 178 g, and the cylinder has a diameter of 90 mm, a height of 75 mm, and a mass of 143 g. The artifacts are retrofitted with reflective markers for position tracking using a motion capture system (MOCAP). </w:t>
      </w:r>
      <w:r w:rsidR="003D1BC1">
        <w:t>The time-variant</w:t>
      </w:r>
      <w:r w:rsidR="002706B6">
        <w:t xml:space="preserve"> desired</w:t>
      </w:r>
      <w:r w:rsidR="003D1BC1">
        <w:t xml:space="preserve"> translation and rotation trajectories </w:t>
      </w:r>
      <w:r w:rsidR="00E57EDF">
        <w:t>were</w:t>
      </w:r>
      <w:r w:rsidR="003D1BC1">
        <w:t xml:space="preserve"> defined as</w:t>
      </w:r>
      <w:r w:rsidR="002D6F9B">
        <w:t xml:space="preserve"> follows</w:t>
      </w:r>
      <w:r w:rsidR="003D1BC1">
        <w:t xml:space="preserve">: </w:t>
      </w:r>
    </w:p>
    <w:p w14:paraId="35FFC58D" w14:textId="77777777" w:rsidR="002D6F9B" w:rsidRDefault="002D6F9B" w:rsidP="00793D61">
      <w:pPr>
        <w:jc w:val="both"/>
      </w:pPr>
    </w:p>
    <w:p w14:paraId="2B7BF248" w14:textId="60856124" w:rsidR="002D6F9B" w:rsidRDefault="003D1BC1" w:rsidP="00793D61">
      <w:pPr>
        <w:jc w:val="both"/>
      </w:pPr>
      <w:r>
        <w:t xml:space="preserve">1)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cd,z</m:t>
            </m:r>
          </m:sub>
        </m:sSub>
        <m:r>
          <m:rPr>
            <m:sty m:val="p"/>
          </m:rPr>
          <w:rPr>
            <w:rFonts w:ascii="Cambria Math" w:hAnsi="Cambria Math"/>
          </w:rPr>
          <m:t>=-0.0075sin(t)+0.1425</m:t>
        </m:r>
      </m:oMath>
      <w:r w:rsidR="005D7971">
        <w:t xml:space="preserve"> (m)</w:t>
      </w:r>
    </w:p>
    <w:p w14:paraId="26BD1AEB" w14:textId="38CAA85F" w:rsidR="002D6F9B" w:rsidRPr="002D6F9B" w:rsidRDefault="003D1BC1" w:rsidP="00793D61">
      <w:pPr>
        <w:jc w:val="both"/>
        <w:rPr>
          <w:rFonts w:ascii="Cambria Math" w:hAnsi="Cambria Math"/>
        </w:rPr>
      </w:pPr>
      <w:r w:rsidRPr="002D6F9B">
        <w:rPr>
          <w:rFonts w:ascii="Cambria Math" w:hAnsi="Cambria Math"/>
        </w:rPr>
        <w:t xml:space="preserve">2)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cd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γ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</w:rPr>
          <m:t>sin(1.25t)</m:t>
        </m:r>
      </m:oMath>
      <w:r w:rsidR="005D7971">
        <w:rPr>
          <w:rFonts w:ascii="Cambria Math" w:hAnsi="Cambria Math"/>
        </w:rPr>
        <w:t xml:space="preserve"> </w:t>
      </w:r>
      <w:r w:rsidR="005D7971">
        <w:t>(rad)</w:t>
      </w:r>
    </w:p>
    <w:p w14:paraId="31AB99D4" w14:textId="51AA1249" w:rsidR="00BD116C" w:rsidRDefault="003D1BC1" w:rsidP="00793D61">
      <w:pPr>
        <w:jc w:val="both"/>
        <w:rPr>
          <w:rFonts w:ascii="Cambria Math" w:eastAsiaTheme="minorEastAsia" w:hAnsi="Cambria Math"/>
        </w:rPr>
      </w:pPr>
      <w:r w:rsidRPr="002D6F9B">
        <w:rPr>
          <w:rFonts w:ascii="Cambria Math" w:hAnsi="Cambria Math"/>
        </w:rPr>
        <w:t xml:space="preserve">3)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cd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β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</w:rPr>
          <m:t>sin(0.75t)</m:t>
        </m:r>
      </m:oMath>
      <w:r w:rsidR="005D7971">
        <w:rPr>
          <w:rFonts w:ascii="Cambria Math" w:eastAsiaTheme="minorEastAsia" w:hAnsi="Cambria Math"/>
        </w:rPr>
        <w:t xml:space="preserve"> (rad)</w:t>
      </w:r>
    </w:p>
    <w:p w14:paraId="2748AB13" w14:textId="77777777" w:rsidR="00922FB6" w:rsidRDefault="00922FB6" w:rsidP="00793D61">
      <w:pPr>
        <w:jc w:val="both"/>
        <w:rPr>
          <w:rFonts w:ascii="Cambria Math" w:eastAsiaTheme="minorEastAsia" w:hAnsi="Cambria Math"/>
        </w:rPr>
      </w:pPr>
    </w:p>
    <w:p w14:paraId="5742DB72" w14:textId="58AD2B84" w:rsidR="00922FB6" w:rsidRPr="002D6F9B" w:rsidRDefault="00922FB6" w:rsidP="00793D61">
      <w:pPr>
        <w:jc w:val="both"/>
        <w:rPr>
          <w:rFonts w:ascii="Cambria Math" w:hAnsi="Cambria Math"/>
        </w:rPr>
      </w:pPr>
      <w:r>
        <w:rPr>
          <w:rFonts w:ascii="Cambria Math" w:eastAsiaTheme="minorEastAsia" w:hAnsi="Cambria Math"/>
        </w:rPr>
        <w:t xml:space="preserve">For these objects, these three pose axes were deemed controllable by this hand, and therefore,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cd,x</m:t>
            </m:r>
          </m:sub>
        </m:sSub>
      </m:oMath>
      <w:r>
        <w:rPr>
          <w:rFonts w:ascii="Cambria Math" w:eastAsiaTheme="minorEastAsia" w:hAnsi="Cambria Math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cd,y</m:t>
            </m:r>
          </m:sub>
        </m:sSub>
      </m:oMath>
      <w:r>
        <w:rPr>
          <w:rFonts w:ascii="Cambria Math" w:eastAsiaTheme="minorEastAsia" w:hAnsi="Cambria Math"/>
        </w:rPr>
        <w:t xml:space="preserve">,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cd,α</m:t>
            </m:r>
          </m:sub>
        </m:sSub>
      </m:oMath>
      <w:r w:rsidR="00C901B2">
        <w:rPr>
          <w:rFonts w:ascii="Cambria Math" w:eastAsiaTheme="minorEastAsia" w:hAnsi="Cambria Math"/>
        </w:rPr>
        <w:t xml:space="preserve"> were left equal </w:t>
      </w:r>
      <w:r>
        <w:rPr>
          <w:rFonts w:ascii="Cambria Math" w:eastAsiaTheme="minorEastAsia" w:hAnsi="Cambria Math"/>
        </w:rPr>
        <w:t xml:space="preserve">to their </w:t>
      </w:r>
      <w:r w:rsidR="00C901B2">
        <w:rPr>
          <w:rFonts w:ascii="Cambria Math" w:eastAsiaTheme="minorEastAsia" w:hAnsi="Cambria Math"/>
        </w:rPr>
        <w:t xml:space="preserve">respective </w:t>
      </w:r>
      <w:r>
        <w:rPr>
          <w:rFonts w:ascii="Cambria Math" w:eastAsiaTheme="minorEastAsia" w:hAnsi="Cambria Math"/>
        </w:rPr>
        <w:t>initial conditions.</w:t>
      </w:r>
    </w:p>
    <w:p w14:paraId="134C698B" w14:textId="77777777" w:rsidR="00D66D5B" w:rsidRDefault="00D66D5B" w:rsidP="009B50AB"/>
    <w:p w14:paraId="1F392C4A" w14:textId="1FFE2336" w:rsidR="00BD116C" w:rsidRDefault="009F025B" w:rsidP="00BD116C">
      <w:pPr>
        <w:jc w:val="center"/>
      </w:pPr>
      <w:r>
        <w:rPr>
          <w:noProof/>
        </w:rPr>
        <w:drawing>
          <wp:inline distT="0" distB="0" distL="0" distR="0" wp14:anchorId="4091F45E" wp14:editId="3A588587">
            <wp:extent cx="1051560" cy="109054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phere Pic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9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26A774" wp14:editId="0AF30A6D">
            <wp:extent cx="1051560" cy="109054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uboid Pic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9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998097" wp14:editId="62E726FA">
            <wp:extent cx="1051560" cy="109054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ylinder Pictu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9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4D74A" w14:textId="6F3C1F4C" w:rsidR="00BD116C" w:rsidRPr="00A42399" w:rsidRDefault="00BD116C" w:rsidP="00BD116C">
      <w:pPr>
        <w:jc w:val="center"/>
        <w:rPr>
          <w:sz w:val="22"/>
        </w:rPr>
      </w:pPr>
      <w:r w:rsidRPr="00A42399">
        <w:rPr>
          <w:sz w:val="22"/>
        </w:rPr>
        <w:t xml:space="preserve">Figure </w:t>
      </w:r>
      <w:r w:rsidR="0048425B">
        <w:rPr>
          <w:sz w:val="22"/>
        </w:rPr>
        <w:t>2</w:t>
      </w:r>
      <w:r w:rsidR="009F025B">
        <w:rPr>
          <w:sz w:val="22"/>
        </w:rPr>
        <w:t xml:space="preserve">. </w:t>
      </w:r>
      <w:r w:rsidR="009F025B" w:rsidRPr="009F025B">
        <w:rPr>
          <w:sz w:val="22"/>
        </w:rPr>
        <w:t xml:space="preserve">Robotic hand holding a a) sphere, b) cuboid, and c) cylinder with attached reflective markers for </w:t>
      </w:r>
      <w:r w:rsidR="009F025B">
        <w:rPr>
          <w:sz w:val="22"/>
        </w:rPr>
        <w:t>ob</w:t>
      </w:r>
      <w:r w:rsidR="009F025B" w:rsidRPr="009F025B">
        <w:rPr>
          <w:sz w:val="22"/>
        </w:rPr>
        <w:t>ject motion tracking</w:t>
      </w:r>
      <w:r w:rsidR="002D45B5">
        <w:rPr>
          <w:sz w:val="22"/>
        </w:rPr>
        <w:t>.</w:t>
      </w:r>
    </w:p>
    <w:p w14:paraId="0AA42BDF" w14:textId="77777777" w:rsidR="009B50AB" w:rsidRDefault="009B50AB" w:rsidP="009B50AB"/>
    <w:p w14:paraId="5733B266" w14:textId="166CBE7D" w:rsidR="009B50AB" w:rsidRDefault="00991003" w:rsidP="009B50AB">
      <w:pPr>
        <w:rPr>
          <w:u w:val="single"/>
        </w:rPr>
      </w:pPr>
      <w:r>
        <w:rPr>
          <w:u w:val="single"/>
        </w:rPr>
        <w:t>Results:</w:t>
      </w:r>
    </w:p>
    <w:p w14:paraId="39D3014F" w14:textId="77777777" w:rsidR="002706B6" w:rsidRDefault="002706B6" w:rsidP="009B50AB">
      <w:pPr>
        <w:rPr>
          <w:u w:val="single"/>
        </w:rPr>
      </w:pPr>
    </w:p>
    <w:p w14:paraId="29884CD2" w14:textId="3F6F6D45" w:rsidR="009F025B" w:rsidRDefault="0030551B" w:rsidP="009B50AB">
      <w:r>
        <w:lastRenderedPageBreak/>
        <w:t xml:space="preserve">The desired object trajectory can be </w:t>
      </w:r>
      <w:r w:rsidR="00715CFB">
        <w:t>deconstructed</w:t>
      </w:r>
      <w:r>
        <w:t xml:space="preserve"> in terms of manipulation amplitude and frequency as shown in Table 1.</w:t>
      </w:r>
    </w:p>
    <w:p w14:paraId="25945E91" w14:textId="00753E7F" w:rsidR="0030551B" w:rsidRPr="002D45B5" w:rsidRDefault="009C5DF0" w:rsidP="0030551B">
      <w:pPr>
        <w:pStyle w:val="tablehead"/>
        <w:rPr>
          <w:rFonts w:eastAsiaTheme="minorHAnsi" w:cstheme="minorBidi"/>
          <w:smallCaps w:val="0"/>
          <w:noProof w:val="0"/>
          <w:sz w:val="22"/>
          <w:szCs w:val="22"/>
        </w:rPr>
      </w:pPr>
      <w:r>
        <w:rPr>
          <w:rFonts w:eastAsiaTheme="minorHAnsi" w:cstheme="minorBidi"/>
          <w:smallCaps w:val="0"/>
          <w:noProof w:val="0"/>
          <w:sz w:val="22"/>
          <w:szCs w:val="22"/>
        </w:rPr>
        <w:t>Motion magnitude and motion cycles per second across independent axes</w:t>
      </w:r>
      <w:r w:rsidR="0030551B" w:rsidRPr="002D45B5">
        <w:rPr>
          <w:rFonts w:eastAsiaTheme="minorHAnsi" w:cstheme="minorBidi"/>
          <w:smallCaps w:val="0"/>
          <w:noProof w:val="0"/>
          <w:sz w:val="22"/>
          <w:szCs w:val="22"/>
        </w:rPr>
        <w:t>.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3562"/>
        <w:gridCol w:w="3560"/>
      </w:tblGrid>
      <w:tr w:rsidR="0030551B" w14:paraId="12F228A0" w14:textId="77777777" w:rsidTr="00BA077A">
        <w:tc>
          <w:tcPr>
            <w:tcW w:w="1191" w:type="pct"/>
          </w:tcPr>
          <w:p w14:paraId="47FCA5FC" w14:textId="44E8A356" w:rsidR="0030551B" w:rsidRPr="00A81F25" w:rsidRDefault="00502F72" w:rsidP="00BA077A">
            <w:pPr>
              <w:jc w:val="center"/>
              <w:rPr>
                <w:sz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cd</m:t>
                  </m:r>
                </m:sub>
              </m:sSub>
            </m:oMath>
            <w:r w:rsidR="0030551B">
              <w:rPr>
                <w:rFonts w:eastAsiaTheme="minorEastAsia"/>
              </w:rPr>
              <w:t xml:space="preserve"> component</w:t>
            </w:r>
          </w:p>
        </w:tc>
        <w:tc>
          <w:tcPr>
            <w:tcW w:w="1905" w:type="pct"/>
          </w:tcPr>
          <w:p w14:paraId="42788F0F" w14:textId="4E433F1D" w:rsidR="0030551B" w:rsidRPr="00A81F25" w:rsidRDefault="0030551B" w:rsidP="002009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Amplitude, </w:t>
            </w:r>
            <m:oMath>
              <m:r>
                <w:rPr>
                  <w:rFonts w:ascii="Cambria Math" w:hAnsi="Cambria Math"/>
                  <w:sz w:val="22"/>
                </w:rPr>
                <m:t>A</m:t>
              </m:r>
            </m:oMath>
          </w:p>
        </w:tc>
        <w:tc>
          <w:tcPr>
            <w:tcW w:w="1904" w:type="pct"/>
          </w:tcPr>
          <w:p w14:paraId="26151C7A" w14:textId="3D8A8CC7" w:rsidR="0030551B" w:rsidRPr="00A81F25" w:rsidRDefault="00817542" w:rsidP="00CE12B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Frequency, </w:t>
            </w:r>
            <m:oMath>
              <m:r>
                <w:rPr>
                  <w:rFonts w:ascii="Cambria Math" w:hAnsi="Cambria Math"/>
                  <w:sz w:val="22"/>
                </w:rPr>
                <m:t>f</m:t>
              </m:r>
            </m:oMath>
            <w:r>
              <w:rPr>
                <w:rFonts w:eastAsiaTheme="minorEastAsia"/>
                <w:sz w:val="22"/>
              </w:rPr>
              <w:t xml:space="preserve"> (</w:t>
            </w:r>
            <w:r w:rsidR="00CE12B9">
              <w:rPr>
                <w:rFonts w:eastAsiaTheme="minorEastAsia"/>
                <w:sz w:val="22"/>
              </w:rPr>
              <w:t>Hz</w:t>
            </w:r>
            <w:r>
              <w:rPr>
                <w:rFonts w:eastAsiaTheme="minorEastAsia"/>
                <w:sz w:val="22"/>
              </w:rPr>
              <w:t>)</w:t>
            </w:r>
          </w:p>
        </w:tc>
      </w:tr>
      <w:tr w:rsidR="0030551B" w14:paraId="4E73214E" w14:textId="77777777" w:rsidTr="00BA077A">
        <w:tc>
          <w:tcPr>
            <w:tcW w:w="1191" w:type="pct"/>
          </w:tcPr>
          <w:p w14:paraId="6F0D2D5B" w14:textId="3693FC52" w:rsidR="0030551B" w:rsidRPr="00A81F25" w:rsidRDefault="00502F72" w:rsidP="0030551B">
            <w:pPr>
              <w:jc w:val="center"/>
              <w:rPr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cd,x</m:t>
                    </m:r>
                  </m:sub>
                </m:sSub>
              </m:oMath>
            </m:oMathPara>
          </w:p>
        </w:tc>
        <w:tc>
          <w:tcPr>
            <w:tcW w:w="1905" w:type="pct"/>
          </w:tcPr>
          <w:p w14:paraId="6791F4D7" w14:textId="79415967" w:rsidR="0030551B" w:rsidRPr="00A81F25" w:rsidRDefault="003B281E" w:rsidP="00305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1904" w:type="pct"/>
          </w:tcPr>
          <w:p w14:paraId="656AD4D0" w14:textId="0D82E049" w:rsidR="0030551B" w:rsidRPr="00A81F25" w:rsidRDefault="003B281E" w:rsidP="00305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 w:rsidR="0030551B" w14:paraId="3FD3CB7F" w14:textId="77777777" w:rsidTr="00BA077A">
        <w:tc>
          <w:tcPr>
            <w:tcW w:w="1191" w:type="pct"/>
          </w:tcPr>
          <w:p w14:paraId="31D17CD6" w14:textId="4E39BF36" w:rsidR="0030551B" w:rsidRPr="00A81F25" w:rsidRDefault="00502F72" w:rsidP="0030551B">
            <w:pPr>
              <w:jc w:val="center"/>
              <w:rPr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cd,y</m:t>
                    </m:r>
                  </m:sub>
                </m:sSub>
              </m:oMath>
            </m:oMathPara>
          </w:p>
        </w:tc>
        <w:tc>
          <w:tcPr>
            <w:tcW w:w="1905" w:type="pct"/>
          </w:tcPr>
          <w:p w14:paraId="4CAEECDE" w14:textId="51FD29B6" w:rsidR="0030551B" w:rsidRPr="00A81F25" w:rsidRDefault="003B281E" w:rsidP="00305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1904" w:type="pct"/>
          </w:tcPr>
          <w:p w14:paraId="6DC1D34B" w14:textId="4BB3B950" w:rsidR="0030551B" w:rsidRPr="00A81F25" w:rsidRDefault="003B281E" w:rsidP="00305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 w:rsidR="0030551B" w14:paraId="747C901D" w14:textId="77777777" w:rsidTr="00BA077A">
        <w:tc>
          <w:tcPr>
            <w:tcW w:w="1191" w:type="pct"/>
          </w:tcPr>
          <w:p w14:paraId="3B32ACAA" w14:textId="238B64FD" w:rsidR="0030551B" w:rsidRPr="00A81F25" w:rsidRDefault="00502F72" w:rsidP="0030551B">
            <w:pPr>
              <w:jc w:val="center"/>
              <w:rPr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cd,z</m:t>
                    </m:r>
                  </m:sub>
                </m:sSub>
              </m:oMath>
            </m:oMathPara>
          </w:p>
        </w:tc>
        <w:tc>
          <w:tcPr>
            <w:tcW w:w="1905" w:type="pct"/>
          </w:tcPr>
          <w:p w14:paraId="2216D452" w14:textId="5F3B9000" w:rsidR="0030551B" w:rsidRPr="00A81F25" w:rsidRDefault="009727D1" w:rsidP="00305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7.5</w:t>
            </w:r>
            <w:r w:rsidR="0020099E">
              <w:rPr>
                <w:sz w:val="22"/>
              </w:rPr>
              <w:t xml:space="preserve"> </w:t>
            </w:r>
            <w:r w:rsidR="0020099E">
              <w:rPr>
                <w:rFonts w:eastAsiaTheme="minorEastAsia"/>
                <w:sz w:val="22"/>
              </w:rPr>
              <w:t>(mm)</w:t>
            </w:r>
          </w:p>
        </w:tc>
        <w:tc>
          <w:tcPr>
            <w:tcW w:w="1904" w:type="pct"/>
          </w:tcPr>
          <w:p w14:paraId="60DC0A1B" w14:textId="45470370" w:rsidR="0030551B" w:rsidRPr="00A81F25" w:rsidRDefault="009727D1" w:rsidP="00305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</w:tr>
      <w:tr w:rsidR="00242739" w14:paraId="144A1283" w14:textId="77777777" w:rsidTr="00BA077A">
        <w:tc>
          <w:tcPr>
            <w:tcW w:w="1191" w:type="pct"/>
          </w:tcPr>
          <w:p w14:paraId="09570AFD" w14:textId="1764EC27" w:rsidR="00242739" w:rsidRDefault="00502F72" w:rsidP="00242739">
            <w:pPr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cd,γ</m:t>
                    </m:r>
                  </m:sub>
                </m:sSub>
              </m:oMath>
            </m:oMathPara>
          </w:p>
        </w:tc>
        <w:tc>
          <w:tcPr>
            <w:tcW w:w="1905" w:type="pct"/>
          </w:tcPr>
          <w:p w14:paraId="6B4D3B56" w14:textId="0B10389B" w:rsidR="00242739" w:rsidRPr="00A81F25" w:rsidRDefault="009727D1" w:rsidP="002427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7.2</w:t>
            </w:r>
            <w:r w:rsidR="0020099E">
              <w:rPr>
                <w:sz w:val="22"/>
              </w:rPr>
              <w:t xml:space="preserve"> (</w:t>
            </w:r>
            <w:proofErr w:type="spellStart"/>
            <w:r w:rsidR="0020099E">
              <w:rPr>
                <w:sz w:val="22"/>
              </w:rPr>
              <w:t>deg</w:t>
            </w:r>
            <w:proofErr w:type="spellEnd"/>
            <w:r w:rsidR="0020099E">
              <w:rPr>
                <w:sz w:val="22"/>
              </w:rPr>
              <w:t>)</w:t>
            </w:r>
          </w:p>
        </w:tc>
        <w:tc>
          <w:tcPr>
            <w:tcW w:w="1904" w:type="pct"/>
          </w:tcPr>
          <w:p w14:paraId="0CEA51A0" w14:textId="771EE607" w:rsidR="00242739" w:rsidRPr="00A81F25" w:rsidRDefault="002A2473" w:rsidP="002427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</w:tr>
      <w:tr w:rsidR="00242739" w14:paraId="0ED9359F" w14:textId="77777777" w:rsidTr="00BA077A">
        <w:tc>
          <w:tcPr>
            <w:tcW w:w="1191" w:type="pct"/>
          </w:tcPr>
          <w:p w14:paraId="4B5ED319" w14:textId="37015714" w:rsidR="00242739" w:rsidRDefault="00502F72" w:rsidP="00242739">
            <w:pPr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cd,β</m:t>
                    </m:r>
                  </m:sub>
                </m:sSub>
              </m:oMath>
            </m:oMathPara>
          </w:p>
        </w:tc>
        <w:tc>
          <w:tcPr>
            <w:tcW w:w="1905" w:type="pct"/>
          </w:tcPr>
          <w:p w14:paraId="0FD552CE" w14:textId="085840C5" w:rsidR="00242739" w:rsidRPr="00A81F25" w:rsidRDefault="009727D1" w:rsidP="002427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7.2</w:t>
            </w:r>
            <w:r w:rsidR="0020099E">
              <w:rPr>
                <w:sz w:val="22"/>
              </w:rPr>
              <w:t xml:space="preserve"> (</w:t>
            </w:r>
            <w:proofErr w:type="spellStart"/>
            <w:r w:rsidR="0020099E">
              <w:rPr>
                <w:sz w:val="22"/>
              </w:rPr>
              <w:t>deg</w:t>
            </w:r>
            <w:proofErr w:type="spellEnd"/>
            <w:r w:rsidR="0020099E">
              <w:rPr>
                <w:sz w:val="22"/>
              </w:rPr>
              <w:t>)</w:t>
            </w:r>
          </w:p>
        </w:tc>
        <w:tc>
          <w:tcPr>
            <w:tcW w:w="1904" w:type="pct"/>
          </w:tcPr>
          <w:p w14:paraId="05D671D2" w14:textId="776B94AC" w:rsidR="00242739" w:rsidRPr="00A81F25" w:rsidRDefault="002A2473" w:rsidP="002427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</w:tr>
      <w:tr w:rsidR="00242739" w14:paraId="164C931F" w14:textId="77777777" w:rsidTr="00BA077A">
        <w:tc>
          <w:tcPr>
            <w:tcW w:w="1191" w:type="pct"/>
          </w:tcPr>
          <w:p w14:paraId="699F2D5D" w14:textId="600EE474" w:rsidR="00242739" w:rsidRDefault="00502F72" w:rsidP="00242739">
            <w:pPr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cd,α</m:t>
                    </m:r>
                  </m:sub>
                </m:sSub>
              </m:oMath>
            </m:oMathPara>
          </w:p>
        </w:tc>
        <w:tc>
          <w:tcPr>
            <w:tcW w:w="1905" w:type="pct"/>
          </w:tcPr>
          <w:p w14:paraId="1A9C3822" w14:textId="40EB4364" w:rsidR="00242739" w:rsidRPr="00A81F25" w:rsidRDefault="003B281E" w:rsidP="002427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1904" w:type="pct"/>
          </w:tcPr>
          <w:p w14:paraId="762220AD" w14:textId="4AC9E1A8" w:rsidR="00242739" w:rsidRPr="00A81F25" w:rsidRDefault="003B281E" w:rsidP="002427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</w:tbl>
    <w:p w14:paraId="77CEB792" w14:textId="31989EE3" w:rsidR="00115680" w:rsidRPr="00115680" w:rsidRDefault="00115680" w:rsidP="00115680">
      <w:pPr>
        <w:pStyle w:val="tablehead"/>
        <w:numPr>
          <w:ilvl w:val="0"/>
          <w:numId w:val="0"/>
        </w:numPr>
        <w:jc w:val="left"/>
        <w:rPr>
          <w:rFonts w:eastAsiaTheme="minorHAnsi" w:cstheme="minorBidi"/>
          <w:smallCaps w:val="0"/>
          <w:noProof w:val="0"/>
          <w:sz w:val="22"/>
          <w:szCs w:val="22"/>
        </w:rPr>
      </w:pPr>
      <w:r>
        <w:rPr>
          <w:rFonts w:eastAsiaTheme="minorHAnsi" w:cstheme="minorBidi"/>
          <w:smallCaps w:val="0"/>
          <w:noProof w:val="0"/>
          <w:sz w:val="22"/>
          <w:szCs w:val="22"/>
        </w:rPr>
        <w:t>Given these trajectory parameters, the following manipu</w:t>
      </w:r>
      <w:r w:rsidR="00ED18EC">
        <w:rPr>
          <w:rFonts w:eastAsiaTheme="minorHAnsi" w:cstheme="minorBidi"/>
          <w:smallCaps w:val="0"/>
          <w:noProof w:val="0"/>
          <w:sz w:val="22"/>
          <w:szCs w:val="22"/>
        </w:rPr>
        <w:t xml:space="preserve">lation performance was captured in Table 2. </w:t>
      </w:r>
      <w:r w:rsidR="00CF75FD">
        <w:rPr>
          <w:rFonts w:eastAsiaTheme="minorHAnsi" w:cstheme="minorBidi"/>
          <w:smallCaps w:val="0"/>
          <w:noProof w:val="0"/>
          <w:sz w:val="22"/>
          <w:szCs w:val="22"/>
        </w:rPr>
        <w:t>T</w:t>
      </w:r>
      <w:r w:rsidR="00ED18EC">
        <w:rPr>
          <w:rFonts w:eastAsiaTheme="minorHAnsi" w:cstheme="minorBidi"/>
          <w:smallCaps w:val="0"/>
          <w:noProof w:val="0"/>
          <w:sz w:val="22"/>
          <w:szCs w:val="22"/>
        </w:rPr>
        <w:t>he orientation error remained relatively low. The translation performance was most accurate in the Z-axis across all objects. Substantial translation error accrued in the X and Y axes.</w:t>
      </w:r>
    </w:p>
    <w:p w14:paraId="7B71FC72" w14:textId="3CC600B1" w:rsidR="009F025B" w:rsidRPr="002D45B5" w:rsidRDefault="00A81F25" w:rsidP="009F025B">
      <w:pPr>
        <w:pStyle w:val="tablehead"/>
        <w:rPr>
          <w:rFonts w:eastAsiaTheme="minorHAnsi" w:cstheme="minorBidi"/>
          <w:smallCaps w:val="0"/>
          <w:noProof w:val="0"/>
          <w:sz w:val="22"/>
          <w:szCs w:val="22"/>
        </w:rPr>
      </w:pPr>
      <w:r>
        <w:rPr>
          <w:rFonts w:eastAsiaTheme="minorHAnsi" w:cstheme="minorBidi"/>
          <w:smallCaps w:val="0"/>
          <w:noProof w:val="0"/>
          <w:sz w:val="22"/>
          <w:szCs w:val="22"/>
        </w:rPr>
        <w:t>Total</w:t>
      </w:r>
      <w:r w:rsidR="009F025B" w:rsidRPr="002D45B5">
        <w:rPr>
          <w:rFonts w:eastAsiaTheme="minorHAnsi" w:cstheme="minorBidi"/>
          <w:smallCaps w:val="0"/>
          <w:noProof w:val="0"/>
          <w:sz w:val="22"/>
          <w:szCs w:val="22"/>
        </w:rPr>
        <w:t xml:space="preserve"> manipulation performance for object translation and </w:t>
      </w:r>
      <w:r>
        <w:rPr>
          <w:rFonts w:eastAsiaTheme="minorHAnsi" w:cstheme="minorBidi"/>
          <w:smallCaps w:val="0"/>
          <w:noProof w:val="0"/>
          <w:sz w:val="22"/>
          <w:szCs w:val="22"/>
        </w:rPr>
        <w:t>object o</w:t>
      </w:r>
      <w:r w:rsidR="009F025B" w:rsidRPr="002D45B5">
        <w:rPr>
          <w:rFonts w:eastAsiaTheme="minorHAnsi" w:cstheme="minorBidi"/>
          <w:smallCaps w:val="0"/>
          <w:noProof w:val="0"/>
          <w:sz w:val="22"/>
          <w:szCs w:val="22"/>
        </w:rPr>
        <w:t>rientation.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3562"/>
        <w:gridCol w:w="3560"/>
      </w:tblGrid>
      <w:tr w:rsidR="005F32ED" w14:paraId="79C86E7E" w14:textId="5DB15FD7" w:rsidTr="005F32ED">
        <w:tc>
          <w:tcPr>
            <w:tcW w:w="1191" w:type="pct"/>
          </w:tcPr>
          <w:p w14:paraId="5EEE9D45" w14:textId="77777777" w:rsidR="005F32ED" w:rsidRPr="00A81F25" w:rsidRDefault="005F32ED" w:rsidP="009F025B">
            <w:pPr>
              <w:jc w:val="center"/>
              <w:rPr>
                <w:sz w:val="22"/>
              </w:rPr>
            </w:pPr>
            <w:r w:rsidRPr="00A81F25">
              <w:rPr>
                <w:sz w:val="22"/>
              </w:rPr>
              <w:t>Object</w:t>
            </w:r>
          </w:p>
        </w:tc>
        <w:tc>
          <w:tcPr>
            <w:tcW w:w="1905" w:type="pct"/>
          </w:tcPr>
          <w:p w14:paraId="6B5011D1" w14:textId="09F9C70F" w:rsidR="005F32ED" w:rsidRPr="00A81F25" w:rsidRDefault="00502F72" w:rsidP="009F025B">
            <w:pPr>
              <w:jc w:val="center"/>
              <w:rPr>
                <w:sz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RMSE</m:t>
                  </m:r>
                </m:e>
                <m:sub>
                  <m:r>
                    <w:rPr>
                      <w:rFonts w:ascii="Cambria Math" w:hAnsi="Cambria Math"/>
                    </w:rPr>
                    <m:t>e,total</m:t>
                  </m:r>
                </m:sub>
              </m:sSub>
            </m:oMath>
            <w:r w:rsidR="005F32ED" w:rsidRPr="00A81F25">
              <w:rPr>
                <w:sz w:val="22"/>
              </w:rPr>
              <w:t xml:space="preserve"> (mm)</w:t>
            </w:r>
          </w:p>
        </w:tc>
        <w:tc>
          <w:tcPr>
            <w:tcW w:w="1904" w:type="pct"/>
          </w:tcPr>
          <w:p w14:paraId="78B6AC3E" w14:textId="6DDBBD67" w:rsidR="005F32ED" w:rsidRPr="00A81F25" w:rsidRDefault="00502F72" w:rsidP="009F025B">
            <w:pPr>
              <w:jc w:val="center"/>
              <w:rPr>
                <w:sz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RMSE</m:t>
                  </m:r>
                </m:e>
                <m:sub>
                  <m:r>
                    <w:rPr>
                      <w:rFonts w:ascii="Cambria Math" w:hAnsi="Cambria Math"/>
                    </w:rPr>
                    <m:t>e,total</m:t>
                  </m:r>
                </m:sub>
              </m:sSub>
            </m:oMath>
            <w:r w:rsidR="005F32ED" w:rsidRPr="00A81F25">
              <w:rPr>
                <w:sz w:val="22"/>
              </w:rPr>
              <w:t xml:space="preserve"> (deg)</w:t>
            </w:r>
          </w:p>
        </w:tc>
      </w:tr>
      <w:tr w:rsidR="005F32ED" w14:paraId="640304E5" w14:textId="12FAD15E" w:rsidTr="005F32ED">
        <w:tc>
          <w:tcPr>
            <w:tcW w:w="1191" w:type="pct"/>
          </w:tcPr>
          <w:p w14:paraId="1943C373" w14:textId="77777777" w:rsidR="005F32ED" w:rsidRPr="00A81F25" w:rsidRDefault="005F32ED" w:rsidP="009F025B">
            <w:pPr>
              <w:jc w:val="center"/>
              <w:rPr>
                <w:sz w:val="22"/>
              </w:rPr>
            </w:pPr>
            <w:r w:rsidRPr="00A81F25">
              <w:rPr>
                <w:sz w:val="22"/>
              </w:rPr>
              <w:t>Sphere</w:t>
            </w:r>
          </w:p>
        </w:tc>
        <w:tc>
          <w:tcPr>
            <w:tcW w:w="1905" w:type="pct"/>
          </w:tcPr>
          <w:p w14:paraId="76E255D0" w14:textId="77777777" w:rsidR="005F32ED" w:rsidRPr="00A81F25" w:rsidRDefault="005F32ED" w:rsidP="009F025B">
            <w:pPr>
              <w:jc w:val="center"/>
              <w:rPr>
                <w:sz w:val="22"/>
              </w:rPr>
            </w:pPr>
            <w:r w:rsidRPr="00A81F25">
              <w:rPr>
                <w:sz w:val="22"/>
              </w:rPr>
              <w:t>[19.61,6.05,1.89]</w:t>
            </w:r>
          </w:p>
        </w:tc>
        <w:tc>
          <w:tcPr>
            <w:tcW w:w="1904" w:type="pct"/>
          </w:tcPr>
          <w:p w14:paraId="3B3ECCF4" w14:textId="5DBF6D34" w:rsidR="005F32ED" w:rsidRPr="00A81F25" w:rsidRDefault="005F32ED" w:rsidP="009F025B">
            <w:pPr>
              <w:jc w:val="center"/>
              <w:rPr>
                <w:sz w:val="22"/>
              </w:rPr>
            </w:pPr>
            <w:r w:rsidRPr="00A81F25">
              <w:rPr>
                <w:sz w:val="22"/>
              </w:rPr>
              <w:t>[0.79,0.57,1.20]</w:t>
            </w:r>
          </w:p>
        </w:tc>
      </w:tr>
      <w:tr w:rsidR="005F32ED" w14:paraId="7E16F404" w14:textId="73498341" w:rsidTr="005F32ED">
        <w:tc>
          <w:tcPr>
            <w:tcW w:w="1191" w:type="pct"/>
          </w:tcPr>
          <w:p w14:paraId="62DFBA9A" w14:textId="77777777" w:rsidR="005F32ED" w:rsidRPr="00A81F25" w:rsidRDefault="005F32ED" w:rsidP="009F025B">
            <w:pPr>
              <w:jc w:val="center"/>
              <w:rPr>
                <w:sz w:val="22"/>
              </w:rPr>
            </w:pPr>
            <w:r w:rsidRPr="00A81F25">
              <w:rPr>
                <w:sz w:val="22"/>
              </w:rPr>
              <w:t>Cuboid</w:t>
            </w:r>
          </w:p>
        </w:tc>
        <w:tc>
          <w:tcPr>
            <w:tcW w:w="1905" w:type="pct"/>
          </w:tcPr>
          <w:p w14:paraId="2A14E160" w14:textId="77777777" w:rsidR="005F32ED" w:rsidRPr="00A81F25" w:rsidRDefault="005F32ED" w:rsidP="009F025B">
            <w:pPr>
              <w:jc w:val="center"/>
              <w:rPr>
                <w:sz w:val="22"/>
              </w:rPr>
            </w:pPr>
            <w:r w:rsidRPr="00A81F25">
              <w:rPr>
                <w:sz w:val="22"/>
              </w:rPr>
              <w:t>[8.93,5.15,2.55]</w:t>
            </w:r>
          </w:p>
        </w:tc>
        <w:tc>
          <w:tcPr>
            <w:tcW w:w="1904" w:type="pct"/>
          </w:tcPr>
          <w:p w14:paraId="663D53EA" w14:textId="13CD5EDA" w:rsidR="005F32ED" w:rsidRPr="00A81F25" w:rsidRDefault="005F32ED" w:rsidP="009F025B">
            <w:pPr>
              <w:jc w:val="center"/>
              <w:rPr>
                <w:sz w:val="22"/>
              </w:rPr>
            </w:pPr>
            <w:r w:rsidRPr="00A81F25">
              <w:rPr>
                <w:sz w:val="22"/>
              </w:rPr>
              <w:t>[1.21,0.58,0.41]</w:t>
            </w:r>
          </w:p>
        </w:tc>
      </w:tr>
      <w:tr w:rsidR="005F32ED" w14:paraId="31A80AAE" w14:textId="59C92939" w:rsidTr="005F32ED">
        <w:tc>
          <w:tcPr>
            <w:tcW w:w="1191" w:type="pct"/>
          </w:tcPr>
          <w:p w14:paraId="519C3CFB" w14:textId="77777777" w:rsidR="005F32ED" w:rsidRPr="00A81F25" w:rsidRDefault="005F32ED" w:rsidP="009F025B">
            <w:pPr>
              <w:jc w:val="center"/>
              <w:rPr>
                <w:sz w:val="22"/>
              </w:rPr>
            </w:pPr>
            <w:r w:rsidRPr="00A81F25">
              <w:rPr>
                <w:sz w:val="22"/>
              </w:rPr>
              <w:t>Cylinder</w:t>
            </w:r>
          </w:p>
        </w:tc>
        <w:tc>
          <w:tcPr>
            <w:tcW w:w="1905" w:type="pct"/>
          </w:tcPr>
          <w:p w14:paraId="6EBBB1FC" w14:textId="77777777" w:rsidR="005F32ED" w:rsidRPr="00A81F25" w:rsidRDefault="005F32ED" w:rsidP="009F025B">
            <w:pPr>
              <w:jc w:val="center"/>
              <w:rPr>
                <w:sz w:val="22"/>
              </w:rPr>
            </w:pPr>
            <w:r w:rsidRPr="00A81F25">
              <w:rPr>
                <w:sz w:val="22"/>
              </w:rPr>
              <w:t>[12.57,6.85,2.57]</w:t>
            </w:r>
          </w:p>
        </w:tc>
        <w:tc>
          <w:tcPr>
            <w:tcW w:w="1904" w:type="pct"/>
          </w:tcPr>
          <w:p w14:paraId="153F5B28" w14:textId="48BC8771" w:rsidR="005F32ED" w:rsidRPr="00A81F25" w:rsidRDefault="005F32ED" w:rsidP="009F025B">
            <w:pPr>
              <w:jc w:val="center"/>
              <w:rPr>
                <w:sz w:val="22"/>
              </w:rPr>
            </w:pPr>
            <w:r w:rsidRPr="00A81F25">
              <w:rPr>
                <w:sz w:val="22"/>
              </w:rPr>
              <w:t>[0.76,0.62,1.48]</w:t>
            </w:r>
          </w:p>
        </w:tc>
      </w:tr>
    </w:tbl>
    <w:p w14:paraId="0E0A97A1" w14:textId="34C07DFF" w:rsidR="00A81F25" w:rsidRDefault="00A81F25" w:rsidP="004D2D00">
      <w:pPr>
        <w:rPr>
          <w:u w:val="single"/>
        </w:rPr>
      </w:pPr>
    </w:p>
    <w:p w14:paraId="679FB9C4" w14:textId="118FB75B" w:rsidR="002C63D6" w:rsidRPr="002C63D6" w:rsidRDefault="002C63D6" w:rsidP="004D2D00">
      <w:pPr>
        <w:rPr>
          <w:sz w:val="22"/>
          <w:u w:val="single"/>
        </w:rPr>
      </w:pPr>
      <w:r w:rsidRPr="002C63D6">
        <w:rPr>
          <w:sz w:val="22"/>
          <w:u w:val="single"/>
        </w:rPr>
        <w:t>Notes:</w:t>
      </w:r>
    </w:p>
    <w:p w14:paraId="75A68D82" w14:textId="2BA98A1B" w:rsidR="002C63D6" w:rsidRPr="002C63D6" w:rsidRDefault="002C63D6" w:rsidP="004D2D00">
      <w:pPr>
        <w:rPr>
          <w:sz w:val="22"/>
        </w:rPr>
      </w:pPr>
      <w:r>
        <w:rPr>
          <w:sz w:val="22"/>
        </w:rPr>
        <w:t xml:space="preserve">The desired trajectories were concatenated for a single manipulation operation. Retrospectively, a single manipulation test should consist of </w:t>
      </w:r>
      <w:r w:rsidR="00622FE5">
        <w:rPr>
          <w:sz w:val="22"/>
        </w:rPr>
        <w:t>the hand manipulating the object along a single, independent axis only.</w:t>
      </w:r>
    </w:p>
    <w:p w14:paraId="2E8032FA" w14:textId="77777777" w:rsidR="002C63D6" w:rsidRDefault="002C63D6" w:rsidP="004D2D00">
      <w:pPr>
        <w:rPr>
          <w:u w:val="single"/>
        </w:rPr>
      </w:pPr>
    </w:p>
    <w:p w14:paraId="5F9B9EAF" w14:textId="59618124" w:rsidR="00FF0271" w:rsidRDefault="00FF0271" w:rsidP="004D2D00">
      <w:pPr>
        <w:rPr>
          <w:u w:val="single"/>
        </w:rPr>
      </w:pPr>
      <w:r>
        <w:rPr>
          <w:u w:val="single"/>
        </w:rPr>
        <w:t>Data</w:t>
      </w:r>
      <w:r w:rsidR="005F5216">
        <w:rPr>
          <w:u w:val="single"/>
        </w:rPr>
        <w:t xml:space="preserve"> (to do)</w:t>
      </w:r>
      <w:r>
        <w:rPr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830"/>
      </w:tblGrid>
      <w:tr w:rsidR="00ED2B32" w:rsidRPr="00ED2B32" w14:paraId="41F4B8A5" w14:textId="10B7A3AC" w:rsidTr="00734466">
        <w:tc>
          <w:tcPr>
            <w:tcW w:w="2520" w:type="dxa"/>
          </w:tcPr>
          <w:p w14:paraId="3C707992" w14:textId="581FD6B3" w:rsidR="00ED2B32" w:rsidRPr="00ED2B32" w:rsidRDefault="00ED2B32" w:rsidP="00ED2B32">
            <w:pPr>
              <w:jc w:val="right"/>
            </w:pPr>
            <w:r w:rsidRPr="00ED2B32">
              <w:rPr>
                <w:i/>
              </w:rPr>
              <w:t xml:space="preserve">Data File Archive:  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700EBDFF" w14:textId="0CA41D58" w:rsidR="00ED2B32" w:rsidRPr="00ED2B32" w:rsidRDefault="00ED2B32" w:rsidP="0096049D">
            <w:pPr>
              <w:rPr>
                <w:i/>
              </w:rPr>
            </w:pPr>
          </w:p>
        </w:tc>
      </w:tr>
      <w:tr w:rsidR="00ED2B32" w:rsidRPr="00ED2B32" w14:paraId="48D926BE" w14:textId="009BC88A" w:rsidTr="00734466">
        <w:tc>
          <w:tcPr>
            <w:tcW w:w="2520" w:type="dxa"/>
          </w:tcPr>
          <w:p w14:paraId="645C6D47" w14:textId="587C78E0" w:rsidR="00ED2B32" w:rsidRPr="00ED2B32" w:rsidRDefault="00ED2B32" w:rsidP="00ED2B32">
            <w:pPr>
              <w:jc w:val="right"/>
            </w:pPr>
            <w:r w:rsidRPr="00ED2B32">
              <w:rPr>
                <w:i/>
              </w:rPr>
              <w:t>Data Files: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736914FF" w14:textId="0F067597" w:rsidR="00ED2B32" w:rsidRPr="00ED2B32" w:rsidRDefault="00ED2B32" w:rsidP="0067520C">
            <w:pPr>
              <w:rPr>
                <w:i/>
              </w:rPr>
            </w:pPr>
          </w:p>
        </w:tc>
      </w:tr>
      <w:tr w:rsidR="00ED2B32" w:rsidRPr="00ED2B32" w14:paraId="77FDDA8F" w14:textId="215763B1" w:rsidTr="00734466">
        <w:tc>
          <w:tcPr>
            <w:tcW w:w="2520" w:type="dxa"/>
          </w:tcPr>
          <w:p w14:paraId="4DB01AB8" w14:textId="4BAD8E0A" w:rsidR="00ED2B32" w:rsidRPr="00ED2B32" w:rsidRDefault="00ED2B32" w:rsidP="00ED2B32">
            <w:pPr>
              <w:jc w:val="right"/>
            </w:pPr>
          </w:p>
        </w:tc>
        <w:tc>
          <w:tcPr>
            <w:tcW w:w="6830" w:type="dxa"/>
          </w:tcPr>
          <w:p w14:paraId="30982F47" w14:textId="05D9D350" w:rsidR="00ED2B32" w:rsidRPr="00ED2B32" w:rsidRDefault="00ED2B32" w:rsidP="0067520C"/>
        </w:tc>
      </w:tr>
      <w:tr w:rsidR="00ED2B32" w:rsidRPr="00ED2B32" w14:paraId="57FFD75D" w14:textId="595A968D" w:rsidTr="00734466">
        <w:tc>
          <w:tcPr>
            <w:tcW w:w="2520" w:type="dxa"/>
          </w:tcPr>
          <w:p w14:paraId="60B6985B" w14:textId="3A362023" w:rsidR="00ED2B32" w:rsidRPr="00ED2B32" w:rsidRDefault="00ED2B32" w:rsidP="00ED2B32">
            <w:pPr>
              <w:jc w:val="right"/>
            </w:pPr>
            <w:r w:rsidRPr="00ED2B32">
              <w:rPr>
                <w:i/>
              </w:rPr>
              <w:t>File Format:</w:t>
            </w:r>
            <w:r w:rsidRPr="00ED2B32">
              <w:t xml:space="preserve">  </w:t>
            </w:r>
          </w:p>
        </w:tc>
        <w:tc>
          <w:tcPr>
            <w:tcW w:w="6830" w:type="dxa"/>
          </w:tcPr>
          <w:p w14:paraId="034E7E50" w14:textId="108C530C" w:rsidR="00ED2B32" w:rsidRPr="00ED2B32" w:rsidRDefault="00ED2B32" w:rsidP="0096049D">
            <w:pPr>
              <w:rPr>
                <w:i/>
              </w:rPr>
            </w:pPr>
          </w:p>
        </w:tc>
      </w:tr>
      <w:tr w:rsidR="00ED2B32" w:rsidRPr="00ED2B32" w14:paraId="5247A92A" w14:textId="7550636E" w:rsidTr="00734466">
        <w:tc>
          <w:tcPr>
            <w:tcW w:w="2520" w:type="dxa"/>
          </w:tcPr>
          <w:p w14:paraId="0CF5F1BD" w14:textId="497BB4BB" w:rsidR="00ED2B32" w:rsidRPr="00ED2B32" w:rsidRDefault="00ED2B32" w:rsidP="00ED2B32">
            <w:pPr>
              <w:jc w:val="right"/>
            </w:pPr>
            <w:r w:rsidRPr="00ED2B32">
              <w:rPr>
                <w:i/>
              </w:rPr>
              <w:t>Data Values: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28035EC9" w14:textId="725AA290" w:rsidR="00ED2B32" w:rsidRPr="00ED2B32" w:rsidRDefault="00ED2B32" w:rsidP="001C76F5">
            <w:pPr>
              <w:rPr>
                <w:i/>
              </w:rPr>
            </w:pPr>
          </w:p>
        </w:tc>
      </w:tr>
      <w:tr w:rsidR="000A40D6" w:rsidRPr="00ED2B32" w14:paraId="621881E4" w14:textId="77777777" w:rsidTr="00734466">
        <w:tc>
          <w:tcPr>
            <w:tcW w:w="2520" w:type="dxa"/>
          </w:tcPr>
          <w:p w14:paraId="36AC65DE" w14:textId="613BF48C" w:rsidR="000A40D6" w:rsidRPr="00ED2B32" w:rsidRDefault="000A40D6" w:rsidP="00ED2B32">
            <w:pPr>
              <w:jc w:val="right"/>
              <w:rPr>
                <w:i/>
              </w:rPr>
            </w:pPr>
            <w:r>
              <w:rPr>
                <w:i/>
              </w:rPr>
              <w:t>Units:</w:t>
            </w:r>
          </w:p>
        </w:tc>
        <w:tc>
          <w:tcPr>
            <w:tcW w:w="6830" w:type="dxa"/>
          </w:tcPr>
          <w:p w14:paraId="0ECCCE71" w14:textId="1A1B58CA" w:rsidR="000A40D6" w:rsidRPr="00ED2B32" w:rsidRDefault="000A40D6" w:rsidP="0096049D"/>
        </w:tc>
      </w:tr>
      <w:tr w:rsidR="00ED2B32" w:rsidRPr="00ED2B32" w14:paraId="62A28635" w14:textId="24581E1C" w:rsidTr="00734466">
        <w:tc>
          <w:tcPr>
            <w:tcW w:w="2520" w:type="dxa"/>
          </w:tcPr>
          <w:p w14:paraId="2231915E" w14:textId="29D157DB" w:rsidR="00ED2B32" w:rsidRPr="00ED2B32" w:rsidRDefault="00ED2B32" w:rsidP="00ED2B32">
            <w:pPr>
              <w:jc w:val="right"/>
              <w:rPr>
                <w:i/>
              </w:rPr>
            </w:pPr>
            <w:r w:rsidRPr="00ED2B32">
              <w:rPr>
                <w:i/>
              </w:rPr>
              <w:t>Data Sample Rate:</w:t>
            </w:r>
          </w:p>
        </w:tc>
        <w:tc>
          <w:tcPr>
            <w:tcW w:w="6830" w:type="dxa"/>
          </w:tcPr>
          <w:p w14:paraId="6387F0E3" w14:textId="2629F535" w:rsidR="00ED2B32" w:rsidRPr="00ED2B32" w:rsidRDefault="00ED2B32" w:rsidP="0096049D">
            <w:pPr>
              <w:rPr>
                <w:i/>
              </w:rPr>
            </w:pPr>
          </w:p>
        </w:tc>
      </w:tr>
    </w:tbl>
    <w:p w14:paraId="5DBC0A47" w14:textId="69778E1C" w:rsidR="00C92696" w:rsidRDefault="00C92696" w:rsidP="008C39D5"/>
    <w:sectPr w:rsidR="00C9269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FBDB1" w14:textId="77777777" w:rsidR="00502F72" w:rsidRDefault="00502F72" w:rsidP="000036F5">
      <w:pPr>
        <w:spacing w:line="240" w:lineRule="auto"/>
      </w:pPr>
      <w:r>
        <w:separator/>
      </w:r>
    </w:p>
  </w:endnote>
  <w:endnote w:type="continuationSeparator" w:id="0">
    <w:p w14:paraId="7561A021" w14:textId="77777777" w:rsidR="00502F72" w:rsidRDefault="00502F72" w:rsidP="00003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58CE4" w14:textId="77777777" w:rsidR="000036F5" w:rsidRDefault="000036F5" w:rsidP="000036F5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3DC90" wp14:editId="2041246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E57E77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="Arial" w:hAnsi="Arial" w:cs="Arial"/>
        <w:sz w:val="16"/>
        <w:szCs w:val="16"/>
      </w:rPr>
      <w:t>DRAFT 2/1/2015</w:t>
    </w:r>
  </w:p>
  <w:p w14:paraId="2D83FA3E" w14:textId="6B4AD4FA" w:rsidR="000036F5" w:rsidRDefault="000036F5" w:rsidP="000036F5">
    <w:pPr>
      <w:pStyle w:val="Footer"/>
      <w:jc w:val="center"/>
    </w:pPr>
    <w:r>
      <w:rPr>
        <w:rFonts w:ascii="Arial" w:hAnsi="Arial" w:cs="Arial"/>
        <w:sz w:val="16"/>
        <w:szCs w:val="16"/>
      </w:rPr>
      <w:t>Downloaded from http://www.nist.gov/el/isd/grasp.cfm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42CC6" w14:textId="77777777" w:rsidR="00502F72" w:rsidRDefault="00502F72" w:rsidP="000036F5">
      <w:pPr>
        <w:spacing w:line="240" w:lineRule="auto"/>
      </w:pPr>
      <w:r>
        <w:separator/>
      </w:r>
    </w:p>
  </w:footnote>
  <w:footnote w:type="continuationSeparator" w:id="0">
    <w:p w14:paraId="7247325B" w14:textId="77777777" w:rsidR="00502F72" w:rsidRDefault="00502F72" w:rsidP="00003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41D86" w14:textId="77777777" w:rsidR="000036F5" w:rsidRDefault="000036F5" w:rsidP="000036F5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Preliminary Document - For Review Only</w:t>
    </w:r>
  </w:p>
  <w:p w14:paraId="7027376F" w14:textId="362D6251" w:rsidR="000036F5" w:rsidRDefault="000036F5" w:rsidP="000036F5">
    <w:pPr>
      <w:pStyle w:val="Header"/>
      <w:jc w:val="center"/>
    </w:pPr>
    <w:r>
      <w:rPr>
        <w:rFonts w:ascii="Arial" w:hAnsi="Arial" w:cs="Arial"/>
        <w:sz w:val="16"/>
        <w:szCs w:val="16"/>
      </w:rPr>
      <w:t>National Institute of Standards &amp;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268B"/>
    <w:multiLevelType w:val="hybridMultilevel"/>
    <w:tmpl w:val="5D92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32DA8"/>
    <w:multiLevelType w:val="singleLevel"/>
    <w:tmpl w:val="DAF45A8A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71B15190"/>
    <w:multiLevelType w:val="hybridMultilevel"/>
    <w:tmpl w:val="2AF44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4C"/>
    <w:rsid w:val="0000066F"/>
    <w:rsid w:val="00000BB2"/>
    <w:rsid w:val="000036F5"/>
    <w:rsid w:val="00005BE9"/>
    <w:rsid w:val="00007CB7"/>
    <w:rsid w:val="0001456F"/>
    <w:rsid w:val="00015FBB"/>
    <w:rsid w:val="00022673"/>
    <w:rsid w:val="00042147"/>
    <w:rsid w:val="00045824"/>
    <w:rsid w:val="00070B41"/>
    <w:rsid w:val="0007283F"/>
    <w:rsid w:val="00075434"/>
    <w:rsid w:val="0009050E"/>
    <w:rsid w:val="00095A87"/>
    <w:rsid w:val="000A40D6"/>
    <w:rsid w:val="000B7C41"/>
    <w:rsid w:val="000D15E0"/>
    <w:rsid w:val="000E77F1"/>
    <w:rsid w:val="000F3977"/>
    <w:rsid w:val="000F6F8B"/>
    <w:rsid w:val="001114A8"/>
    <w:rsid w:val="00115680"/>
    <w:rsid w:val="00132B3E"/>
    <w:rsid w:val="00142860"/>
    <w:rsid w:val="00144AD7"/>
    <w:rsid w:val="00156EA3"/>
    <w:rsid w:val="00157027"/>
    <w:rsid w:val="0016659F"/>
    <w:rsid w:val="00187208"/>
    <w:rsid w:val="001A4D24"/>
    <w:rsid w:val="001B155A"/>
    <w:rsid w:val="001B190D"/>
    <w:rsid w:val="001B731E"/>
    <w:rsid w:val="001C6A96"/>
    <w:rsid w:val="001C76F5"/>
    <w:rsid w:val="001E31DA"/>
    <w:rsid w:val="001F2F96"/>
    <w:rsid w:val="001F61BC"/>
    <w:rsid w:val="0020099E"/>
    <w:rsid w:val="00201CFD"/>
    <w:rsid w:val="0020447E"/>
    <w:rsid w:val="00213285"/>
    <w:rsid w:val="00214249"/>
    <w:rsid w:val="00224F5B"/>
    <w:rsid w:val="00230CB9"/>
    <w:rsid w:val="002361A9"/>
    <w:rsid w:val="002364C7"/>
    <w:rsid w:val="0023692C"/>
    <w:rsid w:val="00242739"/>
    <w:rsid w:val="00267F85"/>
    <w:rsid w:val="002706B6"/>
    <w:rsid w:val="0027097A"/>
    <w:rsid w:val="00273F39"/>
    <w:rsid w:val="0028097A"/>
    <w:rsid w:val="002A2473"/>
    <w:rsid w:val="002A2C4E"/>
    <w:rsid w:val="002A62C6"/>
    <w:rsid w:val="002C63D6"/>
    <w:rsid w:val="002C7B5A"/>
    <w:rsid w:val="002D3DFB"/>
    <w:rsid w:val="002D45B5"/>
    <w:rsid w:val="002D6F9B"/>
    <w:rsid w:val="002E768B"/>
    <w:rsid w:val="0030551B"/>
    <w:rsid w:val="00313758"/>
    <w:rsid w:val="003174F7"/>
    <w:rsid w:val="00325EB2"/>
    <w:rsid w:val="00332F0E"/>
    <w:rsid w:val="00336721"/>
    <w:rsid w:val="0036589E"/>
    <w:rsid w:val="00375D1A"/>
    <w:rsid w:val="0038452D"/>
    <w:rsid w:val="00385357"/>
    <w:rsid w:val="00387570"/>
    <w:rsid w:val="00387E4B"/>
    <w:rsid w:val="003913EA"/>
    <w:rsid w:val="003976E7"/>
    <w:rsid w:val="003B281E"/>
    <w:rsid w:val="003C1C2F"/>
    <w:rsid w:val="003D1BC1"/>
    <w:rsid w:val="003D5CE4"/>
    <w:rsid w:val="003D6006"/>
    <w:rsid w:val="003F2E9D"/>
    <w:rsid w:val="00401168"/>
    <w:rsid w:val="00430124"/>
    <w:rsid w:val="00430F88"/>
    <w:rsid w:val="004669EB"/>
    <w:rsid w:val="0048425B"/>
    <w:rsid w:val="00495ED4"/>
    <w:rsid w:val="004A69DF"/>
    <w:rsid w:val="004A76B1"/>
    <w:rsid w:val="004D2D00"/>
    <w:rsid w:val="004E0384"/>
    <w:rsid w:val="004E459A"/>
    <w:rsid w:val="00500958"/>
    <w:rsid w:val="00502F72"/>
    <w:rsid w:val="00510337"/>
    <w:rsid w:val="005476ED"/>
    <w:rsid w:val="00547AD5"/>
    <w:rsid w:val="0055018F"/>
    <w:rsid w:val="005507D5"/>
    <w:rsid w:val="00551617"/>
    <w:rsid w:val="00555324"/>
    <w:rsid w:val="00573A12"/>
    <w:rsid w:val="00574499"/>
    <w:rsid w:val="00580758"/>
    <w:rsid w:val="0058781E"/>
    <w:rsid w:val="00594299"/>
    <w:rsid w:val="005A13E7"/>
    <w:rsid w:val="005B3491"/>
    <w:rsid w:val="005C20EB"/>
    <w:rsid w:val="005C44C5"/>
    <w:rsid w:val="005D7971"/>
    <w:rsid w:val="005F32ED"/>
    <w:rsid w:val="005F5216"/>
    <w:rsid w:val="00602347"/>
    <w:rsid w:val="0061296B"/>
    <w:rsid w:val="006166D2"/>
    <w:rsid w:val="00622FE5"/>
    <w:rsid w:val="00646211"/>
    <w:rsid w:val="006478CC"/>
    <w:rsid w:val="0067106C"/>
    <w:rsid w:val="00674CEE"/>
    <w:rsid w:val="0067520C"/>
    <w:rsid w:val="00692D56"/>
    <w:rsid w:val="00695158"/>
    <w:rsid w:val="006A0317"/>
    <w:rsid w:val="006A1054"/>
    <w:rsid w:val="006B1555"/>
    <w:rsid w:val="006B1876"/>
    <w:rsid w:val="006B4996"/>
    <w:rsid w:val="006B5355"/>
    <w:rsid w:val="006B5597"/>
    <w:rsid w:val="006C22C8"/>
    <w:rsid w:val="006D3E78"/>
    <w:rsid w:val="006E1D1D"/>
    <w:rsid w:val="006E2703"/>
    <w:rsid w:val="006E2B54"/>
    <w:rsid w:val="007024F3"/>
    <w:rsid w:val="007049F6"/>
    <w:rsid w:val="00713886"/>
    <w:rsid w:val="00715CFB"/>
    <w:rsid w:val="00715E72"/>
    <w:rsid w:val="00717189"/>
    <w:rsid w:val="00727F74"/>
    <w:rsid w:val="00734466"/>
    <w:rsid w:val="00740F83"/>
    <w:rsid w:val="00762A45"/>
    <w:rsid w:val="00770988"/>
    <w:rsid w:val="00772EB0"/>
    <w:rsid w:val="00793D61"/>
    <w:rsid w:val="007A25B8"/>
    <w:rsid w:val="007B367F"/>
    <w:rsid w:val="007B691F"/>
    <w:rsid w:val="007D7F3A"/>
    <w:rsid w:val="007E0980"/>
    <w:rsid w:val="007F19F5"/>
    <w:rsid w:val="007F4F22"/>
    <w:rsid w:val="0080065B"/>
    <w:rsid w:val="00800EC1"/>
    <w:rsid w:val="00807BF4"/>
    <w:rsid w:val="00813EF7"/>
    <w:rsid w:val="00817542"/>
    <w:rsid w:val="00824718"/>
    <w:rsid w:val="008269D3"/>
    <w:rsid w:val="00834668"/>
    <w:rsid w:val="00835D45"/>
    <w:rsid w:val="00845144"/>
    <w:rsid w:val="00847E2E"/>
    <w:rsid w:val="008500E6"/>
    <w:rsid w:val="00850E20"/>
    <w:rsid w:val="00853BB1"/>
    <w:rsid w:val="00875C5A"/>
    <w:rsid w:val="008978D5"/>
    <w:rsid w:val="008A64AF"/>
    <w:rsid w:val="008B6BEE"/>
    <w:rsid w:val="008C2B1E"/>
    <w:rsid w:val="008C39D5"/>
    <w:rsid w:val="008C407A"/>
    <w:rsid w:val="008D2910"/>
    <w:rsid w:val="008F06B6"/>
    <w:rsid w:val="008F6B66"/>
    <w:rsid w:val="008F6FA3"/>
    <w:rsid w:val="00913287"/>
    <w:rsid w:val="00915392"/>
    <w:rsid w:val="00922FB6"/>
    <w:rsid w:val="00926B87"/>
    <w:rsid w:val="00927802"/>
    <w:rsid w:val="0093763A"/>
    <w:rsid w:val="00945E9F"/>
    <w:rsid w:val="0095396C"/>
    <w:rsid w:val="009557ED"/>
    <w:rsid w:val="00963B1C"/>
    <w:rsid w:val="00966B8D"/>
    <w:rsid w:val="0096745E"/>
    <w:rsid w:val="009727D1"/>
    <w:rsid w:val="009733DE"/>
    <w:rsid w:val="00977B41"/>
    <w:rsid w:val="00981C6C"/>
    <w:rsid w:val="00991003"/>
    <w:rsid w:val="0099371D"/>
    <w:rsid w:val="009A0480"/>
    <w:rsid w:val="009B1366"/>
    <w:rsid w:val="009B50AB"/>
    <w:rsid w:val="009B5EAC"/>
    <w:rsid w:val="009C5DF0"/>
    <w:rsid w:val="009E274C"/>
    <w:rsid w:val="009F025B"/>
    <w:rsid w:val="00A10D93"/>
    <w:rsid w:val="00A11689"/>
    <w:rsid w:val="00A11CB8"/>
    <w:rsid w:val="00A42399"/>
    <w:rsid w:val="00A46B3C"/>
    <w:rsid w:val="00A64938"/>
    <w:rsid w:val="00A66FF2"/>
    <w:rsid w:val="00A81F25"/>
    <w:rsid w:val="00A82E78"/>
    <w:rsid w:val="00A961D0"/>
    <w:rsid w:val="00A96519"/>
    <w:rsid w:val="00AA4878"/>
    <w:rsid w:val="00AA5A58"/>
    <w:rsid w:val="00AA7970"/>
    <w:rsid w:val="00AB216E"/>
    <w:rsid w:val="00AD4678"/>
    <w:rsid w:val="00AE11C7"/>
    <w:rsid w:val="00AE3029"/>
    <w:rsid w:val="00B1076B"/>
    <w:rsid w:val="00B124FF"/>
    <w:rsid w:val="00B17697"/>
    <w:rsid w:val="00B179FD"/>
    <w:rsid w:val="00B25300"/>
    <w:rsid w:val="00B311E6"/>
    <w:rsid w:val="00B40ACE"/>
    <w:rsid w:val="00B60DCB"/>
    <w:rsid w:val="00B91494"/>
    <w:rsid w:val="00B95195"/>
    <w:rsid w:val="00BB064D"/>
    <w:rsid w:val="00BB6A4B"/>
    <w:rsid w:val="00BC393D"/>
    <w:rsid w:val="00BD116C"/>
    <w:rsid w:val="00BD46E6"/>
    <w:rsid w:val="00BE2B74"/>
    <w:rsid w:val="00BE3B35"/>
    <w:rsid w:val="00BF37FB"/>
    <w:rsid w:val="00C009B6"/>
    <w:rsid w:val="00C017B5"/>
    <w:rsid w:val="00C04062"/>
    <w:rsid w:val="00C10159"/>
    <w:rsid w:val="00C1195A"/>
    <w:rsid w:val="00C21541"/>
    <w:rsid w:val="00C24AFA"/>
    <w:rsid w:val="00C3148E"/>
    <w:rsid w:val="00C3486A"/>
    <w:rsid w:val="00C34EA0"/>
    <w:rsid w:val="00C354F4"/>
    <w:rsid w:val="00C54AE3"/>
    <w:rsid w:val="00C761AF"/>
    <w:rsid w:val="00C766FE"/>
    <w:rsid w:val="00C770BC"/>
    <w:rsid w:val="00C77E7D"/>
    <w:rsid w:val="00C83CB9"/>
    <w:rsid w:val="00C901B2"/>
    <w:rsid w:val="00C904DB"/>
    <w:rsid w:val="00C92696"/>
    <w:rsid w:val="00CB3E8B"/>
    <w:rsid w:val="00CC189F"/>
    <w:rsid w:val="00CC29D1"/>
    <w:rsid w:val="00CC4E77"/>
    <w:rsid w:val="00CE12B9"/>
    <w:rsid w:val="00CF1927"/>
    <w:rsid w:val="00CF4B30"/>
    <w:rsid w:val="00CF52DD"/>
    <w:rsid w:val="00CF59E8"/>
    <w:rsid w:val="00CF75FD"/>
    <w:rsid w:val="00D04EED"/>
    <w:rsid w:val="00D06529"/>
    <w:rsid w:val="00D30B5C"/>
    <w:rsid w:val="00D455C9"/>
    <w:rsid w:val="00D64497"/>
    <w:rsid w:val="00D66D5B"/>
    <w:rsid w:val="00D71800"/>
    <w:rsid w:val="00D77224"/>
    <w:rsid w:val="00D808AD"/>
    <w:rsid w:val="00D978F1"/>
    <w:rsid w:val="00DA5E8A"/>
    <w:rsid w:val="00DB528B"/>
    <w:rsid w:val="00DB5D53"/>
    <w:rsid w:val="00DC7337"/>
    <w:rsid w:val="00DD5720"/>
    <w:rsid w:val="00E015CE"/>
    <w:rsid w:val="00E01E4A"/>
    <w:rsid w:val="00E12220"/>
    <w:rsid w:val="00E1431F"/>
    <w:rsid w:val="00E16F39"/>
    <w:rsid w:val="00E1750D"/>
    <w:rsid w:val="00E17FC7"/>
    <w:rsid w:val="00E229A2"/>
    <w:rsid w:val="00E32173"/>
    <w:rsid w:val="00E422CB"/>
    <w:rsid w:val="00E525F6"/>
    <w:rsid w:val="00E57EDF"/>
    <w:rsid w:val="00E7350C"/>
    <w:rsid w:val="00E73B0A"/>
    <w:rsid w:val="00E85E37"/>
    <w:rsid w:val="00E9035D"/>
    <w:rsid w:val="00ED18EC"/>
    <w:rsid w:val="00ED1AD0"/>
    <w:rsid w:val="00ED2B32"/>
    <w:rsid w:val="00EE2DCC"/>
    <w:rsid w:val="00EF366A"/>
    <w:rsid w:val="00EF4774"/>
    <w:rsid w:val="00EF5152"/>
    <w:rsid w:val="00EF5F4D"/>
    <w:rsid w:val="00F01524"/>
    <w:rsid w:val="00F106D1"/>
    <w:rsid w:val="00F16DDB"/>
    <w:rsid w:val="00F31B99"/>
    <w:rsid w:val="00F44294"/>
    <w:rsid w:val="00F55319"/>
    <w:rsid w:val="00F5682B"/>
    <w:rsid w:val="00F75F98"/>
    <w:rsid w:val="00F84FF4"/>
    <w:rsid w:val="00F856F0"/>
    <w:rsid w:val="00F87B7F"/>
    <w:rsid w:val="00F95F75"/>
    <w:rsid w:val="00FA471C"/>
    <w:rsid w:val="00FB64C6"/>
    <w:rsid w:val="00FB75AD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E3A7"/>
  <w15:docId w15:val="{59BDA602-FA47-4E6E-8A22-27540708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10337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F9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3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7F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7FB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7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271"/>
    <w:rPr>
      <w:color w:val="0000FF" w:themeColor="hyperlink"/>
      <w:u w:val="single"/>
    </w:rPr>
  </w:style>
  <w:style w:type="table" w:styleId="TableGrid">
    <w:name w:val="Table Grid"/>
    <w:basedOn w:val="TableNormal"/>
    <w:rsid w:val="00ED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6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6F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036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6F5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5824"/>
    <w:rPr>
      <w:color w:val="800080" w:themeColor="followedHyperlink"/>
      <w:u w:val="single"/>
    </w:rPr>
  </w:style>
  <w:style w:type="paragraph" w:customStyle="1" w:styleId="tablehead">
    <w:name w:val="table head"/>
    <w:rsid w:val="009F025B"/>
    <w:pPr>
      <w:numPr>
        <w:numId w:val="3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</w:rPr>
  </w:style>
  <w:style w:type="character" w:styleId="FootnoteReference">
    <w:name w:val="footnote reference"/>
    <w:basedOn w:val="DefaultParagraphFont"/>
    <w:semiHidden/>
    <w:rsid w:val="00C904DB"/>
    <w:rPr>
      <w:vertAlign w:val="superscript"/>
    </w:rPr>
  </w:style>
  <w:style w:type="paragraph" w:styleId="Caption">
    <w:name w:val="caption"/>
    <w:basedOn w:val="Normal"/>
    <w:next w:val="Normal"/>
    <w:uiPriority w:val="3"/>
    <w:qFormat/>
    <w:rsid w:val="003D1BC1"/>
    <w:pPr>
      <w:spacing w:after="200" w:line="240" w:lineRule="auto"/>
    </w:pPr>
    <w:rPr>
      <w:rFonts w:ascii="Arial" w:eastAsia="Times New Roman" w:hAnsi="Arial" w:cs="Times New Roman"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F9C5-DBE1-422E-9DF0-467B3BB6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Wyk, Karl</dc:creator>
  <cp:lastModifiedBy>Russell, Debra L. F. (Fed)</cp:lastModifiedBy>
  <cp:revision>2</cp:revision>
  <dcterms:created xsi:type="dcterms:W3CDTF">2016-09-15T19:44:00Z</dcterms:created>
  <dcterms:modified xsi:type="dcterms:W3CDTF">2016-09-15T19:44:00Z</dcterms:modified>
</cp:coreProperties>
</file>