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47918" w14:textId="1BDD0ACD" w:rsidR="00380D23" w:rsidRDefault="006F33A7" w:rsidP="00D32835">
      <w:pPr>
        <w:jc w:val="center"/>
        <w:rPr>
          <w:b/>
        </w:rPr>
      </w:pPr>
      <w:bookmarkStart w:id="0" w:name="_Hlk23950988"/>
      <w:r w:rsidRPr="0015759E">
        <w:rPr>
          <w:b/>
        </w:rPr>
        <w:t xml:space="preserve">NIST </w:t>
      </w:r>
      <w:r w:rsidR="009812C7" w:rsidRPr="0015759E">
        <w:rPr>
          <w:b/>
        </w:rPr>
        <w:t>U.S. National Work Group</w:t>
      </w:r>
      <w:r w:rsidR="00D32835">
        <w:rPr>
          <w:b/>
        </w:rPr>
        <w:t xml:space="preserve"> on</w:t>
      </w:r>
      <w:r w:rsidR="00A64FC7" w:rsidRPr="0015759E">
        <w:rPr>
          <w:b/>
        </w:rPr>
        <w:t xml:space="preserve"> Electric Vehicle Fueling </w:t>
      </w:r>
      <w:r w:rsidR="00024EA4" w:rsidRPr="0015759E">
        <w:rPr>
          <w:b/>
        </w:rPr>
        <w:t>and Submetering</w:t>
      </w:r>
    </w:p>
    <w:p w14:paraId="7AE65B44" w14:textId="77777777" w:rsidR="00D32835" w:rsidRPr="0015759E" w:rsidRDefault="00D32835" w:rsidP="00D32835">
      <w:pPr>
        <w:jc w:val="center"/>
        <w:rPr>
          <w:b/>
          <w:bCs/>
        </w:rPr>
      </w:pPr>
      <w:r>
        <w:rPr>
          <w:b/>
        </w:rPr>
        <w:t>Electric Watthour Meters Subgroup</w:t>
      </w:r>
    </w:p>
    <w:p w14:paraId="58C5993B" w14:textId="5BC7B0C0" w:rsidR="008E44F1" w:rsidRPr="0015759E" w:rsidRDefault="00C448FE" w:rsidP="006F33A7">
      <w:pPr>
        <w:jc w:val="center"/>
        <w:rPr>
          <w:b/>
        </w:rPr>
      </w:pPr>
      <w:r>
        <w:rPr>
          <w:b/>
        </w:rPr>
        <w:t>August 20 - 22</w:t>
      </w:r>
      <w:r w:rsidR="008E44F1">
        <w:rPr>
          <w:b/>
        </w:rPr>
        <w:t>, 2019</w:t>
      </w:r>
      <w:r w:rsidR="00A44E32">
        <w:rPr>
          <w:b/>
        </w:rPr>
        <w:t xml:space="preserve"> -</w:t>
      </w:r>
      <w:bookmarkStart w:id="1" w:name="_GoBack"/>
      <w:bookmarkEnd w:id="1"/>
      <w:r w:rsidR="00D32835">
        <w:rPr>
          <w:b/>
        </w:rPr>
        <w:t xml:space="preserve">  </w:t>
      </w:r>
      <w:r w:rsidR="008E44F1">
        <w:rPr>
          <w:b/>
        </w:rPr>
        <w:t>Sacramento, California</w:t>
      </w:r>
    </w:p>
    <w:bookmarkEnd w:id="0"/>
    <w:p w14:paraId="2F9457F5" w14:textId="77777777" w:rsidR="00B24E90" w:rsidRPr="0015759E" w:rsidRDefault="00B94D6E" w:rsidP="006F33A7">
      <w:pPr>
        <w:jc w:val="center"/>
        <w:rPr>
          <w:b/>
        </w:rPr>
      </w:pPr>
      <w:r w:rsidRPr="0015759E">
        <w:rPr>
          <w:b/>
        </w:rPr>
        <w:t>M</w:t>
      </w:r>
      <w:r w:rsidR="006F33A7" w:rsidRPr="0015759E">
        <w:rPr>
          <w:b/>
        </w:rPr>
        <w:t>eeting Summary</w:t>
      </w:r>
    </w:p>
    <w:p w14:paraId="68FF1E94" w14:textId="77777777" w:rsidR="00B24E90" w:rsidRDefault="00B24E90" w:rsidP="006F33A7"/>
    <w:p w14:paraId="00DE386B" w14:textId="77777777" w:rsidR="00B02C45" w:rsidRPr="00A50D38" w:rsidRDefault="009129D7" w:rsidP="00CE081E">
      <w:pPr>
        <w:pStyle w:val="Heading2"/>
        <w:rPr>
          <w:rFonts w:ascii="Times New Roman" w:hAnsi="Times New Roman" w:cs="Times New Roman"/>
          <w:b w:val="0"/>
          <w:color w:val="auto"/>
          <w:sz w:val="20"/>
          <w:szCs w:val="20"/>
        </w:rPr>
      </w:pPr>
      <w:r w:rsidRPr="00A50D38">
        <w:rPr>
          <w:rFonts w:ascii="Times New Roman" w:hAnsi="Times New Roman" w:cs="Times New Roman"/>
          <w:color w:val="auto"/>
          <w:sz w:val="20"/>
          <w:szCs w:val="20"/>
        </w:rPr>
        <w:t>1</w:t>
      </w:r>
      <w:r w:rsidR="00E6096B" w:rsidRPr="00A50D38">
        <w:rPr>
          <w:rFonts w:ascii="Times New Roman" w:hAnsi="Times New Roman" w:cs="Times New Roman"/>
          <w:color w:val="auto"/>
          <w:sz w:val="20"/>
          <w:szCs w:val="20"/>
        </w:rPr>
        <w:t>.</w:t>
      </w:r>
      <w:r w:rsidRPr="00A50D38">
        <w:rPr>
          <w:rFonts w:ascii="Times New Roman" w:hAnsi="Times New Roman" w:cs="Times New Roman"/>
          <w:color w:val="auto"/>
          <w:sz w:val="20"/>
          <w:szCs w:val="20"/>
        </w:rPr>
        <w:t xml:space="preserve">  </w:t>
      </w:r>
      <w:r w:rsidR="007E21CF" w:rsidRPr="00A50D38">
        <w:rPr>
          <w:rFonts w:ascii="Times New Roman" w:hAnsi="Times New Roman" w:cs="Times New Roman"/>
          <w:color w:val="auto"/>
          <w:sz w:val="20"/>
          <w:szCs w:val="20"/>
        </w:rPr>
        <w:t>Welcome Members and Introductions</w:t>
      </w:r>
    </w:p>
    <w:p w14:paraId="68270941" w14:textId="77777777" w:rsidR="00B02C45" w:rsidRPr="00A50D38" w:rsidRDefault="00B02C45" w:rsidP="009129D7">
      <w:pPr>
        <w:jc w:val="both"/>
        <w:rPr>
          <w:sz w:val="20"/>
          <w:szCs w:val="20"/>
        </w:rPr>
      </w:pPr>
    </w:p>
    <w:p w14:paraId="3C9AFF25" w14:textId="277A3B28" w:rsidR="00FB7975" w:rsidRPr="00A50D38" w:rsidRDefault="00BA43C9" w:rsidP="00FB7975">
      <w:pPr>
        <w:jc w:val="both"/>
        <w:rPr>
          <w:sz w:val="20"/>
          <w:szCs w:val="20"/>
        </w:rPr>
      </w:pPr>
      <w:r w:rsidRPr="00A50D38">
        <w:rPr>
          <w:sz w:val="20"/>
          <w:szCs w:val="20"/>
        </w:rPr>
        <w:t xml:space="preserve">The Chair </w:t>
      </w:r>
      <w:r w:rsidR="007E21CF" w:rsidRPr="00A50D38">
        <w:rPr>
          <w:sz w:val="20"/>
          <w:szCs w:val="20"/>
        </w:rPr>
        <w:t>called the meeting to order and welcomed members</w:t>
      </w:r>
      <w:r w:rsidR="008F2F5C" w:rsidRPr="00A50D38">
        <w:rPr>
          <w:sz w:val="20"/>
          <w:szCs w:val="20"/>
        </w:rPr>
        <w:t>.</w:t>
      </w:r>
      <w:r w:rsidR="00FB7975" w:rsidRPr="00A50D38">
        <w:rPr>
          <w:sz w:val="20"/>
          <w:szCs w:val="20"/>
        </w:rPr>
        <w:t xml:space="preserve"> </w:t>
      </w:r>
      <w:r w:rsidR="00E12D1F" w:rsidRPr="00A50D38">
        <w:rPr>
          <w:sz w:val="20"/>
          <w:szCs w:val="20"/>
        </w:rPr>
        <w:t xml:space="preserve"> A </w:t>
      </w:r>
      <w:r w:rsidR="00A67770" w:rsidRPr="00A50D38">
        <w:rPr>
          <w:sz w:val="20"/>
          <w:szCs w:val="20"/>
        </w:rPr>
        <w:t xml:space="preserve">roll call of on-line attendees was </w:t>
      </w:r>
      <w:r w:rsidR="003A5708" w:rsidRPr="00A50D38">
        <w:rPr>
          <w:sz w:val="20"/>
          <w:szCs w:val="20"/>
        </w:rPr>
        <w:t>performed</w:t>
      </w:r>
      <w:r w:rsidR="00A67770" w:rsidRPr="00A50D38">
        <w:rPr>
          <w:sz w:val="20"/>
          <w:szCs w:val="20"/>
        </w:rPr>
        <w:t xml:space="preserve">.   </w:t>
      </w:r>
      <w:r w:rsidR="005C76D4">
        <w:rPr>
          <w:sz w:val="20"/>
          <w:szCs w:val="20"/>
        </w:rPr>
        <w:t>In-person a</w:t>
      </w:r>
      <w:r w:rsidR="00A67770" w:rsidRPr="00A50D38">
        <w:rPr>
          <w:sz w:val="20"/>
          <w:szCs w:val="20"/>
        </w:rPr>
        <w:t xml:space="preserve">ttendees signed a log-in sheet.   </w:t>
      </w:r>
      <w:r w:rsidR="00E12D1F" w:rsidRPr="00A50D38">
        <w:rPr>
          <w:sz w:val="20"/>
          <w:szCs w:val="20"/>
        </w:rPr>
        <w:t xml:space="preserve"> </w:t>
      </w:r>
      <w:r w:rsidR="000A5ED0" w:rsidRPr="00A50D38">
        <w:rPr>
          <w:sz w:val="20"/>
          <w:szCs w:val="20"/>
        </w:rPr>
        <w:t>T</w:t>
      </w:r>
      <w:r w:rsidR="00E12D1F" w:rsidRPr="00A50D38">
        <w:rPr>
          <w:sz w:val="20"/>
          <w:szCs w:val="20"/>
        </w:rPr>
        <w:t xml:space="preserve">here </w:t>
      </w:r>
      <w:r w:rsidR="00D138FC" w:rsidRPr="00A50D38">
        <w:rPr>
          <w:sz w:val="20"/>
          <w:szCs w:val="20"/>
        </w:rPr>
        <w:t>was a</w:t>
      </w:r>
      <w:r w:rsidR="00E12D1F" w:rsidRPr="00A50D38">
        <w:rPr>
          <w:sz w:val="20"/>
          <w:szCs w:val="20"/>
        </w:rPr>
        <w:t xml:space="preserve"> total of </w:t>
      </w:r>
      <w:r w:rsidR="008E44F1" w:rsidRPr="00A50D38">
        <w:rPr>
          <w:sz w:val="20"/>
          <w:szCs w:val="20"/>
        </w:rPr>
        <w:t>2</w:t>
      </w:r>
      <w:r w:rsidR="00C448FE">
        <w:rPr>
          <w:sz w:val="20"/>
          <w:szCs w:val="20"/>
        </w:rPr>
        <w:t>1</w:t>
      </w:r>
      <w:r w:rsidR="00E12D1F" w:rsidRPr="00A50D38">
        <w:rPr>
          <w:sz w:val="20"/>
          <w:szCs w:val="20"/>
        </w:rPr>
        <w:t xml:space="preserve"> attendees.  A complete list of </w:t>
      </w:r>
      <w:r w:rsidR="00852240" w:rsidRPr="00A50D38">
        <w:rPr>
          <w:sz w:val="20"/>
          <w:szCs w:val="20"/>
        </w:rPr>
        <w:t>attendees can be requested by contacting the Watthour Chair</w:t>
      </w:r>
      <w:r w:rsidR="00E12D1F" w:rsidRPr="00A50D38">
        <w:rPr>
          <w:sz w:val="20"/>
          <w:szCs w:val="20"/>
        </w:rPr>
        <w:t>.</w:t>
      </w:r>
    </w:p>
    <w:p w14:paraId="213B0F67" w14:textId="77777777" w:rsidR="00A225B9" w:rsidRPr="00A50D38" w:rsidRDefault="00A225B9" w:rsidP="00FB7975">
      <w:pPr>
        <w:jc w:val="both"/>
        <w:rPr>
          <w:sz w:val="20"/>
          <w:szCs w:val="20"/>
        </w:rPr>
      </w:pPr>
    </w:p>
    <w:p w14:paraId="71CA978A" w14:textId="77777777" w:rsidR="00C448FE" w:rsidRDefault="009971AE" w:rsidP="00A225B9">
      <w:pPr>
        <w:jc w:val="both"/>
        <w:rPr>
          <w:sz w:val="20"/>
          <w:szCs w:val="20"/>
        </w:rPr>
      </w:pPr>
      <w:r w:rsidRPr="00A50D38">
        <w:rPr>
          <w:b/>
          <w:sz w:val="20"/>
          <w:szCs w:val="20"/>
        </w:rPr>
        <w:t xml:space="preserve">2.  </w:t>
      </w:r>
      <w:r w:rsidR="00A225B9" w:rsidRPr="00A50D38">
        <w:rPr>
          <w:b/>
          <w:sz w:val="20"/>
          <w:szCs w:val="20"/>
        </w:rPr>
        <w:t>Update on the Method of Sale Language</w:t>
      </w:r>
      <w:r w:rsidR="00A225B9" w:rsidRPr="00A50D38">
        <w:rPr>
          <w:sz w:val="20"/>
          <w:szCs w:val="20"/>
        </w:rPr>
        <w:t xml:space="preserve"> (NIST HB130):   Members were informed that the proposed method of sale language </w:t>
      </w:r>
      <w:r w:rsidR="00C448FE">
        <w:rPr>
          <w:sz w:val="20"/>
          <w:szCs w:val="20"/>
        </w:rPr>
        <w:t>was adopted at the 2019 NCWM Annual Meeting and the language will appear in the 2020</w:t>
      </w:r>
      <w:r w:rsidR="005C76D4">
        <w:rPr>
          <w:sz w:val="20"/>
          <w:szCs w:val="20"/>
        </w:rPr>
        <w:t xml:space="preserve"> edition of</w:t>
      </w:r>
      <w:r w:rsidR="00C448FE">
        <w:rPr>
          <w:sz w:val="20"/>
          <w:szCs w:val="20"/>
        </w:rPr>
        <w:t xml:space="preserve"> NIST Handbook 130</w:t>
      </w:r>
      <w:r w:rsidR="005C76D4">
        <w:rPr>
          <w:sz w:val="20"/>
          <w:szCs w:val="20"/>
        </w:rPr>
        <w:t>.</w:t>
      </w:r>
    </w:p>
    <w:p w14:paraId="04248106" w14:textId="77777777" w:rsidR="00C448FE" w:rsidRDefault="00C448FE" w:rsidP="00A225B9">
      <w:pPr>
        <w:jc w:val="both"/>
        <w:rPr>
          <w:sz w:val="20"/>
          <w:szCs w:val="20"/>
        </w:rPr>
      </w:pPr>
    </w:p>
    <w:p w14:paraId="07766846" w14:textId="7C407390" w:rsidR="003A5708" w:rsidRDefault="009971AE" w:rsidP="00A225B9">
      <w:pPr>
        <w:jc w:val="both"/>
        <w:rPr>
          <w:sz w:val="20"/>
          <w:szCs w:val="20"/>
        </w:rPr>
      </w:pPr>
      <w:r w:rsidRPr="00A50D38">
        <w:rPr>
          <w:b/>
          <w:sz w:val="20"/>
          <w:szCs w:val="20"/>
        </w:rPr>
        <w:t xml:space="preserve">3.  </w:t>
      </w:r>
      <w:r w:rsidR="00A225B9" w:rsidRPr="00A50D38">
        <w:rPr>
          <w:b/>
          <w:sz w:val="20"/>
          <w:szCs w:val="20"/>
        </w:rPr>
        <w:t>Subgroup Updates</w:t>
      </w:r>
      <w:r w:rsidR="00D75288" w:rsidRPr="00A50D38">
        <w:rPr>
          <w:b/>
          <w:sz w:val="20"/>
          <w:szCs w:val="20"/>
        </w:rPr>
        <w:t xml:space="preserve">:   </w:t>
      </w:r>
      <w:r w:rsidR="003A5708" w:rsidRPr="00A50D38">
        <w:rPr>
          <w:sz w:val="20"/>
          <w:szCs w:val="20"/>
        </w:rPr>
        <w:t>There have been some changes to subcommittee membership due to retirements</w:t>
      </w:r>
      <w:r w:rsidR="002D214D" w:rsidRPr="00A50D38">
        <w:rPr>
          <w:sz w:val="20"/>
          <w:szCs w:val="20"/>
        </w:rPr>
        <w:t xml:space="preserve"> and </w:t>
      </w:r>
      <w:r w:rsidR="005C76D4">
        <w:rPr>
          <w:sz w:val="20"/>
          <w:szCs w:val="20"/>
        </w:rPr>
        <w:t>individual member</w:t>
      </w:r>
      <w:r w:rsidR="005C76D4" w:rsidRPr="00A50D38">
        <w:rPr>
          <w:sz w:val="20"/>
          <w:szCs w:val="20"/>
        </w:rPr>
        <w:t xml:space="preserve"> </w:t>
      </w:r>
      <w:r w:rsidR="002D214D" w:rsidRPr="00A50D38">
        <w:rPr>
          <w:sz w:val="20"/>
          <w:szCs w:val="20"/>
        </w:rPr>
        <w:t>request</w:t>
      </w:r>
      <w:r w:rsidR="005C76D4">
        <w:rPr>
          <w:sz w:val="20"/>
          <w:szCs w:val="20"/>
        </w:rPr>
        <w:t>s</w:t>
      </w:r>
      <w:r w:rsidR="002D214D" w:rsidRPr="00A50D38">
        <w:rPr>
          <w:sz w:val="20"/>
          <w:szCs w:val="20"/>
        </w:rPr>
        <w:t xml:space="preserve"> to be added to subgroups</w:t>
      </w:r>
      <w:r w:rsidR="003A5708" w:rsidRPr="00A50D38">
        <w:rPr>
          <w:sz w:val="20"/>
          <w:szCs w:val="20"/>
        </w:rPr>
        <w:t>.</w:t>
      </w:r>
      <w:r w:rsidR="00C448FE">
        <w:rPr>
          <w:sz w:val="20"/>
          <w:szCs w:val="20"/>
        </w:rPr>
        <w:t xml:space="preserve">   Henry Alton (and others) provided an update to the work of Subgroup A.</w:t>
      </w:r>
      <w:r w:rsidR="00AB4896">
        <w:rPr>
          <w:sz w:val="20"/>
          <w:szCs w:val="20"/>
        </w:rPr>
        <w:t xml:space="preserve">   The code was changed to reflect the recommendation</w:t>
      </w:r>
      <w:r w:rsidR="005C76D4">
        <w:rPr>
          <w:sz w:val="20"/>
          <w:szCs w:val="20"/>
        </w:rPr>
        <w:t>s</w:t>
      </w:r>
      <w:r w:rsidR="00AB4896">
        <w:rPr>
          <w:sz w:val="20"/>
          <w:szCs w:val="20"/>
        </w:rPr>
        <w:t xml:space="preserve"> of the subgroup.</w:t>
      </w:r>
    </w:p>
    <w:p w14:paraId="648AF588" w14:textId="77777777" w:rsidR="00AB4896" w:rsidRPr="00A50D38" w:rsidRDefault="00AB4896" w:rsidP="00A225B9">
      <w:pPr>
        <w:jc w:val="both"/>
        <w:rPr>
          <w:sz w:val="20"/>
          <w:szCs w:val="20"/>
        </w:rPr>
      </w:pPr>
      <w:r>
        <w:rPr>
          <w:sz w:val="20"/>
          <w:szCs w:val="20"/>
        </w:rPr>
        <w:t>S.4.5. Abbreviations and Symbols.</w:t>
      </w:r>
    </w:p>
    <w:p w14:paraId="41FA53C6" w14:textId="77777777" w:rsidR="002D214D" w:rsidRPr="00A50D38" w:rsidRDefault="002D214D" w:rsidP="00A225B9">
      <w:pPr>
        <w:jc w:val="both"/>
        <w:rPr>
          <w:sz w:val="20"/>
          <w:szCs w:val="20"/>
        </w:rPr>
      </w:pPr>
    </w:p>
    <w:p w14:paraId="3B6CA5F3" w14:textId="77777777" w:rsidR="002D214D" w:rsidRPr="00A50D38" w:rsidRDefault="00A225B9" w:rsidP="00A225B9">
      <w:pPr>
        <w:jc w:val="both"/>
        <w:rPr>
          <w:sz w:val="20"/>
          <w:szCs w:val="20"/>
        </w:rPr>
      </w:pPr>
      <w:r w:rsidRPr="00A50D38">
        <w:rPr>
          <w:sz w:val="20"/>
          <w:szCs w:val="20"/>
        </w:rPr>
        <w:tab/>
      </w:r>
      <w:r w:rsidRPr="00A50D38">
        <w:rPr>
          <w:b/>
          <w:i/>
          <w:sz w:val="20"/>
          <w:szCs w:val="20"/>
        </w:rPr>
        <w:t>Subgroup A</w:t>
      </w:r>
      <w:r w:rsidRPr="00A50D38">
        <w:rPr>
          <w:sz w:val="20"/>
          <w:szCs w:val="20"/>
        </w:rPr>
        <w:t xml:space="preserve">:   </w:t>
      </w:r>
      <w:r w:rsidR="00D75288" w:rsidRPr="00A50D38">
        <w:rPr>
          <w:sz w:val="20"/>
          <w:szCs w:val="20"/>
        </w:rPr>
        <w:tab/>
      </w:r>
      <w:r w:rsidRPr="00A50D38">
        <w:rPr>
          <w:sz w:val="20"/>
          <w:szCs w:val="20"/>
        </w:rPr>
        <w:t xml:space="preserve">Henry Alton (Chair), Dave Bovankovich, </w:t>
      </w:r>
      <w:r w:rsidR="002D214D" w:rsidRPr="00A50D38">
        <w:rPr>
          <w:sz w:val="20"/>
          <w:szCs w:val="20"/>
        </w:rPr>
        <w:t xml:space="preserve">Andrei Brezoica, Tina Butcher, Evelyn Butler, </w:t>
      </w:r>
      <w:r w:rsidR="002D214D" w:rsidRPr="00A50D38">
        <w:rPr>
          <w:sz w:val="20"/>
          <w:szCs w:val="20"/>
        </w:rPr>
        <w:tab/>
        <w:t xml:space="preserve">Nat </w:t>
      </w:r>
      <w:r w:rsidR="00DA4C68">
        <w:rPr>
          <w:sz w:val="20"/>
          <w:szCs w:val="20"/>
        </w:rPr>
        <w:tab/>
      </w:r>
      <w:r w:rsidR="002D214D" w:rsidRPr="00A50D38">
        <w:rPr>
          <w:sz w:val="20"/>
          <w:szCs w:val="20"/>
        </w:rPr>
        <w:t xml:space="preserve">Crutcher, </w:t>
      </w:r>
      <w:r w:rsidRPr="00A50D38">
        <w:rPr>
          <w:sz w:val="20"/>
          <w:szCs w:val="20"/>
        </w:rPr>
        <w:t xml:space="preserve">Craig Denson, </w:t>
      </w:r>
      <w:r w:rsidR="002D214D" w:rsidRPr="00A50D38">
        <w:rPr>
          <w:sz w:val="20"/>
          <w:szCs w:val="20"/>
        </w:rPr>
        <w:t xml:space="preserve">Ryan Fetgatter, Andrew Kimura, </w:t>
      </w:r>
      <w:r w:rsidRPr="00A50D38">
        <w:rPr>
          <w:sz w:val="20"/>
          <w:szCs w:val="20"/>
        </w:rPr>
        <w:t xml:space="preserve">and </w:t>
      </w:r>
      <w:r w:rsidR="002D214D" w:rsidRPr="00A50D38">
        <w:rPr>
          <w:sz w:val="20"/>
          <w:szCs w:val="20"/>
        </w:rPr>
        <w:t>John Roach.</w:t>
      </w:r>
    </w:p>
    <w:p w14:paraId="52273F02" w14:textId="77777777" w:rsidR="00A225B9" w:rsidRPr="00A50D38" w:rsidRDefault="00A225B9" w:rsidP="00A225B9">
      <w:pPr>
        <w:jc w:val="both"/>
        <w:rPr>
          <w:sz w:val="20"/>
          <w:szCs w:val="20"/>
        </w:rPr>
      </w:pPr>
    </w:p>
    <w:p w14:paraId="46A90080" w14:textId="77777777" w:rsidR="00A225B9" w:rsidRPr="00A50D38" w:rsidRDefault="00A225B9" w:rsidP="00126556">
      <w:pPr>
        <w:tabs>
          <w:tab w:val="left" w:pos="720"/>
        </w:tabs>
        <w:spacing w:after="120"/>
        <w:ind w:left="360" w:right="720"/>
        <w:jc w:val="both"/>
        <w:rPr>
          <w:sz w:val="20"/>
          <w:szCs w:val="20"/>
        </w:rPr>
      </w:pPr>
      <w:r w:rsidRPr="00A50D38">
        <w:rPr>
          <w:sz w:val="20"/>
          <w:szCs w:val="20"/>
        </w:rPr>
        <w:tab/>
      </w:r>
      <w:r w:rsidRPr="00A50D38">
        <w:rPr>
          <w:b/>
          <w:i/>
          <w:sz w:val="20"/>
          <w:szCs w:val="20"/>
        </w:rPr>
        <w:t>Task Assigned</w:t>
      </w:r>
      <w:r w:rsidRPr="00A50D38">
        <w:rPr>
          <w:sz w:val="20"/>
          <w:szCs w:val="20"/>
        </w:rPr>
        <w:t xml:space="preserve"> - S.4.  External Sensor Identification.</w:t>
      </w:r>
      <w:r w:rsidR="00D75288" w:rsidRPr="00A50D38">
        <w:rPr>
          <w:sz w:val="20"/>
          <w:szCs w:val="20"/>
        </w:rPr>
        <w:t xml:space="preserve">, </w:t>
      </w:r>
      <w:r w:rsidRPr="00A50D38">
        <w:rPr>
          <w:sz w:val="20"/>
          <w:szCs w:val="20"/>
        </w:rPr>
        <w:t>T.2. Meter No Load Test.</w:t>
      </w:r>
      <w:r w:rsidR="00D75288" w:rsidRPr="00A50D38">
        <w:rPr>
          <w:sz w:val="20"/>
          <w:szCs w:val="20"/>
        </w:rPr>
        <w:t xml:space="preserve">, </w:t>
      </w:r>
      <w:r w:rsidRPr="00A50D38">
        <w:rPr>
          <w:sz w:val="20"/>
          <w:szCs w:val="20"/>
        </w:rPr>
        <w:t>T.4.</w:t>
      </w:r>
      <w:r w:rsidR="00D75288" w:rsidRPr="00A50D38">
        <w:rPr>
          <w:sz w:val="20"/>
          <w:szCs w:val="20"/>
        </w:rPr>
        <w:t xml:space="preserve"> </w:t>
      </w:r>
      <w:r w:rsidRPr="00A50D38">
        <w:rPr>
          <w:sz w:val="20"/>
          <w:szCs w:val="20"/>
        </w:rPr>
        <w:t xml:space="preserve">thru T.7.  </w:t>
      </w:r>
      <w:r w:rsidR="00D75288" w:rsidRPr="00A50D38">
        <w:rPr>
          <w:sz w:val="20"/>
          <w:szCs w:val="20"/>
        </w:rPr>
        <w:tab/>
      </w:r>
      <w:r w:rsidRPr="00A50D38">
        <w:rPr>
          <w:sz w:val="20"/>
          <w:szCs w:val="20"/>
        </w:rPr>
        <w:t>(Load</w:t>
      </w:r>
      <w:r w:rsidR="00DA4C68">
        <w:rPr>
          <w:sz w:val="20"/>
          <w:szCs w:val="20"/>
        </w:rPr>
        <w:t> </w:t>
      </w:r>
      <w:r w:rsidRPr="00A50D38">
        <w:rPr>
          <w:sz w:val="20"/>
          <w:szCs w:val="20"/>
        </w:rPr>
        <w:t xml:space="preserve">Test </w:t>
      </w:r>
      <w:r w:rsidR="00DA4C68">
        <w:rPr>
          <w:sz w:val="20"/>
          <w:szCs w:val="20"/>
        </w:rPr>
        <w:tab/>
        <w:t>T</w:t>
      </w:r>
      <w:r w:rsidRPr="00A50D38">
        <w:rPr>
          <w:sz w:val="20"/>
          <w:szCs w:val="20"/>
        </w:rPr>
        <w:t>olerances, Repeatability, Current Senor Accuracy</w:t>
      </w:r>
      <w:r w:rsidR="00D75288" w:rsidRPr="00A50D38">
        <w:rPr>
          <w:sz w:val="20"/>
          <w:szCs w:val="20"/>
        </w:rPr>
        <w:t xml:space="preserve"> </w:t>
      </w:r>
      <w:r w:rsidRPr="00A50D38">
        <w:rPr>
          <w:sz w:val="20"/>
          <w:szCs w:val="20"/>
        </w:rPr>
        <w:t xml:space="preserve">Class, Tolerance Application in Type </w:t>
      </w:r>
      <w:r w:rsidR="002A090F">
        <w:rPr>
          <w:sz w:val="20"/>
          <w:szCs w:val="20"/>
        </w:rPr>
        <w:tab/>
      </w:r>
      <w:r w:rsidRPr="00A50D38">
        <w:rPr>
          <w:sz w:val="20"/>
          <w:szCs w:val="20"/>
        </w:rPr>
        <w:t>Evaluation Examinations for Meters.</w:t>
      </w:r>
    </w:p>
    <w:p w14:paraId="5C8500FF" w14:textId="77777777" w:rsidR="009B0E30" w:rsidRPr="00A50D38" w:rsidRDefault="009B0E30" w:rsidP="00852240">
      <w:pPr>
        <w:jc w:val="both"/>
        <w:rPr>
          <w:sz w:val="20"/>
          <w:szCs w:val="20"/>
        </w:rPr>
      </w:pPr>
    </w:p>
    <w:p w14:paraId="75840FF3" w14:textId="77777777" w:rsidR="00D75288" w:rsidRPr="00A50D38" w:rsidRDefault="008D20DD" w:rsidP="009971AE">
      <w:pPr>
        <w:rPr>
          <w:b/>
          <w:sz w:val="20"/>
          <w:szCs w:val="20"/>
        </w:rPr>
      </w:pPr>
      <w:r w:rsidRPr="00A50D38">
        <w:rPr>
          <w:b/>
          <w:sz w:val="20"/>
          <w:szCs w:val="20"/>
        </w:rPr>
        <w:t>4</w:t>
      </w:r>
      <w:r w:rsidR="009971AE" w:rsidRPr="00A50D38">
        <w:rPr>
          <w:b/>
          <w:sz w:val="20"/>
          <w:szCs w:val="20"/>
        </w:rPr>
        <w:t xml:space="preserve">.  </w:t>
      </w:r>
      <w:r w:rsidR="00D75288" w:rsidRPr="00A50D38">
        <w:rPr>
          <w:b/>
          <w:sz w:val="20"/>
          <w:szCs w:val="20"/>
        </w:rPr>
        <w:t>Draft NIST Handbook 44 Code for Submetering</w:t>
      </w:r>
    </w:p>
    <w:p w14:paraId="6664CAE5" w14:textId="77777777" w:rsidR="00D75288" w:rsidRPr="00A50D38" w:rsidRDefault="00D75288" w:rsidP="00D75288">
      <w:pPr>
        <w:jc w:val="both"/>
        <w:rPr>
          <w:sz w:val="20"/>
          <w:szCs w:val="20"/>
          <w:highlight w:val="yellow"/>
        </w:rPr>
      </w:pPr>
    </w:p>
    <w:p w14:paraId="43C8A981" w14:textId="21D16138" w:rsidR="009E1B8B" w:rsidRDefault="00D75288" w:rsidP="00D75288">
      <w:pPr>
        <w:jc w:val="both"/>
        <w:rPr>
          <w:rFonts w:eastAsia="Calibri"/>
          <w:sz w:val="20"/>
          <w:szCs w:val="20"/>
          <w:lang w:eastAsia="en-US"/>
        </w:rPr>
      </w:pPr>
      <w:r w:rsidRPr="00A50D38">
        <w:rPr>
          <w:b/>
          <w:sz w:val="20"/>
          <w:szCs w:val="20"/>
        </w:rPr>
        <w:t>Background:</w:t>
      </w:r>
      <w:r w:rsidRPr="00A50D38">
        <w:rPr>
          <w:sz w:val="20"/>
          <w:szCs w:val="20"/>
        </w:rPr>
        <w:t xml:space="preserve">  </w:t>
      </w:r>
      <w:r w:rsidRPr="00A50D38">
        <w:rPr>
          <w:rFonts w:eastAsia="Calibri"/>
          <w:sz w:val="20"/>
          <w:szCs w:val="20"/>
          <w:lang w:eastAsia="en-US"/>
        </w:rPr>
        <w:t>The California Code of Regulations for utility watthour meters was the basis for the first draft of an electric measuring devices code considered by the USNWG</w:t>
      </w:r>
      <w:r w:rsidR="005C76D4">
        <w:rPr>
          <w:rFonts w:eastAsia="Calibri"/>
          <w:sz w:val="20"/>
          <w:szCs w:val="20"/>
          <w:lang w:eastAsia="en-US"/>
        </w:rPr>
        <w:t>.  T</w:t>
      </w:r>
      <w:r w:rsidRPr="00A50D38">
        <w:rPr>
          <w:rFonts w:eastAsia="Calibri"/>
          <w:sz w:val="20"/>
          <w:szCs w:val="20"/>
          <w:lang w:eastAsia="en-US"/>
        </w:rPr>
        <w:t>he USNWG intended to address two separate systems where the transfer of electrical energy was the basis for a commercial transaction</w:t>
      </w:r>
      <w:r w:rsidR="005C76D4">
        <w:rPr>
          <w:rFonts w:eastAsia="Calibri"/>
          <w:sz w:val="20"/>
          <w:szCs w:val="20"/>
          <w:lang w:eastAsia="en-US"/>
        </w:rPr>
        <w:t>; one application was in the area of electrical vehicle fueling and the other was in the area of utility-type submeters used in residential and commercial facilities</w:t>
      </w:r>
      <w:r w:rsidR="009E1B8B">
        <w:rPr>
          <w:rFonts w:eastAsia="Calibri"/>
          <w:sz w:val="20"/>
          <w:szCs w:val="20"/>
          <w:lang w:eastAsia="en-US"/>
        </w:rPr>
        <w:t xml:space="preserve">.  </w:t>
      </w:r>
      <w:r w:rsidR="005C76D4">
        <w:rPr>
          <w:rFonts w:eastAsia="Calibri"/>
          <w:sz w:val="20"/>
          <w:szCs w:val="20"/>
          <w:lang w:eastAsia="en-US"/>
        </w:rPr>
        <w:t>Draft codes developed (or under development) by the USNWG are intended to apply to</w:t>
      </w:r>
      <w:r w:rsidRPr="00A50D38">
        <w:rPr>
          <w:rFonts w:eastAsia="Calibri"/>
          <w:sz w:val="20"/>
          <w:szCs w:val="20"/>
          <w:lang w:eastAsia="en-US"/>
        </w:rPr>
        <w:t xml:space="preserve"> utility-type watthour meters not owned by the utility company, where the end user is not subject to regulation by the public utility commission or public services administration.</w:t>
      </w:r>
    </w:p>
    <w:p w14:paraId="041B8C70" w14:textId="77777777" w:rsidR="009E1B8B" w:rsidRDefault="009E1B8B" w:rsidP="00D75288">
      <w:pPr>
        <w:jc w:val="both"/>
        <w:rPr>
          <w:rFonts w:eastAsia="Calibri"/>
          <w:sz w:val="20"/>
          <w:szCs w:val="20"/>
          <w:lang w:eastAsia="en-US"/>
        </w:rPr>
      </w:pPr>
    </w:p>
    <w:p w14:paraId="2FE75E9C" w14:textId="788B6441" w:rsidR="00D75288" w:rsidRDefault="005C76D4" w:rsidP="00D75288">
      <w:pPr>
        <w:jc w:val="both"/>
        <w:rPr>
          <w:rFonts w:eastAsia="Calibri"/>
          <w:sz w:val="20"/>
          <w:szCs w:val="20"/>
          <w:lang w:eastAsia="en-US"/>
        </w:rPr>
      </w:pPr>
      <w:r>
        <w:rPr>
          <w:rFonts w:eastAsia="Calibri"/>
          <w:sz w:val="20"/>
          <w:szCs w:val="20"/>
          <w:lang w:eastAsia="en-US"/>
        </w:rPr>
        <w:t>After completing a draft code for electric vehicle fueling and submitting this for inclusion in NIST Handbook 44, the USWNG turned its attention to the application of utility-type watthour meters</w:t>
      </w:r>
      <w:r w:rsidR="009E1B8B">
        <w:rPr>
          <w:rFonts w:eastAsia="Calibri"/>
          <w:sz w:val="20"/>
          <w:szCs w:val="20"/>
          <w:lang w:eastAsia="en-US"/>
        </w:rPr>
        <w:t xml:space="preserve"> and created the Electric Watthour Meters Subgroup (EWH SG) to address these systems.  The EWH has been working on a draft EWH Code for inclusion in NIST Handbook 44.</w:t>
      </w:r>
    </w:p>
    <w:p w14:paraId="5A2549CE" w14:textId="77777777" w:rsidR="009E1B8B" w:rsidRDefault="009E1B8B" w:rsidP="00D75288">
      <w:pPr>
        <w:jc w:val="both"/>
        <w:rPr>
          <w:rFonts w:eastAsia="Calibri"/>
          <w:sz w:val="20"/>
          <w:szCs w:val="20"/>
          <w:lang w:eastAsia="en-US"/>
        </w:rPr>
      </w:pPr>
    </w:p>
    <w:p w14:paraId="14F488B9" w14:textId="2E064541" w:rsidR="0010349D" w:rsidRPr="00A50D38" w:rsidRDefault="009E1B8B" w:rsidP="00D75288">
      <w:pPr>
        <w:jc w:val="both"/>
        <w:rPr>
          <w:sz w:val="20"/>
          <w:szCs w:val="20"/>
        </w:rPr>
      </w:pPr>
      <w:r w:rsidRPr="00A44E32">
        <w:rPr>
          <w:rFonts w:eastAsia="Calibri"/>
          <w:b/>
          <w:sz w:val="20"/>
          <w:szCs w:val="20"/>
          <w:lang w:eastAsia="en-US"/>
        </w:rPr>
        <w:t>Recommendation</w:t>
      </w:r>
      <w:r>
        <w:rPr>
          <w:rFonts w:eastAsia="Calibri"/>
          <w:b/>
          <w:sz w:val="20"/>
          <w:szCs w:val="20"/>
          <w:lang w:eastAsia="en-US"/>
        </w:rPr>
        <w:t>/</w:t>
      </w:r>
      <w:r>
        <w:rPr>
          <w:b/>
          <w:sz w:val="20"/>
          <w:szCs w:val="20"/>
        </w:rPr>
        <w:t>D</w:t>
      </w:r>
      <w:r w:rsidR="00D75288" w:rsidRPr="00A50D38">
        <w:rPr>
          <w:b/>
          <w:sz w:val="20"/>
          <w:szCs w:val="20"/>
        </w:rPr>
        <w:t>iscussion:</w:t>
      </w:r>
      <w:r w:rsidR="00D75288" w:rsidRPr="00A50D38">
        <w:rPr>
          <w:sz w:val="20"/>
          <w:szCs w:val="20"/>
        </w:rPr>
        <w:t xml:space="preserve">  </w:t>
      </w:r>
      <w:r w:rsidRPr="009E1B8B">
        <w:rPr>
          <w:rFonts w:eastAsia="Calibri"/>
          <w:sz w:val="20"/>
          <w:szCs w:val="20"/>
          <w:lang w:eastAsia="en-US"/>
        </w:rPr>
        <w:t xml:space="preserve"> </w:t>
      </w:r>
      <w:r>
        <w:rPr>
          <w:rFonts w:eastAsia="Calibri"/>
          <w:sz w:val="20"/>
          <w:szCs w:val="20"/>
          <w:lang w:eastAsia="en-US"/>
        </w:rPr>
        <w:t>The purpose of this item on the SG agenda was to allow the EWH to continue its review and discussion of the draft code.</w:t>
      </w:r>
    </w:p>
    <w:p w14:paraId="042DE5D8" w14:textId="77777777" w:rsidR="00DF1E76" w:rsidRPr="00A50D38" w:rsidRDefault="00DF1E76" w:rsidP="00D75288">
      <w:pPr>
        <w:jc w:val="both"/>
        <w:rPr>
          <w:sz w:val="20"/>
          <w:szCs w:val="20"/>
        </w:rPr>
      </w:pPr>
    </w:p>
    <w:p w14:paraId="6FD751A1" w14:textId="419B8F94" w:rsidR="0010349D" w:rsidRPr="00A50D38" w:rsidRDefault="0010349D" w:rsidP="00D75288">
      <w:pPr>
        <w:jc w:val="both"/>
        <w:rPr>
          <w:sz w:val="20"/>
          <w:szCs w:val="20"/>
        </w:rPr>
      </w:pPr>
      <w:r w:rsidRPr="00A50D38">
        <w:rPr>
          <w:sz w:val="20"/>
          <w:szCs w:val="20"/>
        </w:rPr>
        <w:t xml:space="preserve">The following </w:t>
      </w:r>
      <w:r w:rsidR="009E1B8B">
        <w:rPr>
          <w:sz w:val="20"/>
          <w:szCs w:val="20"/>
        </w:rPr>
        <w:t xml:space="preserve">sections and paragraphs in the draft </w:t>
      </w:r>
      <w:r w:rsidRPr="00A50D38">
        <w:rPr>
          <w:sz w:val="20"/>
          <w:szCs w:val="20"/>
        </w:rPr>
        <w:t xml:space="preserve">code were </w:t>
      </w:r>
      <w:r w:rsidR="005232FA" w:rsidRPr="00A50D38">
        <w:rPr>
          <w:sz w:val="20"/>
          <w:szCs w:val="20"/>
        </w:rPr>
        <w:t>discussed</w:t>
      </w:r>
      <w:r w:rsidR="009E1B8B">
        <w:rPr>
          <w:sz w:val="20"/>
          <w:szCs w:val="20"/>
        </w:rPr>
        <w:t>.  The Subgroup also reviewed proposed marking requirements in some detail</w:t>
      </w:r>
      <w:r w:rsidRPr="00A50D38">
        <w:rPr>
          <w:sz w:val="20"/>
          <w:szCs w:val="20"/>
        </w:rPr>
        <w:t>:</w:t>
      </w:r>
    </w:p>
    <w:p w14:paraId="3263763D" w14:textId="07DFE6C1" w:rsidR="000736A5" w:rsidRPr="00A50D38" w:rsidRDefault="00A50D38" w:rsidP="000736A5">
      <w:pPr>
        <w:pStyle w:val="ListParagraph"/>
        <w:numPr>
          <w:ilvl w:val="0"/>
          <w:numId w:val="18"/>
        </w:numPr>
        <w:jc w:val="both"/>
        <w:rPr>
          <w:i/>
          <w:sz w:val="20"/>
          <w:szCs w:val="20"/>
        </w:rPr>
      </w:pPr>
      <w:bookmarkStart w:id="2" w:name="_Hlk530227850"/>
      <w:r w:rsidRPr="00A50D38">
        <w:rPr>
          <w:i/>
          <w:sz w:val="20"/>
          <w:szCs w:val="20"/>
        </w:rPr>
        <w:t>S.</w:t>
      </w:r>
      <w:r w:rsidR="00C448FE">
        <w:rPr>
          <w:i/>
          <w:sz w:val="20"/>
          <w:szCs w:val="20"/>
        </w:rPr>
        <w:t>4.4. External Sensor Identification</w:t>
      </w:r>
    </w:p>
    <w:p w14:paraId="2CBBD99A" w14:textId="77777777" w:rsidR="00D75288" w:rsidRPr="00A50D38" w:rsidRDefault="00AB4896" w:rsidP="000736A5">
      <w:pPr>
        <w:pStyle w:val="ListParagraph"/>
        <w:numPr>
          <w:ilvl w:val="0"/>
          <w:numId w:val="18"/>
        </w:numPr>
        <w:jc w:val="both"/>
        <w:rPr>
          <w:i/>
          <w:sz w:val="20"/>
          <w:szCs w:val="20"/>
        </w:rPr>
      </w:pPr>
      <w:r>
        <w:rPr>
          <w:i/>
          <w:sz w:val="20"/>
          <w:szCs w:val="20"/>
        </w:rPr>
        <w:t>S.1.1.</w:t>
      </w:r>
      <w:r w:rsidRPr="00AB4896">
        <w:rPr>
          <w:i/>
          <w:strike/>
          <w:sz w:val="20"/>
          <w:szCs w:val="20"/>
        </w:rPr>
        <w:t>3</w:t>
      </w:r>
      <w:r>
        <w:rPr>
          <w:i/>
          <w:sz w:val="20"/>
          <w:szCs w:val="20"/>
        </w:rPr>
        <w:t>.2. Maximum Quantity Value Division (deleted)</w:t>
      </w:r>
    </w:p>
    <w:p w14:paraId="3D97C1D0" w14:textId="77777777" w:rsidR="000736A5" w:rsidRDefault="00AB4896" w:rsidP="000736A5">
      <w:pPr>
        <w:pStyle w:val="ListParagraph"/>
        <w:numPr>
          <w:ilvl w:val="0"/>
          <w:numId w:val="18"/>
        </w:numPr>
        <w:jc w:val="both"/>
        <w:rPr>
          <w:i/>
          <w:sz w:val="20"/>
          <w:szCs w:val="20"/>
        </w:rPr>
      </w:pPr>
      <w:r>
        <w:rPr>
          <w:i/>
          <w:sz w:val="20"/>
          <w:szCs w:val="20"/>
        </w:rPr>
        <w:t>S.1.2. Nominal Capacity (added a new paragraph per discussion on S.2.6. Data Retrieval)</w:t>
      </w:r>
    </w:p>
    <w:p w14:paraId="01F30C60" w14:textId="77777777" w:rsidR="00AB4896" w:rsidRPr="00A50D38" w:rsidRDefault="00AB4896" w:rsidP="000736A5">
      <w:pPr>
        <w:pStyle w:val="ListParagraph"/>
        <w:numPr>
          <w:ilvl w:val="0"/>
          <w:numId w:val="18"/>
        </w:numPr>
        <w:jc w:val="both"/>
        <w:rPr>
          <w:i/>
          <w:sz w:val="20"/>
          <w:szCs w:val="20"/>
        </w:rPr>
      </w:pPr>
      <w:r>
        <w:rPr>
          <w:i/>
          <w:sz w:val="20"/>
          <w:szCs w:val="20"/>
        </w:rPr>
        <w:t>S.4.4. External Sensor Identification – accuracy requirement to be addressed later</w:t>
      </w:r>
    </w:p>
    <w:p w14:paraId="642E811C" w14:textId="77777777" w:rsidR="00AB4896" w:rsidRDefault="00AB4896" w:rsidP="000736A5">
      <w:pPr>
        <w:pStyle w:val="ListParagraph"/>
        <w:numPr>
          <w:ilvl w:val="0"/>
          <w:numId w:val="18"/>
        </w:numPr>
        <w:jc w:val="both"/>
        <w:rPr>
          <w:i/>
          <w:sz w:val="20"/>
          <w:szCs w:val="20"/>
        </w:rPr>
      </w:pPr>
      <w:r>
        <w:rPr>
          <w:i/>
          <w:sz w:val="20"/>
          <w:szCs w:val="20"/>
        </w:rPr>
        <w:t>S.4.5. TA – Test Amperes will leave the abbreviation as a marking requirement.</w:t>
      </w:r>
      <w:r w:rsidRPr="00A50D38">
        <w:rPr>
          <w:i/>
          <w:sz w:val="20"/>
          <w:szCs w:val="20"/>
        </w:rPr>
        <w:t xml:space="preserve"> </w:t>
      </w:r>
    </w:p>
    <w:p w14:paraId="671BFEE4" w14:textId="77777777" w:rsidR="00AB4896" w:rsidRDefault="00AB4896" w:rsidP="000736A5">
      <w:pPr>
        <w:pStyle w:val="ListParagraph"/>
        <w:numPr>
          <w:ilvl w:val="0"/>
          <w:numId w:val="18"/>
        </w:numPr>
        <w:jc w:val="both"/>
        <w:rPr>
          <w:i/>
          <w:sz w:val="20"/>
          <w:szCs w:val="20"/>
        </w:rPr>
      </w:pPr>
      <w:r>
        <w:rPr>
          <w:i/>
          <w:sz w:val="20"/>
          <w:szCs w:val="20"/>
        </w:rPr>
        <w:t>Definition – deleted for percent registration</w:t>
      </w:r>
      <w:r w:rsidR="00126556">
        <w:rPr>
          <w:i/>
          <w:sz w:val="20"/>
          <w:szCs w:val="20"/>
        </w:rPr>
        <w:t xml:space="preserve"> and added percent error (added formula)</w:t>
      </w:r>
    </w:p>
    <w:p w14:paraId="380E5B01" w14:textId="77777777" w:rsidR="00126556" w:rsidRDefault="00126556" w:rsidP="00126556">
      <w:pPr>
        <w:pStyle w:val="ListParagraph"/>
        <w:numPr>
          <w:ilvl w:val="0"/>
          <w:numId w:val="18"/>
        </w:numPr>
        <w:jc w:val="both"/>
        <w:rPr>
          <w:i/>
          <w:sz w:val="20"/>
          <w:szCs w:val="20"/>
        </w:rPr>
      </w:pPr>
      <w:r>
        <w:rPr>
          <w:i/>
          <w:sz w:val="20"/>
          <w:szCs w:val="20"/>
        </w:rPr>
        <w:t>Definition – submeter - modified definition with Subgroup C’s recommended language</w:t>
      </w:r>
      <w:r w:rsidRPr="00126556">
        <w:rPr>
          <w:i/>
          <w:sz w:val="20"/>
          <w:szCs w:val="20"/>
        </w:rPr>
        <w:t xml:space="preserve"> </w:t>
      </w:r>
    </w:p>
    <w:p w14:paraId="19C5F79A" w14:textId="77777777" w:rsidR="00126556" w:rsidRDefault="00126556" w:rsidP="00126556">
      <w:pPr>
        <w:jc w:val="both"/>
        <w:rPr>
          <w:sz w:val="20"/>
          <w:szCs w:val="20"/>
        </w:rPr>
      </w:pPr>
    </w:p>
    <w:p w14:paraId="5AB8984C" w14:textId="77777777" w:rsidR="009E1B8B" w:rsidRPr="00A44E32" w:rsidRDefault="009E1B8B" w:rsidP="00126556">
      <w:pPr>
        <w:jc w:val="both"/>
        <w:rPr>
          <w:b/>
          <w:i/>
          <w:sz w:val="20"/>
          <w:szCs w:val="20"/>
        </w:rPr>
      </w:pPr>
      <w:r w:rsidRPr="00A44E32">
        <w:rPr>
          <w:b/>
          <w:i/>
          <w:sz w:val="20"/>
          <w:szCs w:val="20"/>
        </w:rPr>
        <w:lastRenderedPageBreak/>
        <w:t xml:space="preserve">Conclusion and </w:t>
      </w:r>
      <w:r w:rsidR="007D42BC" w:rsidRPr="00A44E32">
        <w:rPr>
          <w:b/>
          <w:i/>
          <w:sz w:val="20"/>
          <w:szCs w:val="20"/>
        </w:rPr>
        <w:t>Action Items</w:t>
      </w:r>
      <w:r w:rsidRPr="00A44E32">
        <w:rPr>
          <w:b/>
          <w:i/>
          <w:sz w:val="20"/>
          <w:szCs w:val="20"/>
        </w:rPr>
        <w:t xml:space="preserve">:  </w:t>
      </w:r>
    </w:p>
    <w:p w14:paraId="76B79524" w14:textId="77777777" w:rsidR="009E1B8B" w:rsidRPr="00A44E32" w:rsidRDefault="009E1B8B" w:rsidP="00126556">
      <w:pPr>
        <w:jc w:val="both"/>
        <w:rPr>
          <w:b/>
          <w:i/>
          <w:sz w:val="20"/>
          <w:szCs w:val="20"/>
        </w:rPr>
      </w:pPr>
    </w:p>
    <w:p w14:paraId="7BE177BE" w14:textId="77777777" w:rsidR="009E1B8B" w:rsidRDefault="009E1B8B" w:rsidP="009E1B8B">
      <w:pPr>
        <w:pStyle w:val="ListParagraph"/>
        <w:numPr>
          <w:ilvl w:val="0"/>
          <w:numId w:val="22"/>
        </w:numPr>
        <w:jc w:val="both"/>
        <w:rPr>
          <w:b/>
          <w:i/>
          <w:sz w:val="20"/>
          <w:szCs w:val="20"/>
        </w:rPr>
      </w:pPr>
      <w:r w:rsidRPr="00A44E32">
        <w:rPr>
          <w:b/>
          <w:i/>
          <w:sz w:val="20"/>
          <w:szCs w:val="20"/>
        </w:rPr>
        <w:t>A marked up version of the draft code</w:t>
      </w:r>
      <w:r>
        <w:rPr>
          <w:b/>
          <w:i/>
          <w:sz w:val="20"/>
          <w:szCs w:val="20"/>
        </w:rPr>
        <w:t xml:space="preserve"> incorporating changes and comments made by the EWH SG during its meeting</w:t>
      </w:r>
      <w:r w:rsidRPr="00A44E32">
        <w:rPr>
          <w:b/>
          <w:i/>
          <w:sz w:val="20"/>
          <w:szCs w:val="20"/>
        </w:rPr>
        <w:t xml:space="preserve"> is included as an attachment to this summary.  Th</w:t>
      </w:r>
      <w:r w:rsidR="00D32835">
        <w:rPr>
          <w:b/>
          <w:i/>
          <w:sz w:val="20"/>
          <w:szCs w:val="20"/>
        </w:rPr>
        <w:t>is version of the draft</w:t>
      </w:r>
      <w:r w:rsidRPr="00A44E32">
        <w:rPr>
          <w:b/>
          <w:i/>
          <w:sz w:val="20"/>
          <w:szCs w:val="20"/>
        </w:rPr>
        <w:t xml:space="preserve"> code is titled</w:t>
      </w:r>
      <w:r w:rsidR="00D32835">
        <w:rPr>
          <w:b/>
          <w:i/>
          <w:sz w:val="20"/>
          <w:szCs w:val="20"/>
        </w:rPr>
        <w:t xml:space="preserve"> “</w:t>
      </w:r>
      <w:r w:rsidR="00D32835" w:rsidRPr="00D32835">
        <w:rPr>
          <w:b/>
          <w:i/>
          <w:sz w:val="20"/>
          <w:szCs w:val="20"/>
        </w:rPr>
        <w:t>Hb44 SG Working Document-8-22-19-Meeting Updates</w:t>
      </w:r>
      <w:r w:rsidR="00D32835">
        <w:rPr>
          <w:b/>
          <w:i/>
          <w:sz w:val="20"/>
          <w:szCs w:val="20"/>
        </w:rPr>
        <w:t>” and includes the</w:t>
      </w:r>
      <w:r w:rsidRPr="00A44E32">
        <w:rPr>
          <w:b/>
          <w:i/>
          <w:sz w:val="20"/>
          <w:szCs w:val="20"/>
        </w:rPr>
        <w:t xml:space="preserve"> header “HB 44 Non-Utility Electricity-Meas. Systems – Tentative Code (Rev-8-22-19)”</w:t>
      </w:r>
      <w:r w:rsidR="00D32835">
        <w:rPr>
          <w:b/>
          <w:i/>
          <w:sz w:val="20"/>
          <w:szCs w:val="20"/>
        </w:rPr>
        <w:t xml:space="preserve"> in the document.</w:t>
      </w:r>
    </w:p>
    <w:p w14:paraId="13BBA2FF" w14:textId="77777777" w:rsidR="00D32835" w:rsidRPr="00A44E32" w:rsidRDefault="00D32835" w:rsidP="009E1B8B">
      <w:pPr>
        <w:pStyle w:val="ListParagraph"/>
        <w:numPr>
          <w:ilvl w:val="0"/>
          <w:numId w:val="22"/>
        </w:numPr>
        <w:jc w:val="both"/>
        <w:rPr>
          <w:b/>
          <w:i/>
          <w:sz w:val="20"/>
          <w:szCs w:val="20"/>
        </w:rPr>
      </w:pPr>
      <w:r>
        <w:rPr>
          <w:b/>
          <w:i/>
          <w:sz w:val="20"/>
          <w:szCs w:val="20"/>
        </w:rPr>
        <w:t>A summary of proposed marking requirements and comments identified by the EWH SG are included as an attachment to this summary.  This document is titled “</w:t>
      </w:r>
      <w:r w:rsidRPr="00D32835">
        <w:rPr>
          <w:b/>
          <w:i/>
          <w:sz w:val="20"/>
          <w:szCs w:val="20"/>
        </w:rPr>
        <w:t>Markings Summary-8-22-19-Header</w:t>
      </w:r>
      <w:r>
        <w:rPr>
          <w:b/>
          <w:i/>
          <w:sz w:val="20"/>
          <w:szCs w:val="20"/>
        </w:rPr>
        <w:t>.”</w:t>
      </w:r>
    </w:p>
    <w:p w14:paraId="2068C490" w14:textId="77777777" w:rsidR="00126556" w:rsidRPr="00A44E32" w:rsidRDefault="00126556" w:rsidP="007D42BC">
      <w:pPr>
        <w:pStyle w:val="ListParagraph"/>
        <w:numPr>
          <w:ilvl w:val="0"/>
          <w:numId w:val="22"/>
        </w:numPr>
        <w:jc w:val="both"/>
        <w:rPr>
          <w:b/>
          <w:i/>
          <w:sz w:val="20"/>
          <w:szCs w:val="20"/>
        </w:rPr>
      </w:pPr>
      <w:r w:rsidRPr="00A44E32">
        <w:rPr>
          <w:b/>
          <w:i/>
          <w:sz w:val="20"/>
          <w:szCs w:val="20"/>
        </w:rPr>
        <w:t xml:space="preserve">Andrew </w:t>
      </w:r>
      <w:r w:rsidR="001008C1" w:rsidRPr="00A44E32">
        <w:rPr>
          <w:b/>
          <w:i/>
          <w:sz w:val="20"/>
          <w:szCs w:val="20"/>
        </w:rPr>
        <w:t xml:space="preserve">Kimura </w:t>
      </w:r>
      <w:r w:rsidRPr="00A44E32">
        <w:rPr>
          <w:b/>
          <w:i/>
          <w:sz w:val="20"/>
          <w:szCs w:val="20"/>
        </w:rPr>
        <w:t xml:space="preserve">agreed to review S.1.4. </w:t>
      </w:r>
      <w:r w:rsidR="007D42BC" w:rsidRPr="00A44E32">
        <w:rPr>
          <w:b/>
          <w:i/>
          <w:sz w:val="20"/>
          <w:szCs w:val="20"/>
        </w:rPr>
        <w:t>[</w:t>
      </w:r>
      <w:r w:rsidRPr="00A44E32">
        <w:rPr>
          <w:b/>
          <w:i/>
          <w:sz w:val="20"/>
          <w:szCs w:val="20"/>
        </w:rPr>
        <w:t>MM</w:t>
      </w:r>
      <w:r w:rsidR="007D42BC" w:rsidRPr="00A44E32">
        <w:rPr>
          <w:b/>
          <w:i/>
          <w:sz w:val="20"/>
          <w:szCs w:val="20"/>
        </w:rPr>
        <w:t>]</w:t>
      </w:r>
      <w:r w:rsidRPr="00A44E32">
        <w:rPr>
          <w:b/>
          <w:i/>
          <w:sz w:val="20"/>
          <w:szCs w:val="20"/>
        </w:rPr>
        <w:t xml:space="preserve"> NUEMS Indications and will provide a recommendation back to the group</w:t>
      </w:r>
    </w:p>
    <w:p w14:paraId="6E499D6E" w14:textId="77777777" w:rsidR="00126556" w:rsidRPr="00A44E32" w:rsidRDefault="00126556" w:rsidP="007D42BC">
      <w:pPr>
        <w:pStyle w:val="ListParagraph"/>
        <w:numPr>
          <w:ilvl w:val="0"/>
          <w:numId w:val="22"/>
        </w:numPr>
        <w:jc w:val="both"/>
        <w:rPr>
          <w:b/>
          <w:i/>
          <w:sz w:val="20"/>
          <w:szCs w:val="20"/>
        </w:rPr>
      </w:pPr>
      <w:r w:rsidRPr="00A44E32">
        <w:rPr>
          <w:b/>
          <w:i/>
          <w:sz w:val="20"/>
          <w:szCs w:val="20"/>
        </w:rPr>
        <w:t>Henry Alton will chair a small group (Andrei B., Don, John, Matt) to review and provide a recommendation back to the WG on marking for “Model Identification Requirements”</w:t>
      </w:r>
    </w:p>
    <w:bookmarkEnd w:id="2"/>
    <w:p w14:paraId="19296BFD" w14:textId="77777777" w:rsidR="00D75288" w:rsidRPr="00A50D38" w:rsidRDefault="00D75288" w:rsidP="00A225B9">
      <w:pPr>
        <w:jc w:val="both"/>
        <w:rPr>
          <w:b/>
          <w:sz w:val="20"/>
          <w:szCs w:val="20"/>
        </w:rPr>
      </w:pPr>
    </w:p>
    <w:p w14:paraId="65209975" w14:textId="0AEE705F" w:rsidR="00845B70" w:rsidRPr="00A50D38" w:rsidRDefault="00A50D38" w:rsidP="00A225B9">
      <w:pPr>
        <w:jc w:val="both"/>
        <w:rPr>
          <w:sz w:val="20"/>
          <w:szCs w:val="20"/>
        </w:rPr>
      </w:pPr>
      <w:r w:rsidRPr="00A50D38">
        <w:rPr>
          <w:b/>
          <w:sz w:val="20"/>
          <w:szCs w:val="20"/>
        </w:rPr>
        <w:t>5</w:t>
      </w:r>
      <w:r w:rsidRPr="00D32835">
        <w:rPr>
          <w:b/>
          <w:sz w:val="20"/>
          <w:szCs w:val="20"/>
        </w:rPr>
        <w:t xml:space="preserve">.  </w:t>
      </w:r>
      <w:r w:rsidR="00845B70" w:rsidRPr="00A44E32">
        <w:rPr>
          <w:b/>
          <w:sz w:val="20"/>
          <w:szCs w:val="20"/>
        </w:rPr>
        <w:t>NTEP Checklist Development</w:t>
      </w:r>
      <w:r w:rsidR="00D32835">
        <w:rPr>
          <w:sz w:val="20"/>
          <w:szCs w:val="20"/>
        </w:rPr>
        <w:t xml:space="preserve">.  </w:t>
      </w:r>
      <w:r w:rsidR="005232FA" w:rsidRPr="00A50D38">
        <w:rPr>
          <w:sz w:val="20"/>
          <w:szCs w:val="20"/>
        </w:rPr>
        <w:t xml:space="preserve"> </w:t>
      </w:r>
      <w:r w:rsidR="00CD28BF">
        <w:rPr>
          <w:sz w:val="20"/>
          <w:szCs w:val="20"/>
        </w:rPr>
        <w:t>A</w:t>
      </w:r>
      <w:r w:rsidR="00D32835">
        <w:rPr>
          <w:sz w:val="20"/>
          <w:szCs w:val="20"/>
        </w:rPr>
        <w:t xml:space="preserve"> checklist for use in National Type Evaluation Program (NTEP) evaluations </w:t>
      </w:r>
      <w:r w:rsidR="00CD28BF">
        <w:rPr>
          <w:sz w:val="20"/>
          <w:szCs w:val="20"/>
        </w:rPr>
        <w:t xml:space="preserve">is under development by an </w:t>
      </w:r>
      <w:r w:rsidR="00D32835">
        <w:rPr>
          <w:sz w:val="20"/>
          <w:szCs w:val="20"/>
        </w:rPr>
        <w:t>NCWM Task Group.</w:t>
      </w:r>
      <w:r w:rsidR="00CD28BF">
        <w:rPr>
          <w:sz w:val="20"/>
          <w:szCs w:val="20"/>
        </w:rPr>
        <w:t xml:space="preserve">  </w:t>
      </w:r>
      <w:r w:rsidR="00D32835">
        <w:rPr>
          <w:sz w:val="20"/>
          <w:szCs w:val="20"/>
        </w:rPr>
        <w:t>The SG acknowledged the n</w:t>
      </w:r>
      <w:r w:rsidR="005232FA" w:rsidRPr="00A50D38">
        <w:rPr>
          <w:sz w:val="20"/>
          <w:szCs w:val="20"/>
        </w:rPr>
        <w:t>eed</w:t>
      </w:r>
      <w:r w:rsidR="00845B70" w:rsidRPr="00A50D38">
        <w:rPr>
          <w:sz w:val="20"/>
          <w:szCs w:val="20"/>
        </w:rPr>
        <w:t xml:space="preserve"> to make a note in the checklist that the evaluator must determine whether the device is intended for indoor or outdoor use and specify the intended application on the NTEP CC.  This is one example of compliance with S.2.1. Consider referencing other standards such as NEMA and UL for environmental testing/criteria.</w:t>
      </w:r>
      <w:r w:rsidR="00D32835">
        <w:rPr>
          <w:sz w:val="20"/>
          <w:szCs w:val="20"/>
        </w:rPr>
        <w:t xml:space="preserve">  </w:t>
      </w:r>
    </w:p>
    <w:p w14:paraId="2EAC0176" w14:textId="77777777" w:rsidR="00845B70" w:rsidRPr="00A50D38" w:rsidRDefault="00845B70" w:rsidP="00A225B9">
      <w:pPr>
        <w:jc w:val="both"/>
        <w:rPr>
          <w:sz w:val="20"/>
          <w:szCs w:val="20"/>
        </w:rPr>
      </w:pPr>
    </w:p>
    <w:p w14:paraId="17C0CB2F" w14:textId="77777777" w:rsidR="005232FA" w:rsidRPr="00A50D38" w:rsidRDefault="00A50D38" w:rsidP="00A225B9">
      <w:pPr>
        <w:jc w:val="both"/>
        <w:rPr>
          <w:b/>
          <w:sz w:val="20"/>
          <w:szCs w:val="20"/>
        </w:rPr>
      </w:pPr>
      <w:r w:rsidRPr="00A50D38">
        <w:rPr>
          <w:b/>
          <w:sz w:val="20"/>
          <w:szCs w:val="20"/>
        </w:rPr>
        <w:t xml:space="preserve">6.  </w:t>
      </w:r>
      <w:r w:rsidR="002E2918" w:rsidRPr="00A50D38">
        <w:rPr>
          <w:b/>
          <w:sz w:val="20"/>
          <w:szCs w:val="20"/>
        </w:rPr>
        <w:t>Future Item</w:t>
      </w:r>
      <w:r w:rsidR="00AB4896">
        <w:rPr>
          <w:b/>
          <w:sz w:val="20"/>
          <w:szCs w:val="20"/>
        </w:rPr>
        <w:t>s</w:t>
      </w:r>
      <w:r w:rsidR="00126556">
        <w:rPr>
          <w:b/>
          <w:sz w:val="20"/>
          <w:szCs w:val="20"/>
        </w:rPr>
        <w:t xml:space="preserve"> and Carryover Task</w:t>
      </w:r>
      <w:r w:rsidR="002E2918" w:rsidRPr="00A50D38">
        <w:rPr>
          <w:b/>
          <w:sz w:val="20"/>
          <w:szCs w:val="20"/>
        </w:rPr>
        <w:t xml:space="preserve">:  </w:t>
      </w:r>
    </w:p>
    <w:p w14:paraId="5A3F9035" w14:textId="77777777" w:rsidR="005232FA" w:rsidRPr="00A50D38" w:rsidRDefault="005232FA" w:rsidP="00A225B9">
      <w:pPr>
        <w:jc w:val="both"/>
        <w:rPr>
          <w:sz w:val="20"/>
          <w:szCs w:val="20"/>
        </w:rPr>
      </w:pPr>
    </w:p>
    <w:p w14:paraId="538C1BB1" w14:textId="7859B15E" w:rsidR="005232FA" w:rsidRPr="00126556" w:rsidRDefault="00400FC4" w:rsidP="007D42BC">
      <w:pPr>
        <w:pStyle w:val="ListParagraph"/>
        <w:numPr>
          <w:ilvl w:val="0"/>
          <w:numId w:val="21"/>
        </w:numPr>
        <w:ind w:left="360"/>
        <w:jc w:val="both"/>
        <w:rPr>
          <w:sz w:val="20"/>
          <w:szCs w:val="20"/>
        </w:rPr>
      </w:pPr>
      <w:r w:rsidRPr="00A44E32">
        <w:rPr>
          <w:b/>
          <w:sz w:val="20"/>
          <w:szCs w:val="20"/>
        </w:rPr>
        <w:t>Definitions.</w:t>
      </w:r>
      <w:r>
        <w:rPr>
          <w:sz w:val="20"/>
          <w:szCs w:val="20"/>
        </w:rPr>
        <w:t xml:space="preserve">  </w:t>
      </w:r>
      <w:r w:rsidR="005232FA" w:rsidRPr="00126556">
        <w:rPr>
          <w:sz w:val="20"/>
          <w:szCs w:val="20"/>
        </w:rPr>
        <w:t xml:space="preserve">A review of all definitions </w:t>
      </w:r>
      <w:r>
        <w:rPr>
          <w:sz w:val="20"/>
          <w:szCs w:val="20"/>
        </w:rPr>
        <w:t xml:space="preserve">in the draft EWH HB 44 Code </w:t>
      </w:r>
      <w:r w:rsidR="005232FA" w:rsidRPr="00126556">
        <w:rPr>
          <w:sz w:val="20"/>
          <w:szCs w:val="20"/>
        </w:rPr>
        <w:t>should be done once the rest of the draft is completed.  Definitions not related to the content need to be deleted.  Definitions related to content but not covered should be added</w:t>
      </w:r>
      <w:r w:rsidR="00AB4896" w:rsidRPr="00126556">
        <w:rPr>
          <w:sz w:val="20"/>
          <w:szCs w:val="20"/>
        </w:rPr>
        <w:t>.</w:t>
      </w:r>
    </w:p>
    <w:p w14:paraId="7FF1D9D7" w14:textId="77777777" w:rsidR="00126556" w:rsidRPr="00126556" w:rsidRDefault="00126556" w:rsidP="00126556">
      <w:pPr>
        <w:jc w:val="both"/>
        <w:rPr>
          <w:rFonts w:eastAsia="Times New Roman"/>
          <w:b/>
          <w:sz w:val="20"/>
          <w:szCs w:val="20"/>
          <w:lang w:eastAsia="en-US"/>
        </w:rPr>
      </w:pPr>
    </w:p>
    <w:p w14:paraId="7C3F04B0" w14:textId="77777777" w:rsidR="00126556" w:rsidRPr="00126556" w:rsidRDefault="00126556" w:rsidP="007D42BC">
      <w:pPr>
        <w:numPr>
          <w:ilvl w:val="0"/>
          <w:numId w:val="20"/>
        </w:numPr>
        <w:spacing w:after="120"/>
        <w:ind w:left="360"/>
        <w:jc w:val="both"/>
        <w:rPr>
          <w:rFonts w:eastAsia="Times New Roman"/>
          <w:sz w:val="20"/>
          <w:szCs w:val="20"/>
          <w:lang w:eastAsia="en-US"/>
        </w:rPr>
      </w:pPr>
      <w:r w:rsidRPr="00126556">
        <w:rPr>
          <w:rFonts w:eastAsia="Times New Roman"/>
          <w:b/>
          <w:sz w:val="20"/>
          <w:szCs w:val="20"/>
          <w:lang w:eastAsia="en-US"/>
        </w:rPr>
        <w:t>NTEP Checklist Issues:</w:t>
      </w:r>
    </w:p>
    <w:p w14:paraId="18A3D03F" w14:textId="77777777" w:rsidR="00126556" w:rsidRPr="00126556" w:rsidRDefault="00126556" w:rsidP="00126556">
      <w:pPr>
        <w:numPr>
          <w:ilvl w:val="0"/>
          <w:numId w:val="20"/>
        </w:numPr>
        <w:jc w:val="both"/>
        <w:rPr>
          <w:rFonts w:eastAsia="Times New Roman"/>
          <w:sz w:val="20"/>
          <w:szCs w:val="20"/>
          <w:lang w:eastAsia="en-US"/>
        </w:rPr>
      </w:pPr>
      <w:r w:rsidRPr="00126556">
        <w:rPr>
          <w:rFonts w:eastAsia="Times New Roman"/>
          <w:b/>
          <w:sz w:val="20"/>
          <w:szCs w:val="20"/>
          <w:lang w:eastAsia="en-US"/>
        </w:rPr>
        <w:t xml:space="preserve">4/24/19: </w:t>
      </w:r>
      <w:r w:rsidRPr="00126556">
        <w:rPr>
          <w:rFonts w:eastAsia="Times New Roman"/>
          <w:sz w:val="20"/>
          <w:szCs w:val="20"/>
          <w:lang w:eastAsia="en-US"/>
        </w:rPr>
        <w:t xml:space="preserve"> For NTEP Checklist Criteria Development: Need to make a note in the checklist that the evaluator must determine whether the device is intended for indoor or outdoor use and specify the intended application on the NTEP CC.  This is one example of compliance with S.2.1. Consider referencing other standards such as NEMA and UL for environmental testing/criteria.</w:t>
      </w:r>
    </w:p>
    <w:p w14:paraId="5F78C18C" w14:textId="77777777" w:rsidR="00126556" w:rsidRPr="00126556" w:rsidRDefault="00126556" w:rsidP="00126556">
      <w:pPr>
        <w:tabs>
          <w:tab w:val="left" w:pos="540"/>
        </w:tabs>
        <w:jc w:val="both"/>
        <w:rPr>
          <w:rFonts w:eastAsia="Times New Roman"/>
          <w:strike/>
          <w:sz w:val="20"/>
          <w:szCs w:val="20"/>
          <w:lang w:eastAsia="en-US"/>
        </w:rPr>
      </w:pPr>
    </w:p>
    <w:p w14:paraId="36A60EB2" w14:textId="77777777" w:rsidR="00126556" w:rsidRPr="00126556" w:rsidRDefault="00126556" w:rsidP="00126556">
      <w:pPr>
        <w:numPr>
          <w:ilvl w:val="0"/>
          <w:numId w:val="20"/>
        </w:numPr>
        <w:jc w:val="both"/>
        <w:rPr>
          <w:rFonts w:eastAsia="Times New Roman"/>
          <w:sz w:val="20"/>
          <w:szCs w:val="20"/>
          <w:lang w:eastAsia="en-US"/>
        </w:rPr>
      </w:pPr>
      <w:r w:rsidRPr="00126556">
        <w:rPr>
          <w:rFonts w:eastAsia="Times New Roman"/>
          <w:b/>
          <w:sz w:val="20"/>
          <w:szCs w:val="20"/>
          <w:lang w:eastAsia="en-US"/>
        </w:rPr>
        <w:t>11/16/17</w:t>
      </w:r>
      <w:r w:rsidRPr="00126556">
        <w:rPr>
          <w:rFonts w:eastAsia="Times New Roman"/>
          <w:sz w:val="20"/>
          <w:szCs w:val="20"/>
          <w:lang w:eastAsia="en-US"/>
        </w:rPr>
        <w:t xml:space="preserve"> For future review in developing NTEP criteria: “Sensor arrays” that are critical to the metrology of the system needs to be protected.  Need more specificity about under what conditions this needs to be done.</w:t>
      </w:r>
    </w:p>
    <w:p w14:paraId="1B8E9FA7" w14:textId="77777777" w:rsidR="00126556" w:rsidRPr="00126556" w:rsidRDefault="00126556" w:rsidP="00126556">
      <w:pPr>
        <w:tabs>
          <w:tab w:val="left" w:pos="540"/>
        </w:tabs>
        <w:jc w:val="both"/>
        <w:rPr>
          <w:rFonts w:eastAsia="Times New Roman"/>
          <w:strike/>
          <w:sz w:val="20"/>
          <w:szCs w:val="20"/>
          <w:lang w:eastAsia="en-US"/>
        </w:rPr>
      </w:pPr>
    </w:p>
    <w:p w14:paraId="498F8D1A" w14:textId="1114EA66" w:rsidR="00126556" w:rsidRPr="00126556" w:rsidRDefault="00126556" w:rsidP="00126556">
      <w:pPr>
        <w:numPr>
          <w:ilvl w:val="0"/>
          <w:numId w:val="20"/>
        </w:numPr>
        <w:ind w:left="360"/>
        <w:jc w:val="both"/>
        <w:rPr>
          <w:rFonts w:eastAsia="Times New Roman"/>
          <w:b/>
          <w:sz w:val="20"/>
          <w:szCs w:val="20"/>
          <w:lang w:eastAsia="en-US"/>
        </w:rPr>
      </w:pPr>
      <w:r w:rsidRPr="00126556">
        <w:rPr>
          <w:rFonts w:eastAsia="Times New Roman"/>
          <w:b/>
          <w:sz w:val="20"/>
          <w:szCs w:val="20"/>
          <w:lang w:eastAsia="en-US"/>
        </w:rPr>
        <w:t xml:space="preserve">Sensor Accuracy Class:  </w:t>
      </w:r>
      <w:r w:rsidR="00400FC4" w:rsidRPr="00A44E32">
        <w:rPr>
          <w:rFonts w:eastAsia="Times New Roman"/>
          <w:sz w:val="20"/>
          <w:szCs w:val="20"/>
          <w:lang w:eastAsia="en-US"/>
        </w:rPr>
        <w:t xml:space="preserve">During discussion on </w:t>
      </w:r>
      <w:r w:rsidRPr="00400FC4">
        <w:rPr>
          <w:rFonts w:eastAsia="Times New Roman"/>
          <w:sz w:val="20"/>
          <w:szCs w:val="20"/>
          <w:lang w:eastAsia="en-US"/>
        </w:rPr>
        <w:t>8/20/19</w:t>
      </w:r>
      <w:r w:rsidR="00400FC4">
        <w:rPr>
          <w:rFonts w:eastAsia="Times New Roman"/>
          <w:sz w:val="20"/>
          <w:szCs w:val="20"/>
          <w:lang w:eastAsia="en-US"/>
        </w:rPr>
        <w:t>, t</w:t>
      </w:r>
      <w:r w:rsidR="00400FC4" w:rsidRPr="00A44E32">
        <w:rPr>
          <w:rFonts w:eastAsia="Times New Roman"/>
          <w:sz w:val="20"/>
          <w:szCs w:val="20"/>
          <w:lang w:eastAsia="en-US"/>
        </w:rPr>
        <w:t>he EWH SG agreed to table</w:t>
      </w:r>
      <w:r w:rsidRPr="00126556">
        <w:rPr>
          <w:rFonts w:eastAsia="Times New Roman"/>
          <w:sz w:val="20"/>
          <w:szCs w:val="20"/>
          <w:lang w:eastAsia="en-US"/>
        </w:rPr>
        <w:t xml:space="preserve"> paragraph T.6. Sensor Accuracy Class (see prior versions of draft code.).  </w:t>
      </w:r>
      <w:r w:rsidR="00400FC4">
        <w:rPr>
          <w:rFonts w:eastAsia="Times New Roman"/>
          <w:sz w:val="20"/>
          <w:szCs w:val="20"/>
          <w:lang w:eastAsia="en-US"/>
        </w:rPr>
        <w:t>The SG agreed to d</w:t>
      </w:r>
      <w:r w:rsidRPr="00126556">
        <w:rPr>
          <w:rFonts w:eastAsia="Times New Roman"/>
          <w:sz w:val="20"/>
          <w:szCs w:val="20"/>
          <w:lang w:eastAsia="en-US"/>
        </w:rPr>
        <w:t>elete this paragraph from the tentative code for the present</w:t>
      </w:r>
      <w:r w:rsidR="00400FC4">
        <w:rPr>
          <w:rFonts w:eastAsia="Times New Roman"/>
          <w:sz w:val="20"/>
          <w:szCs w:val="20"/>
          <w:lang w:eastAsia="en-US"/>
        </w:rPr>
        <w:t xml:space="preserve">.  The SG agreed intends to revisit this issue </w:t>
      </w:r>
      <w:r w:rsidRPr="00126556">
        <w:rPr>
          <w:rFonts w:eastAsia="Times New Roman"/>
          <w:sz w:val="20"/>
          <w:szCs w:val="20"/>
          <w:lang w:eastAsia="en-US"/>
        </w:rPr>
        <w:t xml:space="preserve">in the future and add </w:t>
      </w:r>
      <w:r w:rsidR="00400FC4">
        <w:rPr>
          <w:rFonts w:eastAsia="Times New Roman"/>
          <w:sz w:val="20"/>
          <w:szCs w:val="20"/>
          <w:lang w:eastAsia="en-US"/>
        </w:rPr>
        <w:t xml:space="preserve">criteria </w:t>
      </w:r>
      <w:r w:rsidRPr="00126556">
        <w:rPr>
          <w:rFonts w:eastAsia="Times New Roman"/>
          <w:sz w:val="20"/>
          <w:szCs w:val="20"/>
          <w:lang w:eastAsia="en-US"/>
        </w:rPr>
        <w:t>as needed when CT stand-alone components</w:t>
      </w:r>
      <w:r w:rsidR="00400FC4">
        <w:rPr>
          <w:rFonts w:eastAsia="Times New Roman"/>
          <w:sz w:val="20"/>
          <w:szCs w:val="20"/>
          <w:lang w:eastAsia="en-US"/>
        </w:rPr>
        <w:t xml:space="preserve"> are addressed by the SG</w:t>
      </w:r>
      <w:r w:rsidRPr="00126556">
        <w:rPr>
          <w:rFonts w:eastAsia="Times New Roman"/>
          <w:sz w:val="20"/>
          <w:szCs w:val="20"/>
          <w:lang w:eastAsia="en-US"/>
        </w:rPr>
        <w:t>.</w:t>
      </w:r>
    </w:p>
    <w:p w14:paraId="23250A92" w14:textId="77777777" w:rsidR="00126556" w:rsidRPr="00126556" w:rsidRDefault="00126556" w:rsidP="00126556">
      <w:pPr>
        <w:tabs>
          <w:tab w:val="left" w:pos="540"/>
        </w:tabs>
        <w:jc w:val="both"/>
        <w:rPr>
          <w:rFonts w:eastAsia="Times New Roman"/>
          <w:sz w:val="20"/>
          <w:szCs w:val="20"/>
          <w:lang w:eastAsia="en-US"/>
        </w:rPr>
      </w:pPr>
    </w:p>
    <w:p w14:paraId="5F133AA2" w14:textId="0D00EC26" w:rsidR="00126556" w:rsidRPr="00126556" w:rsidRDefault="00126556" w:rsidP="00126556">
      <w:pPr>
        <w:numPr>
          <w:ilvl w:val="0"/>
          <w:numId w:val="20"/>
        </w:numPr>
        <w:ind w:left="360"/>
        <w:jc w:val="both"/>
        <w:rPr>
          <w:rFonts w:eastAsia="Times New Roman"/>
          <w:sz w:val="20"/>
          <w:szCs w:val="20"/>
          <w:lang w:eastAsia="en-US"/>
        </w:rPr>
      </w:pPr>
      <w:r w:rsidRPr="00126556">
        <w:rPr>
          <w:rFonts w:eastAsia="Times New Roman"/>
          <w:b/>
          <w:sz w:val="20"/>
          <w:szCs w:val="20"/>
          <w:lang w:eastAsia="en-US"/>
        </w:rPr>
        <w:t>Distributed Energy Resources:</w:t>
      </w:r>
      <w:r w:rsidRPr="00126556">
        <w:rPr>
          <w:rFonts w:eastAsia="Times New Roman"/>
          <w:sz w:val="20"/>
          <w:szCs w:val="20"/>
          <w:lang w:eastAsia="en-US"/>
        </w:rPr>
        <w:t xml:space="preserve">  </w:t>
      </w:r>
      <w:r w:rsidR="00400FC4">
        <w:rPr>
          <w:rFonts w:eastAsia="Times New Roman"/>
          <w:sz w:val="20"/>
          <w:szCs w:val="20"/>
          <w:lang w:eastAsia="en-US"/>
        </w:rPr>
        <w:t>The SG acknowledged the n</w:t>
      </w:r>
      <w:r w:rsidRPr="00126556">
        <w:rPr>
          <w:rFonts w:eastAsia="Times New Roman"/>
          <w:sz w:val="20"/>
          <w:szCs w:val="20"/>
          <w:lang w:eastAsia="en-US"/>
        </w:rPr>
        <w:t xml:space="preserve">eed to address meters used in applications such as solar panels, wind, turbine, geothermal, and other methodologies (also referred to as “distributed energy resource” or “DER”) in a future discussion/project.  </w:t>
      </w:r>
      <w:r w:rsidR="00400FC4">
        <w:rPr>
          <w:rFonts w:eastAsia="Times New Roman"/>
          <w:sz w:val="20"/>
          <w:szCs w:val="20"/>
          <w:lang w:eastAsia="en-US"/>
        </w:rPr>
        <w:t>Members of the SG reported that</w:t>
      </w:r>
      <w:r w:rsidRPr="00126556">
        <w:rPr>
          <w:rFonts w:eastAsia="Times New Roman"/>
          <w:sz w:val="20"/>
          <w:szCs w:val="20"/>
          <w:lang w:eastAsia="en-US"/>
        </w:rPr>
        <w:t xml:space="preserve"> jurisdictions are also getting inquiries about other models of building owners charging for energy usage; this may overlap with work done in 1989 on “energy allocation.”]</w:t>
      </w:r>
    </w:p>
    <w:p w14:paraId="7FBD5082" w14:textId="77777777" w:rsidR="00126556" w:rsidRPr="00126556" w:rsidRDefault="00126556" w:rsidP="00126556">
      <w:pPr>
        <w:jc w:val="both"/>
        <w:rPr>
          <w:rFonts w:eastAsia="Times New Roman"/>
          <w:sz w:val="20"/>
          <w:szCs w:val="20"/>
          <w:lang w:eastAsia="en-US"/>
        </w:rPr>
      </w:pPr>
    </w:p>
    <w:p w14:paraId="1CC68E81" w14:textId="77777777" w:rsidR="00E3158C" w:rsidRPr="007D42BC" w:rsidRDefault="007D42BC" w:rsidP="007D42BC">
      <w:pPr>
        <w:spacing w:after="120"/>
        <w:jc w:val="both"/>
        <w:rPr>
          <w:b/>
          <w:sz w:val="20"/>
          <w:szCs w:val="20"/>
        </w:rPr>
      </w:pPr>
      <w:r w:rsidRPr="007D42BC">
        <w:rPr>
          <w:b/>
          <w:sz w:val="20"/>
          <w:szCs w:val="20"/>
        </w:rPr>
        <w:t>Future Plans</w:t>
      </w:r>
      <w:r>
        <w:rPr>
          <w:b/>
          <w:sz w:val="20"/>
          <w:szCs w:val="20"/>
        </w:rPr>
        <w:t>:</w:t>
      </w:r>
    </w:p>
    <w:p w14:paraId="0855A756" w14:textId="68D0F4A0" w:rsidR="007D42BC" w:rsidRDefault="007D42BC" w:rsidP="00E3158C">
      <w:pPr>
        <w:pStyle w:val="ListParagraph"/>
        <w:numPr>
          <w:ilvl w:val="0"/>
          <w:numId w:val="18"/>
        </w:numPr>
        <w:jc w:val="both"/>
        <w:rPr>
          <w:sz w:val="20"/>
          <w:szCs w:val="20"/>
        </w:rPr>
      </w:pPr>
      <w:r>
        <w:rPr>
          <w:sz w:val="20"/>
          <w:szCs w:val="20"/>
        </w:rPr>
        <w:t>On</w:t>
      </w:r>
      <w:r w:rsidR="00400FC4">
        <w:rPr>
          <w:sz w:val="20"/>
          <w:szCs w:val="20"/>
        </w:rPr>
        <w:t>c</w:t>
      </w:r>
      <w:r>
        <w:rPr>
          <w:sz w:val="20"/>
          <w:szCs w:val="20"/>
        </w:rPr>
        <w:t xml:space="preserve">e the </w:t>
      </w:r>
      <w:r w:rsidR="00400FC4">
        <w:rPr>
          <w:sz w:val="20"/>
          <w:szCs w:val="20"/>
        </w:rPr>
        <w:t xml:space="preserve">two </w:t>
      </w:r>
      <w:r>
        <w:rPr>
          <w:sz w:val="20"/>
          <w:szCs w:val="20"/>
        </w:rPr>
        <w:t>action items are received, NIST/OWM will review the document and</w:t>
      </w:r>
      <w:r w:rsidR="00400FC4">
        <w:rPr>
          <w:sz w:val="20"/>
          <w:szCs w:val="20"/>
        </w:rPr>
        <w:t xml:space="preserve"> incorporate </w:t>
      </w:r>
      <w:r>
        <w:rPr>
          <w:sz w:val="20"/>
          <w:szCs w:val="20"/>
        </w:rPr>
        <w:t>all the edits</w:t>
      </w:r>
      <w:r w:rsidR="00400FC4">
        <w:rPr>
          <w:sz w:val="20"/>
          <w:szCs w:val="20"/>
        </w:rPr>
        <w:t xml:space="preserve"> into a single document; conduct a final review of the</w:t>
      </w:r>
      <w:r>
        <w:rPr>
          <w:sz w:val="20"/>
          <w:szCs w:val="20"/>
        </w:rPr>
        <w:t xml:space="preserve"> language and definitions.</w:t>
      </w:r>
    </w:p>
    <w:p w14:paraId="590131C2" w14:textId="106D72FA" w:rsidR="007D42BC" w:rsidRDefault="00400FC4" w:rsidP="00E3158C">
      <w:pPr>
        <w:pStyle w:val="ListParagraph"/>
        <w:numPr>
          <w:ilvl w:val="0"/>
          <w:numId w:val="18"/>
        </w:numPr>
        <w:jc w:val="both"/>
        <w:rPr>
          <w:sz w:val="20"/>
          <w:szCs w:val="20"/>
        </w:rPr>
      </w:pPr>
      <w:r>
        <w:rPr>
          <w:sz w:val="20"/>
          <w:szCs w:val="20"/>
        </w:rPr>
        <w:t>The revised d</w:t>
      </w:r>
      <w:r w:rsidR="007D42BC">
        <w:rPr>
          <w:sz w:val="20"/>
          <w:szCs w:val="20"/>
        </w:rPr>
        <w:t>raft document will be sent out to the WG for review and comment</w:t>
      </w:r>
      <w:r>
        <w:rPr>
          <w:sz w:val="20"/>
          <w:szCs w:val="20"/>
        </w:rPr>
        <w:t>.</w:t>
      </w:r>
    </w:p>
    <w:p w14:paraId="1DDEBD10" w14:textId="77777777" w:rsidR="007D42BC" w:rsidRDefault="007D42BC" w:rsidP="00E3158C">
      <w:pPr>
        <w:pStyle w:val="ListParagraph"/>
        <w:numPr>
          <w:ilvl w:val="0"/>
          <w:numId w:val="18"/>
        </w:numPr>
        <w:jc w:val="both"/>
        <w:rPr>
          <w:sz w:val="20"/>
          <w:szCs w:val="20"/>
        </w:rPr>
      </w:pPr>
      <w:r>
        <w:rPr>
          <w:sz w:val="20"/>
          <w:szCs w:val="20"/>
        </w:rPr>
        <w:t>If necessary, a web connect meeting will be held to address any technical issues.</w:t>
      </w:r>
    </w:p>
    <w:p w14:paraId="0507E3A3" w14:textId="77777777" w:rsidR="007D42BC" w:rsidRDefault="007D42BC" w:rsidP="00E3158C">
      <w:pPr>
        <w:pStyle w:val="ListParagraph"/>
        <w:numPr>
          <w:ilvl w:val="0"/>
          <w:numId w:val="18"/>
        </w:numPr>
        <w:jc w:val="both"/>
        <w:rPr>
          <w:sz w:val="20"/>
          <w:szCs w:val="20"/>
        </w:rPr>
      </w:pPr>
      <w:r>
        <w:rPr>
          <w:sz w:val="20"/>
          <w:szCs w:val="20"/>
        </w:rPr>
        <w:t>A final draft will be sent to the group for ballot</w:t>
      </w:r>
    </w:p>
    <w:p w14:paraId="1AB48902" w14:textId="77777777" w:rsidR="00D75288" w:rsidRPr="00A50D38" w:rsidRDefault="00D75288" w:rsidP="00A225B9">
      <w:pPr>
        <w:jc w:val="both"/>
        <w:rPr>
          <w:b/>
          <w:sz w:val="20"/>
          <w:szCs w:val="20"/>
        </w:rPr>
      </w:pPr>
    </w:p>
    <w:p w14:paraId="1AF8CC53" w14:textId="2F6F5BBD" w:rsidR="00DE2F3C" w:rsidRPr="00A50D38" w:rsidRDefault="00A225B9" w:rsidP="00A225B9">
      <w:pPr>
        <w:jc w:val="both"/>
        <w:rPr>
          <w:sz w:val="20"/>
          <w:szCs w:val="20"/>
        </w:rPr>
      </w:pPr>
      <w:r w:rsidRPr="00A50D38">
        <w:rPr>
          <w:b/>
          <w:sz w:val="20"/>
          <w:szCs w:val="20"/>
        </w:rPr>
        <w:t>Next Meeting:</w:t>
      </w:r>
      <w:r w:rsidRPr="00A50D38">
        <w:rPr>
          <w:sz w:val="20"/>
          <w:szCs w:val="20"/>
        </w:rPr>
        <w:t xml:space="preserve">   </w:t>
      </w:r>
      <w:r w:rsidR="00AB4896">
        <w:rPr>
          <w:sz w:val="20"/>
          <w:szCs w:val="20"/>
        </w:rPr>
        <w:t xml:space="preserve">TBD, </w:t>
      </w:r>
      <w:r w:rsidR="00400FC4">
        <w:rPr>
          <w:sz w:val="20"/>
          <w:szCs w:val="20"/>
        </w:rPr>
        <w:t>based on completion of the assigned SG tasks.</w:t>
      </w:r>
    </w:p>
    <w:p w14:paraId="55C34147" w14:textId="77777777" w:rsidR="009129D7" w:rsidRPr="00A50D38" w:rsidRDefault="009129D7" w:rsidP="002E2918">
      <w:pPr>
        <w:rPr>
          <w:b/>
          <w:sz w:val="20"/>
          <w:szCs w:val="20"/>
        </w:rPr>
      </w:pPr>
    </w:p>
    <w:sectPr w:rsidR="009129D7" w:rsidRPr="00A50D38" w:rsidSect="004C50A3">
      <w:footerReference w:type="default" r:id="rId8"/>
      <w:pgSz w:w="12240" w:h="15840"/>
      <w:pgMar w:top="1073" w:right="1081" w:bottom="1800" w:left="1081" w:header="288" w:footer="5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575F0" w14:textId="77777777" w:rsidR="009971AE" w:rsidRDefault="009971AE">
      <w:r>
        <w:separator/>
      </w:r>
    </w:p>
  </w:endnote>
  <w:endnote w:type="continuationSeparator" w:id="0">
    <w:p w14:paraId="0CD3FF2F" w14:textId="77777777" w:rsidR="009971AE" w:rsidRDefault="00997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A2790" w14:textId="77777777" w:rsidR="009971AE" w:rsidRPr="00F27802" w:rsidRDefault="00A44E32" w:rsidP="00BC14B9">
    <w:pPr>
      <w:pStyle w:val="Footer"/>
      <w:tabs>
        <w:tab w:val="clear" w:pos="4320"/>
        <w:tab w:val="clear" w:pos="8640"/>
        <w:tab w:val="center" w:pos="5040"/>
        <w:tab w:val="right" w:pos="10080"/>
      </w:tabs>
      <w:jc w:val="center"/>
      <w:rPr>
        <w:sz w:val="18"/>
        <w:szCs w:val="18"/>
      </w:rPr>
    </w:pPr>
    <w:sdt>
      <w:sdtPr>
        <w:rPr>
          <w:sz w:val="18"/>
          <w:szCs w:val="18"/>
        </w:rPr>
        <w:id w:val="-872990570"/>
        <w:docPartObj>
          <w:docPartGallery w:val="Page Numbers (Bottom of Page)"/>
          <w:docPartUnique/>
        </w:docPartObj>
      </w:sdtPr>
      <w:sdtEndPr>
        <w:rPr>
          <w:noProof/>
        </w:rPr>
      </w:sdtEndPr>
      <w:sdtContent>
        <w:r w:rsidR="009971AE" w:rsidRPr="00F27802">
          <w:rPr>
            <w:sz w:val="18"/>
            <w:szCs w:val="18"/>
          </w:rPr>
          <w:fldChar w:fldCharType="begin"/>
        </w:r>
        <w:r w:rsidR="009971AE" w:rsidRPr="00F27802">
          <w:rPr>
            <w:sz w:val="18"/>
            <w:szCs w:val="18"/>
          </w:rPr>
          <w:instrText xml:space="preserve"> PAGE   \* MERGEFORMAT </w:instrText>
        </w:r>
        <w:r w:rsidR="009971AE" w:rsidRPr="00F27802">
          <w:rPr>
            <w:sz w:val="18"/>
            <w:szCs w:val="18"/>
          </w:rPr>
          <w:fldChar w:fldCharType="separate"/>
        </w:r>
        <w:r w:rsidR="009971AE">
          <w:rPr>
            <w:noProof/>
            <w:sz w:val="18"/>
            <w:szCs w:val="18"/>
          </w:rPr>
          <w:t>5</w:t>
        </w:r>
        <w:r w:rsidR="009971AE" w:rsidRPr="00F27802">
          <w:rPr>
            <w:noProof/>
            <w:sz w:val="18"/>
            <w:szCs w:val="18"/>
          </w:rPr>
          <w:fldChar w:fldCharType="end"/>
        </w:r>
        <w:r w:rsidR="009971AE" w:rsidRPr="00F27802">
          <w:rPr>
            <w:noProof/>
            <w:sz w:val="18"/>
            <w:szCs w:val="18"/>
          </w:rPr>
          <w:t xml:space="preserve"> of </w:t>
        </w:r>
        <w:r w:rsidR="009971AE" w:rsidRPr="00F27802">
          <w:rPr>
            <w:noProof/>
            <w:sz w:val="18"/>
            <w:szCs w:val="18"/>
          </w:rPr>
          <w:fldChar w:fldCharType="begin"/>
        </w:r>
        <w:r w:rsidR="009971AE" w:rsidRPr="00F27802">
          <w:rPr>
            <w:noProof/>
            <w:sz w:val="18"/>
            <w:szCs w:val="18"/>
          </w:rPr>
          <w:instrText xml:space="preserve"> NUMPAGES   \* MERGEFORMAT </w:instrText>
        </w:r>
        <w:r w:rsidR="009971AE" w:rsidRPr="00F27802">
          <w:rPr>
            <w:noProof/>
            <w:sz w:val="18"/>
            <w:szCs w:val="18"/>
          </w:rPr>
          <w:fldChar w:fldCharType="separate"/>
        </w:r>
        <w:r w:rsidR="009971AE">
          <w:rPr>
            <w:noProof/>
            <w:sz w:val="18"/>
            <w:szCs w:val="18"/>
          </w:rPr>
          <w:t>5</w:t>
        </w:r>
        <w:r w:rsidR="009971AE" w:rsidRPr="00F27802">
          <w:rPr>
            <w:noProof/>
            <w:sz w:val="18"/>
            <w:szCs w:val="18"/>
          </w:rPr>
          <w:fldChar w:fldCharType="end"/>
        </w:r>
      </w:sdtContent>
    </w:sdt>
  </w:p>
  <w:p w14:paraId="503C8B97" w14:textId="77777777" w:rsidR="009971AE" w:rsidRPr="00BC14B9" w:rsidRDefault="009971AE" w:rsidP="003149B8">
    <w:pPr>
      <w:pStyle w:val="Footer"/>
      <w:tabs>
        <w:tab w:val="clear" w:pos="8640"/>
        <w:tab w:val="right" w:pos="10080"/>
      </w:tabs>
      <w:rPr>
        <w:sz w:val="18"/>
        <w:szCs w:val="18"/>
      </w:rPr>
    </w:pPr>
  </w:p>
  <w:p w14:paraId="3DC3F640" w14:textId="77777777" w:rsidR="009971AE" w:rsidRPr="00F27802" w:rsidRDefault="009971AE" w:rsidP="003149B8">
    <w:pPr>
      <w:pStyle w:val="Footer"/>
      <w:tabs>
        <w:tab w:val="clear" w:pos="8640"/>
        <w:tab w:val="right" w:pos="10080"/>
      </w:tabs>
      <w:rPr>
        <w:sz w:val="18"/>
        <w:szCs w:val="18"/>
      </w:rPr>
    </w:pPr>
    <w:r w:rsidRPr="00F27802">
      <w:rPr>
        <w:sz w:val="18"/>
        <w:szCs w:val="18"/>
      </w:rPr>
      <w:t xml:space="preserve">USNWG Watt Hour </w:t>
    </w:r>
    <w:r w:rsidR="00C448FE">
      <w:rPr>
        <w:sz w:val="18"/>
        <w:szCs w:val="18"/>
      </w:rPr>
      <w:t>8</w:t>
    </w:r>
    <w:r w:rsidR="00A50D38">
      <w:rPr>
        <w:sz w:val="18"/>
        <w:szCs w:val="18"/>
      </w:rPr>
      <w:t>/2019</w:t>
    </w:r>
    <w:r w:rsidRPr="00F27802">
      <w:rPr>
        <w:sz w:val="18"/>
        <w:szCs w:val="18"/>
      </w:rPr>
      <w:t xml:space="preserve"> Meeting Summary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B05CF" w14:textId="77777777" w:rsidR="009971AE" w:rsidRDefault="009971AE">
      <w:r>
        <w:separator/>
      </w:r>
    </w:p>
  </w:footnote>
  <w:footnote w:type="continuationSeparator" w:id="0">
    <w:p w14:paraId="6D8FC4EC" w14:textId="77777777" w:rsidR="009971AE" w:rsidRDefault="009971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62A1"/>
    <w:multiLevelType w:val="hybridMultilevel"/>
    <w:tmpl w:val="E7068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9E757B"/>
    <w:multiLevelType w:val="hybridMultilevel"/>
    <w:tmpl w:val="70167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95179"/>
    <w:multiLevelType w:val="hybridMultilevel"/>
    <w:tmpl w:val="C256160A"/>
    <w:lvl w:ilvl="0" w:tplc="17CE7B6A">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16098"/>
    <w:multiLevelType w:val="hybridMultilevel"/>
    <w:tmpl w:val="F9E09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C7A71"/>
    <w:multiLevelType w:val="hybridMultilevel"/>
    <w:tmpl w:val="721ACA0C"/>
    <w:lvl w:ilvl="0" w:tplc="76F4CA24">
      <w:start w:val="3"/>
      <w:numFmt w:val="bullet"/>
      <w:lvlText w:val="-"/>
      <w:lvlJc w:val="left"/>
      <w:pPr>
        <w:ind w:left="720" w:hanging="360"/>
      </w:pPr>
      <w:rPr>
        <w:rFonts w:ascii="Times New Roman" w:eastAsia="MS Mincho"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02A18"/>
    <w:multiLevelType w:val="hybridMultilevel"/>
    <w:tmpl w:val="9926F5B6"/>
    <w:lvl w:ilvl="0" w:tplc="17CE7B6A">
      <w:start w:val="1"/>
      <w:numFmt w:val="bullet"/>
      <w:lvlText w:val="-"/>
      <w:lvlJc w:val="left"/>
      <w:pPr>
        <w:ind w:left="1440" w:hanging="360"/>
      </w:pPr>
      <w:rPr>
        <w:rFonts w:ascii="Calibri" w:hAnsi="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2C6B94"/>
    <w:multiLevelType w:val="hybridMultilevel"/>
    <w:tmpl w:val="C3E0FD44"/>
    <w:lvl w:ilvl="0" w:tplc="810043F0">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397D78"/>
    <w:multiLevelType w:val="hybridMultilevel"/>
    <w:tmpl w:val="481A9B20"/>
    <w:lvl w:ilvl="0" w:tplc="FFFFFFFF">
      <w:start w:val="1"/>
      <w:numFmt w:val="lowerLetter"/>
      <w:lvlText w:val="(%1)"/>
      <w:lvlJc w:val="left"/>
      <w:pPr>
        <w:ind w:left="-2880" w:hanging="360"/>
      </w:pPr>
      <w:rPr>
        <w:rFonts w:cs="Times New Roman" w:hint="default"/>
      </w:rPr>
    </w:lvl>
    <w:lvl w:ilvl="1" w:tplc="CC268048">
      <w:start w:val="1"/>
      <w:numFmt w:val="decimal"/>
      <w:lvlText w:val="(%2)"/>
      <w:lvlJc w:val="left"/>
      <w:pPr>
        <w:ind w:left="-2160" w:hanging="360"/>
      </w:pPr>
      <w:rPr>
        <w:rFonts w:cs="Times New Roman" w:hint="default"/>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720" w:hanging="360"/>
      </w:pPr>
      <w:rPr>
        <w:rFonts w:cs="Times New Roman"/>
      </w:rPr>
    </w:lvl>
    <w:lvl w:ilvl="4" w:tplc="04090019" w:tentative="1">
      <w:start w:val="1"/>
      <w:numFmt w:val="lowerLetter"/>
      <w:lvlText w:val="%5."/>
      <w:lvlJc w:val="left"/>
      <w:pPr>
        <w:ind w:left="0" w:hanging="360"/>
      </w:pPr>
      <w:rPr>
        <w:rFonts w:cs="Times New Roman"/>
      </w:rPr>
    </w:lvl>
    <w:lvl w:ilvl="5" w:tplc="0409001B" w:tentative="1">
      <w:start w:val="1"/>
      <w:numFmt w:val="lowerRoman"/>
      <w:lvlText w:val="%6."/>
      <w:lvlJc w:val="right"/>
      <w:pPr>
        <w:ind w:left="720" w:hanging="180"/>
      </w:pPr>
      <w:rPr>
        <w:rFonts w:cs="Times New Roman"/>
      </w:rPr>
    </w:lvl>
    <w:lvl w:ilvl="6" w:tplc="0409000F" w:tentative="1">
      <w:start w:val="1"/>
      <w:numFmt w:val="decimal"/>
      <w:lvlText w:val="%7."/>
      <w:lvlJc w:val="left"/>
      <w:pPr>
        <w:ind w:left="1440" w:hanging="360"/>
      </w:pPr>
      <w:rPr>
        <w:rFonts w:cs="Times New Roman"/>
      </w:rPr>
    </w:lvl>
    <w:lvl w:ilvl="7" w:tplc="04090019" w:tentative="1">
      <w:start w:val="1"/>
      <w:numFmt w:val="lowerLetter"/>
      <w:lvlText w:val="%8."/>
      <w:lvlJc w:val="left"/>
      <w:pPr>
        <w:ind w:left="2160" w:hanging="360"/>
      </w:pPr>
      <w:rPr>
        <w:rFonts w:cs="Times New Roman"/>
      </w:rPr>
    </w:lvl>
    <w:lvl w:ilvl="8" w:tplc="0409001B" w:tentative="1">
      <w:start w:val="1"/>
      <w:numFmt w:val="lowerRoman"/>
      <w:lvlText w:val="%9."/>
      <w:lvlJc w:val="right"/>
      <w:pPr>
        <w:ind w:left="2880" w:hanging="180"/>
      </w:pPr>
      <w:rPr>
        <w:rFonts w:cs="Times New Roman"/>
      </w:rPr>
    </w:lvl>
  </w:abstractNum>
  <w:abstractNum w:abstractNumId="8" w15:restartNumberingAfterBreak="0">
    <w:nsid w:val="2ADE328F"/>
    <w:multiLevelType w:val="hybridMultilevel"/>
    <w:tmpl w:val="EEA4AC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C64EC8"/>
    <w:multiLevelType w:val="hybridMultilevel"/>
    <w:tmpl w:val="0BEEF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3E0D18"/>
    <w:multiLevelType w:val="multilevel"/>
    <w:tmpl w:val="8612C832"/>
    <w:lvl w:ilvl="0">
      <w:start w:val="1"/>
      <w:numFmt w:val="decimal"/>
      <w:pStyle w:val="HeadingLettersgroup1"/>
      <w:lvlText w:val="%1."/>
      <w:lvlJc w:val="left"/>
      <w:pPr>
        <w:tabs>
          <w:tab w:val="num" w:pos="0"/>
        </w:tabs>
        <w:ind w:left="504" w:hanging="504"/>
      </w:pPr>
      <w:rPr>
        <w:rFonts w:hint="default"/>
      </w:rPr>
    </w:lvl>
    <w:lvl w:ilvl="1">
      <w:start w:val="1"/>
      <w:numFmt w:val="decimal"/>
      <w:lvlRestart w:val="0"/>
      <w:pStyle w:val="HeadingLettersgroup2"/>
      <w:lvlText w:val="%2."/>
      <w:lvlJc w:val="left"/>
      <w:pPr>
        <w:tabs>
          <w:tab w:val="num" w:pos="0"/>
        </w:tabs>
        <w:ind w:left="504" w:hanging="504"/>
      </w:pPr>
      <w:rPr>
        <w:rFonts w:hint="default"/>
      </w:rPr>
    </w:lvl>
    <w:lvl w:ilvl="2">
      <w:start w:val="47"/>
      <w:numFmt w:val="decimal"/>
      <w:lvlText w:val="%3."/>
      <w:lvlJc w:val="left"/>
      <w:pPr>
        <w:tabs>
          <w:tab w:val="num" w:pos="540"/>
        </w:tabs>
        <w:ind w:left="540" w:hanging="360"/>
      </w:pPr>
      <w:rPr>
        <w:rFonts w:ascii="Arial" w:hAnsi="Arial" w:hint="default"/>
        <w:b w:val="0"/>
        <w:i w:val="0"/>
        <w:strike w:val="0"/>
        <w:dstrike w:val="0"/>
        <w:sz w:val="20"/>
        <w:szCs w:val="20"/>
        <w:vertAlign w:val="baseline"/>
      </w:rPr>
    </w:lvl>
    <w:lvl w:ilvl="3">
      <w:start w:val="1"/>
      <w:numFmt w:val="decimal"/>
      <w:lvlRestart w:val="0"/>
      <w:pStyle w:val="Numberscodereference"/>
      <w:lvlText w:val="%4."/>
      <w:lvlJc w:val="left"/>
      <w:pPr>
        <w:tabs>
          <w:tab w:val="num" w:pos="0"/>
        </w:tabs>
        <w:ind w:left="1170" w:hanging="360"/>
      </w:pPr>
      <w:rPr>
        <w:rFonts w:hint="default"/>
      </w:rPr>
    </w:lvl>
    <w:lvl w:ilvl="4">
      <w:start w:val="1"/>
      <w:numFmt w:val="lowerLetter"/>
      <w:lvlRestart w:val="0"/>
      <w:pStyle w:val="Letterscodereference"/>
      <w:lvlText w:val="%5."/>
      <w:lvlJc w:val="left"/>
      <w:pPr>
        <w:tabs>
          <w:tab w:val="num" w:pos="0"/>
        </w:tabs>
        <w:ind w:left="864" w:hanging="360"/>
      </w:pPr>
      <w:rPr>
        <w:rFonts w:hint="default"/>
      </w:rPr>
    </w:lvl>
    <w:lvl w:ilvl="5">
      <w:start w:val="17"/>
      <w:numFmt w:val="decimal"/>
      <w:lvlRestart w:val="0"/>
      <w:pStyle w:val="2s"/>
      <w:lvlText w:val="%3.%6."/>
      <w:lvlJc w:val="left"/>
      <w:pPr>
        <w:tabs>
          <w:tab w:val="num" w:pos="0"/>
        </w:tabs>
        <w:ind w:left="1080" w:hanging="576"/>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3s"/>
      <w:lvlText w:val="%3.%6.%7."/>
      <w:lvlJc w:val="left"/>
      <w:pPr>
        <w:tabs>
          <w:tab w:val="num" w:pos="0"/>
        </w:tabs>
        <w:ind w:left="1872" w:hanging="792"/>
      </w:pPr>
      <w:rPr>
        <w:rFonts w:hint="default"/>
      </w:rPr>
    </w:lvl>
    <w:lvl w:ilvl="7">
      <w:start w:val="1"/>
      <w:numFmt w:val="decimal"/>
      <w:pStyle w:val="4s"/>
      <w:lvlText w:val="%3.%6.%7.%8."/>
      <w:lvlJc w:val="left"/>
      <w:pPr>
        <w:tabs>
          <w:tab w:val="num" w:pos="0"/>
        </w:tabs>
        <w:ind w:left="2376" w:hanging="50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Restart w:val="4"/>
      <w:pStyle w:val="NumberandLetters"/>
      <w:lvlText w:val="%4.%9."/>
      <w:lvlJc w:val="left"/>
      <w:pPr>
        <w:tabs>
          <w:tab w:val="num" w:pos="0"/>
        </w:tabs>
        <w:ind w:left="864" w:hanging="360"/>
      </w:pPr>
      <w:rPr>
        <w:rFonts w:hint="default"/>
      </w:rPr>
    </w:lvl>
  </w:abstractNum>
  <w:abstractNum w:abstractNumId="11" w15:restartNumberingAfterBreak="0">
    <w:nsid w:val="36330F16"/>
    <w:multiLevelType w:val="hybridMultilevel"/>
    <w:tmpl w:val="E968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B7DA8"/>
    <w:multiLevelType w:val="hybridMultilevel"/>
    <w:tmpl w:val="BA98F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4E7619"/>
    <w:multiLevelType w:val="hybridMultilevel"/>
    <w:tmpl w:val="587888C4"/>
    <w:lvl w:ilvl="0" w:tplc="61BA933E">
      <w:start w:val="1"/>
      <w:numFmt w:val="bullet"/>
      <w:pStyle w:val="Bullets"/>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4" w15:restartNumberingAfterBreak="0">
    <w:nsid w:val="41AD5C44"/>
    <w:multiLevelType w:val="hybridMultilevel"/>
    <w:tmpl w:val="AD9A6C90"/>
    <w:lvl w:ilvl="0" w:tplc="257440B6">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6692464"/>
    <w:multiLevelType w:val="hybridMultilevel"/>
    <w:tmpl w:val="770C9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D36A05"/>
    <w:multiLevelType w:val="hybridMultilevel"/>
    <w:tmpl w:val="36629CD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7" w15:restartNumberingAfterBreak="0">
    <w:nsid w:val="76457752"/>
    <w:multiLevelType w:val="hybridMultilevel"/>
    <w:tmpl w:val="AC0A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F53A86"/>
    <w:multiLevelType w:val="hybridMultilevel"/>
    <w:tmpl w:val="EC4A9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197ABD"/>
    <w:multiLevelType w:val="hybridMultilevel"/>
    <w:tmpl w:val="C5A03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683C86"/>
    <w:multiLevelType w:val="hybridMultilevel"/>
    <w:tmpl w:val="3AFC5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9551EA"/>
    <w:multiLevelType w:val="hybridMultilevel"/>
    <w:tmpl w:val="A24CC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1"/>
  </w:num>
  <w:num w:numId="5">
    <w:abstractNumId w:val="9"/>
  </w:num>
  <w:num w:numId="6">
    <w:abstractNumId w:val="15"/>
  </w:num>
  <w:num w:numId="7">
    <w:abstractNumId w:val="3"/>
  </w:num>
  <w:num w:numId="8">
    <w:abstractNumId w:val="18"/>
  </w:num>
  <w:num w:numId="9">
    <w:abstractNumId w:val="19"/>
  </w:num>
  <w:num w:numId="10">
    <w:abstractNumId w:val="8"/>
  </w:num>
  <w:num w:numId="11">
    <w:abstractNumId w:val="7"/>
  </w:num>
  <w:num w:numId="12">
    <w:abstractNumId w:val="12"/>
  </w:num>
  <w:num w:numId="13">
    <w:abstractNumId w:val="0"/>
  </w:num>
  <w:num w:numId="14">
    <w:abstractNumId w:val="2"/>
  </w:num>
  <w:num w:numId="15">
    <w:abstractNumId w:val="16"/>
  </w:num>
  <w:num w:numId="16">
    <w:abstractNumId w:val="5"/>
  </w:num>
  <w:num w:numId="17">
    <w:abstractNumId w:val="6"/>
  </w:num>
  <w:num w:numId="18">
    <w:abstractNumId w:val="4"/>
  </w:num>
  <w:num w:numId="19">
    <w:abstractNumId w:val="14"/>
  </w:num>
  <w:num w:numId="20">
    <w:abstractNumId w:val="21"/>
  </w:num>
  <w:num w:numId="21">
    <w:abstractNumId w:val="17"/>
  </w:num>
  <w:num w:numId="22">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952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125"/>
    <w:rsid w:val="00000497"/>
    <w:rsid w:val="0000084D"/>
    <w:rsid w:val="0000284C"/>
    <w:rsid w:val="000045C1"/>
    <w:rsid w:val="0000673B"/>
    <w:rsid w:val="00006C72"/>
    <w:rsid w:val="000071BF"/>
    <w:rsid w:val="00010206"/>
    <w:rsid w:val="00010DF2"/>
    <w:rsid w:val="00012899"/>
    <w:rsid w:val="00013ACD"/>
    <w:rsid w:val="00013D53"/>
    <w:rsid w:val="00013FAF"/>
    <w:rsid w:val="00023378"/>
    <w:rsid w:val="00024042"/>
    <w:rsid w:val="00024EA4"/>
    <w:rsid w:val="00024F0F"/>
    <w:rsid w:val="000258C1"/>
    <w:rsid w:val="00025E45"/>
    <w:rsid w:val="00025F10"/>
    <w:rsid w:val="00026018"/>
    <w:rsid w:val="0002641A"/>
    <w:rsid w:val="00026AC2"/>
    <w:rsid w:val="00027DBC"/>
    <w:rsid w:val="00030B99"/>
    <w:rsid w:val="00031D3B"/>
    <w:rsid w:val="00032BB8"/>
    <w:rsid w:val="00035950"/>
    <w:rsid w:val="000366EA"/>
    <w:rsid w:val="0003686F"/>
    <w:rsid w:val="00036CFB"/>
    <w:rsid w:val="00037CC5"/>
    <w:rsid w:val="000403EC"/>
    <w:rsid w:val="000407F8"/>
    <w:rsid w:val="000410FA"/>
    <w:rsid w:val="00042818"/>
    <w:rsid w:val="000470D0"/>
    <w:rsid w:val="00052087"/>
    <w:rsid w:val="0005218A"/>
    <w:rsid w:val="00054BCD"/>
    <w:rsid w:val="0005520E"/>
    <w:rsid w:val="000560B9"/>
    <w:rsid w:val="000568F3"/>
    <w:rsid w:val="00063A5D"/>
    <w:rsid w:val="0006522B"/>
    <w:rsid w:val="00065BDE"/>
    <w:rsid w:val="00071138"/>
    <w:rsid w:val="00071F8F"/>
    <w:rsid w:val="000736A5"/>
    <w:rsid w:val="00075728"/>
    <w:rsid w:val="00075B9B"/>
    <w:rsid w:val="0007684B"/>
    <w:rsid w:val="00081AE7"/>
    <w:rsid w:val="00081C06"/>
    <w:rsid w:val="00082C41"/>
    <w:rsid w:val="00084935"/>
    <w:rsid w:val="00090BA1"/>
    <w:rsid w:val="000923F6"/>
    <w:rsid w:val="00092A32"/>
    <w:rsid w:val="0009368C"/>
    <w:rsid w:val="000952E8"/>
    <w:rsid w:val="000974AD"/>
    <w:rsid w:val="000A44E4"/>
    <w:rsid w:val="000A4C58"/>
    <w:rsid w:val="000A50F3"/>
    <w:rsid w:val="000A5164"/>
    <w:rsid w:val="000A5ED0"/>
    <w:rsid w:val="000A621C"/>
    <w:rsid w:val="000B25E6"/>
    <w:rsid w:val="000B2A71"/>
    <w:rsid w:val="000B3DFA"/>
    <w:rsid w:val="000B4B0C"/>
    <w:rsid w:val="000B4F76"/>
    <w:rsid w:val="000B6B92"/>
    <w:rsid w:val="000C2A57"/>
    <w:rsid w:val="000C2FF3"/>
    <w:rsid w:val="000C3CAF"/>
    <w:rsid w:val="000C5187"/>
    <w:rsid w:val="000C6AEE"/>
    <w:rsid w:val="000C6FB1"/>
    <w:rsid w:val="000C79F4"/>
    <w:rsid w:val="000C7A4E"/>
    <w:rsid w:val="000D13B1"/>
    <w:rsid w:val="000D20AE"/>
    <w:rsid w:val="000D26B8"/>
    <w:rsid w:val="000D3DA3"/>
    <w:rsid w:val="000D574D"/>
    <w:rsid w:val="000D5E71"/>
    <w:rsid w:val="000D72F8"/>
    <w:rsid w:val="000E0946"/>
    <w:rsid w:val="000E13E6"/>
    <w:rsid w:val="000E1981"/>
    <w:rsid w:val="000E2739"/>
    <w:rsid w:val="000E2850"/>
    <w:rsid w:val="000E3EE6"/>
    <w:rsid w:val="000E483B"/>
    <w:rsid w:val="000E4CB6"/>
    <w:rsid w:val="000E5FEE"/>
    <w:rsid w:val="000E7231"/>
    <w:rsid w:val="000F026D"/>
    <w:rsid w:val="000F187E"/>
    <w:rsid w:val="000F2863"/>
    <w:rsid w:val="000F38CC"/>
    <w:rsid w:val="000F4164"/>
    <w:rsid w:val="000F5253"/>
    <w:rsid w:val="000F53B1"/>
    <w:rsid w:val="000F58B2"/>
    <w:rsid w:val="000F59E2"/>
    <w:rsid w:val="000F5B79"/>
    <w:rsid w:val="001008C1"/>
    <w:rsid w:val="00101FD8"/>
    <w:rsid w:val="00102E04"/>
    <w:rsid w:val="0010349D"/>
    <w:rsid w:val="00103BEF"/>
    <w:rsid w:val="00104257"/>
    <w:rsid w:val="0010575B"/>
    <w:rsid w:val="00105881"/>
    <w:rsid w:val="00113332"/>
    <w:rsid w:val="001135E1"/>
    <w:rsid w:val="00113C7F"/>
    <w:rsid w:val="00115395"/>
    <w:rsid w:val="00117E2C"/>
    <w:rsid w:val="001211B3"/>
    <w:rsid w:val="0012413B"/>
    <w:rsid w:val="00126556"/>
    <w:rsid w:val="0013059E"/>
    <w:rsid w:val="001307B8"/>
    <w:rsid w:val="00131EA0"/>
    <w:rsid w:val="0013218B"/>
    <w:rsid w:val="00137B37"/>
    <w:rsid w:val="001406D9"/>
    <w:rsid w:val="00140ED6"/>
    <w:rsid w:val="0014177F"/>
    <w:rsid w:val="001436A7"/>
    <w:rsid w:val="00143C7F"/>
    <w:rsid w:val="001457B3"/>
    <w:rsid w:val="00145A52"/>
    <w:rsid w:val="00147A26"/>
    <w:rsid w:val="00147F94"/>
    <w:rsid w:val="00150305"/>
    <w:rsid w:val="00154ED2"/>
    <w:rsid w:val="001571D9"/>
    <w:rsid w:val="0015759E"/>
    <w:rsid w:val="00160F4F"/>
    <w:rsid w:val="00161A8F"/>
    <w:rsid w:val="00162384"/>
    <w:rsid w:val="00162EFD"/>
    <w:rsid w:val="00164053"/>
    <w:rsid w:val="00164BF6"/>
    <w:rsid w:val="00164CB8"/>
    <w:rsid w:val="001654D8"/>
    <w:rsid w:val="00165512"/>
    <w:rsid w:val="0016697C"/>
    <w:rsid w:val="001708FA"/>
    <w:rsid w:val="00171909"/>
    <w:rsid w:val="00174138"/>
    <w:rsid w:val="001746AA"/>
    <w:rsid w:val="001759A0"/>
    <w:rsid w:val="00175F17"/>
    <w:rsid w:val="0017710C"/>
    <w:rsid w:val="00177370"/>
    <w:rsid w:val="00181333"/>
    <w:rsid w:val="00181C12"/>
    <w:rsid w:val="001832E1"/>
    <w:rsid w:val="001862BD"/>
    <w:rsid w:val="00186F84"/>
    <w:rsid w:val="001871C5"/>
    <w:rsid w:val="00187F3D"/>
    <w:rsid w:val="00190299"/>
    <w:rsid w:val="00190402"/>
    <w:rsid w:val="001908E0"/>
    <w:rsid w:val="00191357"/>
    <w:rsid w:val="00192766"/>
    <w:rsid w:val="001929DF"/>
    <w:rsid w:val="001931FE"/>
    <w:rsid w:val="0019437B"/>
    <w:rsid w:val="001945DD"/>
    <w:rsid w:val="00194BF7"/>
    <w:rsid w:val="0019750E"/>
    <w:rsid w:val="0019792C"/>
    <w:rsid w:val="001A0CC8"/>
    <w:rsid w:val="001A3519"/>
    <w:rsid w:val="001A3DEF"/>
    <w:rsid w:val="001A4116"/>
    <w:rsid w:val="001A6649"/>
    <w:rsid w:val="001B0214"/>
    <w:rsid w:val="001B083F"/>
    <w:rsid w:val="001B0DE2"/>
    <w:rsid w:val="001B2BE1"/>
    <w:rsid w:val="001B400F"/>
    <w:rsid w:val="001B53C5"/>
    <w:rsid w:val="001B5F65"/>
    <w:rsid w:val="001C058D"/>
    <w:rsid w:val="001C0859"/>
    <w:rsid w:val="001C2143"/>
    <w:rsid w:val="001C56AD"/>
    <w:rsid w:val="001C6195"/>
    <w:rsid w:val="001C71B6"/>
    <w:rsid w:val="001C7279"/>
    <w:rsid w:val="001D118F"/>
    <w:rsid w:val="001D189C"/>
    <w:rsid w:val="001D497B"/>
    <w:rsid w:val="001D5870"/>
    <w:rsid w:val="001D6582"/>
    <w:rsid w:val="001D7D95"/>
    <w:rsid w:val="001D7F0D"/>
    <w:rsid w:val="001E0818"/>
    <w:rsid w:val="001E0819"/>
    <w:rsid w:val="001E095E"/>
    <w:rsid w:val="001E26FD"/>
    <w:rsid w:val="001E2A61"/>
    <w:rsid w:val="001E39A4"/>
    <w:rsid w:val="001E3E6B"/>
    <w:rsid w:val="001E515B"/>
    <w:rsid w:val="001E72DC"/>
    <w:rsid w:val="001F09BC"/>
    <w:rsid w:val="001F0CEC"/>
    <w:rsid w:val="001F11AD"/>
    <w:rsid w:val="001F1A67"/>
    <w:rsid w:val="001F2A11"/>
    <w:rsid w:val="001F3BC0"/>
    <w:rsid w:val="001F7A57"/>
    <w:rsid w:val="0020083E"/>
    <w:rsid w:val="0020175E"/>
    <w:rsid w:val="002018A0"/>
    <w:rsid w:val="00201FFE"/>
    <w:rsid w:val="00203D04"/>
    <w:rsid w:val="00204E9A"/>
    <w:rsid w:val="002104C8"/>
    <w:rsid w:val="00211336"/>
    <w:rsid w:val="00211DFA"/>
    <w:rsid w:val="00212333"/>
    <w:rsid w:val="00213D83"/>
    <w:rsid w:val="00213D8C"/>
    <w:rsid w:val="0022085A"/>
    <w:rsid w:val="00222E54"/>
    <w:rsid w:val="002233D6"/>
    <w:rsid w:val="002245CE"/>
    <w:rsid w:val="00227FFA"/>
    <w:rsid w:val="002308B8"/>
    <w:rsid w:val="00231099"/>
    <w:rsid w:val="002311DE"/>
    <w:rsid w:val="00232232"/>
    <w:rsid w:val="00232EC0"/>
    <w:rsid w:val="0023364F"/>
    <w:rsid w:val="002336D8"/>
    <w:rsid w:val="0023375C"/>
    <w:rsid w:val="00234445"/>
    <w:rsid w:val="00234EC5"/>
    <w:rsid w:val="0023531F"/>
    <w:rsid w:val="00237267"/>
    <w:rsid w:val="002372D1"/>
    <w:rsid w:val="0023795F"/>
    <w:rsid w:val="00240A01"/>
    <w:rsid w:val="002415FF"/>
    <w:rsid w:val="002425E2"/>
    <w:rsid w:val="00242766"/>
    <w:rsid w:val="002437FB"/>
    <w:rsid w:val="00244AC6"/>
    <w:rsid w:val="002464E3"/>
    <w:rsid w:val="0024695D"/>
    <w:rsid w:val="00247328"/>
    <w:rsid w:val="00247EF2"/>
    <w:rsid w:val="00250763"/>
    <w:rsid w:val="00250DBC"/>
    <w:rsid w:val="00252007"/>
    <w:rsid w:val="0025442E"/>
    <w:rsid w:val="00256501"/>
    <w:rsid w:val="00256584"/>
    <w:rsid w:val="00261B28"/>
    <w:rsid w:val="00261F29"/>
    <w:rsid w:val="00262136"/>
    <w:rsid w:val="00262E5F"/>
    <w:rsid w:val="00263014"/>
    <w:rsid w:val="00264517"/>
    <w:rsid w:val="00265C81"/>
    <w:rsid w:val="00266089"/>
    <w:rsid w:val="00267458"/>
    <w:rsid w:val="00270714"/>
    <w:rsid w:val="0027395A"/>
    <w:rsid w:val="002752C5"/>
    <w:rsid w:val="00276BCA"/>
    <w:rsid w:val="00277E97"/>
    <w:rsid w:val="002810A6"/>
    <w:rsid w:val="00282605"/>
    <w:rsid w:val="00285FBB"/>
    <w:rsid w:val="00286BDF"/>
    <w:rsid w:val="0029006A"/>
    <w:rsid w:val="00290DDF"/>
    <w:rsid w:val="00291E71"/>
    <w:rsid w:val="002922F6"/>
    <w:rsid w:val="00293056"/>
    <w:rsid w:val="002962C3"/>
    <w:rsid w:val="00296AB3"/>
    <w:rsid w:val="0029790A"/>
    <w:rsid w:val="002A0306"/>
    <w:rsid w:val="002A090F"/>
    <w:rsid w:val="002A42F4"/>
    <w:rsid w:val="002A4662"/>
    <w:rsid w:val="002A70CC"/>
    <w:rsid w:val="002A730E"/>
    <w:rsid w:val="002A7AF8"/>
    <w:rsid w:val="002B1DC3"/>
    <w:rsid w:val="002B267A"/>
    <w:rsid w:val="002B3E3C"/>
    <w:rsid w:val="002B757C"/>
    <w:rsid w:val="002C2923"/>
    <w:rsid w:val="002C5ECD"/>
    <w:rsid w:val="002C6579"/>
    <w:rsid w:val="002C7A39"/>
    <w:rsid w:val="002D1ADD"/>
    <w:rsid w:val="002D1EEB"/>
    <w:rsid w:val="002D214D"/>
    <w:rsid w:val="002D24C6"/>
    <w:rsid w:val="002D46C9"/>
    <w:rsid w:val="002D54C1"/>
    <w:rsid w:val="002D5D37"/>
    <w:rsid w:val="002E148E"/>
    <w:rsid w:val="002E1B27"/>
    <w:rsid w:val="002E2918"/>
    <w:rsid w:val="002E408D"/>
    <w:rsid w:val="002E4477"/>
    <w:rsid w:val="002E59B0"/>
    <w:rsid w:val="002E604A"/>
    <w:rsid w:val="002E64CA"/>
    <w:rsid w:val="002E70F5"/>
    <w:rsid w:val="002E75C4"/>
    <w:rsid w:val="002F18F0"/>
    <w:rsid w:val="002F2129"/>
    <w:rsid w:val="002F353A"/>
    <w:rsid w:val="002F7ACF"/>
    <w:rsid w:val="00300DDE"/>
    <w:rsid w:val="00307676"/>
    <w:rsid w:val="00307924"/>
    <w:rsid w:val="00307B5B"/>
    <w:rsid w:val="003100C8"/>
    <w:rsid w:val="00310C09"/>
    <w:rsid w:val="00310CCC"/>
    <w:rsid w:val="00310CDD"/>
    <w:rsid w:val="00311098"/>
    <w:rsid w:val="003149B8"/>
    <w:rsid w:val="00317020"/>
    <w:rsid w:val="0031717B"/>
    <w:rsid w:val="003200A0"/>
    <w:rsid w:val="0032100B"/>
    <w:rsid w:val="00321DEA"/>
    <w:rsid w:val="00322BC5"/>
    <w:rsid w:val="00325CA3"/>
    <w:rsid w:val="00331160"/>
    <w:rsid w:val="003328E7"/>
    <w:rsid w:val="00334AD8"/>
    <w:rsid w:val="0033537E"/>
    <w:rsid w:val="003405AA"/>
    <w:rsid w:val="003414C7"/>
    <w:rsid w:val="00343377"/>
    <w:rsid w:val="00344028"/>
    <w:rsid w:val="00346690"/>
    <w:rsid w:val="00347C3C"/>
    <w:rsid w:val="00347D32"/>
    <w:rsid w:val="00350FC4"/>
    <w:rsid w:val="003523CC"/>
    <w:rsid w:val="00352FC0"/>
    <w:rsid w:val="0035560A"/>
    <w:rsid w:val="00355CD0"/>
    <w:rsid w:val="0036278D"/>
    <w:rsid w:val="0036412B"/>
    <w:rsid w:val="003642E8"/>
    <w:rsid w:val="00366A43"/>
    <w:rsid w:val="0036727F"/>
    <w:rsid w:val="0036768B"/>
    <w:rsid w:val="003701D2"/>
    <w:rsid w:val="003714BE"/>
    <w:rsid w:val="00371DB4"/>
    <w:rsid w:val="003756ED"/>
    <w:rsid w:val="00376732"/>
    <w:rsid w:val="00377050"/>
    <w:rsid w:val="00377406"/>
    <w:rsid w:val="0038038B"/>
    <w:rsid w:val="00380D23"/>
    <w:rsid w:val="003820EA"/>
    <w:rsid w:val="00383D77"/>
    <w:rsid w:val="00383FD0"/>
    <w:rsid w:val="00384131"/>
    <w:rsid w:val="0038598C"/>
    <w:rsid w:val="00387C0E"/>
    <w:rsid w:val="00390276"/>
    <w:rsid w:val="003916F6"/>
    <w:rsid w:val="00393FA8"/>
    <w:rsid w:val="0039463A"/>
    <w:rsid w:val="00395204"/>
    <w:rsid w:val="00395433"/>
    <w:rsid w:val="0039730A"/>
    <w:rsid w:val="003A2AF3"/>
    <w:rsid w:val="003A2DF2"/>
    <w:rsid w:val="003A38BF"/>
    <w:rsid w:val="003A4AFF"/>
    <w:rsid w:val="003A4BEF"/>
    <w:rsid w:val="003A52C3"/>
    <w:rsid w:val="003A5708"/>
    <w:rsid w:val="003A735F"/>
    <w:rsid w:val="003B0C91"/>
    <w:rsid w:val="003B10EE"/>
    <w:rsid w:val="003B6E34"/>
    <w:rsid w:val="003B74AE"/>
    <w:rsid w:val="003C0AA0"/>
    <w:rsid w:val="003C2635"/>
    <w:rsid w:val="003C33C7"/>
    <w:rsid w:val="003C44CD"/>
    <w:rsid w:val="003D014C"/>
    <w:rsid w:val="003D252F"/>
    <w:rsid w:val="003D2BD9"/>
    <w:rsid w:val="003D3D4A"/>
    <w:rsid w:val="003D574C"/>
    <w:rsid w:val="003D63CA"/>
    <w:rsid w:val="003D6B16"/>
    <w:rsid w:val="003D7B25"/>
    <w:rsid w:val="003D7EBE"/>
    <w:rsid w:val="003E02F8"/>
    <w:rsid w:val="003E050E"/>
    <w:rsid w:val="003E1205"/>
    <w:rsid w:val="003E2490"/>
    <w:rsid w:val="003E3510"/>
    <w:rsid w:val="003E36F0"/>
    <w:rsid w:val="003E3B70"/>
    <w:rsid w:val="003E4521"/>
    <w:rsid w:val="003E5AFC"/>
    <w:rsid w:val="003E5B13"/>
    <w:rsid w:val="003E7132"/>
    <w:rsid w:val="003F1E8C"/>
    <w:rsid w:val="003F4918"/>
    <w:rsid w:val="003F710A"/>
    <w:rsid w:val="00400FC4"/>
    <w:rsid w:val="0040228A"/>
    <w:rsid w:val="00403C6E"/>
    <w:rsid w:val="00405055"/>
    <w:rsid w:val="00407416"/>
    <w:rsid w:val="00407FB3"/>
    <w:rsid w:val="004124B5"/>
    <w:rsid w:val="004139AA"/>
    <w:rsid w:val="00413B60"/>
    <w:rsid w:val="004140DB"/>
    <w:rsid w:val="004144AC"/>
    <w:rsid w:val="0041755D"/>
    <w:rsid w:val="004179DB"/>
    <w:rsid w:val="00422B46"/>
    <w:rsid w:val="00422C3B"/>
    <w:rsid w:val="004249BF"/>
    <w:rsid w:val="00424ACD"/>
    <w:rsid w:val="00424DE5"/>
    <w:rsid w:val="00425C62"/>
    <w:rsid w:val="00426075"/>
    <w:rsid w:val="0043049B"/>
    <w:rsid w:val="00430AFD"/>
    <w:rsid w:val="00430B2B"/>
    <w:rsid w:val="004322D7"/>
    <w:rsid w:val="00432FF2"/>
    <w:rsid w:val="00433CA3"/>
    <w:rsid w:val="004348E9"/>
    <w:rsid w:val="0044070D"/>
    <w:rsid w:val="004408BF"/>
    <w:rsid w:val="00441A3B"/>
    <w:rsid w:val="00441B03"/>
    <w:rsid w:val="0044451B"/>
    <w:rsid w:val="00444994"/>
    <w:rsid w:val="00446D59"/>
    <w:rsid w:val="004534D0"/>
    <w:rsid w:val="00454F17"/>
    <w:rsid w:val="00455C41"/>
    <w:rsid w:val="004563A6"/>
    <w:rsid w:val="00457001"/>
    <w:rsid w:val="0046066C"/>
    <w:rsid w:val="0046105F"/>
    <w:rsid w:val="00462604"/>
    <w:rsid w:val="0046299F"/>
    <w:rsid w:val="00464B31"/>
    <w:rsid w:val="00466666"/>
    <w:rsid w:val="00466840"/>
    <w:rsid w:val="004756FB"/>
    <w:rsid w:val="0048077B"/>
    <w:rsid w:val="00484024"/>
    <w:rsid w:val="004853EB"/>
    <w:rsid w:val="00485CA7"/>
    <w:rsid w:val="00486708"/>
    <w:rsid w:val="004904E8"/>
    <w:rsid w:val="004915CC"/>
    <w:rsid w:val="00491649"/>
    <w:rsid w:val="00491DE7"/>
    <w:rsid w:val="00495A58"/>
    <w:rsid w:val="00497143"/>
    <w:rsid w:val="004978DD"/>
    <w:rsid w:val="00497C7D"/>
    <w:rsid w:val="004A05F6"/>
    <w:rsid w:val="004A1E40"/>
    <w:rsid w:val="004A4C72"/>
    <w:rsid w:val="004A5802"/>
    <w:rsid w:val="004A6940"/>
    <w:rsid w:val="004A777D"/>
    <w:rsid w:val="004B034C"/>
    <w:rsid w:val="004B0391"/>
    <w:rsid w:val="004B162D"/>
    <w:rsid w:val="004B30CD"/>
    <w:rsid w:val="004B30ED"/>
    <w:rsid w:val="004B3351"/>
    <w:rsid w:val="004B3C44"/>
    <w:rsid w:val="004B3E3E"/>
    <w:rsid w:val="004B6E4E"/>
    <w:rsid w:val="004B7CE5"/>
    <w:rsid w:val="004B7F76"/>
    <w:rsid w:val="004C146E"/>
    <w:rsid w:val="004C2AE2"/>
    <w:rsid w:val="004C356F"/>
    <w:rsid w:val="004C36BE"/>
    <w:rsid w:val="004C4369"/>
    <w:rsid w:val="004C50A3"/>
    <w:rsid w:val="004C7147"/>
    <w:rsid w:val="004C76BB"/>
    <w:rsid w:val="004D0DD6"/>
    <w:rsid w:val="004D2386"/>
    <w:rsid w:val="004D2B14"/>
    <w:rsid w:val="004D3211"/>
    <w:rsid w:val="004D382A"/>
    <w:rsid w:val="004D459E"/>
    <w:rsid w:val="004D491D"/>
    <w:rsid w:val="004D5C64"/>
    <w:rsid w:val="004D6BA4"/>
    <w:rsid w:val="004D7A4C"/>
    <w:rsid w:val="004D7DF6"/>
    <w:rsid w:val="004E06AD"/>
    <w:rsid w:val="004E0B6A"/>
    <w:rsid w:val="004E34F6"/>
    <w:rsid w:val="004F17D3"/>
    <w:rsid w:val="004F1BEA"/>
    <w:rsid w:val="004F26C6"/>
    <w:rsid w:val="004F2F4C"/>
    <w:rsid w:val="004F34F0"/>
    <w:rsid w:val="004F55A6"/>
    <w:rsid w:val="005005C3"/>
    <w:rsid w:val="00501C60"/>
    <w:rsid w:val="005029EB"/>
    <w:rsid w:val="00502BA5"/>
    <w:rsid w:val="00503534"/>
    <w:rsid w:val="00504117"/>
    <w:rsid w:val="00504822"/>
    <w:rsid w:val="0050725D"/>
    <w:rsid w:val="0050757F"/>
    <w:rsid w:val="0051254F"/>
    <w:rsid w:val="00512731"/>
    <w:rsid w:val="00513047"/>
    <w:rsid w:val="0051378C"/>
    <w:rsid w:val="00516859"/>
    <w:rsid w:val="0052178C"/>
    <w:rsid w:val="00522F7F"/>
    <w:rsid w:val="005232FA"/>
    <w:rsid w:val="0052457A"/>
    <w:rsid w:val="005251EA"/>
    <w:rsid w:val="00525C98"/>
    <w:rsid w:val="00527515"/>
    <w:rsid w:val="0052787B"/>
    <w:rsid w:val="0053099E"/>
    <w:rsid w:val="0053111C"/>
    <w:rsid w:val="0053202B"/>
    <w:rsid w:val="00532273"/>
    <w:rsid w:val="005344D7"/>
    <w:rsid w:val="005356BD"/>
    <w:rsid w:val="00536205"/>
    <w:rsid w:val="00536803"/>
    <w:rsid w:val="00536D7C"/>
    <w:rsid w:val="00541C3B"/>
    <w:rsid w:val="00543047"/>
    <w:rsid w:val="00545E02"/>
    <w:rsid w:val="005469AF"/>
    <w:rsid w:val="00550052"/>
    <w:rsid w:val="00550125"/>
    <w:rsid w:val="00552F12"/>
    <w:rsid w:val="005538B2"/>
    <w:rsid w:val="005540B0"/>
    <w:rsid w:val="00555759"/>
    <w:rsid w:val="00556289"/>
    <w:rsid w:val="0056299B"/>
    <w:rsid w:val="00562BFE"/>
    <w:rsid w:val="00565455"/>
    <w:rsid w:val="0057058E"/>
    <w:rsid w:val="00571139"/>
    <w:rsid w:val="00571274"/>
    <w:rsid w:val="00571BAF"/>
    <w:rsid w:val="005724EE"/>
    <w:rsid w:val="00573410"/>
    <w:rsid w:val="005734C1"/>
    <w:rsid w:val="0057494E"/>
    <w:rsid w:val="00574B1A"/>
    <w:rsid w:val="00575038"/>
    <w:rsid w:val="0057621B"/>
    <w:rsid w:val="00576D53"/>
    <w:rsid w:val="00580752"/>
    <w:rsid w:val="0058144F"/>
    <w:rsid w:val="005823A6"/>
    <w:rsid w:val="0058651F"/>
    <w:rsid w:val="00590068"/>
    <w:rsid w:val="0059168C"/>
    <w:rsid w:val="00592D2F"/>
    <w:rsid w:val="00592F1A"/>
    <w:rsid w:val="00593467"/>
    <w:rsid w:val="00593B07"/>
    <w:rsid w:val="00594045"/>
    <w:rsid w:val="00594509"/>
    <w:rsid w:val="00595411"/>
    <w:rsid w:val="00596558"/>
    <w:rsid w:val="005970D7"/>
    <w:rsid w:val="00597A60"/>
    <w:rsid w:val="005A5409"/>
    <w:rsid w:val="005A72DC"/>
    <w:rsid w:val="005B4A8F"/>
    <w:rsid w:val="005B574C"/>
    <w:rsid w:val="005B72F9"/>
    <w:rsid w:val="005C0307"/>
    <w:rsid w:val="005C1AB1"/>
    <w:rsid w:val="005C30B7"/>
    <w:rsid w:val="005C351B"/>
    <w:rsid w:val="005C4405"/>
    <w:rsid w:val="005C67BC"/>
    <w:rsid w:val="005C76D4"/>
    <w:rsid w:val="005C7A43"/>
    <w:rsid w:val="005D187A"/>
    <w:rsid w:val="005D2A6B"/>
    <w:rsid w:val="005D56E8"/>
    <w:rsid w:val="005D5705"/>
    <w:rsid w:val="005E0C50"/>
    <w:rsid w:val="005E10F4"/>
    <w:rsid w:val="005E26A2"/>
    <w:rsid w:val="005E2F21"/>
    <w:rsid w:val="005E3FDB"/>
    <w:rsid w:val="005E76F7"/>
    <w:rsid w:val="005E7EF4"/>
    <w:rsid w:val="005F008F"/>
    <w:rsid w:val="005F034C"/>
    <w:rsid w:val="005F1E73"/>
    <w:rsid w:val="005F20D1"/>
    <w:rsid w:val="005F2AF4"/>
    <w:rsid w:val="005F2BED"/>
    <w:rsid w:val="005F37F0"/>
    <w:rsid w:val="005F397E"/>
    <w:rsid w:val="005F4BB4"/>
    <w:rsid w:val="005F5408"/>
    <w:rsid w:val="005F6C9E"/>
    <w:rsid w:val="005F731A"/>
    <w:rsid w:val="00605C81"/>
    <w:rsid w:val="00605F2E"/>
    <w:rsid w:val="00606249"/>
    <w:rsid w:val="00606B13"/>
    <w:rsid w:val="00610360"/>
    <w:rsid w:val="00613CFD"/>
    <w:rsid w:val="00613F5C"/>
    <w:rsid w:val="006147C9"/>
    <w:rsid w:val="00614952"/>
    <w:rsid w:val="00615378"/>
    <w:rsid w:val="00616925"/>
    <w:rsid w:val="00616CE5"/>
    <w:rsid w:val="0062041F"/>
    <w:rsid w:val="00620EF3"/>
    <w:rsid w:val="006223EC"/>
    <w:rsid w:val="00626EF0"/>
    <w:rsid w:val="00631786"/>
    <w:rsid w:val="00632AD0"/>
    <w:rsid w:val="00632ED3"/>
    <w:rsid w:val="006342A0"/>
    <w:rsid w:val="006346A9"/>
    <w:rsid w:val="00634754"/>
    <w:rsid w:val="00634FD0"/>
    <w:rsid w:val="00635BEA"/>
    <w:rsid w:val="006415AE"/>
    <w:rsid w:val="00642BE2"/>
    <w:rsid w:val="00643550"/>
    <w:rsid w:val="00643801"/>
    <w:rsid w:val="00644A2C"/>
    <w:rsid w:val="00644D28"/>
    <w:rsid w:val="00647E62"/>
    <w:rsid w:val="006500B3"/>
    <w:rsid w:val="0065332A"/>
    <w:rsid w:val="00653653"/>
    <w:rsid w:val="00657856"/>
    <w:rsid w:val="006610A7"/>
    <w:rsid w:val="006618CD"/>
    <w:rsid w:val="00663DBA"/>
    <w:rsid w:val="00663E68"/>
    <w:rsid w:val="00666763"/>
    <w:rsid w:val="00667461"/>
    <w:rsid w:val="0066776D"/>
    <w:rsid w:val="006726C7"/>
    <w:rsid w:val="00674C46"/>
    <w:rsid w:val="006764D8"/>
    <w:rsid w:val="00676767"/>
    <w:rsid w:val="00682AC8"/>
    <w:rsid w:val="00682CB7"/>
    <w:rsid w:val="006836E2"/>
    <w:rsid w:val="00686E0B"/>
    <w:rsid w:val="0068750A"/>
    <w:rsid w:val="006877F0"/>
    <w:rsid w:val="00690601"/>
    <w:rsid w:val="00690998"/>
    <w:rsid w:val="00691859"/>
    <w:rsid w:val="006A1C2C"/>
    <w:rsid w:val="006A2069"/>
    <w:rsid w:val="006A3639"/>
    <w:rsid w:val="006A4196"/>
    <w:rsid w:val="006A746C"/>
    <w:rsid w:val="006B13C5"/>
    <w:rsid w:val="006B2174"/>
    <w:rsid w:val="006B3C87"/>
    <w:rsid w:val="006B57C5"/>
    <w:rsid w:val="006C1131"/>
    <w:rsid w:val="006C1712"/>
    <w:rsid w:val="006C493C"/>
    <w:rsid w:val="006C50E9"/>
    <w:rsid w:val="006C5501"/>
    <w:rsid w:val="006C6CC7"/>
    <w:rsid w:val="006C7F2D"/>
    <w:rsid w:val="006D1C2A"/>
    <w:rsid w:val="006D24D1"/>
    <w:rsid w:val="006D3509"/>
    <w:rsid w:val="006D3C55"/>
    <w:rsid w:val="006D417B"/>
    <w:rsid w:val="006D483A"/>
    <w:rsid w:val="006D6651"/>
    <w:rsid w:val="006D69CA"/>
    <w:rsid w:val="006D71E6"/>
    <w:rsid w:val="006D7AAA"/>
    <w:rsid w:val="006E0198"/>
    <w:rsid w:val="006E1018"/>
    <w:rsid w:val="006E1CFF"/>
    <w:rsid w:val="006E2589"/>
    <w:rsid w:val="006E276B"/>
    <w:rsid w:val="006E55C1"/>
    <w:rsid w:val="006E6DD1"/>
    <w:rsid w:val="006E792A"/>
    <w:rsid w:val="006E7D53"/>
    <w:rsid w:val="006F33A7"/>
    <w:rsid w:val="006F3712"/>
    <w:rsid w:val="006F3A3E"/>
    <w:rsid w:val="006F3A76"/>
    <w:rsid w:val="006F5048"/>
    <w:rsid w:val="006F6BFD"/>
    <w:rsid w:val="006F7B79"/>
    <w:rsid w:val="0070111F"/>
    <w:rsid w:val="007015A3"/>
    <w:rsid w:val="007022D5"/>
    <w:rsid w:val="00705959"/>
    <w:rsid w:val="00705BFC"/>
    <w:rsid w:val="00706FDC"/>
    <w:rsid w:val="0070798B"/>
    <w:rsid w:val="0071010E"/>
    <w:rsid w:val="00710B8A"/>
    <w:rsid w:val="00711F81"/>
    <w:rsid w:val="00714793"/>
    <w:rsid w:val="00716F03"/>
    <w:rsid w:val="007178F3"/>
    <w:rsid w:val="00721622"/>
    <w:rsid w:val="007233A8"/>
    <w:rsid w:val="00724801"/>
    <w:rsid w:val="00725D27"/>
    <w:rsid w:val="007320F7"/>
    <w:rsid w:val="00734AA8"/>
    <w:rsid w:val="00734D04"/>
    <w:rsid w:val="00741414"/>
    <w:rsid w:val="00741B98"/>
    <w:rsid w:val="0074281E"/>
    <w:rsid w:val="00744083"/>
    <w:rsid w:val="007476C1"/>
    <w:rsid w:val="0075061B"/>
    <w:rsid w:val="007537FD"/>
    <w:rsid w:val="00753807"/>
    <w:rsid w:val="00753C05"/>
    <w:rsid w:val="00757697"/>
    <w:rsid w:val="00757AA7"/>
    <w:rsid w:val="00760323"/>
    <w:rsid w:val="00761B91"/>
    <w:rsid w:val="00763396"/>
    <w:rsid w:val="00763C47"/>
    <w:rsid w:val="00765317"/>
    <w:rsid w:val="0076566E"/>
    <w:rsid w:val="007675BD"/>
    <w:rsid w:val="00767FB4"/>
    <w:rsid w:val="0077094E"/>
    <w:rsid w:val="00771AA0"/>
    <w:rsid w:val="00773E95"/>
    <w:rsid w:val="007750C5"/>
    <w:rsid w:val="0077518A"/>
    <w:rsid w:val="007754B9"/>
    <w:rsid w:val="0077550C"/>
    <w:rsid w:val="0077594A"/>
    <w:rsid w:val="00782281"/>
    <w:rsid w:val="00784161"/>
    <w:rsid w:val="007850FC"/>
    <w:rsid w:val="00785BE0"/>
    <w:rsid w:val="007860E9"/>
    <w:rsid w:val="007870BB"/>
    <w:rsid w:val="00790071"/>
    <w:rsid w:val="0079245A"/>
    <w:rsid w:val="0079513A"/>
    <w:rsid w:val="00795D09"/>
    <w:rsid w:val="00796D2C"/>
    <w:rsid w:val="0079745B"/>
    <w:rsid w:val="007A05B2"/>
    <w:rsid w:val="007A09D9"/>
    <w:rsid w:val="007A3BAE"/>
    <w:rsid w:val="007A6287"/>
    <w:rsid w:val="007A71C1"/>
    <w:rsid w:val="007B0D9B"/>
    <w:rsid w:val="007B1433"/>
    <w:rsid w:val="007B2E8E"/>
    <w:rsid w:val="007B4F37"/>
    <w:rsid w:val="007B7E85"/>
    <w:rsid w:val="007C244F"/>
    <w:rsid w:val="007C4B2A"/>
    <w:rsid w:val="007C78CD"/>
    <w:rsid w:val="007C7B5A"/>
    <w:rsid w:val="007D1F22"/>
    <w:rsid w:val="007D276D"/>
    <w:rsid w:val="007D2A11"/>
    <w:rsid w:val="007D2B7F"/>
    <w:rsid w:val="007D42BC"/>
    <w:rsid w:val="007D54D4"/>
    <w:rsid w:val="007D7683"/>
    <w:rsid w:val="007D7D3E"/>
    <w:rsid w:val="007E0130"/>
    <w:rsid w:val="007E21CF"/>
    <w:rsid w:val="007E3444"/>
    <w:rsid w:val="007E5464"/>
    <w:rsid w:val="007E5E55"/>
    <w:rsid w:val="007E6C3A"/>
    <w:rsid w:val="007E73BF"/>
    <w:rsid w:val="007F0DB4"/>
    <w:rsid w:val="007F1332"/>
    <w:rsid w:val="007F1A7F"/>
    <w:rsid w:val="007F30B8"/>
    <w:rsid w:val="007F5657"/>
    <w:rsid w:val="007F62D7"/>
    <w:rsid w:val="007F688D"/>
    <w:rsid w:val="00802EB8"/>
    <w:rsid w:val="008037F0"/>
    <w:rsid w:val="00804082"/>
    <w:rsid w:val="00804A5F"/>
    <w:rsid w:val="0080539A"/>
    <w:rsid w:val="008053C2"/>
    <w:rsid w:val="008053FB"/>
    <w:rsid w:val="0080686A"/>
    <w:rsid w:val="00806C97"/>
    <w:rsid w:val="00807667"/>
    <w:rsid w:val="008104C4"/>
    <w:rsid w:val="008109C3"/>
    <w:rsid w:val="0081241B"/>
    <w:rsid w:val="00814D89"/>
    <w:rsid w:val="00815F0A"/>
    <w:rsid w:val="00817C23"/>
    <w:rsid w:val="00820B7C"/>
    <w:rsid w:val="0082142C"/>
    <w:rsid w:val="00822EF1"/>
    <w:rsid w:val="00824E14"/>
    <w:rsid w:val="00827278"/>
    <w:rsid w:val="00827E78"/>
    <w:rsid w:val="00827F78"/>
    <w:rsid w:val="00834855"/>
    <w:rsid w:val="00835DAB"/>
    <w:rsid w:val="00835FFF"/>
    <w:rsid w:val="00836C32"/>
    <w:rsid w:val="008404A8"/>
    <w:rsid w:val="008438E6"/>
    <w:rsid w:val="00844D89"/>
    <w:rsid w:val="00845B70"/>
    <w:rsid w:val="0085003D"/>
    <w:rsid w:val="00851E02"/>
    <w:rsid w:val="00852240"/>
    <w:rsid w:val="008559FF"/>
    <w:rsid w:val="00855BA3"/>
    <w:rsid w:val="00855E6D"/>
    <w:rsid w:val="00856DEA"/>
    <w:rsid w:val="00862639"/>
    <w:rsid w:val="00863907"/>
    <w:rsid w:val="0086506B"/>
    <w:rsid w:val="00871369"/>
    <w:rsid w:val="008716CE"/>
    <w:rsid w:val="00872B47"/>
    <w:rsid w:val="008732D2"/>
    <w:rsid w:val="00873ED5"/>
    <w:rsid w:val="008749EF"/>
    <w:rsid w:val="008753F9"/>
    <w:rsid w:val="0087552D"/>
    <w:rsid w:val="008768E1"/>
    <w:rsid w:val="008807F4"/>
    <w:rsid w:val="0088204B"/>
    <w:rsid w:val="00882689"/>
    <w:rsid w:val="00882996"/>
    <w:rsid w:val="00882F53"/>
    <w:rsid w:val="00883D25"/>
    <w:rsid w:val="00884EE8"/>
    <w:rsid w:val="0088566D"/>
    <w:rsid w:val="008867D8"/>
    <w:rsid w:val="00891390"/>
    <w:rsid w:val="0089251F"/>
    <w:rsid w:val="00892A94"/>
    <w:rsid w:val="00894B12"/>
    <w:rsid w:val="008A0CD4"/>
    <w:rsid w:val="008A1518"/>
    <w:rsid w:val="008A170C"/>
    <w:rsid w:val="008A295A"/>
    <w:rsid w:val="008A3CE1"/>
    <w:rsid w:val="008A4336"/>
    <w:rsid w:val="008A443F"/>
    <w:rsid w:val="008A6C5E"/>
    <w:rsid w:val="008A7E29"/>
    <w:rsid w:val="008B23EF"/>
    <w:rsid w:val="008B242C"/>
    <w:rsid w:val="008B2D00"/>
    <w:rsid w:val="008B311C"/>
    <w:rsid w:val="008B3AC7"/>
    <w:rsid w:val="008B615E"/>
    <w:rsid w:val="008B7283"/>
    <w:rsid w:val="008C00FB"/>
    <w:rsid w:val="008C236E"/>
    <w:rsid w:val="008C2502"/>
    <w:rsid w:val="008C28D6"/>
    <w:rsid w:val="008C2901"/>
    <w:rsid w:val="008C4514"/>
    <w:rsid w:val="008C6225"/>
    <w:rsid w:val="008D0DDC"/>
    <w:rsid w:val="008D20DD"/>
    <w:rsid w:val="008D3B16"/>
    <w:rsid w:val="008E00D7"/>
    <w:rsid w:val="008E0858"/>
    <w:rsid w:val="008E23BC"/>
    <w:rsid w:val="008E44F1"/>
    <w:rsid w:val="008E5F85"/>
    <w:rsid w:val="008E6686"/>
    <w:rsid w:val="008E6CF6"/>
    <w:rsid w:val="008F1C8E"/>
    <w:rsid w:val="008F1FA4"/>
    <w:rsid w:val="008F2C84"/>
    <w:rsid w:val="008F2F5C"/>
    <w:rsid w:val="008F3FA1"/>
    <w:rsid w:val="008F4030"/>
    <w:rsid w:val="008F58E1"/>
    <w:rsid w:val="008F69A6"/>
    <w:rsid w:val="008F6AA0"/>
    <w:rsid w:val="008F6C8A"/>
    <w:rsid w:val="008F7BEF"/>
    <w:rsid w:val="0090024D"/>
    <w:rsid w:val="00900953"/>
    <w:rsid w:val="00902EA9"/>
    <w:rsid w:val="00903A4A"/>
    <w:rsid w:val="009061B7"/>
    <w:rsid w:val="00910AE6"/>
    <w:rsid w:val="00910E25"/>
    <w:rsid w:val="00911214"/>
    <w:rsid w:val="009129D7"/>
    <w:rsid w:val="00916197"/>
    <w:rsid w:val="00916601"/>
    <w:rsid w:val="0091776D"/>
    <w:rsid w:val="0092127D"/>
    <w:rsid w:val="00924FCC"/>
    <w:rsid w:val="00925607"/>
    <w:rsid w:val="00925D31"/>
    <w:rsid w:val="009273AC"/>
    <w:rsid w:val="00927C26"/>
    <w:rsid w:val="00931079"/>
    <w:rsid w:val="00932412"/>
    <w:rsid w:val="00933361"/>
    <w:rsid w:val="00933E02"/>
    <w:rsid w:val="0093478B"/>
    <w:rsid w:val="00934D19"/>
    <w:rsid w:val="00941041"/>
    <w:rsid w:val="009417F3"/>
    <w:rsid w:val="009444FA"/>
    <w:rsid w:val="00944799"/>
    <w:rsid w:val="00945053"/>
    <w:rsid w:val="00945FD6"/>
    <w:rsid w:val="00946A90"/>
    <w:rsid w:val="00946F3B"/>
    <w:rsid w:val="00950D7B"/>
    <w:rsid w:val="00951100"/>
    <w:rsid w:val="00952831"/>
    <w:rsid w:val="00953489"/>
    <w:rsid w:val="00953B87"/>
    <w:rsid w:val="00954865"/>
    <w:rsid w:val="009549F3"/>
    <w:rsid w:val="0095622E"/>
    <w:rsid w:val="009569D7"/>
    <w:rsid w:val="00961096"/>
    <w:rsid w:val="00961ADB"/>
    <w:rsid w:val="00963ECE"/>
    <w:rsid w:val="00965E0D"/>
    <w:rsid w:val="0097012E"/>
    <w:rsid w:val="009705F7"/>
    <w:rsid w:val="00971A67"/>
    <w:rsid w:val="00972438"/>
    <w:rsid w:val="00972E8E"/>
    <w:rsid w:val="009742BA"/>
    <w:rsid w:val="00974CB3"/>
    <w:rsid w:val="009766CB"/>
    <w:rsid w:val="00980439"/>
    <w:rsid w:val="009807F6"/>
    <w:rsid w:val="009812C7"/>
    <w:rsid w:val="00981E4D"/>
    <w:rsid w:val="0098300E"/>
    <w:rsid w:val="00984BB8"/>
    <w:rsid w:val="00984E63"/>
    <w:rsid w:val="009867D6"/>
    <w:rsid w:val="00986E57"/>
    <w:rsid w:val="00987E98"/>
    <w:rsid w:val="00991B99"/>
    <w:rsid w:val="009941BC"/>
    <w:rsid w:val="00995E37"/>
    <w:rsid w:val="00996DD5"/>
    <w:rsid w:val="009971AE"/>
    <w:rsid w:val="009A2340"/>
    <w:rsid w:val="009A5710"/>
    <w:rsid w:val="009A5773"/>
    <w:rsid w:val="009A577A"/>
    <w:rsid w:val="009B0738"/>
    <w:rsid w:val="009B0E30"/>
    <w:rsid w:val="009B2384"/>
    <w:rsid w:val="009B275D"/>
    <w:rsid w:val="009B386F"/>
    <w:rsid w:val="009B456A"/>
    <w:rsid w:val="009B52B6"/>
    <w:rsid w:val="009B60DE"/>
    <w:rsid w:val="009B7BDB"/>
    <w:rsid w:val="009C13E7"/>
    <w:rsid w:val="009C5D61"/>
    <w:rsid w:val="009C6083"/>
    <w:rsid w:val="009D152C"/>
    <w:rsid w:val="009D245A"/>
    <w:rsid w:val="009D3219"/>
    <w:rsid w:val="009D329F"/>
    <w:rsid w:val="009D4143"/>
    <w:rsid w:val="009D5749"/>
    <w:rsid w:val="009D7F09"/>
    <w:rsid w:val="009E1B8B"/>
    <w:rsid w:val="009E3A55"/>
    <w:rsid w:val="009E4733"/>
    <w:rsid w:val="009E5CC4"/>
    <w:rsid w:val="009E6635"/>
    <w:rsid w:val="009E66B4"/>
    <w:rsid w:val="009E6BAB"/>
    <w:rsid w:val="009F0CA6"/>
    <w:rsid w:val="009F2920"/>
    <w:rsid w:val="009F2DA9"/>
    <w:rsid w:val="009F3739"/>
    <w:rsid w:val="009F44F7"/>
    <w:rsid w:val="009F475F"/>
    <w:rsid w:val="00A00CF4"/>
    <w:rsid w:val="00A03BEC"/>
    <w:rsid w:val="00A03BF4"/>
    <w:rsid w:val="00A03BFC"/>
    <w:rsid w:val="00A05BAD"/>
    <w:rsid w:val="00A06665"/>
    <w:rsid w:val="00A073B2"/>
    <w:rsid w:val="00A11669"/>
    <w:rsid w:val="00A12840"/>
    <w:rsid w:val="00A12DFE"/>
    <w:rsid w:val="00A14BAF"/>
    <w:rsid w:val="00A17199"/>
    <w:rsid w:val="00A20868"/>
    <w:rsid w:val="00A20BD6"/>
    <w:rsid w:val="00A21485"/>
    <w:rsid w:val="00A224D5"/>
    <w:rsid w:val="00A225B9"/>
    <w:rsid w:val="00A233D7"/>
    <w:rsid w:val="00A2637C"/>
    <w:rsid w:val="00A265B4"/>
    <w:rsid w:val="00A26C8A"/>
    <w:rsid w:val="00A3220F"/>
    <w:rsid w:val="00A3288D"/>
    <w:rsid w:val="00A361E1"/>
    <w:rsid w:val="00A4066B"/>
    <w:rsid w:val="00A42D23"/>
    <w:rsid w:val="00A43573"/>
    <w:rsid w:val="00A44E32"/>
    <w:rsid w:val="00A47802"/>
    <w:rsid w:val="00A50D38"/>
    <w:rsid w:val="00A50F80"/>
    <w:rsid w:val="00A5332C"/>
    <w:rsid w:val="00A55AD2"/>
    <w:rsid w:val="00A563CB"/>
    <w:rsid w:val="00A60479"/>
    <w:rsid w:val="00A6252A"/>
    <w:rsid w:val="00A64BA7"/>
    <w:rsid w:val="00A64CC8"/>
    <w:rsid w:val="00A64FC7"/>
    <w:rsid w:val="00A67770"/>
    <w:rsid w:val="00A70BA3"/>
    <w:rsid w:val="00A7161C"/>
    <w:rsid w:val="00A726DC"/>
    <w:rsid w:val="00A73D2A"/>
    <w:rsid w:val="00A74540"/>
    <w:rsid w:val="00A74E23"/>
    <w:rsid w:val="00A766F3"/>
    <w:rsid w:val="00A8232E"/>
    <w:rsid w:val="00A852B1"/>
    <w:rsid w:val="00A86FE0"/>
    <w:rsid w:val="00A9185D"/>
    <w:rsid w:val="00A92A46"/>
    <w:rsid w:val="00A93516"/>
    <w:rsid w:val="00A95DC3"/>
    <w:rsid w:val="00AA0434"/>
    <w:rsid w:val="00AA15EE"/>
    <w:rsid w:val="00AA2FAF"/>
    <w:rsid w:val="00AA304B"/>
    <w:rsid w:val="00AA3786"/>
    <w:rsid w:val="00AA453E"/>
    <w:rsid w:val="00AA49BA"/>
    <w:rsid w:val="00AB4896"/>
    <w:rsid w:val="00AB5AE4"/>
    <w:rsid w:val="00AB5E42"/>
    <w:rsid w:val="00AB7A79"/>
    <w:rsid w:val="00AB7D2E"/>
    <w:rsid w:val="00AC009F"/>
    <w:rsid w:val="00AC011F"/>
    <w:rsid w:val="00AC0204"/>
    <w:rsid w:val="00AC17DC"/>
    <w:rsid w:val="00AC2D62"/>
    <w:rsid w:val="00AD292D"/>
    <w:rsid w:val="00AD32EA"/>
    <w:rsid w:val="00AD723E"/>
    <w:rsid w:val="00AE0FD1"/>
    <w:rsid w:val="00AE12EE"/>
    <w:rsid w:val="00AE25A5"/>
    <w:rsid w:val="00AE5EBC"/>
    <w:rsid w:val="00AE61DE"/>
    <w:rsid w:val="00AE6211"/>
    <w:rsid w:val="00AE6E27"/>
    <w:rsid w:val="00AF234C"/>
    <w:rsid w:val="00AF4D24"/>
    <w:rsid w:val="00AF538D"/>
    <w:rsid w:val="00AF6368"/>
    <w:rsid w:val="00B024D4"/>
    <w:rsid w:val="00B02C45"/>
    <w:rsid w:val="00B03290"/>
    <w:rsid w:val="00B03B06"/>
    <w:rsid w:val="00B044ED"/>
    <w:rsid w:val="00B05A83"/>
    <w:rsid w:val="00B05BF6"/>
    <w:rsid w:val="00B10617"/>
    <w:rsid w:val="00B10F59"/>
    <w:rsid w:val="00B13B01"/>
    <w:rsid w:val="00B1432C"/>
    <w:rsid w:val="00B15CB0"/>
    <w:rsid w:val="00B21A61"/>
    <w:rsid w:val="00B226BA"/>
    <w:rsid w:val="00B23180"/>
    <w:rsid w:val="00B23244"/>
    <w:rsid w:val="00B24AFB"/>
    <w:rsid w:val="00B24E90"/>
    <w:rsid w:val="00B2775F"/>
    <w:rsid w:val="00B27942"/>
    <w:rsid w:val="00B310CE"/>
    <w:rsid w:val="00B31B6A"/>
    <w:rsid w:val="00B324E1"/>
    <w:rsid w:val="00B3289F"/>
    <w:rsid w:val="00B3455E"/>
    <w:rsid w:val="00B35C8A"/>
    <w:rsid w:val="00B3617B"/>
    <w:rsid w:val="00B361DB"/>
    <w:rsid w:val="00B36464"/>
    <w:rsid w:val="00B36C5F"/>
    <w:rsid w:val="00B40584"/>
    <w:rsid w:val="00B407E4"/>
    <w:rsid w:val="00B41343"/>
    <w:rsid w:val="00B41B60"/>
    <w:rsid w:val="00B43F05"/>
    <w:rsid w:val="00B4522A"/>
    <w:rsid w:val="00B45F25"/>
    <w:rsid w:val="00B47207"/>
    <w:rsid w:val="00B527C6"/>
    <w:rsid w:val="00B5341D"/>
    <w:rsid w:val="00B55252"/>
    <w:rsid w:val="00B557E2"/>
    <w:rsid w:val="00B55B9E"/>
    <w:rsid w:val="00B57B73"/>
    <w:rsid w:val="00B57DD3"/>
    <w:rsid w:val="00B60747"/>
    <w:rsid w:val="00B64364"/>
    <w:rsid w:val="00B64573"/>
    <w:rsid w:val="00B64E72"/>
    <w:rsid w:val="00B64F3F"/>
    <w:rsid w:val="00B65111"/>
    <w:rsid w:val="00B6599F"/>
    <w:rsid w:val="00B66CE9"/>
    <w:rsid w:val="00B6766E"/>
    <w:rsid w:val="00B70245"/>
    <w:rsid w:val="00B70346"/>
    <w:rsid w:val="00B72366"/>
    <w:rsid w:val="00B72D93"/>
    <w:rsid w:val="00B72EC1"/>
    <w:rsid w:val="00B74978"/>
    <w:rsid w:val="00B75CED"/>
    <w:rsid w:val="00B76F9D"/>
    <w:rsid w:val="00B76FF5"/>
    <w:rsid w:val="00B80248"/>
    <w:rsid w:val="00B8106A"/>
    <w:rsid w:val="00B81942"/>
    <w:rsid w:val="00B8351F"/>
    <w:rsid w:val="00B8372F"/>
    <w:rsid w:val="00B84107"/>
    <w:rsid w:val="00B842D7"/>
    <w:rsid w:val="00B846F0"/>
    <w:rsid w:val="00B84D2C"/>
    <w:rsid w:val="00B87459"/>
    <w:rsid w:val="00B907EF"/>
    <w:rsid w:val="00B91772"/>
    <w:rsid w:val="00B92020"/>
    <w:rsid w:val="00B93B50"/>
    <w:rsid w:val="00B93C03"/>
    <w:rsid w:val="00B940A5"/>
    <w:rsid w:val="00B940BA"/>
    <w:rsid w:val="00B94D6E"/>
    <w:rsid w:val="00B94F67"/>
    <w:rsid w:val="00B958AE"/>
    <w:rsid w:val="00BA43C9"/>
    <w:rsid w:val="00BA51CF"/>
    <w:rsid w:val="00BA5AF8"/>
    <w:rsid w:val="00BA74B3"/>
    <w:rsid w:val="00BB0FDB"/>
    <w:rsid w:val="00BB130D"/>
    <w:rsid w:val="00BB1327"/>
    <w:rsid w:val="00BB1862"/>
    <w:rsid w:val="00BB2AE7"/>
    <w:rsid w:val="00BB466F"/>
    <w:rsid w:val="00BB67D0"/>
    <w:rsid w:val="00BB6A1C"/>
    <w:rsid w:val="00BC0470"/>
    <w:rsid w:val="00BC14B9"/>
    <w:rsid w:val="00BC1FFE"/>
    <w:rsid w:val="00BD0F93"/>
    <w:rsid w:val="00BD301C"/>
    <w:rsid w:val="00BD43AE"/>
    <w:rsid w:val="00BD52E0"/>
    <w:rsid w:val="00BD644D"/>
    <w:rsid w:val="00BE0F90"/>
    <w:rsid w:val="00BE18D4"/>
    <w:rsid w:val="00BE222F"/>
    <w:rsid w:val="00BE38D7"/>
    <w:rsid w:val="00BE46B2"/>
    <w:rsid w:val="00BE48A6"/>
    <w:rsid w:val="00BE4D9B"/>
    <w:rsid w:val="00BE607C"/>
    <w:rsid w:val="00BE705A"/>
    <w:rsid w:val="00BE76BD"/>
    <w:rsid w:val="00BF004D"/>
    <w:rsid w:val="00BF1CA3"/>
    <w:rsid w:val="00BF2FA0"/>
    <w:rsid w:val="00BF4C1F"/>
    <w:rsid w:val="00BF4CF7"/>
    <w:rsid w:val="00BF580F"/>
    <w:rsid w:val="00BF6C70"/>
    <w:rsid w:val="00BF72A5"/>
    <w:rsid w:val="00BF78CF"/>
    <w:rsid w:val="00C0143E"/>
    <w:rsid w:val="00C01EE2"/>
    <w:rsid w:val="00C03E24"/>
    <w:rsid w:val="00C04DD6"/>
    <w:rsid w:val="00C0629A"/>
    <w:rsid w:val="00C14E58"/>
    <w:rsid w:val="00C14FBB"/>
    <w:rsid w:val="00C16365"/>
    <w:rsid w:val="00C16C6C"/>
    <w:rsid w:val="00C20DCE"/>
    <w:rsid w:val="00C21FFE"/>
    <w:rsid w:val="00C22995"/>
    <w:rsid w:val="00C23260"/>
    <w:rsid w:val="00C2461E"/>
    <w:rsid w:val="00C25DCF"/>
    <w:rsid w:val="00C32D81"/>
    <w:rsid w:val="00C340E1"/>
    <w:rsid w:val="00C35017"/>
    <w:rsid w:val="00C362E1"/>
    <w:rsid w:val="00C37E86"/>
    <w:rsid w:val="00C426DE"/>
    <w:rsid w:val="00C42716"/>
    <w:rsid w:val="00C448FE"/>
    <w:rsid w:val="00C45419"/>
    <w:rsid w:val="00C5034B"/>
    <w:rsid w:val="00C50468"/>
    <w:rsid w:val="00C5066F"/>
    <w:rsid w:val="00C53020"/>
    <w:rsid w:val="00C53EC8"/>
    <w:rsid w:val="00C5488C"/>
    <w:rsid w:val="00C57C82"/>
    <w:rsid w:val="00C6055C"/>
    <w:rsid w:val="00C613BF"/>
    <w:rsid w:val="00C61B80"/>
    <w:rsid w:val="00C643A2"/>
    <w:rsid w:val="00C64511"/>
    <w:rsid w:val="00C6493C"/>
    <w:rsid w:val="00C66AD0"/>
    <w:rsid w:val="00C70691"/>
    <w:rsid w:val="00C71897"/>
    <w:rsid w:val="00C71D50"/>
    <w:rsid w:val="00C7250A"/>
    <w:rsid w:val="00C72871"/>
    <w:rsid w:val="00C74631"/>
    <w:rsid w:val="00C74CEE"/>
    <w:rsid w:val="00C74E8D"/>
    <w:rsid w:val="00C753EB"/>
    <w:rsid w:val="00C765A5"/>
    <w:rsid w:val="00C76755"/>
    <w:rsid w:val="00C80762"/>
    <w:rsid w:val="00C809C0"/>
    <w:rsid w:val="00C83314"/>
    <w:rsid w:val="00C834A8"/>
    <w:rsid w:val="00C83E6F"/>
    <w:rsid w:val="00C8457E"/>
    <w:rsid w:val="00C845DC"/>
    <w:rsid w:val="00C90908"/>
    <w:rsid w:val="00C90A71"/>
    <w:rsid w:val="00C9197E"/>
    <w:rsid w:val="00C9353C"/>
    <w:rsid w:val="00C93EF8"/>
    <w:rsid w:val="00C9479F"/>
    <w:rsid w:val="00C96579"/>
    <w:rsid w:val="00C97B6C"/>
    <w:rsid w:val="00CA0396"/>
    <w:rsid w:val="00CA22C0"/>
    <w:rsid w:val="00CA366D"/>
    <w:rsid w:val="00CA4FA4"/>
    <w:rsid w:val="00CA5FA0"/>
    <w:rsid w:val="00CA7AAC"/>
    <w:rsid w:val="00CA7ED6"/>
    <w:rsid w:val="00CB1660"/>
    <w:rsid w:val="00CB1B40"/>
    <w:rsid w:val="00CB24C0"/>
    <w:rsid w:val="00CB2925"/>
    <w:rsid w:val="00CB3148"/>
    <w:rsid w:val="00CB3235"/>
    <w:rsid w:val="00CB54CF"/>
    <w:rsid w:val="00CB5579"/>
    <w:rsid w:val="00CB5FF1"/>
    <w:rsid w:val="00CB782E"/>
    <w:rsid w:val="00CC1BCF"/>
    <w:rsid w:val="00CC32E1"/>
    <w:rsid w:val="00CC5B36"/>
    <w:rsid w:val="00CC6575"/>
    <w:rsid w:val="00CD2063"/>
    <w:rsid w:val="00CD28BF"/>
    <w:rsid w:val="00CD2BEA"/>
    <w:rsid w:val="00CD32F0"/>
    <w:rsid w:val="00CD5E7E"/>
    <w:rsid w:val="00CD641A"/>
    <w:rsid w:val="00CE081E"/>
    <w:rsid w:val="00CE0AAE"/>
    <w:rsid w:val="00CE12E1"/>
    <w:rsid w:val="00CE2802"/>
    <w:rsid w:val="00CE79B9"/>
    <w:rsid w:val="00CF0F62"/>
    <w:rsid w:val="00CF11EA"/>
    <w:rsid w:val="00CF1522"/>
    <w:rsid w:val="00CF203A"/>
    <w:rsid w:val="00CF2135"/>
    <w:rsid w:val="00CF22CA"/>
    <w:rsid w:val="00CF34A4"/>
    <w:rsid w:val="00CF6FC1"/>
    <w:rsid w:val="00CF7005"/>
    <w:rsid w:val="00CF70F1"/>
    <w:rsid w:val="00CF7164"/>
    <w:rsid w:val="00CF7E95"/>
    <w:rsid w:val="00D016AF"/>
    <w:rsid w:val="00D019B9"/>
    <w:rsid w:val="00D040E1"/>
    <w:rsid w:val="00D0482E"/>
    <w:rsid w:val="00D05EB6"/>
    <w:rsid w:val="00D12D9A"/>
    <w:rsid w:val="00D138FC"/>
    <w:rsid w:val="00D16172"/>
    <w:rsid w:val="00D167D4"/>
    <w:rsid w:val="00D16F65"/>
    <w:rsid w:val="00D22469"/>
    <w:rsid w:val="00D24DD5"/>
    <w:rsid w:val="00D26CA5"/>
    <w:rsid w:val="00D26F84"/>
    <w:rsid w:val="00D31A49"/>
    <w:rsid w:val="00D32203"/>
    <w:rsid w:val="00D3253A"/>
    <w:rsid w:val="00D32835"/>
    <w:rsid w:val="00D3522D"/>
    <w:rsid w:val="00D36414"/>
    <w:rsid w:val="00D37DA2"/>
    <w:rsid w:val="00D42A96"/>
    <w:rsid w:val="00D473CD"/>
    <w:rsid w:val="00D47800"/>
    <w:rsid w:val="00D50A51"/>
    <w:rsid w:val="00D539EA"/>
    <w:rsid w:val="00D54442"/>
    <w:rsid w:val="00D55882"/>
    <w:rsid w:val="00D55C2C"/>
    <w:rsid w:val="00D572A6"/>
    <w:rsid w:val="00D60030"/>
    <w:rsid w:val="00D615F2"/>
    <w:rsid w:val="00D7315A"/>
    <w:rsid w:val="00D74AD1"/>
    <w:rsid w:val="00D75288"/>
    <w:rsid w:val="00D75E69"/>
    <w:rsid w:val="00D76645"/>
    <w:rsid w:val="00D76AF2"/>
    <w:rsid w:val="00D80B31"/>
    <w:rsid w:val="00D80EB9"/>
    <w:rsid w:val="00D8456F"/>
    <w:rsid w:val="00D84D02"/>
    <w:rsid w:val="00D8659D"/>
    <w:rsid w:val="00D86CB8"/>
    <w:rsid w:val="00D87E8C"/>
    <w:rsid w:val="00D905A3"/>
    <w:rsid w:val="00D91A4A"/>
    <w:rsid w:val="00D921AD"/>
    <w:rsid w:val="00D933A0"/>
    <w:rsid w:val="00D938A1"/>
    <w:rsid w:val="00D93EC9"/>
    <w:rsid w:val="00D9663C"/>
    <w:rsid w:val="00D973E1"/>
    <w:rsid w:val="00D97700"/>
    <w:rsid w:val="00D97AB4"/>
    <w:rsid w:val="00D97B2B"/>
    <w:rsid w:val="00DA2DA8"/>
    <w:rsid w:val="00DA39C4"/>
    <w:rsid w:val="00DA3D4D"/>
    <w:rsid w:val="00DA4C68"/>
    <w:rsid w:val="00DA5068"/>
    <w:rsid w:val="00DA6130"/>
    <w:rsid w:val="00DA618E"/>
    <w:rsid w:val="00DB0DC3"/>
    <w:rsid w:val="00DB279F"/>
    <w:rsid w:val="00DB40C9"/>
    <w:rsid w:val="00DB5688"/>
    <w:rsid w:val="00DB5C9D"/>
    <w:rsid w:val="00DB6094"/>
    <w:rsid w:val="00DC0262"/>
    <w:rsid w:val="00DC1111"/>
    <w:rsid w:val="00DC2F12"/>
    <w:rsid w:val="00DC34E5"/>
    <w:rsid w:val="00DC394A"/>
    <w:rsid w:val="00DC404E"/>
    <w:rsid w:val="00DC4360"/>
    <w:rsid w:val="00DC466B"/>
    <w:rsid w:val="00DC4ADB"/>
    <w:rsid w:val="00DC7955"/>
    <w:rsid w:val="00DC7CDC"/>
    <w:rsid w:val="00DD1083"/>
    <w:rsid w:val="00DD192D"/>
    <w:rsid w:val="00DD1AC7"/>
    <w:rsid w:val="00DD2501"/>
    <w:rsid w:val="00DD361A"/>
    <w:rsid w:val="00DD3B53"/>
    <w:rsid w:val="00DD4219"/>
    <w:rsid w:val="00DD5191"/>
    <w:rsid w:val="00DD5DB6"/>
    <w:rsid w:val="00DD6F74"/>
    <w:rsid w:val="00DE00A8"/>
    <w:rsid w:val="00DE2F3C"/>
    <w:rsid w:val="00DE310F"/>
    <w:rsid w:val="00DE3ED2"/>
    <w:rsid w:val="00DE575D"/>
    <w:rsid w:val="00DF0CA7"/>
    <w:rsid w:val="00DF1D6D"/>
    <w:rsid w:val="00DF1E76"/>
    <w:rsid w:val="00DF3621"/>
    <w:rsid w:val="00DF5CB8"/>
    <w:rsid w:val="00DF6FF5"/>
    <w:rsid w:val="00DF78E6"/>
    <w:rsid w:val="00DF7A06"/>
    <w:rsid w:val="00E01895"/>
    <w:rsid w:val="00E01FBB"/>
    <w:rsid w:val="00E03CFB"/>
    <w:rsid w:val="00E03D3C"/>
    <w:rsid w:val="00E06305"/>
    <w:rsid w:val="00E07748"/>
    <w:rsid w:val="00E1050C"/>
    <w:rsid w:val="00E11309"/>
    <w:rsid w:val="00E12D1F"/>
    <w:rsid w:val="00E15A07"/>
    <w:rsid w:val="00E216E7"/>
    <w:rsid w:val="00E249CC"/>
    <w:rsid w:val="00E26543"/>
    <w:rsid w:val="00E3158C"/>
    <w:rsid w:val="00E31E55"/>
    <w:rsid w:val="00E32017"/>
    <w:rsid w:val="00E3220D"/>
    <w:rsid w:val="00E32689"/>
    <w:rsid w:val="00E3285F"/>
    <w:rsid w:val="00E3459A"/>
    <w:rsid w:val="00E34785"/>
    <w:rsid w:val="00E350CE"/>
    <w:rsid w:val="00E35DAE"/>
    <w:rsid w:val="00E413D9"/>
    <w:rsid w:val="00E4181D"/>
    <w:rsid w:val="00E42892"/>
    <w:rsid w:val="00E42E00"/>
    <w:rsid w:val="00E4390B"/>
    <w:rsid w:val="00E43B9E"/>
    <w:rsid w:val="00E4621B"/>
    <w:rsid w:val="00E4783F"/>
    <w:rsid w:val="00E51DDA"/>
    <w:rsid w:val="00E5472D"/>
    <w:rsid w:val="00E5473F"/>
    <w:rsid w:val="00E55D3B"/>
    <w:rsid w:val="00E573FD"/>
    <w:rsid w:val="00E6096B"/>
    <w:rsid w:val="00E624FB"/>
    <w:rsid w:val="00E66F85"/>
    <w:rsid w:val="00E67D09"/>
    <w:rsid w:val="00E70A2C"/>
    <w:rsid w:val="00E7125D"/>
    <w:rsid w:val="00E71934"/>
    <w:rsid w:val="00E72F9F"/>
    <w:rsid w:val="00E734B0"/>
    <w:rsid w:val="00E84D22"/>
    <w:rsid w:val="00E858B2"/>
    <w:rsid w:val="00E913CE"/>
    <w:rsid w:val="00E91F53"/>
    <w:rsid w:val="00E922E9"/>
    <w:rsid w:val="00E92DA8"/>
    <w:rsid w:val="00E92FDA"/>
    <w:rsid w:val="00E93784"/>
    <w:rsid w:val="00E9551B"/>
    <w:rsid w:val="00E95797"/>
    <w:rsid w:val="00E969C8"/>
    <w:rsid w:val="00E96AF7"/>
    <w:rsid w:val="00EA0C0C"/>
    <w:rsid w:val="00EA31E0"/>
    <w:rsid w:val="00EA43CA"/>
    <w:rsid w:val="00EA4771"/>
    <w:rsid w:val="00EA50F8"/>
    <w:rsid w:val="00EA5147"/>
    <w:rsid w:val="00EA5A9B"/>
    <w:rsid w:val="00EA7963"/>
    <w:rsid w:val="00EB00F0"/>
    <w:rsid w:val="00EB19D3"/>
    <w:rsid w:val="00EB3AB2"/>
    <w:rsid w:val="00EB3DA3"/>
    <w:rsid w:val="00EB41AD"/>
    <w:rsid w:val="00EB578B"/>
    <w:rsid w:val="00EB5EBD"/>
    <w:rsid w:val="00EB76D9"/>
    <w:rsid w:val="00EB7B8C"/>
    <w:rsid w:val="00EC05D1"/>
    <w:rsid w:val="00EC35DD"/>
    <w:rsid w:val="00EC36AC"/>
    <w:rsid w:val="00EC47D8"/>
    <w:rsid w:val="00EC56C3"/>
    <w:rsid w:val="00ED1BD0"/>
    <w:rsid w:val="00ED2350"/>
    <w:rsid w:val="00ED23CF"/>
    <w:rsid w:val="00EE010B"/>
    <w:rsid w:val="00EE5FD3"/>
    <w:rsid w:val="00EE7534"/>
    <w:rsid w:val="00EF043E"/>
    <w:rsid w:val="00EF1538"/>
    <w:rsid w:val="00EF28B1"/>
    <w:rsid w:val="00EF3762"/>
    <w:rsid w:val="00EF385B"/>
    <w:rsid w:val="00EF4A6D"/>
    <w:rsid w:val="00F022A5"/>
    <w:rsid w:val="00F02764"/>
    <w:rsid w:val="00F0410E"/>
    <w:rsid w:val="00F0571B"/>
    <w:rsid w:val="00F0603F"/>
    <w:rsid w:val="00F0645C"/>
    <w:rsid w:val="00F073B9"/>
    <w:rsid w:val="00F10EC9"/>
    <w:rsid w:val="00F13BAE"/>
    <w:rsid w:val="00F20A8F"/>
    <w:rsid w:val="00F27802"/>
    <w:rsid w:val="00F27BCB"/>
    <w:rsid w:val="00F30C03"/>
    <w:rsid w:val="00F30CAC"/>
    <w:rsid w:val="00F32AAC"/>
    <w:rsid w:val="00F32FF8"/>
    <w:rsid w:val="00F34B9A"/>
    <w:rsid w:val="00F34F0B"/>
    <w:rsid w:val="00F354A9"/>
    <w:rsid w:val="00F366D1"/>
    <w:rsid w:val="00F37585"/>
    <w:rsid w:val="00F4182F"/>
    <w:rsid w:val="00F429E5"/>
    <w:rsid w:val="00F456A3"/>
    <w:rsid w:val="00F47764"/>
    <w:rsid w:val="00F507E1"/>
    <w:rsid w:val="00F543DA"/>
    <w:rsid w:val="00F54632"/>
    <w:rsid w:val="00F57EB4"/>
    <w:rsid w:val="00F6249C"/>
    <w:rsid w:val="00F65DEC"/>
    <w:rsid w:val="00F661F7"/>
    <w:rsid w:val="00F673CE"/>
    <w:rsid w:val="00F70F73"/>
    <w:rsid w:val="00F71B7C"/>
    <w:rsid w:val="00F73DC4"/>
    <w:rsid w:val="00F7581E"/>
    <w:rsid w:val="00F81574"/>
    <w:rsid w:val="00F819D0"/>
    <w:rsid w:val="00F82355"/>
    <w:rsid w:val="00F85044"/>
    <w:rsid w:val="00F85B6F"/>
    <w:rsid w:val="00F86B74"/>
    <w:rsid w:val="00F86BC6"/>
    <w:rsid w:val="00F87676"/>
    <w:rsid w:val="00F8798E"/>
    <w:rsid w:val="00F911EA"/>
    <w:rsid w:val="00F92C28"/>
    <w:rsid w:val="00F97445"/>
    <w:rsid w:val="00FA3B46"/>
    <w:rsid w:val="00FA3D45"/>
    <w:rsid w:val="00FA4824"/>
    <w:rsid w:val="00FA497C"/>
    <w:rsid w:val="00FA6870"/>
    <w:rsid w:val="00FA7753"/>
    <w:rsid w:val="00FB154E"/>
    <w:rsid w:val="00FB1DCE"/>
    <w:rsid w:val="00FB308D"/>
    <w:rsid w:val="00FB6684"/>
    <w:rsid w:val="00FB7886"/>
    <w:rsid w:val="00FB7975"/>
    <w:rsid w:val="00FC0190"/>
    <w:rsid w:val="00FC152F"/>
    <w:rsid w:val="00FC18CB"/>
    <w:rsid w:val="00FC237A"/>
    <w:rsid w:val="00FC4EFE"/>
    <w:rsid w:val="00FC61F0"/>
    <w:rsid w:val="00FC62CF"/>
    <w:rsid w:val="00FC66AC"/>
    <w:rsid w:val="00FD10D7"/>
    <w:rsid w:val="00FD1280"/>
    <w:rsid w:val="00FD1C87"/>
    <w:rsid w:val="00FD280A"/>
    <w:rsid w:val="00FD438D"/>
    <w:rsid w:val="00FD4950"/>
    <w:rsid w:val="00FD6270"/>
    <w:rsid w:val="00FD62F9"/>
    <w:rsid w:val="00FD78C6"/>
    <w:rsid w:val="00FE1EFA"/>
    <w:rsid w:val="00FE263B"/>
    <w:rsid w:val="00FE2AD4"/>
    <w:rsid w:val="00FE2F28"/>
    <w:rsid w:val="00FE352A"/>
    <w:rsid w:val="00FE3B18"/>
    <w:rsid w:val="00FE5CFA"/>
    <w:rsid w:val="00FE6128"/>
    <w:rsid w:val="00FE792A"/>
    <w:rsid w:val="00FF0202"/>
    <w:rsid w:val="00FF1EF8"/>
    <w:rsid w:val="00FF3FE8"/>
    <w:rsid w:val="00FF55EC"/>
    <w:rsid w:val="00FF685E"/>
    <w:rsid w:val="00FF6A97"/>
    <w:rsid w:val="00FF7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14:docId w14:val="06F83531"/>
  <w15:docId w15:val="{CBF7C6DD-61AB-47DF-A886-37B250CDA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50F8"/>
    <w:rPr>
      <w:sz w:val="24"/>
      <w:szCs w:val="24"/>
      <w:lang w:eastAsia="ja-JP"/>
    </w:rPr>
  </w:style>
  <w:style w:type="paragraph" w:styleId="Heading1">
    <w:name w:val="heading 1"/>
    <w:basedOn w:val="Normal"/>
    <w:next w:val="Normal"/>
    <w:link w:val="Heading1Char"/>
    <w:qFormat/>
    <w:rsid w:val="00B64E72"/>
    <w:pPr>
      <w:keepNext/>
      <w:pBdr>
        <w:top w:val="single" w:sz="4" w:space="1" w:color="auto"/>
        <w:left w:val="single" w:sz="4" w:space="1" w:color="auto"/>
        <w:bottom w:val="single" w:sz="4" w:space="1" w:color="auto"/>
        <w:right w:val="single" w:sz="4" w:space="1" w:color="auto"/>
        <w:between w:val="single" w:sz="4" w:space="1" w:color="auto"/>
        <w:bar w:val="single" w:sz="4" w:color="auto"/>
      </w:pBdr>
      <w:outlineLvl w:val="0"/>
    </w:pPr>
    <w:rPr>
      <w:rFonts w:eastAsia="Times New Roman"/>
      <w:b/>
      <w:bCs/>
      <w:sz w:val="22"/>
      <w:szCs w:val="22"/>
      <w:lang w:eastAsia="en-US"/>
    </w:rPr>
  </w:style>
  <w:style w:type="paragraph" w:styleId="Heading2">
    <w:name w:val="heading 2"/>
    <w:basedOn w:val="Normal"/>
    <w:next w:val="Normal"/>
    <w:link w:val="Heading2Char"/>
    <w:unhideWhenUsed/>
    <w:qFormat/>
    <w:rsid w:val="006F33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6F33A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64E72"/>
    <w:pPr>
      <w:spacing w:before="240" w:after="60"/>
      <w:jc w:val="center"/>
      <w:outlineLvl w:val="0"/>
    </w:pPr>
    <w:rPr>
      <w:rFonts w:ascii="Arial" w:eastAsia="Times New Roman" w:hAnsi="Arial" w:cs="Arial"/>
      <w:b/>
      <w:bCs/>
      <w:kern w:val="28"/>
      <w:sz w:val="32"/>
      <w:szCs w:val="32"/>
      <w:lang w:eastAsia="en-US"/>
    </w:rPr>
  </w:style>
  <w:style w:type="paragraph" w:styleId="Subtitle">
    <w:name w:val="Subtitle"/>
    <w:basedOn w:val="Normal"/>
    <w:qFormat/>
    <w:rsid w:val="00B64E72"/>
    <w:pPr>
      <w:spacing w:after="60"/>
      <w:jc w:val="center"/>
      <w:outlineLvl w:val="1"/>
    </w:pPr>
    <w:rPr>
      <w:rFonts w:ascii="Arial" w:eastAsia="Times New Roman" w:hAnsi="Arial" w:cs="Arial"/>
      <w:lang w:eastAsia="en-US"/>
    </w:rPr>
  </w:style>
  <w:style w:type="paragraph" w:styleId="BodyText">
    <w:name w:val="Body Text"/>
    <w:basedOn w:val="Normal"/>
    <w:rsid w:val="00B64E72"/>
    <w:pPr>
      <w:spacing w:after="120"/>
    </w:pPr>
    <w:rPr>
      <w:rFonts w:eastAsia="Times New Roman"/>
      <w:lang w:eastAsia="en-US"/>
    </w:rPr>
  </w:style>
  <w:style w:type="character" w:styleId="Hyperlink">
    <w:name w:val="Hyperlink"/>
    <w:basedOn w:val="DefaultParagraphFont"/>
    <w:uiPriority w:val="99"/>
    <w:rsid w:val="00B64E72"/>
    <w:rPr>
      <w:color w:val="0000FF"/>
      <w:u w:val="single"/>
    </w:rPr>
  </w:style>
  <w:style w:type="table" w:styleId="TableGrid">
    <w:name w:val="Table Grid"/>
    <w:basedOn w:val="TableNormal"/>
    <w:uiPriority w:val="59"/>
    <w:rsid w:val="00B24E9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B3E3C"/>
    <w:pPr>
      <w:tabs>
        <w:tab w:val="center" w:pos="4320"/>
        <w:tab w:val="right" w:pos="8640"/>
      </w:tabs>
    </w:pPr>
  </w:style>
  <w:style w:type="paragraph" w:styleId="Footer">
    <w:name w:val="footer"/>
    <w:basedOn w:val="Normal"/>
    <w:link w:val="FooterChar"/>
    <w:uiPriority w:val="99"/>
    <w:rsid w:val="002B3E3C"/>
    <w:pPr>
      <w:tabs>
        <w:tab w:val="center" w:pos="4320"/>
        <w:tab w:val="right" w:pos="8640"/>
      </w:tabs>
    </w:pPr>
  </w:style>
  <w:style w:type="paragraph" w:styleId="ListParagraph">
    <w:name w:val="List Paragraph"/>
    <w:basedOn w:val="Normal"/>
    <w:link w:val="ListParagraphChar"/>
    <w:uiPriority w:val="34"/>
    <w:qFormat/>
    <w:rsid w:val="00BA5AF8"/>
    <w:pPr>
      <w:ind w:left="720"/>
    </w:pPr>
  </w:style>
  <w:style w:type="numbering" w:customStyle="1" w:styleId="NoList1">
    <w:name w:val="No List1"/>
    <w:next w:val="NoList"/>
    <w:semiHidden/>
    <w:rsid w:val="006C493C"/>
  </w:style>
  <w:style w:type="paragraph" w:customStyle="1" w:styleId="HeadingTitle">
    <w:name w:val="Heading Title"/>
    <w:qFormat/>
    <w:rsid w:val="006C493C"/>
    <w:pPr>
      <w:spacing w:before="240" w:after="160" w:line="276" w:lineRule="auto"/>
      <w:ind w:left="504" w:hanging="504"/>
    </w:pPr>
    <w:rPr>
      <w:rFonts w:eastAsia="Calibri"/>
      <w:b/>
      <w:sz w:val="24"/>
      <w:szCs w:val="22"/>
    </w:rPr>
  </w:style>
  <w:style w:type="paragraph" w:customStyle="1" w:styleId="BodyCopyheadingtitle">
    <w:name w:val="Body Copy (heading title)"/>
    <w:qFormat/>
    <w:rsid w:val="006C493C"/>
    <w:pPr>
      <w:spacing w:after="120"/>
      <w:jc w:val="both"/>
    </w:pPr>
    <w:rPr>
      <w:rFonts w:eastAsia="Calibri"/>
      <w:szCs w:val="22"/>
    </w:rPr>
  </w:style>
  <w:style w:type="paragraph" w:customStyle="1" w:styleId="CodeCopy">
    <w:name w:val="Code Copy"/>
    <w:next w:val="Normal"/>
    <w:qFormat/>
    <w:rsid w:val="006C493C"/>
    <w:pPr>
      <w:spacing w:after="120"/>
      <w:ind w:left="504"/>
      <w:jc w:val="both"/>
    </w:pPr>
    <w:rPr>
      <w:rFonts w:eastAsia="Calibri"/>
      <w:szCs w:val="22"/>
    </w:rPr>
  </w:style>
  <w:style w:type="character" w:customStyle="1" w:styleId="HeaderChar">
    <w:name w:val="Header Char"/>
    <w:link w:val="Header"/>
    <w:rsid w:val="006C493C"/>
    <w:rPr>
      <w:sz w:val="24"/>
      <w:szCs w:val="24"/>
      <w:lang w:eastAsia="ja-JP"/>
    </w:rPr>
  </w:style>
  <w:style w:type="character" w:customStyle="1" w:styleId="FooterChar">
    <w:name w:val="Footer Char"/>
    <w:link w:val="Footer"/>
    <w:uiPriority w:val="99"/>
    <w:rsid w:val="006C493C"/>
    <w:rPr>
      <w:sz w:val="24"/>
      <w:szCs w:val="24"/>
      <w:lang w:eastAsia="ja-JP"/>
    </w:rPr>
  </w:style>
  <w:style w:type="paragraph" w:styleId="TOC1">
    <w:name w:val="toc 1"/>
    <w:basedOn w:val="Normal"/>
    <w:next w:val="Normal"/>
    <w:autoRedefine/>
    <w:unhideWhenUsed/>
    <w:qFormat/>
    <w:rsid w:val="006C493C"/>
    <w:pPr>
      <w:tabs>
        <w:tab w:val="right" w:leader="dot" w:pos="10440"/>
      </w:tabs>
      <w:spacing w:after="100" w:line="276" w:lineRule="auto"/>
      <w:ind w:left="450" w:right="360" w:hanging="450"/>
      <w:jc w:val="both"/>
    </w:pPr>
    <w:rPr>
      <w:rFonts w:eastAsia="Calibri"/>
      <w:noProof/>
      <w:sz w:val="20"/>
      <w:szCs w:val="22"/>
      <w:lang w:eastAsia="en-US"/>
    </w:rPr>
  </w:style>
  <w:style w:type="paragraph" w:customStyle="1" w:styleId="2s">
    <w:name w:val="2 #s"/>
    <w:qFormat/>
    <w:rsid w:val="006C493C"/>
    <w:pPr>
      <w:numPr>
        <w:ilvl w:val="5"/>
        <w:numId w:val="2"/>
      </w:numPr>
      <w:spacing w:before="40" w:after="40"/>
      <w:jc w:val="both"/>
    </w:pPr>
    <w:rPr>
      <w:rFonts w:eastAsia="Times New Roman"/>
      <w:iCs/>
      <w:szCs w:val="24"/>
    </w:rPr>
  </w:style>
  <w:style w:type="paragraph" w:customStyle="1" w:styleId="3s">
    <w:name w:val="3 #s"/>
    <w:qFormat/>
    <w:rsid w:val="006C493C"/>
    <w:pPr>
      <w:numPr>
        <w:ilvl w:val="6"/>
        <w:numId w:val="2"/>
      </w:numPr>
      <w:tabs>
        <w:tab w:val="left" w:pos="-108"/>
      </w:tabs>
      <w:spacing w:before="40" w:after="40"/>
      <w:jc w:val="both"/>
    </w:pPr>
    <w:rPr>
      <w:rFonts w:eastAsia="Times New Roman"/>
      <w:iCs/>
      <w:szCs w:val="24"/>
    </w:rPr>
  </w:style>
  <w:style w:type="paragraph" w:customStyle="1" w:styleId="HeadingLettersgroup1">
    <w:name w:val="Heading Letters (group 1)"/>
    <w:qFormat/>
    <w:rsid w:val="006C493C"/>
    <w:pPr>
      <w:numPr>
        <w:numId w:val="2"/>
      </w:numPr>
      <w:spacing w:before="240" w:after="160" w:line="276" w:lineRule="auto"/>
      <w:jc w:val="both"/>
    </w:pPr>
    <w:rPr>
      <w:rFonts w:eastAsia="Calibri"/>
      <w:b/>
      <w:sz w:val="24"/>
      <w:szCs w:val="22"/>
    </w:rPr>
  </w:style>
  <w:style w:type="paragraph" w:customStyle="1" w:styleId="HeadingLettersgroup2">
    <w:name w:val="Heading Letters (group 2)"/>
    <w:qFormat/>
    <w:rsid w:val="006C493C"/>
    <w:pPr>
      <w:numPr>
        <w:ilvl w:val="1"/>
        <w:numId w:val="2"/>
      </w:numPr>
      <w:spacing w:before="240" w:after="160" w:line="276" w:lineRule="auto"/>
      <w:jc w:val="both"/>
    </w:pPr>
    <w:rPr>
      <w:rFonts w:eastAsia="Calibri"/>
      <w:b/>
      <w:sz w:val="24"/>
      <w:szCs w:val="22"/>
    </w:rPr>
  </w:style>
  <w:style w:type="paragraph" w:customStyle="1" w:styleId="TermsBodyCopy">
    <w:name w:val="Terms Body Copy"/>
    <w:qFormat/>
    <w:rsid w:val="006C493C"/>
    <w:pPr>
      <w:spacing w:after="120"/>
      <w:ind w:left="504"/>
      <w:jc w:val="both"/>
    </w:pPr>
    <w:rPr>
      <w:rFonts w:eastAsia="Calibri"/>
      <w:szCs w:val="22"/>
    </w:rPr>
  </w:style>
  <w:style w:type="paragraph" w:customStyle="1" w:styleId="Termsbold">
    <w:name w:val="Terms (bold)"/>
    <w:basedOn w:val="TermsBodyCopy"/>
    <w:qFormat/>
    <w:rsid w:val="006C493C"/>
    <w:pPr>
      <w:spacing w:before="240" w:after="60"/>
    </w:pPr>
    <w:rPr>
      <w:b/>
    </w:rPr>
  </w:style>
  <w:style w:type="paragraph" w:customStyle="1" w:styleId="HeadingNumbersgroup1">
    <w:name w:val="Heading Numbers (group 1)"/>
    <w:qFormat/>
    <w:rsid w:val="006C493C"/>
    <w:pPr>
      <w:spacing w:before="240" w:after="160" w:line="276" w:lineRule="auto"/>
      <w:jc w:val="both"/>
    </w:pPr>
    <w:rPr>
      <w:rFonts w:eastAsia="Calibri"/>
      <w:b/>
      <w:sz w:val="24"/>
      <w:szCs w:val="22"/>
    </w:rPr>
  </w:style>
  <w:style w:type="paragraph" w:customStyle="1" w:styleId="Numberscodereference">
    <w:name w:val="#Numbers (code reference)"/>
    <w:qFormat/>
    <w:rsid w:val="006C493C"/>
    <w:pPr>
      <w:numPr>
        <w:ilvl w:val="3"/>
        <w:numId w:val="2"/>
      </w:numPr>
      <w:spacing w:after="60"/>
      <w:jc w:val="both"/>
    </w:pPr>
    <w:rPr>
      <w:rFonts w:eastAsia="Calibri"/>
      <w:szCs w:val="22"/>
    </w:rPr>
  </w:style>
  <w:style w:type="paragraph" w:customStyle="1" w:styleId="Letterscodereference">
    <w:name w:val="Letters (code reference)"/>
    <w:qFormat/>
    <w:rsid w:val="006C493C"/>
    <w:pPr>
      <w:numPr>
        <w:ilvl w:val="4"/>
        <w:numId w:val="2"/>
      </w:numPr>
      <w:spacing w:after="60"/>
      <w:jc w:val="both"/>
    </w:pPr>
    <w:rPr>
      <w:rFonts w:eastAsia="Calibri"/>
      <w:szCs w:val="22"/>
    </w:rPr>
  </w:style>
  <w:style w:type="paragraph" w:customStyle="1" w:styleId="4s">
    <w:name w:val="4 #s"/>
    <w:qFormat/>
    <w:rsid w:val="006C493C"/>
    <w:pPr>
      <w:numPr>
        <w:ilvl w:val="7"/>
        <w:numId w:val="2"/>
      </w:numPr>
      <w:spacing w:before="40" w:after="40"/>
      <w:jc w:val="both"/>
    </w:pPr>
    <w:rPr>
      <w:rFonts w:eastAsia="Times New Roman"/>
      <w:iCs/>
      <w:szCs w:val="24"/>
    </w:rPr>
  </w:style>
  <w:style w:type="paragraph" w:customStyle="1" w:styleId="Bullets">
    <w:name w:val="Bullets"/>
    <w:qFormat/>
    <w:rsid w:val="006C493C"/>
    <w:pPr>
      <w:numPr>
        <w:numId w:val="1"/>
      </w:numPr>
      <w:spacing w:after="40"/>
      <w:ind w:left="792" w:hanging="288"/>
      <w:jc w:val="both"/>
    </w:pPr>
    <w:rPr>
      <w:rFonts w:eastAsia="Calibri"/>
      <w:szCs w:val="22"/>
    </w:rPr>
  </w:style>
  <w:style w:type="paragraph" w:customStyle="1" w:styleId="NumberandLetters">
    <w:name w:val="#Number and Letters"/>
    <w:basedOn w:val="Numberscodereference"/>
    <w:qFormat/>
    <w:rsid w:val="006C493C"/>
    <w:pPr>
      <w:numPr>
        <w:ilvl w:val="8"/>
      </w:numPr>
    </w:pPr>
  </w:style>
  <w:style w:type="paragraph" w:customStyle="1" w:styleId="Notes">
    <w:name w:val="Notes"/>
    <w:qFormat/>
    <w:rsid w:val="006C493C"/>
    <w:pPr>
      <w:spacing w:after="120"/>
      <w:ind w:left="504"/>
      <w:jc w:val="both"/>
    </w:pPr>
    <w:rPr>
      <w:rFonts w:eastAsia="Calibri"/>
      <w:i/>
      <w:szCs w:val="22"/>
    </w:rPr>
  </w:style>
  <w:style w:type="paragraph" w:customStyle="1" w:styleId="CodeReferencebold">
    <w:name w:val="Code Reference (bold)"/>
    <w:qFormat/>
    <w:rsid w:val="006C493C"/>
    <w:pPr>
      <w:spacing w:before="240" w:line="276" w:lineRule="auto"/>
      <w:ind w:left="504"/>
      <w:jc w:val="both"/>
    </w:pPr>
    <w:rPr>
      <w:rFonts w:eastAsia="Calibri"/>
      <w:b/>
      <w:szCs w:val="22"/>
    </w:rPr>
  </w:style>
  <w:style w:type="paragraph" w:customStyle="1" w:styleId="CheckBoxes">
    <w:name w:val="Check Boxes"/>
    <w:basedOn w:val="Normal"/>
    <w:qFormat/>
    <w:rsid w:val="006C493C"/>
    <w:pPr>
      <w:spacing w:before="40" w:after="40"/>
      <w:jc w:val="right"/>
    </w:pPr>
    <w:rPr>
      <w:rFonts w:eastAsia="Calibri"/>
      <w:sz w:val="20"/>
      <w:szCs w:val="22"/>
      <w:lang w:eastAsia="en-US"/>
    </w:rPr>
  </w:style>
  <w:style w:type="paragraph" w:customStyle="1" w:styleId="2scopy">
    <w:name w:val="2 #s copy"/>
    <w:autoRedefine/>
    <w:qFormat/>
    <w:rsid w:val="006C493C"/>
    <w:pPr>
      <w:spacing w:before="40" w:after="40"/>
      <w:ind w:left="540" w:right="2347"/>
      <w:jc w:val="both"/>
    </w:pPr>
    <w:rPr>
      <w:rFonts w:eastAsia="Times New Roman"/>
      <w:iCs/>
      <w:szCs w:val="24"/>
    </w:rPr>
  </w:style>
  <w:style w:type="paragraph" w:customStyle="1" w:styleId="3scopy">
    <w:name w:val="3 #s copy"/>
    <w:autoRedefine/>
    <w:qFormat/>
    <w:rsid w:val="006C493C"/>
    <w:pPr>
      <w:spacing w:before="40" w:after="40"/>
      <w:ind w:left="1872" w:right="2347"/>
      <w:jc w:val="both"/>
    </w:pPr>
    <w:rPr>
      <w:rFonts w:eastAsia="Times New Roman"/>
      <w:iCs/>
      <w:szCs w:val="24"/>
    </w:rPr>
  </w:style>
  <w:style w:type="paragraph" w:customStyle="1" w:styleId="Email">
    <w:name w:val="Email"/>
    <w:basedOn w:val="Normal"/>
    <w:link w:val="EmailChar"/>
    <w:autoRedefine/>
    <w:qFormat/>
    <w:rsid w:val="006C493C"/>
    <w:pPr>
      <w:pBdr>
        <w:top w:val="single" w:sz="4" w:space="1" w:color="auto"/>
        <w:left w:val="single" w:sz="4" w:space="4" w:color="auto"/>
        <w:bottom w:val="single" w:sz="4" w:space="1" w:color="auto"/>
        <w:right w:val="single" w:sz="4" w:space="3" w:color="auto"/>
      </w:pBdr>
      <w:spacing w:line="240" w:lineRule="exact"/>
      <w:ind w:left="90"/>
    </w:pPr>
    <w:rPr>
      <w:rFonts w:eastAsia="Calibri"/>
      <w:color w:val="0000FF"/>
      <w:sz w:val="20"/>
      <w:szCs w:val="22"/>
      <w:u w:val="single"/>
      <w:lang w:eastAsia="en-US"/>
    </w:rPr>
  </w:style>
  <w:style w:type="character" w:customStyle="1" w:styleId="EmailChar">
    <w:name w:val="Email Char"/>
    <w:link w:val="Email"/>
    <w:rsid w:val="006C493C"/>
    <w:rPr>
      <w:rFonts w:eastAsia="Calibri"/>
      <w:color w:val="0000FF"/>
      <w:szCs w:val="22"/>
      <w:u w:val="single"/>
    </w:rPr>
  </w:style>
  <w:style w:type="paragraph" w:customStyle="1" w:styleId="4scopy">
    <w:name w:val="4 #s copy"/>
    <w:qFormat/>
    <w:rsid w:val="006C493C"/>
    <w:pPr>
      <w:spacing w:before="40" w:after="40"/>
      <w:ind w:left="2808"/>
      <w:jc w:val="both"/>
    </w:pPr>
    <w:rPr>
      <w:rFonts w:eastAsia="Times New Roman"/>
      <w:iCs/>
      <w:szCs w:val="24"/>
    </w:rPr>
  </w:style>
  <w:style w:type="character" w:styleId="PageNumber">
    <w:name w:val="page number"/>
    <w:basedOn w:val="DefaultParagraphFont"/>
    <w:rsid w:val="006C493C"/>
  </w:style>
  <w:style w:type="paragraph" w:styleId="BodyTextIndent">
    <w:name w:val="Body Text Indent"/>
    <w:basedOn w:val="Normal"/>
    <w:link w:val="BodyTextIndentChar"/>
    <w:rsid w:val="006C493C"/>
    <w:pPr>
      <w:spacing w:after="120" w:line="276" w:lineRule="auto"/>
      <w:ind w:left="360"/>
      <w:jc w:val="both"/>
    </w:pPr>
    <w:rPr>
      <w:rFonts w:eastAsia="Calibri"/>
      <w:sz w:val="20"/>
      <w:szCs w:val="22"/>
      <w:lang w:eastAsia="en-US"/>
    </w:rPr>
  </w:style>
  <w:style w:type="character" w:customStyle="1" w:styleId="BodyTextIndentChar">
    <w:name w:val="Body Text Indent Char"/>
    <w:basedOn w:val="DefaultParagraphFont"/>
    <w:link w:val="BodyTextIndent"/>
    <w:rsid w:val="006C493C"/>
    <w:rPr>
      <w:rFonts w:eastAsia="Calibri"/>
      <w:szCs w:val="22"/>
    </w:rPr>
  </w:style>
  <w:style w:type="character" w:styleId="CommentReference">
    <w:name w:val="annotation reference"/>
    <w:uiPriority w:val="99"/>
    <w:unhideWhenUsed/>
    <w:rsid w:val="006C493C"/>
    <w:rPr>
      <w:sz w:val="16"/>
      <w:szCs w:val="16"/>
    </w:rPr>
  </w:style>
  <w:style w:type="paragraph" w:styleId="CommentText">
    <w:name w:val="annotation text"/>
    <w:basedOn w:val="Normal"/>
    <w:link w:val="CommentTextChar"/>
    <w:uiPriority w:val="99"/>
    <w:unhideWhenUsed/>
    <w:rsid w:val="006C493C"/>
    <w:pPr>
      <w:spacing w:after="120" w:line="276" w:lineRule="auto"/>
      <w:ind w:left="1008"/>
      <w:jc w:val="both"/>
    </w:pPr>
    <w:rPr>
      <w:rFonts w:eastAsia="Calibri"/>
      <w:sz w:val="20"/>
      <w:szCs w:val="20"/>
      <w:lang w:eastAsia="en-US"/>
    </w:rPr>
  </w:style>
  <w:style w:type="character" w:customStyle="1" w:styleId="CommentTextChar">
    <w:name w:val="Comment Text Char"/>
    <w:basedOn w:val="DefaultParagraphFont"/>
    <w:link w:val="CommentText"/>
    <w:uiPriority w:val="99"/>
    <w:rsid w:val="006C493C"/>
    <w:rPr>
      <w:rFonts w:eastAsia="Calibri"/>
    </w:rPr>
  </w:style>
  <w:style w:type="paragraph" w:styleId="CommentSubject">
    <w:name w:val="annotation subject"/>
    <w:basedOn w:val="CommentText"/>
    <w:next w:val="CommentText"/>
    <w:link w:val="CommentSubjectChar"/>
    <w:uiPriority w:val="99"/>
    <w:unhideWhenUsed/>
    <w:rsid w:val="006C493C"/>
    <w:rPr>
      <w:b/>
      <w:bCs/>
    </w:rPr>
  </w:style>
  <w:style w:type="character" w:customStyle="1" w:styleId="CommentSubjectChar">
    <w:name w:val="Comment Subject Char"/>
    <w:basedOn w:val="CommentTextChar"/>
    <w:link w:val="CommentSubject"/>
    <w:uiPriority w:val="99"/>
    <w:rsid w:val="006C493C"/>
    <w:rPr>
      <w:rFonts w:eastAsia="Calibri"/>
      <w:b/>
      <w:bCs/>
    </w:rPr>
  </w:style>
  <w:style w:type="paragraph" w:styleId="BalloonText">
    <w:name w:val="Balloon Text"/>
    <w:basedOn w:val="Normal"/>
    <w:link w:val="BalloonTextChar"/>
    <w:uiPriority w:val="99"/>
    <w:unhideWhenUsed/>
    <w:rsid w:val="006C493C"/>
    <w:pPr>
      <w:ind w:left="1008"/>
      <w:jc w:val="both"/>
    </w:pPr>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rsid w:val="006C493C"/>
    <w:rPr>
      <w:rFonts w:ascii="Tahoma" w:eastAsia="Calibri" w:hAnsi="Tahoma" w:cs="Tahoma"/>
      <w:sz w:val="16"/>
      <w:szCs w:val="16"/>
    </w:rPr>
  </w:style>
  <w:style w:type="character" w:styleId="FollowedHyperlink">
    <w:name w:val="FollowedHyperlink"/>
    <w:basedOn w:val="DefaultParagraphFont"/>
    <w:rsid w:val="00DB5C9D"/>
    <w:rPr>
      <w:color w:val="800080" w:themeColor="followedHyperlink"/>
      <w:u w:val="single"/>
    </w:rPr>
  </w:style>
  <w:style w:type="character" w:customStyle="1" w:styleId="Heading1Char">
    <w:name w:val="Heading 1 Char"/>
    <w:link w:val="Heading1"/>
    <w:rsid w:val="00620EF3"/>
    <w:rPr>
      <w:rFonts w:eastAsia="Times New Roman"/>
      <w:b/>
      <w:bCs/>
      <w:sz w:val="22"/>
      <w:szCs w:val="22"/>
    </w:rPr>
  </w:style>
  <w:style w:type="paragraph" w:styleId="TOCHeading">
    <w:name w:val="TOC Heading"/>
    <w:basedOn w:val="Heading1"/>
    <w:next w:val="Normal"/>
    <w:uiPriority w:val="39"/>
    <w:semiHidden/>
    <w:unhideWhenUsed/>
    <w:qFormat/>
    <w:rsid w:val="006F33A7"/>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2">
    <w:name w:val="toc 2"/>
    <w:basedOn w:val="Normal"/>
    <w:next w:val="Normal"/>
    <w:autoRedefine/>
    <w:uiPriority w:val="39"/>
    <w:rsid w:val="006F33A7"/>
    <w:pPr>
      <w:spacing w:after="100"/>
      <w:ind w:left="240"/>
    </w:pPr>
  </w:style>
  <w:style w:type="character" w:customStyle="1" w:styleId="Heading2Char">
    <w:name w:val="Heading 2 Char"/>
    <w:basedOn w:val="DefaultParagraphFont"/>
    <w:link w:val="Heading2"/>
    <w:rsid w:val="006F33A7"/>
    <w:rPr>
      <w:rFonts w:asciiTheme="majorHAnsi" w:eastAsiaTheme="majorEastAsia" w:hAnsiTheme="majorHAnsi" w:cstheme="majorBidi"/>
      <w:b/>
      <w:bCs/>
      <w:color w:val="4F81BD" w:themeColor="accent1"/>
      <w:sz w:val="26"/>
      <w:szCs w:val="26"/>
      <w:lang w:eastAsia="ja-JP"/>
    </w:rPr>
  </w:style>
  <w:style w:type="character" w:customStyle="1" w:styleId="Heading3Char">
    <w:name w:val="Heading 3 Char"/>
    <w:basedOn w:val="DefaultParagraphFont"/>
    <w:link w:val="Heading3"/>
    <w:rsid w:val="006F33A7"/>
    <w:rPr>
      <w:rFonts w:asciiTheme="majorHAnsi" w:eastAsiaTheme="majorEastAsia" w:hAnsiTheme="majorHAnsi" w:cstheme="majorBidi"/>
      <w:b/>
      <w:bCs/>
      <w:color w:val="4F81BD" w:themeColor="accent1"/>
      <w:sz w:val="24"/>
      <w:szCs w:val="24"/>
      <w:lang w:eastAsia="ja-JP"/>
    </w:rPr>
  </w:style>
  <w:style w:type="paragraph" w:styleId="TOC3">
    <w:name w:val="toc 3"/>
    <w:basedOn w:val="Normal"/>
    <w:next w:val="Normal"/>
    <w:autoRedefine/>
    <w:uiPriority w:val="39"/>
    <w:rsid w:val="006F33A7"/>
    <w:pPr>
      <w:spacing w:after="100"/>
      <w:ind w:left="480"/>
    </w:pPr>
  </w:style>
  <w:style w:type="table" w:customStyle="1" w:styleId="TableGrid1">
    <w:name w:val="Table Grid1"/>
    <w:basedOn w:val="TableNormal"/>
    <w:next w:val="TableGrid"/>
    <w:uiPriority w:val="59"/>
    <w:rsid w:val="008104C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362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9A5773"/>
    <w:rPr>
      <w:sz w:val="24"/>
      <w:szCs w:val="24"/>
      <w:lang w:eastAsia="ja-JP"/>
    </w:rPr>
  </w:style>
  <w:style w:type="character" w:styleId="UnresolvedMention">
    <w:name w:val="Unresolved Mention"/>
    <w:basedOn w:val="DefaultParagraphFont"/>
    <w:uiPriority w:val="99"/>
    <w:semiHidden/>
    <w:unhideWhenUsed/>
    <w:rsid w:val="00DF6FF5"/>
    <w:rPr>
      <w:color w:val="808080"/>
      <w:shd w:val="clear" w:color="auto" w:fill="E6E6E6"/>
    </w:rPr>
  </w:style>
  <w:style w:type="paragraph" w:styleId="Revision">
    <w:name w:val="Revision"/>
    <w:hidden/>
    <w:uiPriority w:val="99"/>
    <w:semiHidden/>
    <w:rsid w:val="005C76D4"/>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954">
      <w:bodyDiv w:val="1"/>
      <w:marLeft w:val="0"/>
      <w:marRight w:val="0"/>
      <w:marTop w:val="0"/>
      <w:marBottom w:val="0"/>
      <w:divBdr>
        <w:top w:val="none" w:sz="0" w:space="0" w:color="auto"/>
        <w:left w:val="none" w:sz="0" w:space="0" w:color="auto"/>
        <w:bottom w:val="none" w:sz="0" w:space="0" w:color="auto"/>
        <w:right w:val="none" w:sz="0" w:space="0" w:color="auto"/>
      </w:divBdr>
    </w:div>
    <w:div w:id="341594145">
      <w:bodyDiv w:val="1"/>
      <w:marLeft w:val="0"/>
      <w:marRight w:val="0"/>
      <w:marTop w:val="0"/>
      <w:marBottom w:val="0"/>
      <w:divBdr>
        <w:top w:val="none" w:sz="0" w:space="0" w:color="auto"/>
        <w:left w:val="none" w:sz="0" w:space="0" w:color="auto"/>
        <w:bottom w:val="none" w:sz="0" w:space="0" w:color="auto"/>
        <w:right w:val="none" w:sz="0" w:space="0" w:color="auto"/>
      </w:divBdr>
    </w:div>
    <w:div w:id="701247184">
      <w:bodyDiv w:val="1"/>
      <w:marLeft w:val="0"/>
      <w:marRight w:val="0"/>
      <w:marTop w:val="0"/>
      <w:marBottom w:val="0"/>
      <w:divBdr>
        <w:top w:val="none" w:sz="0" w:space="0" w:color="auto"/>
        <w:left w:val="none" w:sz="0" w:space="0" w:color="auto"/>
        <w:bottom w:val="none" w:sz="0" w:space="0" w:color="auto"/>
        <w:right w:val="none" w:sz="0" w:space="0" w:color="auto"/>
      </w:divBdr>
    </w:div>
    <w:div w:id="940139467">
      <w:bodyDiv w:val="1"/>
      <w:marLeft w:val="0"/>
      <w:marRight w:val="0"/>
      <w:marTop w:val="0"/>
      <w:marBottom w:val="0"/>
      <w:divBdr>
        <w:top w:val="none" w:sz="0" w:space="0" w:color="auto"/>
        <w:left w:val="none" w:sz="0" w:space="0" w:color="auto"/>
        <w:bottom w:val="none" w:sz="0" w:space="0" w:color="auto"/>
        <w:right w:val="none" w:sz="0" w:space="0" w:color="auto"/>
      </w:divBdr>
    </w:div>
    <w:div w:id="1168446663">
      <w:bodyDiv w:val="1"/>
      <w:marLeft w:val="0"/>
      <w:marRight w:val="0"/>
      <w:marTop w:val="0"/>
      <w:marBottom w:val="0"/>
      <w:divBdr>
        <w:top w:val="none" w:sz="0" w:space="0" w:color="auto"/>
        <w:left w:val="none" w:sz="0" w:space="0" w:color="auto"/>
        <w:bottom w:val="none" w:sz="0" w:space="0" w:color="auto"/>
        <w:right w:val="none" w:sz="0" w:space="0" w:color="auto"/>
      </w:divBdr>
    </w:div>
    <w:div w:id="1292981037">
      <w:bodyDiv w:val="1"/>
      <w:marLeft w:val="0"/>
      <w:marRight w:val="0"/>
      <w:marTop w:val="0"/>
      <w:marBottom w:val="0"/>
      <w:divBdr>
        <w:top w:val="none" w:sz="0" w:space="0" w:color="auto"/>
        <w:left w:val="none" w:sz="0" w:space="0" w:color="auto"/>
        <w:bottom w:val="none" w:sz="0" w:space="0" w:color="auto"/>
        <w:right w:val="none" w:sz="0" w:space="0" w:color="auto"/>
      </w:divBdr>
    </w:div>
    <w:div w:id="1378241149">
      <w:bodyDiv w:val="1"/>
      <w:marLeft w:val="0"/>
      <w:marRight w:val="0"/>
      <w:marTop w:val="0"/>
      <w:marBottom w:val="0"/>
      <w:divBdr>
        <w:top w:val="none" w:sz="0" w:space="0" w:color="auto"/>
        <w:left w:val="none" w:sz="0" w:space="0" w:color="auto"/>
        <w:bottom w:val="none" w:sz="0" w:space="0" w:color="auto"/>
        <w:right w:val="none" w:sz="0" w:space="0" w:color="auto"/>
      </w:divBdr>
    </w:div>
    <w:div w:id="1485512804">
      <w:bodyDiv w:val="1"/>
      <w:marLeft w:val="0"/>
      <w:marRight w:val="0"/>
      <w:marTop w:val="0"/>
      <w:marBottom w:val="0"/>
      <w:divBdr>
        <w:top w:val="none" w:sz="0" w:space="0" w:color="auto"/>
        <w:left w:val="none" w:sz="0" w:space="0" w:color="auto"/>
        <w:bottom w:val="none" w:sz="0" w:space="0" w:color="auto"/>
        <w:right w:val="none" w:sz="0" w:space="0" w:color="auto"/>
      </w:divBdr>
    </w:div>
    <w:div w:id="1490562908">
      <w:bodyDiv w:val="1"/>
      <w:marLeft w:val="0"/>
      <w:marRight w:val="0"/>
      <w:marTop w:val="0"/>
      <w:marBottom w:val="0"/>
      <w:divBdr>
        <w:top w:val="none" w:sz="0" w:space="0" w:color="auto"/>
        <w:left w:val="none" w:sz="0" w:space="0" w:color="auto"/>
        <w:bottom w:val="none" w:sz="0" w:space="0" w:color="auto"/>
        <w:right w:val="none" w:sz="0" w:space="0" w:color="auto"/>
      </w:divBdr>
    </w:div>
    <w:div w:id="1851220466">
      <w:bodyDiv w:val="1"/>
      <w:marLeft w:val="0"/>
      <w:marRight w:val="0"/>
      <w:marTop w:val="0"/>
      <w:marBottom w:val="0"/>
      <w:divBdr>
        <w:top w:val="none" w:sz="0" w:space="0" w:color="auto"/>
        <w:left w:val="none" w:sz="0" w:space="0" w:color="auto"/>
        <w:bottom w:val="none" w:sz="0" w:space="0" w:color="auto"/>
        <w:right w:val="none" w:sz="0" w:space="0" w:color="auto"/>
      </w:divBdr>
    </w:div>
    <w:div w:id="191948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92291-49B0-47B2-8DA7-0ECAC42D4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1103</Words>
  <Characters>5938</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U</vt:lpstr>
    </vt:vector>
  </TitlesOfParts>
  <Company>NIST</Company>
  <LinksUpToDate>false</LinksUpToDate>
  <CharactersWithSpaces>7027</CharactersWithSpaces>
  <SharedDoc>false</SharedDoc>
  <HLinks>
    <vt:vector size="6" baseType="variant">
      <vt:variant>
        <vt:i4>2752616</vt:i4>
      </vt:variant>
      <vt:variant>
        <vt:i4>0</vt:i4>
      </vt:variant>
      <vt:variant>
        <vt:i4>0</vt:i4>
      </vt:variant>
      <vt:variant>
        <vt:i4>5</vt:i4>
      </vt:variant>
      <vt:variant>
        <vt:lpwstr>http://nist.na6.acrobat.com/hydrogen-usnwg/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lisa.warfield@nist.gov;Lisa</dc:creator>
  <cp:lastModifiedBy>Warfield, Lisa (Fed)</cp:lastModifiedBy>
  <cp:revision>2</cp:revision>
  <cp:lastPrinted>2017-12-01T13:40:00Z</cp:lastPrinted>
  <dcterms:created xsi:type="dcterms:W3CDTF">2019-11-07T10:14:00Z</dcterms:created>
  <dcterms:modified xsi:type="dcterms:W3CDTF">2019-11-07T10:14:00Z</dcterms:modified>
</cp:coreProperties>
</file>