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E4813" w14:textId="77777777" w:rsidR="00D87A27" w:rsidRPr="006A4292" w:rsidRDefault="0019069B" w:rsidP="0019069B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6A4292">
        <w:rPr>
          <w:rFonts w:ascii="Times New Roman Bold" w:hAnsi="Times New Roman Bold"/>
          <w:b/>
          <w:sz w:val="28"/>
          <w:szCs w:val="28"/>
        </w:rPr>
        <w:t xml:space="preserve">U.S. National Work Group </w:t>
      </w:r>
      <w:r w:rsidR="00D87A27" w:rsidRPr="006A4292">
        <w:rPr>
          <w:rFonts w:ascii="Times New Roman Bold" w:hAnsi="Times New Roman Bold"/>
          <w:b/>
          <w:sz w:val="28"/>
          <w:szCs w:val="28"/>
        </w:rPr>
        <w:t>on</w:t>
      </w:r>
    </w:p>
    <w:p w14:paraId="1B5FB62E" w14:textId="77777777" w:rsidR="0019069B" w:rsidRPr="006A4292" w:rsidRDefault="00D87A27" w:rsidP="0019069B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6A4292">
        <w:rPr>
          <w:rFonts w:ascii="Times New Roman Bold" w:hAnsi="Times New Roman Bold"/>
          <w:b/>
          <w:sz w:val="28"/>
          <w:szCs w:val="28"/>
        </w:rPr>
        <w:t>Measuring Systems for</w:t>
      </w:r>
    </w:p>
    <w:p w14:paraId="41DCBBCE" w14:textId="77777777" w:rsidR="0019069B" w:rsidRPr="006A4292" w:rsidRDefault="00D87A27" w:rsidP="00CC5EB1">
      <w:pPr>
        <w:spacing w:after="240"/>
        <w:jc w:val="center"/>
        <w:rPr>
          <w:rFonts w:ascii="Times New Roman Bold" w:hAnsi="Times New Roman Bold"/>
          <w:b/>
          <w:sz w:val="28"/>
          <w:szCs w:val="28"/>
        </w:rPr>
      </w:pPr>
      <w:r w:rsidRPr="006A4292">
        <w:rPr>
          <w:rFonts w:ascii="Times New Roman Bold" w:hAnsi="Times New Roman Bold"/>
          <w:b/>
          <w:sz w:val="28"/>
          <w:szCs w:val="28"/>
        </w:rPr>
        <w:t>Electric Vehicle Fueling and Submetering</w:t>
      </w:r>
    </w:p>
    <w:p w14:paraId="6EBDC9BE" w14:textId="2D52A850" w:rsidR="00035A69" w:rsidRPr="006A4292" w:rsidRDefault="00DC05E4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6A4292">
        <w:rPr>
          <w:rFonts w:ascii="Times New Roman Bold" w:hAnsi="Times New Roman Bold"/>
          <w:b/>
          <w:sz w:val="28"/>
          <w:szCs w:val="28"/>
        </w:rPr>
        <w:t xml:space="preserve">Operational </w:t>
      </w:r>
      <w:r w:rsidR="00035A69" w:rsidRPr="006A4292">
        <w:rPr>
          <w:rFonts w:ascii="Times New Roman Bold" w:hAnsi="Times New Roman Bold"/>
          <w:b/>
          <w:sz w:val="28"/>
          <w:szCs w:val="28"/>
        </w:rPr>
        <w:t>Guidelines</w:t>
      </w:r>
    </w:p>
    <w:p w14:paraId="01F17490" w14:textId="77777777" w:rsidR="00035A69" w:rsidRDefault="00035A69">
      <w:pPr>
        <w:jc w:val="center"/>
      </w:pPr>
    </w:p>
    <w:p w14:paraId="27117994" w14:textId="77777777" w:rsidR="00151FB7" w:rsidRDefault="00151FB7">
      <w:pPr>
        <w:jc w:val="center"/>
      </w:pPr>
    </w:p>
    <w:p w14:paraId="6471DE42" w14:textId="77777777" w:rsidR="00035A69" w:rsidRPr="006A4292" w:rsidRDefault="00035A69" w:rsidP="006A4292">
      <w:pPr>
        <w:pStyle w:val="Heading1"/>
        <w:spacing w:after="240"/>
      </w:pPr>
      <w:r w:rsidRPr="006A4292">
        <w:t>General</w:t>
      </w:r>
    </w:p>
    <w:p w14:paraId="67844426" w14:textId="77777777" w:rsidR="00035A69" w:rsidRPr="006A4292" w:rsidRDefault="00035A69" w:rsidP="00CC5EB1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This work group shall be known as the “United States National Work Grou</w:t>
      </w:r>
      <w:bookmarkStart w:id="0" w:name="_GoBack"/>
      <w:bookmarkEnd w:id="0"/>
      <w:r w:rsidRPr="006A4292">
        <w:rPr>
          <w:sz w:val="22"/>
          <w:szCs w:val="22"/>
        </w:rPr>
        <w:t xml:space="preserve">p </w:t>
      </w:r>
      <w:r w:rsidR="00D87A27" w:rsidRPr="006A4292">
        <w:rPr>
          <w:sz w:val="22"/>
          <w:szCs w:val="22"/>
        </w:rPr>
        <w:t>on</w:t>
      </w:r>
      <w:r w:rsidR="002408B0" w:rsidRPr="006A4292">
        <w:rPr>
          <w:sz w:val="22"/>
          <w:szCs w:val="22"/>
        </w:rPr>
        <w:t xml:space="preserve"> </w:t>
      </w:r>
      <w:r w:rsidR="00D87A27" w:rsidRPr="006A4292">
        <w:rPr>
          <w:sz w:val="22"/>
          <w:szCs w:val="22"/>
        </w:rPr>
        <w:t>Measuring Systems for Electric Vehicle Fueling and Submetering</w:t>
      </w:r>
      <w:r w:rsidRPr="006A4292">
        <w:rPr>
          <w:sz w:val="22"/>
          <w:szCs w:val="22"/>
        </w:rPr>
        <w:t xml:space="preserve">” and is sponsored by the U.S. Department of Commerce’s National Institute of Standards and Technology </w:t>
      </w:r>
      <w:r w:rsidR="00D87A27" w:rsidRPr="006A4292">
        <w:rPr>
          <w:sz w:val="22"/>
          <w:szCs w:val="22"/>
        </w:rPr>
        <w:t>(NIST)</w:t>
      </w:r>
      <w:r w:rsidRPr="006A4292">
        <w:rPr>
          <w:sz w:val="22"/>
          <w:szCs w:val="22"/>
        </w:rPr>
        <w:t>.  Throughout this document the work group shall be known as the USNWG</w:t>
      </w:r>
      <w:r w:rsidR="00D87A27" w:rsidRPr="006A4292">
        <w:rPr>
          <w:sz w:val="22"/>
          <w:szCs w:val="22"/>
        </w:rPr>
        <w:t xml:space="preserve"> or USNWG EVF&amp;S</w:t>
      </w:r>
      <w:r w:rsidRPr="006A4292">
        <w:rPr>
          <w:sz w:val="22"/>
          <w:szCs w:val="22"/>
        </w:rPr>
        <w:t>.  The guidelines in this document describe the structure, responsibilities, and procedures for technical work by the USNWG.</w:t>
      </w:r>
    </w:p>
    <w:p w14:paraId="5EF83BEA" w14:textId="77777777" w:rsidR="00035A69" w:rsidRPr="006A4292" w:rsidRDefault="00035A69" w:rsidP="006A4292">
      <w:pPr>
        <w:pStyle w:val="Heading1"/>
        <w:spacing w:after="240"/>
      </w:pPr>
      <w:r w:rsidRPr="006A4292">
        <w:t>Objectives</w:t>
      </w:r>
    </w:p>
    <w:p w14:paraId="76D4314E" w14:textId="77777777" w:rsidR="00B94D23" w:rsidRPr="006A4292" w:rsidRDefault="00035A69" w:rsidP="00CC5EB1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The objectives of the USNWG are to promote</w:t>
      </w:r>
      <w:r w:rsidR="005932B1" w:rsidRPr="006A4292">
        <w:rPr>
          <w:sz w:val="22"/>
          <w:szCs w:val="22"/>
        </w:rPr>
        <w:t>,</w:t>
      </w:r>
      <w:r w:rsidRPr="006A4292">
        <w:rPr>
          <w:sz w:val="22"/>
          <w:szCs w:val="22"/>
        </w:rPr>
        <w:t xml:space="preserve"> encourage</w:t>
      </w:r>
      <w:r w:rsidR="005932B1" w:rsidRPr="006A4292">
        <w:rPr>
          <w:sz w:val="22"/>
          <w:szCs w:val="22"/>
        </w:rPr>
        <w:t>,</w:t>
      </w:r>
      <w:r w:rsidRPr="006A4292">
        <w:rPr>
          <w:sz w:val="22"/>
          <w:szCs w:val="22"/>
        </w:rPr>
        <w:t xml:space="preserve"> and participate in the establishment of a comprehensive set of </w:t>
      </w:r>
      <w:r w:rsidR="005932B1" w:rsidRPr="006A4292">
        <w:rPr>
          <w:sz w:val="22"/>
          <w:szCs w:val="22"/>
        </w:rPr>
        <w:t xml:space="preserve">standards for commercial measurement of </w:t>
      </w:r>
      <w:r w:rsidR="00D87A27" w:rsidRPr="006A4292">
        <w:rPr>
          <w:sz w:val="22"/>
          <w:szCs w:val="22"/>
        </w:rPr>
        <w:t>electricity</w:t>
      </w:r>
      <w:r w:rsidR="005932B1" w:rsidRPr="006A4292">
        <w:rPr>
          <w:sz w:val="22"/>
          <w:szCs w:val="22"/>
        </w:rPr>
        <w:t xml:space="preserve"> for</w:t>
      </w:r>
      <w:r w:rsidR="00D87A27" w:rsidRPr="006A4292">
        <w:rPr>
          <w:sz w:val="22"/>
          <w:szCs w:val="22"/>
        </w:rPr>
        <w:t xml:space="preserve"> both</w:t>
      </w:r>
      <w:r w:rsidR="005932B1" w:rsidRPr="006A4292">
        <w:rPr>
          <w:sz w:val="22"/>
          <w:szCs w:val="22"/>
        </w:rPr>
        <w:t xml:space="preserve"> </w:t>
      </w:r>
      <w:r w:rsidR="00D87A27" w:rsidRPr="006A4292">
        <w:rPr>
          <w:sz w:val="22"/>
          <w:szCs w:val="22"/>
        </w:rPr>
        <w:t xml:space="preserve">electric </w:t>
      </w:r>
      <w:r w:rsidR="005932B1" w:rsidRPr="006A4292">
        <w:rPr>
          <w:sz w:val="22"/>
          <w:szCs w:val="22"/>
        </w:rPr>
        <w:t xml:space="preserve">vehicle </w:t>
      </w:r>
      <w:r w:rsidR="00D87A27" w:rsidRPr="006A4292">
        <w:rPr>
          <w:sz w:val="22"/>
          <w:szCs w:val="22"/>
        </w:rPr>
        <w:t xml:space="preserve">(EV) </w:t>
      </w:r>
      <w:r w:rsidR="005932B1" w:rsidRPr="006A4292">
        <w:rPr>
          <w:sz w:val="22"/>
          <w:szCs w:val="22"/>
        </w:rPr>
        <w:t>refueling applications</w:t>
      </w:r>
      <w:r w:rsidR="00D87A27" w:rsidRPr="006A4292">
        <w:rPr>
          <w:sz w:val="22"/>
          <w:szCs w:val="22"/>
        </w:rPr>
        <w:t xml:space="preserve"> and utility-type submetering</w:t>
      </w:r>
      <w:r w:rsidR="005932B1" w:rsidRPr="006A4292">
        <w:rPr>
          <w:sz w:val="22"/>
          <w:szCs w:val="22"/>
        </w:rPr>
        <w:t xml:space="preserve">, including </w:t>
      </w:r>
      <w:r w:rsidRPr="006A4292">
        <w:rPr>
          <w:sz w:val="22"/>
          <w:szCs w:val="22"/>
        </w:rPr>
        <w:t xml:space="preserve">(1) </w:t>
      </w:r>
      <w:r w:rsidR="00E73AAC" w:rsidRPr="006A4292">
        <w:rPr>
          <w:sz w:val="22"/>
          <w:szCs w:val="22"/>
        </w:rPr>
        <w:t>method of sale requirements</w:t>
      </w:r>
      <w:r w:rsidR="005932B1" w:rsidRPr="006A4292">
        <w:rPr>
          <w:sz w:val="22"/>
          <w:szCs w:val="22"/>
        </w:rPr>
        <w:t>; (2)</w:t>
      </w:r>
      <w:r w:rsidRPr="006A4292">
        <w:rPr>
          <w:sz w:val="22"/>
          <w:szCs w:val="22"/>
        </w:rPr>
        <w:t xml:space="preserve"> </w:t>
      </w:r>
      <w:r w:rsidR="00E73AAC" w:rsidRPr="006A4292">
        <w:rPr>
          <w:sz w:val="22"/>
          <w:szCs w:val="22"/>
        </w:rPr>
        <w:t xml:space="preserve">device design, accuracy, installation, and use; and </w:t>
      </w:r>
      <w:r w:rsidRPr="006A4292">
        <w:rPr>
          <w:sz w:val="22"/>
          <w:szCs w:val="22"/>
        </w:rPr>
        <w:t>(</w:t>
      </w:r>
      <w:r w:rsidR="005932B1" w:rsidRPr="006A4292">
        <w:rPr>
          <w:sz w:val="22"/>
          <w:szCs w:val="22"/>
        </w:rPr>
        <w:t>3</w:t>
      </w:r>
      <w:r w:rsidRPr="006A4292">
        <w:rPr>
          <w:sz w:val="22"/>
          <w:szCs w:val="22"/>
        </w:rPr>
        <w:t>) test procedures</w:t>
      </w:r>
      <w:r w:rsidR="005932B1" w:rsidRPr="006A4292">
        <w:rPr>
          <w:sz w:val="22"/>
          <w:szCs w:val="22"/>
        </w:rPr>
        <w:t xml:space="preserve">.  </w:t>
      </w:r>
      <w:r w:rsidRPr="006A4292">
        <w:rPr>
          <w:sz w:val="22"/>
          <w:szCs w:val="22"/>
        </w:rPr>
        <w:t xml:space="preserve">The USNWG provides a forum for the development of uniform and appropriate legal metrology standards that harmonize, where possible, with related national and international standards.  The USNWG will submit draft commercial </w:t>
      </w:r>
      <w:r w:rsidR="00E73AAC" w:rsidRPr="006A4292">
        <w:rPr>
          <w:sz w:val="22"/>
          <w:szCs w:val="22"/>
        </w:rPr>
        <w:t>electricity</w:t>
      </w:r>
      <w:r w:rsidRPr="006A4292">
        <w:rPr>
          <w:sz w:val="22"/>
          <w:szCs w:val="22"/>
        </w:rPr>
        <w:t xml:space="preserve"> measurement standards for recognition by the U.S. Weights and Measures community.</w:t>
      </w:r>
      <w:r w:rsidR="006D194E" w:rsidRPr="006A4292">
        <w:rPr>
          <w:sz w:val="22"/>
          <w:szCs w:val="22"/>
        </w:rPr>
        <w:t xml:space="preserve">  </w:t>
      </w:r>
    </w:p>
    <w:p w14:paraId="1EFB8029" w14:textId="77777777" w:rsidR="00B94D23" w:rsidRPr="006A4292" w:rsidRDefault="00B94D23" w:rsidP="00CC5EB1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This work will be carried out in the following </w:t>
      </w:r>
      <w:r w:rsidR="00D9039B" w:rsidRPr="006A4292">
        <w:rPr>
          <w:sz w:val="22"/>
          <w:szCs w:val="22"/>
        </w:rPr>
        <w:t>“</w:t>
      </w:r>
      <w:r w:rsidRPr="006A4292">
        <w:rPr>
          <w:sz w:val="22"/>
          <w:szCs w:val="22"/>
        </w:rPr>
        <w:t>subgroups</w:t>
      </w:r>
      <w:r w:rsidR="00D9039B" w:rsidRPr="006A4292">
        <w:rPr>
          <w:sz w:val="22"/>
          <w:szCs w:val="22"/>
        </w:rPr>
        <w:t>”</w:t>
      </w:r>
      <w:r w:rsidRPr="006A4292">
        <w:rPr>
          <w:sz w:val="22"/>
          <w:szCs w:val="22"/>
        </w:rPr>
        <w:t xml:space="preserve"> within the USNWG:</w:t>
      </w:r>
    </w:p>
    <w:p w14:paraId="40E384B0" w14:textId="3A18D918" w:rsidR="00B94D23" w:rsidRPr="006A4292" w:rsidRDefault="00B94D23" w:rsidP="00CC5EB1">
      <w:pPr>
        <w:spacing w:after="120"/>
        <w:ind w:firstLine="72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(A)</w:t>
      </w:r>
      <w:r w:rsidR="00CC5EB1">
        <w:rPr>
          <w:sz w:val="22"/>
          <w:szCs w:val="22"/>
        </w:rPr>
        <w:t xml:space="preserve"> </w:t>
      </w:r>
      <w:r w:rsidRPr="006A4292">
        <w:rPr>
          <w:sz w:val="22"/>
          <w:szCs w:val="22"/>
        </w:rPr>
        <w:t xml:space="preserve"> Electric Vehicle Fueling Equipment Subgroup; and</w:t>
      </w:r>
    </w:p>
    <w:p w14:paraId="73663425" w14:textId="5478779B" w:rsidR="00B94D23" w:rsidRPr="006A4292" w:rsidRDefault="00B94D23" w:rsidP="00CC5EB1">
      <w:pPr>
        <w:spacing w:after="240"/>
        <w:ind w:firstLine="72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(B) </w:t>
      </w:r>
      <w:r w:rsidR="00CC5EB1">
        <w:rPr>
          <w:sz w:val="22"/>
          <w:szCs w:val="22"/>
        </w:rPr>
        <w:t xml:space="preserve"> </w:t>
      </w:r>
      <w:r w:rsidR="00D7106D" w:rsidRPr="006A4292">
        <w:rPr>
          <w:sz w:val="22"/>
          <w:szCs w:val="22"/>
        </w:rPr>
        <w:t>Watthour-Type</w:t>
      </w:r>
      <w:r w:rsidRPr="006A4292">
        <w:rPr>
          <w:sz w:val="22"/>
          <w:szCs w:val="22"/>
        </w:rPr>
        <w:t xml:space="preserve"> Electric </w:t>
      </w:r>
      <w:r w:rsidR="00D7106D" w:rsidRPr="006A4292">
        <w:rPr>
          <w:sz w:val="22"/>
          <w:szCs w:val="22"/>
        </w:rPr>
        <w:t>Meters</w:t>
      </w:r>
      <w:r w:rsidRPr="006A4292">
        <w:rPr>
          <w:sz w:val="22"/>
          <w:szCs w:val="22"/>
        </w:rPr>
        <w:t xml:space="preserve"> </w:t>
      </w:r>
      <w:r w:rsidR="002E69B4" w:rsidRPr="006A4292">
        <w:rPr>
          <w:sz w:val="22"/>
          <w:szCs w:val="22"/>
        </w:rPr>
        <w:t>Subg</w:t>
      </w:r>
      <w:r w:rsidRPr="006A4292">
        <w:rPr>
          <w:sz w:val="22"/>
          <w:szCs w:val="22"/>
        </w:rPr>
        <w:t>roup.</w:t>
      </w:r>
    </w:p>
    <w:p w14:paraId="08B491E8" w14:textId="77777777" w:rsidR="00523EC3" w:rsidRPr="006A4292" w:rsidRDefault="00B94D23" w:rsidP="00CC5EB1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Note that each of these </w:t>
      </w:r>
      <w:r w:rsidR="00D7106D" w:rsidRPr="006A4292">
        <w:rPr>
          <w:sz w:val="22"/>
          <w:szCs w:val="22"/>
        </w:rPr>
        <w:t>“</w:t>
      </w:r>
      <w:r w:rsidRPr="006A4292">
        <w:rPr>
          <w:sz w:val="22"/>
          <w:szCs w:val="22"/>
        </w:rPr>
        <w:t>subgroups</w:t>
      </w:r>
      <w:r w:rsidR="00D7106D" w:rsidRPr="006A4292">
        <w:rPr>
          <w:sz w:val="22"/>
          <w:szCs w:val="22"/>
        </w:rPr>
        <w:t>”</w:t>
      </w:r>
      <w:r w:rsidRPr="006A4292">
        <w:rPr>
          <w:sz w:val="22"/>
          <w:szCs w:val="22"/>
        </w:rPr>
        <w:t xml:space="preserve"> may establish smaller subcommittees or task groups </w:t>
      </w:r>
      <w:r w:rsidR="002E69B4" w:rsidRPr="006A4292">
        <w:rPr>
          <w:sz w:val="22"/>
          <w:szCs w:val="22"/>
        </w:rPr>
        <w:t>that are assigned to</w:t>
      </w:r>
      <w:r w:rsidRPr="006A4292">
        <w:rPr>
          <w:sz w:val="22"/>
          <w:szCs w:val="22"/>
        </w:rPr>
        <w:t xml:space="preserve"> work on specific issues or tasks and report back to </w:t>
      </w:r>
      <w:r w:rsidR="00D7106D" w:rsidRPr="006A4292">
        <w:rPr>
          <w:sz w:val="22"/>
          <w:szCs w:val="22"/>
        </w:rPr>
        <w:t>its respective</w:t>
      </w:r>
      <w:r w:rsidRPr="006A4292">
        <w:rPr>
          <w:sz w:val="22"/>
          <w:szCs w:val="22"/>
        </w:rPr>
        <w:t xml:space="preserve"> subgroup.</w:t>
      </w:r>
    </w:p>
    <w:p w14:paraId="5938AB6B" w14:textId="77777777" w:rsidR="00523EC3" w:rsidRPr="006A4292" w:rsidRDefault="00523EC3" w:rsidP="006A4292">
      <w:pPr>
        <w:spacing w:after="20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Terminology:</w:t>
      </w:r>
    </w:p>
    <w:p w14:paraId="6E15017C" w14:textId="77777777" w:rsidR="00035A69" w:rsidRPr="006A4292" w:rsidRDefault="00523EC3" w:rsidP="006A4292">
      <w:pPr>
        <w:spacing w:after="240"/>
        <w:ind w:left="720"/>
        <w:jc w:val="both"/>
        <w:rPr>
          <w:sz w:val="22"/>
          <w:szCs w:val="22"/>
          <w:highlight w:val="yellow"/>
        </w:rPr>
      </w:pPr>
      <w:r w:rsidRPr="006A4292">
        <w:rPr>
          <w:b/>
          <w:i/>
          <w:sz w:val="22"/>
          <w:szCs w:val="22"/>
        </w:rPr>
        <w:t>USNWG EVF&amp;S</w:t>
      </w:r>
      <w:r w:rsidRPr="006A4292">
        <w:rPr>
          <w:sz w:val="22"/>
          <w:szCs w:val="22"/>
        </w:rPr>
        <w:t xml:space="preserve"> – The working group (including its subgroups, subcommittees, and task groups) established to develop recommended specifications, requirements, and test procedures for electric vehicle refueling and other electric submetering applications.</w:t>
      </w:r>
      <w:r w:rsidR="00935FF6" w:rsidRPr="006A4292">
        <w:rPr>
          <w:sz w:val="22"/>
          <w:szCs w:val="22"/>
        </w:rPr>
        <w:t xml:space="preserve">  Its role is to coordinate all activities, start or terminate subgroups, define subgroup’s purview, and approve changes to these operating procedures.</w:t>
      </w:r>
    </w:p>
    <w:p w14:paraId="508D052D" w14:textId="77777777" w:rsidR="00523EC3" w:rsidRPr="006A4292" w:rsidRDefault="00523EC3" w:rsidP="006A4292">
      <w:pPr>
        <w:spacing w:after="240"/>
        <w:ind w:left="720"/>
        <w:jc w:val="both"/>
        <w:rPr>
          <w:sz w:val="22"/>
          <w:szCs w:val="22"/>
        </w:rPr>
      </w:pPr>
      <w:r w:rsidRPr="006A4292">
        <w:rPr>
          <w:b/>
          <w:i/>
          <w:sz w:val="22"/>
          <w:szCs w:val="22"/>
        </w:rPr>
        <w:t>Subgroup</w:t>
      </w:r>
      <w:r w:rsidRPr="006A4292">
        <w:rPr>
          <w:sz w:val="22"/>
          <w:szCs w:val="22"/>
        </w:rPr>
        <w:t xml:space="preserve"> – A major group within the USNWG established to address a specific electric meter</w:t>
      </w:r>
      <w:r w:rsidR="0024752B" w:rsidRPr="006A4292">
        <w:rPr>
          <w:sz w:val="22"/>
          <w:szCs w:val="22"/>
        </w:rPr>
        <w:t>ing</w:t>
      </w:r>
      <w:r w:rsidRPr="006A4292">
        <w:rPr>
          <w:sz w:val="22"/>
          <w:szCs w:val="22"/>
        </w:rPr>
        <w:t xml:space="preserve"> application.  Examples include electric vehicle refueling systems and watthour-type electric submeters.</w:t>
      </w:r>
      <w:r w:rsidR="00935FF6" w:rsidRPr="006A4292">
        <w:rPr>
          <w:sz w:val="22"/>
          <w:szCs w:val="22"/>
        </w:rPr>
        <w:t xml:space="preserve">  The subgroup has voting rights over all documents and related actions in its purview.</w:t>
      </w:r>
    </w:p>
    <w:p w14:paraId="6F4ED211" w14:textId="54626D2C" w:rsidR="004D6F07" w:rsidRPr="006A4292" w:rsidRDefault="002219B3" w:rsidP="006A4292">
      <w:pPr>
        <w:spacing w:after="240"/>
        <w:ind w:left="720"/>
        <w:jc w:val="both"/>
        <w:rPr>
          <w:sz w:val="22"/>
          <w:szCs w:val="22"/>
        </w:rPr>
      </w:pPr>
      <w:r w:rsidRPr="006A4292">
        <w:rPr>
          <w:b/>
          <w:i/>
          <w:sz w:val="22"/>
          <w:szCs w:val="22"/>
        </w:rPr>
        <w:t>Subcommittee</w:t>
      </w:r>
      <w:r w:rsidR="00523EC3" w:rsidRPr="006A4292">
        <w:rPr>
          <w:sz w:val="22"/>
          <w:szCs w:val="22"/>
        </w:rPr>
        <w:t xml:space="preserve"> – A </w:t>
      </w:r>
      <w:r w:rsidR="004D6F07" w:rsidRPr="006A4292">
        <w:rPr>
          <w:sz w:val="22"/>
          <w:szCs w:val="22"/>
        </w:rPr>
        <w:t xml:space="preserve">formal </w:t>
      </w:r>
      <w:r w:rsidR="00523EC3" w:rsidRPr="006A4292">
        <w:rPr>
          <w:sz w:val="22"/>
          <w:szCs w:val="22"/>
        </w:rPr>
        <w:t>subset of a USNWG subgroup</w:t>
      </w:r>
      <w:r w:rsidR="004D6F07" w:rsidRPr="006A4292">
        <w:rPr>
          <w:sz w:val="22"/>
          <w:szCs w:val="22"/>
        </w:rPr>
        <w:t>, including a Chairman and Technical Advisor,</w:t>
      </w:r>
      <w:r w:rsidRPr="006A4292">
        <w:rPr>
          <w:sz w:val="22"/>
          <w:szCs w:val="22"/>
        </w:rPr>
        <w:t xml:space="preserve"> assigned to work on one or more </w:t>
      </w:r>
      <w:r w:rsidR="004D6F07" w:rsidRPr="006A4292">
        <w:rPr>
          <w:sz w:val="22"/>
          <w:szCs w:val="22"/>
        </w:rPr>
        <w:t>projects.  It is generally expected that work assigned to a Subcommittee will be of longer duration than for a Task Group.</w:t>
      </w:r>
      <w:r w:rsidR="00935FF6" w:rsidRPr="006A4292">
        <w:rPr>
          <w:sz w:val="22"/>
          <w:szCs w:val="22"/>
        </w:rPr>
        <w:t xml:space="preserve">  </w:t>
      </w:r>
      <w:r w:rsidR="0000452F" w:rsidRPr="006A4292">
        <w:rPr>
          <w:sz w:val="22"/>
          <w:szCs w:val="22"/>
        </w:rPr>
        <w:t>Divergent opinions are noted and sent to the Subgroup for formal resolution.</w:t>
      </w:r>
    </w:p>
    <w:p w14:paraId="7E34A9EC" w14:textId="3BB0C39C" w:rsidR="0000452F" w:rsidRPr="006A4292" w:rsidRDefault="004D6F07" w:rsidP="006A4292">
      <w:pPr>
        <w:spacing w:after="240"/>
        <w:ind w:left="720"/>
        <w:jc w:val="both"/>
        <w:rPr>
          <w:sz w:val="22"/>
          <w:szCs w:val="22"/>
        </w:rPr>
      </w:pPr>
      <w:r w:rsidRPr="006A4292">
        <w:rPr>
          <w:b/>
          <w:i/>
          <w:sz w:val="22"/>
          <w:szCs w:val="22"/>
        </w:rPr>
        <w:lastRenderedPageBreak/>
        <w:t>Task Group</w:t>
      </w:r>
      <w:r w:rsidRPr="006A4292">
        <w:rPr>
          <w:i/>
          <w:sz w:val="22"/>
          <w:szCs w:val="22"/>
        </w:rPr>
        <w:t xml:space="preserve"> – </w:t>
      </w:r>
      <w:r w:rsidRPr="006A4292">
        <w:rPr>
          <w:sz w:val="22"/>
          <w:szCs w:val="22"/>
        </w:rPr>
        <w:t>An informal group assigned</w:t>
      </w:r>
      <w:r w:rsidR="0024752B" w:rsidRPr="006A4292">
        <w:rPr>
          <w:sz w:val="22"/>
          <w:szCs w:val="22"/>
        </w:rPr>
        <w:t xml:space="preserve"> by the Chairman of a Subgroup</w:t>
      </w:r>
      <w:r w:rsidRPr="006A4292">
        <w:rPr>
          <w:sz w:val="22"/>
          <w:szCs w:val="22"/>
        </w:rPr>
        <w:t xml:space="preserve"> to collaborate </w:t>
      </w:r>
      <w:r w:rsidR="00E210B1" w:rsidRPr="006A4292">
        <w:rPr>
          <w:sz w:val="22"/>
          <w:szCs w:val="22"/>
        </w:rPr>
        <w:t xml:space="preserve">on and </w:t>
      </w:r>
      <w:r w:rsidRPr="006A4292">
        <w:rPr>
          <w:sz w:val="22"/>
          <w:szCs w:val="22"/>
        </w:rPr>
        <w:t>complete a short-term task</w:t>
      </w:r>
      <w:r w:rsidR="00E210B1" w:rsidRPr="006A4292">
        <w:rPr>
          <w:sz w:val="22"/>
          <w:szCs w:val="22"/>
        </w:rPr>
        <w:t>(s)</w:t>
      </w:r>
      <w:r w:rsidRPr="006A4292">
        <w:rPr>
          <w:sz w:val="22"/>
          <w:szCs w:val="22"/>
        </w:rPr>
        <w:t xml:space="preserve"> and bring recommendations back to the Subgroup for further discussion.  </w:t>
      </w:r>
      <w:r w:rsidR="00B97003" w:rsidRPr="006A4292">
        <w:rPr>
          <w:sz w:val="22"/>
          <w:szCs w:val="22"/>
        </w:rPr>
        <w:t>The</w:t>
      </w:r>
      <w:r w:rsidRPr="006A4292">
        <w:rPr>
          <w:sz w:val="22"/>
          <w:szCs w:val="22"/>
        </w:rPr>
        <w:t xml:space="preserve"> work </w:t>
      </w:r>
      <w:r w:rsidR="00B97003" w:rsidRPr="006A4292">
        <w:rPr>
          <w:sz w:val="22"/>
          <w:szCs w:val="22"/>
        </w:rPr>
        <w:t xml:space="preserve">of a Task Group </w:t>
      </w:r>
      <w:r w:rsidRPr="006A4292">
        <w:rPr>
          <w:sz w:val="22"/>
          <w:szCs w:val="22"/>
        </w:rPr>
        <w:t xml:space="preserve">is generally expected to be completed </w:t>
      </w:r>
      <w:r w:rsidR="00B97003" w:rsidRPr="006A4292">
        <w:rPr>
          <w:sz w:val="22"/>
          <w:szCs w:val="22"/>
        </w:rPr>
        <w:t>within</w:t>
      </w:r>
      <w:r w:rsidRPr="006A4292">
        <w:rPr>
          <w:sz w:val="22"/>
          <w:szCs w:val="22"/>
        </w:rPr>
        <w:t xml:space="preserve"> one or two Subgroup meetings.</w:t>
      </w:r>
      <w:r w:rsidR="00E210B1" w:rsidRPr="006A4292">
        <w:rPr>
          <w:sz w:val="22"/>
          <w:szCs w:val="22"/>
        </w:rPr>
        <w:t xml:space="preserve">  The Subgroup Chairman may elect to appoint a Chairman to the Task Group or defer that decision to the members of the Task Group.</w:t>
      </w:r>
      <w:r w:rsidRPr="006A4292">
        <w:rPr>
          <w:sz w:val="22"/>
          <w:szCs w:val="22"/>
        </w:rPr>
        <w:t xml:space="preserve"> </w:t>
      </w:r>
      <w:r w:rsidR="002219B3" w:rsidRPr="006A4292">
        <w:rPr>
          <w:sz w:val="22"/>
          <w:szCs w:val="22"/>
        </w:rPr>
        <w:t xml:space="preserve"> </w:t>
      </w:r>
      <w:r w:rsidR="00DC6C34">
        <w:rPr>
          <w:sz w:val="22"/>
          <w:szCs w:val="22"/>
        </w:rPr>
        <w:t xml:space="preserve">A </w:t>
      </w:r>
      <w:r w:rsidR="00DC6C34" w:rsidRPr="00DC6C34">
        <w:rPr>
          <w:sz w:val="22"/>
          <w:szCs w:val="22"/>
        </w:rPr>
        <w:t>consult</w:t>
      </w:r>
      <w:r w:rsidR="0000452F" w:rsidRPr="00DC6C34">
        <w:rPr>
          <w:sz w:val="22"/>
          <w:szCs w:val="22"/>
        </w:rPr>
        <w:t>ative role</w:t>
      </w:r>
      <w:r w:rsidR="00DC6C34" w:rsidRPr="00DC6C34">
        <w:rPr>
          <w:sz w:val="22"/>
          <w:szCs w:val="22"/>
        </w:rPr>
        <w:t xml:space="preserve"> has no voting rights. </w:t>
      </w:r>
      <w:r w:rsidR="0000452F" w:rsidRPr="006A4292">
        <w:rPr>
          <w:sz w:val="22"/>
          <w:szCs w:val="22"/>
        </w:rPr>
        <w:t>Divergent opinions are noted and sent to the Subgroup for formal resolution.</w:t>
      </w:r>
    </w:p>
    <w:p w14:paraId="11406F0D" w14:textId="77777777" w:rsidR="00035A69" w:rsidRPr="006A4292" w:rsidRDefault="00035A69" w:rsidP="006A4292">
      <w:pPr>
        <w:pStyle w:val="Heading1"/>
        <w:spacing w:after="240"/>
      </w:pPr>
      <w:r w:rsidRPr="006A4292">
        <w:t>Membership</w:t>
      </w:r>
    </w:p>
    <w:p w14:paraId="08D75F40" w14:textId="11926009" w:rsidR="00B004C3" w:rsidRPr="006A4292" w:rsidRDefault="00035A69" w:rsidP="006A4292">
      <w:pPr>
        <w:spacing w:after="240"/>
        <w:jc w:val="both"/>
        <w:rPr>
          <w:bCs/>
          <w:sz w:val="22"/>
          <w:szCs w:val="22"/>
        </w:rPr>
      </w:pPr>
      <w:r w:rsidRPr="006A4292">
        <w:rPr>
          <w:sz w:val="22"/>
          <w:szCs w:val="22"/>
        </w:rPr>
        <w:t>The membership shall consist of individuals from regulatory and other government agencies</w:t>
      </w:r>
      <w:r w:rsidR="00F45879" w:rsidRPr="006A4292">
        <w:rPr>
          <w:sz w:val="22"/>
          <w:szCs w:val="22"/>
        </w:rPr>
        <w:t>;</w:t>
      </w:r>
      <w:r w:rsidRPr="006A4292">
        <w:rPr>
          <w:sz w:val="22"/>
          <w:szCs w:val="22"/>
        </w:rPr>
        <w:t xml:space="preserve"> the service industry</w:t>
      </w:r>
      <w:r w:rsidR="00F45879" w:rsidRPr="006A4292">
        <w:rPr>
          <w:sz w:val="22"/>
          <w:szCs w:val="22"/>
        </w:rPr>
        <w:t>;</w:t>
      </w:r>
      <w:r w:rsidRPr="006A4292">
        <w:rPr>
          <w:sz w:val="22"/>
          <w:szCs w:val="22"/>
        </w:rPr>
        <w:t xml:space="preserve"> auto</w:t>
      </w:r>
      <w:r w:rsidR="00F45879" w:rsidRPr="006A4292">
        <w:rPr>
          <w:sz w:val="22"/>
          <w:szCs w:val="22"/>
        </w:rPr>
        <w:t>mobile and</w:t>
      </w:r>
      <w:r w:rsidRPr="006A4292">
        <w:rPr>
          <w:sz w:val="22"/>
          <w:szCs w:val="22"/>
        </w:rPr>
        <w:t xml:space="preserve"> metering equipment and component manufacturers</w:t>
      </w:r>
      <w:r w:rsidR="00F45879" w:rsidRPr="006A4292">
        <w:rPr>
          <w:sz w:val="22"/>
          <w:szCs w:val="22"/>
        </w:rPr>
        <w:t>;</w:t>
      </w:r>
      <w:r w:rsidRPr="006A4292">
        <w:rPr>
          <w:sz w:val="22"/>
          <w:szCs w:val="22"/>
        </w:rPr>
        <w:t xml:space="preserve"> consumers</w:t>
      </w:r>
      <w:r w:rsidR="00F45879" w:rsidRPr="006A4292">
        <w:rPr>
          <w:sz w:val="22"/>
          <w:szCs w:val="22"/>
        </w:rPr>
        <w:t>;</w:t>
      </w:r>
      <w:r w:rsidRPr="006A4292">
        <w:rPr>
          <w:sz w:val="22"/>
          <w:szCs w:val="22"/>
        </w:rPr>
        <w:t xml:space="preserve"> laboratories</w:t>
      </w:r>
      <w:r w:rsidR="00F45879" w:rsidRPr="006A4292">
        <w:rPr>
          <w:sz w:val="22"/>
          <w:szCs w:val="22"/>
        </w:rPr>
        <w:t>;</w:t>
      </w:r>
      <w:r w:rsidRPr="006A4292">
        <w:rPr>
          <w:sz w:val="22"/>
          <w:szCs w:val="22"/>
        </w:rPr>
        <w:t xml:space="preserve"> </w:t>
      </w:r>
      <w:r w:rsidR="00E73AAC" w:rsidRPr="006A4292">
        <w:rPr>
          <w:sz w:val="22"/>
          <w:szCs w:val="22"/>
        </w:rPr>
        <w:t>electricity utilities; Smart Grid experts</w:t>
      </w:r>
      <w:r w:rsidR="00F45879" w:rsidRPr="006A4292">
        <w:rPr>
          <w:sz w:val="22"/>
          <w:szCs w:val="22"/>
        </w:rPr>
        <w:t>;</w:t>
      </w:r>
      <w:r w:rsidRPr="006A4292">
        <w:rPr>
          <w:sz w:val="22"/>
          <w:szCs w:val="22"/>
        </w:rPr>
        <w:t xml:space="preserve"> and other industries, organizations, and businesses related to commercial </w:t>
      </w:r>
      <w:r w:rsidR="00E73AAC" w:rsidRPr="006A4292">
        <w:rPr>
          <w:sz w:val="22"/>
          <w:szCs w:val="22"/>
        </w:rPr>
        <w:t xml:space="preserve">electric vehicle </w:t>
      </w:r>
      <w:r w:rsidRPr="006A4292">
        <w:rPr>
          <w:sz w:val="22"/>
          <w:szCs w:val="22"/>
        </w:rPr>
        <w:t xml:space="preserve">refueling </w:t>
      </w:r>
      <w:r w:rsidR="0000452F" w:rsidRPr="006A4292">
        <w:rPr>
          <w:sz w:val="22"/>
          <w:szCs w:val="22"/>
        </w:rPr>
        <w:t xml:space="preserve">or </w:t>
      </w:r>
      <w:r w:rsidR="00E73AAC" w:rsidRPr="006A4292">
        <w:rPr>
          <w:sz w:val="22"/>
          <w:szCs w:val="22"/>
        </w:rPr>
        <w:t xml:space="preserve">utility-type </w:t>
      </w:r>
      <w:r w:rsidR="00D7106D" w:rsidRPr="006A4292">
        <w:rPr>
          <w:sz w:val="22"/>
          <w:szCs w:val="22"/>
        </w:rPr>
        <w:t xml:space="preserve">watthour </w:t>
      </w:r>
      <w:r w:rsidR="00E73AAC" w:rsidRPr="006A4292">
        <w:rPr>
          <w:sz w:val="22"/>
          <w:szCs w:val="22"/>
        </w:rPr>
        <w:t xml:space="preserve">submetering </w:t>
      </w:r>
      <w:r w:rsidRPr="006A4292">
        <w:rPr>
          <w:sz w:val="22"/>
          <w:szCs w:val="22"/>
        </w:rPr>
        <w:t>applications.</w:t>
      </w:r>
      <w:r w:rsidR="00641298" w:rsidRPr="006A4292">
        <w:rPr>
          <w:sz w:val="22"/>
          <w:szCs w:val="22"/>
        </w:rPr>
        <w:t xml:space="preserve"> </w:t>
      </w:r>
      <w:r w:rsidR="00641298" w:rsidRPr="006A4292">
        <w:rPr>
          <w:bCs/>
          <w:sz w:val="22"/>
          <w:szCs w:val="22"/>
        </w:rPr>
        <w:t xml:space="preserve"> </w:t>
      </w:r>
      <w:r w:rsidR="00B004C3" w:rsidRPr="006A4292">
        <w:rPr>
          <w:bCs/>
          <w:sz w:val="22"/>
          <w:szCs w:val="22"/>
        </w:rPr>
        <w:t>To the extent possible</w:t>
      </w:r>
      <w:r w:rsidR="00E73AAC" w:rsidRPr="006A4292">
        <w:rPr>
          <w:bCs/>
          <w:sz w:val="22"/>
          <w:szCs w:val="22"/>
        </w:rPr>
        <w:t>,</w:t>
      </w:r>
      <w:r w:rsidR="00B004C3" w:rsidRPr="006A4292">
        <w:rPr>
          <w:bCs/>
          <w:sz w:val="22"/>
          <w:szCs w:val="22"/>
        </w:rPr>
        <w:t xml:space="preserve"> membership shall be drawn from these groups and other interested parties.  Individuals may represent more than one category (except during the voting process).</w:t>
      </w:r>
      <w:r w:rsidR="00C94A33" w:rsidRPr="006A4292">
        <w:rPr>
          <w:bCs/>
          <w:sz w:val="22"/>
          <w:szCs w:val="22"/>
        </w:rPr>
        <w:t xml:space="preserve">  </w:t>
      </w:r>
    </w:p>
    <w:p w14:paraId="1269420B" w14:textId="0401143B" w:rsidR="002408B0" w:rsidRPr="006A4292" w:rsidRDefault="00B004C3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Each candidate must request membership (email or postal mail) from the USNWG Chair </w:t>
      </w:r>
      <w:r w:rsidR="00E73AAC" w:rsidRPr="006A4292">
        <w:rPr>
          <w:sz w:val="22"/>
          <w:szCs w:val="22"/>
        </w:rPr>
        <w:t>or</w:t>
      </w:r>
      <w:r w:rsidRPr="006A4292">
        <w:rPr>
          <w:sz w:val="22"/>
          <w:szCs w:val="22"/>
        </w:rPr>
        <w:t xml:space="preserve"> Technical Advisor.  Members must represent one of the groups listed above.</w:t>
      </w:r>
      <w:r w:rsidR="0029053B" w:rsidRPr="006A4292">
        <w:rPr>
          <w:sz w:val="22"/>
          <w:szCs w:val="22"/>
        </w:rPr>
        <w:t xml:space="preserve">  Each </w:t>
      </w:r>
      <w:r w:rsidR="00A36499" w:rsidRPr="006A4292">
        <w:rPr>
          <w:sz w:val="22"/>
          <w:szCs w:val="22"/>
        </w:rPr>
        <w:t>c</w:t>
      </w:r>
      <w:r w:rsidR="0029053B" w:rsidRPr="006A4292">
        <w:rPr>
          <w:sz w:val="22"/>
          <w:szCs w:val="22"/>
        </w:rPr>
        <w:t>andi</w:t>
      </w:r>
      <w:r w:rsidR="00F31F5C" w:rsidRPr="006A4292">
        <w:rPr>
          <w:sz w:val="22"/>
          <w:szCs w:val="22"/>
        </w:rPr>
        <w:t xml:space="preserve">date must state their intent to </w:t>
      </w:r>
      <w:r w:rsidR="00F523C0" w:rsidRPr="006A4292">
        <w:rPr>
          <w:sz w:val="22"/>
          <w:szCs w:val="22"/>
        </w:rPr>
        <w:t xml:space="preserve">either </w:t>
      </w:r>
      <w:r w:rsidR="00F31F5C" w:rsidRPr="006A4292">
        <w:rPr>
          <w:sz w:val="22"/>
          <w:szCs w:val="22"/>
        </w:rPr>
        <w:t xml:space="preserve">participate </w:t>
      </w:r>
      <w:r w:rsidR="00F523C0" w:rsidRPr="006A4292">
        <w:rPr>
          <w:sz w:val="22"/>
          <w:szCs w:val="22"/>
        </w:rPr>
        <w:t xml:space="preserve">or observe the USNWG work.  A </w:t>
      </w:r>
      <w:r w:rsidR="00A36499" w:rsidRPr="006A4292">
        <w:rPr>
          <w:sz w:val="22"/>
          <w:szCs w:val="22"/>
        </w:rPr>
        <w:t>c</w:t>
      </w:r>
      <w:r w:rsidR="00F523C0" w:rsidRPr="006A4292">
        <w:rPr>
          <w:sz w:val="22"/>
          <w:szCs w:val="22"/>
        </w:rPr>
        <w:t xml:space="preserve">andidate </w:t>
      </w:r>
      <w:r w:rsidR="0024752B" w:rsidRPr="006A4292">
        <w:rPr>
          <w:sz w:val="22"/>
          <w:szCs w:val="22"/>
        </w:rPr>
        <w:t xml:space="preserve">who </w:t>
      </w:r>
      <w:r w:rsidR="00F523C0" w:rsidRPr="006A4292">
        <w:rPr>
          <w:sz w:val="22"/>
          <w:szCs w:val="22"/>
        </w:rPr>
        <w:t xml:space="preserve">participates </w:t>
      </w:r>
      <w:r w:rsidR="00F31F5C" w:rsidRPr="006A4292">
        <w:rPr>
          <w:sz w:val="22"/>
          <w:szCs w:val="22"/>
        </w:rPr>
        <w:t xml:space="preserve">in the work </w:t>
      </w:r>
      <w:r w:rsidR="00F523C0" w:rsidRPr="006A4292">
        <w:rPr>
          <w:sz w:val="22"/>
          <w:szCs w:val="22"/>
        </w:rPr>
        <w:t>i</w:t>
      </w:r>
      <w:r w:rsidR="00F31F5C" w:rsidRPr="006A4292">
        <w:rPr>
          <w:sz w:val="22"/>
          <w:szCs w:val="22"/>
        </w:rPr>
        <w:t xml:space="preserve">s a P-Member, which </w:t>
      </w:r>
      <w:r w:rsidR="0026379A" w:rsidRPr="006A4292">
        <w:rPr>
          <w:sz w:val="22"/>
          <w:szCs w:val="22"/>
        </w:rPr>
        <w:t>includes</w:t>
      </w:r>
      <w:r w:rsidR="00F31F5C" w:rsidRPr="006A4292">
        <w:rPr>
          <w:sz w:val="22"/>
          <w:szCs w:val="22"/>
        </w:rPr>
        <w:t xml:space="preserve"> </w:t>
      </w:r>
      <w:r w:rsidR="0026379A" w:rsidRPr="006A4292">
        <w:rPr>
          <w:sz w:val="22"/>
          <w:szCs w:val="22"/>
        </w:rPr>
        <w:t xml:space="preserve">the responsibility of </w:t>
      </w:r>
      <w:r w:rsidR="00F31F5C" w:rsidRPr="006A4292">
        <w:rPr>
          <w:sz w:val="22"/>
          <w:szCs w:val="22"/>
        </w:rPr>
        <w:t>comment</w:t>
      </w:r>
      <w:r w:rsidR="0026379A" w:rsidRPr="006A4292">
        <w:rPr>
          <w:sz w:val="22"/>
          <w:szCs w:val="22"/>
        </w:rPr>
        <w:t>ing and voting</w:t>
      </w:r>
      <w:r w:rsidR="00F31F5C" w:rsidRPr="006A4292">
        <w:rPr>
          <w:sz w:val="22"/>
          <w:szCs w:val="22"/>
        </w:rPr>
        <w:t xml:space="preserve"> on committee document</w:t>
      </w:r>
      <w:r w:rsidR="00F523C0" w:rsidRPr="006A4292">
        <w:rPr>
          <w:sz w:val="22"/>
          <w:szCs w:val="22"/>
        </w:rPr>
        <w:t>s</w:t>
      </w:r>
      <w:r w:rsidR="00F31F5C" w:rsidRPr="006A4292">
        <w:rPr>
          <w:sz w:val="22"/>
          <w:szCs w:val="22"/>
        </w:rPr>
        <w:t xml:space="preserve"> and procedures</w:t>
      </w:r>
      <w:r w:rsidR="00637843" w:rsidRPr="006A4292">
        <w:rPr>
          <w:sz w:val="22"/>
          <w:szCs w:val="22"/>
        </w:rPr>
        <w:t xml:space="preserve"> or </w:t>
      </w:r>
      <w:r w:rsidR="00450C19" w:rsidRPr="006A4292">
        <w:rPr>
          <w:sz w:val="22"/>
          <w:szCs w:val="22"/>
        </w:rPr>
        <w:t xml:space="preserve">possibly </w:t>
      </w:r>
      <w:r w:rsidR="00637843" w:rsidRPr="006A4292">
        <w:rPr>
          <w:sz w:val="22"/>
          <w:szCs w:val="22"/>
        </w:rPr>
        <w:t xml:space="preserve">serving as a subcommittee </w:t>
      </w:r>
      <w:r w:rsidR="00D7106D" w:rsidRPr="006A4292">
        <w:rPr>
          <w:sz w:val="22"/>
          <w:szCs w:val="22"/>
        </w:rPr>
        <w:t>or task group c</w:t>
      </w:r>
      <w:r w:rsidR="00637843" w:rsidRPr="006A4292">
        <w:rPr>
          <w:sz w:val="22"/>
          <w:szCs w:val="22"/>
        </w:rPr>
        <w:t>hair</w:t>
      </w:r>
      <w:r w:rsidR="00F31F5C" w:rsidRPr="006A4292">
        <w:rPr>
          <w:sz w:val="22"/>
          <w:szCs w:val="22"/>
        </w:rPr>
        <w:t xml:space="preserve">.  A </w:t>
      </w:r>
      <w:r w:rsidR="00A36499" w:rsidRPr="006A4292">
        <w:rPr>
          <w:sz w:val="22"/>
          <w:szCs w:val="22"/>
        </w:rPr>
        <w:t>c</w:t>
      </w:r>
      <w:r w:rsidR="00F31F5C" w:rsidRPr="006A4292">
        <w:rPr>
          <w:sz w:val="22"/>
          <w:szCs w:val="22"/>
        </w:rPr>
        <w:t xml:space="preserve">andidate may elect to follow the work as </w:t>
      </w:r>
      <w:r w:rsidR="00974B9D" w:rsidRPr="006A4292">
        <w:rPr>
          <w:sz w:val="22"/>
          <w:szCs w:val="22"/>
        </w:rPr>
        <w:t xml:space="preserve">an observer or </w:t>
      </w:r>
      <w:r w:rsidR="00F31F5C" w:rsidRPr="006A4292">
        <w:rPr>
          <w:sz w:val="22"/>
          <w:szCs w:val="22"/>
        </w:rPr>
        <w:t>an O-Member, by receiving and commenting on documents and</w:t>
      </w:r>
      <w:r w:rsidR="007A5716" w:rsidRPr="006A4292">
        <w:rPr>
          <w:sz w:val="22"/>
          <w:szCs w:val="22"/>
        </w:rPr>
        <w:t>/or</w:t>
      </w:r>
      <w:r w:rsidR="00F31F5C" w:rsidRPr="006A4292">
        <w:rPr>
          <w:sz w:val="22"/>
          <w:szCs w:val="22"/>
        </w:rPr>
        <w:t xml:space="preserve"> attending in-person meetings, video-, audio-, web-, or teleconference, or by email or postal mail correspondence.</w:t>
      </w:r>
    </w:p>
    <w:p w14:paraId="777FEAEC" w14:textId="77777777" w:rsidR="0029053B" w:rsidRPr="006A4292" w:rsidRDefault="002408B0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USNWG </w:t>
      </w:r>
      <w:r w:rsidR="00743CFC" w:rsidRPr="006A4292">
        <w:rPr>
          <w:sz w:val="22"/>
          <w:szCs w:val="22"/>
        </w:rPr>
        <w:t>members must</w:t>
      </w:r>
      <w:r w:rsidRPr="006A4292">
        <w:rPr>
          <w:sz w:val="22"/>
          <w:szCs w:val="22"/>
        </w:rPr>
        <w:t xml:space="preserve"> declare a separate status</w:t>
      </w:r>
      <w:r w:rsidR="00743CFC" w:rsidRPr="006A4292">
        <w:rPr>
          <w:sz w:val="22"/>
          <w:szCs w:val="22"/>
        </w:rPr>
        <w:t xml:space="preserve"> (including “P,” “O,” or “No Interest”)</w:t>
      </w:r>
      <w:r w:rsidRPr="006A4292">
        <w:rPr>
          <w:sz w:val="22"/>
          <w:szCs w:val="22"/>
        </w:rPr>
        <w:t xml:space="preserve"> for each </w:t>
      </w:r>
      <w:r w:rsidR="00BE2F60" w:rsidRPr="006A4292">
        <w:rPr>
          <w:sz w:val="22"/>
          <w:szCs w:val="22"/>
        </w:rPr>
        <w:t>sub</w:t>
      </w:r>
      <w:r w:rsidR="00743CFC" w:rsidRPr="006A4292">
        <w:rPr>
          <w:sz w:val="22"/>
          <w:szCs w:val="22"/>
        </w:rPr>
        <w:t>group</w:t>
      </w:r>
      <w:r w:rsidR="00D7106D" w:rsidRPr="006A4292">
        <w:rPr>
          <w:sz w:val="22"/>
          <w:szCs w:val="22"/>
        </w:rPr>
        <w:t xml:space="preserve"> established</w:t>
      </w:r>
      <w:r w:rsidR="002E69B4" w:rsidRPr="006A4292">
        <w:rPr>
          <w:sz w:val="22"/>
          <w:szCs w:val="22"/>
        </w:rPr>
        <w:t xml:space="preserve"> </w:t>
      </w:r>
      <w:r w:rsidR="00D9039B" w:rsidRPr="006A4292">
        <w:rPr>
          <w:sz w:val="22"/>
          <w:szCs w:val="22"/>
        </w:rPr>
        <w:t>(</w:t>
      </w:r>
      <w:r w:rsidR="00D7106D" w:rsidRPr="006A4292">
        <w:rPr>
          <w:sz w:val="22"/>
          <w:szCs w:val="22"/>
        </w:rPr>
        <w:t>e.g., Electric Vehicle Fueling Equipment Subgroup and Watthour-Type Electric Meters Subgroup</w:t>
      </w:r>
      <w:r w:rsidR="00D9039B" w:rsidRPr="006A4292">
        <w:rPr>
          <w:sz w:val="22"/>
          <w:szCs w:val="22"/>
        </w:rPr>
        <w:t>)</w:t>
      </w:r>
      <w:r w:rsidR="00743CFC" w:rsidRPr="006A4292">
        <w:rPr>
          <w:sz w:val="22"/>
          <w:szCs w:val="22"/>
        </w:rPr>
        <w:t xml:space="preserve"> in which the member has an interest.</w:t>
      </w:r>
    </w:p>
    <w:p w14:paraId="0003EB7E" w14:textId="46E19B99" w:rsidR="00035A69" w:rsidRPr="006A4292" w:rsidRDefault="00AC292E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P</w:t>
      </w:r>
      <w:r w:rsidR="001C4394" w:rsidRPr="006A4292">
        <w:rPr>
          <w:sz w:val="22"/>
          <w:szCs w:val="22"/>
        </w:rPr>
        <w:t>-</w:t>
      </w:r>
      <w:r w:rsidR="00035A69" w:rsidRPr="006A4292">
        <w:rPr>
          <w:sz w:val="22"/>
          <w:szCs w:val="22"/>
        </w:rPr>
        <w:t xml:space="preserve">Members must participate </w:t>
      </w:r>
      <w:r w:rsidR="00F45879" w:rsidRPr="006A4292">
        <w:rPr>
          <w:sz w:val="22"/>
          <w:szCs w:val="22"/>
        </w:rPr>
        <w:t xml:space="preserve">in committee work </w:t>
      </w:r>
      <w:r w:rsidR="00035A69" w:rsidRPr="006A4292">
        <w:rPr>
          <w:sz w:val="22"/>
          <w:szCs w:val="22"/>
        </w:rPr>
        <w:t>either through in-person</w:t>
      </w:r>
      <w:r w:rsidR="00F45879" w:rsidRPr="006A4292">
        <w:rPr>
          <w:sz w:val="22"/>
          <w:szCs w:val="22"/>
        </w:rPr>
        <w:t xml:space="preserve"> meetings</w:t>
      </w:r>
      <w:r w:rsidR="00F81410" w:rsidRPr="006A4292">
        <w:rPr>
          <w:sz w:val="22"/>
          <w:szCs w:val="22"/>
        </w:rPr>
        <w:t xml:space="preserve">; </w:t>
      </w:r>
      <w:r w:rsidR="00FC659E" w:rsidRPr="006A4292">
        <w:rPr>
          <w:sz w:val="22"/>
          <w:szCs w:val="22"/>
        </w:rPr>
        <w:t>video</w:t>
      </w:r>
      <w:r w:rsidR="00F81410" w:rsidRPr="006A4292">
        <w:rPr>
          <w:sz w:val="22"/>
          <w:szCs w:val="22"/>
        </w:rPr>
        <w:noBreakHyphen/>
        <w:t xml:space="preserve">, </w:t>
      </w:r>
      <w:r w:rsidR="00FC659E" w:rsidRPr="006A4292">
        <w:rPr>
          <w:sz w:val="22"/>
          <w:szCs w:val="22"/>
        </w:rPr>
        <w:t>audio-, web- or teleconference</w:t>
      </w:r>
      <w:r w:rsidR="00F81410" w:rsidRPr="006A4292">
        <w:rPr>
          <w:sz w:val="22"/>
          <w:szCs w:val="22"/>
        </w:rPr>
        <w:t xml:space="preserve">; </w:t>
      </w:r>
      <w:r w:rsidR="00F45879" w:rsidRPr="006A4292">
        <w:rPr>
          <w:sz w:val="22"/>
          <w:szCs w:val="22"/>
        </w:rPr>
        <w:t>or</w:t>
      </w:r>
      <w:r w:rsidR="00035A69" w:rsidRPr="006A4292">
        <w:rPr>
          <w:sz w:val="22"/>
          <w:szCs w:val="22"/>
        </w:rPr>
        <w:t xml:space="preserve"> by email or postal mail</w:t>
      </w:r>
      <w:r w:rsidR="00F45879" w:rsidRPr="006A4292">
        <w:rPr>
          <w:sz w:val="22"/>
          <w:szCs w:val="22"/>
        </w:rPr>
        <w:t xml:space="preserve"> correspondence</w:t>
      </w:r>
      <w:r w:rsidR="00FC659E" w:rsidRPr="006A4292">
        <w:rPr>
          <w:sz w:val="22"/>
          <w:szCs w:val="22"/>
        </w:rPr>
        <w:t xml:space="preserve"> to indicate either concurrence with the USNWG actions or to provide input on specific issues</w:t>
      </w:r>
      <w:r w:rsidR="00035A69" w:rsidRPr="006A4292">
        <w:rPr>
          <w:sz w:val="22"/>
          <w:szCs w:val="22"/>
        </w:rPr>
        <w:t>.  A period of inactivity should not exceed more than two</w:t>
      </w:r>
      <w:r w:rsidR="00035A69" w:rsidRPr="006A4292">
        <w:rPr>
          <w:b/>
          <w:sz w:val="22"/>
          <w:szCs w:val="22"/>
        </w:rPr>
        <w:t xml:space="preserve"> </w:t>
      </w:r>
      <w:r w:rsidR="00637843" w:rsidRPr="006A4292">
        <w:rPr>
          <w:sz w:val="22"/>
          <w:szCs w:val="22"/>
        </w:rPr>
        <w:t xml:space="preserve">consecutive </w:t>
      </w:r>
      <w:r w:rsidR="00035A69" w:rsidRPr="006A4292">
        <w:rPr>
          <w:sz w:val="22"/>
          <w:szCs w:val="22"/>
        </w:rPr>
        <w:t>USNWG project/technical meetings.</w:t>
      </w:r>
      <w:r w:rsidR="00641298" w:rsidRPr="006A4292">
        <w:rPr>
          <w:sz w:val="22"/>
          <w:szCs w:val="22"/>
        </w:rPr>
        <w:t xml:space="preserve"> </w:t>
      </w:r>
      <w:r w:rsidR="00035A69" w:rsidRPr="006A4292">
        <w:rPr>
          <w:sz w:val="22"/>
          <w:szCs w:val="22"/>
        </w:rPr>
        <w:t xml:space="preserve"> </w:t>
      </w:r>
      <w:r w:rsidR="00456AD8" w:rsidRPr="006A4292">
        <w:rPr>
          <w:bCs/>
          <w:sz w:val="22"/>
          <w:szCs w:val="22"/>
        </w:rPr>
        <w:t xml:space="preserve">At the third meeting nonparticipation shall automatically change the member status to O for that meeting quorum.  The first meeting the member attends </w:t>
      </w:r>
      <w:r w:rsidR="00EF7F72" w:rsidRPr="006A4292">
        <w:rPr>
          <w:bCs/>
          <w:sz w:val="22"/>
          <w:szCs w:val="22"/>
        </w:rPr>
        <w:t xml:space="preserve">after that </w:t>
      </w:r>
      <w:r w:rsidR="00456AD8" w:rsidRPr="006A4292">
        <w:rPr>
          <w:bCs/>
          <w:sz w:val="22"/>
          <w:szCs w:val="22"/>
        </w:rPr>
        <w:t xml:space="preserve">the status automatically reverts to P unless the member notifies the </w:t>
      </w:r>
      <w:r w:rsidR="00935FF6" w:rsidRPr="006A4292">
        <w:rPr>
          <w:bCs/>
          <w:sz w:val="22"/>
          <w:szCs w:val="22"/>
        </w:rPr>
        <w:t>Chair or TA otherwise.</w:t>
      </w:r>
      <w:r w:rsidR="005A331E" w:rsidRPr="006A4292">
        <w:rPr>
          <w:bCs/>
          <w:sz w:val="22"/>
          <w:szCs w:val="22"/>
        </w:rPr>
        <w:t xml:space="preserve">  </w:t>
      </w:r>
      <w:r w:rsidR="005B0748" w:rsidRPr="006A4292">
        <w:rPr>
          <w:bCs/>
          <w:sz w:val="22"/>
          <w:szCs w:val="22"/>
        </w:rPr>
        <w:t xml:space="preserve"> A returning member reinstating their P-Status is responsible for being current on project/technical issues before the group.  </w:t>
      </w:r>
      <w:r w:rsidR="00E31118" w:rsidRPr="006A4292">
        <w:rPr>
          <w:sz w:val="22"/>
          <w:szCs w:val="22"/>
        </w:rPr>
        <w:t xml:space="preserve">Each entity (company, agency, organization, etc.) may </w:t>
      </w:r>
      <w:r w:rsidR="0026379A" w:rsidRPr="006A4292">
        <w:rPr>
          <w:sz w:val="22"/>
          <w:szCs w:val="22"/>
        </w:rPr>
        <w:t>designate</w:t>
      </w:r>
      <w:r w:rsidR="00E31118" w:rsidRPr="006A4292">
        <w:rPr>
          <w:sz w:val="22"/>
          <w:szCs w:val="22"/>
        </w:rPr>
        <w:t xml:space="preserve"> an alternate representative to participate on the USNWG after notifying the </w:t>
      </w:r>
      <w:r w:rsidR="0024752B" w:rsidRPr="006A4292">
        <w:rPr>
          <w:sz w:val="22"/>
          <w:szCs w:val="22"/>
        </w:rPr>
        <w:t xml:space="preserve">pertinent Subgroup </w:t>
      </w:r>
      <w:r w:rsidR="00E31118" w:rsidRPr="006A4292">
        <w:rPr>
          <w:sz w:val="22"/>
          <w:szCs w:val="22"/>
        </w:rPr>
        <w:t xml:space="preserve">Chair and Technical Advisor of its intent. </w:t>
      </w:r>
      <w:r w:rsidR="00E31118" w:rsidRPr="006A4292">
        <w:rPr>
          <w:b/>
          <w:sz w:val="22"/>
          <w:szCs w:val="22"/>
        </w:rPr>
        <w:t xml:space="preserve"> </w:t>
      </w:r>
      <w:r w:rsidR="00A36499" w:rsidRPr="006A4292">
        <w:rPr>
          <w:sz w:val="22"/>
          <w:szCs w:val="22"/>
        </w:rPr>
        <w:t>A m</w:t>
      </w:r>
      <w:r w:rsidR="00035A69" w:rsidRPr="006A4292">
        <w:rPr>
          <w:sz w:val="22"/>
          <w:szCs w:val="22"/>
        </w:rPr>
        <w:t xml:space="preserve">ember may resign from the USNWG or its </w:t>
      </w:r>
      <w:r w:rsidR="00D9039B" w:rsidRPr="006A4292">
        <w:rPr>
          <w:sz w:val="22"/>
          <w:szCs w:val="22"/>
        </w:rPr>
        <w:t xml:space="preserve">Subgroups </w:t>
      </w:r>
      <w:r w:rsidR="00035A69" w:rsidRPr="006A4292">
        <w:rPr>
          <w:sz w:val="22"/>
          <w:szCs w:val="22"/>
        </w:rPr>
        <w:t xml:space="preserve">by notifying the Chair and Technical Advisor of </w:t>
      </w:r>
      <w:r w:rsidR="00A36499" w:rsidRPr="006A4292">
        <w:rPr>
          <w:sz w:val="22"/>
          <w:szCs w:val="22"/>
        </w:rPr>
        <w:t>his or her</w:t>
      </w:r>
      <w:r w:rsidR="00035A69" w:rsidRPr="006A4292">
        <w:rPr>
          <w:sz w:val="22"/>
          <w:szCs w:val="22"/>
        </w:rPr>
        <w:t xml:space="preserve"> decision.</w:t>
      </w:r>
      <w:r w:rsidR="00EF7F72" w:rsidRPr="006A4292">
        <w:rPr>
          <w:sz w:val="22"/>
          <w:szCs w:val="22"/>
        </w:rPr>
        <w:t xml:space="preserve">  </w:t>
      </w:r>
    </w:p>
    <w:p w14:paraId="316E02DD" w14:textId="5F784573" w:rsidR="00035A69" w:rsidRDefault="00EF7F72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Members who do not respond to inquiries about their </w:t>
      </w:r>
      <w:r w:rsidR="005B0748" w:rsidRPr="006A4292">
        <w:rPr>
          <w:sz w:val="22"/>
          <w:szCs w:val="22"/>
        </w:rPr>
        <w:t>ability/</w:t>
      </w:r>
      <w:r w:rsidRPr="006A4292">
        <w:rPr>
          <w:sz w:val="22"/>
          <w:szCs w:val="22"/>
        </w:rPr>
        <w:t>willing</w:t>
      </w:r>
      <w:r w:rsidR="005B0748" w:rsidRPr="006A4292">
        <w:rPr>
          <w:sz w:val="22"/>
          <w:szCs w:val="22"/>
        </w:rPr>
        <w:t>ness</w:t>
      </w:r>
      <w:r w:rsidRPr="006A4292">
        <w:rPr>
          <w:sz w:val="22"/>
          <w:szCs w:val="22"/>
        </w:rPr>
        <w:t xml:space="preserve"> to continue participation shall be removed from the roster with</w:t>
      </w:r>
      <w:r w:rsidR="005B0748" w:rsidRPr="006A4292">
        <w:rPr>
          <w:sz w:val="22"/>
          <w:szCs w:val="22"/>
        </w:rPr>
        <w:t>in</w:t>
      </w:r>
      <w:r w:rsidRPr="006A4292">
        <w:rPr>
          <w:sz w:val="22"/>
          <w:szCs w:val="22"/>
        </w:rPr>
        <w:t xml:space="preserve"> 10 days </w:t>
      </w:r>
      <w:r w:rsidR="005B0748" w:rsidRPr="006A4292">
        <w:rPr>
          <w:sz w:val="22"/>
          <w:szCs w:val="22"/>
        </w:rPr>
        <w:t xml:space="preserve">of </w:t>
      </w:r>
      <w:r w:rsidRPr="006A4292">
        <w:rPr>
          <w:sz w:val="22"/>
          <w:szCs w:val="22"/>
        </w:rPr>
        <w:t xml:space="preserve">notification of such act.  Such an inquiry to nonparticipating members </w:t>
      </w:r>
      <w:r w:rsidR="005B0748" w:rsidRPr="006A4292">
        <w:rPr>
          <w:sz w:val="22"/>
          <w:szCs w:val="22"/>
        </w:rPr>
        <w:t xml:space="preserve">regarding their absence </w:t>
      </w:r>
      <w:r w:rsidRPr="006A4292">
        <w:rPr>
          <w:sz w:val="22"/>
          <w:szCs w:val="22"/>
        </w:rPr>
        <w:t>should be initiated at least once before an anticipated letter ballot.</w:t>
      </w:r>
    </w:p>
    <w:p w14:paraId="64709F33" w14:textId="77777777" w:rsidR="00035A69" w:rsidRPr="006A4292" w:rsidRDefault="00035A69" w:rsidP="006A4292">
      <w:pPr>
        <w:pStyle w:val="Heading1"/>
        <w:spacing w:after="240"/>
      </w:pPr>
      <w:r w:rsidRPr="006A4292">
        <w:t>Officers</w:t>
      </w:r>
    </w:p>
    <w:p w14:paraId="2426AA3D" w14:textId="77777777" w:rsidR="00035A69" w:rsidRPr="006A4292" w:rsidRDefault="00035A69" w:rsidP="000530EF">
      <w:pPr>
        <w:spacing w:after="96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The USNWG and all of its </w:t>
      </w:r>
      <w:r w:rsidR="00D7106D" w:rsidRPr="006A4292">
        <w:rPr>
          <w:sz w:val="22"/>
          <w:szCs w:val="22"/>
        </w:rPr>
        <w:t>s</w:t>
      </w:r>
      <w:r w:rsidR="00D9039B" w:rsidRPr="006A4292">
        <w:rPr>
          <w:sz w:val="22"/>
          <w:szCs w:val="22"/>
        </w:rPr>
        <w:t>ubgroups</w:t>
      </w:r>
      <w:r w:rsidR="00D7106D" w:rsidRPr="006A4292">
        <w:rPr>
          <w:sz w:val="22"/>
          <w:szCs w:val="22"/>
        </w:rPr>
        <w:t>,</w:t>
      </w:r>
      <w:r w:rsidR="00D9039B" w:rsidRPr="006A4292">
        <w:rPr>
          <w:sz w:val="22"/>
          <w:szCs w:val="22"/>
        </w:rPr>
        <w:t xml:space="preserve"> </w:t>
      </w:r>
      <w:r w:rsidR="00E210B1" w:rsidRPr="006A4292">
        <w:rPr>
          <w:sz w:val="22"/>
          <w:szCs w:val="22"/>
        </w:rPr>
        <w:t xml:space="preserve">and </w:t>
      </w:r>
      <w:r w:rsidRPr="006A4292">
        <w:rPr>
          <w:sz w:val="22"/>
          <w:szCs w:val="22"/>
        </w:rPr>
        <w:t>subcommittees shall have a Chair</w:t>
      </w:r>
      <w:r w:rsidR="000D7491" w:rsidRPr="006A4292">
        <w:rPr>
          <w:sz w:val="22"/>
          <w:szCs w:val="22"/>
        </w:rPr>
        <w:t xml:space="preserve"> and</w:t>
      </w:r>
      <w:r w:rsidRPr="006A4292">
        <w:rPr>
          <w:sz w:val="22"/>
          <w:szCs w:val="22"/>
        </w:rPr>
        <w:t xml:space="preserve"> Technical Advisor.  </w:t>
      </w:r>
    </w:p>
    <w:p w14:paraId="75BBDE49" w14:textId="77A34DB9" w:rsidR="00035A69" w:rsidRPr="006A4292" w:rsidRDefault="00035A69" w:rsidP="006A4292">
      <w:pPr>
        <w:spacing w:after="240"/>
        <w:jc w:val="both"/>
        <w:rPr>
          <w:b/>
          <w:bCs/>
          <w:i/>
          <w:iCs/>
          <w:sz w:val="22"/>
          <w:szCs w:val="22"/>
        </w:rPr>
      </w:pPr>
      <w:r w:rsidRPr="006A4292">
        <w:rPr>
          <w:b/>
          <w:bCs/>
          <w:i/>
          <w:iCs/>
          <w:sz w:val="22"/>
          <w:szCs w:val="22"/>
        </w:rPr>
        <w:t>Chair</w:t>
      </w:r>
    </w:p>
    <w:p w14:paraId="434B98AC" w14:textId="6B728DCC" w:rsidR="00035A69" w:rsidRPr="006A4292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The Chair </w:t>
      </w:r>
      <w:r w:rsidR="00A66E34" w:rsidRPr="006A4292">
        <w:rPr>
          <w:sz w:val="22"/>
          <w:szCs w:val="22"/>
        </w:rPr>
        <w:t>of</w:t>
      </w:r>
      <w:r w:rsidR="005F1FC1" w:rsidRPr="006A4292">
        <w:rPr>
          <w:sz w:val="22"/>
          <w:szCs w:val="22"/>
        </w:rPr>
        <w:t xml:space="preserve"> the USNWG</w:t>
      </w:r>
      <w:r w:rsidR="00D9039B" w:rsidRPr="006A4292">
        <w:rPr>
          <w:sz w:val="22"/>
          <w:szCs w:val="22"/>
        </w:rPr>
        <w:t xml:space="preserve"> and its </w:t>
      </w:r>
      <w:r w:rsidR="00D7106D" w:rsidRPr="006A4292">
        <w:rPr>
          <w:sz w:val="22"/>
          <w:szCs w:val="22"/>
        </w:rPr>
        <w:t xml:space="preserve">two major </w:t>
      </w:r>
      <w:r w:rsidR="00D9039B" w:rsidRPr="006A4292">
        <w:rPr>
          <w:sz w:val="22"/>
          <w:szCs w:val="22"/>
        </w:rPr>
        <w:t>Subgroups</w:t>
      </w:r>
      <w:r w:rsidR="005F1FC1" w:rsidRPr="006A4292">
        <w:rPr>
          <w:sz w:val="22"/>
          <w:szCs w:val="22"/>
        </w:rPr>
        <w:t xml:space="preserve"> </w:t>
      </w:r>
      <w:r w:rsidR="00A66E34" w:rsidRPr="006A4292">
        <w:rPr>
          <w:sz w:val="22"/>
          <w:szCs w:val="22"/>
        </w:rPr>
        <w:t>shall be a member of the</w:t>
      </w:r>
      <w:r w:rsidR="005F1FC1" w:rsidRPr="006A4292">
        <w:rPr>
          <w:sz w:val="22"/>
          <w:szCs w:val="22"/>
        </w:rPr>
        <w:t xml:space="preserve"> NIST Office of Weights and Measures (OWM) Staff</w:t>
      </w:r>
      <w:r w:rsidRPr="006A4292">
        <w:rPr>
          <w:sz w:val="22"/>
          <w:szCs w:val="22"/>
        </w:rPr>
        <w:t>.</w:t>
      </w:r>
      <w:r w:rsidR="00A66E34" w:rsidRPr="006A4292">
        <w:rPr>
          <w:sz w:val="22"/>
          <w:szCs w:val="22"/>
        </w:rPr>
        <w:t xml:space="preserve">  Subcommittee</w:t>
      </w:r>
      <w:r w:rsidRPr="006A4292">
        <w:rPr>
          <w:sz w:val="22"/>
          <w:szCs w:val="22"/>
        </w:rPr>
        <w:t xml:space="preserve"> </w:t>
      </w:r>
      <w:r w:rsidR="00A66E34" w:rsidRPr="006A4292">
        <w:rPr>
          <w:sz w:val="22"/>
          <w:szCs w:val="22"/>
        </w:rPr>
        <w:t>chairs shall be selected from the membership (P</w:t>
      </w:r>
      <w:r w:rsidR="00A66E34" w:rsidRPr="006A4292">
        <w:rPr>
          <w:sz w:val="22"/>
          <w:szCs w:val="22"/>
        </w:rPr>
        <w:noBreakHyphen/>
        <w:t xml:space="preserve">Members) </w:t>
      </w:r>
      <w:r w:rsidR="00E210B1" w:rsidRPr="006A4292">
        <w:rPr>
          <w:sz w:val="22"/>
          <w:szCs w:val="22"/>
        </w:rPr>
        <w:t xml:space="preserve">of the Subgroup under which it falls </w:t>
      </w:r>
      <w:r w:rsidR="00A66E34" w:rsidRPr="006A4292">
        <w:rPr>
          <w:sz w:val="22"/>
          <w:szCs w:val="22"/>
        </w:rPr>
        <w:t>and approved by a majority (</w:t>
      </w:r>
      <w:r w:rsidR="00A36499" w:rsidRPr="006A4292">
        <w:rPr>
          <w:sz w:val="22"/>
          <w:szCs w:val="22"/>
        </w:rPr>
        <w:t xml:space="preserve">defined as at least </w:t>
      </w:r>
      <w:r w:rsidR="00A66E34" w:rsidRPr="006A4292">
        <w:rPr>
          <w:sz w:val="22"/>
          <w:szCs w:val="22"/>
        </w:rPr>
        <w:t xml:space="preserve">51 %) of the </w:t>
      </w:r>
      <w:r w:rsidR="00E210B1" w:rsidRPr="006A4292">
        <w:rPr>
          <w:sz w:val="22"/>
          <w:szCs w:val="22"/>
        </w:rPr>
        <w:t xml:space="preserve">Subgroup </w:t>
      </w:r>
      <w:r w:rsidR="00A66E34" w:rsidRPr="006A4292">
        <w:rPr>
          <w:sz w:val="22"/>
          <w:szCs w:val="22"/>
        </w:rPr>
        <w:t>membership.</w:t>
      </w:r>
      <w:r w:rsidR="00E210B1" w:rsidRPr="006A4292">
        <w:rPr>
          <w:sz w:val="22"/>
          <w:szCs w:val="22"/>
        </w:rPr>
        <w:t xml:space="preserve">  Task G</w:t>
      </w:r>
      <w:r w:rsidR="00523EC3" w:rsidRPr="006A4292">
        <w:rPr>
          <w:sz w:val="22"/>
          <w:szCs w:val="22"/>
        </w:rPr>
        <w:t xml:space="preserve">roup </w:t>
      </w:r>
      <w:r w:rsidR="00E210B1" w:rsidRPr="006A4292">
        <w:rPr>
          <w:sz w:val="22"/>
          <w:szCs w:val="22"/>
        </w:rPr>
        <w:t>chairmen</w:t>
      </w:r>
      <w:r w:rsidR="00523EC3" w:rsidRPr="006A4292">
        <w:rPr>
          <w:sz w:val="22"/>
          <w:szCs w:val="22"/>
        </w:rPr>
        <w:t xml:space="preserve"> may</w:t>
      </w:r>
      <w:r w:rsidR="00E210B1" w:rsidRPr="006A4292">
        <w:rPr>
          <w:sz w:val="22"/>
          <w:szCs w:val="22"/>
        </w:rPr>
        <w:t xml:space="preserve"> be appointed by the Chairman of the Subgroup under which it falls or may</w:t>
      </w:r>
      <w:r w:rsidR="00523EC3" w:rsidRPr="006A4292">
        <w:rPr>
          <w:sz w:val="22"/>
          <w:szCs w:val="22"/>
        </w:rPr>
        <w:t xml:space="preserve"> be selected by consensus </w:t>
      </w:r>
      <w:r w:rsidR="004041AF" w:rsidRPr="006A4292">
        <w:rPr>
          <w:sz w:val="22"/>
          <w:szCs w:val="22"/>
        </w:rPr>
        <w:t>(defined as at</w:t>
      </w:r>
      <w:r w:rsidR="00C5557D" w:rsidRPr="006A4292">
        <w:rPr>
          <w:sz w:val="22"/>
          <w:szCs w:val="22"/>
        </w:rPr>
        <w:t xml:space="preserve"> least</w:t>
      </w:r>
      <w:r w:rsidR="004041AF" w:rsidRPr="006A4292">
        <w:rPr>
          <w:sz w:val="22"/>
          <w:szCs w:val="22"/>
        </w:rPr>
        <w:t xml:space="preserve"> 5</w:t>
      </w:r>
      <w:r w:rsidR="00C5557D" w:rsidRPr="006A4292">
        <w:rPr>
          <w:sz w:val="22"/>
          <w:szCs w:val="22"/>
        </w:rPr>
        <w:t>1</w:t>
      </w:r>
      <w:r w:rsidR="004041AF" w:rsidRPr="006A4292">
        <w:rPr>
          <w:sz w:val="22"/>
          <w:szCs w:val="22"/>
        </w:rPr>
        <w:t xml:space="preserve"> %) </w:t>
      </w:r>
      <w:r w:rsidR="00523EC3" w:rsidRPr="006A4292">
        <w:rPr>
          <w:sz w:val="22"/>
          <w:szCs w:val="22"/>
        </w:rPr>
        <w:t xml:space="preserve">of the </w:t>
      </w:r>
      <w:r w:rsidR="00E210B1" w:rsidRPr="006A4292">
        <w:rPr>
          <w:sz w:val="22"/>
          <w:szCs w:val="22"/>
        </w:rPr>
        <w:t>“P” members of the Task G</w:t>
      </w:r>
      <w:r w:rsidR="00523EC3" w:rsidRPr="006A4292">
        <w:rPr>
          <w:sz w:val="22"/>
          <w:szCs w:val="22"/>
        </w:rPr>
        <w:t xml:space="preserve">roup. </w:t>
      </w:r>
      <w:r w:rsidR="00A66E34" w:rsidRPr="006A4292">
        <w:rPr>
          <w:sz w:val="22"/>
          <w:szCs w:val="22"/>
        </w:rPr>
        <w:t xml:space="preserve">  </w:t>
      </w:r>
      <w:r w:rsidRPr="006A4292">
        <w:rPr>
          <w:sz w:val="22"/>
          <w:szCs w:val="22"/>
        </w:rPr>
        <w:t xml:space="preserve">The Chair ensures that work progresses according to established target dates and to an appropriate and satisfactory conclusion.  The Chair acts in a national capacity giving equal attention to all proposals and suggestions by USNWG members and other stakeholders.  </w:t>
      </w:r>
      <w:r w:rsidR="00F45879" w:rsidRPr="006A4292">
        <w:rPr>
          <w:sz w:val="22"/>
          <w:szCs w:val="22"/>
        </w:rPr>
        <w:t xml:space="preserve">The Chair may represent an individual organization's views by indicating that the position taken is on behalf of </w:t>
      </w:r>
      <w:r w:rsidR="00155E09" w:rsidRPr="006A4292">
        <w:rPr>
          <w:sz w:val="22"/>
          <w:szCs w:val="22"/>
        </w:rPr>
        <w:t xml:space="preserve">a </w:t>
      </w:r>
      <w:r w:rsidR="00893409" w:rsidRPr="006A4292">
        <w:rPr>
          <w:sz w:val="22"/>
          <w:szCs w:val="22"/>
        </w:rPr>
        <w:t>separate</w:t>
      </w:r>
      <w:r w:rsidR="00F45879" w:rsidRPr="006A4292">
        <w:rPr>
          <w:sz w:val="22"/>
          <w:szCs w:val="22"/>
        </w:rPr>
        <w:t xml:space="preserve"> entity.  </w:t>
      </w:r>
      <w:r w:rsidRPr="006A4292">
        <w:rPr>
          <w:sz w:val="22"/>
          <w:szCs w:val="22"/>
        </w:rPr>
        <w:t xml:space="preserve">A suitable new or alternate </w:t>
      </w:r>
      <w:r w:rsidR="00A66E34" w:rsidRPr="006A4292">
        <w:rPr>
          <w:sz w:val="22"/>
          <w:szCs w:val="22"/>
        </w:rPr>
        <w:t xml:space="preserve">subcommittee </w:t>
      </w:r>
      <w:r w:rsidRPr="006A4292">
        <w:rPr>
          <w:sz w:val="22"/>
          <w:szCs w:val="22"/>
        </w:rPr>
        <w:t xml:space="preserve">Chair should be selected </w:t>
      </w:r>
      <w:r w:rsidR="005F1FC1" w:rsidRPr="006A4292">
        <w:rPr>
          <w:sz w:val="22"/>
          <w:szCs w:val="22"/>
        </w:rPr>
        <w:t xml:space="preserve">from the membership (P-Members) and be approved by a majority of the USNWG membership </w:t>
      </w:r>
      <w:r w:rsidRPr="006A4292">
        <w:rPr>
          <w:sz w:val="22"/>
          <w:szCs w:val="22"/>
        </w:rPr>
        <w:t xml:space="preserve">if the incumbent Chair is unable to fill the unexpired </w:t>
      </w:r>
      <w:r w:rsidR="00F45879" w:rsidRPr="006A4292">
        <w:rPr>
          <w:sz w:val="22"/>
          <w:szCs w:val="22"/>
        </w:rPr>
        <w:t>two</w:t>
      </w:r>
      <w:r w:rsidRPr="006A4292">
        <w:rPr>
          <w:sz w:val="22"/>
          <w:szCs w:val="22"/>
        </w:rPr>
        <w:t>-year term.</w:t>
      </w:r>
    </w:p>
    <w:p w14:paraId="462CC597" w14:textId="7C0520F1" w:rsidR="00035A69" w:rsidRPr="006A4292" w:rsidRDefault="00550384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Vice-chairs should be also nominated using the process and criteria above.  They would ensure continuity of the project in case the Chair cannot perform</w:t>
      </w:r>
      <w:r w:rsidR="00411625" w:rsidRPr="006A4292">
        <w:rPr>
          <w:sz w:val="22"/>
          <w:szCs w:val="22"/>
        </w:rPr>
        <w:t xml:space="preserve"> </w:t>
      </w:r>
      <w:r w:rsidR="005B0748" w:rsidRPr="006A4292">
        <w:rPr>
          <w:sz w:val="22"/>
          <w:szCs w:val="22"/>
        </w:rPr>
        <w:t>their duties</w:t>
      </w:r>
      <w:r w:rsidRPr="006A4292">
        <w:rPr>
          <w:sz w:val="22"/>
          <w:szCs w:val="22"/>
        </w:rPr>
        <w:t>.</w:t>
      </w:r>
    </w:p>
    <w:p w14:paraId="5EE94460" w14:textId="77777777" w:rsidR="00035A69" w:rsidRPr="006A4292" w:rsidRDefault="00035A69" w:rsidP="006A4292">
      <w:pPr>
        <w:pStyle w:val="Heading1"/>
        <w:spacing w:after="240"/>
        <w:jc w:val="both"/>
        <w:rPr>
          <w:i/>
          <w:iCs/>
          <w:sz w:val="22"/>
          <w:szCs w:val="22"/>
        </w:rPr>
      </w:pPr>
      <w:r w:rsidRPr="006A4292">
        <w:rPr>
          <w:i/>
          <w:iCs/>
          <w:sz w:val="22"/>
          <w:szCs w:val="22"/>
        </w:rPr>
        <w:t>Technical Advisor</w:t>
      </w:r>
    </w:p>
    <w:p w14:paraId="35F0FA88" w14:textId="03F69A63" w:rsidR="00F31F5C" w:rsidRPr="006A4292" w:rsidRDefault="00035A69" w:rsidP="006A4292">
      <w:pPr>
        <w:pStyle w:val="Heading1"/>
        <w:spacing w:after="240"/>
        <w:jc w:val="both"/>
        <w:rPr>
          <w:b w:val="0"/>
          <w:sz w:val="22"/>
          <w:szCs w:val="22"/>
        </w:rPr>
      </w:pPr>
      <w:r w:rsidRPr="006A4292">
        <w:rPr>
          <w:b w:val="0"/>
          <w:sz w:val="22"/>
          <w:szCs w:val="22"/>
        </w:rPr>
        <w:t>The Technical Advisor</w:t>
      </w:r>
      <w:r w:rsidR="005F1FC1" w:rsidRPr="006A4292">
        <w:rPr>
          <w:b w:val="0"/>
          <w:sz w:val="22"/>
          <w:szCs w:val="22"/>
        </w:rPr>
        <w:t xml:space="preserve"> </w:t>
      </w:r>
      <w:r w:rsidR="00FF206C" w:rsidRPr="006A4292">
        <w:rPr>
          <w:b w:val="0"/>
          <w:sz w:val="22"/>
          <w:szCs w:val="22"/>
        </w:rPr>
        <w:t xml:space="preserve">(TA) </w:t>
      </w:r>
      <w:r w:rsidR="005F1FC1" w:rsidRPr="006A4292">
        <w:rPr>
          <w:b w:val="0"/>
          <w:sz w:val="22"/>
          <w:szCs w:val="22"/>
        </w:rPr>
        <w:t>to the USNWG</w:t>
      </w:r>
      <w:r w:rsidR="00D9039B" w:rsidRPr="006A4292">
        <w:rPr>
          <w:b w:val="0"/>
          <w:sz w:val="22"/>
          <w:szCs w:val="22"/>
        </w:rPr>
        <w:t xml:space="preserve"> and its Subgroups</w:t>
      </w:r>
      <w:r w:rsidR="005F1FC1" w:rsidRPr="006A4292">
        <w:rPr>
          <w:b w:val="0"/>
          <w:sz w:val="22"/>
          <w:szCs w:val="22"/>
        </w:rPr>
        <w:t xml:space="preserve"> </w:t>
      </w:r>
      <w:r w:rsidR="00A66E34" w:rsidRPr="006A4292">
        <w:rPr>
          <w:b w:val="0"/>
          <w:sz w:val="22"/>
          <w:szCs w:val="22"/>
        </w:rPr>
        <w:t xml:space="preserve">shall be a member of </w:t>
      </w:r>
      <w:r w:rsidR="005F1FC1" w:rsidRPr="006A4292">
        <w:rPr>
          <w:b w:val="0"/>
          <w:sz w:val="22"/>
          <w:szCs w:val="22"/>
        </w:rPr>
        <w:t>the NIST OWM Staff</w:t>
      </w:r>
      <w:r w:rsidR="00A66E34" w:rsidRPr="006A4292">
        <w:rPr>
          <w:b w:val="0"/>
          <w:sz w:val="22"/>
          <w:szCs w:val="22"/>
        </w:rPr>
        <w:t xml:space="preserve">.  Subcommittee technical advisors shall be selected from the membership (P-Members) and approved by a majority of the USNWG </w:t>
      </w:r>
      <w:r w:rsidR="00E210B1" w:rsidRPr="006A4292">
        <w:rPr>
          <w:b w:val="0"/>
          <w:sz w:val="22"/>
          <w:szCs w:val="22"/>
        </w:rPr>
        <w:t xml:space="preserve">Subgroup </w:t>
      </w:r>
      <w:r w:rsidR="00A66E34" w:rsidRPr="006A4292">
        <w:rPr>
          <w:b w:val="0"/>
          <w:sz w:val="22"/>
          <w:szCs w:val="22"/>
        </w:rPr>
        <w:t xml:space="preserve">membership.  The </w:t>
      </w:r>
      <w:r w:rsidR="00EE152F" w:rsidRPr="006A4292">
        <w:rPr>
          <w:b w:val="0"/>
          <w:sz w:val="22"/>
          <w:szCs w:val="22"/>
        </w:rPr>
        <w:t>t</w:t>
      </w:r>
      <w:r w:rsidR="00A66E34" w:rsidRPr="006A4292">
        <w:rPr>
          <w:b w:val="0"/>
          <w:sz w:val="22"/>
          <w:szCs w:val="22"/>
        </w:rPr>
        <w:t xml:space="preserve">echnical </w:t>
      </w:r>
      <w:r w:rsidR="00EE152F" w:rsidRPr="006A4292">
        <w:rPr>
          <w:b w:val="0"/>
          <w:sz w:val="22"/>
          <w:szCs w:val="22"/>
        </w:rPr>
        <w:t>a</w:t>
      </w:r>
      <w:r w:rsidR="00A66E34" w:rsidRPr="006A4292">
        <w:rPr>
          <w:b w:val="0"/>
          <w:sz w:val="22"/>
          <w:szCs w:val="22"/>
        </w:rPr>
        <w:t>dvisor</w:t>
      </w:r>
      <w:r w:rsidR="00EE152F" w:rsidRPr="006A4292">
        <w:rPr>
          <w:b w:val="0"/>
          <w:sz w:val="22"/>
          <w:szCs w:val="22"/>
        </w:rPr>
        <w:t>s</w:t>
      </w:r>
      <w:r w:rsidR="00A66E34" w:rsidRPr="006A4292">
        <w:rPr>
          <w:b w:val="0"/>
          <w:sz w:val="22"/>
          <w:szCs w:val="22"/>
        </w:rPr>
        <w:t xml:space="preserve"> will</w:t>
      </w:r>
      <w:r w:rsidR="005F1FC1" w:rsidRPr="006A4292">
        <w:rPr>
          <w:b w:val="0"/>
          <w:sz w:val="22"/>
          <w:szCs w:val="22"/>
        </w:rPr>
        <w:t xml:space="preserve"> </w:t>
      </w:r>
      <w:r w:rsidR="00C32A5A" w:rsidRPr="006A4292">
        <w:rPr>
          <w:b w:val="0"/>
          <w:sz w:val="22"/>
          <w:szCs w:val="22"/>
        </w:rPr>
        <w:t xml:space="preserve">act technically and administratively </w:t>
      </w:r>
      <w:r w:rsidR="00155E09" w:rsidRPr="006A4292">
        <w:rPr>
          <w:b w:val="0"/>
          <w:sz w:val="22"/>
          <w:szCs w:val="22"/>
        </w:rPr>
        <w:t>to</w:t>
      </w:r>
      <w:r w:rsidR="00C32A5A" w:rsidRPr="006A4292">
        <w:rPr>
          <w:b w:val="0"/>
          <w:sz w:val="22"/>
          <w:szCs w:val="22"/>
        </w:rPr>
        <w:t xml:space="preserve"> </w:t>
      </w:r>
      <w:r w:rsidRPr="006A4292">
        <w:rPr>
          <w:b w:val="0"/>
          <w:sz w:val="22"/>
          <w:szCs w:val="22"/>
        </w:rPr>
        <w:t>coordinat</w:t>
      </w:r>
      <w:r w:rsidR="00155E09" w:rsidRPr="006A4292">
        <w:rPr>
          <w:b w:val="0"/>
          <w:sz w:val="22"/>
          <w:szCs w:val="22"/>
        </w:rPr>
        <w:t>e</w:t>
      </w:r>
      <w:r w:rsidRPr="006A4292">
        <w:rPr>
          <w:b w:val="0"/>
          <w:sz w:val="22"/>
          <w:szCs w:val="22"/>
        </w:rPr>
        <w:t xml:space="preserve"> and promot</w:t>
      </w:r>
      <w:r w:rsidR="00155E09" w:rsidRPr="006A4292">
        <w:rPr>
          <w:b w:val="0"/>
          <w:sz w:val="22"/>
          <w:szCs w:val="22"/>
        </w:rPr>
        <w:t>e</w:t>
      </w:r>
      <w:r w:rsidRPr="006A4292">
        <w:rPr>
          <w:b w:val="0"/>
          <w:sz w:val="22"/>
          <w:szCs w:val="22"/>
        </w:rPr>
        <w:t xml:space="preserve"> the development of legal metrology standards.  </w:t>
      </w:r>
      <w:r w:rsidR="00C32A5A" w:rsidRPr="006A4292">
        <w:rPr>
          <w:b w:val="0"/>
          <w:sz w:val="22"/>
          <w:szCs w:val="22"/>
        </w:rPr>
        <w:t>The Technical Advisor shall prepare agendas and facilitate the work of the USNWG by ensuring the proper analysis and development of agenda items</w:t>
      </w:r>
      <w:r w:rsidR="00155E09" w:rsidRPr="006A4292">
        <w:rPr>
          <w:b w:val="0"/>
          <w:sz w:val="22"/>
          <w:szCs w:val="22"/>
        </w:rPr>
        <w:t xml:space="preserve"> and summaries of the USNWG findings</w:t>
      </w:r>
      <w:r w:rsidR="00C32A5A" w:rsidRPr="006A4292">
        <w:rPr>
          <w:b w:val="0"/>
          <w:sz w:val="22"/>
          <w:szCs w:val="22"/>
        </w:rPr>
        <w:t xml:space="preserve">.  </w:t>
      </w:r>
      <w:r w:rsidR="00035CC2" w:rsidRPr="006A4292">
        <w:rPr>
          <w:b w:val="0"/>
          <w:sz w:val="22"/>
          <w:szCs w:val="22"/>
        </w:rPr>
        <w:t xml:space="preserve">The </w:t>
      </w:r>
      <w:r w:rsidR="00F31F5C" w:rsidRPr="006A4292">
        <w:rPr>
          <w:b w:val="0"/>
          <w:sz w:val="22"/>
          <w:szCs w:val="22"/>
        </w:rPr>
        <w:t>Technical Advisor shall represent the USNWG position in the standards development process in International</w:t>
      </w:r>
      <w:r w:rsidR="005F1FC1" w:rsidRPr="006A4292">
        <w:rPr>
          <w:b w:val="0"/>
          <w:sz w:val="22"/>
          <w:szCs w:val="22"/>
        </w:rPr>
        <w:t xml:space="preserve"> Committee</w:t>
      </w:r>
      <w:r w:rsidR="00A66E34" w:rsidRPr="006A4292">
        <w:rPr>
          <w:b w:val="0"/>
          <w:sz w:val="22"/>
          <w:szCs w:val="22"/>
        </w:rPr>
        <w:t>s</w:t>
      </w:r>
      <w:r w:rsidR="005F1FC1" w:rsidRPr="006A4292">
        <w:rPr>
          <w:b w:val="0"/>
          <w:sz w:val="22"/>
          <w:szCs w:val="22"/>
        </w:rPr>
        <w:t xml:space="preserve"> of Legal Metrology.</w:t>
      </w:r>
      <w:r w:rsidR="0000452F" w:rsidRPr="006A4292">
        <w:rPr>
          <w:b w:val="0"/>
          <w:sz w:val="22"/>
          <w:szCs w:val="22"/>
        </w:rPr>
        <w:t xml:space="preserve">  The TA has the obligation to </w:t>
      </w:r>
      <w:r w:rsidR="00167EA7" w:rsidRPr="006A4292">
        <w:rPr>
          <w:b w:val="0"/>
          <w:sz w:val="22"/>
          <w:szCs w:val="22"/>
        </w:rPr>
        <w:t>implement the operating procedures herein defined.</w:t>
      </w:r>
      <w:r w:rsidR="00EF7F72" w:rsidRPr="006A4292">
        <w:rPr>
          <w:b w:val="0"/>
          <w:sz w:val="22"/>
          <w:szCs w:val="22"/>
        </w:rPr>
        <w:t xml:space="preserve">  </w:t>
      </w:r>
    </w:p>
    <w:p w14:paraId="2B49D73C" w14:textId="77777777" w:rsidR="00035A69" w:rsidRPr="006A4292" w:rsidRDefault="00035A69" w:rsidP="006A4292">
      <w:pPr>
        <w:pStyle w:val="Heading1"/>
        <w:spacing w:after="240"/>
      </w:pPr>
      <w:r w:rsidRPr="006A4292">
        <w:t>Term of Office</w:t>
      </w:r>
    </w:p>
    <w:p w14:paraId="1990AA71" w14:textId="77777777" w:rsidR="00155E09" w:rsidRPr="006A4292" w:rsidRDefault="00155E09" w:rsidP="006A4292">
      <w:pPr>
        <w:spacing w:after="240"/>
        <w:rPr>
          <w:b/>
          <w:i/>
          <w:sz w:val="22"/>
          <w:szCs w:val="22"/>
        </w:rPr>
      </w:pPr>
      <w:r w:rsidRPr="006A4292">
        <w:rPr>
          <w:b/>
          <w:i/>
          <w:sz w:val="22"/>
          <w:szCs w:val="22"/>
        </w:rPr>
        <w:t>Chair</w:t>
      </w:r>
    </w:p>
    <w:p w14:paraId="5DE76F2A" w14:textId="77777777" w:rsidR="00035A69" w:rsidRPr="006A4292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The term for the Chair shall be </w:t>
      </w:r>
      <w:r w:rsidR="003D082D" w:rsidRPr="006A4292">
        <w:rPr>
          <w:sz w:val="22"/>
          <w:szCs w:val="22"/>
        </w:rPr>
        <w:t>two years</w:t>
      </w:r>
      <w:r w:rsidR="00EE152F" w:rsidRPr="006A4292">
        <w:rPr>
          <w:sz w:val="22"/>
          <w:szCs w:val="22"/>
        </w:rPr>
        <w:t>.</w:t>
      </w:r>
    </w:p>
    <w:p w14:paraId="3481E258" w14:textId="188FCAED" w:rsidR="00D1611B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In the case of a vacancy the membership shall act to appoint a new Chair within 30 days of the vacancy.</w:t>
      </w:r>
    </w:p>
    <w:p w14:paraId="0D472850" w14:textId="77777777" w:rsidR="00035A69" w:rsidRPr="006A4292" w:rsidRDefault="00035A69" w:rsidP="006A4292">
      <w:pPr>
        <w:pStyle w:val="Heading1"/>
        <w:spacing w:after="240"/>
      </w:pPr>
      <w:r w:rsidRPr="006A4292">
        <w:t>Technical Subcommittees</w:t>
      </w:r>
      <w:r w:rsidR="00E210B1" w:rsidRPr="006A4292">
        <w:t xml:space="preserve"> and Task Groups</w:t>
      </w:r>
    </w:p>
    <w:p w14:paraId="6CC1FF3B" w14:textId="66E3BFE2" w:rsidR="00035A69" w:rsidRPr="006A4292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The formation of a special technical subcommittee </w:t>
      </w:r>
      <w:r w:rsidR="00E210B1" w:rsidRPr="006A4292">
        <w:rPr>
          <w:sz w:val="22"/>
          <w:szCs w:val="22"/>
        </w:rPr>
        <w:t xml:space="preserve">within </w:t>
      </w:r>
      <w:r w:rsidRPr="006A4292">
        <w:rPr>
          <w:sz w:val="22"/>
          <w:szCs w:val="22"/>
        </w:rPr>
        <w:t>the USNWG membership may occur when the scope of the work on legal metrology standards requires a separate or special focus to achieve its goals.  A subcommittee may be disbanded by a majority vote of the USNWG and/or when the group has successfully completed its project.</w:t>
      </w:r>
    </w:p>
    <w:p w14:paraId="0C25ACE6" w14:textId="004C7626" w:rsidR="00E210B1" w:rsidRPr="006A4292" w:rsidRDefault="00E210B1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The Chairman of each Subgroup may also appoint</w:t>
      </w:r>
      <w:r w:rsidR="00B97003" w:rsidRPr="006A4292">
        <w:rPr>
          <w:sz w:val="22"/>
          <w:szCs w:val="22"/>
        </w:rPr>
        <w:t xml:space="preserve"> informal “Task Groups” </w:t>
      </w:r>
      <w:r w:rsidRPr="006A4292">
        <w:rPr>
          <w:sz w:val="22"/>
          <w:szCs w:val="22"/>
        </w:rPr>
        <w:t xml:space="preserve">to collaborate on and complete a short-term task(s) and bring recommendations back to the Subgroup for further discussion.  </w:t>
      </w:r>
      <w:r w:rsidR="00B97003" w:rsidRPr="006A4292">
        <w:rPr>
          <w:sz w:val="22"/>
          <w:szCs w:val="22"/>
        </w:rPr>
        <w:t>The</w:t>
      </w:r>
      <w:r w:rsidRPr="006A4292">
        <w:rPr>
          <w:sz w:val="22"/>
          <w:szCs w:val="22"/>
        </w:rPr>
        <w:t xml:space="preserve"> work</w:t>
      </w:r>
      <w:r w:rsidR="00B97003" w:rsidRPr="006A4292">
        <w:rPr>
          <w:sz w:val="22"/>
          <w:szCs w:val="22"/>
        </w:rPr>
        <w:t xml:space="preserve"> of a Task Group</w:t>
      </w:r>
      <w:r w:rsidRPr="006A4292">
        <w:rPr>
          <w:sz w:val="22"/>
          <w:szCs w:val="22"/>
        </w:rPr>
        <w:t xml:space="preserve"> is generally expected to be completed </w:t>
      </w:r>
      <w:r w:rsidR="00B97003" w:rsidRPr="006A4292">
        <w:rPr>
          <w:sz w:val="22"/>
          <w:szCs w:val="22"/>
        </w:rPr>
        <w:t>within one</w:t>
      </w:r>
      <w:r w:rsidRPr="006A4292">
        <w:rPr>
          <w:sz w:val="22"/>
          <w:szCs w:val="22"/>
        </w:rPr>
        <w:t xml:space="preserve"> or two Subgroup meetings.  The Subgroup Chairman may elect to appoint a Chairman to the Task Group or defer that decision to the members of the Task Group</w:t>
      </w:r>
      <w:r w:rsidR="004A60FE">
        <w:rPr>
          <w:sz w:val="22"/>
          <w:szCs w:val="22"/>
        </w:rPr>
        <w:t>.</w:t>
      </w:r>
    </w:p>
    <w:p w14:paraId="2B47B6E1" w14:textId="77777777" w:rsidR="00035A69" w:rsidRPr="006A4292" w:rsidRDefault="00035A69" w:rsidP="006A4292">
      <w:pPr>
        <w:pStyle w:val="Heading1"/>
        <w:spacing w:after="240"/>
      </w:pPr>
      <w:r w:rsidRPr="006A4292">
        <w:t>Meetings</w:t>
      </w:r>
    </w:p>
    <w:p w14:paraId="1834957D" w14:textId="423BB7D9" w:rsidR="00035A69" w:rsidRPr="006A4292" w:rsidRDefault="00035A69" w:rsidP="00A36499">
      <w:pPr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The USNWG </w:t>
      </w:r>
      <w:r w:rsidR="00167EA7" w:rsidRPr="006A4292">
        <w:rPr>
          <w:sz w:val="22"/>
          <w:szCs w:val="22"/>
        </w:rPr>
        <w:t xml:space="preserve">or its subgroups Chairmen </w:t>
      </w:r>
      <w:r w:rsidRPr="006A4292">
        <w:rPr>
          <w:sz w:val="22"/>
          <w:szCs w:val="22"/>
        </w:rPr>
        <w:t xml:space="preserve">will </w:t>
      </w:r>
      <w:r w:rsidR="00167EA7" w:rsidRPr="006A4292">
        <w:rPr>
          <w:sz w:val="22"/>
          <w:szCs w:val="22"/>
        </w:rPr>
        <w:t>call</w:t>
      </w:r>
      <w:r w:rsidR="005B0748" w:rsidRPr="006A4292">
        <w:rPr>
          <w:sz w:val="22"/>
          <w:szCs w:val="22"/>
        </w:rPr>
        <w:t xml:space="preserve"> </w:t>
      </w:r>
      <w:r w:rsidR="008D690B" w:rsidRPr="006A4292">
        <w:rPr>
          <w:sz w:val="22"/>
          <w:szCs w:val="22"/>
        </w:rPr>
        <w:t xml:space="preserve">for </w:t>
      </w:r>
      <w:r w:rsidRPr="006A4292">
        <w:rPr>
          <w:sz w:val="22"/>
          <w:szCs w:val="22"/>
        </w:rPr>
        <w:t xml:space="preserve">a meeting of its members either in-person, by </w:t>
      </w:r>
      <w:r w:rsidR="002A24CB" w:rsidRPr="006A4292">
        <w:rPr>
          <w:sz w:val="22"/>
          <w:szCs w:val="22"/>
        </w:rPr>
        <w:t>video-</w:t>
      </w:r>
      <w:r w:rsidR="006A4292">
        <w:rPr>
          <w:sz w:val="22"/>
          <w:szCs w:val="22"/>
        </w:rPr>
        <w:t> </w:t>
      </w:r>
      <w:r w:rsidR="00675F5F" w:rsidRPr="006A4292">
        <w:rPr>
          <w:sz w:val="22"/>
          <w:szCs w:val="22"/>
        </w:rPr>
        <w:t>, audio</w:t>
      </w:r>
      <w:r w:rsidR="002A24CB" w:rsidRPr="006A4292">
        <w:rPr>
          <w:sz w:val="22"/>
          <w:szCs w:val="22"/>
        </w:rPr>
        <w:t>-,</w:t>
      </w:r>
      <w:r w:rsidRPr="006A4292">
        <w:rPr>
          <w:sz w:val="22"/>
          <w:szCs w:val="22"/>
        </w:rPr>
        <w:t xml:space="preserve"> web</w:t>
      </w:r>
      <w:r w:rsidR="002A24CB" w:rsidRPr="006A4292">
        <w:rPr>
          <w:color w:val="000000"/>
          <w:sz w:val="22"/>
          <w:szCs w:val="22"/>
        </w:rPr>
        <w:t>-, or tele</w:t>
      </w:r>
      <w:r w:rsidRPr="006A4292">
        <w:rPr>
          <w:sz w:val="22"/>
          <w:szCs w:val="22"/>
        </w:rPr>
        <w:t xml:space="preserve">conference, at any time when all of the following conditions are met:  </w:t>
      </w:r>
    </w:p>
    <w:p w14:paraId="345793C9" w14:textId="77777777" w:rsidR="00035A69" w:rsidRPr="006A4292" w:rsidRDefault="00035A69" w:rsidP="00A36499">
      <w:pPr>
        <w:jc w:val="both"/>
        <w:rPr>
          <w:sz w:val="22"/>
          <w:szCs w:val="22"/>
        </w:rPr>
      </w:pPr>
    </w:p>
    <w:p w14:paraId="1ECD426A" w14:textId="77777777" w:rsidR="00035A69" w:rsidRPr="006A4292" w:rsidRDefault="00035A69" w:rsidP="00CC5EB1">
      <w:pPr>
        <w:numPr>
          <w:ilvl w:val="0"/>
          <w:numId w:val="1"/>
        </w:numPr>
        <w:tabs>
          <w:tab w:val="clear" w:pos="750"/>
          <w:tab w:val="num" w:pos="810"/>
        </w:tabs>
        <w:spacing w:after="120"/>
        <w:ind w:left="810" w:hanging="5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The meeting is within the </w:t>
      </w:r>
      <w:r w:rsidR="00EE152F" w:rsidRPr="006A4292">
        <w:rPr>
          <w:sz w:val="22"/>
          <w:szCs w:val="22"/>
        </w:rPr>
        <w:t xml:space="preserve">NIST </w:t>
      </w:r>
      <w:r w:rsidRPr="006A4292">
        <w:rPr>
          <w:sz w:val="22"/>
          <w:szCs w:val="22"/>
        </w:rPr>
        <w:t>budget,</w:t>
      </w:r>
    </w:p>
    <w:p w14:paraId="43799F6B" w14:textId="130E5638" w:rsidR="00035A69" w:rsidRPr="006A4292" w:rsidRDefault="00035A69" w:rsidP="00CC5EB1">
      <w:pPr>
        <w:numPr>
          <w:ilvl w:val="0"/>
          <w:numId w:val="1"/>
        </w:numPr>
        <w:tabs>
          <w:tab w:val="clear" w:pos="750"/>
          <w:tab w:val="num" w:pos="810"/>
        </w:tabs>
        <w:spacing w:after="120"/>
        <w:ind w:left="810" w:hanging="5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One-fo</w:t>
      </w:r>
      <w:r w:rsidR="00B8433C" w:rsidRPr="006A4292">
        <w:rPr>
          <w:sz w:val="22"/>
          <w:szCs w:val="22"/>
        </w:rPr>
        <w:t>u</w:t>
      </w:r>
      <w:r w:rsidRPr="006A4292">
        <w:rPr>
          <w:sz w:val="22"/>
          <w:szCs w:val="22"/>
        </w:rPr>
        <w:t xml:space="preserve">rth or more of the </w:t>
      </w:r>
      <w:r w:rsidR="005B0748" w:rsidRPr="006A4292">
        <w:rPr>
          <w:sz w:val="22"/>
          <w:szCs w:val="22"/>
        </w:rPr>
        <w:t xml:space="preserve">group’s </w:t>
      </w:r>
      <w:r w:rsidRPr="006A4292">
        <w:rPr>
          <w:sz w:val="22"/>
          <w:szCs w:val="22"/>
        </w:rPr>
        <w:t xml:space="preserve">membership agrees </w:t>
      </w:r>
      <w:r w:rsidR="005B0748" w:rsidRPr="006A4292">
        <w:rPr>
          <w:sz w:val="22"/>
          <w:szCs w:val="22"/>
        </w:rPr>
        <w:t>the project/technical issue warrants that the event should be held</w:t>
      </w:r>
      <w:r w:rsidRPr="006A4292">
        <w:rPr>
          <w:sz w:val="22"/>
          <w:szCs w:val="22"/>
        </w:rPr>
        <w:t>,</w:t>
      </w:r>
    </w:p>
    <w:p w14:paraId="4426754B" w14:textId="2D8DB0A0" w:rsidR="00035A69" w:rsidRPr="006A4292" w:rsidRDefault="00BC646A" w:rsidP="00CC5EB1">
      <w:pPr>
        <w:numPr>
          <w:ilvl w:val="0"/>
          <w:numId w:val="1"/>
        </w:numPr>
        <w:tabs>
          <w:tab w:val="clear" w:pos="750"/>
          <w:tab w:val="num" w:pos="810"/>
        </w:tabs>
        <w:spacing w:after="240"/>
        <w:ind w:left="810" w:hanging="5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A </w:t>
      </w:r>
      <w:r w:rsidR="00550384" w:rsidRPr="006A4292">
        <w:rPr>
          <w:sz w:val="22"/>
          <w:szCs w:val="22"/>
        </w:rPr>
        <w:t>meeting could be called by minimum 5 voting members.</w:t>
      </w:r>
    </w:p>
    <w:p w14:paraId="36352807" w14:textId="77777777" w:rsidR="00035A69" w:rsidRPr="006A4292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A notice of the meeting date and location must be distributed to all USNWG members at least 21 days prior to the meeting.</w:t>
      </w:r>
    </w:p>
    <w:p w14:paraId="26F4E73D" w14:textId="77777777" w:rsidR="00035A69" w:rsidRPr="006A4292" w:rsidRDefault="00035A69" w:rsidP="006A4292">
      <w:pPr>
        <w:pStyle w:val="Heading2"/>
        <w:spacing w:after="240"/>
        <w:rPr>
          <w:sz w:val="22"/>
          <w:szCs w:val="22"/>
        </w:rPr>
      </w:pPr>
      <w:r w:rsidRPr="006A4292">
        <w:rPr>
          <w:sz w:val="22"/>
          <w:szCs w:val="22"/>
        </w:rPr>
        <w:t>Agendas</w:t>
      </w:r>
    </w:p>
    <w:p w14:paraId="1C57DC44" w14:textId="77777777" w:rsidR="00B41FA8" w:rsidRPr="006A4292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The Technical Advisor or an appointed alternate and the Chair will develop meeting Agendas.  Any USNWG member may submit an agenda item to the Chair and Technical Advisor. </w:t>
      </w:r>
    </w:p>
    <w:p w14:paraId="70EEDA49" w14:textId="77777777" w:rsidR="006A4292" w:rsidRDefault="00155E0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Submission of an agenda item should be on the USNWG </w:t>
      </w:r>
      <w:r w:rsidR="00B97003" w:rsidRPr="006A4292">
        <w:rPr>
          <w:sz w:val="22"/>
          <w:szCs w:val="22"/>
        </w:rPr>
        <w:t xml:space="preserve">Subgroup </w:t>
      </w:r>
      <w:r w:rsidRPr="006A4292">
        <w:rPr>
          <w:sz w:val="22"/>
          <w:szCs w:val="22"/>
        </w:rPr>
        <w:t xml:space="preserve">Agenda Item Submission Form.  </w:t>
      </w:r>
      <w:r w:rsidR="00035A69" w:rsidRPr="006A4292">
        <w:rPr>
          <w:sz w:val="22"/>
          <w:szCs w:val="22"/>
        </w:rPr>
        <w:t xml:space="preserve">Members are encouraged to submit well-developed agenda items </w:t>
      </w:r>
      <w:r w:rsidRPr="006A4292">
        <w:rPr>
          <w:sz w:val="22"/>
          <w:szCs w:val="22"/>
        </w:rPr>
        <w:t xml:space="preserve">in advance of </w:t>
      </w:r>
      <w:r w:rsidR="00035A69" w:rsidRPr="006A4292">
        <w:rPr>
          <w:sz w:val="22"/>
          <w:szCs w:val="22"/>
        </w:rPr>
        <w:t xml:space="preserve">the meeting.  </w:t>
      </w:r>
      <w:r w:rsidR="00D55727" w:rsidRPr="006A4292">
        <w:rPr>
          <w:sz w:val="22"/>
          <w:szCs w:val="22"/>
        </w:rPr>
        <w:t xml:space="preserve">Early submission of an agenda item allows for (1) proper analysis of the item by the Technical Advisor; (2) the USNWG </w:t>
      </w:r>
      <w:r w:rsidR="00B97003" w:rsidRPr="006A4292">
        <w:rPr>
          <w:sz w:val="22"/>
          <w:szCs w:val="22"/>
        </w:rPr>
        <w:t xml:space="preserve">Subgroup </w:t>
      </w:r>
      <w:r w:rsidR="00D55727" w:rsidRPr="006A4292">
        <w:rPr>
          <w:sz w:val="22"/>
          <w:szCs w:val="22"/>
        </w:rPr>
        <w:t xml:space="preserve">membership to study and distribute the item among their stakeholders; (3) more thorough discussions at the meeting; and (4) due process of the issue(s).  </w:t>
      </w:r>
      <w:r w:rsidR="00035A69" w:rsidRPr="006A4292">
        <w:rPr>
          <w:sz w:val="22"/>
          <w:szCs w:val="22"/>
        </w:rPr>
        <w:t>Each submission should be accompanied by a description of the issue and any supporting documentation.  Items submitted must include sufficient background information.  Members who are unable to participate in a meeting must provide a well-developed agenda item that can be evaluated on its own merit or have an alternate present the issue.  In the absence of the submitter</w:t>
      </w:r>
      <w:r w:rsidR="00F81410" w:rsidRPr="006A4292">
        <w:rPr>
          <w:sz w:val="22"/>
          <w:szCs w:val="22"/>
        </w:rPr>
        <w:t>,</w:t>
      </w:r>
      <w:r w:rsidR="00035A69" w:rsidRPr="006A4292">
        <w:rPr>
          <w:sz w:val="22"/>
          <w:szCs w:val="22"/>
        </w:rPr>
        <w:t xml:space="preserve"> the USNWG </w:t>
      </w:r>
      <w:r w:rsidR="00B97003" w:rsidRPr="006A4292">
        <w:rPr>
          <w:sz w:val="22"/>
          <w:szCs w:val="22"/>
        </w:rPr>
        <w:t xml:space="preserve">Subgroup </w:t>
      </w:r>
      <w:r w:rsidR="00035A69" w:rsidRPr="006A4292">
        <w:rPr>
          <w:sz w:val="22"/>
          <w:szCs w:val="22"/>
        </w:rPr>
        <w:t xml:space="preserve">will need to determine why the item is relevant and what should be the outcome of the issue.  </w:t>
      </w:r>
      <w:r w:rsidR="00C9118C" w:rsidRPr="006A4292">
        <w:rPr>
          <w:sz w:val="22"/>
          <w:szCs w:val="22"/>
        </w:rPr>
        <w:t xml:space="preserve">Prior to the beginning of </w:t>
      </w:r>
      <w:r w:rsidR="00EA58D1" w:rsidRPr="006A4292">
        <w:rPr>
          <w:sz w:val="22"/>
          <w:szCs w:val="22"/>
        </w:rPr>
        <w:t>each meeting item</w:t>
      </w:r>
      <w:r w:rsidR="00B41FA8" w:rsidRPr="006A4292">
        <w:rPr>
          <w:sz w:val="22"/>
          <w:szCs w:val="22"/>
        </w:rPr>
        <w:t>s</w:t>
      </w:r>
      <w:r w:rsidR="00EA58D1" w:rsidRPr="006A4292">
        <w:rPr>
          <w:sz w:val="22"/>
          <w:szCs w:val="22"/>
        </w:rPr>
        <w:t xml:space="preserve"> submitted after distribution of the meeting agenda will be considered for inclusion on the agenda on a case-by-case basis depending on the national need to address that issue, their complexity, and size of the existing agenda.</w:t>
      </w:r>
      <w:r w:rsidR="00B41FA8" w:rsidRPr="006A4292">
        <w:rPr>
          <w:sz w:val="22"/>
          <w:szCs w:val="22"/>
        </w:rPr>
        <w:t xml:space="preserve">  </w:t>
      </w:r>
      <w:r w:rsidR="00C92DBD" w:rsidRPr="006A4292">
        <w:rPr>
          <w:sz w:val="22"/>
          <w:szCs w:val="22"/>
        </w:rPr>
        <w:t>Priority</w:t>
      </w:r>
      <w:r w:rsidR="00035A69" w:rsidRPr="006A4292">
        <w:rPr>
          <w:sz w:val="22"/>
          <w:szCs w:val="22"/>
        </w:rPr>
        <w:t xml:space="preserve"> items should be marked </w:t>
      </w:r>
      <w:r w:rsidR="00EE152F" w:rsidRPr="006A4292">
        <w:rPr>
          <w:sz w:val="22"/>
          <w:szCs w:val="22"/>
        </w:rPr>
        <w:t>“</w:t>
      </w:r>
      <w:r w:rsidR="00035A69" w:rsidRPr="006A4292">
        <w:rPr>
          <w:sz w:val="22"/>
          <w:szCs w:val="22"/>
        </w:rPr>
        <w:t>urgent</w:t>
      </w:r>
      <w:r w:rsidR="00EE152F" w:rsidRPr="006A4292">
        <w:rPr>
          <w:sz w:val="22"/>
          <w:szCs w:val="22"/>
        </w:rPr>
        <w:t>”</w:t>
      </w:r>
      <w:r w:rsidR="00035A69" w:rsidRPr="006A4292">
        <w:rPr>
          <w:sz w:val="22"/>
          <w:szCs w:val="22"/>
        </w:rPr>
        <w:t xml:space="preserve"> and include a narrative explaining why the issue requires a priority status.  </w:t>
      </w:r>
      <w:r w:rsidR="00D55727" w:rsidRPr="006A4292">
        <w:rPr>
          <w:sz w:val="22"/>
          <w:szCs w:val="22"/>
        </w:rPr>
        <w:t>Priority</w:t>
      </w:r>
      <w:r w:rsidR="00035A69" w:rsidRPr="006A4292">
        <w:rPr>
          <w:sz w:val="22"/>
          <w:szCs w:val="22"/>
        </w:rPr>
        <w:t xml:space="preserve"> items are considered issues that involve a court case, pre-emption by a federal statute, conflicts with an international standard, or one that could affect health and safety. A majority vote of the USNWG </w:t>
      </w:r>
      <w:r w:rsidR="00B97003" w:rsidRPr="006A4292">
        <w:rPr>
          <w:sz w:val="22"/>
          <w:szCs w:val="22"/>
        </w:rPr>
        <w:t xml:space="preserve">Subgroup </w:t>
      </w:r>
      <w:r w:rsidR="00035A69" w:rsidRPr="006A4292">
        <w:rPr>
          <w:sz w:val="22"/>
          <w:szCs w:val="22"/>
        </w:rPr>
        <w:t>is required, for an item to receive priority status and be placed ahead of other items already on the agenda.</w:t>
      </w:r>
    </w:p>
    <w:p w14:paraId="6C3F8634" w14:textId="7C615036" w:rsidR="00550384" w:rsidRPr="006A4292" w:rsidRDefault="00550384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New topics, especially new regulation drafts (H</w:t>
      </w:r>
      <w:r w:rsidR="00517FF4" w:rsidRPr="006A4292">
        <w:rPr>
          <w:sz w:val="22"/>
          <w:szCs w:val="22"/>
        </w:rPr>
        <w:t>B</w:t>
      </w:r>
      <w:r w:rsidRPr="006A4292">
        <w:rPr>
          <w:sz w:val="22"/>
          <w:szCs w:val="22"/>
        </w:rPr>
        <w:t xml:space="preserve">) </w:t>
      </w:r>
      <w:r w:rsidR="00C56F0D" w:rsidRPr="006A4292">
        <w:rPr>
          <w:sz w:val="22"/>
          <w:szCs w:val="22"/>
        </w:rPr>
        <w:t xml:space="preserve">and decisions related to communications with NCWM, </w:t>
      </w:r>
      <w:r w:rsidRPr="006A4292">
        <w:rPr>
          <w:sz w:val="22"/>
          <w:szCs w:val="22"/>
        </w:rPr>
        <w:t xml:space="preserve">shall not be included in any agenda if it cannot be distributed </w:t>
      </w:r>
      <w:r w:rsidR="00C56F0D" w:rsidRPr="006A4292">
        <w:rPr>
          <w:sz w:val="22"/>
          <w:szCs w:val="22"/>
        </w:rPr>
        <w:t>21 days prior to</w:t>
      </w:r>
      <w:r w:rsidRPr="006A4292">
        <w:rPr>
          <w:sz w:val="22"/>
          <w:szCs w:val="22"/>
        </w:rPr>
        <w:t xml:space="preserve"> </w:t>
      </w:r>
      <w:r w:rsidR="00C56F0D" w:rsidRPr="006A4292">
        <w:rPr>
          <w:sz w:val="22"/>
          <w:szCs w:val="22"/>
        </w:rPr>
        <w:t xml:space="preserve">the meeting.  </w:t>
      </w:r>
    </w:p>
    <w:p w14:paraId="6238A5F3" w14:textId="77777777" w:rsidR="00035A69" w:rsidRPr="006A4292" w:rsidRDefault="00035A69" w:rsidP="006A4292">
      <w:pPr>
        <w:pStyle w:val="Heading2"/>
        <w:spacing w:after="240"/>
        <w:jc w:val="center"/>
        <w:rPr>
          <w:i w:val="0"/>
          <w:iCs w:val="0"/>
        </w:rPr>
      </w:pPr>
      <w:r w:rsidRPr="006A4292">
        <w:rPr>
          <w:i w:val="0"/>
          <w:iCs w:val="0"/>
        </w:rPr>
        <w:t>Summary of Work</w:t>
      </w:r>
    </w:p>
    <w:p w14:paraId="58D220A1" w14:textId="77777777" w:rsidR="00035A69" w:rsidRPr="006A4292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A draft summary must be available within 21 days of the conclusion of a technical meeting or project for review, input, and approval of the USNWG.  The summary should include the group’s findings and recommendations.  A new or revised standard shall include a summary of changes and the rationale for making those changes and a corresponding list of any associated comments.  A final draft summary must be distributed within 45 days of </w:t>
      </w:r>
      <w:r w:rsidR="00501694" w:rsidRPr="006A4292">
        <w:rPr>
          <w:sz w:val="22"/>
          <w:szCs w:val="22"/>
        </w:rPr>
        <w:t xml:space="preserve">a </w:t>
      </w:r>
      <w:r w:rsidRPr="006A4292">
        <w:rPr>
          <w:sz w:val="22"/>
          <w:szCs w:val="22"/>
        </w:rPr>
        <w:t>completed project or end of a technical meeting.  USNWG</w:t>
      </w:r>
      <w:r w:rsidR="00B97003" w:rsidRPr="006A4292">
        <w:rPr>
          <w:sz w:val="22"/>
          <w:szCs w:val="22"/>
        </w:rPr>
        <w:t xml:space="preserve"> Subgroup</w:t>
      </w:r>
      <w:r w:rsidRPr="006A4292">
        <w:rPr>
          <w:sz w:val="22"/>
          <w:szCs w:val="22"/>
        </w:rPr>
        <w:t xml:space="preserve"> members must indicate approval, submit questions, or request corrections to a summary within 14 days of receipt of that document.</w:t>
      </w:r>
    </w:p>
    <w:p w14:paraId="103A971C" w14:textId="77777777" w:rsidR="00D27B6E" w:rsidRPr="006A4292" w:rsidRDefault="00D27B6E" w:rsidP="00A36499">
      <w:pPr>
        <w:jc w:val="both"/>
        <w:rPr>
          <w:sz w:val="22"/>
          <w:szCs w:val="22"/>
        </w:rPr>
      </w:pPr>
    </w:p>
    <w:p w14:paraId="32C3BFC0" w14:textId="77777777" w:rsidR="00D27B6E" w:rsidRPr="006A4292" w:rsidRDefault="00D27B6E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At the discretion of the Subgroup Chairman, Subcommittees and Task Groups may also be asked for a formal, written summary of its meetings and any recommendations or may be asked to pres</w:t>
      </w:r>
      <w:r w:rsidR="00CC2751" w:rsidRPr="006A4292">
        <w:rPr>
          <w:sz w:val="22"/>
          <w:szCs w:val="22"/>
        </w:rPr>
        <w:t>ent findings to Subgroup members during a Subgroup meeting</w:t>
      </w:r>
      <w:r w:rsidRPr="006A4292">
        <w:rPr>
          <w:sz w:val="22"/>
          <w:szCs w:val="22"/>
        </w:rPr>
        <w:t xml:space="preserve">. </w:t>
      </w:r>
    </w:p>
    <w:p w14:paraId="054E6687" w14:textId="77777777" w:rsidR="00035A69" w:rsidRPr="006A4292" w:rsidRDefault="00035A69" w:rsidP="006A4292">
      <w:pPr>
        <w:pStyle w:val="Heading1"/>
        <w:spacing w:after="240"/>
      </w:pPr>
      <w:r w:rsidRPr="006A4292">
        <w:t>Voting</w:t>
      </w:r>
    </w:p>
    <w:p w14:paraId="7CDD47CA" w14:textId="373F211A" w:rsidR="004830DC" w:rsidRPr="006A4292" w:rsidRDefault="00C56F0D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Only P members have the right to vote.</w:t>
      </w:r>
      <w:r w:rsidR="006A4292">
        <w:rPr>
          <w:sz w:val="22"/>
          <w:szCs w:val="22"/>
        </w:rPr>
        <w:t xml:space="preserve">  </w:t>
      </w:r>
      <w:r w:rsidR="00035A69" w:rsidRPr="006A4292">
        <w:rPr>
          <w:sz w:val="22"/>
          <w:szCs w:val="22"/>
        </w:rPr>
        <w:t xml:space="preserve">In the event that a consensus </w:t>
      </w:r>
      <w:r w:rsidR="008D690B" w:rsidRPr="006A4292">
        <w:rPr>
          <w:sz w:val="22"/>
          <w:szCs w:val="22"/>
        </w:rPr>
        <w:t xml:space="preserve">(defined as a majority voting participants, P-membership) </w:t>
      </w:r>
      <w:r w:rsidR="00035A69" w:rsidRPr="006A4292">
        <w:rPr>
          <w:sz w:val="22"/>
          <w:szCs w:val="22"/>
        </w:rPr>
        <w:t xml:space="preserve">cannot be reached on an issue or when substantial changes are made to a </w:t>
      </w:r>
      <w:r w:rsidR="00D85DF2" w:rsidRPr="006A4292">
        <w:rPr>
          <w:sz w:val="22"/>
          <w:szCs w:val="22"/>
        </w:rPr>
        <w:t xml:space="preserve">Subgroup </w:t>
      </w:r>
      <w:r w:rsidR="00035A69" w:rsidRPr="006A4292">
        <w:rPr>
          <w:sz w:val="22"/>
          <w:szCs w:val="22"/>
        </w:rPr>
        <w:t xml:space="preserve">meeting summary or any technical document, then the </w:t>
      </w:r>
      <w:r w:rsidR="00D9039B" w:rsidRPr="006A4292">
        <w:rPr>
          <w:sz w:val="22"/>
          <w:szCs w:val="22"/>
        </w:rPr>
        <w:t>S</w:t>
      </w:r>
      <w:r w:rsidR="002E69B4" w:rsidRPr="006A4292">
        <w:rPr>
          <w:sz w:val="22"/>
          <w:szCs w:val="22"/>
        </w:rPr>
        <w:t>ubgroup</w:t>
      </w:r>
      <w:r w:rsidR="00D85DF2" w:rsidRPr="006A4292">
        <w:rPr>
          <w:sz w:val="22"/>
          <w:szCs w:val="22"/>
        </w:rPr>
        <w:t xml:space="preserve"> members</w:t>
      </w:r>
      <w:r w:rsidR="00035A69" w:rsidRPr="006A4292">
        <w:rPr>
          <w:sz w:val="22"/>
          <w:szCs w:val="22"/>
        </w:rPr>
        <w:t xml:space="preserve"> must approve that project</w:t>
      </w:r>
      <w:r w:rsidR="00F871E1" w:rsidRPr="006A4292">
        <w:rPr>
          <w:sz w:val="22"/>
          <w:szCs w:val="22"/>
        </w:rPr>
        <w:t>/action</w:t>
      </w:r>
      <w:r w:rsidR="00035A69" w:rsidRPr="006A4292">
        <w:rPr>
          <w:sz w:val="22"/>
          <w:szCs w:val="22"/>
        </w:rPr>
        <w:t xml:space="preserve"> by a vote</w:t>
      </w:r>
      <w:r w:rsidR="00BC6537" w:rsidRPr="006A4292">
        <w:rPr>
          <w:sz w:val="22"/>
          <w:szCs w:val="22"/>
        </w:rPr>
        <w:t xml:space="preserve">. </w:t>
      </w:r>
      <w:r w:rsidR="00F871E1" w:rsidRPr="006A4292">
        <w:rPr>
          <w:sz w:val="22"/>
          <w:szCs w:val="22"/>
        </w:rPr>
        <w:t xml:space="preserve"> </w:t>
      </w:r>
      <w:r w:rsidR="0020384D" w:rsidRPr="006A4292">
        <w:rPr>
          <w:sz w:val="22"/>
          <w:szCs w:val="22"/>
        </w:rPr>
        <w:t>A quorum consisting of at least 25% of the registered</w:t>
      </w:r>
      <w:r w:rsidR="00D85DF2" w:rsidRPr="006A4292">
        <w:rPr>
          <w:sz w:val="22"/>
          <w:szCs w:val="22"/>
        </w:rPr>
        <w:t xml:space="preserve">, </w:t>
      </w:r>
      <w:r w:rsidR="0020384D" w:rsidRPr="006A4292">
        <w:rPr>
          <w:sz w:val="22"/>
          <w:szCs w:val="22"/>
        </w:rPr>
        <w:t>P-members</w:t>
      </w:r>
      <w:r w:rsidR="00D9039B" w:rsidRPr="006A4292">
        <w:rPr>
          <w:sz w:val="22"/>
          <w:szCs w:val="22"/>
        </w:rPr>
        <w:t xml:space="preserve"> of the S</w:t>
      </w:r>
      <w:r w:rsidR="002E69B4" w:rsidRPr="006A4292">
        <w:rPr>
          <w:sz w:val="22"/>
          <w:szCs w:val="22"/>
        </w:rPr>
        <w:t>ubgroup</w:t>
      </w:r>
      <w:r w:rsidR="0020384D" w:rsidRPr="006A4292">
        <w:rPr>
          <w:sz w:val="22"/>
          <w:szCs w:val="22"/>
        </w:rPr>
        <w:t xml:space="preserve"> must be present for a vote.  </w:t>
      </w:r>
      <w:r w:rsidR="00F871E1" w:rsidRPr="006A4292">
        <w:rPr>
          <w:sz w:val="22"/>
          <w:szCs w:val="22"/>
        </w:rPr>
        <w:t>In the event that</w:t>
      </w:r>
      <w:r w:rsidR="002A24CB" w:rsidRPr="006A4292">
        <w:rPr>
          <w:sz w:val="22"/>
          <w:szCs w:val="22"/>
        </w:rPr>
        <w:t xml:space="preserve"> </w:t>
      </w:r>
      <w:r w:rsidR="00A66E34" w:rsidRPr="006A4292">
        <w:rPr>
          <w:sz w:val="22"/>
          <w:szCs w:val="22"/>
        </w:rPr>
        <w:t xml:space="preserve">a </w:t>
      </w:r>
      <w:r w:rsidR="0020384D" w:rsidRPr="006A4292">
        <w:rPr>
          <w:sz w:val="22"/>
          <w:szCs w:val="22"/>
        </w:rPr>
        <w:t>quorum</w:t>
      </w:r>
      <w:r w:rsidR="00A66E34" w:rsidRPr="006A4292">
        <w:rPr>
          <w:sz w:val="22"/>
          <w:szCs w:val="22"/>
        </w:rPr>
        <w:t xml:space="preserve"> is</w:t>
      </w:r>
      <w:r w:rsidR="00F871E1" w:rsidRPr="006A4292">
        <w:rPr>
          <w:sz w:val="22"/>
          <w:szCs w:val="22"/>
        </w:rPr>
        <w:t xml:space="preserve"> not present for a vote</w:t>
      </w:r>
      <w:r w:rsidR="0098049A" w:rsidRPr="006A4292">
        <w:rPr>
          <w:sz w:val="22"/>
          <w:szCs w:val="22"/>
        </w:rPr>
        <w:t>,</w:t>
      </w:r>
      <w:r w:rsidR="00F871E1" w:rsidRPr="006A4292">
        <w:rPr>
          <w:sz w:val="22"/>
          <w:szCs w:val="22"/>
        </w:rPr>
        <w:t xml:space="preserve"> the Technical Advisor shall ballot the</w:t>
      </w:r>
      <w:r w:rsidR="002E69B4" w:rsidRPr="006A4292">
        <w:rPr>
          <w:sz w:val="22"/>
          <w:szCs w:val="22"/>
        </w:rPr>
        <w:t xml:space="preserve"> P-membership of the</w:t>
      </w:r>
      <w:r w:rsidR="00F871E1" w:rsidRPr="006A4292">
        <w:rPr>
          <w:sz w:val="22"/>
          <w:szCs w:val="22"/>
        </w:rPr>
        <w:t xml:space="preserve"> entire </w:t>
      </w:r>
      <w:r w:rsidR="00D9039B" w:rsidRPr="006A4292">
        <w:rPr>
          <w:sz w:val="22"/>
          <w:szCs w:val="22"/>
        </w:rPr>
        <w:t>S</w:t>
      </w:r>
      <w:r w:rsidR="002E69B4" w:rsidRPr="006A4292">
        <w:rPr>
          <w:sz w:val="22"/>
          <w:szCs w:val="22"/>
        </w:rPr>
        <w:t>ubgroup</w:t>
      </w:r>
      <w:r w:rsidR="00F871E1" w:rsidRPr="006A4292">
        <w:rPr>
          <w:sz w:val="22"/>
          <w:szCs w:val="22"/>
        </w:rPr>
        <w:t>.</w:t>
      </w:r>
      <w:r w:rsidR="002E69B4" w:rsidRPr="006A4292">
        <w:rPr>
          <w:sz w:val="22"/>
          <w:szCs w:val="22"/>
        </w:rPr>
        <w:t xml:space="preserve">  </w:t>
      </w:r>
      <w:r w:rsidR="005278F8" w:rsidRPr="006A4292">
        <w:rPr>
          <w:sz w:val="22"/>
          <w:szCs w:val="22"/>
        </w:rPr>
        <w:t>Occasionally, the USNWG</w:t>
      </w:r>
      <w:r w:rsidR="00D85DF2" w:rsidRPr="006A4292">
        <w:rPr>
          <w:sz w:val="22"/>
          <w:szCs w:val="22"/>
        </w:rPr>
        <w:t>, including all of its Subgroups,</w:t>
      </w:r>
      <w:r w:rsidR="005278F8" w:rsidRPr="006A4292">
        <w:rPr>
          <w:sz w:val="22"/>
          <w:szCs w:val="22"/>
        </w:rPr>
        <w:t xml:space="preserve"> may need to address </w:t>
      </w:r>
      <w:r w:rsidR="002E69B4" w:rsidRPr="006A4292">
        <w:rPr>
          <w:sz w:val="22"/>
          <w:szCs w:val="22"/>
        </w:rPr>
        <w:t>overarching issues</w:t>
      </w:r>
      <w:r w:rsidR="005278F8" w:rsidRPr="006A4292">
        <w:rPr>
          <w:sz w:val="22"/>
          <w:szCs w:val="22"/>
        </w:rPr>
        <w:t xml:space="preserve"> which affect the USNWG as a whole</w:t>
      </w:r>
      <w:r w:rsidR="00D9039B" w:rsidRPr="006A4292">
        <w:rPr>
          <w:sz w:val="22"/>
          <w:szCs w:val="22"/>
        </w:rPr>
        <w:t xml:space="preserve"> and both S</w:t>
      </w:r>
      <w:r w:rsidR="005278F8" w:rsidRPr="006A4292">
        <w:rPr>
          <w:sz w:val="22"/>
          <w:szCs w:val="22"/>
        </w:rPr>
        <w:t>ubgroups may be asked to vote on those issues.  For such issues</w:t>
      </w:r>
      <w:r w:rsidR="002E69B4" w:rsidRPr="006A4292">
        <w:rPr>
          <w:sz w:val="22"/>
          <w:szCs w:val="22"/>
        </w:rPr>
        <w:t>, a member who is listed as a “P</w:t>
      </w:r>
      <w:r w:rsidR="00D9039B" w:rsidRPr="006A4292">
        <w:rPr>
          <w:sz w:val="22"/>
          <w:szCs w:val="22"/>
        </w:rPr>
        <w:t>-</w:t>
      </w:r>
      <w:r w:rsidR="002E69B4" w:rsidRPr="006A4292">
        <w:rPr>
          <w:sz w:val="22"/>
          <w:szCs w:val="22"/>
        </w:rPr>
        <w:t>member</w:t>
      </w:r>
      <w:r w:rsidR="00D9039B" w:rsidRPr="006A4292">
        <w:rPr>
          <w:sz w:val="22"/>
          <w:szCs w:val="22"/>
        </w:rPr>
        <w:t>”</w:t>
      </w:r>
      <w:r w:rsidR="002E69B4" w:rsidRPr="006A4292">
        <w:rPr>
          <w:sz w:val="22"/>
          <w:szCs w:val="22"/>
        </w:rPr>
        <w:t xml:space="preserve"> on both</w:t>
      </w:r>
      <w:r w:rsidR="00D9039B" w:rsidRPr="006A4292">
        <w:rPr>
          <w:sz w:val="22"/>
          <w:szCs w:val="22"/>
        </w:rPr>
        <w:t xml:space="preserve"> S</w:t>
      </w:r>
      <w:r w:rsidR="002E69B4" w:rsidRPr="006A4292">
        <w:rPr>
          <w:sz w:val="22"/>
          <w:szCs w:val="22"/>
        </w:rPr>
        <w:t>ubgroups</w:t>
      </w:r>
      <w:r w:rsidR="005278F8" w:rsidRPr="006A4292">
        <w:rPr>
          <w:sz w:val="22"/>
          <w:szCs w:val="22"/>
        </w:rPr>
        <w:t xml:space="preserve"> is counted only once when determining the total number of registered </w:t>
      </w:r>
      <w:r w:rsidR="00D9039B" w:rsidRPr="006A4292">
        <w:rPr>
          <w:sz w:val="22"/>
          <w:szCs w:val="22"/>
        </w:rPr>
        <w:t>P</w:t>
      </w:r>
      <w:r w:rsidR="00D9039B" w:rsidRPr="006A4292">
        <w:rPr>
          <w:sz w:val="22"/>
          <w:szCs w:val="22"/>
        </w:rPr>
        <w:noBreakHyphen/>
        <w:t>m</w:t>
      </w:r>
      <w:r w:rsidR="005278F8" w:rsidRPr="006A4292">
        <w:rPr>
          <w:sz w:val="22"/>
          <w:szCs w:val="22"/>
        </w:rPr>
        <w:t>embers</w:t>
      </w:r>
      <w:r w:rsidR="00D9039B" w:rsidRPr="006A4292">
        <w:rPr>
          <w:sz w:val="22"/>
          <w:szCs w:val="22"/>
        </w:rPr>
        <w:t xml:space="preserve"> voting,</w:t>
      </w:r>
      <w:r w:rsidR="005278F8" w:rsidRPr="006A4292">
        <w:rPr>
          <w:sz w:val="22"/>
          <w:szCs w:val="22"/>
        </w:rPr>
        <w:t xml:space="preserve"> and</w:t>
      </w:r>
      <w:r w:rsidR="00D85DF2" w:rsidRPr="006A4292">
        <w:rPr>
          <w:sz w:val="22"/>
          <w:szCs w:val="22"/>
        </w:rPr>
        <w:t>, thus,</w:t>
      </w:r>
      <w:r w:rsidR="005278F8" w:rsidRPr="006A4292">
        <w:rPr>
          <w:sz w:val="22"/>
          <w:szCs w:val="22"/>
        </w:rPr>
        <w:t xml:space="preserve"> </w:t>
      </w:r>
      <w:r w:rsidR="002E69B4" w:rsidRPr="006A4292">
        <w:rPr>
          <w:sz w:val="22"/>
          <w:szCs w:val="22"/>
        </w:rPr>
        <w:t xml:space="preserve">may cast </w:t>
      </w:r>
      <w:r w:rsidR="00D9039B" w:rsidRPr="006A4292">
        <w:rPr>
          <w:sz w:val="22"/>
          <w:szCs w:val="22"/>
        </w:rPr>
        <w:t xml:space="preserve">only </w:t>
      </w:r>
      <w:r w:rsidR="002E69B4" w:rsidRPr="006A4292">
        <w:rPr>
          <w:sz w:val="22"/>
          <w:szCs w:val="22"/>
        </w:rPr>
        <w:t>one vote</w:t>
      </w:r>
      <w:r w:rsidR="005278F8" w:rsidRPr="006A4292">
        <w:rPr>
          <w:sz w:val="22"/>
          <w:szCs w:val="22"/>
        </w:rPr>
        <w:t>.</w:t>
      </w:r>
      <w:r w:rsidR="002E69B4" w:rsidRPr="006A4292">
        <w:rPr>
          <w:sz w:val="22"/>
          <w:szCs w:val="22"/>
        </w:rPr>
        <w:t xml:space="preserve"> </w:t>
      </w:r>
    </w:p>
    <w:p w14:paraId="46BCB6C1" w14:textId="62AFBA3B" w:rsidR="00C56F0D" w:rsidRPr="006A4292" w:rsidRDefault="00C56F0D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Final regulation</w:t>
      </w:r>
      <w:r w:rsidR="00D9371B" w:rsidRPr="006A4292">
        <w:rPr>
          <w:sz w:val="22"/>
          <w:szCs w:val="22"/>
        </w:rPr>
        <w:t>/code</w:t>
      </w:r>
      <w:r w:rsidRPr="006A4292">
        <w:rPr>
          <w:sz w:val="22"/>
          <w:szCs w:val="22"/>
        </w:rPr>
        <w:t xml:space="preserve"> documents (H</w:t>
      </w:r>
      <w:r w:rsidR="00D9371B" w:rsidRPr="006A4292">
        <w:rPr>
          <w:sz w:val="22"/>
          <w:szCs w:val="22"/>
        </w:rPr>
        <w:t>B</w:t>
      </w:r>
      <w:r w:rsidRPr="006A4292">
        <w:rPr>
          <w:sz w:val="22"/>
          <w:szCs w:val="22"/>
        </w:rPr>
        <w:t xml:space="preserve"> drafts) shall be approved</w:t>
      </w:r>
      <w:r w:rsidR="00A929DA" w:rsidRPr="006A4292">
        <w:rPr>
          <w:sz w:val="22"/>
          <w:szCs w:val="22"/>
        </w:rPr>
        <w:t>,</w:t>
      </w:r>
      <w:r w:rsidRPr="006A4292">
        <w:rPr>
          <w:sz w:val="22"/>
          <w:szCs w:val="22"/>
        </w:rPr>
        <w:t xml:space="preserve"> </w:t>
      </w:r>
      <w:r w:rsidR="00D9371B" w:rsidRPr="006A4292">
        <w:rPr>
          <w:sz w:val="22"/>
          <w:szCs w:val="22"/>
        </w:rPr>
        <w:t>prior to submitting for consideration and adoption by the national weights and measures community</w:t>
      </w:r>
      <w:r w:rsidR="00A929DA" w:rsidRPr="006A4292">
        <w:rPr>
          <w:sz w:val="22"/>
          <w:szCs w:val="22"/>
        </w:rPr>
        <w:t>,</w:t>
      </w:r>
      <w:r w:rsidR="00D9371B" w:rsidRPr="006A4292">
        <w:rPr>
          <w:sz w:val="22"/>
          <w:szCs w:val="22"/>
        </w:rPr>
        <w:t xml:space="preserve"> </w:t>
      </w:r>
      <w:r w:rsidRPr="006A4292">
        <w:rPr>
          <w:sz w:val="22"/>
          <w:szCs w:val="22"/>
        </w:rPr>
        <w:t xml:space="preserve">only by letter ballot to the entire subgroup </w:t>
      </w:r>
      <w:r w:rsidR="00D9371B" w:rsidRPr="006A4292">
        <w:rPr>
          <w:sz w:val="22"/>
          <w:szCs w:val="22"/>
        </w:rPr>
        <w:t xml:space="preserve">under </w:t>
      </w:r>
      <w:r w:rsidRPr="006A4292">
        <w:rPr>
          <w:sz w:val="22"/>
          <w:szCs w:val="22"/>
        </w:rPr>
        <w:t>whose purview</w:t>
      </w:r>
      <w:r w:rsidR="006A4292" w:rsidRPr="006A4292">
        <w:rPr>
          <w:sz w:val="22"/>
          <w:szCs w:val="22"/>
        </w:rPr>
        <w:t xml:space="preserve"> </w:t>
      </w:r>
      <w:r w:rsidR="00D9371B" w:rsidRPr="006A4292">
        <w:rPr>
          <w:sz w:val="22"/>
          <w:szCs w:val="22"/>
        </w:rPr>
        <w:t>these requirements fall</w:t>
      </w:r>
      <w:r w:rsidRPr="006A4292">
        <w:rPr>
          <w:sz w:val="22"/>
          <w:szCs w:val="22"/>
        </w:rPr>
        <w:t>.</w:t>
      </w:r>
      <w:r w:rsidR="00EF7F72" w:rsidRPr="006A4292">
        <w:rPr>
          <w:sz w:val="22"/>
          <w:szCs w:val="22"/>
        </w:rPr>
        <w:t xml:space="preserve">  A</w:t>
      </w:r>
      <w:r w:rsidR="00FF206C" w:rsidRPr="006A4292">
        <w:rPr>
          <w:sz w:val="22"/>
          <w:szCs w:val="22"/>
        </w:rPr>
        <w:t>n</w:t>
      </w:r>
      <w:r w:rsidR="00EF7F72" w:rsidRPr="006A4292">
        <w:rPr>
          <w:sz w:val="22"/>
          <w:szCs w:val="22"/>
        </w:rPr>
        <w:t xml:space="preserve"> </w:t>
      </w:r>
      <w:r w:rsidR="001C7CE6" w:rsidRPr="006A4292">
        <w:rPr>
          <w:sz w:val="22"/>
          <w:szCs w:val="22"/>
        </w:rPr>
        <w:t>electronic</w:t>
      </w:r>
      <w:r w:rsidR="00EF7F72" w:rsidRPr="006A4292">
        <w:rPr>
          <w:sz w:val="22"/>
          <w:szCs w:val="22"/>
        </w:rPr>
        <w:t xml:space="preserve"> ballot </w:t>
      </w:r>
      <w:r w:rsidR="001C7CE6" w:rsidRPr="006A4292">
        <w:rPr>
          <w:sz w:val="22"/>
          <w:szCs w:val="22"/>
        </w:rPr>
        <w:t xml:space="preserve">(sent to </w:t>
      </w:r>
      <w:r w:rsidR="003154CD" w:rsidRPr="006A4292">
        <w:rPr>
          <w:sz w:val="22"/>
          <w:szCs w:val="22"/>
        </w:rPr>
        <w:t xml:space="preserve">the </w:t>
      </w:r>
      <w:r w:rsidR="001C7CE6" w:rsidRPr="006A4292">
        <w:rPr>
          <w:sz w:val="22"/>
          <w:szCs w:val="22"/>
        </w:rPr>
        <w:t xml:space="preserve">entire roster) </w:t>
      </w:r>
      <w:r w:rsidR="00EF7F72" w:rsidRPr="006A4292">
        <w:rPr>
          <w:sz w:val="22"/>
          <w:szCs w:val="22"/>
        </w:rPr>
        <w:t xml:space="preserve">is successful if a majority of the active P members of the </w:t>
      </w:r>
      <w:r w:rsidR="004A60FE">
        <w:rPr>
          <w:sz w:val="22"/>
          <w:szCs w:val="22"/>
        </w:rPr>
        <w:t>USN</w:t>
      </w:r>
      <w:r w:rsidR="00EF7F72" w:rsidRPr="006A4292">
        <w:rPr>
          <w:sz w:val="22"/>
          <w:szCs w:val="22"/>
        </w:rPr>
        <w:t>WG or subgroup votes affirmative.</w:t>
      </w:r>
    </w:p>
    <w:p w14:paraId="519B0B08" w14:textId="7395B778" w:rsidR="009E361D" w:rsidRPr="006A4292" w:rsidRDefault="00EA58D1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USNWG </w:t>
      </w:r>
      <w:r w:rsidR="00B41FA8" w:rsidRPr="006A4292">
        <w:rPr>
          <w:sz w:val="22"/>
          <w:szCs w:val="22"/>
        </w:rPr>
        <w:t xml:space="preserve">members </w:t>
      </w:r>
      <w:r w:rsidR="004206E7" w:rsidRPr="006A4292">
        <w:rPr>
          <w:sz w:val="22"/>
          <w:szCs w:val="22"/>
        </w:rPr>
        <w:t>may vote during the conduct of a meeting</w:t>
      </w:r>
      <w:r w:rsidR="0098049A" w:rsidRPr="006A4292">
        <w:rPr>
          <w:sz w:val="22"/>
          <w:szCs w:val="22"/>
        </w:rPr>
        <w:t xml:space="preserve"> where a quorum is present</w:t>
      </w:r>
      <w:r w:rsidRPr="006A4292">
        <w:rPr>
          <w:sz w:val="22"/>
          <w:szCs w:val="22"/>
        </w:rPr>
        <w:t xml:space="preserve"> or </w:t>
      </w:r>
      <w:r w:rsidR="004206E7" w:rsidRPr="006A4292">
        <w:rPr>
          <w:sz w:val="22"/>
          <w:szCs w:val="22"/>
        </w:rPr>
        <w:t xml:space="preserve">be balloted electronically </w:t>
      </w:r>
      <w:r w:rsidRPr="006A4292">
        <w:rPr>
          <w:sz w:val="22"/>
          <w:szCs w:val="22"/>
        </w:rPr>
        <w:t>or</w:t>
      </w:r>
      <w:r w:rsidR="00F871E1" w:rsidRPr="006A4292">
        <w:rPr>
          <w:sz w:val="22"/>
          <w:szCs w:val="22"/>
        </w:rPr>
        <w:t xml:space="preserve"> by a</w:t>
      </w:r>
      <w:r w:rsidRPr="006A4292">
        <w:rPr>
          <w:sz w:val="22"/>
          <w:szCs w:val="22"/>
        </w:rPr>
        <w:t xml:space="preserve"> postal </w:t>
      </w:r>
      <w:r w:rsidR="00F871E1" w:rsidRPr="006A4292">
        <w:rPr>
          <w:sz w:val="22"/>
          <w:szCs w:val="22"/>
        </w:rPr>
        <w:t xml:space="preserve">mail </w:t>
      </w:r>
      <w:r w:rsidRPr="006A4292">
        <w:rPr>
          <w:sz w:val="22"/>
          <w:szCs w:val="22"/>
        </w:rPr>
        <w:t>ballot</w:t>
      </w:r>
      <w:r w:rsidR="00035A69" w:rsidRPr="006A4292">
        <w:rPr>
          <w:sz w:val="22"/>
          <w:szCs w:val="22"/>
        </w:rPr>
        <w:t xml:space="preserve">.  A majority </w:t>
      </w:r>
      <w:r w:rsidR="004830DC" w:rsidRPr="006A4292">
        <w:rPr>
          <w:sz w:val="22"/>
          <w:szCs w:val="22"/>
        </w:rPr>
        <w:t xml:space="preserve">of the </w:t>
      </w:r>
      <w:r w:rsidR="00035A69" w:rsidRPr="006A4292">
        <w:rPr>
          <w:sz w:val="22"/>
          <w:szCs w:val="22"/>
        </w:rPr>
        <w:t>vote</w:t>
      </w:r>
      <w:r w:rsidR="004830DC" w:rsidRPr="006A4292">
        <w:rPr>
          <w:sz w:val="22"/>
          <w:szCs w:val="22"/>
        </w:rPr>
        <w:t>s cast</w:t>
      </w:r>
      <w:r w:rsidR="00035A69" w:rsidRPr="006A4292">
        <w:rPr>
          <w:sz w:val="22"/>
          <w:szCs w:val="22"/>
        </w:rPr>
        <w:t xml:space="preserve"> </w:t>
      </w:r>
      <w:r w:rsidR="0098049A" w:rsidRPr="006A4292">
        <w:rPr>
          <w:sz w:val="22"/>
          <w:szCs w:val="22"/>
        </w:rPr>
        <w:t xml:space="preserve">within 21 </w:t>
      </w:r>
      <w:r w:rsidR="00E136D2" w:rsidRPr="006A4292">
        <w:rPr>
          <w:sz w:val="22"/>
          <w:szCs w:val="22"/>
        </w:rPr>
        <w:t xml:space="preserve">calendar </w:t>
      </w:r>
      <w:r w:rsidR="0098049A" w:rsidRPr="006A4292">
        <w:rPr>
          <w:sz w:val="22"/>
          <w:szCs w:val="22"/>
        </w:rPr>
        <w:t xml:space="preserve">days of the ballot being sent </w:t>
      </w:r>
      <w:r w:rsidR="00035A69" w:rsidRPr="006A4292">
        <w:rPr>
          <w:sz w:val="22"/>
          <w:szCs w:val="22"/>
        </w:rPr>
        <w:t>is required to approve a project</w:t>
      </w:r>
      <w:r w:rsidR="00851EE4" w:rsidRPr="006A4292">
        <w:rPr>
          <w:sz w:val="22"/>
          <w:szCs w:val="22"/>
        </w:rPr>
        <w:t>/</w:t>
      </w:r>
      <w:r w:rsidR="00675F5F" w:rsidRPr="006A4292">
        <w:rPr>
          <w:sz w:val="22"/>
          <w:szCs w:val="22"/>
        </w:rPr>
        <w:t>action.</w:t>
      </w:r>
      <w:r w:rsidR="003A271A" w:rsidRPr="006A4292">
        <w:rPr>
          <w:sz w:val="22"/>
          <w:szCs w:val="22"/>
        </w:rPr>
        <w:t xml:space="preserve">  Members shall include an explanation</w:t>
      </w:r>
      <w:r w:rsidR="001E2C92" w:rsidRPr="006A4292">
        <w:rPr>
          <w:sz w:val="22"/>
          <w:szCs w:val="22"/>
        </w:rPr>
        <w:t xml:space="preserve"> </w:t>
      </w:r>
      <w:r w:rsidR="003A271A" w:rsidRPr="006A4292">
        <w:rPr>
          <w:sz w:val="22"/>
          <w:szCs w:val="22"/>
        </w:rPr>
        <w:t xml:space="preserve">of their reason(s) </w:t>
      </w:r>
      <w:r w:rsidR="001E2C92" w:rsidRPr="006A4292">
        <w:rPr>
          <w:sz w:val="22"/>
          <w:szCs w:val="22"/>
        </w:rPr>
        <w:t>(and alternative language, whe</w:t>
      </w:r>
      <w:r w:rsidR="00A929DA" w:rsidRPr="006A4292">
        <w:rPr>
          <w:sz w:val="22"/>
          <w:szCs w:val="22"/>
        </w:rPr>
        <w:t>re</w:t>
      </w:r>
      <w:r w:rsidR="001E2C92" w:rsidRPr="006A4292">
        <w:rPr>
          <w:sz w:val="22"/>
          <w:szCs w:val="22"/>
        </w:rPr>
        <w:t xml:space="preserve"> appropriate) </w:t>
      </w:r>
      <w:r w:rsidR="003A271A" w:rsidRPr="006A4292">
        <w:rPr>
          <w:sz w:val="22"/>
          <w:szCs w:val="22"/>
        </w:rPr>
        <w:t xml:space="preserve">when casting a negative </w:t>
      </w:r>
      <w:r w:rsidR="001E2C92" w:rsidRPr="006A4292">
        <w:rPr>
          <w:sz w:val="22"/>
          <w:szCs w:val="22"/>
        </w:rPr>
        <w:t>ballot</w:t>
      </w:r>
      <w:r w:rsidR="003A271A" w:rsidRPr="006A4292">
        <w:rPr>
          <w:sz w:val="22"/>
          <w:szCs w:val="22"/>
        </w:rPr>
        <w:t>.</w:t>
      </w:r>
    </w:p>
    <w:p w14:paraId="42346396" w14:textId="51AC6317" w:rsidR="00035A69" w:rsidRPr="006A4292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Each entity (company, agency, organization, etc.) represented on the USNWG has one vote. No proxy votes are accepted</w:t>
      </w:r>
      <w:r w:rsidR="008836C2" w:rsidRPr="006A4292">
        <w:rPr>
          <w:sz w:val="22"/>
          <w:szCs w:val="22"/>
        </w:rPr>
        <w:t xml:space="preserve"> </w:t>
      </w:r>
      <w:r w:rsidR="00E24AF1" w:rsidRPr="006A4292">
        <w:rPr>
          <w:sz w:val="22"/>
          <w:szCs w:val="22"/>
        </w:rPr>
        <w:t xml:space="preserve">(to ensure each vote is cast </w:t>
      </w:r>
      <w:r w:rsidR="008836C2" w:rsidRPr="006A4292">
        <w:rPr>
          <w:sz w:val="22"/>
          <w:szCs w:val="22"/>
        </w:rPr>
        <w:t>based on an examination of the latest data, discussions, etc.</w:t>
      </w:r>
      <w:r w:rsidR="00E24AF1" w:rsidRPr="006A4292">
        <w:rPr>
          <w:sz w:val="22"/>
          <w:szCs w:val="22"/>
        </w:rPr>
        <w:t xml:space="preserve"> by all groups affected by a</w:t>
      </w:r>
      <w:r w:rsidR="006E0DFF" w:rsidRPr="006A4292">
        <w:rPr>
          <w:sz w:val="22"/>
          <w:szCs w:val="22"/>
        </w:rPr>
        <w:t>(n)</w:t>
      </w:r>
      <w:r w:rsidR="00E24AF1" w:rsidRPr="006A4292">
        <w:rPr>
          <w:sz w:val="22"/>
          <w:szCs w:val="22"/>
        </w:rPr>
        <w:t xml:space="preserve"> project/action</w:t>
      </w:r>
      <w:r w:rsidR="008836C2" w:rsidRPr="006A4292">
        <w:rPr>
          <w:sz w:val="22"/>
          <w:szCs w:val="22"/>
        </w:rPr>
        <w:t>)</w:t>
      </w:r>
      <w:r w:rsidRPr="006A4292">
        <w:rPr>
          <w:sz w:val="22"/>
          <w:szCs w:val="22"/>
        </w:rPr>
        <w:t>.</w:t>
      </w:r>
      <w:r w:rsidR="009E361D" w:rsidRPr="006A4292">
        <w:rPr>
          <w:sz w:val="22"/>
          <w:szCs w:val="22"/>
        </w:rPr>
        <w:t xml:space="preserve">  A proxy would be defined as a vote by any person from a different organization than the registered P-member.  Alternates from the same organization may vote, so long as they are designated by the P-member prior to the meeting and there is only one vote per registered P</w:t>
      </w:r>
      <w:r w:rsidR="00D9039B" w:rsidRPr="006A4292">
        <w:rPr>
          <w:sz w:val="22"/>
          <w:szCs w:val="22"/>
        </w:rPr>
        <w:t xml:space="preserve"> </w:t>
      </w:r>
      <w:r w:rsidR="009E361D" w:rsidRPr="006A4292">
        <w:rPr>
          <w:sz w:val="22"/>
          <w:szCs w:val="22"/>
        </w:rPr>
        <w:t>member.</w:t>
      </w:r>
      <w:r w:rsidR="004206E7" w:rsidRPr="006A4292">
        <w:rPr>
          <w:sz w:val="22"/>
          <w:szCs w:val="22"/>
        </w:rPr>
        <w:t xml:space="preserve"> </w:t>
      </w:r>
    </w:p>
    <w:p w14:paraId="3BD35FB7" w14:textId="77777777" w:rsidR="00035A69" w:rsidRPr="006A4292" w:rsidRDefault="00035A69" w:rsidP="006A4292">
      <w:pPr>
        <w:pStyle w:val="Heading1"/>
        <w:spacing w:after="240"/>
      </w:pPr>
      <w:r w:rsidRPr="006A4292">
        <w:t>Fees</w:t>
      </w:r>
    </w:p>
    <w:p w14:paraId="575181D3" w14:textId="1DCFA5CE" w:rsidR="00035A69" w:rsidRPr="006A4292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 xml:space="preserve">Members of the USNWG are not assessed fees for participation in the </w:t>
      </w:r>
      <w:r w:rsidR="00D27B6E" w:rsidRPr="006A4292">
        <w:rPr>
          <w:sz w:val="22"/>
          <w:szCs w:val="22"/>
        </w:rPr>
        <w:t>USNWG</w:t>
      </w:r>
      <w:r w:rsidRPr="006A4292">
        <w:rPr>
          <w:sz w:val="22"/>
          <w:szCs w:val="22"/>
        </w:rPr>
        <w:t xml:space="preserve"> or its </w:t>
      </w:r>
      <w:r w:rsidR="00D27B6E" w:rsidRPr="006A4292">
        <w:rPr>
          <w:sz w:val="22"/>
          <w:szCs w:val="22"/>
        </w:rPr>
        <w:t>Subgroups, S</w:t>
      </w:r>
      <w:r w:rsidRPr="006A4292">
        <w:rPr>
          <w:sz w:val="22"/>
          <w:szCs w:val="22"/>
        </w:rPr>
        <w:t>ubcommittees</w:t>
      </w:r>
      <w:r w:rsidR="00D27B6E" w:rsidRPr="006A4292">
        <w:rPr>
          <w:sz w:val="22"/>
          <w:szCs w:val="22"/>
        </w:rPr>
        <w:t>, or Task Groups</w:t>
      </w:r>
      <w:r w:rsidRPr="006A4292">
        <w:rPr>
          <w:sz w:val="22"/>
          <w:szCs w:val="22"/>
        </w:rPr>
        <w:t>.</w:t>
      </w:r>
    </w:p>
    <w:p w14:paraId="125D65E4" w14:textId="21AEAC86" w:rsidR="00035A69" w:rsidRPr="006A4292" w:rsidRDefault="00035A69" w:rsidP="006A4292">
      <w:pPr>
        <w:spacing w:after="240"/>
        <w:jc w:val="center"/>
        <w:rPr>
          <w:b/>
        </w:rPr>
      </w:pPr>
      <w:r w:rsidRPr="006A4292">
        <w:rPr>
          <w:b/>
        </w:rPr>
        <w:t>Amendment of the Guidelines</w:t>
      </w:r>
    </w:p>
    <w:p w14:paraId="2BCFDFCD" w14:textId="77777777" w:rsidR="00035A69" w:rsidRPr="006A4292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The guidelines may be amended by a vote at any meeting when the proposal outlining changes to the guidelines are distributed to the membership at least 30 days prior to the meeting.</w:t>
      </w:r>
    </w:p>
    <w:p w14:paraId="2278B8A8" w14:textId="77777777" w:rsidR="006A4292" w:rsidRDefault="006A4292">
      <w:pPr>
        <w:rPr>
          <w:b/>
          <w:bCs/>
        </w:rPr>
      </w:pPr>
      <w:r>
        <w:br w:type="page"/>
      </w:r>
    </w:p>
    <w:p w14:paraId="2CD45961" w14:textId="1A53F8B3" w:rsidR="00035A69" w:rsidRPr="006A4292" w:rsidRDefault="00035A69" w:rsidP="006A4292">
      <w:pPr>
        <w:pStyle w:val="Heading1"/>
        <w:spacing w:after="240"/>
      </w:pPr>
      <w:r w:rsidRPr="006A4292">
        <w:t>Timelines for Projects and Tasks</w:t>
      </w:r>
    </w:p>
    <w:p w14:paraId="61B6C4DF" w14:textId="77777777" w:rsidR="00035A69" w:rsidRPr="006A4292" w:rsidRDefault="00035A69" w:rsidP="006A4292">
      <w:pPr>
        <w:spacing w:after="240"/>
        <w:jc w:val="both"/>
        <w:rPr>
          <w:sz w:val="22"/>
          <w:szCs w:val="22"/>
        </w:rPr>
      </w:pPr>
      <w:r w:rsidRPr="006A4292">
        <w:rPr>
          <w:sz w:val="22"/>
          <w:szCs w:val="22"/>
        </w:rPr>
        <w:t>This table sets limits for the duration of specific USNWG projects and tasks.</w:t>
      </w:r>
    </w:p>
    <w:p w14:paraId="3BAB8032" w14:textId="77777777" w:rsidR="00675F5F" w:rsidRPr="006A4292" w:rsidRDefault="00675F5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9"/>
        <w:gridCol w:w="5291"/>
      </w:tblGrid>
      <w:tr w:rsidR="00035A69" w:rsidRPr="006A4292" w14:paraId="6B49EB52" w14:textId="77777777" w:rsidTr="00F33572">
        <w:trPr>
          <w:cantSplit/>
        </w:trPr>
        <w:tc>
          <w:tcPr>
            <w:tcW w:w="10098" w:type="dxa"/>
            <w:gridSpan w:val="2"/>
          </w:tcPr>
          <w:p w14:paraId="3D61C832" w14:textId="77777777" w:rsidR="00035A69" w:rsidRPr="006A4292" w:rsidRDefault="00035A69">
            <w:pPr>
              <w:jc w:val="center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>Timetable for USNWG Tasks</w:t>
            </w:r>
          </w:p>
        </w:tc>
      </w:tr>
      <w:tr w:rsidR="00035A69" w:rsidRPr="006A4292" w14:paraId="3D324B66" w14:textId="77777777" w:rsidTr="00F33572">
        <w:tc>
          <w:tcPr>
            <w:tcW w:w="4338" w:type="dxa"/>
          </w:tcPr>
          <w:p w14:paraId="0DD59BBC" w14:textId="77777777" w:rsidR="00035A69" w:rsidRPr="006A4292" w:rsidRDefault="00035A69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>Submit an Agenda Item</w:t>
            </w:r>
            <w:r w:rsidR="00501694" w:rsidRPr="006A4292">
              <w:rPr>
                <w:sz w:val="22"/>
                <w:szCs w:val="22"/>
              </w:rPr>
              <w:t>*</w:t>
            </w:r>
          </w:p>
        </w:tc>
        <w:tc>
          <w:tcPr>
            <w:tcW w:w="5760" w:type="dxa"/>
          </w:tcPr>
          <w:p w14:paraId="56C420FC" w14:textId="77777777" w:rsidR="00035A69" w:rsidRPr="006A4292" w:rsidRDefault="00035A69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>21 days prior to meeting</w:t>
            </w:r>
            <w:r w:rsidR="00501694" w:rsidRPr="006A4292">
              <w:rPr>
                <w:sz w:val="22"/>
                <w:szCs w:val="22"/>
              </w:rPr>
              <w:t>*</w:t>
            </w:r>
            <w:r w:rsidR="00A10069" w:rsidRPr="006A4292">
              <w:rPr>
                <w:sz w:val="22"/>
                <w:szCs w:val="22"/>
              </w:rPr>
              <w:t>*</w:t>
            </w:r>
          </w:p>
        </w:tc>
      </w:tr>
      <w:tr w:rsidR="00035A69" w:rsidRPr="006A4292" w14:paraId="6D755C73" w14:textId="77777777" w:rsidTr="00F33572">
        <w:trPr>
          <w:trHeight w:val="593"/>
        </w:trPr>
        <w:tc>
          <w:tcPr>
            <w:tcW w:w="4338" w:type="dxa"/>
          </w:tcPr>
          <w:p w14:paraId="4D835874" w14:textId="42188842" w:rsidR="00035A69" w:rsidRPr="006A4292" w:rsidRDefault="00035A69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 xml:space="preserve">Distribute Draft Meeting Summary to </w:t>
            </w:r>
            <w:r w:rsidR="00CC2751" w:rsidRPr="006A4292">
              <w:rPr>
                <w:sz w:val="22"/>
                <w:szCs w:val="22"/>
              </w:rPr>
              <w:t xml:space="preserve">Members </w:t>
            </w:r>
            <w:r w:rsidRPr="006A4292">
              <w:rPr>
                <w:sz w:val="22"/>
                <w:szCs w:val="22"/>
              </w:rPr>
              <w:t>for Review and Approval</w:t>
            </w:r>
          </w:p>
        </w:tc>
        <w:tc>
          <w:tcPr>
            <w:tcW w:w="5760" w:type="dxa"/>
          </w:tcPr>
          <w:p w14:paraId="42E53029" w14:textId="77777777" w:rsidR="00035A69" w:rsidRPr="006A4292" w:rsidRDefault="00035A69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>21 days after meeting concludes</w:t>
            </w:r>
          </w:p>
        </w:tc>
      </w:tr>
      <w:tr w:rsidR="00035A69" w:rsidRPr="006A4292" w14:paraId="2838938A" w14:textId="77777777" w:rsidTr="00F33572">
        <w:tc>
          <w:tcPr>
            <w:tcW w:w="4338" w:type="dxa"/>
          </w:tcPr>
          <w:p w14:paraId="4A689386" w14:textId="42301D33" w:rsidR="00035A69" w:rsidRPr="006A4292" w:rsidRDefault="00CC2751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 xml:space="preserve">Members </w:t>
            </w:r>
            <w:r w:rsidR="00035A69" w:rsidRPr="006A4292">
              <w:rPr>
                <w:sz w:val="22"/>
                <w:szCs w:val="22"/>
              </w:rPr>
              <w:t xml:space="preserve">Provide Input on Draft Meeting </w:t>
            </w:r>
            <w:r w:rsidR="00A10069" w:rsidRPr="006A4292">
              <w:rPr>
                <w:sz w:val="22"/>
                <w:szCs w:val="22"/>
              </w:rPr>
              <w:t xml:space="preserve">Summary </w:t>
            </w:r>
            <w:r w:rsidR="00035A69" w:rsidRPr="006A4292">
              <w:rPr>
                <w:sz w:val="22"/>
                <w:szCs w:val="22"/>
              </w:rPr>
              <w:t>or Project Summary</w:t>
            </w:r>
          </w:p>
        </w:tc>
        <w:tc>
          <w:tcPr>
            <w:tcW w:w="5760" w:type="dxa"/>
          </w:tcPr>
          <w:p w14:paraId="28F05D50" w14:textId="77777777" w:rsidR="00035A69" w:rsidRPr="006A4292" w:rsidRDefault="00035A69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>14 days after receipt of the document</w:t>
            </w:r>
          </w:p>
        </w:tc>
      </w:tr>
      <w:tr w:rsidR="00035A69" w:rsidRPr="006A4292" w14:paraId="5B6A21A7" w14:textId="77777777" w:rsidTr="00F33572">
        <w:tc>
          <w:tcPr>
            <w:tcW w:w="4338" w:type="dxa"/>
          </w:tcPr>
          <w:p w14:paraId="1D80E7EE" w14:textId="4ADD0378" w:rsidR="00035A69" w:rsidRPr="006A4292" w:rsidRDefault="00035A69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 xml:space="preserve">Distribute Final Summaries to </w:t>
            </w:r>
            <w:r w:rsidR="00CC2751" w:rsidRPr="006A4292">
              <w:rPr>
                <w:sz w:val="22"/>
                <w:szCs w:val="22"/>
              </w:rPr>
              <w:t>Members</w:t>
            </w:r>
          </w:p>
        </w:tc>
        <w:tc>
          <w:tcPr>
            <w:tcW w:w="5760" w:type="dxa"/>
          </w:tcPr>
          <w:p w14:paraId="754E6448" w14:textId="77777777" w:rsidR="00035A69" w:rsidRPr="006A4292" w:rsidRDefault="00035A69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>45 days after meeting or project is complete</w:t>
            </w:r>
          </w:p>
        </w:tc>
      </w:tr>
      <w:tr w:rsidR="00035A69" w:rsidRPr="006A4292" w14:paraId="349F703F" w14:textId="77777777" w:rsidTr="00F33572">
        <w:tc>
          <w:tcPr>
            <w:tcW w:w="4338" w:type="dxa"/>
          </w:tcPr>
          <w:p w14:paraId="1199FB7B" w14:textId="1BDAF98C" w:rsidR="00035A69" w:rsidRPr="006A4292" w:rsidRDefault="00035A69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 xml:space="preserve">Distribute Notice of Meeting to </w:t>
            </w:r>
            <w:r w:rsidR="00CC2751" w:rsidRPr="006A4292">
              <w:rPr>
                <w:sz w:val="22"/>
                <w:szCs w:val="22"/>
              </w:rPr>
              <w:t>Members</w:t>
            </w:r>
          </w:p>
        </w:tc>
        <w:tc>
          <w:tcPr>
            <w:tcW w:w="5760" w:type="dxa"/>
          </w:tcPr>
          <w:p w14:paraId="5B51622B" w14:textId="77777777" w:rsidR="00035A69" w:rsidRPr="006A4292" w:rsidRDefault="00035A69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>21 days prior to meeting event</w:t>
            </w:r>
          </w:p>
          <w:p w14:paraId="5C2FE635" w14:textId="77777777" w:rsidR="00F81410" w:rsidRPr="006A4292" w:rsidRDefault="00F81410" w:rsidP="006A4292">
            <w:pPr>
              <w:spacing w:after="120"/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>(14 days prior to an online meeting event)</w:t>
            </w:r>
          </w:p>
        </w:tc>
      </w:tr>
      <w:tr w:rsidR="00A10069" w:rsidRPr="006A4292" w14:paraId="64C987B9" w14:textId="77777777" w:rsidTr="00F33572">
        <w:tc>
          <w:tcPr>
            <w:tcW w:w="10098" w:type="dxa"/>
            <w:gridSpan w:val="2"/>
          </w:tcPr>
          <w:p w14:paraId="63A1F76D" w14:textId="3ED26541" w:rsidR="008836C2" w:rsidRPr="006A4292" w:rsidRDefault="00501694">
            <w:pPr>
              <w:rPr>
                <w:b/>
                <w:sz w:val="22"/>
                <w:szCs w:val="22"/>
                <w:u w:val="single"/>
              </w:rPr>
            </w:pPr>
            <w:r w:rsidRPr="006A4292">
              <w:rPr>
                <w:sz w:val="22"/>
                <w:szCs w:val="22"/>
              </w:rPr>
              <w:t>*</w:t>
            </w:r>
            <w:r w:rsidR="004E58FB" w:rsidRPr="006A4292">
              <w:rPr>
                <w:sz w:val="22"/>
                <w:szCs w:val="22"/>
              </w:rPr>
              <w:t xml:space="preserve"> A submission form can be obtained at: </w:t>
            </w:r>
            <w:hyperlink r:id="rId8" w:history="1">
              <w:r w:rsidR="00F33572" w:rsidRPr="006A4292">
                <w:rPr>
                  <w:rStyle w:val="Hyperlink"/>
                  <w:sz w:val="22"/>
                  <w:szCs w:val="22"/>
                </w:rPr>
                <w:t>http://www.nist.gov/pml/wmd/usnwg-evfs.cfm</w:t>
              </w:r>
            </w:hyperlink>
          </w:p>
          <w:p w14:paraId="579E08EE" w14:textId="288337E5" w:rsidR="00A10069" w:rsidRPr="006A4292" w:rsidRDefault="00501694" w:rsidP="00CC2751">
            <w:pPr>
              <w:rPr>
                <w:sz w:val="22"/>
                <w:szCs w:val="22"/>
              </w:rPr>
            </w:pPr>
            <w:r w:rsidRPr="006A4292">
              <w:rPr>
                <w:sz w:val="22"/>
                <w:szCs w:val="22"/>
              </w:rPr>
              <w:t>*</w:t>
            </w:r>
            <w:r w:rsidR="00EE152F" w:rsidRPr="006A4292">
              <w:rPr>
                <w:sz w:val="22"/>
                <w:szCs w:val="22"/>
              </w:rPr>
              <w:t>*</w:t>
            </w:r>
            <w:r w:rsidR="00A10069" w:rsidRPr="006A4292">
              <w:rPr>
                <w:sz w:val="22"/>
                <w:szCs w:val="22"/>
              </w:rPr>
              <w:t>Additional items submitted less tha</w:t>
            </w:r>
            <w:r w:rsidR="00EE152F" w:rsidRPr="006A4292">
              <w:rPr>
                <w:sz w:val="22"/>
                <w:szCs w:val="22"/>
              </w:rPr>
              <w:t>n</w:t>
            </w:r>
            <w:r w:rsidR="00A10069" w:rsidRPr="006A4292">
              <w:rPr>
                <w:sz w:val="22"/>
                <w:szCs w:val="22"/>
              </w:rPr>
              <w:t xml:space="preserve"> 21 days before </w:t>
            </w:r>
            <w:r w:rsidR="00E05261" w:rsidRPr="006A4292">
              <w:rPr>
                <w:sz w:val="22"/>
                <w:szCs w:val="22"/>
              </w:rPr>
              <w:t xml:space="preserve">or </w:t>
            </w:r>
            <w:r w:rsidR="00A10069" w:rsidRPr="006A4292">
              <w:rPr>
                <w:sz w:val="22"/>
                <w:szCs w:val="22"/>
              </w:rPr>
              <w:t>during the meeting must be well developed and will be considered on a case-by</w:t>
            </w:r>
            <w:r w:rsidR="00E05261" w:rsidRPr="006A4292">
              <w:rPr>
                <w:sz w:val="22"/>
                <w:szCs w:val="22"/>
              </w:rPr>
              <w:t>-</w:t>
            </w:r>
            <w:r w:rsidR="00A10069" w:rsidRPr="006A4292">
              <w:rPr>
                <w:sz w:val="22"/>
                <w:szCs w:val="22"/>
              </w:rPr>
              <w:t xml:space="preserve">case basis by the </w:t>
            </w:r>
            <w:r w:rsidR="00CC2751" w:rsidRPr="006A4292">
              <w:rPr>
                <w:sz w:val="22"/>
                <w:szCs w:val="22"/>
              </w:rPr>
              <w:t>Subgroup</w:t>
            </w:r>
            <w:r w:rsidR="00A10069" w:rsidRPr="006A4292">
              <w:rPr>
                <w:sz w:val="22"/>
                <w:szCs w:val="22"/>
              </w:rPr>
              <w:t>.</w:t>
            </w:r>
          </w:p>
        </w:tc>
      </w:tr>
    </w:tbl>
    <w:p w14:paraId="2268A850" w14:textId="77777777" w:rsidR="00035A69" w:rsidRPr="006A4292" w:rsidRDefault="00035A69" w:rsidP="004E58FB">
      <w:pPr>
        <w:rPr>
          <w:sz w:val="22"/>
          <w:szCs w:val="22"/>
        </w:rPr>
      </w:pPr>
    </w:p>
    <w:sectPr w:rsidR="00035A69" w:rsidRPr="006A4292" w:rsidSect="006A4292"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8955" w14:textId="77777777" w:rsidR="00C61335" w:rsidRDefault="00C61335">
      <w:r>
        <w:separator/>
      </w:r>
    </w:p>
  </w:endnote>
  <w:endnote w:type="continuationSeparator" w:id="0">
    <w:p w14:paraId="297B343D" w14:textId="77777777" w:rsidR="00C61335" w:rsidRDefault="00C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6E402" w14:textId="339F0E28" w:rsidR="00707A56" w:rsidRDefault="00F2536C" w:rsidP="000530EF">
    <w:pPr>
      <w:pStyle w:val="Footer"/>
      <w:spacing w:after="200"/>
      <w:jc w:val="center"/>
      <w:rPr>
        <w:sz w:val="20"/>
        <w:szCs w:val="20"/>
      </w:rPr>
    </w:pPr>
    <w:r w:rsidRPr="00641298">
      <w:rPr>
        <w:sz w:val="20"/>
        <w:szCs w:val="20"/>
      </w:rPr>
      <w:t xml:space="preserve">Page </w:t>
    </w:r>
    <w:r w:rsidRPr="00641298">
      <w:rPr>
        <w:sz w:val="20"/>
        <w:szCs w:val="20"/>
      </w:rPr>
      <w:fldChar w:fldCharType="begin"/>
    </w:r>
    <w:r w:rsidRPr="00641298">
      <w:rPr>
        <w:sz w:val="20"/>
        <w:szCs w:val="20"/>
      </w:rPr>
      <w:instrText xml:space="preserve"> PAGE </w:instrText>
    </w:r>
    <w:r w:rsidRPr="00641298">
      <w:rPr>
        <w:sz w:val="20"/>
        <w:szCs w:val="20"/>
      </w:rPr>
      <w:fldChar w:fldCharType="separate"/>
    </w:r>
    <w:r w:rsidR="00C61335">
      <w:rPr>
        <w:noProof/>
        <w:sz w:val="20"/>
        <w:szCs w:val="20"/>
      </w:rPr>
      <w:t>1</w:t>
    </w:r>
    <w:r w:rsidRPr="00641298">
      <w:rPr>
        <w:sz w:val="20"/>
        <w:szCs w:val="20"/>
      </w:rPr>
      <w:fldChar w:fldCharType="end"/>
    </w:r>
    <w:r w:rsidRPr="00641298">
      <w:rPr>
        <w:sz w:val="20"/>
        <w:szCs w:val="20"/>
      </w:rPr>
      <w:t xml:space="preserve"> of </w:t>
    </w:r>
    <w:r w:rsidRPr="00641298">
      <w:rPr>
        <w:sz w:val="20"/>
        <w:szCs w:val="20"/>
      </w:rPr>
      <w:fldChar w:fldCharType="begin"/>
    </w:r>
    <w:r w:rsidRPr="00641298">
      <w:rPr>
        <w:sz w:val="20"/>
        <w:szCs w:val="20"/>
      </w:rPr>
      <w:instrText xml:space="preserve"> NUMPAGES </w:instrText>
    </w:r>
    <w:r w:rsidRPr="00641298">
      <w:rPr>
        <w:sz w:val="20"/>
        <w:szCs w:val="20"/>
      </w:rPr>
      <w:fldChar w:fldCharType="separate"/>
    </w:r>
    <w:r w:rsidR="00C61335">
      <w:rPr>
        <w:noProof/>
        <w:sz w:val="20"/>
        <w:szCs w:val="20"/>
      </w:rPr>
      <w:t>1</w:t>
    </w:r>
    <w:r w:rsidRPr="00641298">
      <w:rPr>
        <w:sz w:val="20"/>
        <w:szCs w:val="20"/>
      </w:rPr>
      <w:fldChar w:fldCharType="end"/>
    </w:r>
  </w:p>
  <w:p w14:paraId="370C32DB" w14:textId="0A76482A" w:rsidR="00DC6C34" w:rsidRPr="00DC6C34" w:rsidRDefault="00707A56" w:rsidP="000530EF">
    <w:pPr>
      <w:pStyle w:val="Footer"/>
      <w:jc w:val="center"/>
      <w:rPr>
        <w:sz w:val="16"/>
        <w:szCs w:val="16"/>
      </w:rPr>
    </w:pPr>
    <w:r w:rsidRPr="000530EF">
      <w:rPr>
        <w:sz w:val="20"/>
        <w:szCs w:val="20"/>
      </w:rPr>
      <w:t xml:space="preserve">USNWG EVF&amp;S Operational Guidelines </w:t>
    </w:r>
    <w:r w:rsidR="00DC6C34" w:rsidRPr="00DC6C34">
      <w:rPr>
        <w:sz w:val="16"/>
        <w:szCs w:val="16"/>
      </w:rPr>
      <w:t>(</w:t>
    </w:r>
    <w:r w:rsidR="000530EF">
      <w:rPr>
        <w:sz w:val="16"/>
        <w:szCs w:val="16"/>
      </w:rPr>
      <w:t xml:space="preserve">rev. </w:t>
    </w:r>
    <w:r w:rsidR="00DC6C34" w:rsidRPr="00DC6C34">
      <w:rPr>
        <w:sz w:val="16"/>
        <w:szCs w:val="16"/>
      </w:rPr>
      <w:t>8/26/2016)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5C875" w14:textId="77777777" w:rsidR="00C61335" w:rsidRDefault="00C61335">
      <w:r>
        <w:separator/>
      </w:r>
    </w:p>
  </w:footnote>
  <w:footnote w:type="continuationSeparator" w:id="0">
    <w:p w14:paraId="71E2262B" w14:textId="77777777" w:rsidR="00C61335" w:rsidRDefault="00C6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746C"/>
    <w:multiLevelType w:val="hybridMultilevel"/>
    <w:tmpl w:val="D702F1FC"/>
    <w:lvl w:ilvl="0" w:tplc="E6AE1EC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zE1NDE1MbIwNDRS0lEKTi0uzszPAykwrAUAZawg+CwAAAA="/>
  </w:docVars>
  <w:rsids>
    <w:rsidRoot w:val="00145CD6"/>
    <w:rsid w:val="0000452F"/>
    <w:rsid w:val="00035A69"/>
    <w:rsid w:val="00035CC2"/>
    <w:rsid w:val="000530EF"/>
    <w:rsid w:val="000876C1"/>
    <w:rsid w:val="00091FCF"/>
    <w:rsid w:val="000A3CBE"/>
    <w:rsid w:val="000A48EC"/>
    <w:rsid w:val="000D7491"/>
    <w:rsid w:val="00111206"/>
    <w:rsid w:val="00145CD6"/>
    <w:rsid w:val="00151FB7"/>
    <w:rsid w:val="001531E0"/>
    <w:rsid w:val="00155E09"/>
    <w:rsid w:val="00167EA7"/>
    <w:rsid w:val="0019069B"/>
    <w:rsid w:val="00193235"/>
    <w:rsid w:val="001B6623"/>
    <w:rsid w:val="001C4394"/>
    <w:rsid w:val="001C7CE6"/>
    <w:rsid w:val="001E2C92"/>
    <w:rsid w:val="0020384D"/>
    <w:rsid w:val="00203913"/>
    <w:rsid w:val="0021479F"/>
    <w:rsid w:val="002219B3"/>
    <w:rsid w:val="002408B0"/>
    <w:rsid w:val="0024752B"/>
    <w:rsid w:val="0026379A"/>
    <w:rsid w:val="00274501"/>
    <w:rsid w:val="0029053B"/>
    <w:rsid w:val="00294FD2"/>
    <w:rsid w:val="002A24CB"/>
    <w:rsid w:val="002E69B4"/>
    <w:rsid w:val="0030693D"/>
    <w:rsid w:val="003154CD"/>
    <w:rsid w:val="0032739C"/>
    <w:rsid w:val="003318C1"/>
    <w:rsid w:val="00350DEF"/>
    <w:rsid w:val="003A271A"/>
    <w:rsid w:val="003A6C4B"/>
    <w:rsid w:val="003B0D83"/>
    <w:rsid w:val="003D082D"/>
    <w:rsid w:val="00403D07"/>
    <w:rsid w:val="004041AF"/>
    <w:rsid w:val="00407816"/>
    <w:rsid w:val="00411625"/>
    <w:rsid w:val="004206E7"/>
    <w:rsid w:val="00425293"/>
    <w:rsid w:val="004404F3"/>
    <w:rsid w:val="00445C9E"/>
    <w:rsid w:val="00450C19"/>
    <w:rsid w:val="00456AD8"/>
    <w:rsid w:val="004733B4"/>
    <w:rsid w:val="004736F0"/>
    <w:rsid w:val="00480C87"/>
    <w:rsid w:val="004830DC"/>
    <w:rsid w:val="004A60FE"/>
    <w:rsid w:val="004D6F07"/>
    <w:rsid w:val="004E58FB"/>
    <w:rsid w:val="004F7E9B"/>
    <w:rsid w:val="00501694"/>
    <w:rsid w:val="00517FF4"/>
    <w:rsid w:val="00523EC3"/>
    <w:rsid w:val="005278F8"/>
    <w:rsid w:val="00545437"/>
    <w:rsid w:val="00550384"/>
    <w:rsid w:val="005932B1"/>
    <w:rsid w:val="00594844"/>
    <w:rsid w:val="005A331E"/>
    <w:rsid w:val="005B01A6"/>
    <w:rsid w:val="005B0748"/>
    <w:rsid w:val="005F099E"/>
    <w:rsid w:val="005F1FC1"/>
    <w:rsid w:val="005F6378"/>
    <w:rsid w:val="00611BB9"/>
    <w:rsid w:val="00637843"/>
    <w:rsid w:val="00641298"/>
    <w:rsid w:val="00656892"/>
    <w:rsid w:val="00656E47"/>
    <w:rsid w:val="00673ED7"/>
    <w:rsid w:val="00674699"/>
    <w:rsid w:val="006746DC"/>
    <w:rsid w:val="00675F5F"/>
    <w:rsid w:val="00691EE2"/>
    <w:rsid w:val="006A4292"/>
    <w:rsid w:val="006D194E"/>
    <w:rsid w:val="006D5C65"/>
    <w:rsid w:val="006E0DFF"/>
    <w:rsid w:val="00700658"/>
    <w:rsid w:val="00707A56"/>
    <w:rsid w:val="00710DCF"/>
    <w:rsid w:val="00721450"/>
    <w:rsid w:val="00743CFC"/>
    <w:rsid w:val="00756BAD"/>
    <w:rsid w:val="0077158E"/>
    <w:rsid w:val="00782708"/>
    <w:rsid w:val="00787381"/>
    <w:rsid w:val="007A43E6"/>
    <w:rsid w:val="007A5716"/>
    <w:rsid w:val="007C227E"/>
    <w:rsid w:val="007C3BE9"/>
    <w:rsid w:val="007E38B8"/>
    <w:rsid w:val="007F6D09"/>
    <w:rsid w:val="0081437A"/>
    <w:rsid w:val="00823DDE"/>
    <w:rsid w:val="00851EE4"/>
    <w:rsid w:val="00862957"/>
    <w:rsid w:val="008836C2"/>
    <w:rsid w:val="00893409"/>
    <w:rsid w:val="008970B4"/>
    <w:rsid w:val="008D690B"/>
    <w:rsid w:val="008F0600"/>
    <w:rsid w:val="00927A2F"/>
    <w:rsid w:val="0093194D"/>
    <w:rsid w:val="00935FF6"/>
    <w:rsid w:val="00965BAA"/>
    <w:rsid w:val="00974B9D"/>
    <w:rsid w:val="00974D2E"/>
    <w:rsid w:val="0098049A"/>
    <w:rsid w:val="00984656"/>
    <w:rsid w:val="009931EB"/>
    <w:rsid w:val="009C04CF"/>
    <w:rsid w:val="009C2E22"/>
    <w:rsid w:val="009E361D"/>
    <w:rsid w:val="009E6B0A"/>
    <w:rsid w:val="009F2129"/>
    <w:rsid w:val="00A10069"/>
    <w:rsid w:val="00A1652D"/>
    <w:rsid w:val="00A24CD6"/>
    <w:rsid w:val="00A36499"/>
    <w:rsid w:val="00A66E34"/>
    <w:rsid w:val="00A929DA"/>
    <w:rsid w:val="00AC292E"/>
    <w:rsid w:val="00B004C3"/>
    <w:rsid w:val="00B41FA8"/>
    <w:rsid w:val="00B42092"/>
    <w:rsid w:val="00B7121E"/>
    <w:rsid w:val="00B8433C"/>
    <w:rsid w:val="00B8740E"/>
    <w:rsid w:val="00B87626"/>
    <w:rsid w:val="00B94D23"/>
    <w:rsid w:val="00B97003"/>
    <w:rsid w:val="00BA671B"/>
    <w:rsid w:val="00BC646A"/>
    <w:rsid w:val="00BC6537"/>
    <w:rsid w:val="00BC779B"/>
    <w:rsid w:val="00BD0E11"/>
    <w:rsid w:val="00BD50A0"/>
    <w:rsid w:val="00BE2F60"/>
    <w:rsid w:val="00C011B1"/>
    <w:rsid w:val="00C212FE"/>
    <w:rsid w:val="00C32A5A"/>
    <w:rsid w:val="00C5557D"/>
    <w:rsid w:val="00C56F0D"/>
    <w:rsid w:val="00C61335"/>
    <w:rsid w:val="00C9118C"/>
    <w:rsid w:val="00C92DBD"/>
    <w:rsid w:val="00C94A33"/>
    <w:rsid w:val="00CB3952"/>
    <w:rsid w:val="00CC0E10"/>
    <w:rsid w:val="00CC2751"/>
    <w:rsid w:val="00CC5EB1"/>
    <w:rsid w:val="00CD3D33"/>
    <w:rsid w:val="00D1611B"/>
    <w:rsid w:val="00D27B6E"/>
    <w:rsid w:val="00D4295B"/>
    <w:rsid w:val="00D51441"/>
    <w:rsid w:val="00D54B72"/>
    <w:rsid w:val="00D55727"/>
    <w:rsid w:val="00D7106D"/>
    <w:rsid w:val="00D82493"/>
    <w:rsid w:val="00D854EE"/>
    <w:rsid w:val="00D85905"/>
    <w:rsid w:val="00D85DF2"/>
    <w:rsid w:val="00D87A27"/>
    <w:rsid w:val="00D9039B"/>
    <w:rsid w:val="00D9371B"/>
    <w:rsid w:val="00D95029"/>
    <w:rsid w:val="00DC05E4"/>
    <w:rsid w:val="00DC6C34"/>
    <w:rsid w:val="00DD5CE7"/>
    <w:rsid w:val="00DD7359"/>
    <w:rsid w:val="00DE4656"/>
    <w:rsid w:val="00DF1F17"/>
    <w:rsid w:val="00E05261"/>
    <w:rsid w:val="00E136D2"/>
    <w:rsid w:val="00E210B1"/>
    <w:rsid w:val="00E24AF1"/>
    <w:rsid w:val="00E31118"/>
    <w:rsid w:val="00E44CCB"/>
    <w:rsid w:val="00E73AAC"/>
    <w:rsid w:val="00EA58D1"/>
    <w:rsid w:val="00EB2BBD"/>
    <w:rsid w:val="00ED5058"/>
    <w:rsid w:val="00EE152F"/>
    <w:rsid w:val="00EF42AE"/>
    <w:rsid w:val="00EF7F72"/>
    <w:rsid w:val="00F03A6B"/>
    <w:rsid w:val="00F154B1"/>
    <w:rsid w:val="00F2536C"/>
    <w:rsid w:val="00F31F5C"/>
    <w:rsid w:val="00F33572"/>
    <w:rsid w:val="00F45879"/>
    <w:rsid w:val="00F523C0"/>
    <w:rsid w:val="00F81410"/>
    <w:rsid w:val="00F871E1"/>
    <w:rsid w:val="00F978DC"/>
    <w:rsid w:val="00FA17AC"/>
    <w:rsid w:val="00FC659E"/>
    <w:rsid w:val="00FD3B99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C77D9"/>
  <w15:docId w15:val="{4268C99E-94B7-49BA-935A-22ABA795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1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1410"/>
    <w:rPr>
      <w:rFonts w:ascii="Tahoma" w:hAnsi="Tahoma" w:cs="Tahoma"/>
      <w:sz w:val="16"/>
      <w:szCs w:val="16"/>
    </w:rPr>
  </w:style>
  <w:style w:type="character" w:styleId="Hyperlink">
    <w:name w:val="Hyperlink"/>
    <w:rsid w:val="00F335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58F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35F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5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5FF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.gov/pml/wmd/usnwg-evfs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D005-40CC-4BB7-8D3A-70AE6601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National Work Group on Measuring Systems for Electric Vehicle Fueling and Submetering</vt:lpstr>
    </vt:vector>
  </TitlesOfParts>
  <Company>NIST/OWM</Company>
  <LinksUpToDate>false</LinksUpToDate>
  <CharactersWithSpaces>16299</CharactersWithSpaces>
  <SharedDoc>false</SharedDoc>
  <HLinks>
    <vt:vector size="6" baseType="variant"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http://www.nist.gov/pml/wmd/usnwg-evfs.cfm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National Work Group on Measuring Systems for Electric Vehicle Fueling and Submetering</dc:title>
  <dc:subject>U.S. National Work Group</dc:subject>
  <dc:creator>Lisa Warfield</dc:creator>
  <cp:keywords>USNWG, U.S. National Work Group, Legal Metrology Devices, Measuring Systems for Electric Vehile Fueling and Submetering</cp:keywords>
  <dc:description>USNWG are to promote, encourage, and participate in the establishment of a comprehensive set of standards for commercial measurement of electricity for both electric vehicle (EV) refueling applications and utility-type submetering</dc:description>
  <cp:lastModifiedBy>Chavez, Isabel (Fed)</cp:lastModifiedBy>
  <cp:revision>2</cp:revision>
  <cp:lastPrinted>2017-12-06T18:59:00Z</cp:lastPrinted>
  <dcterms:created xsi:type="dcterms:W3CDTF">2018-02-23T15:52:00Z</dcterms:created>
  <dcterms:modified xsi:type="dcterms:W3CDTF">2018-02-23T15:52:00Z</dcterms:modified>
  <cp:category>Legal Metrology Devices</cp:category>
</cp:coreProperties>
</file>