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C3FE" w14:textId="77777777" w:rsidR="00C278FE" w:rsidRDefault="00C278FE" w:rsidP="00BA7068">
      <w:pPr>
        <w:pStyle w:val="Title"/>
        <w:spacing w:after="0"/>
      </w:pPr>
      <w:r>
        <w:t>SOP</w:t>
      </w:r>
      <w:r w:rsidR="009E2639">
        <w:t xml:space="preserve"> </w:t>
      </w:r>
      <w:r>
        <w:t>33</w:t>
      </w:r>
    </w:p>
    <w:p w14:paraId="269D979B" w14:textId="77777777" w:rsidR="00C278FE" w:rsidRDefault="00C278FE" w:rsidP="00BA7068">
      <w:pPr>
        <w:pStyle w:val="Title"/>
        <w:spacing w:after="0"/>
      </w:pPr>
    </w:p>
    <w:p w14:paraId="06CDCEDB" w14:textId="77777777" w:rsidR="00C278FE" w:rsidRDefault="00C278FE" w:rsidP="000D0FCC">
      <w:pPr>
        <w:pStyle w:val="Title"/>
        <w:spacing w:after="0"/>
      </w:pPr>
      <w:r>
        <w:t>Standard Operating Procedure</w:t>
      </w:r>
    </w:p>
    <w:p w14:paraId="20856E38" w14:textId="77777777" w:rsidR="00C278FE" w:rsidRDefault="00C278FE" w:rsidP="000D0FCC">
      <w:pPr>
        <w:pStyle w:val="Title"/>
        <w:spacing w:after="0"/>
      </w:pPr>
      <w:r>
        <w:t>for</w:t>
      </w:r>
    </w:p>
    <w:p w14:paraId="39E218D6" w14:textId="77777777" w:rsidR="00C278FE" w:rsidRDefault="00C278FE" w:rsidP="00BA7068">
      <w:pPr>
        <w:pStyle w:val="Title"/>
      </w:pPr>
      <w:r>
        <w:t>Calibration of Weight Carts</w:t>
      </w:r>
    </w:p>
    <w:p w14:paraId="31DF8FF4" w14:textId="77777777" w:rsidR="00E82692" w:rsidRPr="007D4C7D" w:rsidRDefault="00C278FE" w:rsidP="007D4C7D">
      <w:pPr>
        <w:pStyle w:val="Heading1"/>
      </w:pPr>
      <w:r w:rsidRPr="007D4C7D">
        <w:t>Introduction</w:t>
      </w:r>
    </w:p>
    <w:p w14:paraId="68A23EAF" w14:textId="77777777" w:rsidR="00C278FE" w:rsidRPr="007D4C7D" w:rsidRDefault="00C278FE" w:rsidP="007D4C7D">
      <w:pPr>
        <w:pStyle w:val="Heading2"/>
      </w:pPr>
      <w:r w:rsidRPr="007D4C7D">
        <w:t>This Standard Operation Procedure (SOP) describes the procedure to be followed for the calibration of weight carts used to test livestock and vehicle scales</w:t>
      </w:r>
      <w:r w:rsidR="00D529FA" w:rsidRPr="007D4C7D">
        <w:t xml:space="preserve">. </w:t>
      </w:r>
      <w:r w:rsidR="00FC3093" w:rsidRPr="007D4C7D">
        <w:t>This procedure may be used for any nominal values provided adequate standards and equipment are available and the item being calibrated meets appropriate specifications. Detailed measurement ranges, standards, equipment, and uncertainties for this SOP are generally compiled in a separate document in the laboratory.</w:t>
      </w:r>
    </w:p>
    <w:p w14:paraId="334B9E82" w14:textId="77777777" w:rsidR="00C278FE" w:rsidRPr="007D4C7D" w:rsidRDefault="00C278FE" w:rsidP="007D4C7D">
      <w:pPr>
        <w:pStyle w:val="Heading2"/>
      </w:pPr>
      <w:r w:rsidRPr="007D4C7D">
        <w:t>Prerequisites</w:t>
      </w:r>
    </w:p>
    <w:p w14:paraId="770CC062" w14:textId="77777777" w:rsidR="00C278FE" w:rsidRPr="00A53884" w:rsidRDefault="00C278FE" w:rsidP="006C4633">
      <w:pPr>
        <w:pStyle w:val="Heading3"/>
      </w:pPr>
      <w:r w:rsidRPr="00A53884">
        <w:t>Facility</w:t>
      </w:r>
      <w:r w:rsidR="00D529FA" w:rsidRPr="00A53884">
        <w:t xml:space="preserve">. </w:t>
      </w:r>
      <w:r w:rsidRPr="00A53884">
        <w:t>Verify that the laboratory facilities meet the following minimum conditions to meet the expected uncertainty possible with this procedure.</w:t>
      </w:r>
    </w:p>
    <w:p w14:paraId="3F3D63AA" w14:textId="77777777" w:rsidR="00E82692" w:rsidRDefault="00E82692" w:rsidP="00E82692">
      <w:pPr>
        <w:pStyle w:val="Caption"/>
        <w:keepNext/>
        <w:ind w:left="0"/>
      </w:pPr>
      <w:r>
        <w:t xml:space="preserve">Table </w:t>
      </w:r>
      <w:r w:rsidR="00A12D93">
        <w:rPr>
          <w:noProof/>
        </w:rPr>
        <w:fldChar w:fldCharType="begin"/>
      </w:r>
      <w:r w:rsidR="00A12D93">
        <w:rPr>
          <w:noProof/>
        </w:rPr>
        <w:instrText xml:space="preserve"> SEQ Table \* ARABIC </w:instrText>
      </w:r>
      <w:r w:rsidR="00A12D93">
        <w:rPr>
          <w:noProof/>
        </w:rPr>
        <w:fldChar w:fldCharType="separate"/>
      </w:r>
      <w:r w:rsidR="00A624E2">
        <w:rPr>
          <w:noProof/>
        </w:rPr>
        <w:t>1</w:t>
      </w:r>
      <w:r w:rsidR="00A12D93">
        <w:rPr>
          <w:noProof/>
        </w:rPr>
        <w:fldChar w:fldCharType="end"/>
      </w:r>
      <w:r>
        <w:t xml:space="preserve">. </w:t>
      </w:r>
      <w:r w:rsidRPr="00561385">
        <w:t>Environmental conditions.</w:t>
      </w:r>
    </w:p>
    <w:tbl>
      <w:tblPr>
        <w:tblW w:w="8513" w:type="dxa"/>
        <w:jc w:val="right"/>
        <w:tblLayout w:type="fixed"/>
        <w:tblCellMar>
          <w:left w:w="120" w:type="dxa"/>
          <w:right w:w="120" w:type="dxa"/>
        </w:tblCellMar>
        <w:tblLook w:val="0000" w:firstRow="0" w:lastRow="0" w:firstColumn="0" w:lastColumn="0" w:noHBand="0" w:noVBand="0"/>
        <w:tblCaption w:val="Table 1. Environmental conditions."/>
        <w:tblDescription w:val="Environmental conditions needed for weight cart calibrations. Lower and upper Limit: 18 degrees C to 27 degrees C&#10;Maximum changes: ± 5 degrees C / 12 h and ± 3 degrees C / h 40 % to 60 % +/-  20 % / 4 h&#10;"/>
      </w:tblPr>
      <w:tblGrid>
        <w:gridCol w:w="1530"/>
        <w:gridCol w:w="4973"/>
        <w:gridCol w:w="2010"/>
      </w:tblGrid>
      <w:tr w:rsidR="00C278FE" w14:paraId="09464AB5" w14:textId="77777777" w:rsidTr="00E82692">
        <w:trPr>
          <w:tblHeader/>
          <w:jc w:val="right"/>
        </w:trPr>
        <w:tc>
          <w:tcPr>
            <w:tcW w:w="1530" w:type="dxa"/>
            <w:tcBorders>
              <w:top w:val="double" w:sz="6" w:space="0" w:color="auto"/>
              <w:left w:val="double" w:sz="6" w:space="0" w:color="auto"/>
              <w:bottom w:val="double" w:sz="6" w:space="0" w:color="auto"/>
            </w:tcBorders>
            <w:vAlign w:val="center"/>
          </w:tcPr>
          <w:p w14:paraId="31255889" w14:textId="77777777" w:rsidR="00C278FE" w:rsidRPr="00C031C7" w:rsidRDefault="00C278FE" w:rsidP="00C031C7">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sz w:val="22"/>
              </w:rPr>
            </w:pPr>
            <w:r w:rsidRPr="00C031C7">
              <w:rPr>
                <w:b/>
                <w:sz w:val="22"/>
              </w:rPr>
              <w:t>Echelon</w:t>
            </w:r>
          </w:p>
        </w:tc>
        <w:tc>
          <w:tcPr>
            <w:tcW w:w="4973" w:type="dxa"/>
            <w:tcBorders>
              <w:top w:val="double" w:sz="6" w:space="0" w:color="auto"/>
              <w:left w:val="single" w:sz="6" w:space="0" w:color="auto"/>
              <w:bottom w:val="double" w:sz="6" w:space="0" w:color="auto"/>
            </w:tcBorders>
            <w:vAlign w:val="center"/>
          </w:tcPr>
          <w:p w14:paraId="00C24934" w14:textId="77777777" w:rsidR="00C278FE" w:rsidRPr="00C031C7" w:rsidRDefault="009C2D2E" w:rsidP="00C031C7">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sz w:val="22"/>
              </w:rPr>
            </w:pPr>
            <w:r w:rsidRPr="00C031C7">
              <w:rPr>
                <w:b/>
                <w:sz w:val="22"/>
              </w:rPr>
              <w:t>Temperature Requirements During a Calibration</w:t>
            </w:r>
          </w:p>
        </w:tc>
        <w:tc>
          <w:tcPr>
            <w:tcW w:w="2010" w:type="dxa"/>
            <w:tcBorders>
              <w:top w:val="double" w:sz="6" w:space="0" w:color="auto"/>
              <w:left w:val="single" w:sz="6" w:space="0" w:color="auto"/>
              <w:bottom w:val="double" w:sz="6" w:space="0" w:color="auto"/>
              <w:right w:val="double" w:sz="6" w:space="0" w:color="auto"/>
            </w:tcBorders>
            <w:vAlign w:val="center"/>
          </w:tcPr>
          <w:p w14:paraId="387F03AB" w14:textId="77777777" w:rsidR="00C278FE" w:rsidRPr="00C031C7" w:rsidRDefault="00C278FE" w:rsidP="00C031C7">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sz w:val="22"/>
              </w:rPr>
            </w:pPr>
            <w:r w:rsidRPr="00C031C7">
              <w:rPr>
                <w:b/>
                <w:sz w:val="22"/>
              </w:rPr>
              <w:t>Relative Humidity</w:t>
            </w:r>
          </w:p>
          <w:p w14:paraId="7BBC7E4D" w14:textId="77777777" w:rsidR="00C278FE" w:rsidRPr="00C031C7" w:rsidRDefault="00C278FE" w:rsidP="00C031C7">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sz w:val="22"/>
              </w:rPr>
            </w:pPr>
            <w:r w:rsidRPr="00C031C7">
              <w:rPr>
                <w:b/>
                <w:sz w:val="22"/>
              </w:rPr>
              <w:t>(</w:t>
            </w:r>
            <w:r w:rsidR="001E2FA6" w:rsidRPr="00C031C7">
              <w:rPr>
                <w:b/>
                <w:sz w:val="22"/>
              </w:rPr>
              <w:t>%</w:t>
            </w:r>
            <w:r w:rsidRPr="00C031C7">
              <w:rPr>
                <w:b/>
                <w:sz w:val="22"/>
              </w:rPr>
              <w:t>)</w:t>
            </w:r>
          </w:p>
        </w:tc>
      </w:tr>
      <w:tr w:rsidR="00C278FE" w14:paraId="6A03D53B" w14:textId="77777777" w:rsidTr="00E82692">
        <w:trPr>
          <w:trHeight w:val="360"/>
          <w:jc w:val="right"/>
        </w:trPr>
        <w:tc>
          <w:tcPr>
            <w:tcW w:w="1530" w:type="dxa"/>
            <w:tcBorders>
              <w:left w:val="double" w:sz="6" w:space="0" w:color="auto"/>
              <w:bottom w:val="double" w:sz="6" w:space="0" w:color="auto"/>
            </w:tcBorders>
            <w:vAlign w:val="center"/>
          </w:tcPr>
          <w:p w14:paraId="68ACC99C" w14:textId="77777777" w:rsidR="00C278FE" w:rsidRPr="00C031C7" w:rsidRDefault="00C278FE" w:rsidP="00C031C7">
            <w:pPr>
              <w:pStyle w:val="Table"/>
              <w:jc w:val="center"/>
              <w:rPr>
                <w:b w:val="0"/>
                <w:szCs w:val="22"/>
              </w:rPr>
            </w:pPr>
            <w:r w:rsidRPr="00C031C7">
              <w:rPr>
                <w:b w:val="0"/>
                <w:szCs w:val="22"/>
              </w:rPr>
              <w:t>III</w:t>
            </w:r>
          </w:p>
        </w:tc>
        <w:tc>
          <w:tcPr>
            <w:tcW w:w="4973" w:type="dxa"/>
            <w:tcBorders>
              <w:left w:val="single" w:sz="6" w:space="0" w:color="auto"/>
              <w:bottom w:val="double" w:sz="6" w:space="0" w:color="auto"/>
            </w:tcBorders>
            <w:vAlign w:val="center"/>
          </w:tcPr>
          <w:p w14:paraId="47BF46EE" w14:textId="77777777" w:rsidR="000872DE" w:rsidRPr="00C031C7" w:rsidRDefault="0012245C" w:rsidP="00C031C7">
            <w:pPr>
              <w:pStyle w:val="Table"/>
              <w:jc w:val="center"/>
              <w:rPr>
                <w:b w:val="0"/>
                <w:szCs w:val="22"/>
              </w:rPr>
            </w:pPr>
            <w:r w:rsidRPr="00C031C7">
              <w:rPr>
                <w:b w:val="0"/>
                <w:szCs w:val="22"/>
              </w:rPr>
              <w:t xml:space="preserve">Lower and upper Limit: </w:t>
            </w:r>
            <w:r w:rsidR="000872DE" w:rsidRPr="00C031C7">
              <w:rPr>
                <w:b w:val="0"/>
                <w:szCs w:val="22"/>
              </w:rPr>
              <w:t xml:space="preserve">18 </w:t>
            </w:r>
            <w:r w:rsidR="00E82692">
              <w:rPr>
                <w:b w:val="0"/>
                <w:szCs w:val="22"/>
              </w:rPr>
              <w:sym w:font="Symbol" w:char="F0B0"/>
            </w:r>
            <w:r w:rsidR="000872DE" w:rsidRPr="00C031C7">
              <w:rPr>
                <w:b w:val="0"/>
                <w:szCs w:val="22"/>
              </w:rPr>
              <w:t xml:space="preserve">C to 27 </w:t>
            </w:r>
            <w:r w:rsidR="000872DE" w:rsidRPr="00C031C7">
              <w:rPr>
                <w:b w:val="0"/>
                <w:szCs w:val="22"/>
              </w:rPr>
              <w:sym w:font="Symbol" w:char="F0B0"/>
            </w:r>
            <w:r w:rsidR="000872DE" w:rsidRPr="00C031C7">
              <w:rPr>
                <w:b w:val="0"/>
                <w:szCs w:val="22"/>
              </w:rPr>
              <w:t>C</w:t>
            </w:r>
          </w:p>
          <w:p w14:paraId="1010E976" w14:textId="77777777" w:rsidR="00C278FE" w:rsidRPr="00C031C7" w:rsidRDefault="0012245C" w:rsidP="00C031C7">
            <w:pPr>
              <w:pStyle w:val="Table"/>
              <w:jc w:val="center"/>
              <w:rPr>
                <w:b w:val="0"/>
                <w:szCs w:val="22"/>
              </w:rPr>
            </w:pPr>
            <w:r w:rsidRPr="00C031C7">
              <w:rPr>
                <w:b w:val="0"/>
                <w:szCs w:val="22"/>
              </w:rPr>
              <w:t>M</w:t>
            </w:r>
            <w:r w:rsidR="000872DE" w:rsidRPr="00C031C7">
              <w:rPr>
                <w:b w:val="0"/>
                <w:szCs w:val="22"/>
              </w:rPr>
              <w:t>aximum change</w:t>
            </w:r>
            <w:r w:rsidRPr="00C031C7">
              <w:rPr>
                <w:b w:val="0"/>
                <w:szCs w:val="22"/>
              </w:rPr>
              <w:t>s:</w:t>
            </w:r>
            <w:r w:rsidR="000872DE" w:rsidRPr="00C031C7">
              <w:rPr>
                <w:b w:val="0"/>
                <w:szCs w:val="22"/>
              </w:rPr>
              <w:t xml:space="preserve"> ± 5 </w:t>
            </w:r>
            <w:r w:rsidR="000872DE" w:rsidRPr="00C031C7">
              <w:rPr>
                <w:b w:val="0"/>
                <w:szCs w:val="22"/>
              </w:rPr>
              <w:sym w:font="Symbol" w:char="F0B0"/>
            </w:r>
            <w:r w:rsidR="000872DE" w:rsidRPr="00C031C7">
              <w:rPr>
                <w:b w:val="0"/>
                <w:szCs w:val="22"/>
              </w:rPr>
              <w:t>C / 12 h and</w:t>
            </w:r>
            <w:r w:rsidR="00297ED0" w:rsidRPr="00C031C7">
              <w:rPr>
                <w:b w:val="0"/>
                <w:szCs w:val="22"/>
              </w:rPr>
              <w:t xml:space="preserve"> </w:t>
            </w:r>
            <w:r w:rsidR="000872DE" w:rsidRPr="00C031C7">
              <w:rPr>
                <w:b w:val="0"/>
                <w:szCs w:val="22"/>
              </w:rPr>
              <w:t xml:space="preserve">± 3 </w:t>
            </w:r>
            <w:r w:rsidR="000872DE" w:rsidRPr="00C031C7">
              <w:rPr>
                <w:b w:val="0"/>
                <w:szCs w:val="22"/>
              </w:rPr>
              <w:sym w:font="Symbol" w:char="F0B0"/>
            </w:r>
            <w:r w:rsidR="000872DE" w:rsidRPr="00C031C7">
              <w:rPr>
                <w:b w:val="0"/>
                <w:szCs w:val="22"/>
              </w:rPr>
              <w:t>C / h</w:t>
            </w:r>
          </w:p>
        </w:tc>
        <w:tc>
          <w:tcPr>
            <w:tcW w:w="2010" w:type="dxa"/>
            <w:tcBorders>
              <w:left w:val="single" w:sz="6" w:space="0" w:color="auto"/>
              <w:bottom w:val="double" w:sz="6" w:space="0" w:color="auto"/>
              <w:right w:val="double" w:sz="6" w:space="0" w:color="auto"/>
            </w:tcBorders>
            <w:vAlign w:val="center"/>
          </w:tcPr>
          <w:p w14:paraId="73D914E7" w14:textId="77777777" w:rsidR="00C278FE" w:rsidRPr="00C031C7" w:rsidRDefault="00C278FE" w:rsidP="00C031C7">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sz w:val="22"/>
              </w:rPr>
            </w:pPr>
            <w:r w:rsidRPr="00C031C7">
              <w:rPr>
                <w:sz w:val="22"/>
              </w:rPr>
              <w:t xml:space="preserve">40 to 60 </w:t>
            </w:r>
            <w:r w:rsidRPr="00C031C7">
              <w:rPr>
                <w:sz w:val="22"/>
              </w:rPr>
              <w:sym w:font="Symbol" w:char="F0B1"/>
            </w:r>
            <w:r w:rsidRPr="00C031C7">
              <w:rPr>
                <w:sz w:val="22"/>
              </w:rPr>
              <w:t xml:space="preserve"> </w:t>
            </w:r>
            <w:r w:rsidR="000872DE" w:rsidRPr="00C031C7">
              <w:rPr>
                <w:sz w:val="22"/>
              </w:rPr>
              <w:t>20 / 4 h</w:t>
            </w:r>
          </w:p>
        </w:tc>
      </w:tr>
    </w:tbl>
    <w:p w14:paraId="30182741" w14:textId="7D5F2F1A" w:rsidR="002A59FA" w:rsidRPr="00A53884" w:rsidRDefault="00C278FE" w:rsidP="00E82692">
      <w:pPr>
        <w:pStyle w:val="Heading3"/>
        <w:spacing w:before="240"/>
      </w:pPr>
      <w:r w:rsidRPr="00A53884">
        <w:t>Balance/scale</w:t>
      </w:r>
      <w:r w:rsidR="00D529FA" w:rsidRPr="00A53884">
        <w:t xml:space="preserve">. </w:t>
      </w:r>
      <w:r w:rsidRPr="00A53884">
        <w:t>Verify that the balance, scale, or load cell is in good operating condition with sufficiently small process standard deviation as verified by a valid control chart or preliminary experiments to ascertain its performance quality</w:t>
      </w:r>
      <w:r w:rsidR="00D4342F">
        <w:t xml:space="preserve">. </w:t>
      </w:r>
      <w:r w:rsidRPr="00A53884">
        <w:t xml:space="preserve"> </w:t>
      </w:r>
      <w:r w:rsidR="002A59FA" w:rsidRPr="00A53884">
        <w:t>The expanded uncertainty (</w:t>
      </w:r>
      <w:r w:rsidR="002A59FA" w:rsidRPr="00B021A0">
        <w:rPr>
          <w:i/>
        </w:rPr>
        <w:t>k</w:t>
      </w:r>
      <w:r w:rsidR="002A59FA" w:rsidRPr="00A53884">
        <w:t xml:space="preserve"> = 2) must be less than one-third of the applicable tolerance and balance operating characteristics must be evaluated against this requirement prior to calibration. </w:t>
      </w:r>
    </w:p>
    <w:p w14:paraId="29A6B4E4" w14:textId="77777777" w:rsidR="00C278FE" w:rsidRPr="00A6165F" w:rsidRDefault="00C278FE" w:rsidP="00E82692">
      <w:pPr>
        <w:pStyle w:val="BodyText"/>
        <w:ind w:left="2160"/>
      </w:pPr>
      <w:r w:rsidRPr="00A6165F">
        <w:t>If a scale or load cell is used for the calibration that is not a permanent piece of equipment in the calibration laboratory, appropriate verification and repeatability statistics must be obtained prior to a calibration to determine suitability and acceptability for calibration</w:t>
      </w:r>
      <w:r w:rsidR="00D529FA" w:rsidRPr="00A6165F">
        <w:t xml:space="preserve">. </w:t>
      </w:r>
      <w:r w:rsidRPr="00A6165F">
        <w:t>Records must be maintained of this verification</w:t>
      </w:r>
      <w:r w:rsidR="00D529FA" w:rsidRPr="00A6165F">
        <w:t xml:space="preserve">. </w:t>
      </w:r>
      <w:r w:rsidRPr="00A6165F">
        <w:t>Minimum verification includes an increasing and decreasing load test to at least the capacity of the weight cart, a shift test, a sensitivity test at the test load, and evaluation of the repeatability based on a minimum of 7 repeated weighings (following the same SOP to be used to test the weight cart)</w:t>
      </w:r>
      <w:r w:rsidR="00D529FA" w:rsidRPr="00A6165F">
        <w:t xml:space="preserve">. </w:t>
      </w:r>
    </w:p>
    <w:p w14:paraId="7B766538" w14:textId="77777777" w:rsidR="009C2D2E" w:rsidRPr="00A53884" w:rsidRDefault="00C278FE" w:rsidP="00E82692">
      <w:pPr>
        <w:pStyle w:val="Heading3"/>
      </w:pPr>
      <w:r w:rsidRPr="00A53884">
        <w:lastRenderedPageBreak/>
        <w:t>Standards. Ensure the availability of suitable working standards or recently calibrated (and unused) field standards in quantities up to the capacity of the weight cart(s) that will be calibrated. All standards must have known conventional mass values</w:t>
      </w:r>
      <w:r w:rsidR="009C2D2E" w:rsidRPr="00A53884">
        <w:t xml:space="preserve"> with valid metrological traceability to the SI, which may be through laboratory working standards to the National Institute of Standards and Technology</w:t>
      </w:r>
      <w:r w:rsidRPr="00A53884">
        <w:t>.</w:t>
      </w:r>
      <w:r w:rsidR="002A59FA" w:rsidRPr="00A53884">
        <w:t xml:space="preserve"> </w:t>
      </w:r>
    </w:p>
    <w:p w14:paraId="0815FFBF" w14:textId="77777777" w:rsidR="002A59FA" w:rsidRPr="002A59FA" w:rsidRDefault="009C2D2E" w:rsidP="00E82692">
      <w:pPr>
        <w:pStyle w:val="BodyText"/>
        <w:ind w:left="2160"/>
      </w:pPr>
      <w:r w:rsidRPr="009C2D2E">
        <w:t xml:space="preserve">Standards must be evaluated to ensure that standard uncertainties for the intended level of calibration are sufficiently small. Reference standards should not be used to routinely calibrate customer standards using this procedure. </w:t>
      </w:r>
      <w:r w:rsidR="002A59FA" w:rsidRPr="002A59FA">
        <w:t>The expanded uncertainty (</w:t>
      </w:r>
      <w:r w:rsidR="002A59FA" w:rsidRPr="009C2D2E">
        <w:rPr>
          <w:i/>
        </w:rPr>
        <w:t>k</w:t>
      </w:r>
      <w:r w:rsidR="002A59FA" w:rsidRPr="009C2D2E">
        <w:t xml:space="preserve"> = 2) must be less than one-third of the applicable tolerance and evaluated prior to calibration. </w:t>
      </w:r>
      <w:r w:rsidR="002A59FA">
        <w:t>The contribution of the mass standards must be assessed prior to calibration and Class F mass standards without corrections or with uncertainties greater than 1/3 of the tolerance will not be acceptable.</w:t>
      </w:r>
    </w:p>
    <w:p w14:paraId="4F00F32A" w14:textId="77777777" w:rsidR="00C278FE" w:rsidRPr="00A53884" w:rsidRDefault="00C278FE" w:rsidP="00AB541B">
      <w:pPr>
        <w:pStyle w:val="Heading3"/>
      </w:pPr>
      <w:r w:rsidRPr="00A53884">
        <w:t>Staff</w:t>
      </w:r>
      <w:r w:rsidR="00D529FA" w:rsidRPr="00A53884">
        <w:t xml:space="preserve">. </w:t>
      </w:r>
      <w:r w:rsidRPr="00A53884">
        <w:t>Verify that the operator is experienced in precision weighing techniques and has had specific training in SOP 8, SOP 4, SOP 29, and GMP 10</w:t>
      </w:r>
      <w:r w:rsidR="00D529FA" w:rsidRPr="00A53884">
        <w:t xml:space="preserve">. </w:t>
      </w:r>
      <w:r w:rsidRPr="00A53884">
        <w:t>Safety precaution: weight carts should be calibrated with at least two people present.</w:t>
      </w:r>
    </w:p>
    <w:p w14:paraId="727D759C" w14:textId="77777777" w:rsidR="00C278FE" w:rsidRPr="007D4C7D" w:rsidRDefault="00C278FE" w:rsidP="007D4C7D">
      <w:pPr>
        <w:pStyle w:val="Heading1"/>
      </w:pPr>
      <w:r w:rsidRPr="007D4C7D">
        <w:t>Methodology</w:t>
      </w:r>
    </w:p>
    <w:p w14:paraId="5215DC54" w14:textId="77777777" w:rsidR="00C278FE" w:rsidRPr="007D4C7D" w:rsidRDefault="00C278FE" w:rsidP="007D4C7D">
      <w:pPr>
        <w:pStyle w:val="Heading2"/>
      </w:pPr>
      <w:r w:rsidRPr="007D4C7D">
        <w:t>Scope, Precision, Accuracy</w:t>
      </w:r>
    </w:p>
    <w:p w14:paraId="2BB269B2" w14:textId="77777777" w:rsidR="00C278FE" w:rsidRDefault="00C278FE" w:rsidP="00E82692">
      <w:pPr>
        <w:pStyle w:val="BodyText"/>
        <w:ind w:left="1440"/>
      </w:pPr>
      <w:r>
        <w:t>This method is applicable to lower echelon mass calibration (tolerance testing) of weight carts, provided that the uncertainty requirements can be met</w:t>
      </w:r>
      <w:r w:rsidR="00D529FA">
        <w:t xml:space="preserve">. </w:t>
      </w:r>
      <w:r>
        <w:t>The achievable precision using this procedure is appropriate, provided the expanded uncertainty of the measurement is no more than one</w:t>
      </w:r>
      <w:r>
        <w:noBreakHyphen/>
        <w:t>third of the permissible tolerance of the weight cart. The accuracy achievable with this procedure depends on the accuracy of the calibration of the working standards and the precision of the comparison equipment/devices chosen and the procedure selected (e.g., SOP 8 or SOP 4).</w:t>
      </w:r>
    </w:p>
    <w:p w14:paraId="768D89B5" w14:textId="77777777" w:rsidR="00C278FE" w:rsidRPr="007D4C7D" w:rsidRDefault="00C278FE" w:rsidP="007D4C7D">
      <w:pPr>
        <w:pStyle w:val="Heading2"/>
      </w:pPr>
      <w:r w:rsidRPr="007D4C7D">
        <w:t>Summary</w:t>
      </w:r>
    </w:p>
    <w:p w14:paraId="2EE8DFDD" w14:textId="77777777" w:rsidR="00C278FE" w:rsidRDefault="00C278FE" w:rsidP="00E82692">
      <w:pPr>
        <w:pStyle w:val="BodyText"/>
        <w:ind w:left="1440"/>
      </w:pPr>
      <w:r>
        <w:t>A weight cart is calibrated by substitution with standards having known values, using weighing equipment that has been evaluated as having sufficient resolution and repeatability, to maintain uncertainty to tolerance ratios needed in legal metrology</w:t>
      </w:r>
      <w:r w:rsidR="00D529FA">
        <w:t xml:space="preserve">. </w:t>
      </w:r>
      <w:r>
        <w:t>Modified or double substitution methods are used (SOP 8, SOP 4) and are modified to obtain the replicate observations needed for measurement assurance and determination of the calibration uncertainty</w:t>
      </w:r>
      <w:r w:rsidR="00D529FA">
        <w:t xml:space="preserve">. </w:t>
      </w:r>
    </w:p>
    <w:p w14:paraId="36E0E58C" w14:textId="77777777" w:rsidR="00C278FE" w:rsidRPr="007D4C7D" w:rsidRDefault="00C278FE" w:rsidP="007D4C7D">
      <w:pPr>
        <w:pStyle w:val="Heading2"/>
      </w:pPr>
      <w:r w:rsidRPr="007D4C7D">
        <w:lastRenderedPageBreak/>
        <w:t>Equipment /Apparatus/Assistance</w:t>
      </w:r>
    </w:p>
    <w:p w14:paraId="6CD2F18A" w14:textId="77777777" w:rsidR="00C278FE" w:rsidRPr="00A53884" w:rsidRDefault="00C278FE" w:rsidP="00AB541B">
      <w:pPr>
        <w:pStyle w:val="Heading3"/>
      </w:pPr>
      <w:r w:rsidRPr="00A53884">
        <w:t>A balance, scale, or load cell with suitable resolution and repeatability, in good repair.</w:t>
      </w:r>
    </w:p>
    <w:p w14:paraId="7389387C" w14:textId="77777777" w:rsidR="00C278FE" w:rsidRPr="00A53F7A" w:rsidRDefault="00C278FE" w:rsidP="00A53F7A">
      <w:pPr>
        <w:pStyle w:val="Heading4"/>
      </w:pPr>
      <w:r w:rsidRPr="00A53F7A">
        <w:t>General guidelines regarding selection of weighing equipment must include consideration of the device repeatability to determine the achievable standard deviation of the measurement process</w:t>
      </w:r>
      <w:r w:rsidR="00D529FA" w:rsidRPr="00A53F7A">
        <w:t xml:space="preserve">. </w:t>
      </w:r>
      <w:r w:rsidRPr="00A53F7A">
        <w:t xml:space="preserve">To ensure that appropriate uncertainty to tolerance ratios are maintained, the following guidance is provided:  </w:t>
      </w:r>
    </w:p>
    <w:p w14:paraId="7248E8E7" w14:textId="77777777" w:rsidR="00C278FE" w:rsidRDefault="00A6165F" w:rsidP="00A6165F">
      <w:pPr>
        <w:pStyle w:val="a2Technical"/>
        <w:tabs>
          <w:tab w:val="left" w:pos="-1104"/>
          <w:tab w:val="left" w:pos="-552"/>
          <w:tab w:val="left" w:pos="1"/>
          <w:tab w:val="left" w:pos="552"/>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rPr>
          <w:rFonts w:ascii="Times New Roman" w:hAnsi="Times New Roman"/>
        </w:rPr>
      </w:pPr>
      <w:r>
        <w:rPr>
          <w:rFonts w:ascii="Times New Roman" w:hAnsi="Times New Roman"/>
        </w:rPr>
        <w:tab/>
      </w:r>
      <w:r>
        <w:rPr>
          <w:rFonts w:ascii="Times New Roman" w:hAnsi="Times New Roman"/>
        </w:rPr>
        <w:tab/>
      </w:r>
      <w:r w:rsidR="009E6BC0">
        <w:rPr>
          <w:rFonts w:ascii="Times New Roman" w:hAnsi="Times New Roman"/>
        </w:rPr>
        <w:tab/>
      </w:r>
      <w:r w:rsidR="00C278FE">
        <w:rPr>
          <w:rFonts w:ascii="Times New Roman" w:hAnsi="Times New Roman"/>
        </w:rPr>
        <w:t xml:space="preserve">When using Modified SOP 8:  </w:t>
      </w:r>
    </w:p>
    <w:p w14:paraId="721BC97F" w14:textId="77777777" w:rsidR="00C278FE" w:rsidRDefault="00C278FE" w:rsidP="00C63D10">
      <w:pPr>
        <w:pStyle w:val="a2Technical"/>
        <w:numPr>
          <w:ilvl w:val="0"/>
          <w:numId w:val="10"/>
        </w:numPr>
        <w:tabs>
          <w:tab w:val="left" w:pos="-1104"/>
          <w:tab w:val="left" w:pos="-552"/>
          <w:tab w:val="left" w:pos="1"/>
          <w:tab w:val="left" w:pos="552"/>
          <w:tab w:val="left" w:pos="1656"/>
          <w:tab w:val="left" w:pos="2208"/>
          <w:tab w:val="left" w:pos="2760"/>
          <w:tab w:val="left" w:pos="324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rPr>
          <w:rFonts w:ascii="Times New Roman" w:hAnsi="Times New Roman"/>
        </w:rPr>
      </w:pPr>
      <w:r>
        <w:rPr>
          <w:rFonts w:ascii="Times New Roman" w:hAnsi="Times New Roman"/>
        </w:rPr>
        <w:t xml:space="preserve">For a </w:t>
      </w:r>
      <w:r w:rsidR="00C63D10">
        <w:rPr>
          <w:rFonts w:ascii="Times New Roman" w:hAnsi="Times New Roman"/>
        </w:rPr>
        <w:t xml:space="preserve">1000 lb to </w:t>
      </w:r>
      <w:r>
        <w:rPr>
          <w:rFonts w:ascii="Times New Roman" w:hAnsi="Times New Roman"/>
        </w:rPr>
        <w:t>2000 lb cart, the maximum division size should be 0.01 lb or less.</w:t>
      </w:r>
    </w:p>
    <w:p w14:paraId="2F0DF66A" w14:textId="77777777" w:rsidR="00C278FE" w:rsidRDefault="00C278FE" w:rsidP="009E6BC0">
      <w:pPr>
        <w:pStyle w:val="a2Technical"/>
        <w:numPr>
          <w:ilvl w:val="0"/>
          <w:numId w:val="10"/>
        </w:numPr>
        <w:tabs>
          <w:tab w:val="left" w:pos="-1104"/>
          <w:tab w:val="left" w:pos="-552"/>
          <w:tab w:val="left" w:pos="1"/>
          <w:tab w:val="left" w:pos="552"/>
          <w:tab w:val="left" w:pos="1656"/>
          <w:tab w:val="left" w:pos="2208"/>
          <w:tab w:val="left" w:pos="2760"/>
          <w:tab w:val="left" w:pos="324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exact"/>
        <w:jc w:val="both"/>
        <w:rPr>
          <w:rFonts w:ascii="Times New Roman" w:hAnsi="Times New Roman"/>
        </w:rPr>
      </w:pPr>
      <w:r>
        <w:rPr>
          <w:rFonts w:ascii="Times New Roman" w:hAnsi="Times New Roman"/>
        </w:rPr>
        <w:t>For a 5000 lb cart, the maximum division size should be 0.05 lb or less.</w:t>
      </w:r>
    </w:p>
    <w:p w14:paraId="45B2FBED" w14:textId="77777777" w:rsidR="00C278FE" w:rsidRDefault="00A6165F" w:rsidP="00A6165F">
      <w:pPr>
        <w:pStyle w:val="a2Technical"/>
        <w:tabs>
          <w:tab w:val="left" w:pos="-1104"/>
          <w:tab w:val="left" w:pos="-552"/>
          <w:tab w:val="left" w:pos="1"/>
          <w:tab w:val="left" w:pos="552"/>
          <w:tab w:val="left" w:pos="1656"/>
          <w:tab w:val="left" w:pos="2208"/>
          <w:tab w:val="left" w:pos="2760"/>
          <w:tab w:val="left" w:pos="324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rPr>
          <w:rFonts w:ascii="Times New Roman" w:hAnsi="Times New Roman"/>
        </w:rPr>
      </w:pPr>
      <w:r>
        <w:rPr>
          <w:rFonts w:ascii="Times New Roman" w:hAnsi="Times New Roman"/>
        </w:rPr>
        <w:tab/>
      </w:r>
      <w:r>
        <w:rPr>
          <w:rFonts w:ascii="Times New Roman" w:hAnsi="Times New Roman"/>
        </w:rPr>
        <w:tab/>
      </w:r>
      <w:r w:rsidR="009E6BC0">
        <w:rPr>
          <w:rFonts w:ascii="Times New Roman" w:hAnsi="Times New Roman"/>
        </w:rPr>
        <w:tab/>
      </w:r>
      <w:r w:rsidR="00C278FE">
        <w:rPr>
          <w:rFonts w:ascii="Times New Roman" w:hAnsi="Times New Roman"/>
        </w:rPr>
        <w:t xml:space="preserve">When using Modified SOP 4:  </w:t>
      </w:r>
    </w:p>
    <w:p w14:paraId="7E778E82" w14:textId="77777777" w:rsidR="00C278FE" w:rsidRDefault="00C278FE" w:rsidP="00C63D10">
      <w:pPr>
        <w:pStyle w:val="a2Technical"/>
        <w:numPr>
          <w:ilvl w:val="0"/>
          <w:numId w:val="12"/>
        </w:numPr>
        <w:tabs>
          <w:tab w:val="left" w:pos="-1104"/>
          <w:tab w:val="left" w:pos="-552"/>
          <w:tab w:val="left" w:pos="1"/>
          <w:tab w:val="left" w:pos="552"/>
          <w:tab w:val="left" w:pos="1656"/>
          <w:tab w:val="left" w:pos="2208"/>
          <w:tab w:val="left" w:pos="2760"/>
          <w:tab w:val="left" w:pos="324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rPr>
          <w:rFonts w:ascii="Times New Roman" w:hAnsi="Times New Roman"/>
        </w:rPr>
      </w:pPr>
      <w:r>
        <w:rPr>
          <w:rFonts w:ascii="Times New Roman" w:hAnsi="Times New Roman"/>
        </w:rPr>
        <w:t xml:space="preserve">For a </w:t>
      </w:r>
      <w:r w:rsidR="00C63D10">
        <w:rPr>
          <w:rFonts w:ascii="Times New Roman" w:hAnsi="Times New Roman"/>
        </w:rPr>
        <w:t xml:space="preserve">1000 lb to </w:t>
      </w:r>
      <w:r>
        <w:rPr>
          <w:rFonts w:ascii="Times New Roman" w:hAnsi="Times New Roman"/>
        </w:rPr>
        <w:t>2000 lb cart, the maximum division size should be 0.05 lb or less.</w:t>
      </w:r>
    </w:p>
    <w:p w14:paraId="4BA30225" w14:textId="77777777" w:rsidR="00C278FE" w:rsidRDefault="00C278FE" w:rsidP="009E6BC0">
      <w:pPr>
        <w:pStyle w:val="a2Technical"/>
        <w:numPr>
          <w:ilvl w:val="0"/>
          <w:numId w:val="12"/>
        </w:numPr>
        <w:tabs>
          <w:tab w:val="left" w:pos="-1104"/>
          <w:tab w:val="left" w:pos="-552"/>
          <w:tab w:val="left" w:pos="1"/>
          <w:tab w:val="left" w:pos="552"/>
          <w:tab w:val="left" w:pos="1656"/>
          <w:tab w:val="left" w:pos="2208"/>
          <w:tab w:val="left" w:pos="2760"/>
          <w:tab w:val="left" w:pos="3240"/>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exact"/>
        <w:jc w:val="both"/>
        <w:rPr>
          <w:rFonts w:ascii="Times New Roman" w:hAnsi="Times New Roman"/>
        </w:rPr>
      </w:pPr>
      <w:r>
        <w:rPr>
          <w:rFonts w:ascii="Times New Roman" w:hAnsi="Times New Roman"/>
        </w:rPr>
        <w:t>For a 5000 lb cart, the maximum division size should be 0.1 lb or less</w:t>
      </w:r>
      <w:r w:rsidR="00D529FA">
        <w:rPr>
          <w:rFonts w:ascii="Times New Roman" w:hAnsi="Times New Roman"/>
        </w:rPr>
        <w:t>.</w:t>
      </w:r>
    </w:p>
    <w:p w14:paraId="47961517" w14:textId="77777777" w:rsidR="00C278FE" w:rsidRDefault="00C278FE" w:rsidP="009E6BC0">
      <w:pPr>
        <w:pStyle w:val="BodyText"/>
        <w:ind w:left="2880"/>
      </w:pPr>
      <w:r>
        <w:t>Some balances will require suitable supports to be mounted on the scale deck (platform) to receive the weight cart dimensions without damage to the scale or weight cart</w:t>
      </w:r>
      <w:r w:rsidR="00D529FA">
        <w:t xml:space="preserve">. </w:t>
      </w:r>
      <w:r>
        <w:t xml:space="preserve">Supports must be appropriately stable and sturdy. </w:t>
      </w:r>
    </w:p>
    <w:p w14:paraId="63B3F06A" w14:textId="77777777" w:rsidR="00C278FE" w:rsidRPr="00A53884" w:rsidRDefault="00C278FE" w:rsidP="00AB541B">
      <w:pPr>
        <w:pStyle w:val="Heading3"/>
      </w:pPr>
      <w:r w:rsidRPr="00A53884">
        <w:t>Standards and correction weights, meeting NIST Class F tolerances with current Calibration Reports and known values</w:t>
      </w:r>
      <w:r w:rsidR="002A59FA" w:rsidRPr="00A53884">
        <w:t xml:space="preserve"> and uncertainties (</w:t>
      </w:r>
      <w:r w:rsidR="00C63D10" w:rsidRPr="00A53884">
        <w:t xml:space="preserve">as listed with </w:t>
      </w:r>
      <w:r w:rsidR="002A59FA" w:rsidRPr="00A53884">
        <w:t>prerequisites)</w:t>
      </w:r>
      <w:r w:rsidRPr="00A53884">
        <w:t>.</w:t>
      </w:r>
    </w:p>
    <w:p w14:paraId="091B0347" w14:textId="77777777" w:rsidR="00C278FE" w:rsidRPr="00A53884" w:rsidRDefault="00C278FE" w:rsidP="009E6BC0">
      <w:pPr>
        <w:pStyle w:val="Heading3"/>
        <w:keepNext w:val="0"/>
        <w:keepLines w:val="0"/>
      </w:pPr>
      <w:r w:rsidRPr="00A53884">
        <w:t>Hand tools</w:t>
      </w:r>
      <w:r w:rsidR="00234603" w:rsidRPr="00A53884">
        <w:t xml:space="preserve"> such as the following are needed</w:t>
      </w:r>
      <w:r w:rsidRPr="00A53884">
        <w:t>:</w:t>
      </w:r>
      <w:r w:rsidR="00234603" w:rsidRPr="00A53884">
        <w:t xml:space="preserve"> wrenches; screw driver; wire cutters; lead and wire seals, and seal press. </w:t>
      </w:r>
    </w:p>
    <w:p w14:paraId="6C597C6E" w14:textId="77777777" w:rsidR="00C278FE" w:rsidRPr="00A53884" w:rsidRDefault="00C278FE" w:rsidP="009E6BC0">
      <w:pPr>
        <w:pStyle w:val="Heading3"/>
        <w:keepNext w:val="0"/>
        <w:keepLines w:val="0"/>
      </w:pPr>
      <w:r w:rsidRPr="00A53884">
        <w:t>Means to move the weight cart safely</w:t>
      </w:r>
      <w:r w:rsidR="00D529FA" w:rsidRPr="00A53884">
        <w:t xml:space="preserve">. </w:t>
      </w:r>
      <w:r w:rsidRPr="00A53884">
        <w:t>Weight carts are large, bulky items and are awkward to move safely</w:t>
      </w:r>
      <w:r w:rsidR="00D529FA" w:rsidRPr="00A53884">
        <w:t xml:space="preserve">. </w:t>
      </w:r>
      <w:r w:rsidRPr="00A53884">
        <w:t>Appropriate safety precautions must be followed in the laboratory</w:t>
      </w:r>
      <w:r w:rsidR="00D529FA" w:rsidRPr="00A53884">
        <w:t xml:space="preserve">. </w:t>
      </w:r>
      <w:r w:rsidRPr="00A53884">
        <w:t>Movement of liquid powered fuel carts is usually not done using the power system of the carts because exhaust from gasoline or diesel powered carts is considered unsafe in the laboratory; if no other options exist, suitable air handling must be available</w:t>
      </w:r>
      <w:r w:rsidR="00D529FA" w:rsidRPr="00A53884">
        <w:t xml:space="preserve">. </w:t>
      </w:r>
      <w:r w:rsidRPr="00A53884">
        <w:t>Use of forklifts to move the carts should only be considered when other options are unavailable and extreme care must be taken</w:t>
      </w:r>
      <w:r w:rsidR="00D529FA" w:rsidRPr="00A53884">
        <w:t xml:space="preserve">. </w:t>
      </w:r>
      <w:r w:rsidRPr="00A53884">
        <w:t>Use of a hoist may provide adequate means to move the cart, however, adequate care must be taken to prevent tipping the cart or bumping into other items in the laboratory as the cart is lifted and moved.</w:t>
      </w:r>
    </w:p>
    <w:p w14:paraId="4007664C" w14:textId="77777777" w:rsidR="00C278FE" w:rsidRPr="00A53884" w:rsidRDefault="00C278FE" w:rsidP="009E6BC0">
      <w:pPr>
        <w:pStyle w:val="Heading3"/>
        <w:keepNext w:val="0"/>
        <w:keepLines w:val="0"/>
      </w:pPr>
      <w:r w:rsidRPr="00A53884">
        <w:lastRenderedPageBreak/>
        <w:t>A basic knowledge of weight carts, including the braking system and operating controls is required</w:t>
      </w:r>
      <w:r w:rsidR="00D529FA" w:rsidRPr="00A53884">
        <w:t xml:space="preserve">. </w:t>
      </w:r>
      <w:r w:rsidRPr="00A53884">
        <w:t>Only qualified personnel should operate and inspect the weight cart</w:t>
      </w:r>
      <w:r w:rsidR="00D529FA" w:rsidRPr="00A53884">
        <w:t xml:space="preserve">. </w:t>
      </w:r>
      <w:r w:rsidRPr="00A53884">
        <w:t>Verification that the brakes are operative prior to movement of the cart is essential.</w:t>
      </w:r>
    </w:p>
    <w:p w14:paraId="76EC3F75" w14:textId="77777777" w:rsidR="00C278FE" w:rsidRPr="00A53884" w:rsidRDefault="00C278FE" w:rsidP="009E6BC0">
      <w:pPr>
        <w:pStyle w:val="Heading3"/>
        <w:keepNext w:val="0"/>
        <w:keepLines w:val="0"/>
      </w:pPr>
      <w:r w:rsidRPr="00A53884">
        <w:t>Suitable adjustment material must be available for placement in the adjusting compartments; lead or steel shot is recommended.</w:t>
      </w:r>
    </w:p>
    <w:p w14:paraId="604B6124" w14:textId="77777777" w:rsidR="00C278FE" w:rsidRPr="00A53884" w:rsidRDefault="00C278FE" w:rsidP="009E6BC0">
      <w:pPr>
        <w:pStyle w:val="Heading3"/>
        <w:keepNext w:val="0"/>
        <w:keepLines w:val="0"/>
      </w:pPr>
      <w:r w:rsidRPr="00A53884">
        <w:t>Inspection checklist (See Appendix A)</w:t>
      </w:r>
      <w:r w:rsidR="00D529FA" w:rsidRPr="00A53884">
        <w:t xml:space="preserve">. </w:t>
      </w:r>
      <w:r w:rsidRPr="00A53884">
        <w:t>Weight carts are not considered Class F standards due to the extent of motorized and mechanical parts and fluids; therefore, special care must be taken in their calibration and use</w:t>
      </w:r>
      <w:r w:rsidR="00D529FA" w:rsidRPr="00A53884">
        <w:t xml:space="preserve">. </w:t>
      </w:r>
      <w:r w:rsidRPr="00A53884">
        <w:t>An inspection checklist must be completed for each new cart prior to placing it into service</w:t>
      </w:r>
      <w:r w:rsidR="00D529FA" w:rsidRPr="00A53884">
        <w:t xml:space="preserve">. </w:t>
      </w:r>
      <w:r w:rsidRPr="00A53884">
        <w:t>The checklist becomes a permanent part of the records for each weight cart and must be available for review prior to each use or calibration.</w:t>
      </w:r>
    </w:p>
    <w:p w14:paraId="46DA82CF" w14:textId="77777777" w:rsidR="00C278FE" w:rsidRPr="00A53884" w:rsidRDefault="00C278FE" w:rsidP="009E6BC0">
      <w:pPr>
        <w:pStyle w:val="Heading3"/>
        <w:keepNext w:val="0"/>
        <w:keepLines w:val="0"/>
      </w:pPr>
      <w:r w:rsidRPr="00A53884">
        <w:t xml:space="preserve">For safety reasons, two people </w:t>
      </w:r>
      <w:r w:rsidR="00C9799C" w:rsidRPr="00A53884">
        <w:t xml:space="preserve">should be present </w:t>
      </w:r>
      <w:r w:rsidRPr="00A53884">
        <w:t>to conduct a calibration of a weight cart.</w:t>
      </w:r>
    </w:p>
    <w:p w14:paraId="47D92C25" w14:textId="77777777" w:rsidR="00C278FE" w:rsidRPr="007D4C7D" w:rsidRDefault="00C278FE" w:rsidP="007D4C7D">
      <w:pPr>
        <w:pStyle w:val="Heading1"/>
      </w:pPr>
      <w:r w:rsidRPr="007D4C7D">
        <w:t>Fundamental Considerations</w:t>
      </w:r>
    </w:p>
    <w:p w14:paraId="717F6553" w14:textId="77777777" w:rsidR="00C278FE" w:rsidRPr="007D4C7D" w:rsidRDefault="00C278FE" w:rsidP="007D4C7D">
      <w:pPr>
        <w:pStyle w:val="Heading2"/>
      </w:pPr>
      <w:r w:rsidRPr="007D4C7D">
        <w:t>Weight carts must be properly cleaned and painted, with all repairs and maintenance completed (as needed) prior to calibration</w:t>
      </w:r>
      <w:r w:rsidR="00D529FA" w:rsidRPr="007D4C7D">
        <w:t xml:space="preserve">. </w:t>
      </w:r>
      <w:r w:rsidRPr="007D4C7D">
        <w:t>Obtaining actual “as found” values for reverse traceability is not possible with this procedure</w:t>
      </w:r>
      <w:r w:rsidR="00D529FA" w:rsidRPr="007D4C7D">
        <w:t xml:space="preserve">. </w:t>
      </w:r>
      <w:r w:rsidRPr="007D4C7D">
        <w:t>Obtaining “as found” values may be achieved by performing a calibration before and after repairs and maintenance are completed</w:t>
      </w:r>
      <w:r w:rsidR="00D529FA" w:rsidRPr="007D4C7D">
        <w:t xml:space="preserve">. </w:t>
      </w:r>
      <w:r w:rsidRPr="007D4C7D">
        <w:t>Alternatively, see the “Recommended Method for Intermediate Verification of Mass Values for Weight Cart Users” included as Appendix B.</w:t>
      </w:r>
    </w:p>
    <w:p w14:paraId="3F5F11D8" w14:textId="77777777" w:rsidR="00C278FE" w:rsidRPr="007D4C7D" w:rsidRDefault="00C278FE" w:rsidP="007D4C7D">
      <w:pPr>
        <w:pStyle w:val="Heading2"/>
      </w:pPr>
      <w:r w:rsidRPr="007D4C7D">
        <w:t>Weight carts must be completely dry, with no ice or moisture on the surface or under carriage of the cart</w:t>
      </w:r>
      <w:r w:rsidR="00D529FA" w:rsidRPr="007D4C7D">
        <w:t>.</w:t>
      </w:r>
    </w:p>
    <w:p w14:paraId="3D3C6C80" w14:textId="53932A86" w:rsidR="00C278FE" w:rsidRDefault="00C278FE" w:rsidP="009E6BC0">
      <w:pPr>
        <w:pStyle w:val="BodyText"/>
        <w:ind w:left="1440"/>
      </w:pPr>
      <w:r>
        <w:t xml:space="preserve">Experience has shown that a light coating of frost can cause errors </w:t>
      </w:r>
      <w:r w:rsidR="00BE46E1">
        <w:t>more than</w:t>
      </w:r>
      <w:r>
        <w:t xml:space="preserve"> the tolerance for the cart</w:t>
      </w:r>
      <w:r w:rsidR="00D529FA">
        <w:t xml:space="preserve">. </w:t>
      </w:r>
      <w:r>
        <w:t xml:space="preserve">In heated facilities, the cart must be allowed </w:t>
      </w:r>
      <w:r w:rsidR="00D4342F">
        <w:t>enough</w:t>
      </w:r>
      <w:r>
        <w:t xml:space="preserve"> time to warm to prevent condensation</w:t>
      </w:r>
      <w:r w:rsidR="00D529FA">
        <w:t>.</w:t>
      </w:r>
    </w:p>
    <w:p w14:paraId="521B4CF4" w14:textId="77777777" w:rsidR="009E6BC0" w:rsidRDefault="009E6BC0" w:rsidP="009E6BC0">
      <w:pPr>
        <w:pStyle w:val="Caption"/>
        <w:ind w:left="0"/>
      </w:pPr>
      <w:r>
        <w:t xml:space="preserve">Table </w:t>
      </w:r>
      <w:r w:rsidR="00A12D93">
        <w:rPr>
          <w:noProof/>
        </w:rPr>
        <w:fldChar w:fldCharType="begin"/>
      </w:r>
      <w:r w:rsidR="00A12D93">
        <w:rPr>
          <w:noProof/>
        </w:rPr>
        <w:instrText xml:space="preserve"> SEQ Table \* ARABIC </w:instrText>
      </w:r>
      <w:r w:rsidR="00A12D93">
        <w:rPr>
          <w:noProof/>
        </w:rPr>
        <w:fldChar w:fldCharType="separate"/>
      </w:r>
      <w:r w:rsidR="00A624E2">
        <w:rPr>
          <w:noProof/>
        </w:rPr>
        <w:t>2</w:t>
      </w:r>
      <w:r w:rsidR="00A12D93">
        <w:rPr>
          <w:noProof/>
        </w:rPr>
        <w:fldChar w:fldCharType="end"/>
      </w:r>
      <w:r>
        <w:t xml:space="preserve">. </w:t>
      </w:r>
      <w:r w:rsidRPr="009C4062">
        <w:t>Stabilization Time.</w:t>
      </w:r>
    </w:p>
    <w:tbl>
      <w:tblPr>
        <w:tblW w:w="8838"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Caption w:val="Table 2. Stabilization Time."/>
        <w:tblDescription w:val="Stabilization Time needed for weight cart temperature equilibration."/>
      </w:tblPr>
      <w:tblGrid>
        <w:gridCol w:w="3150"/>
        <w:gridCol w:w="3060"/>
        <w:gridCol w:w="2628"/>
      </w:tblGrid>
      <w:tr w:rsidR="00C278FE" w14:paraId="52D12FA5" w14:textId="77777777" w:rsidTr="009E6BC0">
        <w:trPr>
          <w:cantSplit/>
          <w:trHeight w:val="654"/>
          <w:tblHeader/>
        </w:trPr>
        <w:tc>
          <w:tcPr>
            <w:tcW w:w="3150" w:type="dxa"/>
            <w:tcBorders>
              <w:top w:val="double" w:sz="4" w:space="0" w:color="auto"/>
              <w:bottom w:val="double" w:sz="4" w:space="0" w:color="auto"/>
            </w:tcBorders>
            <w:vAlign w:val="center"/>
          </w:tcPr>
          <w:p w14:paraId="7C642067" w14:textId="77777777" w:rsidR="00541ED2" w:rsidRPr="00C031C7" w:rsidRDefault="00C278FE" w:rsidP="009E6BC0">
            <w:pPr>
              <w:jc w:val="center"/>
              <w:rPr>
                <w:b/>
                <w:sz w:val="22"/>
              </w:rPr>
            </w:pPr>
            <w:r w:rsidRPr="00C031C7">
              <w:rPr>
                <w:b/>
                <w:sz w:val="22"/>
              </w:rPr>
              <w:t>Temperature Range</w:t>
            </w:r>
          </w:p>
          <w:p w14:paraId="283C019C" w14:textId="77777777" w:rsidR="00C278FE" w:rsidRPr="00C031C7" w:rsidRDefault="00C278FE" w:rsidP="009E6BC0">
            <w:pPr>
              <w:jc w:val="center"/>
              <w:rPr>
                <w:b/>
                <w:sz w:val="22"/>
              </w:rPr>
            </w:pPr>
            <w:r w:rsidRPr="00C031C7">
              <w:rPr>
                <w:b/>
                <w:sz w:val="22"/>
              </w:rPr>
              <w:t>22 ºC (lab temp)</w:t>
            </w:r>
          </w:p>
        </w:tc>
        <w:tc>
          <w:tcPr>
            <w:tcW w:w="3060" w:type="dxa"/>
            <w:tcBorders>
              <w:top w:val="double" w:sz="4" w:space="0" w:color="auto"/>
              <w:bottom w:val="double" w:sz="4" w:space="0" w:color="auto"/>
            </w:tcBorders>
            <w:vAlign w:val="center"/>
          </w:tcPr>
          <w:p w14:paraId="2116909F" w14:textId="77777777" w:rsidR="00541ED2" w:rsidRPr="00C031C7" w:rsidRDefault="00C278FE" w:rsidP="009E6BC0">
            <w:pPr>
              <w:jc w:val="center"/>
              <w:rPr>
                <w:b/>
                <w:sz w:val="22"/>
              </w:rPr>
            </w:pPr>
            <w:r w:rsidRPr="00C031C7">
              <w:rPr>
                <w:b/>
                <w:sz w:val="22"/>
              </w:rPr>
              <w:t>Temperature Range</w:t>
            </w:r>
          </w:p>
          <w:p w14:paraId="79B6DA28" w14:textId="77777777" w:rsidR="00C278FE" w:rsidRPr="00C031C7" w:rsidRDefault="00C278FE" w:rsidP="009E6BC0">
            <w:pPr>
              <w:jc w:val="center"/>
              <w:rPr>
                <w:b/>
                <w:sz w:val="22"/>
              </w:rPr>
            </w:pPr>
            <w:r w:rsidRPr="00C031C7">
              <w:rPr>
                <w:b/>
                <w:sz w:val="22"/>
              </w:rPr>
              <w:t>72 ºF (lab temp)</w:t>
            </w:r>
          </w:p>
        </w:tc>
        <w:tc>
          <w:tcPr>
            <w:tcW w:w="2628" w:type="dxa"/>
            <w:tcBorders>
              <w:top w:val="double" w:sz="4" w:space="0" w:color="auto"/>
              <w:bottom w:val="double" w:sz="4" w:space="0" w:color="auto"/>
            </w:tcBorders>
            <w:vAlign w:val="center"/>
          </w:tcPr>
          <w:p w14:paraId="76DC2BC9" w14:textId="77777777" w:rsidR="00C278FE" w:rsidRPr="00C031C7" w:rsidRDefault="00C278FE" w:rsidP="009E6BC0">
            <w:pPr>
              <w:jc w:val="center"/>
              <w:rPr>
                <w:b/>
                <w:sz w:val="22"/>
              </w:rPr>
            </w:pPr>
            <w:r w:rsidRPr="00C031C7">
              <w:rPr>
                <w:b/>
                <w:sz w:val="22"/>
              </w:rPr>
              <w:t>Minimum</w:t>
            </w:r>
          </w:p>
          <w:p w14:paraId="7788B693" w14:textId="77777777" w:rsidR="00C278FE" w:rsidRPr="00C031C7" w:rsidRDefault="00C278FE" w:rsidP="009E6BC0">
            <w:pPr>
              <w:jc w:val="center"/>
              <w:rPr>
                <w:b/>
                <w:sz w:val="22"/>
              </w:rPr>
            </w:pPr>
            <w:r w:rsidRPr="00C031C7">
              <w:rPr>
                <w:b/>
                <w:sz w:val="22"/>
              </w:rPr>
              <w:t>Equilibration Time</w:t>
            </w:r>
            <w:r w:rsidR="009E6BC0" w:rsidRPr="009E6BC0">
              <w:rPr>
                <w:b/>
                <w:sz w:val="22"/>
                <w:vertAlign w:val="superscript"/>
              </w:rPr>
              <w:t>a</w:t>
            </w:r>
          </w:p>
        </w:tc>
      </w:tr>
      <w:tr w:rsidR="00C278FE" w14:paraId="67926AE3" w14:textId="77777777" w:rsidTr="009E6BC0">
        <w:trPr>
          <w:trHeight w:val="321"/>
        </w:trPr>
        <w:tc>
          <w:tcPr>
            <w:tcW w:w="3150" w:type="dxa"/>
            <w:tcBorders>
              <w:top w:val="nil"/>
            </w:tcBorders>
            <w:vAlign w:val="center"/>
          </w:tcPr>
          <w:p w14:paraId="3E1DABBA" w14:textId="77777777" w:rsidR="00C278FE" w:rsidRPr="00C031C7" w:rsidRDefault="00C278FE" w:rsidP="009E6BC0">
            <w:pPr>
              <w:jc w:val="center"/>
              <w:rPr>
                <w:sz w:val="22"/>
              </w:rPr>
            </w:pPr>
            <w:r w:rsidRPr="00C031C7">
              <w:rPr>
                <w:sz w:val="22"/>
              </w:rPr>
              <w:t>± 5 ºC, 17 ºC to 28 ºC</w:t>
            </w:r>
          </w:p>
        </w:tc>
        <w:tc>
          <w:tcPr>
            <w:tcW w:w="3060" w:type="dxa"/>
            <w:tcBorders>
              <w:top w:val="nil"/>
            </w:tcBorders>
            <w:vAlign w:val="center"/>
          </w:tcPr>
          <w:p w14:paraId="1351CFCC" w14:textId="77777777" w:rsidR="00C278FE" w:rsidRPr="00C031C7" w:rsidRDefault="00C278FE" w:rsidP="009E6BC0">
            <w:pPr>
              <w:jc w:val="center"/>
              <w:rPr>
                <w:sz w:val="22"/>
              </w:rPr>
            </w:pPr>
            <w:r w:rsidRPr="00C031C7">
              <w:rPr>
                <w:sz w:val="22"/>
              </w:rPr>
              <w:t>± 10 ºF, 62 ºF to 82 ºF</w:t>
            </w:r>
          </w:p>
        </w:tc>
        <w:tc>
          <w:tcPr>
            <w:tcW w:w="2628" w:type="dxa"/>
            <w:tcBorders>
              <w:top w:val="nil"/>
            </w:tcBorders>
            <w:vAlign w:val="center"/>
          </w:tcPr>
          <w:p w14:paraId="449D74B0" w14:textId="77777777" w:rsidR="00C278FE" w:rsidRPr="00C031C7" w:rsidRDefault="00C278FE" w:rsidP="009E6BC0">
            <w:pPr>
              <w:jc w:val="center"/>
              <w:rPr>
                <w:sz w:val="22"/>
              </w:rPr>
            </w:pPr>
            <w:r w:rsidRPr="00C031C7">
              <w:rPr>
                <w:sz w:val="22"/>
              </w:rPr>
              <w:t>4 hours</w:t>
            </w:r>
          </w:p>
        </w:tc>
      </w:tr>
      <w:tr w:rsidR="00C278FE" w14:paraId="5EE128CF" w14:textId="77777777" w:rsidTr="009E6BC0">
        <w:trPr>
          <w:trHeight w:val="341"/>
        </w:trPr>
        <w:tc>
          <w:tcPr>
            <w:tcW w:w="3150" w:type="dxa"/>
            <w:vAlign w:val="center"/>
          </w:tcPr>
          <w:p w14:paraId="771B7654" w14:textId="77777777" w:rsidR="00C278FE" w:rsidRPr="00C031C7" w:rsidRDefault="00C278FE" w:rsidP="009E6BC0">
            <w:pPr>
              <w:jc w:val="center"/>
              <w:rPr>
                <w:sz w:val="22"/>
              </w:rPr>
            </w:pPr>
            <w:r w:rsidRPr="00C031C7">
              <w:rPr>
                <w:sz w:val="22"/>
              </w:rPr>
              <w:t>&lt; 17 ºC and &gt; 28 ºC</w:t>
            </w:r>
          </w:p>
        </w:tc>
        <w:tc>
          <w:tcPr>
            <w:tcW w:w="3060" w:type="dxa"/>
            <w:vAlign w:val="center"/>
          </w:tcPr>
          <w:p w14:paraId="73977BFC" w14:textId="77777777" w:rsidR="00C278FE" w:rsidRPr="00C031C7" w:rsidRDefault="00C278FE" w:rsidP="009E6BC0">
            <w:pPr>
              <w:jc w:val="center"/>
              <w:rPr>
                <w:sz w:val="22"/>
              </w:rPr>
            </w:pPr>
            <w:r w:rsidRPr="00C031C7">
              <w:rPr>
                <w:sz w:val="22"/>
              </w:rPr>
              <w:t>&lt; 62 ºF and &gt; 82 ºF</w:t>
            </w:r>
          </w:p>
        </w:tc>
        <w:tc>
          <w:tcPr>
            <w:tcW w:w="2628" w:type="dxa"/>
            <w:vAlign w:val="center"/>
          </w:tcPr>
          <w:p w14:paraId="157C5BF9" w14:textId="77777777" w:rsidR="00C278FE" w:rsidRPr="00C031C7" w:rsidRDefault="00C278FE" w:rsidP="009E6BC0">
            <w:pPr>
              <w:jc w:val="center"/>
              <w:rPr>
                <w:sz w:val="22"/>
              </w:rPr>
            </w:pPr>
            <w:r w:rsidRPr="00C031C7">
              <w:rPr>
                <w:sz w:val="22"/>
              </w:rPr>
              <w:t>24 hours/overnight</w:t>
            </w:r>
          </w:p>
        </w:tc>
      </w:tr>
      <w:tr w:rsidR="00C278FE" w14:paraId="1328A59A" w14:textId="77777777" w:rsidTr="009E6BC0">
        <w:trPr>
          <w:cantSplit/>
        </w:trPr>
        <w:tc>
          <w:tcPr>
            <w:tcW w:w="8838" w:type="dxa"/>
            <w:gridSpan w:val="3"/>
            <w:vAlign w:val="center"/>
          </w:tcPr>
          <w:p w14:paraId="7EE786BB" w14:textId="77777777" w:rsidR="00C278FE" w:rsidRPr="00C031C7" w:rsidRDefault="009E6BC0" w:rsidP="009E6BC0">
            <w:pPr>
              <w:jc w:val="both"/>
              <w:rPr>
                <w:sz w:val="22"/>
              </w:rPr>
            </w:pPr>
            <w:r w:rsidRPr="009E6BC0">
              <w:rPr>
                <w:sz w:val="22"/>
                <w:vertAlign w:val="superscript"/>
              </w:rPr>
              <w:t>a</w:t>
            </w:r>
            <w:r w:rsidR="00C278FE" w:rsidRPr="00C031C7">
              <w:rPr>
                <w:sz w:val="22"/>
              </w:rPr>
              <w:t>deviation is allowed if the known cart temperature is at the lab temperature ± 2.5 ºC (5</w:t>
            </w:r>
            <w:r w:rsidR="00C63D10" w:rsidRPr="00C031C7">
              <w:rPr>
                <w:sz w:val="22"/>
              </w:rPr>
              <w:t> </w:t>
            </w:r>
            <w:r w:rsidR="00C278FE" w:rsidRPr="00C031C7">
              <w:rPr>
                <w:sz w:val="22"/>
              </w:rPr>
              <w:t>ºF).</w:t>
            </w:r>
          </w:p>
        </w:tc>
      </w:tr>
    </w:tbl>
    <w:p w14:paraId="1965CD8E" w14:textId="77777777" w:rsidR="00C278FE" w:rsidRPr="007D4C7D" w:rsidRDefault="00C278FE" w:rsidP="007D4C7D">
      <w:pPr>
        <w:pStyle w:val="Heading2"/>
      </w:pPr>
      <w:r w:rsidRPr="007D4C7D">
        <w:lastRenderedPageBreak/>
        <w:t>Weight carts that repeatedly demonstrate excessive “as found” out-of-tolerance conditions from the previous calibration date, may be required to be submitted on a more frequent basis; with every consideration being given to determine the cause of the variance.</w:t>
      </w:r>
    </w:p>
    <w:p w14:paraId="718B746F" w14:textId="77777777" w:rsidR="00C278FE" w:rsidRPr="007D4C7D" w:rsidRDefault="00C278FE" w:rsidP="007D4C7D">
      <w:pPr>
        <w:pStyle w:val="Heading1"/>
      </w:pPr>
      <w:r w:rsidRPr="007D4C7D">
        <w:t xml:space="preserve">Pretest Weight Cart Inspection </w:t>
      </w:r>
    </w:p>
    <w:p w14:paraId="0DFEBAD7" w14:textId="77777777" w:rsidR="00C278FE" w:rsidRDefault="00C278FE" w:rsidP="009E6BC0">
      <w:pPr>
        <w:pStyle w:val="BodyText"/>
        <w:ind w:left="720"/>
      </w:pPr>
      <w:r>
        <w:t>Complete the Weight Cart Inspection Checklist that is included in Appendix A</w:t>
      </w:r>
      <w:r w:rsidR="00D529FA">
        <w:t xml:space="preserve">. </w:t>
      </w:r>
      <w:r>
        <w:t>The Inspection Checklist is an integral part of the Calibration Report of a weight cart and must be transported with each weight cart and verified prior to each use or calibration</w:t>
      </w:r>
      <w:r w:rsidR="00D529FA">
        <w:t xml:space="preserve">. </w:t>
      </w:r>
      <w:r>
        <w:t xml:space="preserve">Note and ensure completion of any needed repairs or maintenance prior to calibration. </w:t>
      </w:r>
    </w:p>
    <w:p w14:paraId="00528EF8" w14:textId="77777777" w:rsidR="00C278FE" w:rsidRPr="007D4C7D" w:rsidRDefault="00C278FE" w:rsidP="007D4C7D">
      <w:pPr>
        <w:pStyle w:val="Heading1"/>
      </w:pPr>
      <w:r w:rsidRPr="007D4C7D">
        <w:t>Procedure</w:t>
      </w:r>
    </w:p>
    <w:p w14:paraId="7A4370CB" w14:textId="77777777" w:rsidR="00C278FE" w:rsidRPr="007D4C7D" w:rsidRDefault="004237AD" w:rsidP="007D4C7D">
      <w:pPr>
        <w:pStyle w:val="Heading2"/>
      </w:pPr>
      <w:r w:rsidRPr="007D4C7D">
        <w:t>F</w:t>
      </w:r>
      <w:r w:rsidR="00C278FE" w:rsidRPr="007D4C7D">
        <w:t>ollow SOP 8 or SOP 4 to determine the conventional mass value of the weight cart</w:t>
      </w:r>
      <w:r w:rsidRPr="007D4C7D">
        <w:t>, except for items modified and clarified in this SOP</w:t>
      </w:r>
      <w:r w:rsidR="00D529FA" w:rsidRPr="007D4C7D">
        <w:t xml:space="preserve">. </w:t>
      </w:r>
      <w:r w:rsidR="00C278FE" w:rsidRPr="007D4C7D">
        <w:t>Follow good laboratory practices such as properly exercising the balance prior to calibration.</w:t>
      </w:r>
    </w:p>
    <w:p w14:paraId="084B1E80" w14:textId="77777777" w:rsidR="00C278FE" w:rsidRPr="007D4C7D" w:rsidRDefault="00C278FE" w:rsidP="007D4C7D">
      <w:pPr>
        <w:pStyle w:val="Heading2"/>
      </w:pPr>
      <w:r w:rsidRPr="007D4C7D">
        <w:t xml:space="preserve">SOP </w:t>
      </w:r>
      <w:r w:rsidR="002E3C30" w:rsidRPr="007D4C7D">
        <w:t>8 Modifications</w:t>
      </w:r>
      <w:r w:rsidRPr="007D4C7D">
        <w:t>.</w:t>
      </w:r>
    </w:p>
    <w:p w14:paraId="44DDD503" w14:textId="77777777" w:rsidR="00C278FE" w:rsidRPr="00A53884" w:rsidRDefault="00C278FE" w:rsidP="009E6BC0">
      <w:pPr>
        <w:pStyle w:val="Heading3"/>
        <w:keepNext w:val="0"/>
        <w:keepLines w:val="0"/>
      </w:pPr>
      <w:r w:rsidRPr="00A53884">
        <w:t>Repeat the intermediate weighing of the weight cart as if multiple weights were being verified</w:t>
      </w:r>
      <w:r w:rsidR="00D529FA" w:rsidRPr="00A53884">
        <w:t xml:space="preserve">. </w:t>
      </w:r>
      <w:r w:rsidRPr="00A53884">
        <w:t>Obtain at least 3 observations that are taken with a release/removal of the weight from the sensing device</w:t>
      </w:r>
      <w:r w:rsidR="00D529FA" w:rsidRPr="00A53884">
        <w:t xml:space="preserve">. </w:t>
      </w:r>
      <w:r w:rsidRPr="00A53884">
        <w:t>Determine the calculated differences per SOP 8 and calculate the range between the largest and smallest numerical mass value differences. Record the range values in a suitable control chart for weight cart calibrations.</w:t>
      </w:r>
    </w:p>
    <w:p w14:paraId="0D41BCFE" w14:textId="77777777" w:rsidR="00C278FE" w:rsidRPr="00A53884" w:rsidRDefault="00C278FE" w:rsidP="009E6BC0">
      <w:pPr>
        <w:pStyle w:val="Heading3"/>
        <w:keepNext w:val="0"/>
        <w:keepLines w:val="0"/>
      </w:pPr>
      <w:r w:rsidRPr="00A53884">
        <w:t>Mass adjustments to the cart may be made at the end of exercising the balance or after the first observation. The cart must be adjusted as close as possible to zero error</w:t>
      </w:r>
      <w:r w:rsidR="00D529FA" w:rsidRPr="00A53884">
        <w:t xml:space="preserve">. </w:t>
      </w:r>
      <w:r w:rsidRPr="00A53884">
        <w:t>The first reading then becomes a “zero” difference when compared to the standards</w:t>
      </w:r>
      <w:r w:rsidR="00C9799C" w:rsidRPr="00A53884">
        <w:t xml:space="preserve"> (the correction values of the standard must be considered)</w:t>
      </w:r>
      <w:r w:rsidR="00D529FA" w:rsidRPr="00A53884">
        <w:t xml:space="preserve">. </w:t>
      </w:r>
      <w:r w:rsidRPr="00A53884">
        <w:t>Adjustments must be made quickly to avoid errors due to balance drift or shifting</w:t>
      </w:r>
      <w:r w:rsidR="00D529FA" w:rsidRPr="00A53884">
        <w:t xml:space="preserve">. </w:t>
      </w:r>
      <w:r w:rsidR="00BE46E1" w:rsidRPr="00A53884">
        <w:t>If</w:t>
      </w:r>
      <w:r w:rsidRPr="00A53884">
        <w:t xml:space="preserve"> balance drift or shifts are noticed, the 3 replicate observations should be made after the adjustment is completed.</w:t>
      </w:r>
    </w:p>
    <w:p w14:paraId="2DFC1B24" w14:textId="77777777" w:rsidR="001E2FA6" w:rsidRPr="00A53884" w:rsidRDefault="001E2FA6" w:rsidP="009E6BC0">
      <w:pPr>
        <w:pStyle w:val="Heading3"/>
        <w:keepNext w:val="0"/>
        <w:keepLines w:val="0"/>
      </w:pPr>
      <w:r w:rsidRPr="00A53884">
        <w:t>Care must be taken to ensure that the center of the mass of the weight cart is centered on the balance pan</w:t>
      </w:r>
      <w:r w:rsidR="00F2783F" w:rsidRPr="00A53884">
        <w:t xml:space="preserve"> as much as is possible</w:t>
      </w:r>
      <w:r w:rsidR="00D529FA" w:rsidRPr="00A53884">
        <w:t xml:space="preserve">. </w:t>
      </w:r>
      <w:r w:rsidRPr="00A53884">
        <w:t xml:space="preserve">By rotating the cart by 180 degrees and remeasuring it, off-center loading factors may be considered as a part of standard deviation. </w:t>
      </w:r>
    </w:p>
    <w:p w14:paraId="3BA9F6C4" w14:textId="77777777" w:rsidR="00C278FE" w:rsidRPr="007D4C7D" w:rsidRDefault="00C278FE" w:rsidP="007D4C7D">
      <w:pPr>
        <w:pStyle w:val="Heading2"/>
      </w:pPr>
      <w:r w:rsidRPr="007D4C7D">
        <w:t>SOP 4 Modifications.</w:t>
      </w:r>
    </w:p>
    <w:p w14:paraId="026C8A02" w14:textId="77777777" w:rsidR="00C278FE" w:rsidRPr="00A53884" w:rsidRDefault="00C278FE" w:rsidP="009E6BC0">
      <w:pPr>
        <w:pStyle w:val="Heading3"/>
        <w:keepNext w:val="0"/>
        <w:keepLines w:val="0"/>
      </w:pPr>
      <w:r w:rsidRPr="00A53884">
        <w:t xml:space="preserve">Repeat the double substitution procedure 3 times. Determine the calculated differences per SOP 4 and calculate the range between </w:t>
      </w:r>
      <w:r w:rsidRPr="00A53884">
        <w:lastRenderedPageBreak/>
        <w:t>the largest and smallest differences</w:t>
      </w:r>
      <w:r w:rsidR="00D529FA" w:rsidRPr="00A53884">
        <w:t xml:space="preserve">. </w:t>
      </w:r>
      <w:r w:rsidRPr="00A53884">
        <w:t>Record the range information in a suitable control chart for weight cart calibration range values.</w:t>
      </w:r>
    </w:p>
    <w:p w14:paraId="18F7292C" w14:textId="77777777" w:rsidR="00C278FE" w:rsidRPr="00A53884" w:rsidRDefault="00C278FE" w:rsidP="00B021A0">
      <w:pPr>
        <w:pStyle w:val="Heading3"/>
        <w:keepNext w:val="0"/>
        <w:keepLines w:val="0"/>
      </w:pPr>
      <w:r w:rsidRPr="00A53884">
        <w:t>Mass adjustments to the cart may be made at the end of exercising the balance or after the first double substitution. The cart must be adjusted as close as possible to zero error</w:t>
      </w:r>
      <w:r w:rsidR="00D529FA" w:rsidRPr="00A53884">
        <w:t xml:space="preserve">. </w:t>
      </w:r>
      <w:r w:rsidRPr="00A53884">
        <w:t>The first reading then becomes a “zero” difference when compared to the standards</w:t>
      </w:r>
      <w:r w:rsidR="00C9799C" w:rsidRPr="00A53884">
        <w:t xml:space="preserve"> (the correction values of the standard must be considered)</w:t>
      </w:r>
      <w:r w:rsidR="00D529FA" w:rsidRPr="00A53884">
        <w:t xml:space="preserve">. </w:t>
      </w:r>
      <w:r w:rsidRPr="00A53884">
        <w:t>Adjustments must be made quickly to avoid errors due to balance drift or shifting</w:t>
      </w:r>
      <w:r w:rsidR="00D529FA" w:rsidRPr="00A53884">
        <w:t xml:space="preserve">. </w:t>
      </w:r>
      <w:r w:rsidR="00BE46E1" w:rsidRPr="00A53884">
        <w:t>If</w:t>
      </w:r>
      <w:r w:rsidRPr="00A53884">
        <w:t xml:space="preserve"> balance drift or shifts are noticed, the 3 replicate double substitutions should be made after the adjustment is completed.</w:t>
      </w:r>
    </w:p>
    <w:p w14:paraId="5CF34A89" w14:textId="77777777" w:rsidR="001E2FA6" w:rsidRPr="00A53884" w:rsidRDefault="001E2FA6" w:rsidP="00B021A0">
      <w:pPr>
        <w:pStyle w:val="Heading3"/>
        <w:keepNext w:val="0"/>
        <w:keepLines w:val="0"/>
      </w:pPr>
      <w:r w:rsidRPr="00A53884">
        <w:t>Care must be taken to ensure that the center of the mass of the weight cart is centered on the balance pan</w:t>
      </w:r>
      <w:r w:rsidR="009E012E" w:rsidRPr="00A53884">
        <w:t xml:space="preserve"> as much as is possible</w:t>
      </w:r>
      <w:r w:rsidR="00D529FA" w:rsidRPr="00A53884">
        <w:t xml:space="preserve">. </w:t>
      </w:r>
      <w:r w:rsidRPr="00A53884">
        <w:t xml:space="preserve">By rotating the cart by 180 degrees and remeasuring it, off-center loading factors may be considered as a part of standard deviation. </w:t>
      </w:r>
    </w:p>
    <w:p w14:paraId="7C7F5A89" w14:textId="77777777" w:rsidR="00C278FE" w:rsidRPr="007D4C7D" w:rsidRDefault="00C278FE" w:rsidP="00B021A0">
      <w:pPr>
        <w:pStyle w:val="Heading1"/>
        <w:keepNext w:val="0"/>
        <w:keepLines w:val="0"/>
      </w:pPr>
      <w:r w:rsidRPr="007D4C7D">
        <w:t>Calculations</w:t>
      </w:r>
    </w:p>
    <w:p w14:paraId="3CC121C5" w14:textId="77777777" w:rsidR="00C278FE" w:rsidRPr="007D4C7D" w:rsidRDefault="00C278FE" w:rsidP="00B021A0">
      <w:pPr>
        <w:pStyle w:val="Heading2"/>
        <w:keepNext w:val="0"/>
        <w:keepLines w:val="0"/>
      </w:pPr>
      <w:r w:rsidRPr="007D4C7D">
        <w:t>Follow calculations as described in SOP 4 or SOP 8 as appropriate.</w:t>
      </w:r>
    </w:p>
    <w:p w14:paraId="583960E6" w14:textId="35C78BE2" w:rsidR="003F1A37" w:rsidRPr="007D4C7D" w:rsidRDefault="003F1A37" w:rsidP="00B021A0">
      <w:pPr>
        <w:pStyle w:val="Heading2"/>
        <w:keepNext w:val="0"/>
        <w:keepLines w:val="0"/>
      </w:pPr>
      <w:r w:rsidRPr="007D4C7D">
        <w:t>Calculate and report the mean of the 3 replicate measurements as the calibrated mass of the weight cart</w:t>
      </w:r>
      <w:r w:rsidR="00D4342F">
        <w:t xml:space="preserve">. </w:t>
      </w:r>
      <w:r w:rsidR="005E010E" w:rsidRPr="007D4C7D">
        <w:t xml:space="preserve">When adjustments are made, use the mean of the adjusted value as the “as left” reported value. </w:t>
      </w:r>
    </w:p>
    <w:p w14:paraId="2C474BB2" w14:textId="77777777" w:rsidR="00C278FE" w:rsidRPr="007D4C7D" w:rsidRDefault="00C278FE" w:rsidP="00B021A0">
      <w:pPr>
        <w:pStyle w:val="Heading1"/>
        <w:keepNext w:val="0"/>
        <w:keepLines w:val="0"/>
      </w:pPr>
      <w:r w:rsidRPr="007D4C7D">
        <w:t>To</w:t>
      </w:r>
      <w:r w:rsidR="00A6165F" w:rsidRPr="007D4C7D">
        <w:t>l</w:t>
      </w:r>
      <w:r w:rsidRPr="007D4C7D">
        <w:t>erance</w:t>
      </w:r>
    </w:p>
    <w:p w14:paraId="462FB3F8" w14:textId="77777777" w:rsidR="00C278FE" w:rsidRPr="007D4C7D" w:rsidRDefault="00C278FE" w:rsidP="00B021A0">
      <w:pPr>
        <w:pStyle w:val="Heading2"/>
        <w:keepNext w:val="0"/>
        <w:keepLines w:val="0"/>
      </w:pPr>
      <w:r w:rsidRPr="007D4C7D">
        <w:t>Tolerances are established in NIST Handbook 105-8</w:t>
      </w:r>
      <w:r w:rsidR="00391808" w:rsidRPr="00B021A0">
        <w:rPr>
          <w:rStyle w:val="FootnoteReference"/>
        </w:rPr>
        <w:footnoteReference w:id="1"/>
      </w:r>
      <w:r w:rsidR="00D529FA" w:rsidRPr="007D4C7D">
        <w:t xml:space="preserve">. </w:t>
      </w:r>
      <w:r w:rsidRPr="007D4C7D">
        <w:t xml:space="preserve">Weight carts must be adjusted </w:t>
      </w:r>
      <w:r w:rsidR="00C9799C" w:rsidRPr="007D4C7D">
        <w:t xml:space="preserve">as close as possible </w:t>
      </w:r>
      <w:r w:rsidRPr="007D4C7D">
        <w:t>to zero error during calibration</w:t>
      </w:r>
      <w:r w:rsidR="00D529FA" w:rsidRPr="007D4C7D">
        <w:t xml:space="preserve">. </w:t>
      </w:r>
      <w:r w:rsidRPr="007D4C7D">
        <w:t>The expanded (</w:t>
      </w:r>
      <w:r w:rsidRPr="00B021A0">
        <w:rPr>
          <w:i/>
        </w:rPr>
        <w:t>k</w:t>
      </w:r>
      <w:r w:rsidR="00B021A0">
        <w:rPr>
          <w:i/>
        </w:rPr>
        <w:t> </w:t>
      </w:r>
      <w:r w:rsidR="003410CF" w:rsidRPr="007D4C7D">
        <w:t xml:space="preserve"> </w:t>
      </w:r>
      <w:r w:rsidRPr="007D4C7D">
        <w:t>=</w:t>
      </w:r>
      <w:r w:rsidR="003410CF" w:rsidRPr="007D4C7D">
        <w:t> </w:t>
      </w:r>
      <w:r w:rsidRPr="007D4C7D">
        <w:t>2) combined uncertainty of the calibration must be less than one-third of the tolerance specified in Handbook 105-8</w:t>
      </w:r>
      <w:r w:rsidR="00D529FA" w:rsidRPr="007D4C7D">
        <w:t xml:space="preserve">. </w:t>
      </w:r>
    </w:p>
    <w:p w14:paraId="2F1815CC" w14:textId="77777777" w:rsidR="00C278FE" w:rsidRPr="007D4C7D" w:rsidRDefault="00C278FE" w:rsidP="00B021A0">
      <w:pPr>
        <w:pStyle w:val="Heading2"/>
        <w:keepNext w:val="0"/>
        <w:keepLines w:val="0"/>
      </w:pPr>
      <w:r w:rsidRPr="007D4C7D">
        <w:t xml:space="preserve">The values of weight </w:t>
      </w:r>
      <w:r w:rsidR="002E3C30" w:rsidRPr="007D4C7D">
        <w:t>carts</w:t>
      </w:r>
      <w:r w:rsidRPr="007D4C7D">
        <w:t xml:space="preserve"> and their tolerance status are issued and evaluated </w:t>
      </w:r>
      <w:r w:rsidR="00BE46E1" w:rsidRPr="007D4C7D">
        <w:t>based on</w:t>
      </w:r>
      <w:r w:rsidRPr="007D4C7D">
        <w:t xml:space="preserve"> Conventional Mass (previously called Apparent Mass versus a reference density of 8.0 g/cm</w:t>
      </w:r>
      <w:r w:rsidR="00B021A0">
        <w:t>³</w:t>
      </w:r>
      <w:r w:rsidRPr="007D4C7D">
        <w:t xml:space="preserve"> at 20 °C)</w:t>
      </w:r>
      <w:r w:rsidR="00D529FA" w:rsidRPr="007D4C7D">
        <w:t xml:space="preserve">. </w:t>
      </w:r>
      <w:r w:rsidRPr="007D4C7D">
        <w:t>If a reference density other than 8.0 g/cm</w:t>
      </w:r>
      <w:r w:rsidR="00B021A0">
        <w:t>³</w:t>
      </w:r>
      <w:r w:rsidRPr="007D4C7D">
        <w:t xml:space="preserve"> is used, the reference density must be reported</w:t>
      </w:r>
      <w:r w:rsidR="00D529FA" w:rsidRPr="007D4C7D">
        <w:t xml:space="preserve">. </w:t>
      </w:r>
      <w:r w:rsidRPr="007D4C7D">
        <w:t>No correction for the effect of air buoyancy is general made unless stated on the test report.</w:t>
      </w:r>
    </w:p>
    <w:p w14:paraId="4A0911BE" w14:textId="0961556A" w:rsidR="00C278FE" w:rsidRDefault="00C278FE" w:rsidP="00B021A0">
      <w:pPr>
        <w:pStyle w:val="Heading2"/>
      </w:pPr>
      <w:r w:rsidRPr="007D4C7D">
        <w:lastRenderedPageBreak/>
        <w:t>Tolerances for weight carts</w:t>
      </w:r>
      <w:r w:rsidR="00541ED2" w:rsidRPr="007D4C7D">
        <w:t xml:space="preserve"> (See also NIST Handbook 105-8)</w:t>
      </w:r>
      <w:r w:rsidRPr="007D4C7D">
        <w:t>.</w:t>
      </w:r>
      <w:r w:rsidR="007F524C">
        <w:t xml:space="preserve"> </w:t>
      </w:r>
      <w:r w:rsidR="007F524C" w:rsidRPr="007F524C">
        <w:t xml:space="preserve">Tolerances are calculated as 0.035 % of the nominal mass, rounded to the nearest </w:t>
      </w:r>
      <w:r w:rsidR="00211FC6">
        <w:t>10</w:t>
      </w:r>
      <w:r w:rsidR="00A2483B">
        <w:t xml:space="preserve"> grams</w:t>
      </w:r>
      <w:r w:rsidR="007F524C" w:rsidRPr="007F524C">
        <w:t>.</w:t>
      </w:r>
    </w:p>
    <w:p w14:paraId="58FA8FAC" w14:textId="77777777" w:rsidR="00A2483B" w:rsidRDefault="00A2483B" w:rsidP="00D4342F">
      <w:pPr>
        <w:pStyle w:val="Caption"/>
        <w:keepNext/>
        <w:ind w:left="450"/>
      </w:pPr>
      <w:r>
        <w:t xml:space="preserve">Table </w:t>
      </w:r>
      <w:r w:rsidR="00043783">
        <w:rPr>
          <w:noProof/>
        </w:rPr>
        <w:fldChar w:fldCharType="begin"/>
      </w:r>
      <w:r w:rsidR="00043783">
        <w:rPr>
          <w:noProof/>
        </w:rPr>
        <w:instrText xml:space="preserve"> SEQ Table \* ARABIC </w:instrText>
      </w:r>
      <w:r w:rsidR="00043783">
        <w:rPr>
          <w:noProof/>
        </w:rPr>
        <w:fldChar w:fldCharType="separate"/>
      </w:r>
      <w:r w:rsidR="00A624E2">
        <w:rPr>
          <w:noProof/>
        </w:rPr>
        <w:t>3</w:t>
      </w:r>
      <w:r w:rsidR="00043783">
        <w:rPr>
          <w:noProof/>
        </w:rPr>
        <w:fldChar w:fldCharType="end"/>
      </w:r>
      <w:r>
        <w:t xml:space="preserve">: </w:t>
      </w:r>
      <w:r w:rsidRPr="00867CC5">
        <w:rPr>
          <w:noProof/>
        </w:rPr>
        <w:t>Weight Cart Tolerances</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Caption w:val="Table 3: Weight Cart Tolerances"/>
        <w:tblDescription w:val="Table of tolerances from 1000 pounds to 10,000 pounds, and 400 kg to 4600 kg, with tolerances calculated as 0.035 percent of nominal and rounded to the nearest ten grams."/>
      </w:tblPr>
      <w:tblGrid>
        <w:gridCol w:w="1142"/>
        <w:gridCol w:w="1296"/>
        <w:gridCol w:w="720"/>
        <w:gridCol w:w="1170"/>
        <w:gridCol w:w="1296"/>
        <w:gridCol w:w="1152"/>
        <w:gridCol w:w="1296"/>
        <w:gridCol w:w="7"/>
      </w:tblGrid>
      <w:tr w:rsidR="00A2483B" w14:paraId="0ADE0DC2" w14:textId="77777777" w:rsidTr="00D4342F">
        <w:trPr>
          <w:tblHeader/>
          <w:jc w:val="right"/>
        </w:trPr>
        <w:tc>
          <w:tcPr>
            <w:tcW w:w="1142" w:type="dxa"/>
            <w:tcBorders>
              <w:top w:val="double" w:sz="4" w:space="0" w:color="auto"/>
              <w:bottom w:val="double" w:sz="4" w:space="0" w:color="auto"/>
            </w:tcBorders>
            <w:vAlign w:val="center"/>
          </w:tcPr>
          <w:p w14:paraId="1F6697AC" w14:textId="77777777" w:rsidR="00A2483B" w:rsidRDefault="00A2483B" w:rsidP="00455676">
            <w:pPr>
              <w:keepNext/>
              <w:keepLines/>
              <w:jc w:val="center"/>
              <w:rPr>
                <w:b/>
              </w:rPr>
            </w:pPr>
            <w:r>
              <w:rPr>
                <w:b/>
              </w:rPr>
              <w:t xml:space="preserve">Nominal </w:t>
            </w:r>
            <w:r>
              <w:rPr>
                <w:b/>
              </w:rPr>
              <w:br/>
              <w:t>(lb)</w:t>
            </w:r>
          </w:p>
        </w:tc>
        <w:tc>
          <w:tcPr>
            <w:tcW w:w="1296" w:type="dxa"/>
            <w:tcBorders>
              <w:top w:val="double" w:sz="4" w:space="0" w:color="auto"/>
              <w:bottom w:val="double" w:sz="4" w:space="0" w:color="auto"/>
              <w:right w:val="double" w:sz="4" w:space="0" w:color="auto"/>
            </w:tcBorders>
            <w:vAlign w:val="center"/>
          </w:tcPr>
          <w:p w14:paraId="3DD56153" w14:textId="77777777" w:rsidR="00A2483B" w:rsidRDefault="00A2483B" w:rsidP="00455676">
            <w:pPr>
              <w:keepNext/>
              <w:keepLines/>
              <w:jc w:val="center"/>
              <w:rPr>
                <w:b/>
              </w:rPr>
            </w:pPr>
            <w:r>
              <w:rPr>
                <w:b/>
              </w:rPr>
              <w:t xml:space="preserve">Tolerance </w:t>
            </w:r>
            <w:r>
              <w:rPr>
                <w:b/>
              </w:rPr>
              <w:br/>
              <w:t>(± g)</w:t>
            </w:r>
          </w:p>
        </w:tc>
        <w:tc>
          <w:tcPr>
            <w:tcW w:w="720" w:type="dxa"/>
            <w:tcBorders>
              <w:top w:val="double" w:sz="4" w:space="0" w:color="auto"/>
              <w:left w:val="double" w:sz="4" w:space="0" w:color="auto"/>
              <w:bottom w:val="nil"/>
              <w:right w:val="double" w:sz="4" w:space="0" w:color="auto"/>
            </w:tcBorders>
          </w:tcPr>
          <w:p w14:paraId="3E037DB3" w14:textId="77777777" w:rsidR="00A2483B" w:rsidDel="00F42EDC" w:rsidRDefault="00A2483B" w:rsidP="00455676">
            <w:pPr>
              <w:keepNext/>
              <w:keepLines/>
              <w:jc w:val="center"/>
              <w:rPr>
                <w:b/>
              </w:rPr>
            </w:pPr>
          </w:p>
        </w:tc>
        <w:tc>
          <w:tcPr>
            <w:tcW w:w="1170" w:type="dxa"/>
            <w:tcBorders>
              <w:top w:val="double" w:sz="4" w:space="0" w:color="auto"/>
              <w:left w:val="double" w:sz="4" w:space="0" w:color="auto"/>
              <w:bottom w:val="double" w:sz="4" w:space="0" w:color="auto"/>
            </w:tcBorders>
            <w:vAlign w:val="center"/>
          </w:tcPr>
          <w:p w14:paraId="26FA1FFC" w14:textId="77777777" w:rsidR="00A2483B" w:rsidDel="00F42EDC" w:rsidRDefault="00A2483B" w:rsidP="00455676">
            <w:pPr>
              <w:keepNext/>
              <w:keepLines/>
              <w:jc w:val="center"/>
              <w:rPr>
                <w:b/>
              </w:rPr>
            </w:pPr>
            <w:r>
              <w:rPr>
                <w:b/>
              </w:rPr>
              <w:t xml:space="preserve">Nominal </w:t>
            </w:r>
            <w:r>
              <w:rPr>
                <w:b/>
              </w:rPr>
              <w:br/>
              <w:t>(kg)</w:t>
            </w:r>
          </w:p>
        </w:tc>
        <w:tc>
          <w:tcPr>
            <w:tcW w:w="1296" w:type="dxa"/>
            <w:tcBorders>
              <w:top w:val="double" w:sz="4" w:space="0" w:color="auto"/>
              <w:bottom w:val="double" w:sz="4" w:space="0" w:color="auto"/>
            </w:tcBorders>
            <w:vAlign w:val="center"/>
          </w:tcPr>
          <w:p w14:paraId="64A9C5DC" w14:textId="77777777" w:rsidR="00A2483B" w:rsidDel="00F42EDC" w:rsidRDefault="00A2483B" w:rsidP="00455676">
            <w:pPr>
              <w:keepNext/>
              <w:keepLines/>
              <w:jc w:val="center"/>
              <w:rPr>
                <w:b/>
              </w:rPr>
            </w:pPr>
            <w:r>
              <w:rPr>
                <w:b/>
              </w:rPr>
              <w:t xml:space="preserve">Tolerance </w:t>
            </w:r>
            <w:r>
              <w:rPr>
                <w:b/>
              </w:rPr>
              <w:br/>
              <w:t>(± g)</w:t>
            </w:r>
          </w:p>
        </w:tc>
        <w:tc>
          <w:tcPr>
            <w:tcW w:w="1152" w:type="dxa"/>
            <w:tcBorders>
              <w:top w:val="double" w:sz="4" w:space="0" w:color="auto"/>
              <w:bottom w:val="double" w:sz="4" w:space="0" w:color="auto"/>
            </w:tcBorders>
            <w:vAlign w:val="center"/>
          </w:tcPr>
          <w:p w14:paraId="6018756B" w14:textId="77777777" w:rsidR="00A2483B" w:rsidDel="00F42EDC" w:rsidRDefault="00A2483B" w:rsidP="00455676">
            <w:pPr>
              <w:keepNext/>
              <w:keepLines/>
              <w:jc w:val="center"/>
              <w:rPr>
                <w:b/>
              </w:rPr>
            </w:pPr>
            <w:r>
              <w:rPr>
                <w:b/>
              </w:rPr>
              <w:t xml:space="preserve">Nominal </w:t>
            </w:r>
            <w:r>
              <w:rPr>
                <w:b/>
              </w:rPr>
              <w:br/>
              <w:t>(kg)</w:t>
            </w:r>
          </w:p>
        </w:tc>
        <w:tc>
          <w:tcPr>
            <w:tcW w:w="1303" w:type="dxa"/>
            <w:gridSpan w:val="2"/>
            <w:tcBorders>
              <w:top w:val="double" w:sz="4" w:space="0" w:color="auto"/>
              <w:bottom w:val="double" w:sz="4" w:space="0" w:color="auto"/>
            </w:tcBorders>
            <w:vAlign w:val="center"/>
          </w:tcPr>
          <w:p w14:paraId="255D6450" w14:textId="77777777" w:rsidR="00A2483B" w:rsidRDefault="00A2483B" w:rsidP="00455676">
            <w:pPr>
              <w:keepNext/>
              <w:keepLines/>
              <w:jc w:val="center"/>
              <w:rPr>
                <w:b/>
              </w:rPr>
            </w:pPr>
            <w:r>
              <w:rPr>
                <w:b/>
              </w:rPr>
              <w:t xml:space="preserve">Tolerance </w:t>
            </w:r>
            <w:r>
              <w:rPr>
                <w:b/>
              </w:rPr>
              <w:br/>
              <w:t>(± g)</w:t>
            </w:r>
          </w:p>
        </w:tc>
      </w:tr>
      <w:tr w:rsidR="00211FC6" w:rsidRPr="00AE6F45" w14:paraId="161C7859" w14:textId="77777777" w:rsidTr="00D4342F">
        <w:trPr>
          <w:gridAfter w:val="1"/>
          <w:wAfter w:w="7" w:type="dxa"/>
          <w:jc w:val="right"/>
        </w:trPr>
        <w:tc>
          <w:tcPr>
            <w:tcW w:w="1142" w:type="dxa"/>
            <w:tcBorders>
              <w:top w:val="double" w:sz="4" w:space="0" w:color="auto"/>
            </w:tcBorders>
          </w:tcPr>
          <w:p w14:paraId="03C283E7" w14:textId="77777777" w:rsidR="00211FC6" w:rsidRPr="00EA10E0" w:rsidRDefault="00211FC6" w:rsidP="00211FC6">
            <w:pPr>
              <w:keepNext/>
              <w:keepLines/>
              <w:jc w:val="center"/>
              <w:rPr>
                <w:szCs w:val="24"/>
              </w:rPr>
            </w:pPr>
            <w:r w:rsidRPr="00EA10E0">
              <w:rPr>
                <w:szCs w:val="24"/>
              </w:rPr>
              <w:t>1000</w:t>
            </w:r>
          </w:p>
        </w:tc>
        <w:tc>
          <w:tcPr>
            <w:tcW w:w="1296" w:type="dxa"/>
            <w:tcBorders>
              <w:top w:val="double" w:sz="4" w:space="0" w:color="auto"/>
              <w:right w:val="double" w:sz="4" w:space="0" w:color="auto"/>
            </w:tcBorders>
          </w:tcPr>
          <w:p w14:paraId="584ADFC7" w14:textId="63104110" w:rsidR="00211FC6" w:rsidRPr="00EA10E0" w:rsidRDefault="00211FC6" w:rsidP="00211FC6">
            <w:pPr>
              <w:keepNext/>
              <w:keepLines/>
              <w:jc w:val="center"/>
              <w:rPr>
                <w:szCs w:val="24"/>
              </w:rPr>
            </w:pPr>
            <w:r w:rsidRPr="008447EF">
              <w:t>160</w:t>
            </w:r>
          </w:p>
        </w:tc>
        <w:tc>
          <w:tcPr>
            <w:tcW w:w="720" w:type="dxa"/>
            <w:tcBorders>
              <w:top w:val="nil"/>
              <w:left w:val="double" w:sz="4" w:space="0" w:color="auto"/>
              <w:bottom w:val="nil"/>
              <w:right w:val="double" w:sz="4" w:space="0" w:color="auto"/>
            </w:tcBorders>
          </w:tcPr>
          <w:p w14:paraId="4B77AB3C" w14:textId="77777777" w:rsidR="00211FC6" w:rsidRPr="00EA10E0" w:rsidDel="00DE56A1" w:rsidRDefault="00211FC6" w:rsidP="00211FC6">
            <w:pPr>
              <w:keepNext/>
              <w:keepLines/>
              <w:jc w:val="center"/>
              <w:rPr>
                <w:szCs w:val="24"/>
              </w:rPr>
            </w:pPr>
          </w:p>
        </w:tc>
        <w:tc>
          <w:tcPr>
            <w:tcW w:w="1170" w:type="dxa"/>
            <w:tcBorders>
              <w:top w:val="double" w:sz="4" w:space="0" w:color="auto"/>
              <w:left w:val="double" w:sz="4" w:space="0" w:color="auto"/>
            </w:tcBorders>
          </w:tcPr>
          <w:p w14:paraId="48F103C0" w14:textId="77777777" w:rsidR="00211FC6" w:rsidRPr="00EA10E0" w:rsidDel="00DE56A1" w:rsidRDefault="00211FC6" w:rsidP="00211FC6">
            <w:pPr>
              <w:keepNext/>
              <w:keepLines/>
              <w:jc w:val="center"/>
              <w:rPr>
                <w:szCs w:val="24"/>
              </w:rPr>
            </w:pPr>
            <w:r w:rsidRPr="00EA10E0">
              <w:rPr>
                <w:szCs w:val="24"/>
              </w:rPr>
              <w:t>400</w:t>
            </w:r>
          </w:p>
        </w:tc>
        <w:tc>
          <w:tcPr>
            <w:tcW w:w="1296" w:type="dxa"/>
            <w:tcBorders>
              <w:top w:val="double" w:sz="4" w:space="0" w:color="auto"/>
            </w:tcBorders>
          </w:tcPr>
          <w:p w14:paraId="6129A641" w14:textId="019CE1D4" w:rsidR="00211FC6" w:rsidRPr="00EA10E0" w:rsidDel="00DE56A1" w:rsidRDefault="00211FC6" w:rsidP="00211FC6">
            <w:pPr>
              <w:keepNext/>
              <w:keepLines/>
              <w:jc w:val="center"/>
              <w:rPr>
                <w:szCs w:val="24"/>
              </w:rPr>
            </w:pPr>
            <w:r w:rsidRPr="00B45CB7">
              <w:t>140</w:t>
            </w:r>
          </w:p>
        </w:tc>
        <w:tc>
          <w:tcPr>
            <w:tcW w:w="1152" w:type="dxa"/>
            <w:tcBorders>
              <w:top w:val="double" w:sz="4" w:space="0" w:color="auto"/>
            </w:tcBorders>
          </w:tcPr>
          <w:p w14:paraId="15DBECB9" w14:textId="77777777" w:rsidR="00211FC6" w:rsidRPr="00EA10E0" w:rsidDel="00DE56A1" w:rsidRDefault="00211FC6" w:rsidP="00211FC6">
            <w:pPr>
              <w:keepNext/>
              <w:keepLines/>
              <w:jc w:val="center"/>
              <w:rPr>
                <w:szCs w:val="24"/>
              </w:rPr>
            </w:pPr>
            <w:r w:rsidRPr="00EA10E0">
              <w:rPr>
                <w:szCs w:val="24"/>
              </w:rPr>
              <w:t>2600</w:t>
            </w:r>
          </w:p>
        </w:tc>
        <w:tc>
          <w:tcPr>
            <w:tcW w:w="1296" w:type="dxa"/>
            <w:tcBorders>
              <w:top w:val="double" w:sz="4" w:space="0" w:color="auto"/>
            </w:tcBorders>
          </w:tcPr>
          <w:p w14:paraId="31153845" w14:textId="7A90326B" w:rsidR="00211FC6" w:rsidRPr="00EA10E0" w:rsidRDefault="00211FC6" w:rsidP="00211FC6">
            <w:pPr>
              <w:keepNext/>
              <w:keepLines/>
              <w:jc w:val="center"/>
              <w:rPr>
                <w:szCs w:val="24"/>
              </w:rPr>
            </w:pPr>
            <w:r w:rsidRPr="00190173">
              <w:t>910</w:t>
            </w:r>
          </w:p>
        </w:tc>
      </w:tr>
      <w:tr w:rsidR="00211FC6" w:rsidRPr="00AE6F45" w14:paraId="188EDD6B" w14:textId="77777777" w:rsidTr="00D4342F">
        <w:trPr>
          <w:gridAfter w:val="1"/>
          <w:wAfter w:w="7" w:type="dxa"/>
          <w:jc w:val="right"/>
        </w:trPr>
        <w:tc>
          <w:tcPr>
            <w:tcW w:w="1142" w:type="dxa"/>
          </w:tcPr>
          <w:p w14:paraId="5D41BA88" w14:textId="77777777" w:rsidR="00211FC6" w:rsidRPr="00EA10E0" w:rsidRDefault="00211FC6" w:rsidP="00211FC6">
            <w:pPr>
              <w:keepNext/>
              <w:keepLines/>
              <w:jc w:val="center"/>
              <w:rPr>
                <w:szCs w:val="24"/>
              </w:rPr>
            </w:pPr>
            <w:r w:rsidRPr="00EA10E0">
              <w:rPr>
                <w:szCs w:val="24"/>
              </w:rPr>
              <w:t>1500</w:t>
            </w:r>
          </w:p>
        </w:tc>
        <w:tc>
          <w:tcPr>
            <w:tcW w:w="1296" w:type="dxa"/>
            <w:tcBorders>
              <w:right w:val="double" w:sz="4" w:space="0" w:color="auto"/>
            </w:tcBorders>
          </w:tcPr>
          <w:p w14:paraId="3D9DE932" w14:textId="29354B7E" w:rsidR="00211FC6" w:rsidRPr="00EA10E0" w:rsidRDefault="00211FC6" w:rsidP="00211FC6">
            <w:pPr>
              <w:keepNext/>
              <w:keepLines/>
              <w:jc w:val="center"/>
              <w:rPr>
                <w:szCs w:val="24"/>
              </w:rPr>
            </w:pPr>
            <w:r w:rsidRPr="008447EF">
              <w:t>240</w:t>
            </w:r>
          </w:p>
        </w:tc>
        <w:tc>
          <w:tcPr>
            <w:tcW w:w="720" w:type="dxa"/>
            <w:tcBorders>
              <w:top w:val="nil"/>
              <w:left w:val="double" w:sz="4" w:space="0" w:color="auto"/>
              <w:bottom w:val="nil"/>
              <w:right w:val="double" w:sz="4" w:space="0" w:color="auto"/>
            </w:tcBorders>
          </w:tcPr>
          <w:p w14:paraId="6E07EB51"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40DB7F8E" w14:textId="77777777" w:rsidR="00211FC6" w:rsidRPr="00EA10E0" w:rsidDel="00DE56A1" w:rsidRDefault="00211FC6" w:rsidP="00211FC6">
            <w:pPr>
              <w:keepNext/>
              <w:keepLines/>
              <w:jc w:val="center"/>
              <w:rPr>
                <w:szCs w:val="24"/>
              </w:rPr>
            </w:pPr>
            <w:r w:rsidRPr="00EA10E0">
              <w:rPr>
                <w:szCs w:val="24"/>
              </w:rPr>
              <w:t>500</w:t>
            </w:r>
          </w:p>
        </w:tc>
        <w:tc>
          <w:tcPr>
            <w:tcW w:w="1296" w:type="dxa"/>
          </w:tcPr>
          <w:p w14:paraId="3FB9519D" w14:textId="7C9DDAEA" w:rsidR="00211FC6" w:rsidRPr="00EA10E0" w:rsidDel="00DE56A1" w:rsidRDefault="00211FC6" w:rsidP="00211FC6">
            <w:pPr>
              <w:keepNext/>
              <w:keepLines/>
              <w:jc w:val="center"/>
              <w:rPr>
                <w:szCs w:val="24"/>
              </w:rPr>
            </w:pPr>
            <w:r w:rsidRPr="00B45CB7">
              <w:t>170</w:t>
            </w:r>
          </w:p>
        </w:tc>
        <w:tc>
          <w:tcPr>
            <w:tcW w:w="1152" w:type="dxa"/>
          </w:tcPr>
          <w:p w14:paraId="437CC482" w14:textId="77777777" w:rsidR="00211FC6" w:rsidRPr="00EA10E0" w:rsidDel="00DE56A1" w:rsidRDefault="00211FC6" w:rsidP="00211FC6">
            <w:pPr>
              <w:keepNext/>
              <w:keepLines/>
              <w:jc w:val="center"/>
              <w:rPr>
                <w:szCs w:val="24"/>
              </w:rPr>
            </w:pPr>
            <w:r w:rsidRPr="00EA10E0">
              <w:rPr>
                <w:szCs w:val="24"/>
              </w:rPr>
              <w:t>2700</w:t>
            </w:r>
          </w:p>
        </w:tc>
        <w:tc>
          <w:tcPr>
            <w:tcW w:w="1296" w:type="dxa"/>
          </w:tcPr>
          <w:p w14:paraId="248B8C37" w14:textId="4EE44169" w:rsidR="00211FC6" w:rsidRPr="00EA10E0" w:rsidRDefault="00211FC6" w:rsidP="00211FC6">
            <w:pPr>
              <w:keepNext/>
              <w:keepLines/>
              <w:jc w:val="center"/>
              <w:rPr>
                <w:szCs w:val="24"/>
              </w:rPr>
            </w:pPr>
            <w:r w:rsidRPr="00190173">
              <w:t>940</w:t>
            </w:r>
          </w:p>
        </w:tc>
      </w:tr>
      <w:tr w:rsidR="00211FC6" w:rsidRPr="00AE6F45" w14:paraId="3B2CE605" w14:textId="77777777" w:rsidTr="00D4342F">
        <w:trPr>
          <w:gridAfter w:val="1"/>
          <w:wAfter w:w="7" w:type="dxa"/>
          <w:jc w:val="right"/>
        </w:trPr>
        <w:tc>
          <w:tcPr>
            <w:tcW w:w="1142" w:type="dxa"/>
          </w:tcPr>
          <w:p w14:paraId="3BD117A1" w14:textId="77777777" w:rsidR="00211FC6" w:rsidRPr="00EA10E0" w:rsidRDefault="00211FC6" w:rsidP="00211FC6">
            <w:pPr>
              <w:keepNext/>
              <w:keepLines/>
              <w:jc w:val="center"/>
              <w:rPr>
                <w:szCs w:val="24"/>
              </w:rPr>
            </w:pPr>
            <w:r w:rsidRPr="00EA10E0">
              <w:rPr>
                <w:szCs w:val="24"/>
              </w:rPr>
              <w:t>2000</w:t>
            </w:r>
          </w:p>
        </w:tc>
        <w:tc>
          <w:tcPr>
            <w:tcW w:w="1296" w:type="dxa"/>
            <w:tcBorders>
              <w:right w:val="double" w:sz="4" w:space="0" w:color="auto"/>
            </w:tcBorders>
          </w:tcPr>
          <w:p w14:paraId="5F845972" w14:textId="55B20721" w:rsidR="00211FC6" w:rsidRPr="00EA10E0" w:rsidRDefault="00211FC6" w:rsidP="00211FC6">
            <w:pPr>
              <w:keepNext/>
              <w:keepLines/>
              <w:jc w:val="center"/>
              <w:rPr>
                <w:szCs w:val="24"/>
              </w:rPr>
            </w:pPr>
            <w:r w:rsidRPr="008447EF">
              <w:t>320</w:t>
            </w:r>
          </w:p>
        </w:tc>
        <w:tc>
          <w:tcPr>
            <w:tcW w:w="720" w:type="dxa"/>
            <w:tcBorders>
              <w:top w:val="nil"/>
              <w:left w:val="double" w:sz="4" w:space="0" w:color="auto"/>
              <w:bottom w:val="nil"/>
              <w:right w:val="double" w:sz="4" w:space="0" w:color="auto"/>
            </w:tcBorders>
          </w:tcPr>
          <w:p w14:paraId="73686212"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06874FD1" w14:textId="77777777" w:rsidR="00211FC6" w:rsidRPr="00EA10E0" w:rsidDel="00DE56A1" w:rsidRDefault="00211FC6" w:rsidP="00211FC6">
            <w:pPr>
              <w:keepNext/>
              <w:keepLines/>
              <w:jc w:val="center"/>
              <w:rPr>
                <w:szCs w:val="24"/>
              </w:rPr>
            </w:pPr>
            <w:r w:rsidRPr="00EA10E0">
              <w:rPr>
                <w:szCs w:val="24"/>
              </w:rPr>
              <w:t>600</w:t>
            </w:r>
          </w:p>
        </w:tc>
        <w:tc>
          <w:tcPr>
            <w:tcW w:w="1296" w:type="dxa"/>
          </w:tcPr>
          <w:p w14:paraId="100DC165" w14:textId="29C8679D" w:rsidR="00211FC6" w:rsidRPr="00EA10E0" w:rsidDel="00DE56A1" w:rsidRDefault="00211FC6" w:rsidP="00211FC6">
            <w:pPr>
              <w:keepNext/>
              <w:keepLines/>
              <w:jc w:val="center"/>
              <w:rPr>
                <w:szCs w:val="24"/>
              </w:rPr>
            </w:pPr>
            <w:r w:rsidRPr="00B45CB7">
              <w:t>210</w:t>
            </w:r>
          </w:p>
        </w:tc>
        <w:tc>
          <w:tcPr>
            <w:tcW w:w="1152" w:type="dxa"/>
          </w:tcPr>
          <w:p w14:paraId="7AC10991" w14:textId="77777777" w:rsidR="00211FC6" w:rsidRPr="00EA10E0" w:rsidDel="00DE56A1" w:rsidRDefault="00211FC6" w:rsidP="00211FC6">
            <w:pPr>
              <w:keepNext/>
              <w:keepLines/>
              <w:jc w:val="center"/>
              <w:rPr>
                <w:szCs w:val="24"/>
              </w:rPr>
            </w:pPr>
            <w:r w:rsidRPr="00EA10E0">
              <w:rPr>
                <w:szCs w:val="24"/>
              </w:rPr>
              <w:t>2800</w:t>
            </w:r>
          </w:p>
        </w:tc>
        <w:tc>
          <w:tcPr>
            <w:tcW w:w="1296" w:type="dxa"/>
          </w:tcPr>
          <w:p w14:paraId="5A9903A0" w14:textId="083BB7B9" w:rsidR="00211FC6" w:rsidRPr="00EA10E0" w:rsidRDefault="00211FC6" w:rsidP="00211FC6">
            <w:pPr>
              <w:keepNext/>
              <w:keepLines/>
              <w:jc w:val="center"/>
              <w:rPr>
                <w:szCs w:val="24"/>
              </w:rPr>
            </w:pPr>
            <w:r w:rsidRPr="00190173">
              <w:t>980</w:t>
            </w:r>
          </w:p>
        </w:tc>
      </w:tr>
      <w:tr w:rsidR="00211FC6" w:rsidRPr="00AE6F45" w14:paraId="5FC3034F" w14:textId="77777777" w:rsidTr="00D4342F">
        <w:trPr>
          <w:gridAfter w:val="1"/>
          <w:wAfter w:w="7" w:type="dxa"/>
          <w:jc w:val="right"/>
        </w:trPr>
        <w:tc>
          <w:tcPr>
            <w:tcW w:w="1142" w:type="dxa"/>
          </w:tcPr>
          <w:p w14:paraId="44811FF0" w14:textId="77777777" w:rsidR="00211FC6" w:rsidRPr="00EA10E0" w:rsidRDefault="00211FC6" w:rsidP="00211FC6">
            <w:pPr>
              <w:keepNext/>
              <w:keepLines/>
              <w:jc w:val="center"/>
              <w:rPr>
                <w:szCs w:val="24"/>
              </w:rPr>
            </w:pPr>
            <w:r w:rsidRPr="00EA10E0">
              <w:rPr>
                <w:szCs w:val="24"/>
              </w:rPr>
              <w:t>2500</w:t>
            </w:r>
          </w:p>
        </w:tc>
        <w:tc>
          <w:tcPr>
            <w:tcW w:w="1296" w:type="dxa"/>
            <w:tcBorders>
              <w:right w:val="double" w:sz="4" w:space="0" w:color="auto"/>
            </w:tcBorders>
          </w:tcPr>
          <w:p w14:paraId="28B31707" w14:textId="5D2A9250" w:rsidR="00211FC6" w:rsidRPr="00EA10E0" w:rsidRDefault="00211FC6" w:rsidP="00211FC6">
            <w:pPr>
              <w:keepNext/>
              <w:keepLines/>
              <w:jc w:val="center"/>
              <w:rPr>
                <w:szCs w:val="24"/>
              </w:rPr>
            </w:pPr>
            <w:r w:rsidRPr="008447EF">
              <w:t>400</w:t>
            </w:r>
          </w:p>
        </w:tc>
        <w:tc>
          <w:tcPr>
            <w:tcW w:w="720" w:type="dxa"/>
            <w:tcBorders>
              <w:top w:val="nil"/>
              <w:left w:val="double" w:sz="4" w:space="0" w:color="auto"/>
              <w:bottom w:val="nil"/>
              <w:right w:val="double" w:sz="4" w:space="0" w:color="auto"/>
            </w:tcBorders>
          </w:tcPr>
          <w:p w14:paraId="79871D0A"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4F71FCFF" w14:textId="77777777" w:rsidR="00211FC6" w:rsidRPr="00EA10E0" w:rsidDel="00DE56A1" w:rsidRDefault="00211FC6" w:rsidP="00211FC6">
            <w:pPr>
              <w:keepNext/>
              <w:keepLines/>
              <w:jc w:val="center"/>
              <w:rPr>
                <w:szCs w:val="24"/>
              </w:rPr>
            </w:pPr>
            <w:r w:rsidRPr="00EA10E0">
              <w:rPr>
                <w:szCs w:val="24"/>
              </w:rPr>
              <w:t>700</w:t>
            </w:r>
          </w:p>
        </w:tc>
        <w:tc>
          <w:tcPr>
            <w:tcW w:w="1296" w:type="dxa"/>
          </w:tcPr>
          <w:p w14:paraId="63039FEC" w14:textId="453BE58C" w:rsidR="00211FC6" w:rsidRPr="00EA10E0" w:rsidDel="00DE56A1" w:rsidRDefault="00211FC6" w:rsidP="00211FC6">
            <w:pPr>
              <w:keepNext/>
              <w:keepLines/>
              <w:jc w:val="center"/>
              <w:rPr>
                <w:szCs w:val="24"/>
              </w:rPr>
            </w:pPr>
            <w:r w:rsidRPr="00B45CB7">
              <w:t>240</w:t>
            </w:r>
          </w:p>
        </w:tc>
        <w:tc>
          <w:tcPr>
            <w:tcW w:w="1152" w:type="dxa"/>
          </w:tcPr>
          <w:p w14:paraId="1D1B000C" w14:textId="77777777" w:rsidR="00211FC6" w:rsidRPr="00EA10E0" w:rsidDel="00DE56A1" w:rsidRDefault="00211FC6" w:rsidP="00211FC6">
            <w:pPr>
              <w:keepNext/>
              <w:keepLines/>
              <w:jc w:val="center"/>
              <w:rPr>
                <w:szCs w:val="24"/>
              </w:rPr>
            </w:pPr>
            <w:r w:rsidRPr="00EA10E0">
              <w:rPr>
                <w:szCs w:val="24"/>
              </w:rPr>
              <w:t>2900</w:t>
            </w:r>
          </w:p>
        </w:tc>
        <w:tc>
          <w:tcPr>
            <w:tcW w:w="1296" w:type="dxa"/>
          </w:tcPr>
          <w:p w14:paraId="2FDD81A2" w14:textId="25E20793" w:rsidR="00211FC6" w:rsidRPr="00EA10E0" w:rsidRDefault="00211FC6" w:rsidP="00211FC6">
            <w:pPr>
              <w:keepNext/>
              <w:keepLines/>
              <w:jc w:val="center"/>
              <w:rPr>
                <w:szCs w:val="24"/>
              </w:rPr>
            </w:pPr>
            <w:r w:rsidRPr="00190173">
              <w:t>1010</w:t>
            </w:r>
          </w:p>
        </w:tc>
      </w:tr>
      <w:tr w:rsidR="00211FC6" w:rsidRPr="00AE6F45" w14:paraId="7279FB93" w14:textId="77777777" w:rsidTr="00D4342F">
        <w:trPr>
          <w:gridAfter w:val="1"/>
          <w:wAfter w:w="7" w:type="dxa"/>
          <w:jc w:val="right"/>
        </w:trPr>
        <w:tc>
          <w:tcPr>
            <w:tcW w:w="1142" w:type="dxa"/>
          </w:tcPr>
          <w:p w14:paraId="5762D746" w14:textId="77777777" w:rsidR="00211FC6" w:rsidRPr="00EA10E0" w:rsidRDefault="00211FC6" w:rsidP="00211FC6">
            <w:pPr>
              <w:keepNext/>
              <w:keepLines/>
              <w:jc w:val="center"/>
              <w:rPr>
                <w:szCs w:val="24"/>
              </w:rPr>
            </w:pPr>
            <w:r w:rsidRPr="00EA10E0">
              <w:rPr>
                <w:szCs w:val="24"/>
              </w:rPr>
              <w:t>3000</w:t>
            </w:r>
          </w:p>
        </w:tc>
        <w:tc>
          <w:tcPr>
            <w:tcW w:w="1296" w:type="dxa"/>
            <w:tcBorders>
              <w:right w:val="double" w:sz="4" w:space="0" w:color="auto"/>
            </w:tcBorders>
          </w:tcPr>
          <w:p w14:paraId="05E96FA6" w14:textId="7BC0C2DF" w:rsidR="00211FC6" w:rsidRPr="00EA10E0" w:rsidRDefault="00211FC6" w:rsidP="00211FC6">
            <w:pPr>
              <w:keepNext/>
              <w:keepLines/>
              <w:jc w:val="center"/>
              <w:rPr>
                <w:szCs w:val="24"/>
              </w:rPr>
            </w:pPr>
            <w:r w:rsidRPr="008447EF">
              <w:t>480</w:t>
            </w:r>
          </w:p>
        </w:tc>
        <w:tc>
          <w:tcPr>
            <w:tcW w:w="720" w:type="dxa"/>
            <w:tcBorders>
              <w:top w:val="nil"/>
              <w:left w:val="double" w:sz="4" w:space="0" w:color="auto"/>
              <w:bottom w:val="nil"/>
              <w:right w:val="double" w:sz="4" w:space="0" w:color="auto"/>
            </w:tcBorders>
          </w:tcPr>
          <w:p w14:paraId="676CF743"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5A56BBE0" w14:textId="77777777" w:rsidR="00211FC6" w:rsidRPr="00EA10E0" w:rsidDel="00DE56A1" w:rsidRDefault="00211FC6" w:rsidP="00211FC6">
            <w:pPr>
              <w:keepNext/>
              <w:keepLines/>
              <w:jc w:val="center"/>
              <w:rPr>
                <w:szCs w:val="24"/>
              </w:rPr>
            </w:pPr>
            <w:r w:rsidRPr="00EA10E0">
              <w:rPr>
                <w:szCs w:val="24"/>
              </w:rPr>
              <w:t>800</w:t>
            </w:r>
          </w:p>
        </w:tc>
        <w:tc>
          <w:tcPr>
            <w:tcW w:w="1296" w:type="dxa"/>
          </w:tcPr>
          <w:p w14:paraId="4C7267DA" w14:textId="2D00EC09" w:rsidR="00211FC6" w:rsidRPr="00EA10E0" w:rsidDel="00DE56A1" w:rsidRDefault="00211FC6" w:rsidP="00211FC6">
            <w:pPr>
              <w:keepNext/>
              <w:keepLines/>
              <w:jc w:val="center"/>
              <w:rPr>
                <w:szCs w:val="24"/>
              </w:rPr>
            </w:pPr>
            <w:r w:rsidRPr="00B45CB7">
              <w:t>280</w:t>
            </w:r>
          </w:p>
        </w:tc>
        <w:tc>
          <w:tcPr>
            <w:tcW w:w="1152" w:type="dxa"/>
          </w:tcPr>
          <w:p w14:paraId="5C06EA1D" w14:textId="77777777" w:rsidR="00211FC6" w:rsidRPr="00EA10E0" w:rsidDel="00DE56A1" w:rsidRDefault="00211FC6" w:rsidP="00211FC6">
            <w:pPr>
              <w:keepNext/>
              <w:keepLines/>
              <w:jc w:val="center"/>
              <w:rPr>
                <w:szCs w:val="24"/>
              </w:rPr>
            </w:pPr>
            <w:r w:rsidRPr="00EA10E0">
              <w:rPr>
                <w:szCs w:val="24"/>
              </w:rPr>
              <w:t>3000</w:t>
            </w:r>
          </w:p>
        </w:tc>
        <w:tc>
          <w:tcPr>
            <w:tcW w:w="1296" w:type="dxa"/>
          </w:tcPr>
          <w:p w14:paraId="10504529" w14:textId="176BD509" w:rsidR="00211FC6" w:rsidRPr="00EA10E0" w:rsidRDefault="00211FC6" w:rsidP="00211FC6">
            <w:pPr>
              <w:keepNext/>
              <w:keepLines/>
              <w:jc w:val="center"/>
              <w:rPr>
                <w:szCs w:val="24"/>
              </w:rPr>
            </w:pPr>
            <w:r w:rsidRPr="00190173">
              <w:t>1050</w:t>
            </w:r>
          </w:p>
        </w:tc>
      </w:tr>
      <w:tr w:rsidR="00211FC6" w:rsidRPr="00AE6F45" w14:paraId="07E89233" w14:textId="77777777" w:rsidTr="00D4342F">
        <w:trPr>
          <w:gridAfter w:val="1"/>
          <w:wAfter w:w="7" w:type="dxa"/>
          <w:jc w:val="right"/>
        </w:trPr>
        <w:tc>
          <w:tcPr>
            <w:tcW w:w="1142" w:type="dxa"/>
          </w:tcPr>
          <w:p w14:paraId="4CB533C2" w14:textId="77777777" w:rsidR="00211FC6" w:rsidRPr="00EA10E0" w:rsidRDefault="00211FC6" w:rsidP="00211FC6">
            <w:pPr>
              <w:keepNext/>
              <w:keepLines/>
              <w:jc w:val="center"/>
              <w:rPr>
                <w:szCs w:val="24"/>
              </w:rPr>
            </w:pPr>
            <w:r w:rsidRPr="00EA10E0">
              <w:rPr>
                <w:szCs w:val="24"/>
              </w:rPr>
              <w:t>3500</w:t>
            </w:r>
          </w:p>
        </w:tc>
        <w:tc>
          <w:tcPr>
            <w:tcW w:w="1296" w:type="dxa"/>
            <w:tcBorders>
              <w:right w:val="double" w:sz="4" w:space="0" w:color="auto"/>
            </w:tcBorders>
          </w:tcPr>
          <w:p w14:paraId="5E8F6EF8" w14:textId="3B820426" w:rsidR="00211FC6" w:rsidRPr="00EA10E0" w:rsidRDefault="00211FC6" w:rsidP="00211FC6">
            <w:pPr>
              <w:keepNext/>
              <w:keepLines/>
              <w:jc w:val="center"/>
              <w:rPr>
                <w:szCs w:val="24"/>
              </w:rPr>
            </w:pPr>
            <w:r w:rsidRPr="008447EF">
              <w:t>560</w:t>
            </w:r>
          </w:p>
        </w:tc>
        <w:tc>
          <w:tcPr>
            <w:tcW w:w="720" w:type="dxa"/>
            <w:tcBorders>
              <w:top w:val="nil"/>
              <w:left w:val="double" w:sz="4" w:space="0" w:color="auto"/>
              <w:bottom w:val="nil"/>
              <w:right w:val="double" w:sz="4" w:space="0" w:color="auto"/>
            </w:tcBorders>
          </w:tcPr>
          <w:p w14:paraId="3FA10399"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1F13E6D1" w14:textId="77777777" w:rsidR="00211FC6" w:rsidRPr="00EA10E0" w:rsidDel="00DE56A1" w:rsidRDefault="00211FC6" w:rsidP="00211FC6">
            <w:pPr>
              <w:keepNext/>
              <w:keepLines/>
              <w:jc w:val="center"/>
              <w:rPr>
                <w:szCs w:val="24"/>
              </w:rPr>
            </w:pPr>
            <w:r w:rsidRPr="00EA10E0">
              <w:rPr>
                <w:szCs w:val="24"/>
              </w:rPr>
              <w:t>900</w:t>
            </w:r>
          </w:p>
        </w:tc>
        <w:tc>
          <w:tcPr>
            <w:tcW w:w="1296" w:type="dxa"/>
          </w:tcPr>
          <w:p w14:paraId="598A986C" w14:textId="05E5EE7D" w:rsidR="00211FC6" w:rsidRPr="00EA10E0" w:rsidDel="00DE56A1" w:rsidRDefault="00211FC6" w:rsidP="00211FC6">
            <w:pPr>
              <w:keepNext/>
              <w:keepLines/>
              <w:jc w:val="center"/>
              <w:rPr>
                <w:szCs w:val="24"/>
              </w:rPr>
            </w:pPr>
            <w:r w:rsidRPr="00B45CB7">
              <w:t>310</w:t>
            </w:r>
          </w:p>
        </w:tc>
        <w:tc>
          <w:tcPr>
            <w:tcW w:w="1152" w:type="dxa"/>
          </w:tcPr>
          <w:p w14:paraId="35063F6D" w14:textId="77777777" w:rsidR="00211FC6" w:rsidRPr="00EA10E0" w:rsidDel="00DE56A1" w:rsidRDefault="00211FC6" w:rsidP="00211FC6">
            <w:pPr>
              <w:keepNext/>
              <w:keepLines/>
              <w:jc w:val="center"/>
              <w:rPr>
                <w:szCs w:val="24"/>
              </w:rPr>
            </w:pPr>
            <w:r w:rsidRPr="00EA10E0">
              <w:rPr>
                <w:szCs w:val="24"/>
              </w:rPr>
              <w:t>3100</w:t>
            </w:r>
          </w:p>
        </w:tc>
        <w:tc>
          <w:tcPr>
            <w:tcW w:w="1296" w:type="dxa"/>
          </w:tcPr>
          <w:p w14:paraId="4BBC0A6B" w14:textId="60FAEC3A" w:rsidR="00211FC6" w:rsidRPr="00EA10E0" w:rsidRDefault="00211FC6" w:rsidP="00211FC6">
            <w:pPr>
              <w:keepNext/>
              <w:keepLines/>
              <w:jc w:val="center"/>
              <w:rPr>
                <w:szCs w:val="24"/>
              </w:rPr>
            </w:pPr>
            <w:r w:rsidRPr="00190173">
              <w:t>1080</w:t>
            </w:r>
          </w:p>
        </w:tc>
      </w:tr>
      <w:tr w:rsidR="00211FC6" w:rsidRPr="00AE6F45" w14:paraId="5E78E557" w14:textId="77777777" w:rsidTr="00D4342F">
        <w:trPr>
          <w:gridAfter w:val="1"/>
          <w:wAfter w:w="7" w:type="dxa"/>
          <w:jc w:val="right"/>
        </w:trPr>
        <w:tc>
          <w:tcPr>
            <w:tcW w:w="1142" w:type="dxa"/>
          </w:tcPr>
          <w:p w14:paraId="003D7484" w14:textId="77777777" w:rsidR="00211FC6" w:rsidRPr="00EA10E0" w:rsidRDefault="00211FC6" w:rsidP="00211FC6">
            <w:pPr>
              <w:keepNext/>
              <w:keepLines/>
              <w:jc w:val="center"/>
              <w:rPr>
                <w:szCs w:val="24"/>
              </w:rPr>
            </w:pPr>
            <w:r w:rsidRPr="00EA10E0">
              <w:rPr>
                <w:szCs w:val="24"/>
              </w:rPr>
              <w:t>4000</w:t>
            </w:r>
          </w:p>
        </w:tc>
        <w:tc>
          <w:tcPr>
            <w:tcW w:w="1296" w:type="dxa"/>
            <w:tcBorders>
              <w:right w:val="double" w:sz="4" w:space="0" w:color="auto"/>
            </w:tcBorders>
          </w:tcPr>
          <w:p w14:paraId="50AB9217" w14:textId="1EB2F330" w:rsidR="00211FC6" w:rsidRPr="00EA10E0" w:rsidRDefault="00211FC6" w:rsidP="00211FC6">
            <w:pPr>
              <w:keepNext/>
              <w:keepLines/>
              <w:jc w:val="center"/>
              <w:rPr>
                <w:szCs w:val="24"/>
              </w:rPr>
            </w:pPr>
            <w:r w:rsidRPr="008447EF">
              <w:t>640</w:t>
            </w:r>
          </w:p>
        </w:tc>
        <w:tc>
          <w:tcPr>
            <w:tcW w:w="720" w:type="dxa"/>
            <w:tcBorders>
              <w:top w:val="nil"/>
              <w:left w:val="double" w:sz="4" w:space="0" w:color="auto"/>
              <w:bottom w:val="nil"/>
              <w:right w:val="double" w:sz="4" w:space="0" w:color="auto"/>
            </w:tcBorders>
          </w:tcPr>
          <w:p w14:paraId="611067A7"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4D655E17" w14:textId="77777777" w:rsidR="00211FC6" w:rsidRPr="00EA10E0" w:rsidDel="00DE56A1" w:rsidRDefault="00211FC6" w:rsidP="00211FC6">
            <w:pPr>
              <w:keepNext/>
              <w:keepLines/>
              <w:jc w:val="center"/>
              <w:rPr>
                <w:szCs w:val="24"/>
              </w:rPr>
            </w:pPr>
            <w:r w:rsidRPr="00EA10E0">
              <w:rPr>
                <w:szCs w:val="24"/>
              </w:rPr>
              <w:t>1000</w:t>
            </w:r>
          </w:p>
        </w:tc>
        <w:tc>
          <w:tcPr>
            <w:tcW w:w="1296" w:type="dxa"/>
          </w:tcPr>
          <w:p w14:paraId="44D76BD3" w14:textId="52282BFD" w:rsidR="00211FC6" w:rsidRPr="00EA10E0" w:rsidDel="00DE56A1" w:rsidRDefault="00211FC6" w:rsidP="00211FC6">
            <w:pPr>
              <w:keepNext/>
              <w:keepLines/>
              <w:jc w:val="center"/>
              <w:rPr>
                <w:szCs w:val="24"/>
              </w:rPr>
            </w:pPr>
            <w:r w:rsidRPr="00B45CB7">
              <w:t>350</w:t>
            </w:r>
          </w:p>
        </w:tc>
        <w:tc>
          <w:tcPr>
            <w:tcW w:w="1152" w:type="dxa"/>
          </w:tcPr>
          <w:p w14:paraId="175064D5" w14:textId="77777777" w:rsidR="00211FC6" w:rsidRPr="00EA10E0" w:rsidDel="00DE56A1" w:rsidRDefault="00211FC6" w:rsidP="00211FC6">
            <w:pPr>
              <w:keepNext/>
              <w:keepLines/>
              <w:jc w:val="center"/>
              <w:rPr>
                <w:szCs w:val="24"/>
              </w:rPr>
            </w:pPr>
            <w:r w:rsidRPr="00EA10E0">
              <w:rPr>
                <w:szCs w:val="24"/>
              </w:rPr>
              <w:t>3200</w:t>
            </w:r>
          </w:p>
        </w:tc>
        <w:tc>
          <w:tcPr>
            <w:tcW w:w="1296" w:type="dxa"/>
          </w:tcPr>
          <w:p w14:paraId="0238F76E" w14:textId="6A2C618C" w:rsidR="00211FC6" w:rsidRPr="00EA10E0" w:rsidRDefault="00211FC6" w:rsidP="00211FC6">
            <w:pPr>
              <w:keepNext/>
              <w:keepLines/>
              <w:jc w:val="center"/>
              <w:rPr>
                <w:szCs w:val="24"/>
              </w:rPr>
            </w:pPr>
            <w:r w:rsidRPr="00190173">
              <w:t>1120</w:t>
            </w:r>
          </w:p>
        </w:tc>
      </w:tr>
      <w:tr w:rsidR="00211FC6" w:rsidRPr="00AE6F45" w14:paraId="100A1A1B" w14:textId="77777777" w:rsidTr="00D4342F">
        <w:trPr>
          <w:gridAfter w:val="1"/>
          <w:wAfter w:w="7" w:type="dxa"/>
          <w:jc w:val="right"/>
        </w:trPr>
        <w:tc>
          <w:tcPr>
            <w:tcW w:w="1142" w:type="dxa"/>
          </w:tcPr>
          <w:p w14:paraId="5F032527" w14:textId="77777777" w:rsidR="00211FC6" w:rsidRPr="00EA10E0" w:rsidRDefault="00211FC6" w:rsidP="00211FC6">
            <w:pPr>
              <w:keepNext/>
              <w:keepLines/>
              <w:jc w:val="center"/>
              <w:rPr>
                <w:szCs w:val="24"/>
              </w:rPr>
            </w:pPr>
            <w:r w:rsidRPr="00EA10E0">
              <w:rPr>
                <w:szCs w:val="24"/>
              </w:rPr>
              <w:t>4500</w:t>
            </w:r>
          </w:p>
        </w:tc>
        <w:tc>
          <w:tcPr>
            <w:tcW w:w="1296" w:type="dxa"/>
            <w:tcBorders>
              <w:right w:val="double" w:sz="4" w:space="0" w:color="auto"/>
            </w:tcBorders>
          </w:tcPr>
          <w:p w14:paraId="16B54541" w14:textId="783EB78B" w:rsidR="00211FC6" w:rsidRPr="00EA10E0" w:rsidRDefault="00211FC6" w:rsidP="00211FC6">
            <w:pPr>
              <w:keepNext/>
              <w:keepLines/>
              <w:jc w:val="center"/>
              <w:rPr>
                <w:szCs w:val="24"/>
              </w:rPr>
            </w:pPr>
            <w:r w:rsidRPr="008447EF">
              <w:t>710</w:t>
            </w:r>
          </w:p>
        </w:tc>
        <w:tc>
          <w:tcPr>
            <w:tcW w:w="720" w:type="dxa"/>
            <w:tcBorders>
              <w:top w:val="nil"/>
              <w:left w:val="double" w:sz="4" w:space="0" w:color="auto"/>
              <w:bottom w:val="nil"/>
              <w:right w:val="double" w:sz="4" w:space="0" w:color="auto"/>
            </w:tcBorders>
          </w:tcPr>
          <w:p w14:paraId="432E7A4C"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69168B7A" w14:textId="77777777" w:rsidR="00211FC6" w:rsidRPr="00EA10E0" w:rsidDel="00DE56A1" w:rsidRDefault="00211FC6" w:rsidP="00211FC6">
            <w:pPr>
              <w:keepNext/>
              <w:keepLines/>
              <w:jc w:val="center"/>
              <w:rPr>
                <w:szCs w:val="24"/>
              </w:rPr>
            </w:pPr>
            <w:r w:rsidRPr="00EA10E0">
              <w:rPr>
                <w:szCs w:val="24"/>
              </w:rPr>
              <w:t>1100</w:t>
            </w:r>
          </w:p>
        </w:tc>
        <w:tc>
          <w:tcPr>
            <w:tcW w:w="1296" w:type="dxa"/>
          </w:tcPr>
          <w:p w14:paraId="20F1A74E" w14:textId="19143DB8" w:rsidR="00211FC6" w:rsidRPr="00EA10E0" w:rsidDel="00DE56A1" w:rsidRDefault="00211FC6" w:rsidP="00211FC6">
            <w:pPr>
              <w:keepNext/>
              <w:keepLines/>
              <w:jc w:val="center"/>
              <w:rPr>
                <w:szCs w:val="24"/>
              </w:rPr>
            </w:pPr>
            <w:r w:rsidRPr="00B45CB7">
              <w:t>380</w:t>
            </w:r>
          </w:p>
        </w:tc>
        <w:tc>
          <w:tcPr>
            <w:tcW w:w="1152" w:type="dxa"/>
          </w:tcPr>
          <w:p w14:paraId="71AC28F5" w14:textId="77777777" w:rsidR="00211FC6" w:rsidRPr="00EA10E0" w:rsidDel="00DE56A1" w:rsidRDefault="00211FC6" w:rsidP="00211FC6">
            <w:pPr>
              <w:keepNext/>
              <w:keepLines/>
              <w:jc w:val="center"/>
              <w:rPr>
                <w:szCs w:val="24"/>
              </w:rPr>
            </w:pPr>
            <w:r w:rsidRPr="00EA10E0">
              <w:rPr>
                <w:szCs w:val="24"/>
              </w:rPr>
              <w:t>3300</w:t>
            </w:r>
          </w:p>
        </w:tc>
        <w:tc>
          <w:tcPr>
            <w:tcW w:w="1296" w:type="dxa"/>
          </w:tcPr>
          <w:p w14:paraId="74AC4619" w14:textId="389076D0" w:rsidR="00211FC6" w:rsidRPr="00EA10E0" w:rsidRDefault="00211FC6" w:rsidP="00211FC6">
            <w:pPr>
              <w:keepNext/>
              <w:keepLines/>
              <w:jc w:val="center"/>
              <w:rPr>
                <w:szCs w:val="24"/>
              </w:rPr>
            </w:pPr>
            <w:r w:rsidRPr="00190173">
              <w:t>1150</w:t>
            </w:r>
          </w:p>
        </w:tc>
      </w:tr>
      <w:tr w:rsidR="00211FC6" w:rsidRPr="00AE6F45" w14:paraId="359C9E0D" w14:textId="77777777" w:rsidTr="00D4342F">
        <w:trPr>
          <w:gridAfter w:val="1"/>
          <w:wAfter w:w="7" w:type="dxa"/>
          <w:jc w:val="right"/>
        </w:trPr>
        <w:tc>
          <w:tcPr>
            <w:tcW w:w="1142" w:type="dxa"/>
          </w:tcPr>
          <w:p w14:paraId="6E983C5F" w14:textId="77777777" w:rsidR="00211FC6" w:rsidRPr="00EA10E0" w:rsidRDefault="00211FC6" w:rsidP="00211FC6">
            <w:pPr>
              <w:keepNext/>
              <w:keepLines/>
              <w:jc w:val="center"/>
              <w:rPr>
                <w:szCs w:val="24"/>
              </w:rPr>
            </w:pPr>
            <w:r w:rsidRPr="00EA10E0">
              <w:rPr>
                <w:szCs w:val="24"/>
              </w:rPr>
              <w:t>5000</w:t>
            </w:r>
          </w:p>
        </w:tc>
        <w:tc>
          <w:tcPr>
            <w:tcW w:w="1296" w:type="dxa"/>
            <w:tcBorders>
              <w:right w:val="double" w:sz="4" w:space="0" w:color="auto"/>
            </w:tcBorders>
          </w:tcPr>
          <w:p w14:paraId="6150FC0D" w14:textId="451D4F8B" w:rsidR="00211FC6" w:rsidRPr="00EA10E0" w:rsidRDefault="00211FC6" w:rsidP="00211FC6">
            <w:pPr>
              <w:keepNext/>
              <w:keepLines/>
              <w:jc w:val="center"/>
              <w:rPr>
                <w:szCs w:val="24"/>
              </w:rPr>
            </w:pPr>
            <w:r w:rsidRPr="008447EF">
              <w:t>790</w:t>
            </w:r>
          </w:p>
        </w:tc>
        <w:tc>
          <w:tcPr>
            <w:tcW w:w="720" w:type="dxa"/>
            <w:tcBorders>
              <w:top w:val="nil"/>
              <w:left w:val="double" w:sz="4" w:space="0" w:color="auto"/>
              <w:bottom w:val="nil"/>
              <w:right w:val="double" w:sz="4" w:space="0" w:color="auto"/>
            </w:tcBorders>
          </w:tcPr>
          <w:p w14:paraId="7AE25C28"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58F657C7" w14:textId="77777777" w:rsidR="00211FC6" w:rsidRPr="00EA10E0" w:rsidDel="00DE56A1" w:rsidRDefault="00211FC6" w:rsidP="00211FC6">
            <w:pPr>
              <w:keepNext/>
              <w:keepLines/>
              <w:jc w:val="center"/>
              <w:rPr>
                <w:szCs w:val="24"/>
              </w:rPr>
            </w:pPr>
            <w:r w:rsidRPr="00EA10E0">
              <w:rPr>
                <w:szCs w:val="24"/>
              </w:rPr>
              <w:t>1200</w:t>
            </w:r>
          </w:p>
        </w:tc>
        <w:tc>
          <w:tcPr>
            <w:tcW w:w="1296" w:type="dxa"/>
          </w:tcPr>
          <w:p w14:paraId="7D9240D6" w14:textId="10815E91" w:rsidR="00211FC6" w:rsidRPr="00EA10E0" w:rsidDel="00DE56A1" w:rsidRDefault="00211FC6" w:rsidP="00211FC6">
            <w:pPr>
              <w:keepNext/>
              <w:keepLines/>
              <w:jc w:val="center"/>
              <w:rPr>
                <w:szCs w:val="24"/>
              </w:rPr>
            </w:pPr>
            <w:r w:rsidRPr="00B45CB7">
              <w:t>420</w:t>
            </w:r>
          </w:p>
        </w:tc>
        <w:tc>
          <w:tcPr>
            <w:tcW w:w="1152" w:type="dxa"/>
          </w:tcPr>
          <w:p w14:paraId="6ECE3FE2" w14:textId="77777777" w:rsidR="00211FC6" w:rsidRPr="00EA10E0" w:rsidDel="00DE56A1" w:rsidRDefault="00211FC6" w:rsidP="00211FC6">
            <w:pPr>
              <w:keepNext/>
              <w:keepLines/>
              <w:jc w:val="center"/>
              <w:rPr>
                <w:szCs w:val="24"/>
              </w:rPr>
            </w:pPr>
            <w:r w:rsidRPr="00EA10E0">
              <w:rPr>
                <w:szCs w:val="24"/>
              </w:rPr>
              <w:t>3400</w:t>
            </w:r>
          </w:p>
        </w:tc>
        <w:tc>
          <w:tcPr>
            <w:tcW w:w="1296" w:type="dxa"/>
          </w:tcPr>
          <w:p w14:paraId="7975C1E6" w14:textId="4E1596B3" w:rsidR="00211FC6" w:rsidRPr="00EA10E0" w:rsidRDefault="00211FC6" w:rsidP="00211FC6">
            <w:pPr>
              <w:keepNext/>
              <w:keepLines/>
              <w:jc w:val="center"/>
              <w:rPr>
                <w:szCs w:val="24"/>
              </w:rPr>
            </w:pPr>
            <w:r w:rsidRPr="00190173">
              <w:t>1190</w:t>
            </w:r>
          </w:p>
        </w:tc>
      </w:tr>
      <w:tr w:rsidR="00211FC6" w:rsidRPr="00AE6F45" w14:paraId="108EBE08" w14:textId="77777777" w:rsidTr="00D4342F">
        <w:trPr>
          <w:gridAfter w:val="1"/>
          <w:wAfter w:w="7" w:type="dxa"/>
          <w:jc w:val="right"/>
        </w:trPr>
        <w:tc>
          <w:tcPr>
            <w:tcW w:w="1142" w:type="dxa"/>
          </w:tcPr>
          <w:p w14:paraId="54681830" w14:textId="77777777" w:rsidR="00211FC6" w:rsidRPr="00EA10E0" w:rsidRDefault="00211FC6" w:rsidP="00211FC6">
            <w:pPr>
              <w:keepNext/>
              <w:keepLines/>
              <w:jc w:val="center"/>
              <w:rPr>
                <w:szCs w:val="24"/>
              </w:rPr>
            </w:pPr>
            <w:r w:rsidRPr="00EA10E0">
              <w:rPr>
                <w:szCs w:val="24"/>
              </w:rPr>
              <w:t>5500</w:t>
            </w:r>
          </w:p>
        </w:tc>
        <w:tc>
          <w:tcPr>
            <w:tcW w:w="1296" w:type="dxa"/>
            <w:tcBorders>
              <w:right w:val="double" w:sz="4" w:space="0" w:color="auto"/>
            </w:tcBorders>
          </w:tcPr>
          <w:p w14:paraId="3874BD82" w14:textId="304A8E16" w:rsidR="00211FC6" w:rsidRPr="00EA10E0" w:rsidRDefault="00211FC6" w:rsidP="00211FC6">
            <w:pPr>
              <w:keepNext/>
              <w:keepLines/>
              <w:jc w:val="center"/>
              <w:rPr>
                <w:szCs w:val="24"/>
              </w:rPr>
            </w:pPr>
            <w:r w:rsidRPr="008447EF">
              <w:t>870</w:t>
            </w:r>
          </w:p>
        </w:tc>
        <w:tc>
          <w:tcPr>
            <w:tcW w:w="720" w:type="dxa"/>
            <w:tcBorders>
              <w:top w:val="nil"/>
              <w:left w:val="double" w:sz="4" w:space="0" w:color="auto"/>
              <w:bottom w:val="nil"/>
              <w:right w:val="double" w:sz="4" w:space="0" w:color="auto"/>
            </w:tcBorders>
          </w:tcPr>
          <w:p w14:paraId="7196F66C"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4778710A" w14:textId="77777777" w:rsidR="00211FC6" w:rsidRPr="00EA10E0" w:rsidDel="00DE56A1" w:rsidRDefault="00211FC6" w:rsidP="00211FC6">
            <w:pPr>
              <w:keepNext/>
              <w:keepLines/>
              <w:jc w:val="center"/>
              <w:rPr>
                <w:szCs w:val="24"/>
              </w:rPr>
            </w:pPr>
            <w:r w:rsidRPr="00EA10E0">
              <w:rPr>
                <w:szCs w:val="24"/>
              </w:rPr>
              <w:t>1300</w:t>
            </w:r>
          </w:p>
        </w:tc>
        <w:tc>
          <w:tcPr>
            <w:tcW w:w="1296" w:type="dxa"/>
          </w:tcPr>
          <w:p w14:paraId="7295645F" w14:textId="3739A3EE" w:rsidR="00211FC6" w:rsidRPr="00EA10E0" w:rsidDel="00DE56A1" w:rsidRDefault="00211FC6" w:rsidP="00211FC6">
            <w:pPr>
              <w:keepNext/>
              <w:keepLines/>
              <w:jc w:val="center"/>
              <w:rPr>
                <w:szCs w:val="24"/>
              </w:rPr>
            </w:pPr>
            <w:r w:rsidRPr="00B45CB7">
              <w:t>450</w:t>
            </w:r>
          </w:p>
        </w:tc>
        <w:tc>
          <w:tcPr>
            <w:tcW w:w="1152" w:type="dxa"/>
          </w:tcPr>
          <w:p w14:paraId="6838853F" w14:textId="77777777" w:rsidR="00211FC6" w:rsidRPr="00EA10E0" w:rsidDel="00DE56A1" w:rsidRDefault="00211FC6" w:rsidP="00211FC6">
            <w:pPr>
              <w:keepNext/>
              <w:keepLines/>
              <w:jc w:val="center"/>
              <w:rPr>
                <w:szCs w:val="24"/>
              </w:rPr>
            </w:pPr>
            <w:r w:rsidRPr="00EA10E0">
              <w:rPr>
                <w:color w:val="000000"/>
                <w:szCs w:val="24"/>
              </w:rPr>
              <w:t>3500</w:t>
            </w:r>
          </w:p>
        </w:tc>
        <w:tc>
          <w:tcPr>
            <w:tcW w:w="1296" w:type="dxa"/>
          </w:tcPr>
          <w:p w14:paraId="5B5CC216" w14:textId="3952B54E" w:rsidR="00211FC6" w:rsidRPr="00EA10E0" w:rsidRDefault="00211FC6" w:rsidP="00211FC6">
            <w:pPr>
              <w:keepNext/>
              <w:keepLines/>
              <w:jc w:val="center"/>
              <w:rPr>
                <w:szCs w:val="24"/>
              </w:rPr>
            </w:pPr>
            <w:r w:rsidRPr="00190173">
              <w:t>1220</w:t>
            </w:r>
          </w:p>
        </w:tc>
      </w:tr>
      <w:tr w:rsidR="00211FC6" w:rsidRPr="00AE6F45" w14:paraId="6B7C624F" w14:textId="77777777" w:rsidTr="00D4342F">
        <w:trPr>
          <w:gridAfter w:val="1"/>
          <w:wAfter w:w="7" w:type="dxa"/>
          <w:jc w:val="right"/>
        </w:trPr>
        <w:tc>
          <w:tcPr>
            <w:tcW w:w="1142" w:type="dxa"/>
          </w:tcPr>
          <w:p w14:paraId="4F1CEBEF" w14:textId="77777777" w:rsidR="00211FC6" w:rsidRPr="00EA10E0" w:rsidRDefault="00211FC6" w:rsidP="00211FC6">
            <w:pPr>
              <w:keepNext/>
              <w:keepLines/>
              <w:jc w:val="center"/>
              <w:rPr>
                <w:szCs w:val="24"/>
              </w:rPr>
            </w:pPr>
            <w:r w:rsidRPr="00EA10E0">
              <w:rPr>
                <w:szCs w:val="24"/>
              </w:rPr>
              <w:t>6000</w:t>
            </w:r>
          </w:p>
        </w:tc>
        <w:tc>
          <w:tcPr>
            <w:tcW w:w="1296" w:type="dxa"/>
            <w:tcBorders>
              <w:right w:val="double" w:sz="4" w:space="0" w:color="auto"/>
            </w:tcBorders>
          </w:tcPr>
          <w:p w14:paraId="2393FE0D" w14:textId="6C17E60A" w:rsidR="00211FC6" w:rsidRPr="00EA10E0" w:rsidRDefault="00211FC6" w:rsidP="00211FC6">
            <w:pPr>
              <w:keepNext/>
              <w:keepLines/>
              <w:jc w:val="center"/>
              <w:rPr>
                <w:szCs w:val="24"/>
              </w:rPr>
            </w:pPr>
            <w:r w:rsidRPr="008447EF">
              <w:t>950</w:t>
            </w:r>
          </w:p>
        </w:tc>
        <w:tc>
          <w:tcPr>
            <w:tcW w:w="720" w:type="dxa"/>
            <w:tcBorders>
              <w:top w:val="nil"/>
              <w:left w:val="double" w:sz="4" w:space="0" w:color="auto"/>
              <w:bottom w:val="nil"/>
              <w:right w:val="double" w:sz="4" w:space="0" w:color="auto"/>
            </w:tcBorders>
          </w:tcPr>
          <w:p w14:paraId="7F860479"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5366884C" w14:textId="77777777" w:rsidR="00211FC6" w:rsidRPr="00EA10E0" w:rsidDel="00DE56A1" w:rsidRDefault="00211FC6" w:rsidP="00211FC6">
            <w:pPr>
              <w:keepNext/>
              <w:keepLines/>
              <w:jc w:val="center"/>
              <w:rPr>
                <w:szCs w:val="24"/>
              </w:rPr>
            </w:pPr>
            <w:r w:rsidRPr="00EA10E0">
              <w:rPr>
                <w:szCs w:val="24"/>
              </w:rPr>
              <w:t>1400</w:t>
            </w:r>
          </w:p>
        </w:tc>
        <w:tc>
          <w:tcPr>
            <w:tcW w:w="1296" w:type="dxa"/>
          </w:tcPr>
          <w:p w14:paraId="1F87ACA5" w14:textId="6BE0FEC6" w:rsidR="00211FC6" w:rsidRPr="00EA10E0" w:rsidDel="00DE56A1" w:rsidRDefault="00211FC6" w:rsidP="00211FC6">
            <w:pPr>
              <w:keepNext/>
              <w:keepLines/>
              <w:jc w:val="center"/>
              <w:rPr>
                <w:szCs w:val="24"/>
              </w:rPr>
            </w:pPr>
            <w:r w:rsidRPr="00B45CB7">
              <w:t>490</w:t>
            </w:r>
          </w:p>
        </w:tc>
        <w:tc>
          <w:tcPr>
            <w:tcW w:w="1152" w:type="dxa"/>
          </w:tcPr>
          <w:p w14:paraId="32F6F209" w14:textId="77777777" w:rsidR="00211FC6" w:rsidRPr="00EA10E0" w:rsidDel="00DE56A1" w:rsidRDefault="00211FC6" w:rsidP="00211FC6">
            <w:pPr>
              <w:keepNext/>
              <w:keepLines/>
              <w:jc w:val="center"/>
              <w:rPr>
                <w:szCs w:val="24"/>
              </w:rPr>
            </w:pPr>
            <w:r w:rsidRPr="00EA10E0">
              <w:rPr>
                <w:color w:val="000000"/>
                <w:szCs w:val="24"/>
              </w:rPr>
              <w:t>3600</w:t>
            </w:r>
          </w:p>
        </w:tc>
        <w:tc>
          <w:tcPr>
            <w:tcW w:w="1296" w:type="dxa"/>
          </w:tcPr>
          <w:p w14:paraId="46B010AC" w14:textId="319AD68F" w:rsidR="00211FC6" w:rsidRPr="00EA10E0" w:rsidRDefault="00211FC6" w:rsidP="00211FC6">
            <w:pPr>
              <w:keepNext/>
              <w:keepLines/>
              <w:jc w:val="center"/>
              <w:rPr>
                <w:szCs w:val="24"/>
              </w:rPr>
            </w:pPr>
            <w:r w:rsidRPr="00190173">
              <w:t>1260</w:t>
            </w:r>
          </w:p>
        </w:tc>
      </w:tr>
      <w:tr w:rsidR="00211FC6" w:rsidRPr="00AE6F45" w14:paraId="5C690352" w14:textId="77777777" w:rsidTr="00D4342F">
        <w:trPr>
          <w:gridAfter w:val="1"/>
          <w:wAfter w:w="7" w:type="dxa"/>
          <w:jc w:val="right"/>
        </w:trPr>
        <w:tc>
          <w:tcPr>
            <w:tcW w:w="1142" w:type="dxa"/>
          </w:tcPr>
          <w:p w14:paraId="1DD46A03" w14:textId="77777777" w:rsidR="00211FC6" w:rsidRPr="00EA10E0" w:rsidRDefault="00211FC6" w:rsidP="00211FC6">
            <w:pPr>
              <w:keepNext/>
              <w:keepLines/>
              <w:jc w:val="center"/>
              <w:rPr>
                <w:szCs w:val="24"/>
              </w:rPr>
            </w:pPr>
            <w:r w:rsidRPr="00EA10E0">
              <w:rPr>
                <w:szCs w:val="24"/>
              </w:rPr>
              <w:t>6500</w:t>
            </w:r>
          </w:p>
        </w:tc>
        <w:tc>
          <w:tcPr>
            <w:tcW w:w="1296" w:type="dxa"/>
            <w:tcBorders>
              <w:right w:val="double" w:sz="4" w:space="0" w:color="auto"/>
            </w:tcBorders>
          </w:tcPr>
          <w:p w14:paraId="78F3AB8F" w14:textId="789662F1" w:rsidR="00211FC6" w:rsidRPr="00EA10E0" w:rsidRDefault="00211FC6" w:rsidP="00211FC6">
            <w:pPr>
              <w:keepNext/>
              <w:keepLines/>
              <w:jc w:val="center"/>
              <w:rPr>
                <w:color w:val="000000"/>
                <w:szCs w:val="24"/>
              </w:rPr>
            </w:pPr>
            <w:r w:rsidRPr="008447EF">
              <w:t>1030</w:t>
            </w:r>
          </w:p>
        </w:tc>
        <w:tc>
          <w:tcPr>
            <w:tcW w:w="720" w:type="dxa"/>
            <w:tcBorders>
              <w:top w:val="nil"/>
              <w:left w:val="double" w:sz="4" w:space="0" w:color="auto"/>
              <w:bottom w:val="nil"/>
              <w:right w:val="double" w:sz="4" w:space="0" w:color="auto"/>
            </w:tcBorders>
          </w:tcPr>
          <w:p w14:paraId="37098F2D"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04C67F80" w14:textId="77777777" w:rsidR="00211FC6" w:rsidRPr="00EA10E0" w:rsidRDefault="00211FC6" w:rsidP="00211FC6">
            <w:pPr>
              <w:keepNext/>
              <w:keepLines/>
              <w:jc w:val="center"/>
              <w:rPr>
                <w:color w:val="000000"/>
                <w:szCs w:val="24"/>
              </w:rPr>
            </w:pPr>
            <w:r w:rsidRPr="00EA10E0">
              <w:rPr>
                <w:color w:val="000000"/>
                <w:szCs w:val="24"/>
              </w:rPr>
              <w:t>1500</w:t>
            </w:r>
          </w:p>
        </w:tc>
        <w:tc>
          <w:tcPr>
            <w:tcW w:w="1296" w:type="dxa"/>
          </w:tcPr>
          <w:p w14:paraId="4E161649" w14:textId="3C5EA027" w:rsidR="00211FC6" w:rsidRPr="00EA10E0" w:rsidRDefault="00211FC6" w:rsidP="00211FC6">
            <w:pPr>
              <w:keepNext/>
              <w:keepLines/>
              <w:jc w:val="center"/>
              <w:rPr>
                <w:color w:val="000000"/>
                <w:szCs w:val="24"/>
              </w:rPr>
            </w:pPr>
            <w:r w:rsidRPr="00B45CB7">
              <w:t>520</w:t>
            </w:r>
          </w:p>
        </w:tc>
        <w:tc>
          <w:tcPr>
            <w:tcW w:w="1152" w:type="dxa"/>
          </w:tcPr>
          <w:p w14:paraId="4061BE9E" w14:textId="77777777" w:rsidR="00211FC6" w:rsidRPr="00EA10E0" w:rsidRDefault="00211FC6" w:rsidP="00211FC6">
            <w:pPr>
              <w:keepNext/>
              <w:keepLines/>
              <w:jc w:val="center"/>
              <w:rPr>
                <w:color w:val="000000"/>
                <w:szCs w:val="24"/>
              </w:rPr>
            </w:pPr>
            <w:r w:rsidRPr="00EA10E0">
              <w:rPr>
                <w:color w:val="000000"/>
                <w:szCs w:val="24"/>
              </w:rPr>
              <w:t>3700</w:t>
            </w:r>
          </w:p>
        </w:tc>
        <w:tc>
          <w:tcPr>
            <w:tcW w:w="1296" w:type="dxa"/>
          </w:tcPr>
          <w:p w14:paraId="00DA93E9" w14:textId="1532C187" w:rsidR="00211FC6" w:rsidRPr="00EA10E0" w:rsidRDefault="00211FC6" w:rsidP="00211FC6">
            <w:pPr>
              <w:keepNext/>
              <w:keepLines/>
              <w:jc w:val="center"/>
              <w:rPr>
                <w:color w:val="000000"/>
                <w:szCs w:val="24"/>
              </w:rPr>
            </w:pPr>
            <w:r w:rsidRPr="00190173">
              <w:t>1290</w:t>
            </w:r>
          </w:p>
        </w:tc>
      </w:tr>
      <w:tr w:rsidR="00211FC6" w:rsidRPr="00AE6F45" w14:paraId="77E17167" w14:textId="77777777" w:rsidTr="00D4342F">
        <w:trPr>
          <w:gridAfter w:val="1"/>
          <w:wAfter w:w="7" w:type="dxa"/>
          <w:jc w:val="right"/>
        </w:trPr>
        <w:tc>
          <w:tcPr>
            <w:tcW w:w="1142" w:type="dxa"/>
          </w:tcPr>
          <w:p w14:paraId="43B14B0A" w14:textId="77777777" w:rsidR="00211FC6" w:rsidRPr="00EA10E0" w:rsidRDefault="00211FC6" w:rsidP="00211FC6">
            <w:pPr>
              <w:keepNext/>
              <w:keepLines/>
              <w:jc w:val="center"/>
              <w:rPr>
                <w:szCs w:val="24"/>
              </w:rPr>
            </w:pPr>
            <w:r w:rsidRPr="00EA10E0">
              <w:rPr>
                <w:szCs w:val="24"/>
              </w:rPr>
              <w:t>7000</w:t>
            </w:r>
          </w:p>
        </w:tc>
        <w:tc>
          <w:tcPr>
            <w:tcW w:w="1296" w:type="dxa"/>
            <w:tcBorders>
              <w:right w:val="double" w:sz="4" w:space="0" w:color="auto"/>
            </w:tcBorders>
          </w:tcPr>
          <w:p w14:paraId="0398934E" w14:textId="20577B27" w:rsidR="00211FC6" w:rsidRPr="00EA10E0" w:rsidRDefault="00211FC6" w:rsidP="00211FC6">
            <w:pPr>
              <w:keepNext/>
              <w:keepLines/>
              <w:jc w:val="center"/>
              <w:rPr>
                <w:color w:val="000000"/>
                <w:szCs w:val="24"/>
              </w:rPr>
            </w:pPr>
            <w:r w:rsidRPr="008447EF">
              <w:t>1110</w:t>
            </w:r>
          </w:p>
        </w:tc>
        <w:tc>
          <w:tcPr>
            <w:tcW w:w="720" w:type="dxa"/>
            <w:tcBorders>
              <w:top w:val="nil"/>
              <w:left w:val="double" w:sz="4" w:space="0" w:color="auto"/>
              <w:bottom w:val="nil"/>
              <w:right w:val="double" w:sz="4" w:space="0" w:color="auto"/>
            </w:tcBorders>
          </w:tcPr>
          <w:p w14:paraId="0F57D48E"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37820E6C" w14:textId="77777777" w:rsidR="00211FC6" w:rsidRPr="00EA10E0" w:rsidRDefault="00211FC6" w:rsidP="00211FC6">
            <w:pPr>
              <w:keepNext/>
              <w:keepLines/>
              <w:jc w:val="center"/>
              <w:rPr>
                <w:color w:val="000000"/>
                <w:szCs w:val="24"/>
              </w:rPr>
            </w:pPr>
            <w:r w:rsidRPr="00EA10E0">
              <w:rPr>
                <w:color w:val="000000"/>
                <w:szCs w:val="24"/>
              </w:rPr>
              <w:t>1600</w:t>
            </w:r>
          </w:p>
        </w:tc>
        <w:tc>
          <w:tcPr>
            <w:tcW w:w="1296" w:type="dxa"/>
          </w:tcPr>
          <w:p w14:paraId="13701FFA" w14:textId="571C5970" w:rsidR="00211FC6" w:rsidRPr="00EA10E0" w:rsidRDefault="00211FC6" w:rsidP="00211FC6">
            <w:pPr>
              <w:keepNext/>
              <w:keepLines/>
              <w:jc w:val="center"/>
              <w:rPr>
                <w:color w:val="000000"/>
                <w:szCs w:val="24"/>
              </w:rPr>
            </w:pPr>
            <w:r w:rsidRPr="00B45CB7">
              <w:t>560</w:t>
            </w:r>
          </w:p>
        </w:tc>
        <w:tc>
          <w:tcPr>
            <w:tcW w:w="1152" w:type="dxa"/>
          </w:tcPr>
          <w:p w14:paraId="4F876C06" w14:textId="77777777" w:rsidR="00211FC6" w:rsidRPr="00EA10E0" w:rsidRDefault="00211FC6" w:rsidP="00211FC6">
            <w:pPr>
              <w:keepNext/>
              <w:keepLines/>
              <w:jc w:val="center"/>
              <w:rPr>
                <w:color w:val="000000"/>
                <w:szCs w:val="24"/>
              </w:rPr>
            </w:pPr>
            <w:r w:rsidRPr="00EA10E0">
              <w:rPr>
                <w:color w:val="000000"/>
                <w:szCs w:val="24"/>
              </w:rPr>
              <w:t>3800</w:t>
            </w:r>
          </w:p>
        </w:tc>
        <w:tc>
          <w:tcPr>
            <w:tcW w:w="1296" w:type="dxa"/>
          </w:tcPr>
          <w:p w14:paraId="1947F07C" w14:textId="75A00875" w:rsidR="00211FC6" w:rsidRPr="00EA10E0" w:rsidRDefault="00211FC6" w:rsidP="00211FC6">
            <w:pPr>
              <w:keepNext/>
              <w:keepLines/>
              <w:jc w:val="center"/>
              <w:rPr>
                <w:color w:val="000000"/>
                <w:szCs w:val="24"/>
              </w:rPr>
            </w:pPr>
            <w:r w:rsidRPr="00190173">
              <w:t>1330</w:t>
            </w:r>
          </w:p>
        </w:tc>
      </w:tr>
      <w:tr w:rsidR="00211FC6" w:rsidRPr="00AE6F45" w14:paraId="21BA1A10" w14:textId="77777777" w:rsidTr="00D4342F">
        <w:trPr>
          <w:gridAfter w:val="1"/>
          <w:wAfter w:w="7" w:type="dxa"/>
          <w:jc w:val="right"/>
        </w:trPr>
        <w:tc>
          <w:tcPr>
            <w:tcW w:w="1142" w:type="dxa"/>
          </w:tcPr>
          <w:p w14:paraId="1EC86AA4" w14:textId="77777777" w:rsidR="00211FC6" w:rsidRPr="00EA10E0" w:rsidRDefault="00211FC6" w:rsidP="00211FC6">
            <w:pPr>
              <w:keepNext/>
              <w:keepLines/>
              <w:jc w:val="center"/>
              <w:rPr>
                <w:szCs w:val="24"/>
              </w:rPr>
            </w:pPr>
            <w:r w:rsidRPr="00EA10E0">
              <w:rPr>
                <w:szCs w:val="24"/>
              </w:rPr>
              <w:t>7500</w:t>
            </w:r>
          </w:p>
        </w:tc>
        <w:tc>
          <w:tcPr>
            <w:tcW w:w="1296" w:type="dxa"/>
            <w:tcBorders>
              <w:right w:val="double" w:sz="4" w:space="0" w:color="auto"/>
            </w:tcBorders>
          </w:tcPr>
          <w:p w14:paraId="09AFD08D" w14:textId="3AE2D675" w:rsidR="00211FC6" w:rsidRPr="00EA10E0" w:rsidRDefault="00211FC6" w:rsidP="00211FC6">
            <w:pPr>
              <w:keepNext/>
              <w:keepLines/>
              <w:jc w:val="center"/>
              <w:rPr>
                <w:color w:val="000000"/>
                <w:szCs w:val="24"/>
              </w:rPr>
            </w:pPr>
            <w:r w:rsidRPr="008447EF">
              <w:t>1190</w:t>
            </w:r>
          </w:p>
        </w:tc>
        <w:tc>
          <w:tcPr>
            <w:tcW w:w="720" w:type="dxa"/>
            <w:tcBorders>
              <w:top w:val="nil"/>
              <w:left w:val="double" w:sz="4" w:space="0" w:color="auto"/>
              <w:bottom w:val="nil"/>
              <w:right w:val="double" w:sz="4" w:space="0" w:color="auto"/>
            </w:tcBorders>
          </w:tcPr>
          <w:p w14:paraId="38E062D3"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133C1BEF" w14:textId="77777777" w:rsidR="00211FC6" w:rsidRPr="00EA10E0" w:rsidRDefault="00211FC6" w:rsidP="00211FC6">
            <w:pPr>
              <w:keepNext/>
              <w:keepLines/>
              <w:jc w:val="center"/>
              <w:rPr>
                <w:color w:val="000000"/>
                <w:szCs w:val="24"/>
              </w:rPr>
            </w:pPr>
            <w:r w:rsidRPr="00EA10E0">
              <w:rPr>
                <w:color w:val="000000"/>
                <w:szCs w:val="24"/>
              </w:rPr>
              <w:t>1700</w:t>
            </w:r>
          </w:p>
        </w:tc>
        <w:tc>
          <w:tcPr>
            <w:tcW w:w="1296" w:type="dxa"/>
          </w:tcPr>
          <w:p w14:paraId="04086D27" w14:textId="2B4A1195" w:rsidR="00211FC6" w:rsidRPr="00EA10E0" w:rsidRDefault="00211FC6" w:rsidP="00211FC6">
            <w:pPr>
              <w:keepNext/>
              <w:keepLines/>
              <w:jc w:val="center"/>
              <w:rPr>
                <w:color w:val="000000"/>
                <w:szCs w:val="24"/>
              </w:rPr>
            </w:pPr>
            <w:r w:rsidRPr="00B45CB7">
              <w:t>590</w:t>
            </w:r>
          </w:p>
        </w:tc>
        <w:tc>
          <w:tcPr>
            <w:tcW w:w="1152" w:type="dxa"/>
          </w:tcPr>
          <w:p w14:paraId="52503607" w14:textId="77777777" w:rsidR="00211FC6" w:rsidRPr="00EA10E0" w:rsidRDefault="00211FC6" w:rsidP="00211FC6">
            <w:pPr>
              <w:keepNext/>
              <w:keepLines/>
              <w:jc w:val="center"/>
              <w:rPr>
                <w:color w:val="000000"/>
                <w:szCs w:val="24"/>
              </w:rPr>
            </w:pPr>
            <w:r w:rsidRPr="00EA10E0">
              <w:rPr>
                <w:color w:val="000000"/>
                <w:szCs w:val="24"/>
              </w:rPr>
              <w:t>3900</w:t>
            </w:r>
          </w:p>
        </w:tc>
        <w:tc>
          <w:tcPr>
            <w:tcW w:w="1296" w:type="dxa"/>
          </w:tcPr>
          <w:p w14:paraId="6A35819B" w14:textId="53915B1E" w:rsidR="00211FC6" w:rsidRPr="00EA10E0" w:rsidRDefault="00211FC6" w:rsidP="00211FC6">
            <w:pPr>
              <w:keepNext/>
              <w:keepLines/>
              <w:jc w:val="center"/>
              <w:rPr>
                <w:color w:val="000000"/>
                <w:szCs w:val="24"/>
              </w:rPr>
            </w:pPr>
            <w:r w:rsidRPr="00190173">
              <w:t>1360</w:t>
            </w:r>
          </w:p>
        </w:tc>
      </w:tr>
      <w:tr w:rsidR="00211FC6" w:rsidRPr="00AE6F45" w14:paraId="3CD2B537" w14:textId="77777777" w:rsidTr="00D4342F">
        <w:trPr>
          <w:gridAfter w:val="1"/>
          <w:wAfter w:w="7" w:type="dxa"/>
          <w:jc w:val="right"/>
        </w:trPr>
        <w:tc>
          <w:tcPr>
            <w:tcW w:w="1142" w:type="dxa"/>
          </w:tcPr>
          <w:p w14:paraId="7B8689DC" w14:textId="77777777" w:rsidR="00211FC6" w:rsidRPr="00EA10E0" w:rsidRDefault="00211FC6" w:rsidP="00211FC6">
            <w:pPr>
              <w:keepNext/>
              <w:keepLines/>
              <w:jc w:val="center"/>
              <w:rPr>
                <w:szCs w:val="24"/>
              </w:rPr>
            </w:pPr>
            <w:r w:rsidRPr="00EA10E0">
              <w:rPr>
                <w:szCs w:val="24"/>
              </w:rPr>
              <w:t>8000</w:t>
            </w:r>
          </w:p>
        </w:tc>
        <w:tc>
          <w:tcPr>
            <w:tcW w:w="1296" w:type="dxa"/>
            <w:tcBorders>
              <w:right w:val="double" w:sz="4" w:space="0" w:color="auto"/>
            </w:tcBorders>
          </w:tcPr>
          <w:p w14:paraId="7363CA02" w14:textId="7DDB09E7" w:rsidR="00211FC6" w:rsidRPr="00EA10E0" w:rsidRDefault="00211FC6" w:rsidP="00211FC6">
            <w:pPr>
              <w:keepNext/>
              <w:keepLines/>
              <w:jc w:val="center"/>
              <w:rPr>
                <w:color w:val="000000"/>
                <w:szCs w:val="24"/>
              </w:rPr>
            </w:pPr>
            <w:r w:rsidRPr="008447EF">
              <w:t>1270</w:t>
            </w:r>
          </w:p>
        </w:tc>
        <w:tc>
          <w:tcPr>
            <w:tcW w:w="720" w:type="dxa"/>
            <w:tcBorders>
              <w:top w:val="nil"/>
              <w:left w:val="double" w:sz="4" w:space="0" w:color="auto"/>
              <w:bottom w:val="nil"/>
              <w:right w:val="double" w:sz="4" w:space="0" w:color="auto"/>
            </w:tcBorders>
          </w:tcPr>
          <w:p w14:paraId="5649B020"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63F6B023" w14:textId="77777777" w:rsidR="00211FC6" w:rsidRPr="00EA10E0" w:rsidRDefault="00211FC6" w:rsidP="00211FC6">
            <w:pPr>
              <w:keepNext/>
              <w:keepLines/>
              <w:jc w:val="center"/>
              <w:rPr>
                <w:color w:val="000000"/>
                <w:szCs w:val="24"/>
              </w:rPr>
            </w:pPr>
            <w:r w:rsidRPr="00EA10E0">
              <w:rPr>
                <w:color w:val="000000"/>
                <w:szCs w:val="24"/>
              </w:rPr>
              <w:t>1800</w:t>
            </w:r>
          </w:p>
        </w:tc>
        <w:tc>
          <w:tcPr>
            <w:tcW w:w="1296" w:type="dxa"/>
          </w:tcPr>
          <w:p w14:paraId="09D019DE" w14:textId="5717D269" w:rsidR="00211FC6" w:rsidRPr="00EA10E0" w:rsidRDefault="00211FC6" w:rsidP="00211FC6">
            <w:pPr>
              <w:keepNext/>
              <w:keepLines/>
              <w:jc w:val="center"/>
              <w:rPr>
                <w:color w:val="000000"/>
                <w:szCs w:val="24"/>
              </w:rPr>
            </w:pPr>
            <w:r w:rsidRPr="00B45CB7">
              <w:t>630</w:t>
            </w:r>
          </w:p>
        </w:tc>
        <w:tc>
          <w:tcPr>
            <w:tcW w:w="1152" w:type="dxa"/>
          </w:tcPr>
          <w:p w14:paraId="0F7D0363" w14:textId="77777777" w:rsidR="00211FC6" w:rsidRPr="00EA10E0" w:rsidRDefault="00211FC6" w:rsidP="00211FC6">
            <w:pPr>
              <w:keepNext/>
              <w:keepLines/>
              <w:jc w:val="center"/>
              <w:rPr>
                <w:color w:val="000000"/>
                <w:szCs w:val="24"/>
              </w:rPr>
            </w:pPr>
            <w:r w:rsidRPr="00EA10E0">
              <w:rPr>
                <w:color w:val="000000"/>
                <w:szCs w:val="24"/>
              </w:rPr>
              <w:t>4000</w:t>
            </w:r>
          </w:p>
        </w:tc>
        <w:tc>
          <w:tcPr>
            <w:tcW w:w="1296" w:type="dxa"/>
          </w:tcPr>
          <w:p w14:paraId="49F7A71C" w14:textId="47EFEAC6" w:rsidR="00211FC6" w:rsidRPr="00EA10E0" w:rsidRDefault="00211FC6" w:rsidP="00211FC6">
            <w:pPr>
              <w:keepNext/>
              <w:keepLines/>
              <w:jc w:val="center"/>
              <w:rPr>
                <w:color w:val="000000"/>
                <w:szCs w:val="24"/>
              </w:rPr>
            </w:pPr>
            <w:r w:rsidRPr="00190173">
              <w:t>1400</w:t>
            </w:r>
          </w:p>
        </w:tc>
      </w:tr>
      <w:tr w:rsidR="00211FC6" w:rsidRPr="00AE6F45" w14:paraId="7C56F46F" w14:textId="77777777" w:rsidTr="00D4342F">
        <w:trPr>
          <w:gridAfter w:val="1"/>
          <w:wAfter w:w="7" w:type="dxa"/>
          <w:jc w:val="right"/>
        </w:trPr>
        <w:tc>
          <w:tcPr>
            <w:tcW w:w="1142" w:type="dxa"/>
          </w:tcPr>
          <w:p w14:paraId="7A7EC2DD" w14:textId="77777777" w:rsidR="00211FC6" w:rsidRPr="00EA10E0" w:rsidRDefault="00211FC6" w:rsidP="00211FC6">
            <w:pPr>
              <w:keepNext/>
              <w:keepLines/>
              <w:jc w:val="center"/>
              <w:rPr>
                <w:szCs w:val="24"/>
              </w:rPr>
            </w:pPr>
            <w:r w:rsidRPr="00EA10E0">
              <w:rPr>
                <w:szCs w:val="24"/>
              </w:rPr>
              <w:t>8500</w:t>
            </w:r>
          </w:p>
        </w:tc>
        <w:tc>
          <w:tcPr>
            <w:tcW w:w="1296" w:type="dxa"/>
            <w:tcBorders>
              <w:right w:val="double" w:sz="4" w:space="0" w:color="auto"/>
            </w:tcBorders>
          </w:tcPr>
          <w:p w14:paraId="6C0687DA" w14:textId="3641B492" w:rsidR="00211FC6" w:rsidRPr="00EA10E0" w:rsidRDefault="00211FC6" w:rsidP="00211FC6">
            <w:pPr>
              <w:keepNext/>
              <w:keepLines/>
              <w:jc w:val="center"/>
              <w:rPr>
                <w:color w:val="000000"/>
                <w:szCs w:val="24"/>
              </w:rPr>
            </w:pPr>
            <w:r w:rsidRPr="008447EF">
              <w:t>1350</w:t>
            </w:r>
          </w:p>
        </w:tc>
        <w:tc>
          <w:tcPr>
            <w:tcW w:w="720" w:type="dxa"/>
            <w:tcBorders>
              <w:top w:val="nil"/>
              <w:left w:val="double" w:sz="4" w:space="0" w:color="auto"/>
              <w:bottom w:val="nil"/>
              <w:right w:val="double" w:sz="4" w:space="0" w:color="auto"/>
            </w:tcBorders>
          </w:tcPr>
          <w:p w14:paraId="5196A1DE"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1ACC9C3D" w14:textId="77777777" w:rsidR="00211FC6" w:rsidRPr="00EA10E0" w:rsidRDefault="00211FC6" w:rsidP="00211FC6">
            <w:pPr>
              <w:keepNext/>
              <w:keepLines/>
              <w:jc w:val="center"/>
              <w:rPr>
                <w:color w:val="000000"/>
                <w:szCs w:val="24"/>
              </w:rPr>
            </w:pPr>
            <w:r w:rsidRPr="00EA10E0">
              <w:rPr>
                <w:color w:val="000000"/>
                <w:szCs w:val="24"/>
              </w:rPr>
              <w:t>1900</w:t>
            </w:r>
          </w:p>
        </w:tc>
        <w:tc>
          <w:tcPr>
            <w:tcW w:w="1296" w:type="dxa"/>
          </w:tcPr>
          <w:p w14:paraId="36929ACA" w14:textId="11B903E8" w:rsidR="00211FC6" w:rsidRPr="00EA10E0" w:rsidRDefault="00211FC6" w:rsidP="00211FC6">
            <w:pPr>
              <w:keepNext/>
              <w:keepLines/>
              <w:jc w:val="center"/>
              <w:rPr>
                <w:color w:val="000000"/>
                <w:szCs w:val="24"/>
              </w:rPr>
            </w:pPr>
            <w:r w:rsidRPr="00B45CB7">
              <w:t>660</w:t>
            </w:r>
          </w:p>
        </w:tc>
        <w:tc>
          <w:tcPr>
            <w:tcW w:w="1152" w:type="dxa"/>
          </w:tcPr>
          <w:p w14:paraId="31490DED" w14:textId="77777777" w:rsidR="00211FC6" w:rsidRPr="00EA10E0" w:rsidRDefault="00211FC6" w:rsidP="00211FC6">
            <w:pPr>
              <w:keepNext/>
              <w:keepLines/>
              <w:jc w:val="center"/>
              <w:rPr>
                <w:color w:val="000000"/>
                <w:szCs w:val="24"/>
              </w:rPr>
            </w:pPr>
            <w:r w:rsidRPr="00EA10E0">
              <w:rPr>
                <w:color w:val="000000"/>
                <w:szCs w:val="24"/>
              </w:rPr>
              <w:t>4100</w:t>
            </w:r>
          </w:p>
        </w:tc>
        <w:tc>
          <w:tcPr>
            <w:tcW w:w="1296" w:type="dxa"/>
          </w:tcPr>
          <w:p w14:paraId="5AA80F11" w14:textId="01D79DF9" w:rsidR="00211FC6" w:rsidRPr="00EA10E0" w:rsidRDefault="00211FC6" w:rsidP="00211FC6">
            <w:pPr>
              <w:keepNext/>
              <w:keepLines/>
              <w:jc w:val="center"/>
              <w:rPr>
                <w:color w:val="000000"/>
                <w:szCs w:val="24"/>
              </w:rPr>
            </w:pPr>
            <w:r w:rsidRPr="00190173">
              <w:t>1430</w:t>
            </w:r>
          </w:p>
        </w:tc>
      </w:tr>
      <w:tr w:rsidR="00211FC6" w:rsidRPr="00AE6F45" w14:paraId="2AF929F2" w14:textId="77777777" w:rsidTr="00D4342F">
        <w:trPr>
          <w:gridAfter w:val="1"/>
          <w:wAfter w:w="7" w:type="dxa"/>
          <w:jc w:val="right"/>
        </w:trPr>
        <w:tc>
          <w:tcPr>
            <w:tcW w:w="1142" w:type="dxa"/>
          </w:tcPr>
          <w:p w14:paraId="2EEC50CB" w14:textId="77777777" w:rsidR="00211FC6" w:rsidRPr="00EA10E0" w:rsidRDefault="00211FC6" w:rsidP="00211FC6">
            <w:pPr>
              <w:keepNext/>
              <w:keepLines/>
              <w:jc w:val="center"/>
              <w:rPr>
                <w:szCs w:val="24"/>
              </w:rPr>
            </w:pPr>
            <w:r w:rsidRPr="00EA10E0">
              <w:rPr>
                <w:szCs w:val="24"/>
              </w:rPr>
              <w:t>9000</w:t>
            </w:r>
          </w:p>
        </w:tc>
        <w:tc>
          <w:tcPr>
            <w:tcW w:w="1296" w:type="dxa"/>
            <w:tcBorders>
              <w:right w:val="double" w:sz="4" w:space="0" w:color="auto"/>
            </w:tcBorders>
          </w:tcPr>
          <w:p w14:paraId="3AE448FF" w14:textId="09FD294A" w:rsidR="00211FC6" w:rsidRPr="00EA10E0" w:rsidRDefault="00211FC6" w:rsidP="00211FC6">
            <w:pPr>
              <w:keepNext/>
              <w:keepLines/>
              <w:jc w:val="center"/>
              <w:rPr>
                <w:color w:val="000000"/>
                <w:szCs w:val="24"/>
              </w:rPr>
            </w:pPr>
            <w:r w:rsidRPr="008447EF">
              <w:t>1430</w:t>
            </w:r>
          </w:p>
        </w:tc>
        <w:tc>
          <w:tcPr>
            <w:tcW w:w="720" w:type="dxa"/>
            <w:tcBorders>
              <w:top w:val="nil"/>
              <w:left w:val="double" w:sz="4" w:space="0" w:color="auto"/>
              <w:bottom w:val="nil"/>
              <w:right w:val="double" w:sz="4" w:space="0" w:color="auto"/>
            </w:tcBorders>
          </w:tcPr>
          <w:p w14:paraId="62D142E4"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11000005" w14:textId="77777777" w:rsidR="00211FC6" w:rsidRPr="00EA10E0" w:rsidRDefault="00211FC6" w:rsidP="00211FC6">
            <w:pPr>
              <w:keepNext/>
              <w:keepLines/>
              <w:jc w:val="center"/>
              <w:rPr>
                <w:color w:val="000000"/>
                <w:szCs w:val="24"/>
              </w:rPr>
            </w:pPr>
            <w:r w:rsidRPr="00EA10E0">
              <w:rPr>
                <w:color w:val="000000"/>
                <w:szCs w:val="24"/>
              </w:rPr>
              <w:t>2000</w:t>
            </w:r>
          </w:p>
        </w:tc>
        <w:tc>
          <w:tcPr>
            <w:tcW w:w="1296" w:type="dxa"/>
          </w:tcPr>
          <w:p w14:paraId="480D7577" w14:textId="5025A10C" w:rsidR="00211FC6" w:rsidRPr="00EA10E0" w:rsidRDefault="00211FC6" w:rsidP="00211FC6">
            <w:pPr>
              <w:keepNext/>
              <w:keepLines/>
              <w:jc w:val="center"/>
              <w:rPr>
                <w:color w:val="000000"/>
                <w:szCs w:val="24"/>
              </w:rPr>
            </w:pPr>
            <w:r w:rsidRPr="00B45CB7">
              <w:t>700</w:t>
            </w:r>
          </w:p>
        </w:tc>
        <w:tc>
          <w:tcPr>
            <w:tcW w:w="1152" w:type="dxa"/>
          </w:tcPr>
          <w:p w14:paraId="4760322B" w14:textId="77777777" w:rsidR="00211FC6" w:rsidRPr="00EA10E0" w:rsidRDefault="00211FC6" w:rsidP="00211FC6">
            <w:pPr>
              <w:keepNext/>
              <w:keepLines/>
              <w:jc w:val="center"/>
              <w:rPr>
                <w:color w:val="000000"/>
                <w:szCs w:val="24"/>
              </w:rPr>
            </w:pPr>
            <w:r w:rsidRPr="00EA10E0">
              <w:rPr>
                <w:color w:val="000000"/>
                <w:szCs w:val="24"/>
              </w:rPr>
              <w:t>4200</w:t>
            </w:r>
          </w:p>
        </w:tc>
        <w:tc>
          <w:tcPr>
            <w:tcW w:w="1296" w:type="dxa"/>
          </w:tcPr>
          <w:p w14:paraId="50717097" w14:textId="4EA026CB" w:rsidR="00211FC6" w:rsidRPr="00EA10E0" w:rsidRDefault="00211FC6" w:rsidP="00211FC6">
            <w:pPr>
              <w:keepNext/>
              <w:keepLines/>
              <w:jc w:val="center"/>
              <w:rPr>
                <w:color w:val="000000"/>
                <w:szCs w:val="24"/>
              </w:rPr>
            </w:pPr>
            <w:r w:rsidRPr="00190173">
              <w:t>1470</w:t>
            </w:r>
          </w:p>
        </w:tc>
      </w:tr>
      <w:tr w:rsidR="00211FC6" w:rsidRPr="00AE6F45" w14:paraId="2305D465" w14:textId="77777777" w:rsidTr="00D4342F">
        <w:trPr>
          <w:gridAfter w:val="1"/>
          <w:wAfter w:w="7" w:type="dxa"/>
          <w:jc w:val="right"/>
        </w:trPr>
        <w:tc>
          <w:tcPr>
            <w:tcW w:w="1142" w:type="dxa"/>
          </w:tcPr>
          <w:p w14:paraId="33CB01A1" w14:textId="77777777" w:rsidR="00211FC6" w:rsidRPr="00EA10E0" w:rsidRDefault="00211FC6" w:rsidP="00211FC6">
            <w:pPr>
              <w:keepNext/>
              <w:keepLines/>
              <w:jc w:val="center"/>
              <w:rPr>
                <w:szCs w:val="24"/>
              </w:rPr>
            </w:pPr>
            <w:r w:rsidRPr="00EA10E0">
              <w:rPr>
                <w:szCs w:val="24"/>
              </w:rPr>
              <w:t>9500</w:t>
            </w:r>
          </w:p>
        </w:tc>
        <w:tc>
          <w:tcPr>
            <w:tcW w:w="1296" w:type="dxa"/>
            <w:tcBorders>
              <w:right w:val="double" w:sz="4" w:space="0" w:color="auto"/>
            </w:tcBorders>
          </w:tcPr>
          <w:p w14:paraId="0E0A59BA" w14:textId="4545D1EB" w:rsidR="00211FC6" w:rsidRPr="00EA10E0" w:rsidRDefault="00211FC6" w:rsidP="00211FC6">
            <w:pPr>
              <w:keepNext/>
              <w:keepLines/>
              <w:jc w:val="center"/>
              <w:rPr>
                <w:color w:val="000000"/>
                <w:szCs w:val="24"/>
              </w:rPr>
            </w:pPr>
            <w:r w:rsidRPr="008447EF">
              <w:t>1510</w:t>
            </w:r>
          </w:p>
        </w:tc>
        <w:tc>
          <w:tcPr>
            <w:tcW w:w="720" w:type="dxa"/>
            <w:tcBorders>
              <w:top w:val="nil"/>
              <w:left w:val="double" w:sz="4" w:space="0" w:color="auto"/>
              <w:bottom w:val="nil"/>
              <w:right w:val="double" w:sz="4" w:space="0" w:color="auto"/>
            </w:tcBorders>
          </w:tcPr>
          <w:p w14:paraId="3E20FF0D"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12E55E55" w14:textId="77777777" w:rsidR="00211FC6" w:rsidRPr="00EA10E0" w:rsidRDefault="00211FC6" w:rsidP="00211FC6">
            <w:pPr>
              <w:keepNext/>
              <w:keepLines/>
              <w:jc w:val="center"/>
              <w:rPr>
                <w:color w:val="000000"/>
                <w:szCs w:val="24"/>
              </w:rPr>
            </w:pPr>
            <w:r w:rsidRPr="00EA10E0">
              <w:rPr>
                <w:color w:val="000000"/>
                <w:szCs w:val="24"/>
              </w:rPr>
              <w:t>2100</w:t>
            </w:r>
          </w:p>
        </w:tc>
        <w:tc>
          <w:tcPr>
            <w:tcW w:w="1296" w:type="dxa"/>
          </w:tcPr>
          <w:p w14:paraId="046096BC" w14:textId="2292F49F" w:rsidR="00211FC6" w:rsidRPr="00EA10E0" w:rsidRDefault="00211FC6" w:rsidP="00211FC6">
            <w:pPr>
              <w:keepNext/>
              <w:keepLines/>
              <w:jc w:val="center"/>
              <w:rPr>
                <w:color w:val="000000"/>
                <w:szCs w:val="24"/>
              </w:rPr>
            </w:pPr>
            <w:r w:rsidRPr="00B45CB7">
              <w:t>730</w:t>
            </w:r>
          </w:p>
        </w:tc>
        <w:tc>
          <w:tcPr>
            <w:tcW w:w="1152" w:type="dxa"/>
          </w:tcPr>
          <w:p w14:paraId="08835216" w14:textId="77777777" w:rsidR="00211FC6" w:rsidRPr="00EA10E0" w:rsidRDefault="00211FC6" w:rsidP="00211FC6">
            <w:pPr>
              <w:keepNext/>
              <w:keepLines/>
              <w:jc w:val="center"/>
              <w:rPr>
                <w:color w:val="000000"/>
                <w:szCs w:val="24"/>
              </w:rPr>
            </w:pPr>
            <w:r w:rsidRPr="00EA10E0">
              <w:rPr>
                <w:color w:val="000000"/>
                <w:szCs w:val="24"/>
              </w:rPr>
              <w:t>4300</w:t>
            </w:r>
          </w:p>
        </w:tc>
        <w:tc>
          <w:tcPr>
            <w:tcW w:w="1296" w:type="dxa"/>
          </w:tcPr>
          <w:p w14:paraId="30F0DAC7" w14:textId="7ABF4E3A" w:rsidR="00211FC6" w:rsidRPr="00EA10E0" w:rsidRDefault="00211FC6" w:rsidP="00211FC6">
            <w:pPr>
              <w:keepNext/>
              <w:keepLines/>
              <w:jc w:val="center"/>
              <w:rPr>
                <w:color w:val="000000"/>
                <w:szCs w:val="24"/>
              </w:rPr>
            </w:pPr>
            <w:r w:rsidRPr="00190173">
              <w:t>1500</w:t>
            </w:r>
          </w:p>
        </w:tc>
      </w:tr>
      <w:tr w:rsidR="00211FC6" w:rsidRPr="00AE6F45" w14:paraId="60D055F5" w14:textId="77777777" w:rsidTr="00D4342F">
        <w:trPr>
          <w:gridAfter w:val="1"/>
          <w:wAfter w:w="7" w:type="dxa"/>
          <w:jc w:val="right"/>
        </w:trPr>
        <w:tc>
          <w:tcPr>
            <w:tcW w:w="1142" w:type="dxa"/>
          </w:tcPr>
          <w:p w14:paraId="31B1E0D6" w14:textId="77777777" w:rsidR="00211FC6" w:rsidRPr="00EA10E0" w:rsidRDefault="00211FC6" w:rsidP="00211FC6">
            <w:pPr>
              <w:keepNext/>
              <w:keepLines/>
              <w:jc w:val="center"/>
              <w:rPr>
                <w:szCs w:val="24"/>
              </w:rPr>
            </w:pPr>
            <w:r w:rsidRPr="00EA10E0">
              <w:rPr>
                <w:szCs w:val="24"/>
              </w:rPr>
              <w:t>10000</w:t>
            </w:r>
          </w:p>
        </w:tc>
        <w:tc>
          <w:tcPr>
            <w:tcW w:w="1296" w:type="dxa"/>
            <w:tcBorders>
              <w:right w:val="double" w:sz="4" w:space="0" w:color="auto"/>
            </w:tcBorders>
          </w:tcPr>
          <w:p w14:paraId="100B49C9" w14:textId="049B71B7" w:rsidR="00211FC6" w:rsidRPr="00EA10E0" w:rsidRDefault="00211FC6" w:rsidP="00211FC6">
            <w:pPr>
              <w:keepNext/>
              <w:keepLines/>
              <w:jc w:val="center"/>
              <w:rPr>
                <w:color w:val="000000"/>
                <w:szCs w:val="24"/>
              </w:rPr>
            </w:pPr>
            <w:r w:rsidRPr="008447EF">
              <w:t>1590</w:t>
            </w:r>
          </w:p>
        </w:tc>
        <w:tc>
          <w:tcPr>
            <w:tcW w:w="720" w:type="dxa"/>
            <w:tcBorders>
              <w:top w:val="nil"/>
              <w:left w:val="double" w:sz="4" w:space="0" w:color="auto"/>
              <w:bottom w:val="nil"/>
              <w:right w:val="double" w:sz="4" w:space="0" w:color="auto"/>
            </w:tcBorders>
          </w:tcPr>
          <w:p w14:paraId="1C1A67E8"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3C10F87D" w14:textId="77777777" w:rsidR="00211FC6" w:rsidRPr="00EA10E0" w:rsidRDefault="00211FC6" w:rsidP="00211FC6">
            <w:pPr>
              <w:keepNext/>
              <w:keepLines/>
              <w:jc w:val="center"/>
              <w:rPr>
                <w:color w:val="000000"/>
                <w:szCs w:val="24"/>
              </w:rPr>
            </w:pPr>
            <w:r w:rsidRPr="00EA10E0">
              <w:rPr>
                <w:color w:val="000000"/>
                <w:szCs w:val="24"/>
              </w:rPr>
              <w:t>2200</w:t>
            </w:r>
          </w:p>
        </w:tc>
        <w:tc>
          <w:tcPr>
            <w:tcW w:w="1296" w:type="dxa"/>
          </w:tcPr>
          <w:p w14:paraId="721998A4" w14:textId="5A6625FD" w:rsidR="00211FC6" w:rsidRPr="00EA10E0" w:rsidRDefault="00211FC6" w:rsidP="00211FC6">
            <w:pPr>
              <w:keepNext/>
              <w:keepLines/>
              <w:jc w:val="center"/>
              <w:rPr>
                <w:color w:val="000000"/>
                <w:szCs w:val="24"/>
              </w:rPr>
            </w:pPr>
            <w:r w:rsidRPr="00B45CB7">
              <w:t>770</w:t>
            </w:r>
          </w:p>
        </w:tc>
        <w:tc>
          <w:tcPr>
            <w:tcW w:w="1152" w:type="dxa"/>
          </w:tcPr>
          <w:p w14:paraId="5B01C57C" w14:textId="77777777" w:rsidR="00211FC6" w:rsidRPr="00EA10E0" w:rsidRDefault="00211FC6" w:rsidP="00211FC6">
            <w:pPr>
              <w:keepNext/>
              <w:keepLines/>
              <w:jc w:val="center"/>
              <w:rPr>
                <w:color w:val="000000"/>
                <w:szCs w:val="24"/>
              </w:rPr>
            </w:pPr>
            <w:r w:rsidRPr="00EA10E0">
              <w:rPr>
                <w:color w:val="000000"/>
                <w:szCs w:val="24"/>
              </w:rPr>
              <w:t>4400</w:t>
            </w:r>
          </w:p>
        </w:tc>
        <w:tc>
          <w:tcPr>
            <w:tcW w:w="1296" w:type="dxa"/>
          </w:tcPr>
          <w:p w14:paraId="6E021444" w14:textId="1BCC30B5" w:rsidR="00211FC6" w:rsidRPr="00EA10E0" w:rsidRDefault="00211FC6" w:rsidP="00211FC6">
            <w:pPr>
              <w:keepNext/>
              <w:keepLines/>
              <w:jc w:val="center"/>
              <w:rPr>
                <w:color w:val="000000"/>
                <w:szCs w:val="24"/>
              </w:rPr>
            </w:pPr>
            <w:r w:rsidRPr="00190173">
              <w:t>1540</w:t>
            </w:r>
          </w:p>
        </w:tc>
      </w:tr>
      <w:tr w:rsidR="00211FC6" w:rsidRPr="00AE6F45" w14:paraId="38B0A9AD" w14:textId="77777777" w:rsidTr="00D4342F">
        <w:trPr>
          <w:jc w:val="right"/>
        </w:trPr>
        <w:tc>
          <w:tcPr>
            <w:tcW w:w="1142" w:type="dxa"/>
          </w:tcPr>
          <w:p w14:paraId="337E8F84" w14:textId="77777777" w:rsidR="00211FC6" w:rsidRPr="00EA10E0" w:rsidRDefault="00211FC6" w:rsidP="00211FC6">
            <w:pPr>
              <w:keepNext/>
              <w:keepLines/>
              <w:jc w:val="center"/>
              <w:rPr>
                <w:szCs w:val="24"/>
              </w:rPr>
            </w:pPr>
          </w:p>
        </w:tc>
        <w:tc>
          <w:tcPr>
            <w:tcW w:w="1296" w:type="dxa"/>
            <w:tcBorders>
              <w:right w:val="double" w:sz="4" w:space="0" w:color="auto"/>
            </w:tcBorders>
          </w:tcPr>
          <w:p w14:paraId="195489EE" w14:textId="77777777" w:rsidR="00211FC6" w:rsidRPr="000F22F5" w:rsidRDefault="00211FC6" w:rsidP="00211FC6">
            <w:pPr>
              <w:keepNext/>
              <w:keepLines/>
              <w:jc w:val="center"/>
              <w:rPr>
                <w:szCs w:val="24"/>
              </w:rPr>
            </w:pPr>
          </w:p>
        </w:tc>
        <w:tc>
          <w:tcPr>
            <w:tcW w:w="720" w:type="dxa"/>
            <w:tcBorders>
              <w:top w:val="nil"/>
              <w:left w:val="double" w:sz="4" w:space="0" w:color="auto"/>
              <w:bottom w:val="nil"/>
              <w:right w:val="double" w:sz="4" w:space="0" w:color="auto"/>
            </w:tcBorders>
          </w:tcPr>
          <w:p w14:paraId="5B3C342B"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2FAA451E" w14:textId="77777777" w:rsidR="00211FC6" w:rsidRPr="00EA10E0" w:rsidRDefault="00211FC6" w:rsidP="00211FC6">
            <w:pPr>
              <w:keepNext/>
              <w:keepLines/>
              <w:jc w:val="center"/>
              <w:rPr>
                <w:color w:val="000000"/>
                <w:szCs w:val="24"/>
              </w:rPr>
            </w:pPr>
            <w:r w:rsidRPr="00EA10E0">
              <w:rPr>
                <w:color w:val="000000"/>
                <w:szCs w:val="24"/>
              </w:rPr>
              <w:t>2300</w:t>
            </w:r>
          </w:p>
        </w:tc>
        <w:tc>
          <w:tcPr>
            <w:tcW w:w="1296" w:type="dxa"/>
          </w:tcPr>
          <w:p w14:paraId="322A4E2A" w14:textId="0D573187" w:rsidR="00211FC6" w:rsidRPr="00EA10E0" w:rsidRDefault="00211FC6" w:rsidP="00211FC6">
            <w:pPr>
              <w:keepNext/>
              <w:keepLines/>
              <w:jc w:val="center"/>
              <w:rPr>
                <w:color w:val="000000"/>
                <w:szCs w:val="24"/>
              </w:rPr>
            </w:pPr>
            <w:r w:rsidRPr="00B45CB7">
              <w:t>800</w:t>
            </w:r>
          </w:p>
        </w:tc>
        <w:tc>
          <w:tcPr>
            <w:tcW w:w="1152" w:type="dxa"/>
          </w:tcPr>
          <w:p w14:paraId="1C0578ED" w14:textId="77777777" w:rsidR="00211FC6" w:rsidRPr="00EA10E0" w:rsidRDefault="00211FC6" w:rsidP="00211FC6">
            <w:pPr>
              <w:keepNext/>
              <w:keepLines/>
              <w:jc w:val="center"/>
              <w:rPr>
                <w:color w:val="000000"/>
                <w:szCs w:val="24"/>
              </w:rPr>
            </w:pPr>
            <w:r w:rsidRPr="00EA10E0">
              <w:rPr>
                <w:color w:val="000000"/>
                <w:szCs w:val="24"/>
              </w:rPr>
              <w:t>4500</w:t>
            </w:r>
          </w:p>
        </w:tc>
        <w:tc>
          <w:tcPr>
            <w:tcW w:w="1303" w:type="dxa"/>
            <w:gridSpan w:val="2"/>
          </w:tcPr>
          <w:p w14:paraId="18FCE382" w14:textId="6513ADCE" w:rsidR="00211FC6" w:rsidRPr="00EA10E0" w:rsidRDefault="00211FC6" w:rsidP="00211FC6">
            <w:pPr>
              <w:keepNext/>
              <w:keepLines/>
              <w:jc w:val="center"/>
              <w:rPr>
                <w:color w:val="000000"/>
                <w:szCs w:val="24"/>
              </w:rPr>
            </w:pPr>
            <w:r w:rsidRPr="00190173">
              <w:t>1570</w:t>
            </w:r>
          </w:p>
        </w:tc>
      </w:tr>
      <w:tr w:rsidR="00211FC6" w:rsidRPr="00AE6F45" w14:paraId="248EF3BA" w14:textId="77777777" w:rsidTr="00D4342F">
        <w:trPr>
          <w:jc w:val="right"/>
        </w:trPr>
        <w:tc>
          <w:tcPr>
            <w:tcW w:w="1142" w:type="dxa"/>
          </w:tcPr>
          <w:p w14:paraId="6C6A1535" w14:textId="77777777" w:rsidR="00211FC6" w:rsidRPr="00EA10E0" w:rsidRDefault="00211FC6" w:rsidP="00211FC6">
            <w:pPr>
              <w:keepNext/>
              <w:keepLines/>
              <w:jc w:val="center"/>
              <w:rPr>
                <w:szCs w:val="24"/>
              </w:rPr>
            </w:pPr>
          </w:p>
        </w:tc>
        <w:tc>
          <w:tcPr>
            <w:tcW w:w="1296" w:type="dxa"/>
            <w:tcBorders>
              <w:right w:val="double" w:sz="4" w:space="0" w:color="auto"/>
            </w:tcBorders>
          </w:tcPr>
          <w:p w14:paraId="3CBC7768" w14:textId="77777777" w:rsidR="00211FC6" w:rsidRPr="000F22F5" w:rsidRDefault="00211FC6" w:rsidP="00211FC6">
            <w:pPr>
              <w:keepNext/>
              <w:keepLines/>
              <w:jc w:val="center"/>
              <w:rPr>
                <w:szCs w:val="24"/>
              </w:rPr>
            </w:pPr>
          </w:p>
        </w:tc>
        <w:tc>
          <w:tcPr>
            <w:tcW w:w="720" w:type="dxa"/>
            <w:tcBorders>
              <w:top w:val="nil"/>
              <w:left w:val="double" w:sz="4" w:space="0" w:color="auto"/>
              <w:bottom w:val="nil"/>
              <w:right w:val="double" w:sz="4" w:space="0" w:color="auto"/>
            </w:tcBorders>
          </w:tcPr>
          <w:p w14:paraId="253DB304"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4B0958F3" w14:textId="77777777" w:rsidR="00211FC6" w:rsidRPr="00EA10E0" w:rsidRDefault="00211FC6" w:rsidP="00211FC6">
            <w:pPr>
              <w:keepNext/>
              <w:keepLines/>
              <w:jc w:val="center"/>
              <w:rPr>
                <w:color w:val="000000"/>
                <w:szCs w:val="24"/>
              </w:rPr>
            </w:pPr>
            <w:r w:rsidRPr="00EA10E0">
              <w:rPr>
                <w:color w:val="000000"/>
                <w:szCs w:val="24"/>
              </w:rPr>
              <w:t>2400</w:t>
            </w:r>
          </w:p>
        </w:tc>
        <w:tc>
          <w:tcPr>
            <w:tcW w:w="1296" w:type="dxa"/>
          </w:tcPr>
          <w:p w14:paraId="40A63A78" w14:textId="0408F4D5" w:rsidR="00211FC6" w:rsidRPr="00EA10E0" w:rsidRDefault="00211FC6" w:rsidP="00211FC6">
            <w:pPr>
              <w:keepNext/>
              <w:keepLines/>
              <w:jc w:val="center"/>
              <w:rPr>
                <w:color w:val="000000"/>
                <w:szCs w:val="24"/>
              </w:rPr>
            </w:pPr>
            <w:r w:rsidRPr="00B45CB7">
              <w:t>840</w:t>
            </w:r>
          </w:p>
        </w:tc>
        <w:tc>
          <w:tcPr>
            <w:tcW w:w="1152" w:type="dxa"/>
          </w:tcPr>
          <w:p w14:paraId="441DDF6A" w14:textId="77777777" w:rsidR="00211FC6" w:rsidRPr="00EA10E0" w:rsidRDefault="00211FC6" w:rsidP="00211FC6">
            <w:pPr>
              <w:keepNext/>
              <w:keepLines/>
              <w:jc w:val="center"/>
              <w:rPr>
                <w:color w:val="000000"/>
                <w:szCs w:val="24"/>
              </w:rPr>
            </w:pPr>
            <w:r w:rsidRPr="00EA10E0">
              <w:rPr>
                <w:color w:val="000000"/>
                <w:szCs w:val="24"/>
              </w:rPr>
              <w:t>4600</w:t>
            </w:r>
          </w:p>
        </w:tc>
        <w:tc>
          <w:tcPr>
            <w:tcW w:w="1303" w:type="dxa"/>
            <w:gridSpan w:val="2"/>
          </w:tcPr>
          <w:p w14:paraId="4910CCD5" w14:textId="66A54720" w:rsidR="00211FC6" w:rsidRPr="00EA10E0" w:rsidRDefault="00211FC6" w:rsidP="00211FC6">
            <w:pPr>
              <w:keepNext/>
              <w:keepLines/>
              <w:jc w:val="center"/>
              <w:rPr>
                <w:color w:val="000000"/>
                <w:szCs w:val="24"/>
              </w:rPr>
            </w:pPr>
            <w:r w:rsidRPr="00190173">
              <w:t>1610</w:t>
            </w:r>
          </w:p>
        </w:tc>
      </w:tr>
      <w:tr w:rsidR="00211FC6" w:rsidRPr="00AE6F45" w14:paraId="100760B6" w14:textId="77777777" w:rsidTr="00D4342F">
        <w:trPr>
          <w:jc w:val="right"/>
        </w:trPr>
        <w:tc>
          <w:tcPr>
            <w:tcW w:w="1142" w:type="dxa"/>
          </w:tcPr>
          <w:p w14:paraId="1B28F313" w14:textId="77777777" w:rsidR="00211FC6" w:rsidRPr="00EA10E0" w:rsidRDefault="00211FC6" w:rsidP="00211FC6">
            <w:pPr>
              <w:keepNext/>
              <w:keepLines/>
              <w:jc w:val="center"/>
              <w:rPr>
                <w:szCs w:val="24"/>
              </w:rPr>
            </w:pPr>
          </w:p>
        </w:tc>
        <w:tc>
          <w:tcPr>
            <w:tcW w:w="1296" w:type="dxa"/>
            <w:tcBorders>
              <w:right w:val="double" w:sz="4" w:space="0" w:color="auto"/>
            </w:tcBorders>
          </w:tcPr>
          <w:p w14:paraId="0D01E4D7" w14:textId="77777777" w:rsidR="00211FC6" w:rsidRPr="000F22F5" w:rsidRDefault="00211FC6" w:rsidP="00211FC6">
            <w:pPr>
              <w:keepNext/>
              <w:keepLines/>
              <w:jc w:val="center"/>
              <w:rPr>
                <w:szCs w:val="24"/>
              </w:rPr>
            </w:pPr>
          </w:p>
        </w:tc>
        <w:tc>
          <w:tcPr>
            <w:tcW w:w="720" w:type="dxa"/>
            <w:tcBorders>
              <w:top w:val="nil"/>
              <w:left w:val="double" w:sz="4" w:space="0" w:color="auto"/>
              <w:bottom w:val="double" w:sz="4" w:space="0" w:color="auto"/>
              <w:right w:val="double" w:sz="4" w:space="0" w:color="auto"/>
            </w:tcBorders>
          </w:tcPr>
          <w:p w14:paraId="1CB4C3C8" w14:textId="77777777" w:rsidR="00211FC6" w:rsidRPr="00EA10E0" w:rsidRDefault="00211FC6" w:rsidP="00211FC6">
            <w:pPr>
              <w:keepNext/>
              <w:keepLines/>
              <w:jc w:val="center"/>
              <w:rPr>
                <w:color w:val="000000"/>
                <w:szCs w:val="24"/>
              </w:rPr>
            </w:pPr>
          </w:p>
        </w:tc>
        <w:tc>
          <w:tcPr>
            <w:tcW w:w="1170" w:type="dxa"/>
            <w:tcBorders>
              <w:left w:val="double" w:sz="4" w:space="0" w:color="auto"/>
            </w:tcBorders>
          </w:tcPr>
          <w:p w14:paraId="5DC7818F" w14:textId="77777777" w:rsidR="00211FC6" w:rsidRPr="00EA10E0" w:rsidRDefault="00211FC6" w:rsidP="00211FC6">
            <w:pPr>
              <w:keepNext/>
              <w:keepLines/>
              <w:jc w:val="center"/>
              <w:rPr>
                <w:color w:val="000000"/>
                <w:szCs w:val="24"/>
              </w:rPr>
            </w:pPr>
            <w:r w:rsidRPr="00EA10E0">
              <w:rPr>
                <w:color w:val="000000"/>
                <w:szCs w:val="24"/>
              </w:rPr>
              <w:t>2500</w:t>
            </w:r>
          </w:p>
        </w:tc>
        <w:tc>
          <w:tcPr>
            <w:tcW w:w="1296" w:type="dxa"/>
          </w:tcPr>
          <w:p w14:paraId="49C223BD" w14:textId="35DBB444" w:rsidR="00211FC6" w:rsidRPr="00EA10E0" w:rsidRDefault="00211FC6" w:rsidP="00211FC6">
            <w:pPr>
              <w:keepNext/>
              <w:keepLines/>
              <w:jc w:val="center"/>
              <w:rPr>
                <w:color w:val="000000"/>
                <w:szCs w:val="24"/>
              </w:rPr>
            </w:pPr>
            <w:r w:rsidRPr="00B45CB7">
              <w:t>870</w:t>
            </w:r>
          </w:p>
        </w:tc>
        <w:tc>
          <w:tcPr>
            <w:tcW w:w="1152" w:type="dxa"/>
          </w:tcPr>
          <w:p w14:paraId="37E1ECDE" w14:textId="77777777" w:rsidR="00211FC6" w:rsidRPr="00EA10E0" w:rsidRDefault="00211FC6" w:rsidP="00211FC6">
            <w:pPr>
              <w:keepNext/>
              <w:keepLines/>
              <w:jc w:val="center"/>
              <w:rPr>
                <w:color w:val="000000"/>
                <w:szCs w:val="24"/>
              </w:rPr>
            </w:pPr>
          </w:p>
        </w:tc>
        <w:tc>
          <w:tcPr>
            <w:tcW w:w="1303" w:type="dxa"/>
            <w:gridSpan w:val="2"/>
            <w:vAlign w:val="bottom"/>
          </w:tcPr>
          <w:p w14:paraId="7148C701" w14:textId="77777777" w:rsidR="00211FC6" w:rsidRPr="00EA10E0" w:rsidRDefault="00211FC6" w:rsidP="00211FC6">
            <w:pPr>
              <w:keepNext/>
              <w:keepLines/>
              <w:jc w:val="center"/>
              <w:rPr>
                <w:color w:val="000000"/>
                <w:szCs w:val="24"/>
              </w:rPr>
            </w:pPr>
          </w:p>
        </w:tc>
      </w:tr>
    </w:tbl>
    <w:p w14:paraId="0615D69A" w14:textId="77777777" w:rsidR="00A2483B" w:rsidRPr="00475BB3" w:rsidRDefault="00A2483B" w:rsidP="00D4342F"/>
    <w:p w14:paraId="0DD8177F" w14:textId="77777777" w:rsidR="00C278FE" w:rsidRPr="007D4C7D" w:rsidRDefault="00C278FE" w:rsidP="00B021A0">
      <w:pPr>
        <w:pStyle w:val="Heading1"/>
        <w:keepNext w:val="0"/>
        <w:keepLines w:val="0"/>
        <w:spacing w:before="240"/>
      </w:pPr>
      <w:r w:rsidRPr="007D4C7D">
        <w:t>Measurement Assurance</w:t>
      </w:r>
    </w:p>
    <w:p w14:paraId="360A2E97" w14:textId="599D1B62" w:rsidR="00C278FE" w:rsidRPr="007D4C7D" w:rsidRDefault="00C278FE" w:rsidP="00B021A0">
      <w:pPr>
        <w:pStyle w:val="Heading2"/>
        <w:keepNext w:val="0"/>
        <w:keepLines w:val="0"/>
      </w:pPr>
      <w:r w:rsidRPr="007D4C7D">
        <w:t xml:space="preserve">Adequate measurement assurance is a required component of every quality system and uncertainty </w:t>
      </w:r>
      <w:r w:rsidR="00211FC6" w:rsidRPr="007D4C7D">
        <w:t>analysis but</w:t>
      </w:r>
      <w:r w:rsidRPr="007D4C7D">
        <w:t xml:space="preserve"> maintaining a surrogate weight cart for use in the laboratory as a check standard is impractical.</w:t>
      </w:r>
    </w:p>
    <w:p w14:paraId="3FAA2D53" w14:textId="7B3075CF" w:rsidR="00C278FE" w:rsidRPr="007D4C7D" w:rsidRDefault="00C278FE" w:rsidP="00B021A0">
      <w:pPr>
        <w:pStyle w:val="Heading2"/>
        <w:keepNext w:val="0"/>
        <w:keepLines w:val="0"/>
      </w:pPr>
      <w:r w:rsidRPr="007D4C7D">
        <w:t xml:space="preserve">Three repeated observations are made and the </w:t>
      </w:r>
      <w:r w:rsidR="00C63D10" w:rsidRPr="007D4C7D">
        <w:t xml:space="preserve">standard deviation of the values or the </w:t>
      </w:r>
      <w:r w:rsidRPr="007D4C7D">
        <w:t xml:space="preserve">range of values (largest mass difference </w:t>
      </w:r>
      <w:r w:rsidR="002D38E4" w:rsidRPr="007D4C7D">
        <w:t xml:space="preserve">minus the </w:t>
      </w:r>
      <w:r w:rsidRPr="007D4C7D">
        <w:t>smallest mass difference) is entered in a control chart</w:t>
      </w:r>
      <w:r w:rsidR="00D529FA" w:rsidRPr="007D4C7D">
        <w:t xml:space="preserve">. </w:t>
      </w:r>
      <w:r w:rsidRPr="007D4C7D">
        <w:t xml:space="preserve">The pooled </w:t>
      </w:r>
      <w:r w:rsidR="00541ED2" w:rsidRPr="007D4C7D">
        <w:t xml:space="preserve">standard deviation of the process is </w:t>
      </w:r>
      <w:r w:rsidR="00211FC6" w:rsidRPr="007D4C7D">
        <w:t>used,</w:t>
      </w:r>
      <w:r w:rsidR="00541ED2" w:rsidRPr="007D4C7D">
        <w:t xml:space="preserve"> or the pooled </w:t>
      </w:r>
      <w:r w:rsidRPr="007D4C7D">
        <w:t>mean range value is used to estimate a standard deviation of the process</w:t>
      </w:r>
      <w:r w:rsidR="00D529FA" w:rsidRPr="007D4C7D">
        <w:t xml:space="preserve">. </w:t>
      </w:r>
      <w:r w:rsidRPr="007D4C7D">
        <w:t xml:space="preserve">When plotting each new </w:t>
      </w:r>
      <w:r w:rsidR="00BE46E1" w:rsidRPr="007D4C7D">
        <w:t xml:space="preserve">variability </w:t>
      </w:r>
      <w:r w:rsidRPr="007D4C7D">
        <w:t xml:space="preserve">value, verify that it is within previously </w:t>
      </w:r>
      <w:r w:rsidR="00C63D10" w:rsidRPr="007D4C7D">
        <w:t xml:space="preserve">accepted </w:t>
      </w:r>
      <w:r w:rsidRPr="007D4C7D">
        <w:t xml:space="preserve">limits. </w:t>
      </w:r>
    </w:p>
    <w:p w14:paraId="7E999427" w14:textId="2C47FB69" w:rsidR="00C278FE" w:rsidRPr="007D4C7D" w:rsidRDefault="00C278FE" w:rsidP="00B021A0">
      <w:pPr>
        <w:pStyle w:val="Heading2"/>
        <w:keepNext w:val="0"/>
        <w:keepLines w:val="0"/>
      </w:pPr>
      <w:r w:rsidRPr="007D4C7D">
        <w:t xml:space="preserve">Alternatively, </w:t>
      </w:r>
      <w:r w:rsidR="00634933" w:rsidRPr="007D4C7D">
        <w:t xml:space="preserve">though not preferred, </w:t>
      </w:r>
      <w:r w:rsidRPr="007D4C7D">
        <w:t xml:space="preserve">7 to 12 repeated observations are made (following the same SOP to be used to test the weight cart) and a short-term </w:t>
      </w:r>
      <w:r w:rsidRPr="007D4C7D">
        <w:lastRenderedPageBreak/>
        <w:t>standard deviation of the process is calculated each time a weight cart is calibrated</w:t>
      </w:r>
      <w:r w:rsidR="00D529FA" w:rsidRPr="007D4C7D">
        <w:t xml:space="preserve">. </w:t>
      </w:r>
      <w:r w:rsidRPr="007D4C7D">
        <w:t xml:space="preserve">A minimum of 7 replicate weighings may be used </w:t>
      </w:r>
      <w:r w:rsidR="00BE46E1" w:rsidRPr="007D4C7D">
        <w:t>if</w:t>
      </w:r>
      <w:r w:rsidRPr="007D4C7D">
        <w:t xml:space="preserve"> a balance is not permanent equipment of the laboratory</w:t>
      </w:r>
      <w:r w:rsidR="00043783">
        <w:t xml:space="preserve"> (with additional balance evaluations)</w:t>
      </w:r>
      <w:r w:rsidR="00D529FA" w:rsidRPr="007D4C7D">
        <w:t xml:space="preserve">. </w:t>
      </w:r>
    </w:p>
    <w:p w14:paraId="64D5958D" w14:textId="77777777" w:rsidR="00C278FE" w:rsidRPr="007D4C7D" w:rsidRDefault="00C278FE" w:rsidP="007D4C7D">
      <w:pPr>
        <w:pStyle w:val="Heading1"/>
      </w:pPr>
      <w:r w:rsidRPr="007D4C7D">
        <w:t xml:space="preserve">Assignment of Uncertainty </w:t>
      </w:r>
    </w:p>
    <w:p w14:paraId="70D725F3" w14:textId="77777777" w:rsidR="00C278FE" w:rsidRDefault="00C278FE" w:rsidP="009E6BC0">
      <w:pPr>
        <w:pStyle w:val="BodyText"/>
        <w:ind w:left="720"/>
      </w:pPr>
      <w:r>
        <w:t xml:space="preserve">The limits of expanded uncertainty, </w:t>
      </w:r>
      <w:r>
        <w:rPr>
          <w:i/>
        </w:rPr>
        <w:t>U</w:t>
      </w:r>
      <w:r>
        <w:t xml:space="preserve">, include estimates of the standard uncertainty of the mass standards used, </w:t>
      </w:r>
      <w:r>
        <w:rPr>
          <w:i/>
        </w:rPr>
        <w:t>u</w:t>
      </w:r>
      <w:r>
        <w:rPr>
          <w:i/>
          <w:vertAlign w:val="subscript"/>
        </w:rPr>
        <w:t>s</w:t>
      </w:r>
      <w:r>
        <w:t xml:space="preserve">, and estimates of the standard deviation of the measurement process, </w:t>
      </w:r>
      <w:r>
        <w:rPr>
          <w:i/>
        </w:rPr>
        <w:t>s</w:t>
      </w:r>
      <w:r>
        <w:rPr>
          <w:i/>
          <w:vertAlign w:val="subscript"/>
        </w:rPr>
        <w:t xml:space="preserve">p. </w:t>
      </w:r>
      <w:r>
        <w:t xml:space="preserve">These estimates should be combined using the root-sum-squared method (RSS), and the expanded uncertainty, </w:t>
      </w:r>
      <w:r>
        <w:rPr>
          <w:i/>
        </w:rPr>
        <w:t>U</w:t>
      </w:r>
      <w:r>
        <w:t>, reported with a coverage factor of two (</w:t>
      </w:r>
      <w:r w:rsidRPr="000D0FCC">
        <w:rPr>
          <w:i/>
        </w:rPr>
        <w:t>k</w:t>
      </w:r>
      <w:r w:rsidR="003410CF">
        <w:rPr>
          <w:i/>
        </w:rPr>
        <w:t xml:space="preserve"> </w:t>
      </w:r>
      <w:r>
        <w:t>=</w:t>
      </w:r>
      <w:r w:rsidR="003410CF">
        <w:t xml:space="preserve"> </w:t>
      </w:r>
      <w:r>
        <w:t>2), to give an approximate 95 percent level of confidence</w:t>
      </w:r>
      <w:r w:rsidR="00D529FA">
        <w:t xml:space="preserve">. </w:t>
      </w:r>
      <w:r w:rsidR="00BE46E1">
        <w:t xml:space="preserve">See SOP 4 or SOP 8 for a detailed uncertainty budget table as appropriate. </w:t>
      </w:r>
      <w:r>
        <w:t xml:space="preserve">See SOP 29 for the complete standard operating procedure for calculating </w:t>
      </w:r>
      <w:r w:rsidR="00BE46E1">
        <w:t xml:space="preserve">and reporting </w:t>
      </w:r>
      <w:r>
        <w:t xml:space="preserve">the </w:t>
      </w:r>
      <w:r w:rsidR="00BE46E1">
        <w:t xml:space="preserve">measurement </w:t>
      </w:r>
      <w:r>
        <w:t xml:space="preserve">uncertainty. </w:t>
      </w:r>
    </w:p>
    <w:p w14:paraId="08D7D26B" w14:textId="77777777" w:rsidR="00C278FE" w:rsidRPr="007D4C7D" w:rsidRDefault="00C278FE" w:rsidP="00B021A0">
      <w:pPr>
        <w:pStyle w:val="Heading2"/>
        <w:keepNext w:val="0"/>
        <w:keepLines w:val="0"/>
      </w:pPr>
      <w:r w:rsidRPr="007D4C7D">
        <w:t xml:space="preserve">The expanded uncertainty for the standards, U, are obtained from the calibration report. The combined standard uncertainty, uc, is used and not the expanded uncertainty, U, therefore the reported uncertainty for the standards will usually need to be divided by the coverage factor </w:t>
      </w:r>
      <w:r w:rsidRPr="00081DEA">
        <w:rPr>
          <w:i/>
        </w:rPr>
        <w:t>k</w:t>
      </w:r>
      <w:r w:rsidRPr="007D4C7D">
        <w:t>.</w:t>
      </w:r>
    </w:p>
    <w:p w14:paraId="5AAFFF27" w14:textId="660229A7" w:rsidR="00C278FE" w:rsidRPr="00A53884" w:rsidRDefault="00C278FE" w:rsidP="00B021A0">
      <w:pPr>
        <w:pStyle w:val="Heading3"/>
        <w:keepNext w:val="0"/>
        <w:keepLines w:val="0"/>
      </w:pPr>
      <w:r w:rsidRPr="00A53884">
        <w:t>A combination or summation of standards is typically needed for the calibration of weight carts</w:t>
      </w:r>
      <w:r w:rsidR="00D529FA" w:rsidRPr="00A53884">
        <w:t xml:space="preserve">. </w:t>
      </w:r>
      <w:r w:rsidRPr="00A53884">
        <w:t>The dependence or independence of the calibration of such standards must be determined prior to combining the uncertainties associated with the standards</w:t>
      </w:r>
      <w:r w:rsidR="00D529FA" w:rsidRPr="00A53884">
        <w:t xml:space="preserve">. </w:t>
      </w:r>
      <w:r w:rsidRPr="00A53884">
        <w:t>In the case of dependent standards (calibrated against the same working standard), the us values are summed by addition prior to including them in a root sum square calculation: (</w:t>
      </w:r>
      <w:r w:rsidRPr="003410CF">
        <w:rPr>
          <w:i/>
        </w:rPr>
        <w:t>u</w:t>
      </w:r>
      <w:r w:rsidRPr="003410CF">
        <w:rPr>
          <w:i/>
          <w:vertAlign w:val="subscript"/>
        </w:rPr>
        <w:t>s1</w:t>
      </w:r>
      <w:r w:rsidRPr="00A53884">
        <w:t xml:space="preserve"> + </w:t>
      </w:r>
      <w:r w:rsidRPr="003410CF">
        <w:rPr>
          <w:i/>
        </w:rPr>
        <w:t>u</w:t>
      </w:r>
      <w:r w:rsidRPr="003410CF">
        <w:rPr>
          <w:i/>
          <w:vertAlign w:val="subscript"/>
        </w:rPr>
        <w:t>s2</w:t>
      </w:r>
      <w:r w:rsidRPr="00A53884">
        <w:t xml:space="preserve"> + … </w:t>
      </w:r>
      <w:r w:rsidRPr="003410CF">
        <w:rPr>
          <w:i/>
        </w:rPr>
        <w:t>u</w:t>
      </w:r>
      <w:r w:rsidRPr="003410CF">
        <w:rPr>
          <w:i/>
          <w:vertAlign w:val="subscript"/>
        </w:rPr>
        <w:t>sn</w:t>
      </w:r>
      <w:r w:rsidRPr="00A53884">
        <w:t>)</w:t>
      </w:r>
      <w:r w:rsidR="00D529FA" w:rsidRPr="00A53884">
        <w:t xml:space="preserve">. </w:t>
      </w:r>
      <w:r w:rsidRPr="00A53884">
        <w:t>In the case of independent standards, the us values are summed by root sum square: (</w:t>
      </w:r>
      <w:r w:rsidRPr="003410CF">
        <w:rPr>
          <w:i/>
        </w:rPr>
        <w:t>u</w:t>
      </w:r>
      <w:r w:rsidRPr="003410CF">
        <w:rPr>
          <w:i/>
          <w:vertAlign w:val="subscript"/>
        </w:rPr>
        <w:t>s1</w:t>
      </w:r>
      <w:r w:rsidRPr="003410CF">
        <w:rPr>
          <w:i/>
          <w:vertAlign w:val="superscript"/>
        </w:rPr>
        <w:t>2</w:t>
      </w:r>
      <w:r w:rsidR="00043783">
        <w:rPr>
          <w:i/>
          <w:vertAlign w:val="superscript"/>
        </w:rPr>
        <w:t xml:space="preserve"> </w:t>
      </w:r>
      <w:r w:rsidRPr="00A53884">
        <w:t xml:space="preserve">+ </w:t>
      </w:r>
      <w:r w:rsidRPr="003410CF">
        <w:rPr>
          <w:i/>
        </w:rPr>
        <w:t>u</w:t>
      </w:r>
      <w:r w:rsidRPr="003410CF">
        <w:rPr>
          <w:i/>
          <w:vertAlign w:val="subscript"/>
        </w:rPr>
        <w:t>s2</w:t>
      </w:r>
      <w:r w:rsidRPr="003410CF">
        <w:rPr>
          <w:i/>
          <w:vertAlign w:val="superscript"/>
        </w:rPr>
        <w:t>2</w:t>
      </w:r>
      <w:r w:rsidR="00043783">
        <w:rPr>
          <w:i/>
          <w:vertAlign w:val="superscript"/>
        </w:rPr>
        <w:t xml:space="preserve"> </w:t>
      </w:r>
      <w:r w:rsidRPr="00A53884">
        <w:t>+…</w:t>
      </w:r>
      <w:r w:rsidRPr="003410CF">
        <w:rPr>
          <w:i/>
        </w:rPr>
        <w:t>u</w:t>
      </w:r>
      <w:r w:rsidRPr="003410CF">
        <w:rPr>
          <w:i/>
          <w:vertAlign w:val="subscript"/>
        </w:rPr>
        <w:t>sn</w:t>
      </w:r>
      <w:r w:rsidRPr="003410CF">
        <w:rPr>
          <w:i/>
          <w:vertAlign w:val="superscript"/>
        </w:rPr>
        <w:t>2</w:t>
      </w:r>
      <w:r w:rsidRPr="00A53884">
        <w:t>)</w:t>
      </w:r>
      <w:r w:rsidRPr="003410CF">
        <w:rPr>
          <w:vertAlign w:val="superscript"/>
        </w:rPr>
        <w:t>0.5</w:t>
      </w:r>
      <w:r w:rsidR="00D529FA" w:rsidRPr="00A53884">
        <w:t xml:space="preserve">. </w:t>
      </w:r>
      <w:r w:rsidRPr="00A53884">
        <w:t xml:space="preserve">All </w:t>
      </w:r>
      <w:r w:rsidRPr="00043783">
        <w:rPr>
          <w:i/>
        </w:rPr>
        <w:t>u</w:t>
      </w:r>
      <w:r w:rsidRPr="00043783">
        <w:rPr>
          <w:i/>
          <w:vertAlign w:val="subscript"/>
        </w:rPr>
        <w:t>s</w:t>
      </w:r>
      <w:r w:rsidRPr="00A53884">
        <w:t xml:space="preserve"> values must represent one standard deviation prior to </w:t>
      </w:r>
      <w:r w:rsidR="003915A0" w:rsidRPr="00A53884">
        <w:t>combining</w:t>
      </w:r>
      <w:r w:rsidRPr="00A53884">
        <w:t>.</w:t>
      </w:r>
    </w:p>
    <w:p w14:paraId="2CDC626C" w14:textId="77777777" w:rsidR="00C278FE" w:rsidRPr="007D4C7D" w:rsidRDefault="00C278FE" w:rsidP="00B021A0">
      <w:pPr>
        <w:pStyle w:val="Heading2"/>
        <w:keepNext w:val="0"/>
        <w:keepLines w:val="0"/>
      </w:pPr>
      <w:r w:rsidRPr="007D4C7D">
        <w:t xml:space="preserve">Standard deviation of the measurement process, sp, is obtained by </w:t>
      </w:r>
      <w:r w:rsidR="00541ED2" w:rsidRPr="007D4C7D">
        <w:t xml:space="preserve">using the pooled standard deviation of similar size carts over time or by </w:t>
      </w:r>
      <w:r w:rsidRPr="007D4C7D">
        <w:t>calculating the estimated standard deviation of the process based on the mean range value calculated from applicable range charts</w:t>
      </w:r>
    </w:p>
    <w:p w14:paraId="1DB88840" w14:textId="77777777" w:rsidR="00541ED2" w:rsidRPr="007D4C7D" w:rsidRDefault="00C278FE" w:rsidP="00B021A0">
      <w:pPr>
        <w:pStyle w:val="Heading2"/>
        <w:keepNext w:val="0"/>
        <w:keepLines w:val="0"/>
      </w:pPr>
      <w:r w:rsidRPr="007D4C7D">
        <w:t>Buoyancy corrections are not generally needed at the uncertainty level this procedure is designed for.</w:t>
      </w:r>
      <w:r w:rsidR="00541ED2" w:rsidRPr="007D4C7D">
        <w:t xml:space="preserve"> An uncorrected systematic error should be included </w:t>
      </w:r>
      <w:r w:rsidR="00234603" w:rsidRPr="007D4C7D">
        <w:t xml:space="preserve">for the </w:t>
      </w:r>
      <w:r w:rsidR="00C63D10" w:rsidRPr="007D4C7D">
        <w:t>uncorrected magnitude of the air buoyancy correction</w:t>
      </w:r>
      <w:r w:rsidR="00234603" w:rsidRPr="007D4C7D">
        <w:t xml:space="preserve">, following </w:t>
      </w:r>
      <w:r w:rsidR="00C63D10" w:rsidRPr="007D4C7D">
        <w:t>NISTIR 6969, SOP 2</w:t>
      </w:r>
      <w:r w:rsidR="00234603" w:rsidRPr="007D4C7D">
        <w:t xml:space="preserve">; this value is </w:t>
      </w:r>
      <w:r w:rsidR="00C63D10" w:rsidRPr="007D4C7D">
        <w:t>treated as a rectangular distribution</w:t>
      </w:r>
      <w:r w:rsidR="00541ED2" w:rsidRPr="007D4C7D">
        <w:t xml:space="preserve">. </w:t>
      </w:r>
    </w:p>
    <w:p w14:paraId="4B4FCFDF" w14:textId="77777777" w:rsidR="00C278FE" w:rsidRPr="007D4C7D" w:rsidRDefault="00541ED2" w:rsidP="00B021A0">
      <w:pPr>
        <w:pStyle w:val="Heading2"/>
        <w:keepNext w:val="0"/>
        <w:keepLines w:val="0"/>
      </w:pPr>
      <w:r w:rsidRPr="007D4C7D">
        <w:t xml:space="preserve">Additional components due to balance drift or sensitivity errors </w:t>
      </w:r>
      <w:r w:rsidR="005E010E" w:rsidRPr="007D4C7D">
        <w:t xml:space="preserve">need to be evaluated and </w:t>
      </w:r>
      <w:r w:rsidRPr="007D4C7D">
        <w:t xml:space="preserve">may need to be included per SOP 8. </w:t>
      </w:r>
    </w:p>
    <w:p w14:paraId="5A201A61" w14:textId="77777777" w:rsidR="00C278FE" w:rsidRPr="007D4C7D" w:rsidRDefault="00C278FE" w:rsidP="00043783">
      <w:pPr>
        <w:pStyle w:val="Heading1"/>
        <w:keepLines w:val="0"/>
      </w:pPr>
      <w:r w:rsidRPr="007D4C7D">
        <w:lastRenderedPageBreak/>
        <w:t xml:space="preserve">Calibration </w:t>
      </w:r>
      <w:r w:rsidR="005E010E" w:rsidRPr="007D4C7D">
        <w:t>Certificate</w:t>
      </w:r>
    </w:p>
    <w:p w14:paraId="1CA0E81D" w14:textId="77777777" w:rsidR="00BA7B77" w:rsidRDefault="00D529FA" w:rsidP="00043783">
      <w:pPr>
        <w:pStyle w:val="Heading2"/>
      </w:pPr>
      <w:r>
        <w:t xml:space="preserve">Prepare a Calibration </w:t>
      </w:r>
      <w:r w:rsidR="00234603">
        <w:t xml:space="preserve">Certificate </w:t>
      </w:r>
      <w:r>
        <w:t xml:space="preserve">according to SOP 1. </w:t>
      </w:r>
      <w:r w:rsidR="00BE46E1">
        <w:t xml:space="preserve">Report the mean of the calculated conventional mass measurement result and the calculated uncertainty. </w:t>
      </w:r>
      <w:r w:rsidR="00C278FE">
        <w:t xml:space="preserve">A sample calibration </w:t>
      </w:r>
      <w:r w:rsidR="00234603">
        <w:t xml:space="preserve">certificate </w:t>
      </w:r>
      <w:r w:rsidR="00C278FE">
        <w:t>is included in Appendix A</w:t>
      </w:r>
      <w:r w:rsidR="002D38E4">
        <w:t>; review the final certificate against the checklist provided in SOP 1</w:t>
      </w:r>
      <w:r>
        <w:t xml:space="preserve">. </w:t>
      </w:r>
    </w:p>
    <w:p w14:paraId="63F55116" w14:textId="77777777" w:rsidR="00BA7B77" w:rsidRDefault="00BA7B77" w:rsidP="00BA7B77">
      <w:pPr>
        <w:pStyle w:val="Heading2"/>
      </w:pPr>
      <w:r>
        <w:t>Conformity Assessment.</w:t>
      </w:r>
    </w:p>
    <w:p w14:paraId="5534ADCE" w14:textId="528DCFCD" w:rsidR="00BA7B77" w:rsidRDefault="00C63D10" w:rsidP="00BA7B77">
      <w:pPr>
        <w:pStyle w:val="BodyText"/>
        <w:ind w:left="1440"/>
      </w:pPr>
      <w:r>
        <w:t>T</w:t>
      </w:r>
      <w:r w:rsidR="00C278FE">
        <w:t xml:space="preserve">he Inspection Checklist is an integral part of the calibration </w:t>
      </w:r>
      <w:r w:rsidR="00234603">
        <w:t>certificate</w:t>
      </w:r>
      <w:r w:rsidR="00D529FA">
        <w:t>.</w:t>
      </w:r>
      <w:r w:rsidR="00211FC6">
        <w:t xml:space="preserve"> </w:t>
      </w:r>
      <w:r w:rsidR="00BA7B77" w:rsidRPr="00BA7B77">
        <w:t xml:space="preserve">The expanded uncertainty, </w:t>
      </w:r>
      <w:r w:rsidR="00BA7B77" w:rsidRPr="00043783">
        <w:rPr>
          <w:i/>
        </w:rPr>
        <w:t>U</w:t>
      </w:r>
      <w:r w:rsidR="00BA7B77" w:rsidRPr="00BA7B77">
        <w:t xml:space="preserve">, must be </w:t>
      </w:r>
      <w:r w:rsidR="00BA7B77">
        <w:t>≤</w:t>
      </w:r>
      <w:r w:rsidR="00BA7B77" w:rsidRPr="00BA7B77">
        <w:t xml:space="preserve"> 1/3 of the applicable tolerance from NIST Handbook 105-8.</w:t>
      </w:r>
      <w:r w:rsidR="00BA7B77">
        <w:t xml:space="preserve"> Compliance assessments must note the applicable documentary standard and which portions of the standard were or were not evaluated.</w:t>
      </w:r>
    </w:p>
    <w:p w14:paraId="60FC987E" w14:textId="77777777" w:rsidR="00211FC6" w:rsidRDefault="00211FC6">
      <w:pPr>
        <w:rPr>
          <w:rFonts w:cs="Times New Roman"/>
          <w:b/>
          <w:szCs w:val="24"/>
        </w:rPr>
      </w:pPr>
      <w:r>
        <w:rPr>
          <w:b/>
        </w:rPr>
        <w:br w:type="page"/>
      </w:r>
    </w:p>
    <w:p w14:paraId="5572FFC0" w14:textId="77777777" w:rsidR="00C278FE" w:rsidRPr="007D4C7D" w:rsidRDefault="00C278FE" w:rsidP="007D4C7D">
      <w:pPr>
        <w:pStyle w:val="BodyText"/>
        <w:jc w:val="center"/>
        <w:rPr>
          <w:b/>
        </w:rPr>
      </w:pPr>
      <w:r w:rsidRPr="007D4C7D">
        <w:rPr>
          <w:b/>
        </w:rPr>
        <w:lastRenderedPageBreak/>
        <w:t>Appendix A</w:t>
      </w:r>
    </w:p>
    <w:p w14:paraId="37CA4AC2" w14:textId="77777777" w:rsidR="00C278FE" w:rsidRPr="007C4862" w:rsidRDefault="00C278FE" w:rsidP="007C4862">
      <w:pPr>
        <w:pStyle w:val="Title"/>
        <w:spacing w:after="0"/>
      </w:pPr>
      <w:r w:rsidRPr="007C4862">
        <w:t>Sample Calibration</w:t>
      </w:r>
      <w:r w:rsidR="002D38E4">
        <w:t xml:space="preserve"> </w:t>
      </w:r>
      <w:r w:rsidR="00234603" w:rsidRPr="007C4862">
        <w:t>Certificate</w:t>
      </w:r>
    </w:p>
    <w:p w14:paraId="66A2BE6E" w14:textId="77777777" w:rsidR="00C278FE" w:rsidRPr="007C4862" w:rsidRDefault="002D38E4" w:rsidP="007C4862">
      <w:pPr>
        <w:pStyle w:val="Title"/>
        <w:spacing w:after="0"/>
      </w:pPr>
      <w:r>
        <w:t>f</w:t>
      </w:r>
      <w:r w:rsidR="00C278FE" w:rsidRPr="007C4862">
        <w:t>or</w:t>
      </w:r>
    </w:p>
    <w:p w14:paraId="0C706685" w14:textId="77777777" w:rsidR="00C278FE" w:rsidRPr="007C4862" w:rsidRDefault="00C278FE" w:rsidP="007C4862">
      <w:pPr>
        <w:pStyle w:val="Title"/>
        <w:spacing w:after="0"/>
      </w:pPr>
      <w:r w:rsidRPr="007C4862">
        <w:t xml:space="preserve">Weight Cart </w:t>
      </w:r>
    </w:p>
    <w:p w14:paraId="4F19A6A6" w14:textId="77777777" w:rsidR="00C278FE" w:rsidRPr="001E2FA6" w:rsidRDefault="00C278FE">
      <w:pPr>
        <w:rPr>
          <w:b/>
        </w:rPr>
      </w:pPr>
    </w:p>
    <w:p w14:paraId="261B2033" w14:textId="77777777" w:rsidR="00C278FE" w:rsidRDefault="00C278FE" w:rsidP="007C4862">
      <w:r>
        <w:t xml:space="preserve">Test Number: </w:t>
      </w:r>
      <w:r>
        <w:tab/>
      </w:r>
      <w:r>
        <w:tab/>
      </w:r>
      <w:r>
        <w:tab/>
      </w:r>
      <w:r>
        <w:tab/>
      </w:r>
      <w:r>
        <w:tab/>
        <w:t xml:space="preserve">Date Issued:  </w:t>
      </w:r>
      <w:r>
        <w:tab/>
      </w:r>
      <w:r>
        <w:tab/>
        <w:t xml:space="preserve">Date of Calibration:  </w:t>
      </w:r>
    </w:p>
    <w:p w14:paraId="79AEFB99" w14:textId="77777777" w:rsidR="00C278FE" w:rsidRDefault="00C278FE">
      <w:pPr>
        <w:rPr>
          <w:b/>
          <w:sz w:val="22"/>
        </w:rPr>
      </w:pPr>
    </w:p>
    <w:p w14:paraId="48F709D4" w14:textId="77777777" w:rsidR="00C278FE" w:rsidRDefault="00C278FE">
      <w:pPr>
        <w:rPr>
          <w:b/>
          <w:sz w:val="22"/>
        </w:rPr>
      </w:pPr>
      <w:r>
        <w:rPr>
          <w:b/>
          <w:sz w:val="22"/>
        </w:rPr>
        <w:t xml:space="preserve">Submitted by:  </w:t>
      </w:r>
    </w:p>
    <w:p w14:paraId="4840DD8F" w14:textId="77777777" w:rsidR="00C278FE" w:rsidRDefault="00C278FE">
      <w:pPr>
        <w:jc w:val="both"/>
        <w:rPr>
          <w:b/>
          <w:sz w:val="22"/>
        </w:rPr>
      </w:pPr>
    </w:p>
    <w:p w14:paraId="7B80A517" w14:textId="77777777" w:rsidR="00C278FE" w:rsidRDefault="00C278FE">
      <w:pPr>
        <w:jc w:val="both"/>
        <w:rPr>
          <w:b/>
          <w:sz w:val="22"/>
        </w:rPr>
      </w:pPr>
    </w:p>
    <w:p w14:paraId="114A6403" w14:textId="77777777" w:rsidR="00C278FE" w:rsidRDefault="00C278FE">
      <w:pPr>
        <w:jc w:val="both"/>
        <w:rPr>
          <w:b/>
          <w:sz w:val="22"/>
        </w:rPr>
      </w:pPr>
      <w:r>
        <w:rPr>
          <w:b/>
          <w:sz w:val="22"/>
        </w:rPr>
        <w:t xml:space="preserve"> </w:t>
      </w:r>
    </w:p>
    <w:p w14:paraId="6DEB75EB" w14:textId="2569BDF8" w:rsidR="00C278FE" w:rsidRDefault="00C278FE">
      <w:pPr>
        <w:jc w:val="both"/>
        <w:rPr>
          <w:b/>
          <w:sz w:val="22"/>
        </w:rPr>
      </w:pPr>
      <w:r>
        <w:rPr>
          <w:b/>
          <w:sz w:val="22"/>
        </w:rPr>
        <w:t xml:space="preserve">Manufacturer:  </w:t>
      </w:r>
      <w:r>
        <w:rPr>
          <w:b/>
          <w:sz w:val="22"/>
        </w:rPr>
        <w:tab/>
      </w:r>
      <w:r>
        <w:rPr>
          <w:b/>
          <w:sz w:val="22"/>
        </w:rPr>
        <w:tab/>
      </w:r>
      <w:r>
        <w:rPr>
          <w:b/>
          <w:sz w:val="22"/>
        </w:rPr>
        <w:tab/>
      </w:r>
      <w:r>
        <w:rPr>
          <w:b/>
          <w:sz w:val="22"/>
        </w:rPr>
        <w:tab/>
        <w:t xml:space="preserve">Date of Manufacture:  </w:t>
      </w:r>
    </w:p>
    <w:p w14:paraId="7D17A65D" w14:textId="77777777" w:rsidR="00C278FE" w:rsidRDefault="00C278FE">
      <w:pPr>
        <w:jc w:val="both"/>
      </w:pPr>
      <w:r>
        <w:rPr>
          <w:b/>
          <w:sz w:val="22"/>
        </w:rPr>
        <w:tab/>
      </w:r>
      <w:r>
        <w:rPr>
          <w:b/>
          <w:sz w:val="22"/>
        </w:rPr>
        <w:tab/>
      </w:r>
      <w:r>
        <w:rPr>
          <w:b/>
          <w:sz w:val="22"/>
        </w:rPr>
        <w:tab/>
      </w:r>
      <w:r>
        <w:rPr>
          <w:b/>
          <w:sz w:val="22"/>
        </w:rPr>
        <w:tab/>
      </w:r>
      <w:r>
        <w:rPr>
          <w:b/>
          <w:sz w:val="22"/>
        </w:rPr>
        <w:tab/>
        <w:t xml:space="preserve">  </w:t>
      </w:r>
    </w:p>
    <w:p w14:paraId="0F563081" w14:textId="511DE24A" w:rsidR="00C278FE" w:rsidRDefault="00C278FE">
      <w:pPr>
        <w:jc w:val="both"/>
        <w:rPr>
          <w:b/>
          <w:sz w:val="22"/>
        </w:rPr>
      </w:pPr>
      <w:r>
        <w:rPr>
          <w:b/>
          <w:sz w:val="22"/>
        </w:rPr>
        <w:t xml:space="preserve">Model Number:  </w:t>
      </w:r>
      <w:r>
        <w:rPr>
          <w:b/>
          <w:sz w:val="22"/>
        </w:rPr>
        <w:tab/>
      </w:r>
      <w:r>
        <w:rPr>
          <w:b/>
          <w:sz w:val="22"/>
        </w:rPr>
        <w:tab/>
      </w:r>
      <w:r>
        <w:rPr>
          <w:b/>
          <w:sz w:val="22"/>
        </w:rPr>
        <w:tab/>
      </w:r>
      <w:r>
        <w:rPr>
          <w:b/>
          <w:sz w:val="22"/>
        </w:rPr>
        <w:tab/>
        <w:t>I</w:t>
      </w:r>
      <w:r w:rsidR="00222E66">
        <w:rPr>
          <w:b/>
          <w:sz w:val="22"/>
        </w:rPr>
        <w:t>dentification</w:t>
      </w:r>
      <w:r>
        <w:rPr>
          <w:b/>
          <w:sz w:val="22"/>
        </w:rPr>
        <w:t>/S</w:t>
      </w:r>
      <w:r w:rsidR="00026406">
        <w:rPr>
          <w:b/>
          <w:sz w:val="22"/>
        </w:rPr>
        <w:t>erial</w:t>
      </w:r>
      <w:r>
        <w:rPr>
          <w:b/>
          <w:sz w:val="22"/>
        </w:rPr>
        <w:t xml:space="preserve"> Number:  </w:t>
      </w:r>
    </w:p>
    <w:p w14:paraId="788F7BEF" w14:textId="77777777" w:rsidR="00C278FE" w:rsidRDefault="00C278FE">
      <w:pPr>
        <w:jc w:val="both"/>
        <w:rPr>
          <w:b/>
          <w:sz w:val="22"/>
        </w:rPr>
      </w:pPr>
    </w:p>
    <w:p w14:paraId="33926D12" w14:textId="77777777" w:rsidR="00C278FE" w:rsidRDefault="00C278FE">
      <w:pPr>
        <w:jc w:val="both"/>
        <w:rPr>
          <w:b/>
          <w:sz w:val="22"/>
        </w:rPr>
      </w:pPr>
      <w:r>
        <w:rPr>
          <w:b/>
          <w:sz w:val="22"/>
        </w:rPr>
        <w:t>Calibration Values:</w:t>
      </w:r>
    </w:p>
    <w:p w14:paraId="136F1F16" w14:textId="77777777" w:rsidR="00C278FE" w:rsidRDefault="00C278FE">
      <w:pPr>
        <w:jc w:val="both"/>
        <w:rPr>
          <w:b/>
          <w:sz w:val="22"/>
        </w:rPr>
      </w:pPr>
    </w:p>
    <w:tbl>
      <w:tblPr>
        <w:tblW w:w="0" w:type="auto"/>
        <w:tblInd w:w="3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Caption w:val="Calibration Values"/>
        <w:tblDescription w:val="Sample table on calibration certificate (empty template)."/>
      </w:tblPr>
      <w:tblGrid>
        <w:gridCol w:w="2783"/>
        <w:gridCol w:w="3025"/>
        <w:gridCol w:w="2656"/>
      </w:tblGrid>
      <w:tr w:rsidR="00C278FE" w14:paraId="34A271E5" w14:textId="77777777" w:rsidTr="004237AD">
        <w:trPr>
          <w:trHeight w:val="586"/>
        </w:trPr>
        <w:tc>
          <w:tcPr>
            <w:tcW w:w="2783" w:type="dxa"/>
          </w:tcPr>
          <w:p w14:paraId="290856C6" w14:textId="77777777" w:rsidR="00C278FE" w:rsidRDefault="00C278FE" w:rsidP="00391808">
            <w:pPr>
              <w:jc w:val="center"/>
              <w:rPr>
                <w:b/>
                <w:sz w:val="22"/>
              </w:rPr>
            </w:pPr>
            <w:r>
              <w:rPr>
                <w:b/>
                <w:sz w:val="22"/>
              </w:rPr>
              <w:t>As Found</w:t>
            </w:r>
          </w:p>
          <w:p w14:paraId="3FF5C438" w14:textId="77777777" w:rsidR="00C278FE" w:rsidRDefault="00C278FE" w:rsidP="00391808">
            <w:pPr>
              <w:jc w:val="center"/>
              <w:rPr>
                <w:b/>
                <w:sz w:val="22"/>
              </w:rPr>
            </w:pPr>
            <w:r>
              <w:rPr>
                <w:b/>
                <w:sz w:val="22"/>
              </w:rPr>
              <w:t>Conventional Mass</w:t>
            </w:r>
            <w:r w:rsidR="00A56DBF" w:rsidRPr="00A56DBF">
              <w:rPr>
                <w:b/>
                <w:sz w:val="22"/>
                <w:vertAlign w:val="superscript"/>
              </w:rPr>
              <w:t>a</w:t>
            </w:r>
            <w:r>
              <w:rPr>
                <w:b/>
                <w:sz w:val="22"/>
              </w:rPr>
              <w:t xml:space="preserve"> (lb)</w:t>
            </w:r>
          </w:p>
        </w:tc>
        <w:tc>
          <w:tcPr>
            <w:tcW w:w="3025" w:type="dxa"/>
            <w:vAlign w:val="center"/>
          </w:tcPr>
          <w:p w14:paraId="52756D76" w14:textId="77777777" w:rsidR="00C278FE" w:rsidRDefault="00C278FE" w:rsidP="00391808">
            <w:pPr>
              <w:jc w:val="center"/>
              <w:rPr>
                <w:b/>
                <w:sz w:val="22"/>
              </w:rPr>
            </w:pPr>
            <w:r>
              <w:rPr>
                <w:b/>
                <w:sz w:val="22"/>
              </w:rPr>
              <w:t>As Left</w:t>
            </w:r>
          </w:p>
          <w:p w14:paraId="7DF52EE4" w14:textId="77777777" w:rsidR="00C278FE" w:rsidRDefault="00C278FE" w:rsidP="00391808">
            <w:pPr>
              <w:jc w:val="center"/>
              <w:rPr>
                <w:b/>
                <w:sz w:val="22"/>
              </w:rPr>
            </w:pPr>
            <w:r>
              <w:rPr>
                <w:b/>
                <w:sz w:val="22"/>
              </w:rPr>
              <w:t>Conventional Mass (lb)</w:t>
            </w:r>
          </w:p>
        </w:tc>
        <w:tc>
          <w:tcPr>
            <w:tcW w:w="2656" w:type="dxa"/>
            <w:vAlign w:val="center"/>
          </w:tcPr>
          <w:p w14:paraId="4214D7AA" w14:textId="77777777" w:rsidR="00C278FE" w:rsidRDefault="00C278FE" w:rsidP="00391808">
            <w:pPr>
              <w:jc w:val="center"/>
              <w:rPr>
                <w:b/>
                <w:sz w:val="22"/>
              </w:rPr>
            </w:pPr>
            <w:r>
              <w:rPr>
                <w:b/>
                <w:sz w:val="22"/>
              </w:rPr>
              <w:t>Uncertainty (lb)</w:t>
            </w:r>
          </w:p>
        </w:tc>
      </w:tr>
      <w:tr w:rsidR="00C278FE" w14:paraId="0EB52CD9" w14:textId="77777777" w:rsidTr="00A56DBF">
        <w:trPr>
          <w:trHeight w:val="435"/>
        </w:trPr>
        <w:tc>
          <w:tcPr>
            <w:tcW w:w="2783" w:type="dxa"/>
          </w:tcPr>
          <w:p w14:paraId="56F82F90" w14:textId="77777777" w:rsidR="00C278FE" w:rsidRDefault="00C278FE" w:rsidP="00391808">
            <w:pPr>
              <w:jc w:val="both"/>
              <w:rPr>
                <w:b/>
                <w:sz w:val="22"/>
              </w:rPr>
            </w:pPr>
          </w:p>
        </w:tc>
        <w:tc>
          <w:tcPr>
            <w:tcW w:w="3025" w:type="dxa"/>
          </w:tcPr>
          <w:p w14:paraId="0A458B32" w14:textId="77777777" w:rsidR="00C278FE" w:rsidRDefault="00C278FE" w:rsidP="00391808">
            <w:pPr>
              <w:jc w:val="both"/>
              <w:rPr>
                <w:b/>
                <w:sz w:val="22"/>
              </w:rPr>
            </w:pPr>
          </w:p>
        </w:tc>
        <w:tc>
          <w:tcPr>
            <w:tcW w:w="2656" w:type="dxa"/>
          </w:tcPr>
          <w:p w14:paraId="28F9B583" w14:textId="77777777" w:rsidR="00C278FE" w:rsidRDefault="00C278FE" w:rsidP="00391808">
            <w:pPr>
              <w:jc w:val="both"/>
              <w:rPr>
                <w:b/>
                <w:sz w:val="22"/>
              </w:rPr>
            </w:pPr>
          </w:p>
        </w:tc>
      </w:tr>
    </w:tbl>
    <w:p w14:paraId="57863488" w14:textId="77777777" w:rsidR="00C278FE" w:rsidRDefault="00A56DBF">
      <w:pPr>
        <w:pStyle w:val="BodyText2"/>
      </w:pPr>
      <w:r w:rsidRPr="00A56DBF">
        <w:rPr>
          <w:vertAlign w:val="superscript"/>
        </w:rPr>
        <w:t>a</w:t>
      </w:r>
      <w:r w:rsidR="00C278FE">
        <w:t xml:space="preserve"> The Conventional Mass is the mass determined/calculated by weighing in air of reference density 1.2</w:t>
      </w:r>
      <w:r>
        <w:t> </w:t>
      </w:r>
      <w:r w:rsidR="00C278FE">
        <w:t>mg/cm</w:t>
      </w:r>
      <w:r w:rsidR="00C278FE" w:rsidRPr="00391808">
        <w:rPr>
          <w:vertAlign w:val="superscript"/>
        </w:rPr>
        <w:t>3</w:t>
      </w:r>
      <w:r w:rsidR="00391808" w:rsidRPr="00391808">
        <w:t>,</w:t>
      </w:r>
      <w:r w:rsidR="00C278FE">
        <w:t xml:space="preserve"> reference weights of density 8.0</w:t>
      </w:r>
      <w:r>
        <w:t> </w:t>
      </w:r>
      <w:r w:rsidR="00C278FE">
        <w:t>g/cm</w:t>
      </w:r>
      <w:r w:rsidR="00C278FE">
        <w:rPr>
          <w:vertAlign w:val="superscript"/>
        </w:rPr>
        <w:t>3</w:t>
      </w:r>
      <w:r w:rsidR="00391808">
        <w:rPr>
          <w:vertAlign w:val="superscript"/>
        </w:rPr>
        <w:t xml:space="preserve"> </w:t>
      </w:r>
      <w:r w:rsidR="00391808" w:rsidRPr="00391808">
        <w:t xml:space="preserve">and </w:t>
      </w:r>
      <w:r w:rsidR="00391808">
        <w:t xml:space="preserve">at a reference temperature of </w:t>
      </w:r>
      <w:r w:rsidR="00391808" w:rsidRPr="00391808">
        <w:t>20</w:t>
      </w:r>
      <w:r>
        <w:t> </w:t>
      </w:r>
      <w:r w:rsidR="00391808" w:rsidRPr="00391808">
        <w:t>°C</w:t>
      </w:r>
      <w:r w:rsidR="00C278FE">
        <w:t xml:space="preserve">. Buoyancy corrections are considered negligible and were not made unless otherwise stated. </w:t>
      </w:r>
    </w:p>
    <w:p w14:paraId="529A2BFB" w14:textId="77777777" w:rsidR="00391808" w:rsidRDefault="00391808" w:rsidP="007C4862">
      <w:pPr>
        <w:rPr>
          <w:b/>
          <w:sz w:val="22"/>
        </w:rPr>
      </w:pPr>
    </w:p>
    <w:p w14:paraId="7F962F92" w14:textId="77777777" w:rsidR="00C278FE" w:rsidRDefault="00C278FE" w:rsidP="007C4862">
      <w:pPr>
        <w:rPr>
          <w:b/>
          <w:sz w:val="22"/>
        </w:rPr>
      </w:pPr>
      <w:r>
        <w:rPr>
          <w:b/>
          <w:sz w:val="22"/>
        </w:rPr>
        <w:t>Conditions of Test &amp; Traceability:</w:t>
      </w:r>
    </w:p>
    <w:p w14:paraId="3FABE9C0" w14:textId="027F22DA" w:rsidR="00C278FE" w:rsidRDefault="00C278FE" w:rsidP="00B021A0">
      <w:pPr>
        <w:pStyle w:val="BodyText"/>
      </w:pPr>
      <w:r>
        <w:t xml:space="preserve">The above weight cart was compared with standards of the State of XXXX, which are traceable to the </w:t>
      </w:r>
      <w:r w:rsidR="007C4862">
        <w:t xml:space="preserve">International System of Units (SI) and/or the </w:t>
      </w:r>
      <w:r>
        <w:t xml:space="preserve">National Institute of Standards and Technology (NIST) and have </w:t>
      </w:r>
      <w:r w:rsidR="007C4862">
        <w:t xml:space="preserve">current calibration </w:t>
      </w:r>
      <w:r>
        <w:t>values</w:t>
      </w:r>
      <w:r w:rsidR="00D529FA">
        <w:t xml:space="preserve">. </w:t>
      </w:r>
      <w:r>
        <w:t xml:space="preserve">The assigned test number shown above provides documented evidence for </w:t>
      </w:r>
      <w:r w:rsidR="00092DDB">
        <w:t xml:space="preserve">metrological </w:t>
      </w:r>
      <w:r>
        <w:t>traceability</w:t>
      </w:r>
      <w:r w:rsidR="00D529FA">
        <w:t xml:space="preserve">. </w:t>
      </w:r>
    </w:p>
    <w:p w14:paraId="41335260" w14:textId="77777777" w:rsidR="00234603" w:rsidRDefault="00C278FE" w:rsidP="00B021A0">
      <w:pPr>
        <w:pStyle w:val="BodyText"/>
      </w:pPr>
      <w:r>
        <w:t>Test meth</w:t>
      </w:r>
      <w:r w:rsidR="00541ED2">
        <w:t xml:space="preserve">od: {Enter SOP 4 or 8 as applicable} NISTIR 6969, Selected Procedures for Mass </w:t>
      </w:r>
      <w:r w:rsidR="00234603">
        <w:t xml:space="preserve">Calibrations. {Enter publication date} </w:t>
      </w:r>
    </w:p>
    <w:p w14:paraId="68EC0EBB" w14:textId="77777777" w:rsidR="00C278FE" w:rsidRDefault="00C278FE" w:rsidP="00B021A0">
      <w:pPr>
        <w:pStyle w:val="BodyText"/>
        <w:spacing w:after="0"/>
      </w:pPr>
      <w:r>
        <w:t>Balance:</w:t>
      </w:r>
    </w:p>
    <w:p w14:paraId="42FDFE51" w14:textId="77777777" w:rsidR="00C278FE" w:rsidRDefault="00C278FE" w:rsidP="00B021A0">
      <w:pPr>
        <w:pStyle w:val="BodyText"/>
        <w:spacing w:after="0"/>
      </w:pPr>
      <w:r>
        <w:t>Temperature:</w:t>
      </w:r>
    </w:p>
    <w:p w14:paraId="25122FDC" w14:textId="77777777" w:rsidR="00C278FE" w:rsidRDefault="00C278FE" w:rsidP="00B021A0">
      <w:pPr>
        <w:pStyle w:val="BodyText"/>
        <w:spacing w:after="0"/>
      </w:pPr>
      <w:r>
        <w:t>Pressure:</w:t>
      </w:r>
    </w:p>
    <w:p w14:paraId="45C2DADF" w14:textId="77777777" w:rsidR="00C278FE" w:rsidRDefault="00C278FE" w:rsidP="00B021A0">
      <w:pPr>
        <w:pStyle w:val="BodyText"/>
      </w:pPr>
      <w:r>
        <w:t>Relative Humidity:</w:t>
      </w:r>
    </w:p>
    <w:p w14:paraId="5F536F95" w14:textId="77777777" w:rsidR="00C278FE" w:rsidRDefault="00C278FE">
      <w:pPr>
        <w:rPr>
          <w:b/>
          <w:sz w:val="22"/>
        </w:rPr>
      </w:pPr>
      <w:r>
        <w:rPr>
          <w:b/>
          <w:sz w:val="22"/>
        </w:rPr>
        <w:t>Components of Uncertainty:</w:t>
      </w:r>
    </w:p>
    <w:p w14:paraId="1EEC876A" w14:textId="6268C33C" w:rsidR="006A57A9" w:rsidRDefault="00C278FE" w:rsidP="00B021A0">
      <w:pPr>
        <w:pStyle w:val="BodyText"/>
      </w:pPr>
      <w:r>
        <w:t xml:space="preserve">The uncertainty is reported as an expanded uncertainty </w:t>
      </w:r>
      <w:r w:rsidR="00C63D10">
        <w:t>at an approximate 95</w:t>
      </w:r>
      <w:r w:rsidR="00A56DBF">
        <w:t> </w:t>
      </w:r>
      <w:r w:rsidR="00C63D10">
        <w:t xml:space="preserve">% confidence interval </w:t>
      </w:r>
      <w:r>
        <w:t>(</w:t>
      </w:r>
      <w:r w:rsidRPr="00C63D10">
        <w:rPr>
          <w:i/>
        </w:rPr>
        <w:t>k</w:t>
      </w:r>
      <w:r w:rsidR="00C63D10">
        <w:t xml:space="preserve"> </w:t>
      </w:r>
      <w:r>
        <w:t>=</w:t>
      </w:r>
      <w:r w:rsidR="00C63D10">
        <w:t xml:space="preserve"> </w:t>
      </w:r>
      <w:r>
        <w:t xml:space="preserve">2) and calculated according to </w:t>
      </w:r>
      <w:r w:rsidR="001E2FA6">
        <w:t xml:space="preserve">SOP 29 which is compliant with </w:t>
      </w:r>
      <w:r>
        <w:t>the ISO</w:t>
      </w:r>
      <w:r w:rsidR="001E2FA6">
        <w:t>/IEC</w:t>
      </w:r>
      <w:r>
        <w:t xml:space="preserve"> Guide to the Expression of Uncertainty in Measurement</w:t>
      </w:r>
      <w:r w:rsidR="00D529FA">
        <w:t xml:space="preserve">. </w:t>
      </w:r>
      <w:r>
        <w:t>Components included in the calibration uncertainty are the uncertainty associated with the standards and the standard deviation of the measurement process as determined through repeated observations or other suitable range chart for this measurement process</w:t>
      </w:r>
      <w:r w:rsidR="00D529FA">
        <w:t xml:space="preserve">. </w:t>
      </w:r>
      <w:r>
        <w:t xml:space="preserve">Factors included on the inspection checklist have not been included in the calibration uncertainty. However, factors on the </w:t>
      </w:r>
      <w:r>
        <w:lastRenderedPageBreak/>
        <w:t>checklist may contribute measurement errors that are significant if not properly maintained during use.</w:t>
      </w:r>
    </w:p>
    <w:p w14:paraId="7313B0A4" w14:textId="77777777" w:rsidR="00092DDB" w:rsidRDefault="00092DDB" w:rsidP="00092DDB">
      <w:pPr>
        <w:rPr>
          <w:b/>
          <w:sz w:val="22"/>
        </w:rPr>
      </w:pPr>
      <w:r>
        <w:rPr>
          <w:b/>
          <w:sz w:val="22"/>
        </w:rPr>
        <w:t>Conformity Assessment:</w:t>
      </w:r>
    </w:p>
    <w:p w14:paraId="3D9871F5" w14:textId="6816BDEC" w:rsidR="00092DDB" w:rsidRDefault="00092DDB" w:rsidP="00043783">
      <w:pPr>
        <w:pStyle w:val="BodyText"/>
      </w:pPr>
      <w:r w:rsidRPr="00092DDB">
        <w:t xml:space="preserve">The </w:t>
      </w:r>
      <w:r>
        <w:t>weight cart identified on this calibration certificate complies with NIST Handbook 105-8, 2019 specifications and tolerances. Additional details regarding the assessment are included in the associated checklist that is an integral part of this calibration certificate. The weight cart was found (or adjusted) to within the specified tolerances.</w:t>
      </w:r>
    </w:p>
    <w:p w14:paraId="1C589AC6" w14:textId="4B80F182" w:rsidR="00A624E2" w:rsidRDefault="00A624E2" w:rsidP="00043783">
      <w:pPr>
        <w:pStyle w:val="BodyText"/>
        <w:rPr>
          <w:b/>
        </w:rPr>
      </w:pPr>
      <w:r>
        <w:rPr>
          <w:b/>
        </w:rPr>
        <w:br w:type="page"/>
      </w:r>
    </w:p>
    <w:p w14:paraId="0E365E72" w14:textId="77777777" w:rsidR="00C278FE" w:rsidRPr="006A57A9" w:rsidRDefault="00C278FE" w:rsidP="00B021A0">
      <w:pPr>
        <w:rPr>
          <w:b/>
        </w:rPr>
      </w:pPr>
      <w:r w:rsidRPr="006A57A9">
        <w:rPr>
          <w:b/>
        </w:rPr>
        <w:lastRenderedPageBreak/>
        <w:t>Inspection Checklist</w:t>
      </w:r>
    </w:p>
    <w:p w14:paraId="56D1FDF3" w14:textId="271AD5B4" w:rsidR="00C278FE" w:rsidRDefault="00C278FE" w:rsidP="00B021A0">
      <w:pPr>
        <w:pStyle w:val="BodyText"/>
      </w:pPr>
      <w:r>
        <w:t>The weight cart was cleaned and painted and allowed to come to thermal and environmental equilibrium in the laboratory prior to calibration</w:t>
      </w:r>
      <w:r w:rsidR="00D529FA">
        <w:t xml:space="preserve">. </w:t>
      </w:r>
      <w:r>
        <w:t>The weight cart was adjusted (as needed and noted above) as close as possible to zero error</w:t>
      </w:r>
      <w:r w:rsidR="00D529FA">
        <w:t xml:space="preserve">. </w:t>
      </w:r>
      <w:r>
        <w:t>All fluid levels were adjusted as close as possible to the full/reference marks and sealed</w:t>
      </w:r>
      <w:r w:rsidR="00D529FA">
        <w:t xml:space="preserve">. </w:t>
      </w:r>
      <w:r>
        <w:t>Liquid levels must be maintained as close to reference levels as possible during use</w:t>
      </w:r>
      <w:r w:rsidR="00D4342F">
        <w:t xml:space="preserve">. </w:t>
      </w:r>
      <w:r>
        <w:t xml:space="preserve">  The fluid levels include:</w:t>
      </w:r>
    </w:p>
    <w:p w14:paraId="51083881" w14:textId="77777777" w:rsidR="00C278FE" w:rsidRDefault="00C278FE" w:rsidP="00B021A0">
      <w:pPr>
        <w:pStyle w:val="BodyText"/>
      </w:pPr>
      <w:r>
        <w:t>_____Engine Oil;</w:t>
      </w:r>
    </w:p>
    <w:p w14:paraId="436C95EA" w14:textId="77777777" w:rsidR="00C278FE" w:rsidRDefault="00C278FE" w:rsidP="00B021A0">
      <w:pPr>
        <w:pStyle w:val="BodyText"/>
      </w:pPr>
      <w:r>
        <w:t xml:space="preserve">_____Hydraulic Fluid (sealed); </w:t>
      </w:r>
    </w:p>
    <w:p w14:paraId="37BFFECF" w14:textId="77777777" w:rsidR="00C278FE" w:rsidRDefault="00C278FE" w:rsidP="00B021A0">
      <w:pPr>
        <w:pStyle w:val="BodyText"/>
      </w:pPr>
      <w:r>
        <w:t xml:space="preserve">_____Battery Water Level (sealed battery); and </w:t>
      </w:r>
    </w:p>
    <w:p w14:paraId="5B9F2C01" w14:textId="77777777" w:rsidR="00C278FE" w:rsidRDefault="00C278FE" w:rsidP="00B021A0">
      <w:pPr>
        <w:pStyle w:val="BodyText"/>
      </w:pPr>
      <w:r>
        <w:t>_____Liquid Fuel {Enter gasoline or diesel here} (note reference mark)</w:t>
      </w:r>
      <w:r w:rsidR="00D529FA">
        <w:t xml:space="preserve">. </w:t>
      </w:r>
    </w:p>
    <w:p w14:paraId="04681648" w14:textId="77777777" w:rsidR="00C278FE" w:rsidRDefault="00C278FE" w:rsidP="00B021A0">
      <w:pPr>
        <w:pStyle w:val="BodyText"/>
      </w:pPr>
      <w:r>
        <w:t>The attached Inspection Checklist is an integral component of this Calibration Report and a copy must be maintained with the cart and reviewed prior to use.</w:t>
      </w:r>
    </w:p>
    <w:p w14:paraId="282B7B8F" w14:textId="4DF586D7" w:rsidR="00C278FE" w:rsidRDefault="00C278FE" w:rsidP="00B021A0">
      <w:pPr>
        <w:pStyle w:val="BodyText"/>
      </w:pPr>
      <w:r>
        <w:t>Any maintenance, repairs, replacement of parts, or damage to weight cart or its components will likely result in an out-of-tolerance condition; therefore, maintenance or replacement of components such as batteries, tires, filters, or other items listed on the checklist, require calibration of the weight cart prior to subsequent use</w:t>
      </w:r>
      <w:r w:rsidR="00D4342F">
        <w:t xml:space="preserve">. </w:t>
      </w:r>
    </w:p>
    <w:p w14:paraId="272FE7A8" w14:textId="77777777" w:rsidR="00C278FE" w:rsidRDefault="00C278FE" w:rsidP="006A57A9">
      <w:pPr>
        <w:spacing w:before="240"/>
        <w:rPr>
          <w:b/>
          <w:sz w:val="22"/>
        </w:rPr>
      </w:pPr>
      <w:r>
        <w:rPr>
          <w:b/>
          <w:sz w:val="22"/>
        </w:rPr>
        <w:t xml:space="preserve">Tolerance: </w:t>
      </w:r>
    </w:p>
    <w:p w14:paraId="73D6CF2D" w14:textId="2CBDDBD9" w:rsidR="00C278FE" w:rsidRDefault="00C278FE" w:rsidP="00B021A0">
      <w:pPr>
        <w:pStyle w:val="BodyText"/>
      </w:pPr>
      <w:r>
        <w:t>Reference:  NIST Handbook 105-8, Specifications and Tolerances for Weight Carts</w:t>
      </w:r>
      <w:r w:rsidR="007C4862">
        <w:t xml:space="preserve">, </w:t>
      </w:r>
      <w:r w:rsidR="007F524C">
        <w:t>2019</w:t>
      </w:r>
      <w:r w:rsidR="00D529FA">
        <w:t xml:space="preserve">. </w:t>
      </w:r>
      <w:r>
        <w:t xml:space="preserve">The applicable tolerances are as follows: </w:t>
      </w:r>
    </w:p>
    <w:p w14:paraId="12D6E591" w14:textId="77777777" w:rsidR="00A624E2" w:rsidRDefault="00A624E2" w:rsidP="00D4342F">
      <w:pPr>
        <w:pStyle w:val="Caption"/>
        <w:keepNext/>
        <w:ind w:left="1440"/>
      </w:pPr>
      <w:r>
        <w:t>Inspection Checklist Table 1: Weight Cart Tolerances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Caption w:val="Inspection Checklist Table 1: Weight Cart Tolerances"/>
        <w:tblDescription w:val="Table of tolerances from 1000 pounds to 10,000 pounds by 1000 lb, and 500 kg to 4500 kg by 500 kg, with tolerances calculated as 0.035 percent of nominal and rounded to the nearest 10 grams."/>
      </w:tblPr>
      <w:tblGrid>
        <w:gridCol w:w="1142"/>
        <w:gridCol w:w="1296"/>
        <w:gridCol w:w="720"/>
        <w:gridCol w:w="1170"/>
        <w:gridCol w:w="1296"/>
      </w:tblGrid>
      <w:tr w:rsidR="00211FC6" w14:paraId="5CC25935" w14:textId="77777777" w:rsidTr="00D4342F">
        <w:trPr>
          <w:tblHeader/>
          <w:jc w:val="center"/>
        </w:trPr>
        <w:tc>
          <w:tcPr>
            <w:tcW w:w="1142" w:type="dxa"/>
            <w:tcBorders>
              <w:top w:val="double" w:sz="4" w:space="0" w:color="auto"/>
              <w:bottom w:val="double" w:sz="4" w:space="0" w:color="auto"/>
            </w:tcBorders>
            <w:vAlign w:val="center"/>
          </w:tcPr>
          <w:p w14:paraId="593194A9" w14:textId="77777777" w:rsidR="00211FC6" w:rsidRDefault="00211FC6" w:rsidP="000F22F5">
            <w:pPr>
              <w:keepNext/>
              <w:keepLines/>
              <w:jc w:val="center"/>
              <w:rPr>
                <w:b/>
              </w:rPr>
            </w:pPr>
            <w:r>
              <w:rPr>
                <w:b/>
              </w:rPr>
              <w:t xml:space="preserve">Nominal </w:t>
            </w:r>
            <w:r>
              <w:rPr>
                <w:b/>
              </w:rPr>
              <w:br/>
              <w:t>(lb)</w:t>
            </w:r>
          </w:p>
        </w:tc>
        <w:tc>
          <w:tcPr>
            <w:tcW w:w="1296" w:type="dxa"/>
            <w:tcBorders>
              <w:top w:val="double" w:sz="4" w:space="0" w:color="auto"/>
              <w:bottom w:val="double" w:sz="4" w:space="0" w:color="auto"/>
              <w:right w:val="double" w:sz="4" w:space="0" w:color="auto"/>
            </w:tcBorders>
            <w:vAlign w:val="center"/>
          </w:tcPr>
          <w:p w14:paraId="5E20FEF2" w14:textId="77777777" w:rsidR="00211FC6" w:rsidRDefault="00211FC6" w:rsidP="000F22F5">
            <w:pPr>
              <w:keepNext/>
              <w:keepLines/>
              <w:jc w:val="center"/>
              <w:rPr>
                <w:b/>
              </w:rPr>
            </w:pPr>
            <w:r>
              <w:rPr>
                <w:b/>
              </w:rPr>
              <w:t xml:space="preserve">Tolerance </w:t>
            </w:r>
            <w:r>
              <w:rPr>
                <w:b/>
              </w:rPr>
              <w:br/>
              <w:t>(± g)</w:t>
            </w:r>
          </w:p>
        </w:tc>
        <w:tc>
          <w:tcPr>
            <w:tcW w:w="720" w:type="dxa"/>
            <w:tcBorders>
              <w:top w:val="double" w:sz="4" w:space="0" w:color="auto"/>
              <w:left w:val="double" w:sz="4" w:space="0" w:color="auto"/>
              <w:bottom w:val="nil"/>
              <w:right w:val="double" w:sz="4" w:space="0" w:color="auto"/>
            </w:tcBorders>
          </w:tcPr>
          <w:p w14:paraId="32E164CE" w14:textId="77777777" w:rsidR="00211FC6" w:rsidDel="00F42EDC" w:rsidRDefault="00211FC6" w:rsidP="000F22F5">
            <w:pPr>
              <w:keepNext/>
              <w:keepLines/>
              <w:jc w:val="center"/>
              <w:rPr>
                <w:b/>
              </w:rPr>
            </w:pPr>
          </w:p>
        </w:tc>
        <w:tc>
          <w:tcPr>
            <w:tcW w:w="1170" w:type="dxa"/>
            <w:tcBorders>
              <w:top w:val="double" w:sz="4" w:space="0" w:color="auto"/>
              <w:left w:val="double" w:sz="4" w:space="0" w:color="auto"/>
              <w:bottom w:val="double" w:sz="4" w:space="0" w:color="auto"/>
            </w:tcBorders>
            <w:vAlign w:val="center"/>
          </w:tcPr>
          <w:p w14:paraId="0BE4F2FA" w14:textId="77777777" w:rsidR="00211FC6" w:rsidDel="00F42EDC" w:rsidRDefault="00211FC6" w:rsidP="000F22F5">
            <w:pPr>
              <w:keepNext/>
              <w:keepLines/>
              <w:jc w:val="center"/>
              <w:rPr>
                <w:b/>
              </w:rPr>
            </w:pPr>
            <w:r>
              <w:rPr>
                <w:b/>
              </w:rPr>
              <w:t xml:space="preserve">Nominal </w:t>
            </w:r>
            <w:r>
              <w:rPr>
                <w:b/>
              </w:rPr>
              <w:br/>
              <w:t>(kg)</w:t>
            </w:r>
          </w:p>
        </w:tc>
        <w:tc>
          <w:tcPr>
            <w:tcW w:w="1296" w:type="dxa"/>
            <w:tcBorders>
              <w:top w:val="double" w:sz="4" w:space="0" w:color="auto"/>
              <w:bottom w:val="double" w:sz="4" w:space="0" w:color="auto"/>
            </w:tcBorders>
            <w:vAlign w:val="center"/>
          </w:tcPr>
          <w:p w14:paraId="694A26E0" w14:textId="77777777" w:rsidR="00211FC6" w:rsidDel="00F42EDC" w:rsidRDefault="00211FC6" w:rsidP="000F22F5">
            <w:pPr>
              <w:keepNext/>
              <w:keepLines/>
              <w:jc w:val="center"/>
              <w:rPr>
                <w:b/>
              </w:rPr>
            </w:pPr>
            <w:r>
              <w:rPr>
                <w:b/>
              </w:rPr>
              <w:t xml:space="preserve">Tolerance </w:t>
            </w:r>
            <w:r>
              <w:rPr>
                <w:b/>
              </w:rPr>
              <w:br/>
              <w:t>(± g)</w:t>
            </w:r>
          </w:p>
        </w:tc>
      </w:tr>
      <w:tr w:rsidR="00211FC6" w:rsidRPr="00AE6F45" w14:paraId="6276D0A5" w14:textId="77777777" w:rsidTr="00D4342F">
        <w:trPr>
          <w:jc w:val="center"/>
        </w:trPr>
        <w:tc>
          <w:tcPr>
            <w:tcW w:w="1142" w:type="dxa"/>
            <w:tcBorders>
              <w:top w:val="double" w:sz="4" w:space="0" w:color="auto"/>
            </w:tcBorders>
          </w:tcPr>
          <w:p w14:paraId="26E52D6F" w14:textId="77777777" w:rsidR="00211FC6" w:rsidRPr="00EA10E0" w:rsidRDefault="00211FC6" w:rsidP="000F22F5">
            <w:pPr>
              <w:keepNext/>
              <w:keepLines/>
              <w:jc w:val="center"/>
              <w:rPr>
                <w:szCs w:val="24"/>
              </w:rPr>
            </w:pPr>
            <w:r w:rsidRPr="00EA10E0">
              <w:rPr>
                <w:szCs w:val="24"/>
              </w:rPr>
              <w:t>1000</w:t>
            </w:r>
          </w:p>
        </w:tc>
        <w:tc>
          <w:tcPr>
            <w:tcW w:w="1296" w:type="dxa"/>
            <w:tcBorders>
              <w:top w:val="double" w:sz="4" w:space="0" w:color="auto"/>
              <w:right w:val="double" w:sz="4" w:space="0" w:color="auto"/>
            </w:tcBorders>
          </w:tcPr>
          <w:p w14:paraId="410CB35F" w14:textId="77777777" w:rsidR="00211FC6" w:rsidRPr="00EA10E0" w:rsidRDefault="00211FC6" w:rsidP="000F22F5">
            <w:pPr>
              <w:keepNext/>
              <w:keepLines/>
              <w:jc w:val="center"/>
              <w:rPr>
                <w:szCs w:val="24"/>
              </w:rPr>
            </w:pPr>
            <w:r w:rsidRPr="008447EF">
              <w:t>160</w:t>
            </w:r>
          </w:p>
        </w:tc>
        <w:tc>
          <w:tcPr>
            <w:tcW w:w="720" w:type="dxa"/>
            <w:tcBorders>
              <w:top w:val="nil"/>
              <w:left w:val="double" w:sz="4" w:space="0" w:color="auto"/>
              <w:bottom w:val="nil"/>
              <w:right w:val="double" w:sz="4" w:space="0" w:color="auto"/>
            </w:tcBorders>
          </w:tcPr>
          <w:p w14:paraId="1F4A1842" w14:textId="77777777" w:rsidR="00211FC6" w:rsidRPr="00EA10E0" w:rsidDel="00DE56A1" w:rsidRDefault="00211FC6" w:rsidP="000F22F5">
            <w:pPr>
              <w:keepNext/>
              <w:keepLines/>
              <w:jc w:val="center"/>
              <w:rPr>
                <w:szCs w:val="24"/>
              </w:rPr>
            </w:pPr>
          </w:p>
        </w:tc>
        <w:tc>
          <w:tcPr>
            <w:tcW w:w="1170" w:type="dxa"/>
            <w:tcBorders>
              <w:left w:val="double" w:sz="4" w:space="0" w:color="auto"/>
            </w:tcBorders>
          </w:tcPr>
          <w:p w14:paraId="78916028" w14:textId="77777777" w:rsidR="00211FC6" w:rsidRPr="00EA10E0" w:rsidDel="00DE56A1" w:rsidRDefault="00211FC6" w:rsidP="000F22F5">
            <w:pPr>
              <w:keepNext/>
              <w:keepLines/>
              <w:jc w:val="center"/>
              <w:rPr>
                <w:szCs w:val="24"/>
              </w:rPr>
            </w:pPr>
            <w:r w:rsidRPr="00EA10E0">
              <w:rPr>
                <w:szCs w:val="24"/>
              </w:rPr>
              <w:t>500</w:t>
            </w:r>
          </w:p>
        </w:tc>
        <w:tc>
          <w:tcPr>
            <w:tcW w:w="1296" w:type="dxa"/>
          </w:tcPr>
          <w:p w14:paraId="7C22E9F8" w14:textId="77777777" w:rsidR="00211FC6" w:rsidRPr="00EA10E0" w:rsidDel="00DE56A1" w:rsidRDefault="00211FC6" w:rsidP="000F22F5">
            <w:pPr>
              <w:keepNext/>
              <w:keepLines/>
              <w:jc w:val="center"/>
              <w:rPr>
                <w:szCs w:val="24"/>
              </w:rPr>
            </w:pPr>
            <w:r w:rsidRPr="00B45CB7">
              <w:t>170</w:t>
            </w:r>
          </w:p>
        </w:tc>
      </w:tr>
      <w:tr w:rsidR="00211FC6" w:rsidRPr="00AE6F45" w14:paraId="42A3C8CA" w14:textId="77777777" w:rsidTr="00D4342F">
        <w:trPr>
          <w:jc w:val="center"/>
        </w:trPr>
        <w:tc>
          <w:tcPr>
            <w:tcW w:w="1142" w:type="dxa"/>
          </w:tcPr>
          <w:p w14:paraId="032F2608" w14:textId="77777777" w:rsidR="00211FC6" w:rsidRPr="00EA10E0" w:rsidRDefault="00211FC6" w:rsidP="000F22F5">
            <w:pPr>
              <w:keepNext/>
              <w:keepLines/>
              <w:jc w:val="center"/>
              <w:rPr>
                <w:szCs w:val="24"/>
              </w:rPr>
            </w:pPr>
            <w:r w:rsidRPr="00EA10E0">
              <w:rPr>
                <w:szCs w:val="24"/>
              </w:rPr>
              <w:t>2000</w:t>
            </w:r>
          </w:p>
        </w:tc>
        <w:tc>
          <w:tcPr>
            <w:tcW w:w="1296" w:type="dxa"/>
            <w:tcBorders>
              <w:right w:val="double" w:sz="4" w:space="0" w:color="auto"/>
            </w:tcBorders>
          </w:tcPr>
          <w:p w14:paraId="42D2BD73" w14:textId="77777777" w:rsidR="00211FC6" w:rsidRPr="00EA10E0" w:rsidRDefault="00211FC6" w:rsidP="000F22F5">
            <w:pPr>
              <w:keepNext/>
              <w:keepLines/>
              <w:jc w:val="center"/>
              <w:rPr>
                <w:szCs w:val="24"/>
              </w:rPr>
            </w:pPr>
            <w:r w:rsidRPr="008447EF">
              <w:t>320</w:t>
            </w:r>
          </w:p>
        </w:tc>
        <w:tc>
          <w:tcPr>
            <w:tcW w:w="720" w:type="dxa"/>
            <w:tcBorders>
              <w:top w:val="nil"/>
              <w:left w:val="double" w:sz="4" w:space="0" w:color="auto"/>
              <w:bottom w:val="nil"/>
              <w:right w:val="double" w:sz="4" w:space="0" w:color="auto"/>
            </w:tcBorders>
          </w:tcPr>
          <w:p w14:paraId="29BAB5A1" w14:textId="77777777" w:rsidR="00211FC6" w:rsidRPr="00EA10E0" w:rsidDel="00DE56A1" w:rsidRDefault="00211FC6" w:rsidP="000F22F5">
            <w:pPr>
              <w:keepNext/>
              <w:keepLines/>
              <w:jc w:val="center"/>
              <w:rPr>
                <w:szCs w:val="24"/>
              </w:rPr>
            </w:pPr>
          </w:p>
        </w:tc>
        <w:tc>
          <w:tcPr>
            <w:tcW w:w="1170" w:type="dxa"/>
            <w:tcBorders>
              <w:left w:val="double" w:sz="4" w:space="0" w:color="auto"/>
            </w:tcBorders>
          </w:tcPr>
          <w:p w14:paraId="7AD6AB97" w14:textId="77777777" w:rsidR="00211FC6" w:rsidRPr="00EA10E0" w:rsidDel="00DE56A1" w:rsidRDefault="00211FC6" w:rsidP="000F22F5">
            <w:pPr>
              <w:keepNext/>
              <w:keepLines/>
              <w:jc w:val="center"/>
              <w:rPr>
                <w:szCs w:val="24"/>
              </w:rPr>
            </w:pPr>
            <w:r w:rsidRPr="00EA10E0">
              <w:rPr>
                <w:szCs w:val="24"/>
              </w:rPr>
              <w:t>1000</w:t>
            </w:r>
          </w:p>
        </w:tc>
        <w:tc>
          <w:tcPr>
            <w:tcW w:w="1296" w:type="dxa"/>
          </w:tcPr>
          <w:p w14:paraId="1881B259" w14:textId="77777777" w:rsidR="00211FC6" w:rsidRPr="00EA10E0" w:rsidDel="00DE56A1" w:rsidRDefault="00211FC6" w:rsidP="000F22F5">
            <w:pPr>
              <w:keepNext/>
              <w:keepLines/>
              <w:jc w:val="center"/>
              <w:rPr>
                <w:szCs w:val="24"/>
              </w:rPr>
            </w:pPr>
            <w:r w:rsidRPr="00B45CB7">
              <w:t>350</w:t>
            </w:r>
          </w:p>
        </w:tc>
      </w:tr>
      <w:tr w:rsidR="00211FC6" w:rsidRPr="00AE6F45" w14:paraId="2D24F2DC" w14:textId="77777777" w:rsidTr="00D4342F">
        <w:trPr>
          <w:jc w:val="center"/>
        </w:trPr>
        <w:tc>
          <w:tcPr>
            <w:tcW w:w="1142" w:type="dxa"/>
          </w:tcPr>
          <w:p w14:paraId="205AB9A9" w14:textId="77777777" w:rsidR="00211FC6" w:rsidRPr="00EA10E0" w:rsidRDefault="00211FC6" w:rsidP="000F22F5">
            <w:pPr>
              <w:keepNext/>
              <w:keepLines/>
              <w:jc w:val="center"/>
              <w:rPr>
                <w:szCs w:val="24"/>
              </w:rPr>
            </w:pPr>
            <w:r w:rsidRPr="00EA10E0">
              <w:rPr>
                <w:szCs w:val="24"/>
              </w:rPr>
              <w:t>3000</w:t>
            </w:r>
          </w:p>
        </w:tc>
        <w:tc>
          <w:tcPr>
            <w:tcW w:w="1296" w:type="dxa"/>
            <w:tcBorders>
              <w:right w:val="double" w:sz="4" w:space="0" w:color="auto"/>
            </w:tcBorders>
          </w:tcPr>
          <w:p w14:paraId="53915EC9" w14:textId="77777777" w:rsidR="00211FC6" w:rsidRPr="00EA10E0" w:rsidRDefault="00211FC6" w:rsidP="000F22F5">
            <w:pPr>
              <w:keepNext/>
              <w:keepLines/>
              <w:jc w:val="center"/>
              <w:rPr>
                <w:szCs w:val="24"/>
              </w:rPr>
            </w:pPr>
            <w:r w:rsidRPr="008447EF">
              <w:t>480</w:t>
            </w:r>
          </w:p>
        </w:tc>
        <w:tc>
          <w:tcPr>
            <w:tcW w:w="720" w:type="dxa"/>
            <w:tcBorders>
              <w:top w:val="nil"/>
              <w:left w:val="double" w:sz="4" w:space="0" w:color="auto"/>
              <w:bottom w:val="nil"/>
              <w:right w:val="double" w:sz="4" w:space="0" w:color="auto"/>
            </w:tcBorders>
          </w:tcPr>
          <w:p w14:paraId="0AEE2F6C" w14:textId="77777777" w:rsidR="00211FC6" w:rsidRPr="00EA10E0" w:rsidDel="00DE56A1" w:rsidRDefault="00211FC6" w:rsidP="000F22F5">
            <w:pPr>
              <w:keepNext/>
              <w:keepLines/>
              <w:jc w:val="center"/>
              <w:rPr>
                <w:szCs w:val="24"/>
              </w:rPr>
            </w:pPr>
          </w:p>
        </w:tc>
        <w:tc>
          <w:tcPr>
            <w:tcW w:w="1170" w:type="dxa"/>
            <w:tcBorders>
              <w:left w:val="double" w:sz="4" w:space="0" w:color="auto"/>
            </w:tcBorders>
          </w:tcPr>
          <w:p w14:paraId="6E9DF303" w14:textId="77777777" w:rsidR="00211FC6" w:rsidRPr="00EA10E0" w:rsidDel="00DE56A1" w:rsidRDefault="00211FC6" w:rsidP="000F22F5">
            <w:pPr>
              <w:keepNext/>
              <w:keepLines/>
              <w:jc w:val="center"/>
              <w:rPr>
                <w:szCs w:val="24"/>
              </w:rPr>
            </w:pPr>
            <w:r w:rsidRPr="00EA10E0">
              <w:rPr>
                <w:color w:val="000000"/>
                <w:szCs w:val="24"/>
              </w:rPr>
              <w:t>1500</w:t>
            </w:r>
          </w:p>
        </w:tc>
        <w:tc>
          <w:tcPr>
            <w:tcW w:w="1296" w:type="dxa"/>
          </w:tcPr>
          <w:p w14:paraId="3C809D72" w14:textId="77777777" w:rsidR="00211FC6" w:rsidRPr="00EA10E0" w:rsidDel="00DE56A1" w:rsidRDefault="00211FC6" w:rsidP="000F22F5">
            <w:pPr>
              <w:keepNext/>
              <w:keepLines/>
              <w:jc w:val="center"/>
              <w:rPr>
                <w:szCs w:val="24"/>
              </w:rPr>
            </w:pPr>
            <w:r w:rsidRPr="00B45CB7">
              <w:t>520</w:t>
            </w:r>
          </w:p>
        </w:tc>
      </w:tr>
      <w:tr w:rsidR="00211FC6" w:rsidRPr="00AE6F45" w14:paraId="495F5BAD" w14:textId="77777777" w:rsidTr="00D4342F">
        <w:trPr>
          <w:jc w:val="center"/>
        </w:trPr>
        <w:tc>
          <w:tcPr>
            <w:tcW w:w="1142" w:type="dxa"/>
          </w:tcPr>
          <w:p w14:paraId="7D85B098" w14:textId="77777777" w:rsidR="00211FC6" w:rsidRPr="00EA10E0" w:rsidRDefault="00211FC6" w:rsidP="000F22F5">
            <w:pPr>
              <w:keepNext/>
              <w:keepLines/>
              <w:jc w:val="center"/>
              <w:rPr>
                <w:szCs w:val="24"/>
              </w:rPr>
            </w:pPr>
            <w:r w:rsidRPr="00EA10E0">
              <w:rPr>
                <w:szCs w:val="24"/>
              </w:rPr>
              <w:t>4000</w:t>
            </w:r>
          </w:p>
        </w:tc>
        <w:tc>
          <w:tcPr>
            <w:tcW w:w="1296" w:type="dxa"/>
            <w:tcBorders>
              <w:right w:val="double" w:sz="4" w:space="0" w:color="auto"/>
            </w:tcBorders>
          </w:tcPr>
          <w:p w14:paraId="0CD4ACC9" w14:textId="77777777" w:rsidR="00211FC6" w:rsidRPr="00EA10E0" w:rsidRDefault="00211FC6" w:rsidP="000F22F5">
            <w:pPr>
              <w:keepNext/>
              <w:keepLines/>
              <w:jc w:val="center"/>
              <w:rPr>
                <w:szCs w:val="24"/>
              </w:rPr>
            </w:pPr>
            <w:r w:rsidRPr="008447EF">
              <w:t>640</w:t>
            </w:r>
          </w:p>
        </w:tc>
        <w:tc>
          <w:tcPr>
            <w:tcW w:w="720" w:type="dxa"/>
            <w:tcBorders>
              <w:top w:val="nil"/>
              <w:left w:val="double" w:sz="4" w:space="0" w:color="auto"/>
              <w:bottom w:val="nil"/>
              <w:right w:val="double" w:sz="4" w:space="0" w:color="auto"/>
            </w:tcBorders>
          </w:tcPr>
          <w:p w14:paraId="55F54E58" w14:textId="77777777" w:rsidR="00211FC6" w:rsidRPr="00EA10E0" w:rsidDel="00DE56A1" w:rsidRDefault="00211FC6" w:rsidP="000F22F5">
            <w:pPr>
              <w:keepNext/>
              <w:keepLines/>
              <w:jc w:val="center"/>
              <w:rPr>
                <w:szCs w:val="24"/>
              </w:rPr>
            </w:pPr>
          </w:p>
        </w:tc>
        <w:tc>
          <w:tcPr>
            <w:tcW w:w="1170" w:type="dxa"/>
            <w:tcBorders>
              <w:left w:val="double" w:sz="4" w:space="0" w:color="auto"/>
            </w:tcBorders>
          </w:tcPr>
          <w:p w14:paraId="3ECB7011" w14:textId="77777777" w:rsidR="00211FC6" w:rsidRPr="00EA10E0" w:rsidDel="00DE56A1" w:rsidRDefault="00211FC6" w:rsidP="000F22F5">
            <w:pPr>
              <w:keepNext/>
              <w:keepLines/>
              <w:jc w:val="center"/>
              <w:rPr>
                <w:szCs w:val="24"/>
              </w:rPr>
            </w:pPr>
            <w:r w:rsidRPr="00EA10E0">
              <w:rPr>
                <w:color w:val="000000"/>
                <w:szCs w:val="24"/>
              </w:rPr>
              <w:t>2000</w:t>
            </w:r>
          </w:p>
        </w:tc>
        <w:tc>
          <w:tcPr>
            <w:tcW w:w="1296" w:type="dxa"/>
          </w:tcPr>
          <w:p w14:paraId="1D971DCF" w14:textId="77777777" w:rsidR="00211FC6" w:rsidRPr="00EA10E0" w:rsidDel="00DE56A1" w:rsidRDefault="00211FC6" w:rsidP="000F22F5">
            <w:pPr>
              <w:keepNext/>
              <w:keepLines/>
              <w:jc w:val="center"/>
              <w:rPr>
                <w:szCs w:val="24"/>
              </w:rPr>
            </w:pPr>
            <w:r w:rsidRPr="00B45CB7">
              <w:t>700</w:t>
            </w:r>
          </w:p>
        </w:tc>
      </w:tr>
      <w:tr w:rsidR="00211FC6" w:rsidRPr="00AE6F45" w14:paraId="0B7E77BE" w14:textId="77777777" w:rsidTr="00D4342F">
        <w:trPr>
          <w:jc w:val="center"/>
        </w:trPr>
        <w:tc>
          <w:tcPr>
            <w:tcW w:w="1142" w:type="dxa"/>
          </w:tcPr>
          <w:p w14:paraId="6A4CCEA4" w14:textId="77777777" w:rsidR="00211FC6" w:rsidRPr="00EA10E0" w:rsidRDefault="00211FC6" w:rsidP="000F22F5">
            <w:pPr>
              <w:keepNext/>
              <w:keepLines/>
              <w:jc w:val="center"/>
              <w:rPr>
                <w:szCs w:val="24"/>
              </w:rPr>
            </w:pPr>
            <w:r w:rsidRPr="00EA10E0">
              <w:rPr>
                <w:szCs w:val="24"/>
              </w:rPr>
              <w:t>5000</w:t>
            </w:r>
          </w:p>
        </w:tc>
        <w:tc>
          <w:tcPr>
            <w:tcW w:w="1296" w:type="dxa"/>
            <w:tcBorders>
              <w:right w:val="double" w:sz="4" w:space="0" w:color="auto"/>
            </w:tcBorders>
          </w:tcPr>
          <w:p w14:paraId="1FA05EC5" w14:textId="77777777" w:rsidR="00211FC6" w:rsidRPr="00EA10E0" w:rsidRDefault="00211FC6" w:rsidP="000F22F5">
            <w:pPr>
              <w:keepNext/>
              <w:keepLines/>
              <w:jc w:val="center"/>
              <w:rPr>
                <w:szCs w:val="24"/>
              </w:rPr>
            </w:pPr>
            <w:r w:rsidRPr="008447EF">
              <w:t>790</w:t>
            </w:r>
          </w:p>
        </w:tc>
        <w:tc>
          <w:tcPr>
            <w:tcW w:w="720" w:type="dxa"/>
            <w:tcBorders>
              <w:top w:val="nil"/>
              <w:left w:val="double" w:sz="4" w:space="0" w:color="auto"/>
              <w:bottom w:val="nil"/>
              <w:right w:val="double" w:sz="4" w:space="0" w:color="auto"/>
            </w:tcBorders>
          </w:tcPr>
          <w:p w14:paraId="66606256" w14:textId="77777777" w:rsidR="00211FC6" w:rsidRPr="00EA10E0" w:rsidDel="00DE56A1" w:rsidRDefault="00211FC6" w:rsidP="000F22F5">
            <w:pPr>
              <w:keepNext/>
              <w:keepLines/>
              <w:jc w:val="center"/>
              <w:rPr>
                <w:szCs w:val="24"/>
              </w:rPr>
            </w:pPr>
          </w:p>
        </w:tc>
        <w:tc>
          <w:tcPr>
            <w:tcW w:w="1170" w:type="dxa"/>
            <w:tcBorders>
              <w:left w:val="double" w:sz="4" w:space="0" w:color="auto"/>
            </w:tcBorders>
          </w:tcPr>
          <w:p w14:paraId="1AA974FB" w14:textId="77777777" w:rsidR="00211FC6" w:rsidRPr="00EA10E0" w:rsidDel="00DE56A1" w:rsidRDefault="00211FC6" w:rsidP="000F22F5">
            <w:pPr>
              <w:keepNext/>
              <w:keepLines/>
              <w:jc w:val="center"/>
              <w:rPr>
                <w:szCs w:val="24"/>
              </w:rPr>
            </w:pPr>
            <w:r w:rsidRPr="00EA10E0">
              <w:rPr>
                <w:color w:val="000000"/>
                <w:szCs w:val="24"/>
              </w:rPr>
              <w:t>2500</w:t>
            </w:r>
          </w:p>
        </w:tc>
        <w:tc>
          <w:tcPr>
            <w:tcW w:w="1296" w:type="dxa"/>
          </w:tcPr>
          <w:p w14:paraId="71F97EB2" w14:textId="77777777" w:rsidR="00211FC6" w:rsidRPr="00EA10E0" w:rsidDel="00DE56A1" w:rsidRDefault="00211FC6" w:rsidP="000F22F5">
            <w:pPr>
              <w:keepNext/>
              <w:keepLines/>
              <w:jc w:val="center"/>
              <w:rPr>
                <w:szCs w:val="24"/>
              </w:rPr>
            </w:pPr>
            <w:r w:rsidRPr="00B45CB7">
              <w:t>870</w:t>
            </w:r>
          </w:p>
        </w:tc>
      </w:tr>
      <w:tr w:rsidR="00211FC6" w:rsidRPr="00AE6F45" w14:paraId="5E1B69F7" w14:textId="77777777" w:rsidTr="00D4342F">
        <w:trPr>
          <w:jc w:val="center"/>
        </w:trPr>
        <w:tc>
          <w:tcPr>
            <w:tcW w:w="1142" w:type="dxa"/>
          </w:tcPr>
          <w:p w14:paraId="0DC457EB" w14:textId="77777777" w:rsidR="00211FC6" w:rsidRPr="00EA10E0" w:rsidRDefault="00211FC6" w:rsidP="00211FC6">
            <w:pPr>
              <w:keepNext/>
              <w:keepLines/>
              <w:jc w:val="center"/>
              <w:rPr>
                <w:szCs w:val="24"/>
              </w:rPr>
            </w:pPr>
            <w:r w:rsidRPr="00EA10E0">
              <w:rPr>
                <w:szCs w:val="24"/>
              </w:rPr>
              <w:t>6000</w:t>
            </w:r>
          </w:p>
        </w:tc>
        <w:tc>
          <w:tcPr>
            <w:tcW w:w="1296" w:type="dxa"/>
            <w:tcBorders>
              <w:right w:val="double" w:sz="4" w:space="0" w:color="auto"/>
            </w:tcBorders>
          </w:tcPr>
          <w:p w14:paraId="406D8612" w14:textId="77777777" w:rsidR="00211FC6" w:rsidRPr="00EA10E0" w:rsidRDefault="00211FC6" w:rsidP="00211FC6">
            <w:pPr>
              <w:keepNext/>
              <w:keepLines/>
              <w:jc w:val="center"/>
              <w:rPr>
                <w:szCs w:val="24"/>
              </w:rPr>
            </w:pPr>
            <w:r w:rsidRPr="008447EF">
              <w:t>950</w:t>
            </w:r>
          </w:p>
        </w:tc>
        <w:tc>
          <w:tcPr>
            <w:tcW w:w="720" w:type="dxa"/>
            <w:tcBorders>
              <w:top w:val="nil"/>
              <w:left w:val="double" w:sz="4" w:space="0" w:color="auto"/>
              <w:bottom w:val="nil"/>
              <w:right w:val="double" w:sz="4" w:space="0" w:color="auto"/>
            </w:tcBorders>
          </w:tcPr>
          <w:p w14:paraId="44BD471E"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2C5E16ED" w14:textId="77777777" w:rsidR="00211FC6" w:rsidRPr="00EA10E0" w:rsidDel="00DE56A1" w:rsidRDefault="00211FC6" w:rsidP="00211FC6">
            <w:pPr>
              <w:keepNext/>
              <w:keepLines/>
              <w:jc w:val="center"/>
              <w:rPr>
                <w:szCs w:val="24"/>
              </w:rPr>
            </w:pPr>
            <w:r w:rsidRPr="00EA10E0">
              <w:rPr>
                <w:szCs w:val="24"/>
              </w:rPr>
              <w:t>3000</w:t>
            </w:r>
          </w:p>
        </w:tc>
        <w:tc>
          <w:tcPr>
            <w:tcW w:w="1296" w:type="dxa"/>
          </w:tcPr>
          <w:p w14:paraId="30A25173" w14:textId="77777777" w:rsidR="00211FC6" w:rsidRPr="00EA10E0" w:rsidDel="00DE56A1" w:rsidRDefault="00211FC6" w:rsidP="00211FC6">
            <w:pPr>
              <w:keepNext/>
              <w:keepLines/>
              <w:jc w:val="center"/>
              <w:rPr>
                <w:szCs w:val="24"/>
              </w:rPr>
            </w:pPr>
            <w:r w:rsidRPr="00190173">
              <w:t>1050</w:t>
            </w:r>
          </w:p>
        </w:tc>
      </w:tr>
      <w:tr w:rsidR="00211FC6" w:rsidRPr="00AE6F45" w14:paraId="4D13F6AD" w14:textId="77777777" w:rsidTr="00D4342F">
        <w:trPr>
          <w:jc w:val="center"/>
        </w:trPr>
        <w:tc>
          <w:tcPr>
            <w:tcW w:w="1142" w:type="dxa"/>
          </w:tcPr>
          <w:p w14:paraId="5CBD039E" w14:textId="77777777" w:rsidR="00211FC6" w:rsidRPr="00EA10E0" w:rsidRDefault="00211FC6" w:rsidP="00211FC6">
            <w:pPr>
              <w:keepNext/>
              <w:keepLines/>
              <w:jc w:val="center"/>
              <w:rPr>
                <w:szCs w:val="24"/>
              </w:rPr>
            </w:pPr>
            <w:r w:rsidRPr="00EA10E0">
              <w:rPr>
                <w:szCs w:val="24"/>
              </w:rPr>
              <w:t>7000</w:t>
            </w:r>
          </w:p>
        </w:tc>
        <w:tc>
          <w:tcPr>
            <w:tcW w:w="1296" w:type="dxa"/>
            <w:tcBorders>
              <w:right w:val="double" w:sz="4" w:space="0" w:color="auto"/>
            </w:tcBorders>
          </w:tcPr>
          <w:p w14:paraId="5A40AAE6" w14:textId="77777777" w:rsidR="00211FC6" w:rsidRPr="00EA10E0" w:rsidRDefault="00211FC6" w:rsidP="00211FC6">
            <w:pPr>
              <w:keepNext/>
              <w:keepLines/>
              <w:jc w:val="center"/>
              <w:rPr>
                <w:szCs w:val="24"/>
              </w:rPr>
            </w:pPr>
            <w:r w:rsidRPr="008447EF">
              <w:t>1110</w:t>
            </w:r>
          </w:p>
        </w:tc>
        <w:tc>
          <w:tcPr>
            <w:tcW w:w="720" w:type="dxa"/>
            <w:tcBorders>
              <w:top w:val="nil"/>
              <w:left w:val="double" w:sz="4" w:space="0" w:color="auto"/>
              <w:bottom w:val="nil"/>
              <w:right w:val="double" w:sz="4" w:space="0" w:color="auto"/>
            </w:tcBorders>
          </w:tcPr>
          <w:p w14:paraId="7DE925F9"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7462BB4A" w14:textId="77777777" w:rsidR="00211FC6" w:rsidRPr="00EA10E0" w:rsidDel="00DE56A1" w:rsidRDefault="00211FC6" w:rsidP="00211FC6">
            <w:pPr>
              <w:keepNext/>
              <w:keepLines/>
              <w:jc w:val="center"/>
              <w:rPr>
                <w:szCs w:val="24"/>
              </w:rPr>
            </w:pPr>
            <w:r w:rsidRPr="00EA10E0">
              <w:rPr>
                <w:color w:val="000000"/>
                <w:szCs w:val="24"/>
              </w:rPr>
              <w:t>3500</w:t>
            </w:r>
          </w:p>
        </w:tc>
        <w:tc>
          <w:tcPr>
            <w:tcW w:w="1296" w:type="dxa"/>
          </w:tcPr>
          <w:p w14:paraId="0AB7ED36" w14:textId="77777777" w:rsidR="00211FC6" w:rsidRPr="00EA10E0" w:rsidDel="00DE56A1" w:rsidRDefault="00211FC6" w:rsidP="00211FC6">
            <w:pPr>
              <w:keepNext/>
              <w:keepLines/>
              <w:jc w:val="center"/>
              <w:rPr>
                <w:szCs w:val="24"/>
              </w:rPr>
            </w:pPr>
            <w:r w:rsidRPr="00190173">
              <w:t>1220</w:t>
            </w:r>
          </w:p>
        </w:tc>
      </w:tr>
      <w:tr w:rsidR="00211FC6" w:rsidRPr="00AE6F45" w14:paraId="38A9F4E5" w14:textId="77777777" w:rsidTr="00D4342F">
        <w:trPr>
          <w:jc w:val="center"/>
        </w:trPr>
        <w:tc>
          <w:tcPr>
            <w:tcW w:w="1142" w:type="dxa"/>
          </w:tcPr>
          <w:p w14:paraId="11EB1E52" w14:textId="77777777" w:rsidR="00211FC6" w:rsidRPr="00EA10E0" w:rsidRDefault="00211FC6" w:rsidP="00211FC6">
            <w:pPr>
              <w:keepNext/>
              <w:keepLines/>
              <w:jc w:val="center"/>
              <w:rPr>
                <w:szCs w:val="24"/>
              </w:rPr>
            </w:pPr>
            <w:r w:rsidRPr="00EA10E0">
              <w:rPr>
                <w:szCs w:val="24"/>
              </w:rPr>
              <w:t>8000</w:t>
            </w:r>
          </w:p>
        </w:tc>
        <w:tc>
          <w:tcPr>
            <w:tcW w:w="1296" w:type="dxa"/>
            <w:tcBorders>
              <w:right w:val="double" w:sz="4" w:space="0" w:color="auto"/>
            </w:tcBorders>
          </w:tcPr>
          <w:p w14:paraId="03F6F09B" w14:textId="77777777" w:rsidR="00211FC6" w:rsidRPr="00EA10E0" w:rsidRDefault="00211FC6" w:rsidP="00211FC6">
            <w:pPr>
              <w:keepNext/>
              <w:keepLines/>
              <w:jc w:val="center"/>
              <w:rPr>
                <w:szCs w:val="24"/>
              </w:rPr>
            </w:pPr>
            <w:r w:rsidRPr="008447EF">
              <w:t>1270</w:t>
            </w:r>
          </w:p>
        </w:tc>
        <w:tc>
          <w:tcPr>
            <w:tcW w:w="720" w:type="dxa"/>
            <w:tcBorders>
              <w:top w:val="nil"/>
              <w:left w:val="double" w:sz="4" w:space="0" w:color="auto"/>
              <w:bottom w:val="nil"/>
              <w:right w:val="double" w:sz="4" w:space="0" w:color="auto"/>
            </w:tcBorders>
          </w:tcPr>
          <w:p w14:paraId="3379225B"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4927D1CD" w14:textId="77777777" w:rsidR="00211FC6" w:rsidRPr="00EA10E0" w:rsidDel="00DE56A1" w:rsidRDefault="00211FC6" w:rsidP="00211FC6">
            <w:pPr>
              <w:keepNext/>
              <w:keepLines/>
              <w:jc w:val="center"/>
              <w:rPr>
                <w:szCs w:val="24"/>
              </w:rPr>
            </w:pPr>
            <w:r w:rsidRPr="00EA10E0">
              <w:rPr>
                <w:color w:val="000000"/>
                <w:szCs w:val="24"/>
              </w:rPr>
              <w:t>4000</w:t>
            </w:r>
          </w:p>
        </w:tc>
        <w:tc>
          <w:tcPr>
            <w:tcW w:w="1296" w:type="dxa"/>
          </w:tcPr>
          <w:p w14:paraId="17A89006" w14:textId="77777777" w:rsidR="00211FC6" w:rsidRPr="00EA10E0" w:rsidDel="00DE56A1" w:rsidRDefault="00211FC6" w:rsidP="00211FC6">
            <w:pPr>
              <w:keepNext/>
              <w:keepLines/>
              <w:jc w:val="center"/>
              <w:rPr>
                <w:szCs w:val="24"/>
              </w:rPr>
            </w:pPr>
            <w:r w:rsidRPr="00190173">
              <w:t>1400</w:t>
            </w:r>
          </w:p>
        </w:tc>
      </w:tr>
      <w:tr w:rsidR="00211FC6" w:rsidRPr="00AE6F45" w14:paraId="1646AB11" w14:textId="77777777" w:rsidTr="00D4342F">
        <w:trPr>
          <w:jc w:val="center"/>
        </w:trPr>
        <w:tc>
          <w:tcPr>
            <w:tcW w:w="1142" w:type="dxa"/>
          </w:tcPr>
          <w:p w14:paraId="6B24D04D" w14:textId="77777777" w:rsidR="00211FC6" w:rsidRPr="00EA10E0" w:rsidRDefault="00211FC6" w:rsidP="00211FC6">
            <w:pPr>
              <w:keepNext/>
              <w:keepLines/>
              <w:jc w:val="center"/>
              <w:rPr>
                <w:szCs w:val="24"/>
              </w:rPr>
            </w:pPr>
            <w:r w:rsidRPr="00EA10E0">
              <w:rPr>
                <w:szCs w:val="24"/>
              </w:rPr>
              <w:t>9000</w:t>
            </w:r>
          </w:p>
        </w:tc>
        <w:tc>
          <w:tcPr>
            <w:tcW w:w="1296" w:type="dxa"/>
            <w:tcBorders>
              <w:right w:val="double" w:sz="4" w:space="0" w:color="auto"/>
            </w:tcBorders>
          </w:tcPr>
          <w:p w14:paraId="7E581560" w14:textId="77777777" w:rsidR="00211FC6" w:rsidRPr="00EA10E0" w:rsidRDefault="00211FC6" w:rsidP="00211FC6">
            <w:pPr>
              <w:keepNext/>
              <w:keepLines/>
              <w:jc w:val="center"/>
              <w:rPr>
                <w:szCs w:val="24"/>
              </w:rPr>
            </w:pPr>
            <w:r w:rsidRPr="008447EF">
              <w:t>1430</w:t>
            </w:r>
          </w:p>
        </w:tc>
        <w:tc>
          <w:tcPr>
            <w:tcW w:w="720" w:type="dxa"/>
            <w:tcBorders>
              <w:top w:val="nil"/>
              <w:left w:val="double" w:sz="4" w:space="0" w:color="auto"/>
              <w:bottom w:val="nil"/>
              <w:right w:val="double" w:sz="4" w:space="0" w:color="auto"/>
            </w:tcBorders>
          </w:tcPr>
          <w:p w14:paraId="14390A60"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6B4FBA26" w14:textId="77777777" w:rsidR="00211FC6" w:rsidRPr="00EA10E0" w:rsidDel="00DE56A1" w:rsidRDefault="00211FC6" w:rsidP="00211FC6">
            <w:pPr>
              <w:keepNext/>
              <w:keepLines/>
              <w:jc w:val="center"/>
              <w:rPr>
                <w:szCs w:val="24"/>
              </w:rPr>
            </w:pPr>
            <w:r w:rsidRPr="00EA10E0">
              <w:rPr>
                <w:color w:val="000000"/>
                <w:szCs w:val="24"/>
              </w:rPr>
              <w:t>4500</w:t>
            </w:r>
          </w:p>
        </w:tc>
        <w:tc>
          <w:tcPr>
            <w:tcW w:w="1296" w:type="dxa"/>
          </w:tcPr>
          <w:p w14:paraId="6CA52343" w14:textId="77777777" w:rsidR="00211FC6" w:rsidRPr="00EA10E0" w:rsidDel="00DE56A1" w:rsidRDefault="00211FC6" w:rsidP="00211FC6">
            <w:pPr>
              <w:keepNext/>
              <w:keepLines/>
              <w:jc w:val="center"/>
              <w:rPr>
                <w:szCs w:val="24"/>
              </w:rPr>
            </w:pPr>
            <w:r w:rsidRPr="00190173">
              <w:t>1570</w:t>
            </w:r>
          </w:p>
        </w:tc>
      </w:tr>
      <w:tr w:rsidR="00211FC6" w:rsidRPr="00AE6F45" w14:paraId="218F5D48" w14:textId="77777777" w:rsidTr="00D4342F">
        <w:trPr>
          <w:jc w:val="center"/>
        </w:trPr>
        <w:tc>
          <w:tcPr>
            <w:tcW w:w="1142" w:type="dxa"/>
          </w:tcPr>
          <w:p w14:paraId="301D6A0B" w14:textId="77777777" w:rsidR="00211FC6" w:rsidRPr="00EA10E0" w:rsidRDefault="00211FC6" w:rsidP="00211FC6">
            <w:pPr>
              <w:keepNext/>
              <w:keepLines/>
              <w:jc w:val="center"/>
              <w:rPr>
                <w:szCs w:val="24"/>
              </w:rPr>
            </w:pPr>
            <w:r w:rsidRPr="00EA10E0">
              <w:rPr>
                <w:szCs w:val="24"/>
              </w:rPr>
              <w:t>10000</w:t>
            </w:r>
          </w:p>
        </w:tc>
        <w:tc>
          <w:tcPr>
            <w:tcW w:w="1296" w:type="dxa"/>
            <w:tcBorders>
              <w:right w:val="double" w:sz="4" w:space="0" w:color="auto"/>
            </w:tcBorders>
          </w:tcPr>
          <w:p w14:paraId="7379EAAE" w14:textId="77777777" w:rsidR="00211FC6" w:rsidRPr="00EA10E0" w:rsidRDefault="00211FC6" w:rsidP="00211FC6">
            <w:pPr>
              <w:keepNext/>
              <w:keepLines/>
              <w:jc w:val="center"/>
              <w:rPr>
                <w:szCs w:val="24"/>
              </w:rPr>
            </w:pPr>
            <w:r w:rsidRPr="008447EF">
              <w:t>1590</w:t>
            </w:r>
          </w:p>
        </w:tc>
        <w:tc>
          <w:tcPr>
            <w:tcW w:w="720" w:type="dxa"/>
            <w:tcBorders>
              <w:top w:val="nil"/>
              <w:left w:val="double" w:sz="4" w:space="0" w:color="auto"/>
              <w:bottom w:val="double" w:sz="4" w:space="0" w:color="auto"/>
              <w:right w:val="double" w:sz="4" w:space="0" w:color="auto"/>
            </w:tcBorders>
          </w:tcPr>
          <w:p w14:paraId="272D0861" w14:textId="77777777" w:rsidR="00211FC6" w:rsidRPr="00EA10E0" w:rsidDel="00DE56A1" w:rsidRDefault="00211FC6" w:rsidP="00211FC6">
            <w:pPr>
              <w:keepNext/>
              <w:keepLines/>
              <w:jc w:val="center"/>
              <w:rPr>
                <w:szCs w:val="24"/>
              </w:rPr>
            </w:pPr>
          </w:p>
        </w:tc>
        <w:tc>
          <w:tcPr>
            <w:tcW w:w="1170" w:type="dxa"/>
            <w:tcBorders>
              <w:left w:val="double" w:sz="4" w:space="0" w:color="auto"/>
            </w:tcBorders>
          </w:tcPr>
          <w:p w14:paraId="05A72BC3" w14:textId="77777777" w:rsidR="00211FC6" w:rsidRPr="00EA10E0" w:rsidDel="00DE56A1" w:rsidRDefault="00211FC6" w:rsidP="00211FC6">
            <w:pPr>
              <w:keepNext/>
              <w:keepLines/>
              <w:jc w:val="center"/>
              <w:rPr>
                <w:szCs w:val="24"/>
              </w:rPr>
            </w:pPr>
          </w:p>
        </w:tc>
        <w:tc>
          <w:tcPr>
            <w:tcW w:w="1296" w:type="dxa"/>
          </w:tcPr>
          <w:p w14:paraId="794685FE" w14:textId="77777777" w:rsidR="00211FC6" w:rsidRPr="00EA10E0" w:rsidDel="00DE56A1" w:rsidRDefault="00211FC6" w:rsidP="00211FC6">
            <w:pPr>
              <w:keepNext/>
              <w:keepLines/>
              <w:jc w:val="center"/>
              <w:rPr>
                <w:szCs w:val="24"/>
              </w:rPr>
            </w:pPr>
          </w:p>
        </w:tc>
      </w:tr>
    </w:tbl>
    <w:p w14:paraId="7AC3BFEF" w14:textId="782DE5E0" w:rsidR="00C278FE" w:rsidRDefault="00C278FE" w:rsidP="00B021A0">
      <w:pPr>
        <w:pStyle w:val="BodyText3"/>
        <w:spacing w:after="240"/>
      </w:pPr>
      <w:r>
        <w:t>For carts intermediate between these values,</w:t>
      </w:r>
      <w:r w:rsidR="00211FC6">
        <w:t xml:space="preserve"> </w:t>
      </w:r>
      <w:r w:rsidR="007F524C">
        <w:t>t</w:t>
      </w:r>
      <w:r w:rsidR="007F524C" w:rsidRPr="007F524C">
        <w:t>olerances are calculated as 0.035 % of the nominal mass, rounded</w:t>
      </w:r>
      <w:r w:rsidR="00A624E2">
        <w:t xml:space="preserve"> </w:t>
      </w:r>
      <w:r w:rsidR="007F524C" w:rsidRPr="007F524C">
        <w:t xml:space="preserve">to the nearest </w:t>
      </w:r>
      <w:r w:rsidR="00A624E2">
        <w:t>ten grams</w:t>
      </w:r>
      <w:r w:rsidR="007F524C" w:rsidRPr="007F524C">
        <w:t>.</w:t>
      </w:r>
    </w:p>
    <w:p w14:paraId="42A72318" w14:textId="77777777" w:rsidR="00C278FE" w:rsidRDefault="007731D7" w:rsidP="00B021A0">
      <w:pPr>
        <w:spacing w:before="240"/>
      </w:pPr>
      <w:r>
        <w:rPr>
          <w:noProof/>
        </w:rPr>
        <mc:AlternateContent>
          <mc:Choice Requires="wps">
            <w:drawing>
              <wp:anchor distT="0" distB="0" distL="114300" distR="114300" simplePos="0" relativeHeight="251655168" behindDoc="0" locked="0" layoutInCell="0" allowOverlap="1" wp14:anchorId="50FE70DE" wp14:editId="4C3CC6FF">
                <wp:simplePos x="0" y="0"/>
                <wp:positionH relativeFrom="column">
                  <wp:posOffset>-62865</wp:posOffset>
                </wp:positionH>
                <wp:positionV relativeFrom="paragraph">
                  <wp:posOffset>128905</wp:posOffset>
                </wp:positionV>
                <wp:extent cx="20574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A4D19"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15pt" to="157.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3n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" o:allowincell="f" strokeweight="1.5pt"/>
            </w:pict>
          </mc:Fallback>
        </mc:AlternateContent>
      </w:r>
      <w:r w:rsidR="00C278FE">
        <w:t>Authorized Signature</w:t>
      </w:r>
    </w:p>
    <w:p w14:paraId="20FA1F85" w14:textId="77777777" w:rsidR="00A56DBF" w:rsidRDefault="00A56DBF">
      <w:pPr>
        <w:rPr>
          <w:b/>
        </w:rPr>
      </w:pPr>
      <w:r>
        <w:rPr>
          <w:b/>
        </w:rPr>
        <w:br w:type="page"/>
      </w:r>
    </w:p>
    <w:p w14:paraId="3697F5F4" w14:textId="77777777" w:rsidR="00C278FE" w:rsidRPr="006A57A9" w:rsidRDefault="00C278FE" w:rsidP="006A57A9">
      <w:pPr>
        <w:jc w:val="center"/>
        <w:rPr>
          <w:b/>
        </w:rPr>
      </w:pPr>
      <w:r w:rsidRPr="006A57A9">
        <w:rPr>
          <w:b/>
        </w:rPr>
        <w:lastRenderedPageBreak/>
        <w:t>Inspection Checklist for Weight Cart</w:t>
      </w:r>
    </w:p>
    <w:p w14:paraId="7EC353CC" w14:textId="77777777" w:rsidR="00C278FE" w:rsidRDefault="00C278FE">
      <w:pPr>
        <w:jc w:val="center"/>
        <w:rPr>
          <w:b/>
        </w:rPr>
      </w:pPr>
    </w:p>
    <w:p w14:paraId="2672C839" w14:textId="77777777" w:rsidR="00C278FE" w:rsidRDefault="00C278FE" w:rsidP="007C4862">
      <w:r>
        <w:t>Test Number:</w:t>
      </w:r>
      <w:r>
        <w:tab/>
      </w:r>
      <w:r>
        <w:tab/>
      </w:r>
      <w:r>
        <w:tab/>
      </w:r>
      <w:r>
        <w:tab/>
      </w:r>
      <w:r>
        <w:tab/>
      </w:r>
      <w:r>
        <w:tab/>
        <w:t xml:space="preserve">Date of Inspection:  </w:t>
      </w:r>
    </w:p>
    <w:p w14:paraId="1C780A27" w14:textId="77777777" w:rsidR="00C278FE" w:rsidRDefault="00C278FE">
      <w:pPr>
        <w:jc w:val="both"/>
        <w:rPr>
          <w:sz w:val="22"/>
        </w:rPr>
      </w:pPr>
    </w:p>
    <w:p w14:paraId="442A2CAB" w14:textId="77777777" w:rsidR="00C278FE" w:rsidRDefault="00C278FE">
      <w:pPr>
        <w:jc w:val="both"/>
        <w:rPr>
          <w:sz w:val="22"/>
        </w:rPr>
      </w:pPr>
      <w:r>
        <w:rPr>
          <w:sz w:val="22"/>
        </w:rPr>
        <w:t xml:space="preserve">Manufacturer:  </w:t>
      </w:r>
      <w:r>
        <w:rPr>
          <w:sz w:val="22"/>
        </w:rPr>
        <w:tab/>
      </w:r>
      <w:r>
        <w:rPr>
          <w:sz w:val="22"/>
        </w:rPr>
        <w:tab/>
      </w:r>
      <w:r>
        <w:rPr>
          <w:sz w:val="22"/>
        </w:rPr>
        <w:tab/>
      </w:r>
      <w:r>
        <w:rPr>
          <w:sz w:val="22"/>
        </w:rPr>
        <w:tab/>
      </w:r>
      <w:r>
        <w:rPr>
          <w:sz w:val="22"/>
        </w:rPr>
        <w:tab/>
      </w:r>
      <w:r>
        <w:rPr>
          <w:sz w:val="22"/>
        </w:rPr>
        <w:tab/>
        <w:t xml:space="preserve">Date of Manufacture:  </w:t>
      </w:r>
    </w:p>
    <w:p w14:paraId="2100864C" w14:textId="77777777" w:rsidR="00C278FE" w:rsidRDefault="00C278FE">
      <w:pPr>
        <w:jc w:val="both"/>
      </w:pPr>
      <w:r>
        <w:rPr>
          <w:sz w:val="22"/>
        </w:rPr>
        <w:tab/>
      </w:r>
      <w:r>
        <w:rPr>
          <w:sz w:val="22"/>
        </w:rPr>
        <w:tab/>
      </w:r>
      <w:r>
        <w:rPr>
          <w:sz w:val="22"/>
        </w:rPr>
        <w:tab/>
      </w:r>
      <w:r>
        <w:rPr>
          <w:sz w:val="22"/>
        </w:rPr>
        <w:tab/>
      </w:r>
      <w:r>
        <w:rPr>
          <w:sz w:val="22"/>
        </w:rPr>
        <w:tab/>
        <w:t xml:space="preserve">  </w:t>
      </w:r>
    </w:p>
    <w:p w14:paraId="2C2CD3D9" w14:textId="77777777" w:rsidR="00C278FE" w:rsidRDefault="00C278FE">
      <w:pPr>
        <w:jc w:val="both"/>
        <w:rPr>
          <w:sz w:val="22"/>
        </w:rPr>
      </w:pPr>
      <w:r>
        <w:rPr>
          <w:sz w:val="22"/>
        </w:rPr>
        <w:t xml:space="preserve">Model Number:  </w:t>
      </w:r>
      <w:r>
        <w:rPr>
          <w:sz w:val="22"/>
        </w:rPr>
        <w:tab/>
      </w:r>
      <w:r>
        <w:rPr>
          <w:sz w:val="22"/>
        </w:rPr>
        <w:tab/>
      </w:r>
      <w:r>
        <w:rPr>
          <w:sz w:val="22"/>
        </w:rPr>
        <w:tab/>
      </w:r>
      <w:r>
        <w:rPr>
          <w:sz w:val="22"/>
        </w:rPr>
        <w:tab/>
      </w:r>
      <w:r>
        <w:rPr>
          <w:sz w:val="22"/>
        </w:rPr>
        <w:tab/>
        <w:t xml:space="preserve">ID/SN Number:  </w:t>
      </w:r>
    </w:p>
    <w:p w14:paraId="4EC7F530" w14:textId="77777777" w:rsidR="00C278FE" w:rsidRDefault="00C278FE">
      <w:pPr>
        <w:jc w:val="center"/>
      </w:pPr>
    </w:p>
    <w:p w14:paraId="6816059B" w14:textId="77777777" w:rsidR="00C278FE" w:rsidRDefault="00C278FE">
      <w:r>
        <w:t xml:space="preserve">_____Nominal Mass of Weight Cart: __________ </w:t>
      </w:r>
      <w:r>
        <w:tab/>
        <w:t>Suitably marked:  Yes/No</w:t>
      </w:r>
    </w:p>
    <w:p w14:paraId="2FE1FCFA" w14:textId="77777777" w:rsidR="00C278FE" w:rsidRDefault="00C278FE">
      <w:r>
        <w:t>_____Powered by:   Electric/Generator__________ Diesel__________ Gasoline __________</w:t>
      </w:r>
    </w:p>
    <w:p w14:paraId="0BB2CB5B" w14:textId="77777777" w:rsidR="00C278FE" w:rsidRDefault="00C278FE">
      <w:r>
        <w:t xml:space="preserve">_____Fluid Levels:  </w:t>
      </w:r>
      <w:r>
        <w:tab/>
        <w:t xml:space="preserve">Engine Oil __________ </w:t>
      </w:r>
      <w:r>
        <w:tab/>
      </w:r>
      <w:r>
        <w:tab/>
      </w:r>
    </w:p>
    <w:p w14:paraId="65300EF0" w14:textId="77777777" w:rsidR="00C278FE" w:rsidRDefault="00C278FE">
      <w:r>
        <w:tab/>
      </w:r>
      <w:r>
        <w:tab/>
      </w:r>
      <w:r>
        <w:tab/>
        <w:t xml:space="preserve">Hydraulic Fluid __________ </w:t>
      </w:r>
      <w:r>
        <w:tab/>
        <w:t>Sealed:  Yes/No</w:t>
      </w:r>
    </w:p>
    <w:p w14:paraId="7FBA05D2" w14:textId="77777777" w:rsidR="00C278FE" w:rsidRDefault="00C278FE">
      <w:r>
        <w:tab/>
      </w:r>
      <w:r>
        <w:tab/>
      </w:r>
      <w:r>
        <w:tab/>
        <w:t xml:space="preserve">Battery __________ </w:t>
      </w:r>
      <w:r>
        <w:tab/>
      </w:r>
      <w:r>
        <w:tab/>
        <w:t>Sealed:  Yes/No</w:t>
      </w:r>
    </w:p>
    <w:p w14:paraId="1E7E3410" w14:textId="77777777" w:rsidR="00C278FE" w:rsidRDefault="00C278FE">
      <w:r>
        <w:tab/>
      </w:r>
      <w:r>
        <w:tab/>
      </w:r>
      <w:r>
        <w:tab/>
        <w:t xml:space="preserve">Liquid Fuel __________ </w:t>
      </w:r>
      <w:r>
        <w:tab/>
        <w:t>Reference line present:  Yes/No</w:t>
      </w:r>
    </w:p>
    <w:p w14:paraId="6AA01D81" w14:textId="77777777" w:rsidR="00C278FE" w:rsidRDefault="00C278FE">
      <w:r>
        <w:t>_____Fluid drain tubes extend beyond the body of the cart: Yes/No</w:t>
      </w:r>
    </w:p>
    <w:p w14:paraId="1B98D9F2" w14:textId="77777777" w:rsidR="00C278FE" w:rsidRDefault="00C278FE">
      <w:r>
        <w:t>_____Number of axles: __________</w:t>
      </w:r>
    </w:p>
    <w:p w14:paraId="51EDEAF6" w14:textId="77777777" w:rsidR="00C278FE" w:rsidRDefault="00C278FE">
      <w:r>
        <w:t>_____Number/Size of Tires: __________</w:t>
      </w:r>
    </w:p>
    <w:p w14:paraId="2F5BB53D" w14:textId="77777777" w:rsidR="00C278FE" w:rsidRDefault="00C278FE">
      <w:r>
        <w:t>_____Sealed wheel bearings: Yes/No</w:t>
      </w:r>
    </w:p>
    <w:p w14:paraId="6C449EC7" w14:textId="77777777" w:rsidR="00C278FE" w:rsidRDefault="00C278FE">
      <w:r>
        <w:t>_____Drain holes present in locations where water may accumulate: Yes/No</w:t>
      </w:r>
    </w:p>
    <w:p w14:paraId="1F8C2C49" w14:textId="77777777" w:rsidR="00C278FE" w:rsidRDefault="00C278FE">
      <w:r>
        <w:t>_____Weight restraint railing permanently fixed and solid:  Yes/No</w:t>
      </w:r>
    </w:p>
    <w:p w14:paraId="5F8BA6E3" w14:textId="77777777" w:rsidR="00C278FE" w:rsidRDefault="00C278FE">
      <w:r>
        <w:t>_____Adjusting cavity accessible: Yes/No</w:t>
      </w:r>
      <w:r>
        <w:tab/>
      </w:r>
    </w:p>
    <w:p w14:paraId="0B8E3F6A" w14:textId="77777777" w:rsidR="00C278FE" w:rsidRDefault="00C278FE">
      <w:r>
        <w:t>_____Adjusting cavity approximate capacity: ______lb</w:t>
      </w:r>
    </w:p>
    <w:p w14:paraId="6B237D07" w14:textId="77777777" w:rsidR="00C278FE" w:rsidRDefault="00C278FE">
      <w:r>
        <w:t xml:space="preserve">_____Adjusting cavity sealed:  Yes/No   </w:t>
      </w:r>
      <w:r>
        <w:tab/>
      </w:r>
    </w:p>
    <w:p w14:paraId="4B80663C" w14:textId="77777777" w:rsidR="00C278FE" w:rsidRDefault="00C278FE">
      <w:r>
        <w:t xml:space="preserve">_____Service brakes functioning properly:  Yes/No </w:t>
      </w:r>
    </w:p>
    <w:p w14:paraId="17DEECD5" w14:textId="77777777" w:rsidR="00C278FE" w:rsidRDefault="00C278FE">
      <w:r>
        <w:t>_____Parking brakes functioning properly:  Yes/No</w:t>
      </w:r>
    </w:p>
    <w:p w14:paraId="5E306378" w14:textId="77777777" w:rsidR="00C278FE" w:rsidRDefault="00C278FE">
      <w:r>
        <w:t>_____Remote control functioning properly:  Yes/No</w:t>
      </w:r>
    </w:p>
    <w:p w14:paraId="0164E65D" w14:textId="77777777" w:rsidR="00C278FE" w:rsidRDefault="00C278FE"/>
    <w:p w14:paraId="16E62341" w14:textId="77777777" w:rsidR="00C278FE" w:rsidRDefault="00C278FE">
      <w:r>
        <w:t>_____General condition at time of calibration (note any accumulated dirt/debris, damage, loose parts, or evidence of tampering or unauthorized entry of seals).</w:t>
      </w:r>
    </w:p>
    <w:p w14:paraId="15E32133" w14:textId="77777777" w:rsidR="00C278FE" w:rsidRDefault="00C278FE"/>
    <w:p w14:paraId="457D636D" w14:textId="77777777" w:rsidR="00C278FE" w:rsidRDefault="007731D7">
      <w:r>
        <w:rPr>
          <w:noProof/>
        </w:rPr>
        <mc:AlternateContent>
          <mc:Choice Requires="wps">
            <w:drawing>
              <wp:anchor distT="0" distB="0" distL="114300" distR="114300" simplePos="0" relativeHeight="251656192" behindDoc="0" locked="0" layoutInCell="0" allowOverlap="1" wp14:anchorId="52AAF004" wp14:editId="02C698F5">
                <wp:simplePos x="0" y="0"/>
                <wp:positionH relativeFrom="column">
                  <wp:posOffset>2540</wp:posOffset>
                </wp:positionH>
                <wp:positionV relativeFrom="paragraph">
                  <wp:posOffset>125730</wp:posOffset>
                </wp:positionV>
                <wp:extent cx="60579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FFEA"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9pt" to="477.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k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" o:allowincell="f"/>
            </w:pict>
          </mc:Fallback>
        </mc:AlternateContent>
      </w:r>
    </w:p>
    <w:p w14:paraId="765C3023" w14:textId="77777777" w:rsidR="00C278FE" w:rsidRDefault="00C278FE"/>
    <w:p w14:paraId="49AFA7A6" w14:textId="77408A39" w:rsidR="00C278FE" w:rsidRDefault="00C278FE">
      <w:r>
        <w:t>_____List and report any repair and maintenance performed, parts replaced, etc</w:t>
      </w:r>
      <w:r w:rsidR="002E3C30">
        <w:t>.,</w:t>
      </w:r>
      <w:r>
        <w:t xml:space="preserve"> Leaks repaired, new battery, carburetor, exhaust system, wheels changed, welding performed, </w:t>
      </w:r>
      <w:r w:rsidR="00D4342F">
        <w:t>etc.</w:t>
      </w:r>
      <w:r w:rsidR="00D529FA">
        <w:t xml:space="preserve"> </w:t>
      </w:r>
      <w:r>
        <w:t>Include any comments or changes since the last calibration.</w:t>
      </w:r>
    </w:p>
    <w:p w14:paraId="72BF6BBC" w14:textId="77777777" w:rsidR="00C278FE" w:rsidRDefault="00C278FE"/>
    <w:p w14:paraId="349502BC" w14:textId="77777777" w:rsidR="00C278FE" w:rsidRDefault="007731D7">
      <w:r>
        <w:rPr>
          <w:noProof/>
        </w:rPr>
        <mc:AlternateContent>
          <mc:Choice Requires="wps">
            <w:drawing>
              <wp:anchor distT="0" distB="0" distL="114300" distR="114300" simplePos="0" relativeHeight="251657216" behindDoc="0" locked="0" layoutInCell="0" allowOverlap="1" wp14:anchorId="17E697C5" wp14:editId="04590CDB">
                <wp:simplePos x="0" y="0"/>
                <wp:positionH relativeFrom="column">
                  <wp:posOffset>2540</wp:posOffset>
                </wp:positionH>
                <wp:positionV relativeFrom="paragraph">
                  <wp:posOffset>138430</wp:posOffset>
                </wp:positionV>
                <wp:extent cx="60579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8D2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9pt" to="47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x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dPHR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" o:allowincell="f"/>
            </w:pict>
          </mc:Fallback>
        </mc:AlternateContent>
      </w:r>
    </w:p>
    <w:p w14:paraId="5396AE74" w14:textId="77777777" w:rsidR="00C278FE" w:rsidRDefault="00C278FE"/>
    <w:p w14:paraId="56AF6EE8" w14:textId="77777777" w:rsidR="00C278FE" w:rsidRDefault="007731D7">
      <w:r>
        <w:rPr>
          <w:noProof/>
        </w:rPr>
        <mc:AlternateContent>
          <mc:Choice Requires="wps">
            <w:drawing>
              <wp:anchor distT="0" distB="0" distL="114300" distR="114300" simplePos="0" relativeHeight="251659264" behindDoc="0" locked="0" layoutInCell="0" allowOverlap="1" wp14:anchorId="674EDF16" wp14:editId="57D12B4D">
                <wp:simplePos x="0" y="0"/>
                <wp:positionH relativeFrom="column">
                  <wp:posOffset>2540</wp:posOffset>
                </wp:positionH>
                <wp:positionV relativeFrom="paragraph">
                  <wp:posOffset>125730</wp:posOffset>
                </wp:positionV>
                <wp:extent cx="60579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7B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9pt" to="477.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xp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EsnT4t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" o:allowincell="f"/>
            </w:pict>
          </mc:Fallback>
        </mc:AlternateContent>
      </w:r>
    </w:p>
    <w:p w14:paraId="233EA129" w14:textId="77777777" w:rsidR="00C278FE" w:rsidRDefault="00C278FE"/>
    <w:p w14:paraId="34B9646F" w14:textId="77777777" w:rsidR="00C278FE" w:rsidRDefault="007731D7">
      <w:r>
        <w:rPr>
          <w:noProof/>
        </w:rPr>
        <mc:AlternateContent>
          <mc:Choice Requires="wps">
            <w:drawing>
              <wp:anchor distT="0" distB="0" distL="114300" distR="114300" simplePos="0" relativeHeight="251660288" behindDoc="0" locked="0" layoutInCell="0" allowOverlap="1" wp14:anchorId="0E7720C9" wp14:editId="0B318382">
                <wp:simplePos x="0" y="0"/>
                <wp:positionH relativeFrom="column">
                  <wp:posOffset>2540</wp:posOffset>
                </wp:positionH>
                <wp:positionV relativeFrom="paragraph">
                  <wp:posOffset>125730</wp:posOffset>
                </wp:positionV>
                <wp:extent cx="60579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988A3"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9pt" to="477.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6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" o:allowincell="f"/>
            </w:pict>
          </mc:Fallback>
        </mc:AlternateContent>
      </w:r>
    </w:p>
    <w:p w14:paraId="474EB530" w14:textId="77777777" w:rsidR="00C278FE" w:rsidRDefault="00C278FE"/>
    <w:p w14:paraId="3189DB7D" w14:textId="77777777" w:rsidR="004E6D5D" w:rsidRPr="007D4C7D" w:rsidRDefault="004E6D5D" w:rsidP="007D4C7D">
      <w:pPr>
        <w:pStyle w:val="Heading1"/>
        <w:sectPr w:rsidR="004E6D5D" w:rsidRPr="007D4C7D">
          <w:headerReference w:type="default" r:id="rId8"/>
          <w:footerReference w:type="default" r:id="rId9"/>
          <w:pgSz w:w="12240" w:h="15840"/>
          <w:pgMar w:top="1440" w:right="1800" w:bottom="1440" w:left="1800" w:header="720" w:footer="720" w:gutter="0"/>
          <w:cols w:space="720"/>
        </w:sectPr>
      </w:pPr>
    </w:p>
    <w:p w14:paraId="10B61737" w14:textId="77777777" w:rsidR="00C278FE" w:rsidRPr="007D4C7D" w:rsidRDefault="00C278FE" w:rsidP="007D4C7D">
      <w:pPr>
        <w:pStyle w:val="BodyText"/>
        <w:jc w:val="center"/>
        <w:rPr>
          <w:b/>
        </w:rPr>
      </w:pPr>
      <w:r w:rsidRPr="007D4C7D">
        <w:rPr>
          <w:b/>
        </w:rPr>
        <w:lastRenderedPageBreak/>
        <w:t>Appendix B</w:t>
      </w:r>
    </w:p>
    <w:p w14:paraId="34A5536D" w14:textId="77777777" w:rsidR="00C278FE" w:rsidRDefault="00C278FE" w:rsidP="007C4862">
      <w:pPr>
        <w:pStyle w:val="Title"/>
        <w:spacing w:after="0"/>
      </w:pPr>
      <w:r>
        <w:t xml:space="preserve">Recommended Method </w:t>
      </w:r>
    </w:p>
    <w:p w14:paraId="457E4A26" w14:textId="77777777" w:rsidR="00C278FE" w:rsidRDefault="00C278FE" w:rsidP="007C4862">
      <w:pPr>
        <w:pStyle w:val="Title"/>
        <w:spacing w:after="0"/>
      </w:pPr>
      <w:r>
        <w:t xml:space="preserve">for </w:t>
      </w:r>
    </w:p>
    <w:p w14:paraId="18EF6D92" w14:textId="77777777" w:rsidR="00C278FE" w:rsidRDefault="00C278FE" w:rsidP="007C4862">
      <w:pPr>
        <w:pStyle w:val="Title"/>
        <w:spacing w:after="0"/>
      </w:pPr>
      <w:r>
        <w:t xml:space="preserve">Intermediate Verification of Mass Values </w:t>
      </w:r>
    </w:p>
    <w:p w14:paraId="344B44BE" w14:textId="77777777" w:rsidR="00C278FE" w:rsidRDefault="00C278FE" w:rsidP="007D4C7D">
      <w:pPr>
        <w:pStyle w:val="Title"/>
      </w:pPr>
      <w:r>
        <w:t>for Weight Cart Users</w:t>
      </w:r>
    </w:p>
    <w:p w14:paraId="46990A89" w14:textId="77777777" w:rsidR="00C278FE" w:rsidRPr="007D4C7D" w:rsidRDefault="00C278FE" w:rsidP="007D4C7D">
      <w:pPr>
        <w:pStyle w:val="Heading1"/>
        <w:keepNext w:val="0"/>
        <w:keepLines w:val="0"/>
        <w:numPr>
          <w:ilvl w:val="0"/>
          <w:numId w:val="19"/>
        </w:numPr>
        <w:ind w:left="720" w:hanging="720"/>
      </w:pPr>
      <w:r w:rsidRPr="007D4C7D">
        <w:t>Introduction</w:t>
      </w:r>
    </w:p>
    <w:p w14:paraId="7835F79E" w14:textId="77777777" w:rsidR="00C278FE" w:rsidRPr="007D4C7D" w:rsidRDefault="00C278FE" w:rsidP="007D4C7D">
      <w:pPr>
        <w:pStyle w:val="Heading2"/>
        <w:keepNext w:val="0"/>
        <w:keepLines w:val="0"/>
        <w:numPr>
          <w:ilvl w:val="1"/>
          <w:numId w:val="19"/>
        </w:numPr>
        <w:ind w:left="1440" w:hanging="720"/>
      </w:pPr>
      <w:r w:rsidRPr="007D4C7D">
        <w:t xml:space="preserve">This Recommended Method is intended to provide an intermediate verification of weight cart mass values to obtain a rough estimate of an “as found” value to provide adequate evidence for or against the need for corrective action on scales that have been tested. </w:t>
      </w:r>
    </w:p>
    <w:p w14:paraId="49695E09" w14:textId="77777777" w:rsidR="00C278FE" w:rsidRPr="007D4C7D" w:rsidRDefault="00C278FE" w:rsidP="007D4C7D">
      <w:pPr>
        <w:pStyle w:val="Heading2"/>
        <w:keepNext w:val="0"/>
        <w:keepLines w:val="0"/>
        <w:numPr>
          <w:ilvl w:val="1"/>
          <w:numId w:val="19"/>
        </w:numPr>
        <w:ind w:left="1440" w:hanging="720"/>
      </w:pPr>
      <w:r w:rsidRPr="007D4C7D">
        <w:t>This method may be performed as often as needed during a calibration cycle as a preventive action due to the inherent instability of weight cart mass values</w:t>
      </w:r>
      <w:r w:rsidR="00D529FA" w:rsidRPr="007D4C7D">
        <w:t xml:space="preserve">. </w:t>
      </w:r>
      <w:r w:rsidRPr="007D4C7D">
        <w:t>It should also be performed prior to repairs or maintenance to obtain and record adequate evidence of mass values and calibration status prior to the change of mass values resulting from repair and maintenance</w:t>
      </w:r>
      <w:r w:rsidR="00D529FA" w:rsidRPr="007D4C7D">
        <w:t xml:space="preserve">. </w:t>
      </w:r>
    </w:p>
    <w:p w14:paraId="6A496000" w14:textId="77777777" w:rsidR="00C278FE" w:rsidRPr="007D4C7D" w:rsidRDefault="00C278FE" w:rsidP="007D4C7D">
      <w:pPr>
        <w:pStyle w:val="Heading2"/>
        <w:keepNext w:val="0"/>
        <w:keepLines w:val="0"/>
        <w:numPr>
          <w:ilvl w:val="1"/>
          <w:numId w:val="19"/>
        </w:numPr>
        <w:ind w:left="1440" w:hanging="720"/>
      </w:pPr>
      <w:r w:rsidRPr="007D4C7D">
        <w:t>Records of all such intermediate tests should be retained with the Inspection Checklist and should be submitted with the completed Inspection Checklist when the weight cart is submitted for calibration.</w:t>
      </w:r>
    </w:p>
    <w:p w14:paraId="1BF4CCF3" w14:textId="02039E61" w:rsidR="00C278FE" w:rsidRPr="007D4C7D" w:rsidRDefault="00C278FE" w:rsidP="007D4C7D">
      <w:pPr>
        <w:pStyle w:val="Heading2"/>
        <w:keepNext w:val="0"/>
        <w:keepLines w:val="0"/>
        <w:numPr>
          <w:ilvl w:val="1"/>
          <w:numId w:val="19"/>
        </w:numPr>
        <w:ind w:left="1440" w:hanging="720"/>
      </w:pPr>
      <w:r w:rsidRPr="007D4C7D">
        <w:t>This method may NOT be used as a substitute for a proper laboratory calibration according to SOP 33 and does NOT provide a traceable mass value with an appropriate calibration uncertainty</w:t>
      </w:r>
      <w:r w:rsidR="00D529FA" w:rsidRPr="007D4C7D">
        <w:t xml:space="preserve">. </w:t>
      </w:r>
      <w:r w:rsidRPr="007D4C7D">
        <w:t>Recall that the error on the standard must be less than one third of the applicable tolerance applied to a scale under test</w:t>
      </w:r>
      <w:r w:rsidR="00D529FA" w:rsidRPr="007D4C7D">
        <w:t xml:space="preserve">. </w:t>
      </w:r>
      <w:r w:rsidRPr="007D4C7D">
        <w:t>This level of verification is difficult and may be impossible to determine under field conditions</w:t>
      </w:r>
      <w:r w:rsidR="00D529FA" w:rsidRPr="007D4C7D">
        <w:t xml:space="preserve">. </w:t>
      </w:r>
      <w:r w:rsidRPr="007D4C7D">
        <w:t xml:space="preserve">Only errors </w:t>
      </w:r>
      <w:r w:rsidR="00D4342F" w:rsidRPr="007D4C7D">
        <w:t>more than</w:t>
      </w:r>
      <w:r w:rsidRPr="007D4C7D">
        <w:t xml:space="preserve"> Handbook 44 requirements may be determined using this method.</w:t>
      </w:r>
    </w:p>
    <w:p w14:paraId="19673DCD" w14:textId="77777777" w:rsidR="00C278FE" w:rsidRPr="007D4C7D" w:rsidRDefault="00C278FE" w:rsidP="007D4C7D">
      <w:pPr>
        <w:pStyle w:val="Heading1"/>
        <w:keepNext w:val="0"/>
        <w:keepLines w:val="0"/>
        <w:numPr>
          <w:ilvl w:val="0"/>
          <w:numId w:val="19"/>
        </w:numPr>
        <w:ind w:left="720" w:hanging="720"/>
      </w:pPr>
      <w:r w:rsidRPr="007D4C7D">
        <w:t>Prerequisites</w:t>
      </w:r>
    </w:p>
    <w:p w14:paraId="28BAABCE" w14:textId="77777777" w:rsidR="00C278FE" w:rsidRPr="007D4C7D" w:rsidRDefault="00C278FE" w:rsidP="007D4C7D">
      <w:pPr>
        <w:pStyle w:val="Heading2"/>
        <w:keepNext w:val="0"/>
        <w:keepLines w:val="0"/>
        <w:numPr>
          <w:ilvl w:val="1"/>
          <w:numId w:val="19"/>
        </w:numPr>
        <w:ind w:left="1440" w:hanging="720"/>
      </w:pPr>
      <w:r w:rsidRPr="007D4C7D">
        <w:t>Facility</w:t>
      </w:r>
      <w:r w:rsidR="00D529FA" w:rsidRPr="007D4C7D">
        <w:t xml:space="preserve">. </w:t>
      </w:r>
      <w:r w:rsidRPr="007D4C7D">
        <w:t>Intermediate verification tests are normally conducted under field or under maintenance shop/garage conditions rather than in a controlled laboratory environment</w:t>
      </w:r>
      <w:r w:rsidR="00D529FA" w:rsidRPr="007D4C7D">
        <w:t xml:space="preserve">. </w:t>
      </w:r>
      <w:r w:rsidRPr="007D4C7D">
        <w:t>As such, the avoidance of extreme conditions of temperature, wind, and precipitation are critical</w:t>
      </w:r>
      <w:r w:rsidR="00D529FA" w:rsidRPr="007D4C7D">
        <w:t xml:space="preserve">. </w:t>
      </w:r>
      <w:r w:rsidRPr="007D4C7D">
        <w:t>A rough estimate of conditions at the time of verification must be recorded when data is obtained</w:t>
      </w:r>
      <w:r w:rsidR="00D529FA" w:rsidRPr="007D4C7D">
        <w:t xml:space="preserve">. </w:t>
      </w:r>
    </w:p>
    <w:p w14:paraId="1C5DB882" w14:textId="77777777" w:rsidR="00C278FE" w:rsidRPr="007D4C7D" w:rsidRDefault="00C278FE" w:rsidP="007D4C7D">
      <w:pPr>
        <w:pStyle w:val="Heading2"/>
        <w:keepNext w:val="0"/>
        <w:keepLines w:val="0"/>
        <w:numPr>
          <w:ilvl w:val="1"/>
          <w:numId w:val="19"/>
        </w:numPr>
        <w:ind w:left="1440" w:hanging="720"/>
      </w:pPr>
      <w:r w:rsidRPr="007D4C7D">
        <w:t>Equipment</w:t>
      </w:r>
      <w:r w:rsidR="00D529FA" w:rsidRPr="007D4C7D">
        <w:t xml:space="preserve">. </w:t>
      </w:r>
      <w:r w:rsidRPr="007D4C7D">
        <w:t>A suitable scale must be selected</w:t>
      </w:r>
      <w:r w:rsidR="00D529FA" w:rsidRPr="007D4C7D">
        <w:t xml:space="preserve">. </w:t>
      </w:r>
      <w:r w:rsidRPr="007D4C7D">
        <w:t>This typically needs to be of better resolution than the scales being tested with the weight cart or as a minimum, a scale with the smallest resolution on which the cart may be used</w:t>
      </w:r>
      <w:r w:rsidR="00D529FA" w:rsidRPr="007D4C7D">
        <w:t xml:space="preserve">. </w:t>
      </w:r>
      <w:r w:rsidRPr="007D4C7D">
        <w:t>A repeatability test, with a minimum of 3 repetitions is needed to ensure that the mass values will repeat to within one-half of a scale division at the load of the weight cart</w:t>
      </w:r>
      <w:r w:rsidR="00D529FA" w:rsidRPr="007D4C7D">
        <w:t xml:space="preserve">. </w:t>
      </w:r>
    </w:p>
    <w:p w14:paraId="527C0F51" w14:textId="5FDF917B" w:rsidR="00C278FE" w:rsidRPr="007D4C7D" w:rsidRDefault="00C278FE" w:rsidP="007D4C7D">
      <w:pPr>
        <w:pStyle w:val="Heading2"/>
        <w:keepNext w:val="0"/>
        <w:keepLines w:val="0"/>
        <w:numPr>
          <w:ilvl w:val="1"/>
          <w:numId w:val="19"/>
        </w:numPr>
        <w:ind w:left="1440" w:hanging="720"/>
      </w:pPr>
      <w:r w:rsidRPr="007D4C7D">
        <w:lastRenderedPageBreak/>
        <w:t>Standards</w:t>
      </w:r>
      <w:r w:rsidR="00D529FA" w:rsidRPr="007D4C7D">
        <w:t xml:space="preserve">. </w:t>
      </w:r>
      <w:r w:rsidRPr="007D4C7D">
        <w:t xml:space="preserve">Class F field standards are used </w:t>
      </w:r>
      <w:r w:rsidR="00D4342F" w:rsidRPr="007D4C7D">
        <w:t>if</w:t>
      </w:r>
      <w:r w:rsidRPr="007D4C7D">
        <w:t xml:space="preserve"> they are within the prescribed calibration cycle</w:t>
      </w:r>
      <w:r w:rsidR="00D529FA" w:rsidRPr="007D4C7D">
        <w:t xml:space="preserve">. </w:t>
      </w:r>
      <w:r w:rsidRPr="007D4C7D">
        <w:t>A small Class F weight kit is used as correction weights to determine small errors and partial division values.</w:t>
      </w:r>
    </w:p>
    <w:p w14:paraId="7C648A30" w14:textId="77777777" w:rsidR="00C278FE" w:rsidRPr="007D4C7D" w:rsidRDefault="00C278FE" w:rsidP="007D4C7D">
      <w:pPr>
        <w:pStyle w:val="Heading2"/>
        <w:keepNext w:val="0"/>
        <w:keepLines w:val="0"/>
        <w:numPr>
          <w:ilvl w:val="1"/>
          <w:numId w:val="19"/>
        </w:numPr>
        <w:ind w:left="1440" w:hanging="720"/>
      </w:pPr>
      <w:r w:rsidRPr="007D4C7D">
        <w:t>Staff</w:t>
      </w:r>
      <w:r w:rsidR="00D529FA" w:rsidRPr="007D4C7D">
        <w:t xml:space="preserve">. </w:t>
      </w:r>
      <w:r w:rsidRPr="007D4C7D">
        <w:t xml:space="preserve">Staff must be trained in substitution calibration methods and be able to perform calculations associated with determining mass values. </w:t>
      </w:r>
    </w:p>
    <w:p w14:paraId="381645A1" w14:textId="77777777" w:rsidR="00C278FE" w:rsidRPr="007D4C7D" w:rsidRDefault="00C278FE" w:rsidP="007D4C7D">
      <w:pPr>
        <w:pStyle w:val="Heading2"/>
        <w:keepNext w:val="0"/>
        <w:keepLines w:val="0"/>
        <w:numPr>
          <w:ilvl w:val="1"/>
          <w:numId w:val="19"/>
        </w:numPr>
        <w:ind w:left="1440" w:hanging="720"/>
      </w:pPr>
      <w:r w:rsidRPr="007D4C7D">
        <w:t>The weight cart fuel levels, where liquid fuels are used, must be set at the reference mark on the fuel sight gauge.</w:t>
      </w:r>
    </w:p>
    <w:p w14:paraId="497A046F" w14:textId="77777777" w:rsidR="00C278FE" w:rsidRPr="007D4C7D" w:rsidRDefault="00C278FE" w:rsidP="007D4C7D">
      <w:pPr>
        <w:pStyle w:val="Heading1"/>
        <w:keepNext w:val="0"/>
        <w:keepLines w:val="0"/>
        <w:numPr>
          <w:ilvl w:val="0"/>
          <w:numId w:val="19"/>
        </w:numPr>
        <w:ind w:left="720" w:hanging="720"/>
      </w:pPr>
      <w:r w:rsidRPr="007D4C7D">
        <w:t>Fundamental Considerations</w:t>
      </w:r>
      <w:r w:rsidR="002D38E4" w:rsidRPr="007D4C7D">
        <w:t xml:space="preserve"> </w:t>
      </w:r>
    </w:p>
    <w:p w14:paraId="6908F315" w14:textId="77777777" w:rsidR="00C278FE" w:rsidRDefault="00C278FE" w:rsidP="007D4C7D">
      <w:pPr>
        <w:pStyle w:val="BodyText"/>
        <w:ind w:left="720"/>
      </w:pPr>
      <w:r>
        <w:t>Weight carts must be completely clean and dry, with no mud, ice or moisture on the surface or under carriage of the cart</w:t>
      </w:r>
      <w:r w:rsidR="00D529FA">
        <w:t xml:space="preserve">. </w:t>
      </w:r>
      <w:r>
        <w:t>Tires must be cleaned as well</w:t>
      </w:r>
      <w:r w:rsidR="00D529FA">
        <w:t xml:space="preserve">. </w:t>
      </w:r>
      <w:r>
        <w:t>(Values obtained under actual operating conditions may provide some insight to the user regarding the impact of maintenance and cleanliness of the weight cart)</w:t>
      </w:r>
      <w:r w:rsidR="00D529FA">
        <w:t xml:space="preserve">. </w:t>
      </w:r>
    </w:p>
    <w:p w14:paraId="176267E4" w14:textId="77777777" w:rsidR="00C278FE" w:rsidRPr="007D4C7D" w:rsidRDefault="00C278FE" w:rsidP="007D4C7D">
      <w:pPr>
        <w:pStyle w:val="Heading1"/>
        <w:keepNext w:val="0"/>
        <w:keepLines w:val="0"/>
        <w:numPr>
          <w:ilvl w:val="0"/>
          <w:numId w:val="19"/>
        </w:numPr>
        <w:ind w:left="720" w:hanging="720"/>
      </w:pPr>
      <w:r w:rsidRPr="007D4C7D">
        <w:t xml:space="preserve">Pretest Weight Cart Inspection </w:t>
      </w:r>
    </w:p>
    <w:p w14:paraId="35384196" w14:textId="77777777" w:rsidR="00C278FE" w:rsidRDefault="00C278FE" w:rsidP="007D4C7D">
      <w:pPr>
        <w:pStyle w:val="BodyText"/>
        <w:ind w:left="720"/>
      </w:pPr>
      <w:r>
        <w:t>Complete the Weight Cart Inspection Checklist that is included in Appendix A</w:t>
      </w:r>
      <w:r w:rsidR="00D529FA">
        <w:t xml:space="preserve">. </w:t>
      </w:r>
    </w:p>
    <w:p w14:paraId="4A38F454" w14:textId="77777777" w:rsidR="00C278FE" w:rsidRPr="007D4C7D" w:rsidRDefault="00C278FE" w:rsidP="007D4C7D">
      <w:pPr>
        <w:pStyle w:val="Heading1"/>
        <w:keepNext w:val="0"/>
        <w:keepLines w:val="0"/>
        <w:numPr>
          <w:ilvl w:val="0"/>
          <w:numId w:val="19"/>
        </w:numPr>
        <w:ind w:left="720" w:hanging="720"/>
      </w:pPr>
      <w:r w:rsidRPr="007D4C7D">
        <w:t>Procedure</w:t>
      </w:r>
    </w:p>
    <w:p w14:paraId="06021662" w14:textId="77777777" w:rsidR="00C278FE" w:rsidRPr="007D4C7D" w:rsidRDefault="00C278FE" w:rsidP="007D4C7D">
      <w:pPr>
        <w:pStyle w:val="Heading2"/>
        <w:keepNext w:val="0"/>
        <w:keepLines w:val="0"/>
        <w:numPr>
          <w:ilvl w:val="1"/>
          <w:numId w:val="19"/>
        </w:numPr>
        <w:ind w:left="1440" w:hanging="720"/>
      </w:pPr>
      <w:r w:rsidRPr="007D4C7D">
        <w:t>Establish scale repeatability with a minimum of three repetitions such that the scale repeats to within one-half of a division at the weight cart capacity.</w:t>
      </w:r>
    </w:p>
    <w:p w14:paraId="1921553E" w14:textId="4DA4A13E" w:rsidR="00C278FE" w:rsidRPr="007D4C7D" w:rsidRDefault="00C278FE" w:rsidP="007D4C7D">
      <w:pPr>
        <w:pStyle w:val="Heading2"/>
        <w:keepNext w:val="0"/>
        <w:keepLines w:val="0"/>
        <w:numPr>
          <w:ilvl w:val="1"/>
          <w:numId w:val="19"/>
        </w:numPr>
        <w:ind w:left="1440" w:hanging="720"/>
      </w:pPr>
      <w:r w:rsidRPr="007D4C7D">
        <w:t>Load Class F field standards onto the scale in the same location(s) where the weight cart will be placed to the same load as the stated conventional mass of the weight cart</w:t>
      </w:r>
      <w:r w:rsidR="00D529FA" w:rsidRPr="007D4C7D">
        <w:t xml:space="preserve">. </w:t>
      </w:r>
      <w:r w:rsidRPr="007D4C7D">
        <w:t>Assign a mass value to this summation of standards based on the nominal values of the weights</w:t>
      </w:r>
      <w:r w:rsidR="00D529FA" w:rsidRPr="007D4C7D">
        <w:t xml:space="preserve">. </w:t>
      </w:r>
      <w:r w:rsidRPr="007D4C7D">
        <w:t>The added mass values of these weights is the value for your standards</w:t>
      </w:r>
      <w:r w:rsidR="00D4342F">
        <w:t xml:space="preserve">. </w:t>
      </w:r>
      <w:r w:rsidRPr="007D4C7D">
        <w:t>With the weights loaded on the scale deck, use small error weights to determine the break point of the nearest larger scale division</w:t>
      </w:r>
      <w:r w:rsidR="00D4342F">
        <w:t xml:space="preserve">. </w:t>
      </w:r>
    </w:p>
    <w:p w14:paraId="2ECFE25F" w14:textId="77777777" w:rsidR="00C278FE" w:rsidRPr="007D4C7D" w:rsidRDefault="00C278FE" w:rsidP="007D4C7D">
      <w:pPr>
        <w:pStyle w:val="Heading2"/>
        <w:keepNext w:val="0"/>
        <w:keepLines w:val="0"/>
        <w:numPr>
          <w:ilvl w:val="1"/>
          <w:numId w:val="19"/>
        </w:numPr>
        <w:ind w:left="1440" w:hanging="720"/>
      </w:pPr>
      <w:r w:rsidRPr="007D4C7D">
        <w:t>Remove the large Class F field standards and leave the small error weights on the scale.</w:t>
      </w:r>
    </w:p>
    <w:p w14:paraId="782C2ED9" w14:textId="77777777" w:rsidR="00C278FE" w:rsidRPr="007D4C7D" w:rsidRDefault="00C278FE" w:rsidP="007D4C7D">
      <w:pPr>
        <w:pStyle w:val="Heading2"/>
        <w:keepNext w:val="0"/>
        <w:keepLines w:val="0"/>
        <w:numPr>
          <w:ilvl w:val="1"/>
          <w:numId w:val="19"/>
        </w:numPr>
        <w:ind w:left="1440" w:hanging="720"/>
      </w:pPr>
      <w:r w:rsidRPr="007D4C7D">
        <w:t xml:space="preserve">Load the weight cart onto the scale in the same location(s) where the </w:t>
      </w:r>
      <w:r w:rsidR="00442E14" w:rsidRPr="007D4C7D">
        <w:t>weight</w:t>
      </w:r>
      <w:r w:rsidRPr="007D4C7D">
        <w:t>s were loaded</w:t>
      </w:r>
      <w:r w:rsidR="00D529FA" w:rsidRPr="007D4C7D">
        <w:t xml:space="preserve">. </w:t>
      </w:r>
      <w:r w:rsidRPr="007D4C7D">
        <w:t>Add or remove the small error weights until the scale responds in the same way as the previously loaded mass standards to determine the break point of the same scale division</w:t>
      </w:r>
      <w:r w:rsidR="00D529FA" w:rsidRPr="007D4C7D">
        <w:t xml:space="preserve">. </w:t>
      </w:r>
    </w:p>
    <w:p w14:paraId="520E40F4" w14:textId="77777777" w:rsidR="00C278FE" w:rsidRPr="007D4C7D" w:rsidRDefault="00C278FE" w:rsidP="007D4C7D">
      <w:pPr>
        <w:pStyle w:val="Heading1"/>
        <w:keepNext w:val="0"/>
        <w:keepLines w:val="0"/>
        <w:numPr>
          <w:ilvl w:val="0"/>
          <w:numId w:val="19"/>
        </w:numPr>
        <w:ind w:left="720" w:hanging="720"/>
      </w:pPr>
      <w:r w:rsidRPr="007D4C7D">
        <w:t>Calculations</w:t>
      </w:r>
    </w:p>
    <w:p w14:paraId="07DEAFE1" w14:textId="77777777" w:rsidR="00C278FE" w:rsidRDefault="00C278FE" w:rsidP="007D4C7D">
      <w:pPr>
        <w:pStyle w:val="BodyText"/>
        <w:ind w:left="720"/>
      </w:pPr>
      <w:r>
        <w:t>Calculate the difference between the error weights used with the Class F field standards and the error weights used with the weight cart</w:t>
      </w:r>
      <w:r w:rsidR="00D529FA">
        <w:t xml:space="preserve">. </w:t>
      </w:r>
      <w:r>
        <w:t>Because this is not an accepted calibration method, the observed difference in these values only represents an estimated mass value</w:t>
      </w:r>
      <w:r w:rsidR="00D529FA">
        <w:t xml:space="preserve">. </w:t>
      </w:r>
      <w:r>
        <w:t>(Error weights used with Class F standards – Error weights used with the weight cart = Observed Estimated Error).</w:t>
      </w:r>
    </w:p>
    <w:p w14:paraId="050DF90C" w14:textId="77777777" w:rsidR="00C278FE" w:rsidRPr="007D4C7D" w:rsidRDefault="00C278FE" w:rsidP="007D4C7D">
      <w:pPr>
        <w:pStyle w:val="Heading1"/>
        <w:keepNext w:val="0"/>
        <w:keepLines w:val="0"/>
        <w:numPr>
          <w:ilvl w:val="0"/>
          <w:numId w:val="19"/>
        </w:numPr>
        <w:ind w:left="720" w:hanging="720"/>
      </w:pPr>
      <w:r w:rsidRPr="007D4C7D">
        <w:lastRenderedPageBreak/>
        <w:t xml:space="preserve">Tolerance </w:t>
      </w:r>
      <w:r w:rsidR="00BE46E1" w:rsidRPr="007D4C7D">
        <w:t xml:space="preserve">and </w:t>
      </w:r>
      <w:r w:rsidRPr="007D4C7D">
        <w:t>Evaluation</w:t>
      </w:r>
    </w:p>
    <w:p w14:paraId="0417FE94" w14:textId="77777777" w:rsidR="00C278FE" w:rsidRDefault="00C278FE" w:rsidP="007D4C7D">
      <w:pPr>
        <w:pStyle w:val="BodyText"/>
        <w:ind w:left="720"/>
      </w:pPr>
      <w:r>
        <w:t>The observed estimated error must be less than one third of the smallest tolerance applied to a scale on which the weight cart might be used. Corrective action</w:t>
      </w:r>
      <w:r w:rsidR="00C63D10">
        <w:t xml:space="preserve"> is required if the observed mass of the weight cart exceeds the calibrated mass by more than one-third of the applicable tolerance.</w:t>
      </w:r>
    </w:p>
    <w:p w14:paraId="278E369A" w14:textId="77777777" w:rsidR="00C278FE" w:rsidRPr="007D4C7D" w:rsidRDefault="00C278FE" w:rsidP="007D4C7D">
      <w:pPr>
        <w:pStyle w:val="Heading1"/>
        <w:keepNext w:val="0"/>
        <w:keepLines w:val="0"/>
        <w:numPr>
          <w:ilvl w:val="0"/>
          <w:numId w:val="19"/>
        </w:numPr>
        <w:ind w:left="720" w:hanging="720"/>
      </w:pPr>
      <w:r w:rsidRPr="007D4C7D">
        <w:t>Measurement Assurance</w:t>
      </w:r>
    </w:p>
    <w:p w14:paraId="15D18CB0" w14:textId="77777777" w:rsidR="00C278FE" w:rsidRDefault="00C278FE" w:rsidP="007D4C7D">
      <w:pPr>
        <w:pStyle w:val="BodyText"/>
        <w:ind w:left="720"/>
      </w:pPr>
      <w:r>
        <w:t xml:space="preserve">Measurement assurance is </w:t>
      </w:r>
      <w:r w:rsidR="00C63D10">
        <w:t xml:space="preserve">obtained through three replicate measurements. </w:t>
      </w:r>
    </w:p>
    <w:p w14:paraId="230EEE24" w14:textId="77777777" w:rsidR="00C278FE" w:rsidRPr="007D4C7D" w:rsidRDefault="00C278FE" w:rsidP="007D4C7D">
      <w:pPr>
        <w:pStyle w:val="Heading1"/>
        <w:keepNext w:val="0"/>
        <w:keepLines w:val="0"/>
        <w:numPr>
          <w:ilvl w:val="0"/>
          <w:numId w:val="19"/>
        </w:numPr>
        <w:ind w:left="720" w:hanging="720"/>
      </w:pPr>
      <w:r w:rsidRPr="007D4C7D">
        <w:t xml:space="preserve">Assignment of Uncertainty </w:t>
      </w:r>
    </w:p>
    <w:p w14:paraId="0ED2A962" w14:textId="77777777" w:rsidR="00C278FE" w:rsidRDefault="00C278FE" w:rsidP="007D4C7D">
      <w:pPr>
        <w:pStyle w:val="BodyText"/>
        <w:ind w:left="720"/>
      </w:pPr>
      <w:r>
        <w:t>An uncertainty is not calculated, estimated, or assigned with this intermediate verification method</w:t>
      </w:r>
      <w:r w:rsidR="00D529FA">
        <w:t xml:space="preserve">. </w:t>
      </w:r>
      <w:r w:rsidR="00C63D10">
        <w:t xml:space="preserve">It is not considered a valid calibration with evidence of traceability. </w:t>
      </w:r>
    </w:p>
    <w:p w14:paraId="42B8C0F6" w14:textId="77777777" w:rsidR="00C278FE" w:rsidRPr="007D4C7D" w:rsidRDefault="00C278FE" w:rsidP="007D4C7D">
      <w:pPr>
        <w:pStyle w:val="Heading1"/>
        <w:keepNext w:val="0"/>
        <w:keepLines w:val="0"/>
        <w:numPr>
          <w:ilvl w:val="0"/>
          <w:numId w:val="19"/>
        </w:numPr>
        <w:ind w:left="720" w:hanging="720"/>
      </w:pPr>
      <w:r w:rsidRPr="007D4C7D">
        <w:t xml:space="preserve">Calibration </w:t>
      </w:r>
      <w:r w:rsidR="005E010E" w:rsidRPr="007D4C7D">
        <w:t>Certificate</w:t>
      </w:r>
    </w:p>
    <w:p w14:paraId="44CF6539" w14:textId="5E4C3F8C" w:rsidR="00C278FE" w:rsidRDefault="00C278FE" w:rsidP="007D4C7D">
      <w:pPr>
        <w:pStyle w:val="BodyText"/>
        <w:ind w:left="720"/>
      </w:pPr>
      <w:r>
        <w:t xml:space="preserve">A calibration </w:t>
      </w:r>
      <w:r w:rsidR="005E010E">
        <w:t xml:space="preserve">certificate </w:t>
      </w:r>
      <w:r>
        <w:t>is not prepared for an intermediate verification</w:t>
      </w:r>
      <w:r w:rsidR="00D4342F">
        <w:t xml:space="preserve">. </w:t>
      </w:r>
      <w:r w:rsidR="00C63D10">
        <w:t xml:space="preserve">Recorded and observed data </w:t>
      </w:r>
      <w:r w:rsidR="005E010E">
        <w:t xml:space="preserve">must </w:t>
      </w:r>
      <w:r w:rsidR="00C63D10">
        <w:t xml:space="preserve">be maintained. </w:t>
      </w:r>
    </w:p>
    <w:p w14:paraId="636B1CF6" w14:textId="77777777" w:rsidR="00C278FE" w:rsidRPr="007D4C7D" w:rsidRDefault="00C278FE" w:rsidP="007D4C7D">
      <w:pPr>
        <w:pStyle w:val="BodyText"/>
        <w:jc w:val="center"/>
        <w:rPr>
          <w:b/>
        </w:rPr>
      </w:pPr>
      <w:r w:rsidRPr="007D4C7D">
        <w:br w:type="page"/>
      </w:r>
      <w:r w:rsidRPr="007D4C7D">
        <w:rPr>
          <w:b/>
        </w:rPr>
        <w:lastRenderedPageBreak/>
        <w:t>Example of Intermediate Verification Procedure and Calculations</w:t>
      </w:r>
    </w:p>
    <w:p w14:paraId="1F4300BB" w14:textId="77777777" w:rsidR="00C278FE" w:rsidRDefault="00C278FE" w:rsidP="007D4C7D">
      <w:pPr>
        <w:numPr>
          <w:ilvl w:val="0"/>
          <w:numId w:val="15"/>
        </w:numPr>
        <w:tabs>
          <w:tab w:val="clear" w:pos="720"/>
        </w:tabs>
        <w:spacing w:after="240"/>
        <w:ind w:hanging="720"/>
      </w:pPr>
      <w:r>
        <w:t xml:space="preserve"> A 2000 lb weight cart is to be tested on a scale with 10 lb divisions.</w:t>
      </w:r>
    </w:p>
    <w:p w14:paraId="687FC6F8" w14:textId="77777777" w:rsidR="00C278FE" w:rsidRDefault="00C278FE" w:rsidP="007D4C7D">
      <w:pPr>
        <w:numPr>
          <w:ilvl w:val="0"/>
          <w:numId w:val="15"/>
        </w:numPr>
        <w:tabs>
          <w:tab w:val="clear" w:pos="720"/>
        </w:tabs>
        <w:spacing w:after="240"/>
        <w:ind w:hanging="720"/>
      </w:pPr>
      <w:r>
        <w:t>When 2) 1000 lb Class F field standards are placed on the scale, the scale reading repeats to within one-half of a division when 3 replicate weighings are performed (weights must be moved on and off the scale or the scale arrested and released to determine this repeatability)</w:t>
      </w:r>
      <w:r w:rsidR="00D529FA">
        <w:t xml:space="preserve">. </w:t>
      </w:r>
      <w:r>
        <w:t>The scale reads 2000 lb for each test.</w:t>
      </w:r>
    </w:p>
    <w:p w14:paraId="09010B69" w14:textId="77777777" w:rsidR="00C278FE" w:rsidRDefault="00C278FE" w:rsidP="007D4C7D">
      <w:pPr>
        <w:numPr>
          <w:ilvl w:val="0"/>
          <w:numId w:val="15"/>
        </w:numPr>
        <w:tabs>
          <w:tab w:val="clear" w:pos="720"/>
        </w:tabs>
        <w:spacing w:after="240"/>
        <w:ind w:hanging="720"/>
      </w:pPr>
      <w:r>
        <w:t>Error weights are slowly placed on the scale deck in increments of 0.1 lb and the addition of 5.5 lb causes the scale to read the next larger division of 2010 lb.</w:t>
      </w:r>
    </w:p>
    <w:p w14:paraId="081F8387" w14:textId="77777777" w:rsidR="00C278FE" w:rsidRDefault="00C278FE" w:rsidP="007D4C7D">
      <w:pPr>
        <w:numPr>
          <w:ilvl w:val="0"/>
          <w:numId w:val="15"/>
        </w:numPr>
        <w:tabs>
          <w:tab w:val="clear" w:pos="720"/>
        </w:tabs>
        <w:spacing w:after="240"/>
        <w:ind w:hanging="720"/>
      </w:pPr>
      <w:r>
        <w:t>The 2) 1000 lb Class F field standards are removed and the 2000 lb weight cart is placed on the scale deck, leaving the previous 5.5 lb error weights</w:t>
      </w:r>
      <w:r w:rsidR="00D529FA">
        <w:t xml:space="preserve">. </w:t>
      </w:r>
      <w:r>
        <w:t>Error weights of 6.5 lb are needed for the scale to break to 2010 lb with the weight cart on the scale deck (an additional 1.0 lb was added).</w:t>
      </w:r>
    </w:p>
    <w:p w14:paraId="3C05975A" w14:textId="77777777" w:rsidR="00C278FE" w:rsidRDefault="00C278FE" w:rsidP="007D4C7D">
      <w:pPr>
        <w:numPr>
          <w:ilvl w:val="0"/>
          <w:numId w:val="15"/>
        </w:numPr>
        <w:tabs>
          <w:tab w:val="clear" w:pos="720"/>
        </w:tabs>
        <w:spacing w:after="240"/>
        <w:ind w:hanging="720"/>
      </w:pPr>
      <w:r>
        <w:t>Error weights used with Class F standards = 5.5 lb</w:t>
      </w:r>
    </w:p>
    <w:p w14:paraId="3D8C3236" w14:textId="77777777" w:rsidR="00C278FE" w:rsidRDefault="00C278FE" w:rsidP="007D4C7D">
      <w:pPr>
        <w:numPr>
          <w:ilvl w:val="0"/>
          <w:numId w:val="15"/>
        </w:numPr>
        <w:tabs>
          <w:tab w:val="clear" w:pos="720"/>
        </w:tabs>
        <w:spacing w:after="240"/>
        <w:ind w:hanging="720"/>
      </w:pPr>
      <w:r>
        <w:t>Error weights used with the weight cart = 6.5 lb.</w:t>
      </w:r>
    </w:p>
    <w:p w14:paraId="466F0547" w14:textId="6084C1AF" w:rsidR="00C278FE" w:rsidRDefault="00C278FE" w:rsidP="007D4C7D">
      <w:pPr>
        <w:numPr>
          <w:ilvl w:val="0"/>
          <w:numId w:val="15"/>
        </w:numPr>
        <w:tabs>
          <w:tab w:val="clear" w:pos="720"/>
        </w:tabs>
        <w:spacing w:after="240"/>
        <w:ind w:hanging="720"/>
      </w:pPr>
      <w:r>
        <w:t xml:space="preserve">Error weights used with Class F standards – Error weights used with the weight cart = Observed Estimated Error; 5.5 lb – 6.5 lb = </w:t>
      </w:r>
      <w:r w:rsidRPr="00043783">
        <w:rPr>
          <w:vertAlign w:val="superscript"/>
        </w:rPr>
        <w:t>-</w:t>
      </w:r>
      <w:r>
        <w:t xml:space="preserve"> 1 lb</w:t>
      </w:r>
      <w:r w:rsidR="00D529FA">
        <w:t xml:space="preserve"> </w:t>
      </w:r>
    </w:p>
    <w:p w14:paraId="2C2A4F75" w14:textId="77777777" w:rsidR="00C278FE" w:rsidRDefault="00C278FE" w:rsidP="007D4C7D">
      <w:pPr>
        <w:numPr>
          <w:ilvl w:val="0"/>
          <w:numId w:val="15"/>
        </w:numPr>
        <w:tabs>
          <w:tab w:val="clear" w:pos="720"/>
        </w:tabs>
        <w:spacing w:after="240"/>
        <w:ind w:hanging="720"/>
      </w:pPr>
      <w:r>
        <w:t xml:space="preserve">Evaluation:  the smallest tolerance on the scale will be </w:t>
      </w:r>
      <w:bookmarkStart w:id="1" w:name="_GoBack"/>
      <w:bookmarkEnd w:id="1"/>
      <w:r>
        <w:t>one-half of a division, or 5</w:t>
      </w:r>
      <w:r w:rsidR="00B021A0">
        <w:t> </w:t>
      </w:r>
      <w:r>
        <w:t>lb</w:t>
      </w:r>
      <w:r w:rsidR="00D529FA">
        <w:t xml:space="preserve">. </w:t>
      </w:r>
      <w:r>
        <w:t>One third of 5 lb is 1.7 lb</w:t>
      </w:r>
      <w:r w:rsidR="00D529FA">
        <w:t xml:space="preserve">. </w:t>
      </w:r>
      <w:r>
        <w:t>The error on standards used on the scale must be less than this level</w:t>
      </w:r>
      <w:r w:rsidR="00D529FA">
        <w:t xml:space="preserve">. </w:t>
      </w:r>
      <w:r>
        <w:t>The observed error on the cart of – 1.0 lb is less than 1.7 lb and corrective action for previous scale tests is not needed at this time</w:t>
      </w:r>
      <w:r w:rsidR="00D529FA">
        <w:t xml:space="preserve">. </w:t>
      </w:r>
      <w:r>
        <w:t xml:space="preserve">The </w:t>
      </w:r>
      <w:r w:rsidR="002D38E4" w:rsidRPr="00043783">
        <w:rPr>
          <w:vertAlign w:val="superscript"/>
        </w:rPr>
        <w:t>-</w:t>
      </w:r>
      <w:r w:rsidR="002D38E4">
        <w:t xml:space="preserve"> </w:t>
      </w:r>
      <w:r>
        <w:t>1 lb value is recorded on the Inspection Checklist as an Intermediate Verification.</w:t>
      </w:r>
    </w:p>
    <w:p w14:paraId="6E370D19" w14:textId="77777777" w:rsidR="00C278FE" w:rsidRDefault="00C278FE" w:rsidP="007D4C7D">
      <w:pPr>
        <w:numPr>
          <w:ilvl w:val="0"/>
          <w:numId w:val="15"/>
        </w:numPr>
        <w:tabs>
          <w:tab w:val="clear" w:pos="720"/>
        </w:tabs>
        <w:spacing w:after="240"/>
        <w:ind w:hanging="720"/>
      </w:pPr>
      <w:r>
        <w:t>If the cart has been damaged or if repairs to the cart are needed, calibration is required at this time.</w:t>
      </w:r>
    </w:p>
    <w:sectPr w:rsidR="00C278F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067F" w14:textId="77777777" w:rsidR="00455676" w:rsidRDefault="00455676">
      <w:r>
        <w:separator/>
      </w:r>
    </w:p>
  </w:endnote>
  <w:endnote w:type="continuationSeparator" w:id="0">
    <w:p w14:paraId="704719C0" w14:textId="77777777" w:rsidR="00455676" w:rsidRDefault="0045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AD7A" w14:textId="77777777" w:rsidR="00455676" w:rsidRPr="002D38E4" w:rsidRDefault="00455676">
    <w:pPr>
      <w:pStyle w:val="Footer"/>
      <w:rPr>
        <w:sz w:val="22"/>
      </w:rPr>
    </w:pPr>
    <w:r w:rsidRPr="002D38E4">
      <w:rPr>
        <w:sz w:val="22"/>
      </w:rPr>
      <w:t>SOP 33 – 201</w:t>
    </w:r>
    <w:r>
      <w:rPr>
        <w:sz w:val="22"/>
      </w:rPr>
      <w:t>9</w:t>
    </w:r>
    <w:r w:rsidRPr="002D38E4">
      <w:rPr>
        <w:sz w:val="22"/>
      </w:rPr>
      <w:t xml:space="preserve"> </w:t>
    </w:r>
    <w:r w:rsidRPr="002D38E4">
      <w:rPr>
        <w:sz w:val="22"/>
      </w:rPr>
      <w:tab/>
    </w:r>
    <w:r w:rsidRPr="002D38E4">
      <w:rPr>
        <w:snapToGrid w:val="0"/>
        <w:sz w:val="22"/>
      </w:rPr>
      <w:t xml:space="preserve">Page </w:t>
    </w:r>
    <w:r w:rsidRPr="002D38E4">
      <w:rPr>
        <w:snapToGrid w:val="0"/>
        <w:sz w:val="22"/>
      </w:rPr>
      <w:fldChar w:fldCharType="begin"/>
    </w:r>
    <w:r w:rsidRPr="002D38E4">
      <w:rPr>
        <w:snapToGrid w:val="0"/>
        <w:sz w:val="22"/>
      </w:rPr>
      <w:instrText xml:space="preserve"> PAGE </w:instrText>
    </w:r>
    <w:r w:rsidRPr="002D38E4">
      <w:rPr>
        <w:snapToGrid w:val="0"/>
        <w:sz w:val="22"/>
      </w:rPr>
      <w:fldChar w:fldCharType="separate"/>
    </w:r>
    <w:r>
      <w:rPr>
        <w:noProof/>
        <w:snapToGrid w:val="0"/>
        <w:sz w:val="22"/>
      </w:rPr>
      <w:t>17</w:t>
    </w:r>
    <w:r w:rsidRPr="002D38E4">
      <w:rPr>
        <w:snapToGrid w:val="0"/>
        <w:sz w:val="22"/>
      </w:rPr>
      <w:fldChar w:fldCharType="end"/>
    </w:r>
    <w:r w:rsidRPr="002D38E4">
      <w:rPr>
        <w:snapToGrid w:val="0"/>
        <w:sz w:val="22"/>
      </w:rPr>
      <w:t xml:space="preserve"> of </w:t>
    </w:r>
    <w:r w:rsidRPr="002D38E4">
      <w:rPr>
        <w:snapToGrid w:val="0"/>
        <w:sz w:val="22"/>
      </w:rPr>
      <w:fldChar w:fldCharType="begin"/>
    </w:r>
    <w:r w:rsidRPr="002D38E4">
      <w:rPr>
        <w:snapToGrid w:val="0"/>
        <w:sz w:val="22"/>
      </w:rPr>
      <w:instrText xml:space="preserve"> NUMPAGES </w:instrText>
    </w:r>
    <w:r w:rsidRPr="002D38E4">
      <w:rPr>
        <w:snapToGrid w:val="0"/>
        <w:sz w:val="22"/>
      </w:rPr>
      <w:fldChar w:fldCharType="separate"/>
    </w:r>
    <w:r>
      <w:rPr>
        <w:noProof/>
        <w:snapToGrid w:val="0"/>
        <w:sz w:val="22"/>
      </w:rPr>
      <w:t>17</w:t>
    </w:r>
    <w:r w:rsidRPr="002D38E4">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6F79E" w14:textId="77777777" w:rsidR="00455676" w:rsidRDefault="00455676">
      <w:r>
        <w:separator/>
      </w:r>
    </w:p>
  </w:footnote>
  <w:footnote w:type="continuationSeparator" w:id="0">
    <w:p w14:paraId="5430EC9D" w14:textId="77777777" w:rsidR="00455676" w:rsidRDefault="00455676">
      <w:r>
        <w:continuationSeparator/>
      </w:r>
    </w:p>
  </w:footnote>
  <w:footnote w:id="1">
    <w:p w14:paraId="0E89CE7B" w14:textId="13D8AB5A" w:rsidR="00455676" w:rsidRPr="00D4342F" w:rsidRDefault="00455676">
      <w:pPr>
        <w:pStyle w:val="FootnoteText"/>
        <w:rPr>
          <w:sz w:val="20"/>
        </w:rPr>
      </w:pPr>
      <w:r w:rsidRPr="00391808">
        <w:rPr>
          <w:rStyle w:val="FootnoteReference"/>
        </w:rPr>
        <w:footnoteRef/>
      </w:r>
      <w:r w:rsidRPr="00391808">
        <w:t xml:space="preserve"> </w:t>
      </w:r>
      <w:r w:rsidRPr="00D4342F">
        <w:rPr>
          <w:sz w:val="20"/>
        </w:rPr>
        <w:t>NIST Handbook 105-8, Specifications and Tolerances for Weight Carts, 20</w:t>
      </w:r>
      <w:r>
        <w:rPr>
          <w:sz w:val="20"/>
        </w:rPr>
        <w:t>19</w:t>
      </w:r>
      <w:r w:rsidRPr="00D4342F">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8C1B" w14:textId="77777777" w:rsidR="00455676" w:rsidRDefault="00455676" w:rsidP="00392A2D">
    <w:bookmarkStart w:id="0" w:name="_Hlk505397962"/>
    <w:r>
      <w:rPr>
        <w:noProof/>
      </w:rPr>
      <mc:AlternateContent>
        <mc:Choice Requires="wps">
          <w:drawing>
            <wp:anchor distT="0" distB="0" distL="114300" distR="114300" simplePos="0" relativeHeight="251659264" behindDoc="1" locked="0" layoutInCell="1" allowOverlap="1" wp14:anchorId="5F4C64E0" wp14:editId="10C6C4B0">
              <wp:simplePos x="0" y="0"/>
              <wp:positionH relativeFrom="column">
                <wp:posOffset>-1028700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552F6" w14:textId="77777777" w:rsidR="00455676" w:rsidRPr="00F161D7" w:rsidRDefault="00455676" w:rsidP="00392A2D">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7D5C99C7" w14:textId="77777777" w:rsidR="00455676" w:rsidRPr="00F161D7" w:rsidRDefault="00455676" w:rsidP="00392A2D">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C64E0" id="_x0000_t202" coordsize="21600,21600" o:spt="202" path="m,l,21600r21600,l21600,xe">
              <v:stroke joinstyle="miter"/>
              <v:path gradientshapeok="t" o:connecttype="rect"/>
            </v:shapetype>
            <v:shape id="Text Box 33" o:spid="_x0000_s1026" type="#_x0000_t202" style="position:absolute;margin-left:-81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WBT6+AAAAALAQAADwAAAAAAAAAAAAAAAADnBAAAZHJzL2Rvd25yZXYueG1s&#10;UEsFBgAAAAAEAAQA8wAAAPQFAAAAAA==&#10;" fillcolor="white [3201]" stroked="f" strokeweight=".5pt">
              <v:textbox style="layout-flow:vertical">
                <w:txbxContent>
                  <w:p w14:paraId="6D5552F6" w14:textId="77777777" w:rsidR="00455676" w:rsidRPr="00F161D7" w:rsidRDefault="00455676" w:rsidP="00392A2D">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7D5C99C7" w14:textId="77777777" w:rsidR="00455676" w:rsidRPr="00F161D7" w:rsidRDefault="00455676" w:rsidP="00392A2D">
                    <w:pPr>
                      <w:jc w:val="center"/>
                      <w:rPr>
                        <w:rFonts w:ascii="Arial" w:hAnsi="Arial" w:cs="Arial"/>
                        <w:color w:val="A6A6A6" w:themeColor="background1" w:themeShade="A6"/>
                        <w:sz w:val="20"/>
                        <w:szCs w:val="20"/>
                      </w:rPr>
                    </w:pPr>
                  </w:p>
                </w:txbxContent>
              </v:textbox>
              <w10:wrap type="square" anchory="page"/>
            </v:shape>
          </w:pict>
        </mc:Fallback>
      </mc:AlternateContent>
    </w:r>
  </w:p>
  <w:bookmarkEnd w:id="0"/>
  <w:p w14:paraId="5F5AF366" w14:textId="77777777" w:rsidR="00455676" w:rsidRPr="009A320F" w:rsidRDefault="00455676" w:rsidP="00541ED2">
    <w:pPr>
      <w:pStyle w:val="Header"/>
    </w:pPr>
    <w:r>
      <w:rPr>
        <w:noProof/>
      </w:rPr>
      <mc:AlternateContent>
        <mc:Choice Requires="wps">
          <w:drawing>
            <wp:anchor distT="0" distB="0" distL="114300" distR="114300" simplePos="0" relativeHeight="251660288" behindDoc="0" locked="0" layoutInCell="1" allowOverlap="1" wp14:anchorId="34744936" wp14:editId="6C297C13">
              <wp:simplePos x="0" y="0"/>
              <wp:positionH relativeFrom="column">
                <wp:posOffset>-523875</wp:posOffset>
              </wp:positionH>
              <wp:positionV relativeFrom="paragraph">
                <wp:posOffset>262890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3475C"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25pt,20.7pt" to="-41.25pt,6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" strokecolor="#a5a5a5 [2092]" strokeweight=".5pt">
              <v:stroke joinstyle="miter"/>
            </v:line>
          </w:pict>
        </mc:Fallback>
      </mc:AlternateContent>
    </w:r>
    <w:r w:rsidRPr="009A32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D32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9485E"/>
    <w:multiLevelType w:val="hybridMultilevel"/>
    <w:tmpl w:val="05F2827E"/>
    <w:lvl w:ilvl="0" w:tplc="B3985D14">
      <w:start w:val="1"/>
      <w:numFmt w:val="bullet"/>
      <w:lvlText w:val=""/>
      <w:lvlJc w:val="left"/>
      <w:pPr>
        <w:tabs>
          <w:tab w:val="num" w:pos="720"/>
        </w:tabs>
        <w:ind w:left="3240" w:hanging="360"/>
      </w:pPr>
      <w:rPr>
        <w:rFonts w:ascii="Symbol" w:hAnsi="Symbol" w:cs="Times New Roman" w:hint="default"/>
      </w:rPr>
    </w:lvl>
    <w:lvl w:ilvl="1" w:tplc="5DCE2586" w:tentative="1">
      <w:start w:val="1"/>
      <w:numFmt w:val="bullet"/>
      <w:lvlText w:val="o"/>
      <w:lvlJc w:val="left"/>
      <w:pPr>
        <w:tabs>
          <w:tab w:val="num" w:pos="3960"/>
        </w:tabs>
        <w:ind w:left="3960" w:hanging="360"/>
      </w:pPr>
      <w:rPr>
        <w:rFonts w:ascii="Courier New" w:hAnsi="Courier New" w:hint="default"/>
      </w:rPr>
    </w:lvl>
    <w:lvl w:ilvl="2" w:tplc="D8105B60" w:tentative="1">
      <w:start w:val="1"/>
      <w:numFmt w:val="bullet"/>
      <w:lvlText w:val=""/>
      <w:lvlJc w:val="left"/>
      <w:pPr>
        <w:tabs>
          <w:tab w:val="num" w:pos="4680"/>
        </w:tabs>
        <w:ind w:left="4680" w:hanging="360"/>
      </w:pPr>
      <w:rPr>
        <w:rFonts w:ascii="Wingdings" w:hAnsi="Wingdings" w:hint="default"/>
      </w:rPr>
    </w:lvl>
    <w:lvl w:ilvl="3" w:tplc="E398EE82" w:tentative="1">
      <w:start w:val="1"/>
      <w:numFmt w:val="bullet"/>
      <w:lvlText w:val=""/>
      <w:lvlJc w:val="left"/>
      <w:pPr>
        <w:tabs>
          <w:tab w:val="num" w:pos="5400"/>
        </w:tabs>
        <w:ind w:left="5400" w:hanging="360"/>
      </w:pPr>
      <w:rPr>
        <w:rFonts w:ascii="Symbol" w:hAnsi="Symbol" w:hint="default"/>
      </w:rPr>
    </w:lvl>
    <w:lvl w:ilvl="4" w:tplc="8A961A9E" w:tentative="1">
      <w:start w:val="1"/>
      <w:numFmt w:val="bullet"/>
      <w:lvlText w:val="o"/>
      <w:lvlJc w:val="left"/>
      <w:pPr>
        <w:tabs>
          <w:tab w:val="num" w:pos="6120"/>
        </w:tabs>
        <w:ind w:left="6120" w:hanging="360"/>
      </w:pPr>
      <w:rPr>
        <w:rFonts w:ascii="Courier New" w:hAnsi="Courier New" w:hint="default"/>
      </w:rPr>
    </w:lvl>
    <w:lvl w:ilvl="5" w:tplc="6690141C" w:tentative="1">
      <w:start w:val="1"/>
      <w:numFmt w:val="bullet"/>
      <w:lvlText w:val=""/>
      <w:lvlJc w:val="left"/>
      <w:pPr>
        <w:tabs>
          <w:tab w:val="num" w:pos="6840"/>
        </w:tabs>
        <w:ind w:left="6840" w:hanging="360"/>
      </w:pPr>
      <w:rPr>
        <w:rFonts w:ascii="Wingdings" w:hAnsi="Wingdings" w:hint="default"/>
      </w:rPr>
    </w:lvl>
    <w:lvl w:ilvl="6" w:tplc="EB441B62" w:tentative="1">
      <w:start w:val="1"/>
      <w:numFmt w:val="bullet"/>
      <w:lvlText w:val=""/>
      <w:lvlJc w:val="left"/>
      <w:pPr>
        <w:tabs>
          <w:tab w:val="num" w:pos="7560"/>
        </w:tabs>
        <w:ind w:left="7560" w:hanging="360"/>
      </w:pPr>
      <w:rPr>
        <w:rFonts w:ascii="Symbol" w:hAnsi="Symbol" w:hint="default"/>
      </w:rPr>
    </w:lvl>
    <w:lvl w:ilvl="7" w:tplc="F6DC04A2" w:tentative="1">
      <w:start w:val="1"/>
      <w:numFmt w:val="bullet"/>
      <w:lvlText w:val="o"/>
      <w:lvlJc w:val="left"/>
      <w:pPr>
        <w:tabs>
          <w:tab w:val="num" w:pos="8280"/>
        </w:tabs>
        <w:ind w:left="8280" w:hanging="360"/>
      </w:pPr>
      <w:rPr>
        <w:rFonts w:ascii="Courier New" w:hAnsi="Courier New" w:hint="default"/>
      </w:rPr>
    </w:lvl>
    <w:lvl w:ilvl="8" w:tplc="2474DF30"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5B62187"/>
    <w:multiLevelType w:val="multilevel"/>
    <w:tmpl w:val="68A8757C"/>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B21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A43D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44A34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9122E0"/>
    <w:multiLevelType w:val="hybridMultilevel"/>
    <w:tmpl w:val="11180692"/>
    <w:lvl w:ilvl="0" w:tplc="75FEF654">
      <w:start w:val="1"/>
      <w:numFmt w:val="bullet"/>
      <w:lvlText w:val=""/>
      <w:lvlJc w:val="left"/>
      <w:pPr>
        <w:tabs>
          <w:tab w:val="num" w:pos="0"/>
        </w:tabs>
        <w:ind w:left="2520" w:hanging="360"/>
      </w:pPr>
      <w:rPr>
        <w:rFonts w:ascii="Symbol" w:hAnsi="Symbol" w:cs="Times New Roman" w:hint="default"/>
      </w:rPr>
    </w:lvl>
    <w:lvl w:ilvl="1" w:tplc="8E888E0A" w:tentative="1">
      <w:start w:val="1"/>
      <w:numFmt w:val="bullet"/>
      <w:lvlText w:val="o"/>
      <w:lvlJc w:val="left"/>
      <w:pPr>
        <w:tabs>
          <w:tab w:val="num" w:pos="1440"/>
        </w:tabs>
        <w:ind w:left="1440" w:hanging="360"/>
      </w:pPr>
      <w:rPr>
        <w:rFonts w:ascii="Courier New" w:hAnsi="Courier New" w:hint="default"/>
      </w:rPr>
    </w:lvl>
    <w:lvl w:ilvl="2" w:tplc="93A6E4BA" w:tentative="1">
      <w:start w:val="1"/>
      <w:numFmt w:val="bullet"/>
      <w:lvlText w:val=""/>
      <w:lvlJc w:val="left"/>
      <w:pPr>
        <w:tabs>
          <w:tab w:val="num" w:pos="2160"/>
        </w:tabs>
        <w:ind w:left="2160" w:hanging="360"/>
      </w:pPr>
      <w:rPr>
        <w:rFonts w:ascii="Wingdings" w:hAnsi="Wingdings" w:hint="default"/>
      </w:rPr>
    </w:lvl>
    <w:lvl w:ilvl="3" w:tplc="79A4EBA4" w:tentative="1">
      <w:start w:val="1"/>
      <w:numFmt w:val="bullet"/>
      <w:lvlText w:val=""/>
      <w:lvlJc w:val="left"/>
      <w:pPr>
        <w:tabs>
          <w:tab w:val="num" w:pos="2880"/>
        </w:tabs>
        <w:ind w:left="2880" w:hanging="360"/>
      </w:pPr>
      <w:rPr>
        <w:rFonts w:ascii="Symbol" w:hAnsi="Symbol" w:hint="default"/>
      </w:rPr>
    </w:lvl>
    <w:lvl w:ilvl="4" w:tplc="7BF00D26" w:tentative="1">
      <w:start w:val="1"/>
      <w:numFmt w:val="bullet"/>
      <w:lvlText w:val="o"/>
      <w:lvlJc w:val="left"/>
      <w:pPr>
        <w:tabs>
          <w:tab w:val="num" w:pos="3600"/>
        </w:tabs>
        <w:ind w:left="3600" w:hanging="360"/>
      </w:pPr>
      <w:rPr>
        <w:rFonts w:ascii="Courier New" w:hAnsi="Courier New" w:hint="default"/>
      </w:rPr>
    </w:lvl>
    <w:lvl w:ilvl="5" w:tplc="B0CC2220" w:tentative="1">
      <w:start w:val="1"/>
      <w:numFmt w:val="bullet"/>
      <w:lvlText w:val=""/>
      <w:lvlJc w:val="left"/>
      <w:pPr>
        <w:tabs>
          <w:tab w:val="num" w:pos="4320"/>
        </w:tabs>
        <w:ind w:left="4320" w:hanging="360"/>
      </w:pPr>
      <w:rPr>
        <w:rFonts w:ascii="Wingdings" w:hAnsi="Wingdings" w:hint="default"/>
      </w:rPr>
    </w:lvl>
    <w:lvl w:ilvl="6" w:tplc="8FF2D614" w:tentative="1">
      <w:start w:val="1"/>
      <w:numFmt w:val="bullet"/>
      <w:lvlText w:val=""/>
      <w:lvlJc w:val="left"/>
      <w:pPr>
        <w:tabs>
          <w:tab w:val="num" w:pos="5040"/>
        </w:tabs>
        <w:ind w:left="5040" w:hanging="360"/>
      </w:pPr>
      <w:rPr>
        <w:rFonts w:ascii="Symbol" w:hAnsi="Symbol" w:hint="default"/>
      </w:rPr>
    </w:lvl>
    <w:lvl w:ilvl="7" w:tplc="6BF0432E" w:tentative="1">
      <w:start w:val="1"/>
      <w:numFmt w:val="bullet"/>
      <w:lvlText w:val="o"/>
      <w:lvlJc w:val="left"/>
      <w:pPr>
        <w:tabs>
          <w:tab w:val="num" w:pos="5760"/>
        </w:tabs>
        <w:ind w:left="5760" w:hanging="360"/>
      </w:pPr>
      <w:rPr>
        <w:rFonts w:ascii="Courier New" w:hAnsi="Courier New" w:hint="default"/>
      </w:rPr>
    </w:lvl>
    <w:lvl w:ilvl="8" w:tplc="A8E26B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41EF41E0"/>
    <w:multiLevelType w:val="multilevel"/>
    <w:tmpl w:val="CE40FD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3234B48"/>
    <w:multiLevelType w:val="multilevel"/>
    <w:tmpl w:val="032ABBC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534A35"/>
    <w:multiLevelType w:val="multilevel"/>
    <w:tmpl w:val="AFA61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5508DF"/>
    <w:multiLevelType w:val="hybridMultilevel"/>
    <w:tmpl w:val="05F2827E"/>
    <w:lvl w:ilvl="0" w:tplc="C8B0C408">
      <w:start w:val="18"/>
      <w:numFmt w:val="bullet"/>
      <w:lvlText w:val="-"/>
      <w:lvlJc w:val="left"/>
      <w:pPr>
        <w:tabs>
          <w:tab w:val="num" w:pos="3240"/>
        </w:tabs>
        <w:ind w:left="3240" w:hanging="360"/>
      </w:pPr>
      <w:rPr>
        <w:rFonts w:ascii="Times New Roman" w:eastAsia="Times New Roman" w:hAnsi="Times New Roman" w:cs="Times New Roman" w:hint="default"/>
      </w:rPr>
    </w:lvl>
    <w:lvl w:ilvl="1" w:tplc="144C0E54" w:tentative="1">
      <w:start w:val="1"/>
      <w:numFmt w:val="bullet"/>
      <w:lvlText w:val="o"/>
      <w:lvlJc w:val="left"/>
      <w:pPr>
        <w:tabs>
          <w:tab w:val="num" w:pos="3960"/>
        </w:tabs>
        <w:ind w:left="3960" w:hanging="360"/>
      </w:pPr>
      <w:rPr>
        <w:rFonts w:ascii="Courier New" w:hAnsi="Courier New" w:hint="default"/>
      </w:rPr>
    </w:lvl>
    <w:lvl w:ilvl="2" w:tplc="EFC870D2" w:tentative="1">
      <w:start w:val="1"/>
      <w:numFmt w:val="bullet"/>
      <w:lvlText w:val=""/>
      <w:lvlJc w:val="left"/>
      <w:pPr>
        <w:tabs>
          <w:tab w:val="num" w:pos="4680"/>
        </w:tabs>
        <w:ind w:left="4680" w:hanging="360"/>
      </w:pPr>
      <w:rPr>
        <w:rFonts w:ascii="Wingdings" w:hAnsi="Wingdings" w:hint="default"/>
      </w:rPr>
    </w:lvl>
    <w:lvl w:ilvl="3" w:tplc="CCA6895A" w:tentative="1">
      <w:start w:val="1"/>
      <w:numFmt w:val="bullet"/>
      <w:lvlText w:val=""/>
      <w:lvlJc w:val="left"/>
      <w:pPr>
        <w:tabs>
          <w:tab w:val="num" w:pos="5400"/>
        </w:tabs>
        <w:ind w:left="5400" w:hanging="360"/>
      </w:pPr>
      <w:rPr>
        <w:rFonts w:ascii="Symbol" w:hAnsi="Symbol" w:hint="default"/>
      </w:rPr>
    </w:lvl>
    <w:lvl w:ilvl="4" w:tplc="BF860F64" w:tentative="1">
      <w:start w:val="1"/>
      <w:numFmt w:val="bullet"/>
      <w:lvlText w:val="o"/>
      <w:lvlJc w:val="left"/>
      <w:pPr>
        <w:tabs>
          <w:tab w:val="num" w:pos="6120"/>
        </w:tabs>
        <w:ind w:left="6120" w:hanging="360"/>
      </w:pPr>
      <w:rPr>
        <w:rFonts w:ascii="Courier New" w:hAnsi="Courier New" w:hint="default"/>
      </w:rPr>
    </w:lvl>
    <w:lvl w:ilvl="5" w:tplc="F648EAE8" w:tentative="1">
      <w:start w:val="1"/>
      <w:numFmt w:val="bullet"/>
      <w:lvlText w:val=""/>
      <w:lvlJc w:val="left"/>
      <w:pPr>
        <w:tabs>
          <w:tab w:val="num" w:pos="6840"/>
        </w:tabs>
        <w:ind w:left="6840" w:hanging="360"/>
      </w:pPr>
      <w:rPr>
        <w:rFonts w:ascii="Wingdings" w:hAnsi="Wingdings" w:hint="default"/>
      </w:rPr>
    </w:lvl>
    <w:lvl w:ilvl="6" w:tplc="8C18DD8C" w:tentative="1">
      <w:start w:val="1"/>
      <w:numFmt w:val="bullet"/>
      <w:lvlText w:val=""/>
      <w:lvlJc w:val="left"/>
      <w:pPr>
        <w:tabs>
          <w:tab w:val="num" w:pos="7560"/>
        </w:tabs>
        <w:ind w:left="7560" w:hanging="360"/>
      </w:pPr>
      <w:rPr>
        <w:rFonts w:ascii="Symbol" w:hAnsi="Symbol" w:hint="default"/>
      </w:rPr>
    </w:lvl>
    <w:lvl w:ilvl="7" w:tplc="DCC6414A" w:tentative="1">
      <w:start w:val="1"/>
      <w:numFmt w:val="bullet"/>
      <w:lvlText w:val="o"/>
      <w:lvlJc w:val="left"/>
      <w:pPr>
        <w:tabs>
          <w:tab w:val="num" w:pos="8280"/>
        </w:tabs>
        <w:ind w:left="8280" w:hanging="360"/>
      </w:pPr>
      <w:rPr>
        <w:rFonts w:ascii="Courier New" w:hAnsi="Courier New" w:hint="default"/>
      </w:rPr>
    </w:lvl>
    <w:lvl w:ilvl="8" w:tplc="FDB0D06E"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25B4B"/>
    <w:multiLevelType w:val="hybridMultilevel"/>
    <w:tmpl w:val="0728EACA"/>
    <w:lvl w:ilvl="0" w:tplc="F6D6124A">
      <w:start w:val="1"/>
      <w:numFmt w:val="bullet"/>
      <w:lvlText w:val=""/>
      <w:lvlJc w:val="left"/>
      <w:pPr>
        <w:tabs>
          <w:tab w:val="num" w:pos="-2160"/>
        </w:tabs>
        <w:ind w:left="360" w:hanging="360"/>
      </w:pPr>
      <w:rPr>
        <w:rFonts w:ascii="Symbol" w:hAnsi="Symbol" w:cs="Times New Roman" w:hint="default"/>
      </w:rPr>
    </w:lvl>
    <w:lvl w:ilvl="1" w:tplc="00446834" w:tentative="1">
      <w:start w:val="1"/>
      <w:numFmt w:val="bullet"/>
      <w:lvlText w:val="o"/>
      <w:lvlJc w:val="left"/>
      <w:pPr>
        <w:tabs>
          <w:tab w:val="num" w:pos="-720"/>
        </w:tabs>
        <w:ind w:left="-720" w:hanging="360"/>
      </w:pPr>
      <w:rPr>
        <w:rFonts w:ascii="Courier New" w:hAnsi="Courier New" w:hint="default"/>
      </w:rPr>
    </w:lvl>
    <w:lvl w:ilvl="2" w:tplc="E95E68A4" w:tentative="1">
      <w:start w:val="1"/>
      <w:numFmt w:val="bullet"/>
      <w:lvlText w:val=""/>
      <w:lvlJc w:val="left"/>
      <w:pPr>
        <w:tabs>
          <w:tab w:val="num" w:pos="0"/>
        </w:tabs>
        <w:ind w:left="0" w:hanging="360"/>
      </w:pPr>
      <w:rPr>
        <w:rFonts w:ascii="Wingdings" w:hAnsi="Wingdings" w:hint="default"/>
      </w:rPr>
    </w:lvl>
    <w:lvl w:ilvl="3" w:tplc="EE665468" w:tentative="1">
      <w:start w:val="1"/>
      <w:numFmt w:val="bullet"/>
      <w:lvlText w:val=""/>
      <w:lvlJc w:val="left"/>
      <w:pPr>
        <w:tabs>
          <w:tab w:val="num" w:pos="720"/>
        </w:tabs>
        <w:ind w:left="720" w:hanging="360"/>
      </w:pPr>
      <w:rPr>
        <w:rFonts w:ascii="Symbol" w:hAnsi="Symbol" w:hint="default"/>
      </w:rPr>
    </w:lvl>
    <w:lvl w:ilvl="4" w:tplc="91AE3D26" w:tentative="1">
      <w:start w:val="1"/>
      <w:numFmt w:val="bullet"/>
      <w:lvlText w:val="o"/>
      <w:lvlJc w:val="left"/>
      <w:pPr>
        <w:tabs>
          <w:tab w:val="num" w:pos="1440"/>
        </w:tabs>
        <w:ind w:left="1440" w:hanging="360"/>
      </w:pPr>
      <w:rPr>
        <w:rFonts w:ascii="Courier New" w:hAnsi="Courier New" w:hint="default"/>
      </w:rPr>
    </w:lvl>
    <w:lvl w:ilvl="5" w:tplc="45983114" w:tentative="1">
      <w:start w:val="1"/>
      <w:numFmt w:val="bullet"/>
      <w:lvlText w:val=""/>
      <w:lvlJc w:val="left"/>
      <w:pPr>
        <w:tabs>
          <w:tab w:val="num" w:pos="2160"/>
        </w:tabs>
        <w:ind w:left="2160" w:hanging="360"/>
      </w:pPr>
      <w:rPr>
        <w:rFonts w:ascii="Wingdings" w:hAnsi="Wingdings" w:hint="default"/>
      </w:rPr>
    </w:lvl>
    <w:lvl w:ilvl="6" w:tplc="26501282" w:tentative="1">
      <w:start w:val="1"/>
      <w:numFmt w:val="bullet"/>
      <w:lvlText w:val=""/>
      <w:lvlJc w:val="left"/>
      <w:pPr>
        <w:tabs>
          <w:tab w:val="num" w:pos="2880"/>
        </w:tabs>
        <w:ind w:left="2880" w:hanging="360"/>
      </w:pPr>
      <w:rPr>
        <w:rFonts w:ascii="Symbol" w:hAnsi="Symbol" w:hint="default"/>
      </w:rPr>
    </w:lvl>
    <w:lvl w:ilvl="7" w:tplc="5B683F1E" w:tentative="1">
      <w:start w:val="1"/>
      <w:numFmt w:val="bullet"/>
      <w:lvlText w:val="o"/>
      <w:lvlJc w:val="left"/>
      <w:pPr>
        <w:tabs>
          <w:tab w:val="num" w:pos="3600"/>
        </w:tabs>
        <w:ind w:left="3600" w:hanging="360"/>
      </w:pPr>
      <w:rPr>
        <w:rFonts w:ascii="Courier New" w:hAnsi="Courier New" w:hint="default"/>
      </w:rPr>
    </w:lvl>
    <w:lvl w:ilvl="8" w:tplc="CB7E14FC" w:tentative="1">
      <w:start w:val="1"/>
      <w:numFmt w:val="bullet"/>
      <w:lvlText w:val=""/>
      <w:lvlJc w:val="left"/>
      <w:pPr>
        <w:tabs>
          <w:tab w:val="num" w:pos="4320"/>
        </w:tabs>
        <w:ind w:left="4320" w:hanging="360"/>
      </w:pPr>
      <w:rPr>
        <w:rFonts w:ascii="Wingdings" w:hAnsi="Wingdings" w:hint="default"/>
      </w:rPr>
    </w:lvl>
  </w:abstractNum>
  <w:abstractNum w:abstractNumId="20"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C3A4351"/>
    <w:multiLevelType w:val="hybridMultilevel"/>
    <w:tmpl w:val="5580A2E8"/>
    <w:lvl w:ilvl="0" w:tplc="13C843A2">
      <w:start w:val="1"/>
      <w:numFmt w:val="upperLetter"/>
      <w:lvlText w:val="%1."/>
      <w:lvlJc w:val="left"/>
      <w:pPr>
        <w:tabs>
          <w:tab w:val="num" w:pos="720"/>
        </w:tabs>
        <w:ind w:left="720" w:hanging="360"/>
      </w:pPr>
      <w:rPr>
        <w:rFonts w:hint="default"/>
      </w:rPr>
    </w:lvl>
    <w:lvl w:ilvl="1" w:tplc="2EC6C9EA" w:tentative="1">
      <w:start w:val="1"/>
      <w:numFmt w:val="lowerLetter"/>
      <w:lvlText w:val="%2."/>
      <w:lvlJc w:val="left"/>
      <w:pPr>
        <w:tabs>
          <w:tab w:val="num" w:pos="1440"/>
        </w:tabs>
        <w:ind w:left="1440" w:hanging="360"/>
      </w:pPr>
    </w:lvl>
    <w:lvl w:ilvl="2" w:tplc="9C4808A4" w:tentative="1">
      <w:start w:val="1"/>
      <w:numFmt w:val="lowerRoman"/>
      <w:lvlText w:val="%3."/>
      <w:lvlJc w:val="right"/>
      <w:pPr>
        <w:tabs>
          <w:tab w:val="num" w:pos="2160"/>
        </w:tabs>
        <w:ind w:left="2160" w:hanging="180"/>
      </w:pPr>
    </w:lvl>
    <w:lvl w:ilvl="3" w:tplc="CE1CC0F6" w:tentative="1">
      <w:start w:val="1"/>
      <w:numFmt w:val="decimal"/>
      <w:lvlText w:val="%4."/>
      <w:lvlJc w:val="left"/>
      <w:pPr>
        <w:tabs>
          <w:tab w:val="num" w:pos="2880"/>
        </w:tabs>
        <w:ind w:left="2880" w:hanging="360"/>
      </w:pPr>
    </w:lvl>
    <w:lvl w:ilvl="4" w:tplc="488804EC" w:tentative="1">
      <w:start w:val="1"/>
      <w:numFmt w:val="lowerLetter"/>
      <w:lvlText w:val="%5."/>
      <w:lvlJc w:val="left"/>
      <w:pPr>
        <w:tabs>
          <w:tab w:val="num" w:pos="3600"/>
        </w:tabs>
        <w:ind w:left="3600" w:hanging="360"/>
      </w:pPr>
    </w:lvl>
    <w:lvl w:ilvl="5" w:tplc="1A0E0322" w:tentative="1">
      <w:start w:val="1"/>
      <w:numFmt w:val="lowerRoman"/>
      <w:lvlText w:val="%6."/>
      <w:lvlJc w:val="right"/>
      <w:pPr>
        <w:tabs>
          <w:tab w:val="num" w:pos="4320"/>
        </w:tabs>
        <w:ind w:left="4320" w:hanging="180"/>
      </w:pPr>
    </w:lvl>
    <w:lvl w:ilvl="6" w:tplc="80F0ED2E" w:tentative="1">
      <w:start w:val="1"/>
      <w:numFmt w:val="decimal"/>
      <w:lvlText w:val="%7."/>
      <w:lvlJc w:val="left"/>
      <w:pPr>
        <w:tabs>
          <w:tab w:val="num" w:pos="5040"/>
        </w:tabs>
        <w:ind w:left="5040" w:hanging="360"/>
      </w:pPr>
    </w:lvl>
    <w:lvl w:ilvl="7" w:tplc="9E6AE9DA" w:tentative="1">
      <w:start w:val="1"/>
      <w:numFmt w:val="lowerLetter"/>
      <w:lvlText w:val="%8."/>
      <w:lvlJc w:val="left"/>
      <w:pPr>
        <w:tabs>
          <w:tab w:val="num" w:pos="5760"/>
        </w:tabs>
        <w:ind w:left="5760" w:hanging="360"/>
      </w:pPr>
    </w:lvl>
    <w:lvl w:ilvl="8" w:tplc="EF5639FE" w:tentative="1">
      <w:start w:val="1"/>
      <w:numFmt w:val="lowerRoman"/>
      <w:lvlText w:val="%9."/>
      <w:lvlJc w:val="right"/>
      <w:pPr>
        <w:tabs>
          <w:tab w:val="num" w:pos="6480"/>
        </w:tabs>
        <w:ind w:left="6480" w:hanging="180"/>
      </w:pPr>
    </w:lvl>
  </w:abstractNum>
  <w:abstractNum w:abstractNumId="24" w15:restartNumberingAfterBreak="0">
    <w:nsid w:val="6F2101F6"/>
    <w:multiLevelType w:val="hybridMultilevel"/>
    <w:tmpl w:val="05F2827E"/>
    <w:lvl w:ilvl="0" w:tplc="7A8823FA">
      <w:start w:val="1"/>
      <w:numFmt w:val="bullet"/>
      <w:lvlText w:val=""/>
      <w:lvlJc w:val="left"/>
      <w:pPr>
        <w:tabs>
          <w:tab w:val="num" w:pos="720"/>
        </w:tabs>
        <w:ind w:left="3240" w:hanging="360"/>
      </w:pPr>
      <w:rPr>
        <w:rFonts w:ascii="Symbol" w:hAnsi="Symbol" w:cs="Times New Roman" w:hint="default"/>
      </w:rPr>
    </w:lvl>
    <w:lvl w:ilvl="1" w:tplc="AC48F02C" w:tentative="1">
      <w:start w:val="1"/>
      <w:numFmt w:val="bullet"/>
      <w:lvlText w:val="o"/>
      <w:lvlJc w:val="left"/>
      <w:pPr>
        <w:tabs>
          <w:tab w:val="num" w:pos="3960"/>
        </w:tabs>
        <w:ind w:left="3960" w:hanging="360"/>
      </w:pPr>
      <w:rPr>
        <w:rFonts w:ascii="Courier New" w:hAnsi="Courier New" w:hint="default"/>
      </w:rPr>
    </w:lvl>
    <w:lvl w:ilvl="2" w:tplc="8AFA4024" w:tentative="1">
      <w:start w:val="1"/>
      <w:numFmt w:val="bullet"/>
      <w:lvlText w:val=""/>
      <w:lvlJc w:val="left"/>
      <w:pPr>
        <w:tabs>
          <w:tab w:val="num" w:pos="4680"/>
        </w:tabs>
        <w:ind w:left="4680" w:hanging="360"/>
      </w:pPr>
      <w:rPr>
        <w:rFonts w:ascii="Wingdings" w:hAnsi="Wingdings" w:hint="default"/>
      </w:rPr>
    </w:lvl>
    <w:lvl w:ilvl="3" w:tplc="38848714" w:tentative="1">
      <w:start w:val="1"/>
      <w:numFmt w:val="bullet"/>
      <w:lvlText w:val=""/>
      <w:lvlJc w:val="left"/>
      <w:pPr>
        <w:tabs>
          <w:tab w:val="num" w:pos="5400"/>
        </w:tabs>
        <w:ind w:left="5400" w:hanging="360"/>
      </w:pPr>
      <w:rPr>
        <w:rFonts w:ascii="Symbol" w:hAnsi="Symbol" w:hint="default"/>
      </w:rPr>
    </w:lvl>
    <w:lvl w:ilvl="4" w:tplc="86DC47EA" w:tentative="1">
      <w:start w:val="1"/>
      <w:numFmt w:val="bullet"/>
      <w:lvlText w:val="o"/>
      <w:lvlJc w:val="left"/>
      <w:pPr>
        <w:tabs>
          <w:tab w:val="num" w:pos="6120"/>
        </w:tabs>
        <w:ind w:left="6120" w:hanging="360"/>
      </w:pPr>
      <w:rPr>
        <w:rFonts w:ascii="Courier New" w:hAnsi="Courier New" w:hint="default"/>
      </w:rPr>
    </w:lvl>
    <w:lvl w:ilvl="5" w:tplc="6AB667A6" w:tentative="1">
      <w:start w:val="1"/>
      <w:numFmt w:val="bullet"/>
      <w:lvlText w:val=""/>
      <w:lvlJc w:val="left"/>
      <w:pPr>
        <w:tabs>
          <w:tab w:val="num" w:pos="6840"/>
        </w:tabs>
        <w:ind w:left="6840" w:hanging="360"/>
      </w:pPr>
      <w:rPr>
        <w:rFonts w:ascii="Wingdings" w:hAnsi="Wingdings" w:hint="default"/>
      </w:rPr>
    </w:lvl>
    <w:lvl w:ilvl="6" w:tplc="D60AB8F0" w:tentative="1">
      <w:start w:val="1"/>
      <w:numFmt w:val="bullet"/>
      <w:lvlText w:val=""/>
      <w:lvlJc w:val="left"/>
      <w:pPr>
        <w:tabs>
          <w:tab w:val="num" w:pos="7560"/>
        </w:tabs>
        <w:ind w:left="7560" w:hanging="360"/>
      </w:pPr>
      <w:rPr>
        <w:rFonts w:ascii="Symbol" w:hAnsi="Symbol" w:hint="default"/>
      </w:rPr>
    </w:lvl>
    <w:lvl w:ilvl="7" w:tplc="7658B390" w:tentative="1">
      <w:start w:val="1"/>
      <w:numFmt w:val="bullet"/>
      <w:lvlText w:val="o"/>
      <w:lvlJc w:val="left"/>
      <w:pPr>
        <w:tabs>
          <w:tab w:val="num" w:pos="8280"/>
        </w:tabs>
        <w:ind w:left="8280" w:hanging="360"/>
      </w:pPr>
      <w:rPr>
        <w:rFonts w:ascii="Courier New" w:hAnsi="Courier New" w:hint="default"/>
      </w:rPr>
    </w:lvl>
    <w:lvl w:ilvl="8" w:tplc="1C542872"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712F65C7"/>
    <w:multiLevelType w:val="hybridMultilevel"/>
    <w:tmpl w:val="05F2827E"/>
    <w:lvl w:ilvl="0" w:tplc="4276F61A">
      <w:start w:val="1"/>
      <w:numFmt w:val="bullet"/>
      <w:lvlText w:val=""/>
      <w:lvlJc w:val="left"/>
      <w:pPr>
        <w:tabs>
          <w:tab w:val="num" w:pos="720"/>
        </w:tabs>
        <w:ind w:left="3240" w:hanging="360"/>
      </w:pPr>
      <w:rPr>
        <w:rFonts w:ascii="Symbol" w:hAnsi="Symbol" w:cs="Times New Roman" w:hint="default"/>
      </w:rPr>
    </w:lvl>
    <w:lvl w:ilvl="1" w:tplc="DC7051AC" w:tentative="1">
      <w:start w:val="1"/>
      <w:numFmt w:val="bullet"/>
      <w:lvlText w:val="o"/>
      <w:lvlJc w:val="left"/>
      <w:pPr>
        <w:tabs>
          <w:tab w:val="num" w:pos="3960"/>
        </w:tabs>
        <w:ind w:left="3960" w:hanging="360"/>
      </w:pPr>
      <w:rPr>
        <w:rFonts w:ascii="Courier New" w:hAnsi="Courier New" w:hint="default"/>
      </w:rPr>
    </w:lvl>
    <w:lvl w:ilvl="2" w:tplc="884644FE" w:tentative="1">
      <w:start w:val="1"/>
      <w:numFmt w:val="bullet"/>
      <w:lvlText w:val=""/>
      <w:lvlJc w:val="left"/>
      <w:pPr>
        <w:tabs>
          <w:tab w:val="num" w:pos="4680"/>
        </w:tabs>
        <w:ind w:left="4680" w:hanging="360"/>
      </w:pPr>
      <w:rPr>
        <w:rFonts w:ascii="Wingdings" w:hAnsi="Wingdings" w:hint="default"/>
      </w:rPr>
    </w:lvl>
    <w:lvl w:ilvl="3" w:tplc="31A6277A" w:tentative="1">
      <w:start w:val="1"/>
      <w:numFmt w:val="bullet"/>
      <w:lvlText w:val=""/>
      <w:lvlJc w:val="left"/>
      <w:pPr>
        <w:tabs>
          <w:tab w:val="num" w:pos="5400"/>
        </w:tabs>
        <w:ind w:left="5400" w:hanging="360"/>
      </w:pPr>
      <w:rPr>
        <w:rFonts w:ascii="Symbol" w:hAnsi="Symbol" w:hint="default"/>
      </w:rPr>
    </w:lvl>
    <w:lvl w:ilvl="4" w:tplc="B60EAEE2" w:tentative="1">
      <w:start w:val="1"/>
      <w:numFmt w:val="bullet"/>
      <w:lvlText w:val="o"/>
      <w:lvlJc w:val="left"/>
      <w:pPr>
        <w:tabs>
          <w:tab w:val="num" w:pos="6120"/>
        </w:tabs>
        <w:ind w:left="6120" w:hanging="360"/>
      </w:pPr>
      <w:rPr>
        <w:rFonts w:ascii="Courier New" w:hAnsi="Courier New" w:hint="default"/>
      </w:rPr>
    </w:lvl>
    <w:lvl w:ilvl="5" w:tplc="B97A070C" w:tentative="1">
      <w:start w:val="1"/>
      <w:numFmt w:val="bullet"/>
      <w:lvlText w:val=""/>
      <w:lvlJc w:val="left"/>
      <w:pPr>
        <w:tabs>
          <w:tab w:val="num" w:pos="6840"/>
        </w:tabs>
        <w:ind w:left="6840" w:hanging="360"/>
      </w:pPr>
      <w:rPr>
        <w:rFonts w:ascii="Wingdings" w:hAnsi="Wingdings" w:hint="default"/>
      </w:rPr>
    </w:lvl>
    <w:lvl w:ilvl="6" w:tplc="AAA2B426" w:tentative="1">
      <w:start w:val="1"/>
      <w:numFmt w:val="bullet"/>
      <w:lvlText w:val=""/>
      <w:lvlJc w:val="left"/>
      <w:pPr>
        <w:tabs>
          <w:tab w:val="num" w:pos="7560"/>
        </w:tabs>
        <w:ind w:left="7560" w:hanging="360"/>
      </w:pPr>
      <w:rPr>
        <w:rFonts w:ascii="Symbol" w:hAnsi="Symbol" w:hint="default"/>
      </w:rPr>
    </w:lvl>
    <w:lvl w:ilvl="7" w:tplc="8DE0418A" w:tentative="1">
      <w:start w:val="1"/>
      <w:numFmt w:val="bullet"/>
      <w:lvlText w:val="o"/>
      <w:lvlJc w:val="left"/>
      <w:pPr>
        <w:tabs>
          <w:tab w:val="num" w:pos="8280"/>
        </w:tabs>
        <w:ind w:left="8280" w:hanging="360"/>
      </w:pPr>
      <w:rPr>
        <w:rFonts w:ascii="Courier New" w:hAnsi="Courier New" w:hint="default"/>
      </w:rPr>
    </w:lvl>
    <w:lvl w:ilvl="8" w:tplc="9BAEE928"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71FE7287"/>
    <w:multiLevelType w:val="multilevel"/>
    <w:tmpl w:val="032ABBC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DC3125"/>
    <w:multiLevelType w:val="hybridMultilevel"/>
    <w:tmpl w:val="11180692"/>
    <w:lvl w:ilvl="0" w:tplc="FF4EDF80">
      <w:start w:val="1"/>
      <w:numFmt w:val="bullet"/>
      <w:lvlText w:val=""/>
      <w:lvlJc w:val="left"/>
      <w:pPr>
        <w:tabs>
          <w:tab w:val="num" w:pos="0"/>
        </w:tabs>
        <w:ind w:left="2520" w:hanging="360"/>
      </w:pPr>
      <w:rPr>
        <w:rFonts w:ascii="Symbol" w:hAnsi="Symbol" w:cs="Times New Roman" w:hint="default"/>
      </w:rPr>
    </w:lvl>
    <w:lvl w:ilvl="1" w:tplc="D660CE66" w:tentative="1">
      <w:start w:val="1"/>
      <w:numFmt w:val="bullet"/>
      <w:lvlText w:val="o"/>
      <w:lvlJc w:val="left"/>
      <w:pPr>
        <w:tabs>
          <w:tab w:val="num" w:pos="1440"/>
        </w:tabs>
        <w:ind w:left="1440" w:hanging="360"/>
      </w:pPr>
      <w:rPr>
        <w:rFonts w:ascii="Courier New" w:hAnsi="Courier New" w:hint="default"/>
      </w:rPr>
    </w:lvl>
    <w:lvl w:ilvl="2" w:tplc="CB38C44A" w:tentative="1">
      <w:start w:val="1"/>
      <w:numFmt w:val="bullet"/>
      <w:lvlText w:val=""/>
      <w:lvlJc w:val="left"/>
      <w:pPr>
        <w:tabs>
          <w:tab w:val="num" w:pos="2160"/>
        </w:tabs>
        <w:ind w:left="2160" w:hanging="360"/>
      </w:pPr>
      <w:rPr>
        <w:rFonts w:ascii="Wingdings" w:hAnsi="Wingdings" w:hint="default"/>
      </w:rPr>
    </w:lvl>
    <w:lvl w:ilvl="3" w:tplc="F19A498A" w:tentative="1">
      <w:start w:val="1"/>
      <w:numFmt w:val="bullet"/>
      <w:lvlText w:val=""/>
      <w:lvlJc w:val="left"/>
      <w:pPr>
        <w:tabs>
          <w:tab w:val="num" w:pos="2880"/>
        </w:tabs>
        <w:ind w:left="2880" w:hanging="360"/>
      </w:pPr>
      <w:rPr>
        <w:rFonts w:ascii="Symbol" w:hAnsi="Symbol" w:hint="default"/>
      </w:rPr>
    </w:lvl>
    <w:lvl w:ilvl="4" w:tplc="BAEA3454" w:tentative="1">
      <w:start w:val="1"/>
      <w:numFmt w:val="bullet"/>
      <w:lvlText w:val="o"/>
      <w:lvlJc w:val="left"/>
      <w:pPr>
        <w:tabs>
          <w:tab w:val="num" w:pos="3600"/>
        </w:tabs>
        <w:ind w:left="3600" w:hanging="360"/>
      </w:pPr>
      <w:rPr>
        <w:rFonts w:ascii="Courier New" w:hAnsi="Courier New" w:hint="default"/>
      </w:rPr>
    </w:lvl>
    <w:lvl w:ilvl="5" w:tplc="C61472AA" w:tentative="1">
      <w:start w:val="1"/>
      <w:numFmt w:val="bullet"/>
      <w:lvlText w:val=""/>
      <w:lvlJc w:val="left"/>
      <w:pPr>
        <w:tabs>
          <w:tab w:val="num" w:pos="4320"/>
        </w:tabs>
        <w:ind w:left="4320" w:hanging="360"/>
      </w:pPr>
      <w:rPr>
        <w:rFonts w:ascii="Wingdings" w:hAnsi="Wingdings" w:hint="default"/>
      </w:rPr>
    </w:lvl>
    <w:lvl w:ilvl="6" w:tplc="7B46AAF2" w:tentative="1">
      <w:start w:val="1"/>
      <w:numFmt w:val="bullet"/>
      <w:lvlText w:val=""/>
      <w:lvlJc w:val="left"/>
      <w:pPr>
        <w:tabs>
          <w:tab w:val="num" w:pos="5040"/>
        </w:tabs>
        <w:ind w:left="5040" w:hanging="360"/>
      </w:pPr>
      <w:rPr>
        <w:rFonts w:ascii="Symbol" w:hAnsi="Symbol" w:hint="default"/>
      </w:rPr>
    </w:lvl>
    <w:lvl w:ilvl="7" w:tplc="8C6EC218" w:tentative="1">
      <w:start w:val="1"/>
      <w:numFmt w:val="bullet"/>
      <w:lvlText w:val="o"/>
      <w:lvlJc w:val="left"/>
      <w:pPr>
        <w:tabs>
          <w:tab w:val="num" w:pos="5760"/>
        </w:tabs>
        <w:ind w:left="5760" w:hanging="360"/>
      </w:pPr>
      <w:rPr>
        <w:rFonts w:ascii="Courier New" w:hAnsi="Courier New" w:hint="default"/>
      </w:rPr>
    </w:lvl>
    <w:lvl w:ilvl="8" w:tplc="97446F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3567B4"/>
    <w:multiLevelType w:val="multilevel"/>
    <w:tmpl w:val="648CB5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0"/>
    <w:lvlOverride w:ilvl="0">
      <w:lvl w:ilvl="0">
        <w:start w:val="1"/>
        <w:numFmt w:val="bullet"/>
        <w:lvlText w:val=""/>
        <w:legacy w:legacy="1" w:legacySpace="0" w:legacyIndent="360"/>
        <w:lvlJc w:val="left"/>
        <w:pPr>
          <w:ind w:left="2520" w:hanging="360"/>
        </w:pPr>
        <w:rPr>
          <w:rFonts w:ascii="Symbol" w:hAnsi="Symbol" w:cs="Times New Roman" w:hint="default"/>
        </w:rPr>
      </w:lvl>
    </w:lvlOverride>
  </w:num>
  <w:num w:numId="3">
    <w:abstractNumId w:val="9"/>
  </w:num>
  <w:num w:numId="4">
    <w:abstractNumId w:val="6"/>
  </w:num>
  <w:num w:numId="5">
    <w:abstractNumId w:val="29"/>
  </w:num>
  <w:num w:numId="6">
    <w:abstractNumId w:val="13"/>
  </w:num>
  <w:num w:numId="7">
    <w:abstractNumId w:val="17"/>
  </w:num>
  <w:num w:numId="8">
    <w:abstractNumId w:val="28"/>
  </w:num>
  <w:num w:numId="9">
    <w:abstractNumId w:val="10"/>
  </w:num>
  <w:num w:numId="10">
    <w:abstractNumId w:val="4"/>
  </w:num>
  <w:num w:numId="11">
    <w:abstractNumId w:val="24"/>
  </w:num>
  <w:num w:numId="12">
    <w:abstractNumId w:val="25"/>
  </w:num>
  <w:num w:numId="13">
    <w:abstractNumId w:val="14"/>
  </w:num>
  <w:num w:numId="14">
    <w:abstractNumId w:val="19"/>
  </w:num>
  <w:num w:numId="15">
    <w:abstractNumId w:val="23"/>
  </w:num>
  <w:num w:numId="16">
    <w:abstractNumId w:val="16"/>
  </w:num>
  <w:num w:numId="17">
    <w:abstractNumId w:val="5"/>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21"/>
  </w:num>
  <w:num w:numId="23">
    <w:abstractNumId w:val="11"/>
  </w:num>
  <w:num w:numId="24">
    <w:abstractNumId w:val="27"/>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2"/>
  </w:num>
  <w:num w:numId="29">
    <w:abstractNumId w:val="12"/>
  </w:num>
  <w:num w:numId="30">
    <w:abstractNumId w:val="8"/>
  </w:num>
  <w:num w:numId="31">
    <w:abstractNumId w:val="18"/>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D2"/>
    <w:rsid w:val="00026406"/>
    <w:rsid w:val="00043783"/>
    <w:rsid w:val="000623DC"/>
    <w:rsid w:val="00081DEA"/>
    <w:rsid w:val="000872DE"/>
    <w:rsid w:val="00092DDB"/>
    <w:rsid w:val="000D0FCC"/>
    <w:rsid w:val="0012245C"/>
    <w:rsid w:val="00127048"/>
    <w:rsid w:val="00160FF2"/>
    <w:rsid w:val="00163753"/>
    <w:rsid w:val="001779A3"/>
    <w:rsid w:val="001840FE"/>
    <w:rsid w:val="001935B0"/>
    <w:rsid w:val="001A1FC8"/>
    <w:rsid w:val="001D634A"/>
    <w:rsid w:val="001E2FA6"/>
    <w:rsid w:val="00211D06"/>
    <w:rsid w:val="00211FC6"/>
    <w:rsid w:val="00222E66"/>
    <w:rsid w:val="00234603"/>
    <w:rsid w:val="00281481"/>
    <w:rsid w:val="00297ED0"/>
    <w:rsid w:val="002A59FA"/>
    <w:rsid w:val="002B06D8"/>
    <w:rsid w:val="002D38E4"/>
    <w:rsid w:val="002E3C30"/>
    <w:rsid w:val="003410CF"/>
    <w:rsid w:val="00366A4D"/>
    <w:rsid w:val="00390106"/>
    <w:rsid w:val="003915A0"/>
    <w:rsid w:val="00391808"/>
    <w:rsid w:val="00392A2D"/>
    <w:rsid w:val="003A26EE"/>
    <w:rsid w:val="003B0912"/>
    <w:rsid w:val="003F1A37"/>
    <w:rsid w:val="004237AD"/>
    <w:rsid w:val="00433E88"/>
    <w:rsid w:val="00442E14"/>
    <w:rsid w:val="004444AE"/>
    <w:rsid w:val="00455676"/>
    <w:rsid w:val="0046205C"/>
    <w:rsid w:val="00475BB3"/>
    <w:rsid w:val="00482AA6"/>
    <w:rsid w:val="004B4D10"/>
    <w:rsid w:val="004C7AC5"/>
    <w:rsid w:val="004E6D5D"/>
    <w:rsid w:val="00522F30"/>
    <w:rsid w:val="00541ED2"/>
    <w:rsid w:val="00556AF8"/>
    <w:rsid w:val="005E010E"/>
    <w:rsid w:val="005E2213"/>
    <w:rsid w:val="00603A45"/>
    <w:rsid w:val="00634933"/>
    <w:rsid w:val="006A57A9"/>
    <w:rsid w:val="006C4633"/>
    <w:rsid w:val="007611DA"/>
    <w:rsid w:val="007731D7"/>
    <w:rsid w:val="00792D2F"/>
    <w:rsid w:val="007C4862"/>
    <w:rsid w:val="007C713B"/>
    <w:rsid w:val="007D4C7D"/>
    <w:rsid w:val="007F524C"/>
    <w:rsid w:val="00820934"/>
    <w:rsid w:val="00822575"/>
    <w:rsid w:val="00843E1D"/>
    <w:rsid w:val="00865702"/>
    <w:rsid w:val="00875ECA"/>
    <w:rsid w:val="008B1731"/>
    <w:rsid w:val="008C516A"/>
    <w:rsid w:val="009A320F"/>
    <w:rsid w:val="009C2D2E"/>
    <w:rsid w:val="009E012E"/>
    <w:rsid w:val="009E2523"/>
    <w:rsid w:val="009E2639"/>
    <w:rsid w:val="009E6BC0"/>
    <w:rsid w:val="009F7669"/>
    <w:rsid w:val="00A126AF"/>
    <w:rsid w:val="00A12D93"/>
    <w:rsid w:val="00A135CB"/>
    <w:rsid w:val="00A2483B"/>
    <w:rsid w:val="00A35627"/>
    <w:rsid w:val="00A47FC8"/>
    <w:rsid w:val="00A53884"/>
    <w:rsid w:val="00A53F7A"/>
    <w:rsid w:val="00A54AE4"/>
    <w:rsid w:val="00A56DBF"/>
    <w:rsid w:val="00A6165F"/>
    <w:rsid w:val="00A624E2"/>
    <w:rsid w:val="00AB541B"/>
    <w:rsid w:val="00AE51E8"/>
    <w:rsid w:val="00AF790A"/>
    <w:rsid w:val="00B021A0"/>
    <w:rsid w:val="00B804A1"/>
    <w:rsid w:val="00B81DE0"/>
    <w:rsid w:val="00BA7068"/>
    <w:rsid w:val="00BA7B77"/>
    <w:rsid w:val="00BC2CBD"/>
    <w:rsid w:val="00BE46E1"/>
    <w:rsid w:val="00C031C7"/>
    <w:rsid w:val="00C278FE"/>
    <w:rsid w:val="00C63D10"/>
    <w:rsid w:val="00C97623"/>
    <w:rsid w:val="00C9799C"/>
    <w:rsid w:val="00CC5EA6"/>
    <w:rsid w:val="00CD3889"/>
    <w:rsid w:val="00CD647A"/>
    <w:rsid w:val="00D2281F"/>
    <w:rsid w:val="00D257DD"/>
    <w:rsid w:val="00D4342F"/>
    <w:rsid w:val="00D529FA"/>
    <w:rsid w:val="00D574BD"/>
    <w:rsid w:val="00D871F3"/>
    <w:rsid w:val="00DD40A6"/>
    <w:rsid w:val="00DE5B1B"/>
    <w:rsid w:val="00E3702E"/>
    <w:rsid w:val="00E6121E"/>
    <w:rsid w:val="00E738ED"/>
    <w:rsid w:val="00E82692"/>
    <w:rsid w:val="00EB0550"/>
    <w:rsid w:val="00EE6B42"/>
    <w:rsid w:val="00F258A2"/>
    <w:rsid w:val="00F2783F"/>
    <w:rsid w:val="00F52FC0"/>
    <w:rsid w:val="00FB5448"/>
    <w:rsid w:val="00FC3093"/>
    <w:rsid w:val="00FC4D51"/>
    <w:rsid w:val="00FF46CF"/>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99CC917"/>
  <w15:chartTrackingRefBased/>
  <w15:docId w15:val="{1BFD3D35-9137-4B23-96BA-8B5AA1E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2281F"/>
    <w:rPr>
      <w:rFonts w:eastAsiaTheme="minorHAnsi" w:cstheme="minorBidi"/>
      <w:sz w:val="24"/>
      <w:szCs w:val="22"/>
    </w:rPr>
  </w:style>
  <w:style w:type="paragraph" w:styleId="Heading1">
    <w:name w:val="heading 1"/>
    <w:basedOn w:val="Normal"/>
    <w:next w:val="Normal"/>
    <w:link w:val="Heading1Char"/>
    <w:uiPriority w:val="9"/>
    <w:qFormat/>
    <w:rsid w:val="00D2281F"/>
    <w:pPr>
      <w:keepNext/>
      <w:keepLines/>
      <w:numPr>
        <w:numId w:val="3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D2281F"/>
    <w:pPr>
      <w:keepNext/>
      <w:keepLines/>
      <w:numPr>
        <w:ilvl w:val="1"/>
        <w:numId w:val="3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D2281F"/>
    <w:pPr>
      <w:keepNext/>
      <w:keepLines/>
      <w:numPr>
        <w:ilvl w:val="2"/>
        <w:numId w:val="3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D2281F"/>
    <w:pPr>
      <w:keepNext/>
      <w:keepLines/>
      <w:numPr>
        <w:ilvl w:val="3"/>
        <w:numId w:val="3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D2281F"/>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2281F"/>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2281F"/>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2281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2281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228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81F"/>
  </w:style>
  <w:style w:type="character" w:styleId="CommentReference">
    <w:name w:val="annotation reference"/>
    <w:basedOn w:val="DefaultParagraphFont"/>
    <w:uiPriority w:val="99"/>
    <w:semiHidden/>
    <w:unhideWhenUsed/>
    <w:rsid w:val="00D2281F"/>
    <w:rPr>
      <w:sz w:val="16"/>
      <w:szCs w:val="16"/>
    </w:rPr>
  </w:style>
  <w:style w:type="paragraph" w:styleId="CommentText">
    <w:name w:val="annotation text"/>
    <w:basedOn w:val="Normal"/>
    <w:link w:val="CommentTextChar"/>
    <w:uiPriority w:val="99"/>
    <w:semiHidden/>
    <w:unhideWhenUsed/>
    <w:rsid w:val="00D2281F"/>
    <w:rPr>
      <w:sz w:val="20"/>
      <w:szCs w:val="20"/>
    </w:rPr>
  </w:style>
  <w:style w:type="paragraph" w:styleId="Header">
    <w:name w:val="header"/>
    <w:basedOn w:val="Normal"/>
    <w:link w:val="HeaderChar"/>
    <w:unhideWhenUsed/>
    <w:rsid w:val="00D2281F"/>
    <w:pPr>
      <w:tabs>
        <w:tab w:val="center" w:pos="4680"/>
        <w:tab w:val="right" w:pos="9360"/>
      </w:tabs>
    </w:pPr>
  </w:style>
  <w:style w:type="paragraph" w:styleId="Footer">
    <w:name w:val="footer"/>
    <w:basedOn w:val="Normal"/>
    <w:link w:val="FooterChar"/>
    <w:uiPriority w:val="99"/>
    <w:unhideWhenUsed/>
    <w:rsid w:val="00D2281F"/>
    <w:pPr>
      <w:tabs>
        <w:tab w:val="center" w:pos="4680"/>
        <w:tab w:val="right" w:pos="9360"/>
      </w:tabs>
    </w:pPr>
  </w:style>
  <w:style w:type="paragraph" w:styleId="Title">
    <w:name w:val="Title"/>
    <w:aliases w:val="Title-Lab"/>
    <w:basedOn w:val="Normal"/>
    <w:next w:val="Normal"/>
    <w:link w:val="TitleChar"/>
    <w:uiPriority w:val="10"/>
    <w:qFormat/>
    <w:rsid w:val="00D2281F"/>
    <w:pPr>
      <w:widowControl w:val="0"/>
      <w:autoSpaceDE w:val="0"/>
      <w:autoSpaceDN w:val="0"/>
      <w:adjustRightInd w:val="0"/>
      <w:spacing w:after="120"/>
      <w:jc w:val="center"/>
    </w:pPr>
    <w:rPr>
      <w:rFonts w:eastAsia="Times New Roman" w:cs="Times New Roman"/>
      <w:b/>
      <w:szCs w:val="24"/>
    </w:rPr>
  </w:style>
  <w:style w:type="paragraph" w:styleId="BodyText2">
    <w:name w:val="Body Text 2"/>
    <w:basedOn w:val="Normal"/>
    <w:semiHidden/>
    <w:pPr>
      <w:jc w:val="both"/>
    </w:pPr>
    <w:rPr>
      <w:bCs/>
      <w:i/>
      <w:iCs/>
      <w:sz w:val="22"/>
    </w:rPr>
  </w:style>
  <w:style w:type="paragraph" w:styleId="BodyText3">
    <w:name w:val="Body Text 3"/>
    <w:basedOn w:val="Normal"/>
    <w:semiHidden/>
    <w:rPr>
      <w:i/>
      <w:iCs/>
      <w:sz w:val="22"/>
    </w:rPr>
  </w:style>
  <w:style w:type="paragraph" w:customStyle="1" w:styleId="a3Technical">
    <w:name w:val="a3Technical"/>
    <w:basedOn w:val="Normal"/>
    <w:pPr>
      <w:ind w:left="1440"/>
    </w:pPr>
    <w:rPr>
      <w:rFonts w:ascii="TmsRmn 10pt" w:hAnsi="TmsRmn 10pt"/>
    </w:rPr>
  </w:style>
  <w:style w:type="paragraph" w:styleId="BodyTextIndent">
    <w:name w:val="Body Text Indent"/>
    <w:basedOn w:val="Normal"/>
    <w:semiHidden/>
    <w:pPr>
      <w:tabs>
        <w:tab w:val="left" w:pos="-1104"/>
        <w:tab w:val="left" w:pos="-552"/>
        <w:tab w:val="left" w:pos="1"/>
        <w:tab w:val="left" w:pos="720"/>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jc w:val="both"/>
    </w:pPr>
  </w:style>
  <w:style w:type="paragraph" w:customStyle="1" w:styleId="a2Technical">
    <w:name w:val="a2Technical"/>
    <w:basedOn w:val="Normal"/>
    <w:pPr>
      <w:ind w:left="720"/>
    </w:pPr>
    <w:rPr>
      <w:rFonts w:ascii="TmsRmn 10pt" w:hAnsi="TmsRmn 10pt"/>
    </w:rPr>
  </w:style>
  <w:style w:type="paragraph" w:customStyle="1" w:styleId="a1Technical">
    <w:name w:val="a1Technical"/>
    <w:basedOn w:val="Normal"/>
    <w:rPr>
      <w:rFonts w:ascii="TmsRmn 10pt" w:hAnsi="TmsRmn 10pt"/>
    </w:rPr>
  </w:style>
  <w:style w:type="paragraph" w:styleId="BodyText">
    <w:name w:val="Body Text"/>
    <w:basedOn w:val="Normal"/>
    <w:link w:val="BodyTextChar"/>
    <w:uiPriority w:val="1"/>
    <w:unhideWhenUsed/>
    <w:qFormat/>
    <w:rsid w:val="00D2281F"/>
    <w:pPr>
      <w:spacing w:after="180"/>
      <w:jc w:val="both"/>
    </w:pPr>
    <w:rPr>
      <w:rFonts w:cs="Times New Roman"/>
      <w:szCs w:val="24"/>
    </w:rPr>
  </w:style>
  <w:style w:type="paragraph" w:styleId="ListParagraph">
    <w:name w:val="List Paragraph"/>
    <w:basedOn w:val="Normal"/>
    <w:uiPriority w:val="34"/>
    <w:qFormat/>
    <w:rsid w:val="00D2281F"/>
    <w:pPr>
      <w:ind w:left="720"/>
      <w:contextualSpacing/>
    </w:pPr>
  </w:style>
  <w:style w:type="paragraph" w:styleId="BalloonText">
    <w:name w:val="Balloon Text"/>
    <w:basedOn w:val="Normal"/>
    <w:link w:val="BalloonTextChar"/>
    <w:uiPriority w:val="99"/>
    <w:unhideWhenUsed/>
    <w:rsid w:val="00D2281F"/>
    <w:rPr>
      <w:rFonts w:ascii="Tahoma" w:hAnsi="Tahoma" w:cs="Tahoma"/>
      <w:sz w:val="16"/>
      <w:szCs w:val="16"/>
    </w:rPr>
  </w:style>
  <w:style w:type="character" w:customStyle="1" w:styleId="BalloonTextChar">
    <w:name w:val="Balloon Text Char"/>
    <w:basedOn w:val="DefaultParagraphFont"/>
    <w:link w:val="BalloonText"/>
    <w:uiPriority w:val="99"/>
    <w:rsid w:val="00D2281F"/>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D2281F"/>
    <w:rPr>
      <w:b/>
      <w:bCs/>
    </w:rPr>
  </w:style>
  <w:style w:type="character" w:customStyle="1" w:styleId="CommentTextChar">
    <w:name w:val="Comment Text Char"/>
    <w:basedOn w:val="DefaultParagraphFont"/>
    <w:link w:val="CommentText"/>
    <w:uiPriority w:val="99"/>
    <w:semiHidden/>
    <w:rsid w:val="00D2281F"/>
    <w:rPr>
      <w:rFonts w:eastAsiaTheme="minorHAnsi" w:cstheme="minorBidi"/>
    </w:rPr>
  </w:style>
  <w:style w:type="character" w:customStyle="1" w:styleId="CommentSubjectChar">
    <w:name w:val="Comment Subject Char"/>
    <w:basedOn w:val="CommentTextChar"/>
    <w:link w:val="CommentSubject"/>
    <w:uiPriority w:val="99"/>
    <w:semiHidden/>
    <w:rsid w:val="00D2281F"/>
    <w:rPr>
      <w:rFonts w:eastAsiaTheme="minorHAnsi" w:cstheme="minorBidi"/>
      <w:b/>
      <w:bCs/>
    </w:rPr>
  </w:style>
  <w:style w:type="paragraph" w:styleId="Caption">
    <w:name w:val="caption"/>
    <w:aliases w:val="Caption (Figure and Table Titles)"/>
    <w:basedOn w:val="BodyText"/>
    <w:next w:val="Normal"/>
    <w:uiPriority w:val="35"/>
    <w:unhideWhenUsed/>
    <w:qFormat/>
    <w:rsid w:val="00D2281F"/>
    <w:pPr>
      <w:spacing w:after="0"/>
      <w:ind w:left="1872"/>
    </w:pPr>
    <w:rPr>
      <w:b/>
      <w:sz w:val="22"/>
    </w:rPr>
  </w:style>
  <w:style w:type="character" w:customStyle="1" w:styleId="Heading1Char">
    <w:name w:val="Heading 1 Char"/>
    <w:basedOn w:val="DefaultParagraphFont"/>
    <w:link w:val="Heading1"/>
    <w:uiPriority w:val="9"/>
    <w:rsid w:val="00D2281F"/>
    <w:rPr>
      <w:rFonts w:eastAsiaTheme="majorEastAsia"/>
      <w:sz w:val="24"/>
      <w:szCs w:val="24"/>
    </w:rPr>
  </w:style>
  <w:style w:type="character" w:customStyle="1" w:styleId="Heading2Char">
    <w:name w:val="Heading 2 Char"/>
    <w:basedOn w:val="DefaultParagraphFont"/>
    <w:link w:val="Heading2"/>
    <w:uiPriority w:val="9"/>
    <w:rsid w:val="00D2281F"/>
    <w:rPr>
      <w:rFonts w:eastAsiaTheme="majorEastAsia"/>
      <w:sz w:val="24"/>
      <w:szCs w:val="24"/>
    </w:rPr>
  </w:style>
  <w:style w:type="character" w:customStyle="1" w:styleId="Heading3Char">
    <w:name w:val="Heading 3 Char"/>
    <w:basedOn w:val="DefaultParagraphFont"/>
    <w:link w:val="Heading3"/>
    <w:uiPriority w:val="9"/>
    <w:rsid w:val="00D2281F"/>
    <w:rPr>
      <w:rFonts w:eastAsiaTheme="majorEastAsia"/>
      <w:sz w:val="24"/>
      <w:szCs w:val="24"/>
    </w:rPr>
  </w:style>
  <w:style w:type="character" w:customStyle="1" w:styleId="Heading4Char">
    <w:name w:val="Heading 4 Char"/>
    <w:basedOn w:val="DefaultParagraphFont"/>
    <w:link w:val="Heading4"/>
    <w:uiPriority w:val="9"/>
    <w:rsid w:val="00D2281F"/>
    <w:rPr>
      <w:rFonts w:eastAsiaTheme="majorEastAsia"/>
      <w:iCs/>
      <w:sz w:val="24"/>
      <w:szCs w:val="24"/>
    </w:rPr>
  </w:style>
  <w:style w:type="paragraph" w:customStyle="1" w:styleId="Table">
    <w:name w:val="Table"/>
    <w:basedOn w:val="Caption"/>
    <w:qFormat/>
    <w:rsid w:val="00D2281F"/>
    <w:pPr>
      <w:ind w:left="0"/>
    </w:pPr>
  </w:style>
  <w:style w:type="character" w:customStyle="1" w:styleId="TitleChar">
    <w:name w:val="Title Char"/>
    <w:aliases w:val="Title-Lab Char"/>
    <w:link w:val="Title"/>
    <w:uiPriority w:val="10"/>
    <w:rsid w:val="00D2281F"/>
    <w:rPr>
      <w:b/>
      <w:sz w:val="24"/>
      <w:szCs w:val="24"/>
    </w:rPr>
  </w:style>
  <w:style w:type="paragraph" w:styleId="FootnoteText">
    <w:name w:val="footnote text"/>
    <w:basedOn w:val="Normal"/>
    <w:link w:val="FootnoteTextChar"/>
    <w:semiHidden/>
    <w:unhideWhenUsed/>
    <w:rsid w:val="00D2281F"/>
    <w:rPr>
      <w:sz w:val="16"/>
      <w:szCs w:val="20"/>
    </w:rPr>
  </w:style>
  <w:style w:type="character" w:customStyle="1" w:styleId="FootnoteTextChar">
    <w:name w:val="Footnote Text Char"/>
    <w:basedOn w:val="DefaultParagraphFont"/>
    <w:link w:val="FootnoteText"/>
    <w:semiHidden/>
    <w:rsid w:val="00D2281F"/>
    <w:rPr>
      <w:rFonts w:eastAsiaTheme="minorHAnsi" w:cstheme="minorBidi"/>
      <w:sz w:val="16"/>
    </w:rPr>
  </w:style>
  <w:style w:type="character" w:styleId="FootnoteReference">
    <w:name w:val="footnote reference"/>
    <w:basedOn w:val="DefaultParagraphFont"/>
    <w:semiHidden/>
    <w:unhideWhenUsed/>
    <w:rsid w:val="00D2281F"/>
    <w:rPr>
      <w:vertAlign w:val="superscript"/>
    </w:rPr>
  </w:style>
  <w:style w:type="character" w:customStyle="1" w:styleId="Heading5Char">
    <w:name w:val="Heading 5 Char"/>
    <w:basedOn w:val="DefaultParagraphFont"/>
    <w:link w:val="Heading5"/>
    <w:semiHidden/>
    <w:rsid w:val="00D2281F"/>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D2281F"/>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D2281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D228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2281F"/>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D2281F"/>
    <w:rPr>
      <w:rFonts w:eastAsiaTheme="minorHAnsi"/>
      <w:sz w:val="24"/>
      <w:szCs w:val="24"/>
    </w:rPr>
  </w:style>
  <w:style w:type="paragraph" w:customStyle="1" w:styleId="Default">
    <w:name w:val="Default"/>
    <w:rsid w:val="00D2281F"/>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D2281F"/>
    <w:rPr>
      <w:color w:val="954F72" w:themeColor="followedHyperlink"/>
      <w:u w:val="single"/>
    </w:rPr>
  </w:style>
  <w:style w:type="character" w:customStyle="1" w:styleId="FooterChar">
    <w:name w:val="Footer Char"/>
    <w:basedOn w:val="DefaultParagraphFont"/>
    <w:link w:val="Footer"/>
    <w:uiPriority w:val="99"/>
    <w:rsid w:val="00D2281F"/>
    <w:rPr>
      <w:rFonts w:eastAsiaTheme="minorHAnsi" w:cstheme="minorBidi"/>
      <w:sz w:val="24"/>
      <w:szCs w:val="22"/>
    </w:rPr>
  </w:style>
  <w:style w:type="paragraph" w:customStyle="1" w:styleId="FrontMatterTOC">
    <w:name w:val="Front Matter (TOC"/>
    <w:aliases w:val="foreword,preface,etc.)"/>
    <w:basedOn w:val="BodyText"/>
    <w:qFormat/>
    <w:rsid w:val="00D2281F"/>
    <w:rPr>
      <w:b/>
    </w:rPr>
  </w:style>
  <w:style w:type="character" w:customStyle="1" w:styleId="HeaderChar">
    <w:name w:val="Header Char"/>
    <w:basedOn w:val="DefaultParagraphFont"/>
    <w:link w:val="Header"/>
    <w:rsid w:val="00D2281F"/>
    <w:rPr>
      <w:rFonts w:eastAsiaTheme="minorHAnsi" w:cstheme="minorBidi"/>
      <w:sz w:val="24"/>
      <w:szCs w:val="22"/>
    </w:rPr>
  </w:style>
  <w:style w:type="character" w:styleId="Hyperlink">
    <w:name w:val="Hyperlink"/>
    <w:basedOn w:val="DefaultParagraphFont"/>
    <w:uiPriority w:val="99"/>
    <w:unhideWhenUsed/>
    <w:rsid w:val="00D2281F"/>
    <w:rPr>
      <w:color w:val="0563C1" w:themeColor="hyperlink"/>
      <w:u w:val="single"/>
    </w:rPr>
  </w:style>
  <w:style w:type="paragraph" w:styleId="NormalWeb">
    <w:name w:val="Normal (Web)"/>
    <w:basedOn w:val="Normal"/>
    <w:uiPriority w:val="99"/>
    <w:semiHidden/>
    <w:unhideWhenUsed/>
    <w:rsid w:val="00D2281F"/>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D2281F"/>
    <w:rPr>
      <w:sz w:val="20"/>
    </w:rPr>
  </w:style>
  <w:style w:type="paragraph" w:customStyle="1" w:styleId="TableandFigureFootnotes">
    <w:name w:val="Table and Figure Footnotes"/>
    <w:basedOn w:val="Normal"/>
    <w:qFormat/>
    <w:rsid w:val="00D2281F"/>
    <w:rPr>
      <w:sz w:val="20"/>
      <w:szCs w:val="20"/>
    </w:rPr>
  </w:style>
  <w:style w:type="paragraph" w:styleId="TOC1">
    <w:name w:val="toc 1"/>
    <w:basedOn w:val="Normal"/>
    <w:next w:val="Normal"/>
    <w:autoRedefine/>
    <w:uiPriority w:val="39"/>
    <w:unhideWhenUsed/>
    <w:rsid w:val="00D2281F"/>
    <w:pPr>
      <w:tabs>
        <w:tab w:val="left" w:pos="440"/>
        <w:tab w:val="right" w:leader="dot" w:pos="8990"/>
      </w:tabs>
      <w:spacing w:after="100"/>
    </w:pPr>
    <w:rPr>
      <w:b/>
    </w:rPr>
  </w:style>
  <w:style w:type="paragraph" w:styleId="TOC2">
    <w:name w:val="toc 2"/>
    <w:basedOn w:val="Normal"/>
    <w:next w:val="Normal"/>
    <w:autoRedefine/>
    <w:uiPriority w:val="39"/>
    <w:unhideWhenUsed/>
    <w:rsid w:val="00D2281F"/>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D2281F"/>
    <w:pPr>
      <w:tabs>
        <w:tab w:val="left" w:pos="1170"/>
        <w:tab w:val="right" w:leader="dot" w:pos="8990"/>
      </w:tabs>
      <w:spacing w:after="100"/>
      <w:ind w:left="440"/>
    </w:pPr>
  </w:style>
  <w:style w:type="paragraph" w:styleId="TOC4">
    <w:name w:val="toc 4"/>
    <w:basedOn w:val="Normal"/>
    <w:next w:val="Normal"/>
    <w:autoRedefine/>
    <w:uiPriority w:val="39"/>
    <w:unhideWhenUsed/>
    <w:rsid w:val="00D2281F"/>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D2281F"/>
    <w:rPr>
      <w:rFonts w:eastAsiaTheme="minorHAnsi" w:cstheme="minorBidi"/>
    </w:rPr>
  </w:style>
  <w:style w:type="paragraph" w:customStyle="1" w:styleId="ReferenceList0">
    <w:name w:val="ReferenceList"/>
    <w:basedOn w:val="BodyText"/>
    <w:link w:val="ReferenceListChar0"/>
    <w:rsid w:val="00D2281F"/>
    <w:pPr>
      <w:spacing w:after="0"/>
      <w:ind w:left="360" w:hanging="360"/>
    </w:pPr>
  </w:style>
  <w:style w:type="character" w:customStyle="1" w:styleId="ReferenceListChar0">
    <w:name w:val="ReferenceList Char"/>
    <w:basedOn w:val="BodyTextChar"/>
    <w:link w:val="ReferenceList0"/>
    <w:rsid w:val="00D2281F"/>
    <w:rPr>
      <w:rFonts w:eastAsiaTheme="minorHAnsi"/>
      <w:sz w:val="24"/>
      <w:szCs w:val="24"/>
    </w:rPr>
  </w:style>
  <w:style w:type="paragraph" w:styleId="TableofFigures">
    <w:name w:val="table of figures"/>
    <w:basedOn w:val="Normal"/>
    <w:next w:val="Normal"/>
    <w:uiPriority w:val="99"/>
    <w:unhideWhenUsed/>
    <w:rsid w:val="00D2281F"/>
  </w:style>
  <w:style w:type="paragraph" w:customStyle="1" w:styleId="MTDisplayEquation">
    <w:name w:val="MTDisplayEquation"/>
    <w:basedOn w:val="BodyText"/>
    <w:next w:val="Normal"/>
    <w:link w:val="MTDisplayEquationChar"/>
    <w:rsid w:val="00D2281F"/>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D2281F"/>
    <w:rPr>
      <w:rFonts w:eastAsiaTheme="minorHAnsi"/>
      <w:bCs/>
      <w:sz w:val="24"/>
      <w:szCs w:val="24"/>
    </w:rPr>
  </w:style>
  <w:style w:type="table" w:styleId="TableGrid">
    <w:name w:val="Table Grid"/>
    <w:basedOn w:val="TableNormal"/>
    <w:rsid w:val="00D2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D2281F"/>
    <w:rPr>
      <w:vanish/>
      <w:color w:val="FF0000"/>
    </w:rPr>
  </w:style>
  <w:style w:type="paragraph" w:customStyle="1" w:styleId="Eqn">
    <w:name w:val="Eqn"/>
    <w:basedOn w:val="MTDisplayEquation"/>
    <w:link w:val="EqnChar"/>
    <w:qFormat/>
    <w:rsid w:val="00D2281F"/>
    <w:pPr>
      <w:spacing w:before="240" w:after="240"/>
      <w:jc w:val="right"/>
    </w:pPr>
  </w:style>
  <w:style w:type="character" w:customStyle="1" w:styleId="EqnChar">
    <w:name w:val="Eqn Char"/>
    <w:basedOn w:val="MTDisplayEquationChar"/>
    <w:link w:val="Eqn"/>
    <w:rsid w:val="00D2281F"/>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5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528C-1833-486E-BF7D-240A3A4F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56</TotalTime>
  <Pages>17</Pages>
  <Words>4806</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SOP 33 Calibration of Weight Carts</vt:lpstr>
    </vt:vector>
  </TitlesOfParts>
  <Company>UPRR</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33 Calibration of Weight Carts</dc:title>
  <dc:subject>mass calibration, weight carts</dc:subject>
  <dc:creator>Miller;Miller, Val R. (Fed);Harris;Georgia L Harris</dc:creator>
  <cp:keywords>weight carts, calibration, mass calibration</cp:keywords>
  <dc:description/>
  <cp:lastModifiedBy>Harris, Georgia L. (Fed)</cp:lastModifiedBy>
  <cp:revision>6</cp:revision>
  <cp:lastPrinted>2014-09-26T13:12:00Z</cp:lastPrinted>
  <dcterms:created xsi:type="dcterms:W3CDTF">2019-03-19T15:11:00Z</dcterms:created>
  <dcterms:modified xsi:type="dcterms:W3CDTF">2019-05-06T19:48:00Z</dcterms:modified>
  <cp:category>calibration procedure, mass calibration, weight cart calibration</cp:category>
</cp:coreProperties>
</file>