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0B9C9" w14:textId="642C15E0" w:rsidR="00FA2379" w:rsidRDefault="00FA2379" w:rsidP="0053325B">
      <w:pPr>
        <w:pStyle w:val="Title-NISTIR"/>
        <w:spacing w:after="0"/>
      </w:pPr>
      <w:r w:rsidRPr="00766D28">
        <w:t>SOP 21</w:t>
      </w:r>
    </w:p>
    <w:p w14:paraId="1AF40D0B" w14:textId="77777777" w:rsidR="004F21EA" w:rsidRPr="00766D28" w:rsidRDefault="004F21EA" w:rsidP="0053325B">
      <w:pPr>
        <w:pStyle w:val="Title-NISTIR"/>
        <w:spacing w:after="0"/>
      </w:pPr>
    </w:p>
    <w:p w14:paraId="1FA51B3E" w14:textId="77777777" w:rsidR="00FA2379" w:rsidRPr="00766D28" w:rsidRDefault="00FA2379" w:rsidP="0053325B">
      <w:pPr>
        <w:pStyle w:val="Title-NISTIR"/>
        <w:spacing w:after="0"/>
      </w:pPr>
      <w:r w:rsidRPr="00766D28">
        <w:t>Standard Operatin</w:t>
      </w:r>
      <w:r w:rsidR="004066C3" w:rsidRPr="00766D28">
        <w:t>g</w:t>
      </w:r>
      <w:r w:rsidRPr="00766D28">
        <w:t xml:space="preserve"> Procedure for</w:t>
      </w:r>
    </w:p>
    <w:p w14:paraId="1C12CE80" w14:textId="77777777" w:rsidR="00FA2379" w:rsidRPr="002D6D83" w:rsidRDefault="00FA2379" w:rsidP="0053325B">
      <w:pPr>
        <w:pStyle w:val="Title-NISTIR"/>
      </w:pPr>
      <w:r w:rsidRPr="00766D28">
        <w:t>Calibration of LPG Provers</w:t>
      </w:r>
      <w:r w:rsidR="00E666D8" w:rsidRPr="002D6D83">
        <w:rPr>
          <w:rStyle w:val="FootnoteReference"/>
          <w:b w:val="0"/>
        </w:rPr>
        <w:footnoteReference w:id="1"/>
      </w:r>
    </w:p>
    <w:p w14:paraId="1888C817" w14:textId="77777777" w:rsidR="00CA4AC8" w:rsidRPr="002D6D83" w:rsidRDefault="00FA2379" w:rsidP="00FA295E">
      <w:pPr>
        <w:pStyle w:val="Heading1"/>
      </w:pPr>
      <w:r w:rsidRPr="002D6D83">
        <w:t xml:space="preserve">Introduction </w:t>
      </w:r>
      <w:r w:rsidR="00CA4AC8">
        <w:tab/>
      </w:r>
    </w:p>
    <w:p w14:paraId="5270C7B0" w14:textId="77777777" w:rsidR="00FA2379" w:rsidRPr="00F652F9" w:rsidRDefault="00FA2379" w:rsidP="00F652F9">
      <w:pPr>
        <w:pStyle w:val="Heading2"/>
      </w:pPr>
      <w:r w:rsidRPr="00F652F9">
        <w:t xml:space="preserve">Purpose </w:t>
      </w:r>
    </w:p>
    <w:p w14:paraId="4BA980A8" w14:textId="582005BA" w:rsidR="00FA2379" w:rsidRDefault="00FA2379" w:rsidP="00D75796">
      <w:pPr>
        <w:pStyle w:val="BodyText"/>
        <w:ind w:left="1440"/>
      </w:pPr>
      <w:r w:rsidRPr="001C7D72">
        <w:t xml:space="preserve">This procedure </w:t>
      </w:r>
      <w:r w:rsidR="00723D52" w:rsidRPr="001C7D72">
        <w:t xml:space="preserve">is </w:t>
      </w:r>
      <w:r w:rsidR="00DF21FC">
        <w:t xml:space="preserve">used </w:t>
      </w:r>
      <w:r w:rsidRPr="001C7D72">
        <w:t>to calibrate a volume</w:t>
      </w:r>
      <w:r w:rsidR="00723D52" w:rsidRPr="001C7D72">
        <w:t>tric field</w:t>
      </w:r>
      <w:r w:rsidRPr="001C7D72">
        <w:t xml:space="preserve"> standard </w:t>
      </w:r>
      <w:r w:rsidR="00DF21FC">
        <w:t xml:space="preserve">that is </w:t>
      </w:r>
      <w:r w:rsidRPr="001C7D72">
        <w:t>used to test systems designed to measure and deliver liquefied petroleum gas (LPG) in the liquid state by definite volume, whether installed in a permanent location or mounted on a vehicle</w:t>
      </w:r>
      <w:r w:rsidR="00E35179" w:rsidRPr="001C7D72">
        <w:t xml:space="preserve">. </w:t>
      </w:r>
      <w:r w:rsidRPr="001C7D72">
        <w:t xml:space="preserve">A schematic diagram of such a prover is shown in Figure 1, with </w:t>
      </w:r>
      <w:r w:rsidR="00A80F6B">
        <w:t xml:space="preserve">the various system components </w:t>
      </w:r>
      <w:r w:rsidRPr="001C7D72">
        <w:t>number</w:t>
      </w:r>
      <w:r w:rsidR="00A80F6B">
        <w:t>ed</w:t>
      </w:r>
      <w:r w:rsidR="00826257" w:rsidRPr="001C7D72">
        <w:t xml:space="preserve"> </w:t>
      </w:r>
      <w:r w:rsidRPr="001C7D72">
        <w:t>to clarify the various operations described in the procedure</w:t>
      </w:r>
      <w:r w:rsidR="00E35179" w:rsidRPr="001C7D72">
        <w:t xml:space="preserve">. </w:t>
      </w:r>
      <w:r w:rsidR="00230844">
        <w:t xml:space="preserve">Upon completion of this procedure the prover volume </w:t>
      </w:r>
      <w:r w:rsidR="009C7405">
        <w:t xml:space="preserve">is </w:t>
      </w:r>
      <w:r w:rsidR="00E50C18">
        <w:t xml:space="preserve">reported </w:t>
      </w:r>
      <w:r w:rsidR="00230844">
        <w:t xml:space="preserve">to provide the correct volume at the reference temperature </w:t>
      </w:r>
      <w:r w:rsidR="00E50C18">
        <w:t xml:space="preserve">of 60 °F </w:t>
      </w:r>
      <w:r w:rsidR="00230844">
        <w:t xml:space="preserve">and </w:t>
      </w:r>
      <w:r w:rsidR="00E50C18">
        <w:t xml:space="preserve">reference </w:t>
      </w:r>
      <w:r w:rsidR="00230844">
        <w:t xml:space="preserve">pressure </w:t>
      </w:r>
      <w:r w:rsidR="00E50C18">
        <w:t xml:space="preserve">of </w:t>
      </w:r>
      <w:r w:rsidR="00230844">
        <w:t xml:space="preserve">100 </w:t>
      </w:r>
      <w:proofErr w:type="spellStart"/>
      <w:r w:rsidR="00230844">
        <w:t>psig</w:t>
      </w:r>
      <w:proofErr w:type="spellEnd"/>
      <w:r w:rsidR="00230844">
        <w:t>.</w:t>
      </w:r>
      <w:r w:rsidR="00F3555B">
        <w:t xml:space="preserve"> Detailed measurement ranges, standards, equipment, and uncertainties for this SOP are generally compiled in a separate document in the laboratory.</w:t>
      </w:r>
    </w:p>
    <w:p w14:paraId="760BFE47" w14:textId="3BB35F23" w:rsidR="00D8704C" w:rsidRDefault="00D8704C" w:rsidP="00FF2738">
      <w:pPr>
        <w:pStyle w:val="Heading2"/>
      </w:pPr>
      <w:r>
        <w:t>Conformity Assessment</w:t>
      </w:r>
    </w:p>
    <w:p w14:paraId="40B97F14" w14:textId="526D3E0D" w:rsidR="00D60176" w:rsidRDefault="00F3555B" w:rsidP="00D75796">
      <w:pPr>
        <w:pStyle w:val="BodyText"/>
        <w:ind w:left="1440"/>
      </w:pPr>
      <w:r>
        <w:t xml:space="preserve">Standards that are calibrated for use in legal weights and measures applications should be evaluated for conformance to the appropriate specifications and tolerances that apply. LPG </w:t>
      </w:r>
      <w:r w:rsidR="00D60176" w:rsidRPr="001C7D72">
        <w:t>prover</w:t>
      </w:r>
      <w:r>
        <w:t>s</w:t>
      </w:r>
      <w:r w:rsidR="00D60176" w:rsidRPr="001C7D72">
        <w:t xml:space="preserve"> being calibrated should be evaluated for conformance using the checklist provided in NIST Handbook 105-4, Specifications and Tolerances for Liquefied Petroleum Gas and Anhydrous Ammonia Liquid Volumetric Provers, 2016. </w:t>
      </w:r>
      <w:r w:rsidR="00D8704C" w:rsidRPr="00D8704C">
        <w:t>Where compliance is required by law, conformity evaluations should be conducted prior to performing calibrations. See Section 6.2 for reporting results.</w:t>
      </w:r>
    </w:p>
    <w:p w14:paraId="274CF823" w14:textId="77777777" w:rsidR="00FA2379" w:rsidRPr="001C7D72" w:rsidRDefault="00FA2379" w:rsidP="00583B0B">
      <w:pPr>
        <w:pStyle w:val="Heading2"/>
        <w:keepNext w:val="0"/>
        <w:keepLines w:val="0"/>
      </w:pPr>
      <w:r w:rsidRPr="00DF21FC">
        <w:t xml:space="preserve">Prerequisites </w:t>
      </w:r>
    </w:p>
    <w:p w14:paraId="4ED81056" w14:textId="77777777" w:rsidR="00D60176" w:rsidRPr="00F652F9" w:rsidRDefault="00FA2379" w:rsidP="00A8537B">
      <w:pPr>
        <w:pStyle w:val="Heading3"/>
        <w:keepNext w:val="0"/>
        <w:keepLines w:val="0"/>
      </w:pPr>
      <w:r w:rsidRPr="00F652F9">
        <w:t xml:space="preserve">Verify the unknown prover has been properly cleaned and vented with all petroleum products removed prior to submission for calibration to </w:t>
      </w:r>
      <w:r w:rsidR="00FE0826" w:rsidRPr="00F652F9">
        <w:t xml:space="preserve">ensure </w:t>
      </w:r>
      <w:r w:rsidRPr="00F652F9">
        <w:t xml:space="preserve">laboratory safety. </w:t>
      </w:r>
      <w:r w:rsidR="00783D22" w:rsidRPr="00F652F9">
        <w:t xml:space="preserve">The prover and/or pressure gauge </w:t>
      </w:r>
      <w:r w:rsidR="001C5C8A" w:rsidRPr="00F652F9">
        <w:t xml:space="preserve">must </w:t>
      </w:r>
      <w:r w:rsidR="00783D22" w:rsidRPr="00F652F9">
        <w:t>be visually inspected to determine that residual products are not present</w:t>
      </w:r>
      <w:r w:rsidR="00AC2116" w:rsidRPr="00F652F9">
        <w:t xml:space="preserve">. </w:t>
      </w:r>
      <w:r w:rsidR="00783D22" w:rsidRPr="00F652F9">
        <w:t>Smell is not necessarily an adequate indicator of cleanliness.</w:t>
      </w:r>
    </w:p>
    <w:p w14:paraId="51F780DE" w14:textId="2E34B065" w:rsidR="00FA2379" w:rsidRPr="000E2C6F" w:rsidRDefault="009168BF" w:rsidP="00A8537B">
      <w:pPr>
        <w:pStyle w:val="Heading3"/>
        <w:keepNext w:val="0"/>
        <w:keepLines w:val="0"/>
      </w:pPr>
      <w:r>
        <w:t>Note:</w:t>
      </w:r>
      <w:r w:rsidR="00783D22" w:rsidRPr="000E2C6F">
        <w:t xml:space="preserve"> Many laboratories have a policy regarding cleanliness of submitted volumetric standards to minimize water contamination with flammable petroleum products</w:t>
      </w:r>
      <w:r w:rsidR="00AC2116" w:rsidRPr="000E2C6F">
        <w:t xml:space="preserve">. </w:t>
      </w:r>
      <w:r w:rsidR="00D16BDB" w:rsidRPr="000E2C6F">
        <w:t xml:space="preserve">Be sure to follow laboratory safety policies for </w:t>
      </w:r>
      <w:r w:rsidR="00D76597" w:rsidRPr="000E2C6F">
        <w:t xml:space="preserve">working </w:t>
      </w:r>
      <w:r w:rsidR="00D16BDB" w:rsidRPr="000E2C6F">
        <w:t xml:space="preserve">with </w:t>
      </w:r>
      <w:r w:rsidR="0008786A" w:rsidRPr="000E2C6F">
        <w:t xml:space="preserve">petroleum products and </w:t>
      </w:r>
      <w:r w:rsidR="00D16BDB" w:rsidRPr="000E2C6F">
        <w:t>pressurized vessels.</w:t>
      </w:r>
    </w:p>
    <w:p w14:paraId="1F17A562" w14:textId="372EB4EA" w:rsidR="00FA2379" w:rsidRDefault="00F7204E" w:rsidP="00A8537B">
      <w:pPr>
        <w:pStyle w:val="Heading3"/>
        <w:keepNext w:val="0"/>
        <w:keepLines w:val="0"/>
      </w:pPr>
      <w:r w:rsidRPr="00DF21FC">
        <w:t xml:space="preserve">Verify that valid current calibration certificates with measurement values and uncertainties are available for </w:t>
      </w:r>
      <w:r w:rsidR="009C7405" w:rsidRPr="00DF21FC">
        <w:t>all</w:t>
      </w:r>
      <w:r w:rsidRPr="00DF21FC">
        <w:t xml:space="preserve"> the standards used in the </w:t>
      </w:r>
      <w:r w:rsidR="0008786A">
        <w:t>calibration</w:t>
      </w:r>
      <w:r w:rsidRPr="00DF21FC">
        <w:t xml:space="preserve">. </w:t>
      </w:r>
      <w:r w:rsidRPr="00DF21FC">
        <w:lastRenderedPageBreak/>
        <w:t xml:space="preserve">All calibration values must have demonstrated metrological traceability to the </w:t>
      </w:r>
      <w:r w:rsidR="00AD5AFE" w:rsidRPr="00DF21FC">
        <w:t>I</w:t>
      </w:r>
      <w:r w:rsidRPr="00DF21FC">
        <w:t xml:space="preserve">nternational </w:t>
      </w:r>
      <w:r w:rsidR="00AD5AFE" w:rsidRPr="00DF21FC">
        <w:t>S</w:t>
      </w:r>
      <w:r w:rsidRPr="00DF21FC">
        <w:t xml:space="preserve">ystem of </w:t>
      </w:r>
      <w:r w:rsidR="00AD5AFE" w:rsidRPr="00DF21FC">
        <w:t>U</w:t>
      </w:r>
      <w:r w:rsidRPr="00DF21FC">
        <w:t>nits (SI). Metrological traceability may be to the SI through a National Metrology Institute</w:t>
      </w:r>
      <w:r w:rsidR="00053268">
        <w:t xml:space="preserve"> such as </w:t>
      </w:r>
      <w:r w:rsidRPr="00DF21FC">
        <w:t>NIST</w:t>
      </w:r>
      <w:r w:rsidR="00842210">
        <w:t>.</w:t>
      </w:r>
    </w:p>
    <w:p w14:paraId="6930672F" w14:textId="77777777" w:rsidR="007135CD" w:rsidRDefault="00FA2379" w:rsidP="00A8537B">
      <w:pPr>
        <w:pStyle w:val="Heading3"/>
        <w:keepNext w:val="0"/>
        <w:keepLines w:val="0"/>
      </w:pPr>
      <w:r w:rsidRPr="007135CD">
        <w:t>Verify that the standards to be used have sufficiently small standard uncertainties for the intended level of the calibration.</w:t>
      </w:r>
    </w:p>
    <w:p w14:paraId="00F353F7" w14:textId="37ADEA8F" w:rsidR="00FA2379" w:rsidRDefault="00F7204E" w:rsidP="00A8537B">
      <w:pPr>
        <w:pStyle w:val="Heading3"/>
        <w:keepNext w:val="0"/>
        <w:keepLines w:val="0"/>
      </w:pPr>
      <w:r w:rsidRPr="007135CD">
        <w:t>Verify the availability of an adequate supply of clean</w:t>
      </w:r>
      <w:r w:rsidR="00AD6C1E" w:rsidRPr="007135CD">
        <w:t xml:space="preserve"> </w:t>
      </w:r>
      <w:r w:rsidRPr="007135CD">
        <w:t xml:space="preserve">water </w:t>
      </w:r>
      <w:r w:rsidR="00580110">
        <w:t xml:space="preserve">complying with </w:t>
      </w:r>
      <w:r w:rsidRPr="007135CD">
        <w:t xml:space="preserve">GLP 10. </w:t>
      </w:r>
      <w:r w:rsidR="00E31BF2" w:rsidRPr="007135CD">
        <w:t>Conditioning the water to achieve equilibration with the laboratory environment, to achieve minimal air entrainment and filtering to ensure minimal suspended solids is recommended</w:t>
      </w:r>
      <w:r w:rsidR="00FA295E">
        <w:t xml:space="preserve">. </w:t>
      </w:r>
      <w:r w:rsidRPr="007135CD">
        <w:t>Water does not need to be distilled or deionized for use in this procedure. The equations used in GLP 10 for the calculation of water density (air saturated) may be used without a significant impact on the measurement results</w:t>
      </w:r>
      <w:r w:rsidR="00580110">
        <w:t xml:space="preserve"> </w:t>
      </w:r>
      <w:r w:rsidR="00F65E11">
        <w:t>b</w:t>
      </w:r>
      <w:r w:rsidR="00580110">
        <w:t>ecause the density values are used as ratios</w:t>
      </w:r>
      <w:r w:rsidRPr="007135CD">
        <w:t>.</w:t>
      </w:r>
    </w:p>
    <w:p w14:paraId="11E8CEB3" w14:textId="77777777" w:rsidR="00B73FC2" w:rsidRDefault="00FA2379" w:rsidP="00A8537B">
      <w:pPr>
        <w:pStyle w:val="Heading3"/>
        <w:keepNext w:val="0"/>
        <w:keepLines w:val="0"/>
      </w:pPr>
      <w:r w:rsidRPr="007135CD">
        <w:t xml:space="preserve">Verify that the operator has had specific training in SOP 19, </w:t>
      </w:r>
      <w:r w:rsidR="009F5BF7" w:rsidRPr="007135CD">
        <w:t xml:space="preserve">SOP 20, </w:t>
      </w:r>
      <w:r w:rsidRPr="007135CD">
        <w:t xml:space="preserve">SOP 21, </w:t>
      </w:r>
      <w:r w:rsidR="00CC4117">
        <w:t xml:space="preserve">SOP 31, </w:t>
      </w:r>
      <w:r w:rsidR="009F5BF7" w:rsidRPr="007135CD">
        <w:t xml:space="preserve">and </w:t>
      </w:r>
      <w:r w:rsidRPr="007135CD">
        <w:t>GMP 3</w:t>
      </w:r>
      <w:r w:rsidR="00D16BDB" w:rsidRPr="007135CD">
        <w:t xml:space="preserve"> and is familiar with the operating characteristics and conditioning of the standards </w:t>
      </w:r>
      <w:r w:rsidR="00F7204E" w:rsidRPr="007135CD">
        <w:t xml:space="preserve">and unknown test items being </w:t>
      </w:r>
      <w:r w:rsidR="00D16BDB" w:rsidRPr="007135CD">
        <w:t>used</w:t>
      </w:r>
      <w:r w:rsidR="00F7204E" w:rsidRPr="007135CD">
        <w:t xml:space="preserve"> and calibrated</w:t>
      </w:r>
      <w:r w:rsidR="00D16BDB" w:rsidRPr="007135CD">
        <w:t>.</w:t>
      </w:r>
      <w:r w:rsidR="00E35179" w:rsidRPr="007135CD">
        <w:t xml:space="preserve"> </w:t>
      </w:r>
    </w:p>
    <w:p w14:paraId="2B4E63B3" w14:textId="77777777" w:rsidR="006C6F9D" w:rsidRDefault="00AD6C1E" w:rsidP="00A8537B">
      <w:pPr>
        <w:pStyle w:val="Heading3"/>
        <w:keepNext w:val="0"/>
        <w:keepLines w:val="0"/>
      </w:pPr>
      <w:r w:rsidRPr="007135CD">
        <w:t xml:space="preserve">Ensure that a </w:t>
      </w:r>
      <w:r w:rsidR="00594169">
        <w:t xml:space="preserve">full </w:t>
      </w:r>
      <w:r w:rsidRPr="007135CD">
        <w:t>c</w:t>
      </w:r>
      <w:r w:rsidR="00B73FC2" w:rsidRPr="007135CD">
        <w:t>ylinder of nitrogen or compressed air</w:t>
      </w:r>
      <w:r w:rsidR="007F24A5" w:rsidRPr="007135CD">
        <w:t xml:space="preserve">, or a regulated air source of at least 200 </w:t>
      </w:r>
      <w:proofErr w:type="spellStart"/>
      <w:r w:rsidR="007F24A5" w:rsidRPr="007135CD">
        <w:t>psi</w:t>
      </w:r>
      <w:r w:rsidR="00823D19" w:rsidRPr="007135CD">
        <w:t>g</w:t>
      </w:r>
      <w:proofErr w:type="spellEnd"/>
      <w:r w:rsidR="007F24A5" w:rsidRPr="007135CD">
        <w:t>,</w:t>
      </w:r>
      <w:r w:rsidR="00B73FC2" w:rsidRPr="007135CD">
        <w:t xml:space="preserve"> and a proper pressure regulator</w:t>
      </w:r>
      <w:r w:rsidRPr="007135CD">
        <w:t xml:space="preserve">, connection hose, pressure control valves and an appropriately sized pressure relief valve set to relieve at </w:t>
      </w:r>
      <w:r w:rsidR="00D30C1C">
        <w:t>no more than 3</w:t>
      </w:r>
      <w:r w:rsidRPr="007135CD">
        <w:t xml:space="preserve">00 </w:t>
      </w:r>
      <w:proofErr w:type="spellStart"/>
      <w:r w:rsidRPr="007135CD">
        <w:t>psig</w:t>
      </w:r>
      <w:proofErr w:type="spellEnd"/>
      <w:r w:rsidRPr="007135CD">
        <w:t xml:space="preserve"> are available.</w:t>
      </w:r>
    </w:p>
    <w:p w14:paraId="7953919E" w14:textId="77777777" w:rsidR="00FA2379" w:rsidRDefault="006C6F9D" w:rsidP="00A8537B">
      <w:pPr>
        <w:pStyle w:val="Heading3"/>
        <w:keepNext w:val="0"/>
        <w:keepLines w:val="0"/>
      </w:pPr>
      <w:r w:rsidRPr="00D30C1C">
        <w:t>Ensure that proper safety procedures are followed for any installation requiring that the operator work from an elevated surface; that any fall restraints, handrails or other safety related items have been properly inspected and are used as required by laboratory policy.</w:t>
      </w:r>
    </w:p>
    <w:p w14:paraId="16065CD0" w14:textId="77777777" w:rsidR="00826257" w:rsidRDefault="00FA2379" w:rsidP="001711B1">
      <w:pPr>
        <w:pStyle w:val="Heading3"/>
      </w:pPr>
      <w:r w:rsidRPr="00E50C18">
        <w:t>Verify that the laboratory facilities meet the following minimum</w:t>
      </w:r>
      <w:r w:rsidRPr="00C37599">
        <w:t xml:space="preserve"> conditions to </w:t>
      </w:r>
      <w:r w:rsidR="00FE0826" w:rsidRPr="00C37599">
        <w:t xml:space="preserve">make possible </w:t>
      </w:r>
      <w:r w:rsidRPr="00C37599">
        <w:t xml:space="preserve">the expected uncertainty </w:t>
      </w:r>
      <w:r w:rsidR="00C5040E" w:rsidRPr="00C37599">
        <w:t xml:space="preserve">achievable </w:t>
      </w:r>
      <w:r w:rsidRPr="00C37599">
        <w:t>with this procedure:</w:t>
      </w:r>
    </w:p>
    <w:p w14:paraId="0D2363EB" w14:textId="42D56F73" w:rsidR="00D60176" w:rsidRPr="00583B0B" w:rsidRDefault="00D60176" w:rsidP="00A8537B">
      <w:pPr>
        <w:pStyle w:val="BodyText"/>
        <w:rPr>
          <w:b/>
        </w:rPr>
      </w:pPr>
      <w:r w:rsidRPr="00583B0B">
        <w:rPr>
          <w:b/>
        </w:rPr>
        <w:t xml:space="preserve">Table </w:t>
      </w:r>
      <w:r w:rsidRPr="00583B0B">
        <w:rPr>
          <w:b/>
        </w:rPr>
        <w:fldChar w:fldCharType="begin"/>
      </w:r>
      <w:r w:rsidRPr="00583B0B">
        <w:rPr>
          <w:b/>
        </w:rPr>
        <w:instrText xml:space="preserve"> SEQ Table \* ARABIC </w:instrText>
      </w:r>
      <w:r w:rsidRPr="00583B0B">
        <w:rPr>
          <w:b/>
        </w:rPr>
        <w:fldChar w:fldCharType="separate"/>
      </w:r>
      <w:r w:rsidR="0023230F">
        <w:rPr>
          <w:b/>
          <w:noProof/>
        </w:rPr>
        <w:t>1</w:t>
      </w:r>
      <w:r w:rsidRPr="00583B0B">
        <w:rPr>
          <w:b/>
        </w:rPr>
        <w:fldChar w:fldCharType="end"/>
      </w:r>
      <w:r w:rsidRPr="00583B0B">
        <w:rPr>
          <w:b/>
        </w:rPr>
        <w:t>. Laboratory environmental conditions.</w:t>
      </w:r>
    </w:p>
    <w:tbl>
      <w:tblPr>
        <w:tblW w:w="8923" w:type="dxa"/>
        <w:jc w:val="right"/>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Layout w:type="fixed"/>
        <w:tblCellMar>
          <w:left w:w="120" w:type="dxa"/>
          <w:right w:w="120" w:type="dxa"/>
        </w:tblCellMar>
        <w:tblLook w:val="0000" w:firstRow="0" w:lastRow="0" w:firstColumn="0" w:lastColumn="0" w:noHBand="0" w:noVBand="0"/>
        <w:tblCaption w:val="Laboratory environmental conditions."/>
        <w:tblDescription w:val="Temperature Range must be between 18 degrees C to 27 degrees C and stable to plus and minus 2.0 degrees C per  1 hour. Humidity must be between 35 percent to 65 percent and stable to plus and minus 20 percent per 4 hours.&#10;"/>
      </w:tblPr>
      <w:tblGrid>
        <w:gridCol w:w="2506"/>
        <w:gridCol w:w="3051"/>
        <w:gridCol w:w="3366"/>
      </w:tblGrid>
      <w:tr w:rsidR="00826257" w:rsidRPr="00766D28" w14:paraId="7C2CE65D" w14:textId="77777777" w:rsidTr="000E2C6F">
        <w:trPr>
          <w:cantSplit/>
          <w:trHeight w:val="660"/>
          <w:jc w:val="right"/>
        </w:trPr>
        <w:tc>
          <w:tcPr>
            <w:tcW w:w="2506" w:type="dxa"/>
            <w:vAlign w:val="center"/>
          </w:tcPr>
          <w:p w14:paraId="21BCE55F" w14:textId="77777777" w:rsidR="00826257" w:rsidRPr="000E2C6F" w:rsidRDefault="00826257" w:rsidP="00A8537B">
            <w:pPr>
              <w:jc w:val="center"/>
              <w:rPr>
                <w:b/>
                <w:sz w:val="22"/>
                <w:szCs w:val="24"/>
              </w:rPr>
            </w:pPr>
            <w:r w:rsidRPr="000E2C6F">
              <w:rPr>
                <w:b/>
                <w:sz w:val="22"/>
                <w:szCs w:val="24"/>
              </w:rPr>
              <w:t>Procedure</w:t>
            </w:r>
          </w:p>
        </w:tc>
        <w:tc>
          <w:tcPr>
            <w:tcW w:w="3051" w:type="dxa"/>
            <w:vAlign w:val="center"/>
          </w:tcPr>
          <w:p w14:paraId="66B82D6C" w14:textId="77777777" w:rsidR="00826257" w:rsidRPr="000E2C6F" w:rsidRDefault="00826257" w:rsidP="00A8537B">
            <w:pPr>
              <w:jc w:val="center"/>
              <w:rPr>
                <w:b/>
                <w:sz w:val="22"/>
                <w:szCs w:val="24"/>
              </w:rPr>
            </w:pPr>
            <w:r w:rsidRPr="000E2C6F">
              <w:rPr>
                <w:b/>
                <w:sz w:val="22"/>
                <w:szCs w:val="24"/>
              </w:rPr>
              <w:t>Temperature</w:t>
            </w:r>
          </w:p>
        </w:tc>
        <w:tc>
          <w:tcPr>
            <w:tcW w:w="3366" w:type="dxa"/>
            <w:vAlign w:val="center"/>
          </w:tcPr>
          <w:p w14:paraId="42B3861D" w14:textId="77777777" w:rsidR="00826257" w:rsidRPr="000E2C6F" w:rsidRDefault="00826257" w:rsidP="00A8537B">
            <w:pPr>
              <w:jc w:val="center"/>
              <w:rPr>
                <w:b/>
                <w:sz w:val="22"/>
                <w:szCs w:val="24"/>
              </w:rPr>
            </w:pPr>
            <w:r w:rsidRPr="000E2C6F">
              <w:rPr>
                <w:b/>
                <w:sz w:val="22"/>
                <w:szCs w:val="24"/>
              </w:rPr>
              <w:t>Relative Humidity</w:t>
            </w:r>
          </w:p>
        </w:tc>
      </w:tr>
      <w:tr w:rsidR="00826257" w:rsidRPr="00766D28" w14:paraId="5820ACB7" w14:textId="77777777" w:rsidTr="000E2C6F">
        <w:trPr>
          <w:cantSplit/>
          <w:trHeight w:val="540"/>
          <w:jc w:val="right"/>
        </w:trPr>
        <w:tc>
          <w:tcPr>
            <w:tcW w:w="2506" w:type="dxa"/>
            <w:vAlign w:val="center"/>
          </w:tcPr>
          <w:p w14:paraId="618E8A33" w14:textId="77777777" w:rsidR="00826257" w:rsidRPr="000E2C6F" w:rsidRDefault="00826257" w:rsidP="00A8537B">
            <w:pPr>
              <w:jc w:val="center"/>
              <w:rPr>
                <w:sz w:val="22"/>
                <w:szCs w:val="24"/>
              </w:rPr>
            </w:pPr>
            <w:r w:rsidRPr="000E2C6F">
              <w:rPr>
                <w:sz w:val="22"/>
                <w:szCs w:val="24"/>
              </w:rPr>
              <w:t>Volume Transfer</w:t>
            </w:r>
          </w:p>
        </w:tc>
        <w:tc>
          <w:tcPr>
            <w:tcW w:w="3051" w:type="dxa"/>
            <w:vAlign w:val="center"/>
          </w:tcPr>
          <w:p w14:paraId="3458AFA7" w14:textId="77777777" w:rsidR="0004074E" w:rsidRPr="000E2C6F" w:rsidRDefault="00826257" w:rsidP="00A8537B">
            <w:pPr>
              <w:jc w:val="center"/>
              <w:rPr>
                <w:sz w:val="22"/>
                <w:szCs w:val="24"/>
              </w:rPr>
            </w:pPr>
            <w:r w:rsidRPr="000E2C6F">
              <w:rPr>
                <w:sz w:val="22"/>
                <w:szCs w:val="24"/>
              </w:rPr>
              <w:t xml:space="preserve">18 </w:t>
            </w:r>
            <w:r w:rsidRPr="000E2C6F">
              <w:rPr>
                <w:sz w:val="22"/>
                <w:szCs w:val="24"/>
              </w:rPr>
              <w:sym w:font="Symbol" w:char="F0B0"/>
            </w:r>
            <w:r w:rsidRPr="000E2C6F">
              <w:rPr>
                <w:sz w:val="22"/>
                <w:szCs w:val="24"/>
              </w:rPr>
              <w:t xml:space="preserve">C to 27 </w:t>
            </w:r>
            <w:r w:rsidRPr="000E2C6F">
              <w:rPr>
                <w:sz w:val="22"/>
                <w:szCs w:val="24"/>
              </w:rPr>
              <w:sym w:font="Symbol" w:char="F0B0"/>
            </w:r>
            <w:r w:rsidRPr="000E2C6F">
              <w:rPr>
                <w:sz w:val="22"/>
                <w:szCs w:val="24"/>
              </w:rPr>
              <w:t>C</w:t>
            </w:r>
          </w:p>
          <w:p w14:paraId="49576D70" w14:textId="77777777" w:rsidR="00826257" w:rsidRPr="000E2C6F" w:rsidRDefault="0004074E" w:rsidP="00A8537B">
            <w:pPr>
              <w:jc w:val="center"/>
              <w:rPr>
                <w:sz w:val="22"/>
                <w:szCs w:val="24"/>
              </w:rPr>
            </w:pPr>
            <w:r w:rsidRPr="000E2C6F">
              <w:rPr>
                <w:sz w:val="22"/>
                <w:szCs w:val="24"/>
              </w:rPr>
              <w:t>St</w:t>
            </w:r>
            <w:r w:rsidR="00E55D24" w:rsidRPr="000E2C6F">
              <w:rPr>
                <w:sz w:val="22"/>
                <w:szCs w:val="24"/>
              </w:rPr>
              <w:t xml:space="preserve">able to ± 2.0 </w:t>
            </w:r>
            <w:r w:rsidR="00E55D24" w:rsidRPr="000E2C6F">
              <w:rPr>
                <w:sz w:val="22"/>
                <w:szCs w:val="24"/>
              </w:rPr>
              <w:sym w:font="Symbol" w:char="F0B0"/>
            </w:r>
            <w:r w:rsidR="00E55D24" w:rsidRPr="000E2C6F">
              <w:rPr>
                <w:sz w:val="22"/>
                <w:szCs w:val="24"/>
              </w:rPr>
              <w:t>C</w:t>
            </w:r>
            <w:r w:rsidRPr="000E2C6F">
              <w:rPr>
                <w:sz w:val="22"/>
                <w:szCs w:val="24"/>
              </w:rPr>
              <w:t xml:space="preserve"> </w:t>
            </w:r>
            <w:r w:rsidR="00E55D24" w:rsidRPr="000E2C6F">
              <w:rPr>
                <w:sz w:val="22"/>
                <w:szCs w:val="24"/>
              </w:rPr>
              <w:t>/</w:t>
            </w:r>
            <w:r w:rsidRPr="000E2C6F">
              <w:rPr>
                <w:sz w:val="22"/>
                <w:szCs w:val="24"/>
              </w:rPr>
              <w:t xml:space="preserve"> 1 </w:t>
            </w:r>
            <w:r w:rsidR="00E55D24" w:rsidRPr="000E2C6F">
              <w:rPr>
                <w:sz w:val="22"/>
                <w:szCs w:val="24"/>
              </w:rPr>
              <w:t>h</w:t>
            </w:r>
          </w:p>
        </w:tc>
        <w:tc>
          <w:tcPr>
            <w:tcW w:w="3366" w:type="dxa"/>
            <w:vAlign w:val="center"/>
          </w:tcPr>
          <w:p w14:paraId="3A0E3E60" w14:textId="77777777" w:rsidR="00826257" w:rsidRPr="000E2C6F" w:rsidRDefault="009F5BF7" w:rsidP="00A8537B">
            <w:pPr>
              <w:jc w:val="center"/>
              <w:rPr>
                <w:sz w:val="22"/>
                <w:szCs w:val="24"/>
              </w:rPr>
            </w:pPr>
            <w:r w:rsidRPr="000E2C6F">
              <w:rPr>
                <w:sz w:val="22"/>
                <w:szCs w:val="24"/>
              </w:rPr>
              <w:t xml:space="preserve">35 </w:t>
            </w:r>
            <w:r w:rsidR="00826257" w:rsidRPr="000E2C6F">
              <w:rPr>
                <w:sz w:val="22"/>
                <w:szCs w:val="24"/>
              </w:rPr>
              <w:t xml:space="preserve">% to </w:t>
            </w:r>
            <w:r w:rsidRPr="000E2C6F">
              <w:rPr>
                <w:sz w:val="22"/>
                <w:szCs w:val="24"/>
              </w:rPr>
              <w:t xml:space="preserve">65 </w:t>
            </w:r>
            <w:r w:rsidR="00826257" w:rsidRPr="000E2C6F">
              <w:rPr>
                <w:sz w:val="22"/>
                <w:szCs w:val="24"/>
              </w:rPr>
              <w:t>%</w:t>
            </w:r>
          </w:p>
          <w:p w14:paraId="4F7BB6CD" w14:textId="77777777" w:rsidR="00826257" w:rsidRPr="000E2C6F" w:rsidRDefault="00F7204E" w:rsidP="00A8537B">
            <w:pPr>
              <w:jc w:val="center"/>
              <w:rPr>
                <w:sz w:val="22"/>
                <w:szCs w:val="24"/>
              </w:rPr>
            </w:pPr>
            <w:r w:rsidRPr="000E2C6F">
              <w:rPr>
                <w:sz w:val="22"/>
                <w:szCs w:val="24"/>
              </w:rPr>
              <w:t xml:space="preserve">Stable to </w:t>
            </w:r>
            <w:r w:rsidR="00826257" w:rsidRPr="000E2C6F">
              <w:rPr>
                <w:sz w:val="22"/>
                <w:szCs w:val="24"/>
              </w:rPr>
              <w:t>± 20 % / 4 h</w:t>
            </w:r>
          </w:p>
        </w:tc>
      </w:tr>
    </w:tbl>
    <w:p w14:paraId="788EC4F0" w14:textId="77777777" w:rsidR="00FA2379" w:rsidRDefault="009F5BF7" w:rsidP="00A8537B">
      <w:pPr>
        <w:pStyle w:val="Heading3"/>
        <w:keepNext w:val="0"/>
        <w:keepLines w:val="0"/>
        <w:spacing w:before="240"/>
      </w:pPr>
      <w:r w:rsidRPr="000322A4">
        <w:t xml:space="preserve">The care required for calibrations </w:t>
      </w:r>
      <w:r w:rsidR="00C37599" w:rsidRPr="000322A4">
        <w:t xml:space="preserve">conducted outside of a permanent laboratory </w:t>
      </w:r>
      <w:r w:rsidRPr="000322A4">
        <w:t xml:space="preserve">includes proper safety, a clean and </w:t>
      </w:r>
      <w:r w:rsidR="00F7204E" w:rsidRPr="000322A4">
        <w:t>bubble</w:t>
      </w:r>
      <w:r w:rsidRPr="000322A4">
        <w:t xml:space="preserve">-free water supply, measurement control programs, </w:t>
      </w:r>
      <w:r w:rsidR="001C5C8A" w:rsidRPr="000322A4">
        <w:t xml:space="preserve">minimal air movement </w:t>
      </w:r>
      <w:r w:rsidRPr="000322A4">
        <w:t xml:space="preserve">and a stable temperature environment shaded from direct sunshine to allow the prover, field standard, and </w:t>
      </w:r>
      <w:r w:rsidR="00F7204E" w:rsidRPr="000322A4">
        <w:t xml:space="preserve">clean </w:t>
      </w:r>
      <w:r w:rsidR="0008786A" w:rsidRPr="000322A4">
        <w:t>calibration</w:t>
      </w:r>
      <w:r w:rsidRPr="000322A4">
        <w:t xml:space="preserve"> liquid (water) to reach an equilibrium temperature with minimal evaporation. Environmental conditions must be selected to be within stated laboratory conditions during the measurements</w:t>
      </w:r>
      <w:r w:rsidR="00E35179" w:rsidRPr="000322A4">
        <w:t xml:space="preserve">. </w:t>
      </w:r>
      <w:r w:rsidRPr="000322A4">
        <w:lastRenderedPageBreak/>
        <w:t xml:space="preserve">All data and appropriate environmental conditions must be documented regardless of </w:t>
      </w:r>
      <w:r w:rsidR="0008786A" w:rsidRPr="000322A4">
        <w:t>calibration</w:t>
      </w:r>
      <w:r w:rsidRPr="000322A4">
        <w:t xml:space="preserve"> location</w:t>
      </w:r>
      <w:r w:rsidR="00E35179" w:rsidRPr="000322A4">
        <w:t xml:space="preserve">. </w:t>
      </w:r>
    </w:p>
    <w:p w14:paraId="182630F0" w14:textId="77777777" w:rsidR="00D60176" w:rsidRPr="00DB661E" w:rsidRDefault="00D60176" w:rsidP="0023230F">
      <w:pPr>
        <w:pStyle w:val="Heading1"/>
      </w:pPr>
      <w:r w:rsidRPr="00DB661E">
        <w:t>Methodology</w:t>
      </w:r>
    </w:p>
    <w:p w14:paraId="0C302382" w14:textId="77777777" w:rsidR="00BA1003" w:rsidRPr="00D60176" w:rsidRDefault="00FA2379" w:rsidP="00F652F9">
      <w:pPr>
        <w:pStyle w:val="Heading2"/>
      </w:pPr>
      <w:r w:rsidRPr="00D60176">
        <w:t>Scope, Precision, Accuracy</w:t>
      </w:r>
    </w:p>
    <w:p w14:paraId="2DCEEE2C" w14:textId="3F04CCBD" w:rsidR="00FA2379" w:rsidRPr="000E2C6F" w:rsidRDefault="00FA2379" w:rsidP="0023230F">
      <w:pPr>
        <w:pStyle w:val="BodyText"/>
        <w:ind w:left="1440"/>
      </w:pPr>
      <w:r w:rsidRPr="000E2C6F">
        <w:t xml:space="preserve">This procedure is applicable for the calibration of LPG </w:t>
      </w:r>
      <w:r w:rsidR="0092044F" w:rsidRPr="000E2C6F">
        <w:t xml:space="preserve">field standard </w:t>
      </w:r>
      <w:r w:rsidRPr="000E2C6F">
        <w:t xml:space="preserve">provers with capacities of 100 </w:t>
      </w:r>
      <w:r w:rsidR="00826257" w:rsidRPr="000E2C6F">
        <w:t xml:space="preserve">L </w:t>
      </w:r>
      <w:r w:rsidRPr="000E2C6F">
        <w:t xml:space="preserve">to 500 L (20 </w:t>
      </w:r>
      <w:r w:rsidR="00826257" w:rsidRPr="000E2C6F">
        <w:t xml:space="preserve">gal </w:t>
      </w:r>
      <w:r w:rsidRPr="000E2C6F">
        <w:t>to 100 gal)</w:t>
      </w:r>
      <w:r w:rsidR="00606BE8" w:rsidRPr="000E2C6F">
        <w:t xml:space="preserve"> or larger when appropriate</w:t>
      </w:r>
      <w:r w:rsidR="00E35179" w:rsidRPr="000E2C6F">
        <w:t xml:space="preserve">. </w:t>
      </w:r>
      <w:r w:rsidRPr="000E2C6F">
        <w:t xml:space="preserve">Provers of </w:t>
      </w:r>
      <w:r w:rsidR="00783D22" w:rsidRPr="000E2C6F">
        <w:t xml:space="preserve">20 gal, 25 gal, and 100 gal </w:t>
      </w:r>
      <w:r w:rsidR="00826257" w:rsidRPr="000E2C6F">
        <w:t>(</w:t>
      </w:r>
      <w:r w:rsidR="00783D22" w:rsidRPr="000E2C6F">
        <w:t xml:space="preserve">with </w:t>
      </w:r>
      <w:r w:rsidR="00826257" w:rsidRPr="000E2C6F">
        <w:t>gal</w:t>
      </w:r>
      <w:r w:rsidR="0086388F" w:rsidRPr="000E2C6F">
        <w:t xml:space="preserve"> and in3 </w:t>
      </w:r>
      <w:r w:rsidR="00826257" w:rsidRPr="000E2C6F">
        <w:t xml:space="preserve">units) </w:t>
      </w:r>
      <w:r w:rsidRPr="000E2C6F">
        <w:t xml:space="preserve">are encountered most frequently, </w:t>
      </w:r>
      <w:r w:rsidR="0008786A" w:rsidRPr="000E2C6F">
        <w:t>thus</w:t>
      </w:r>
      <w:r w:rsidRPr="000E2C6F">
        <w:t xml:space="preserve"> the procedure is written with that in mind</w:t>
      </w:r>
      <w:r w:rsidR="00E35179" w:rsidRPr="000E2C6F">
        <w:t xml:space="preserve">. </w:t>
      </w:r>
      <w:r w:rsidRPr="000E2C6F">
        <w:t xml:space="preserve">The changes necessary for </w:t>
      </w:r>
      <w:r w:rsidR="0008786A" w:rsidRPr="000E2C6F">
        <w:t>calibrating</w:t>
      </w:r>
      <w:r w:rsidR="00E50C18" w:rsidRPr="000E2C6F">
        <w:t xml:space="preserve"> </w:t>
      </w:r>
      <w:r w:rsidRPr="000E2C6F">
        <w:t xml:space="preserve">provers of other capacities will be </w:t>
      </w:r>
      <w:r w:rsidR="00381604" w:rsidRPr="000E2C6F">
        <w:t>obvious and</w:t>
      </w:r>
      <w:r w:rsidRPr="000E2C6F">
        <w:t xml:space="preserve"> are not described</w:t>
      </w:r>
      <w:r w:rsidR="008139BC" w:rsidRPr="000E2C6F">
        <w:t xml:space="preserve"> in this document</w:t>
      </w:r>
      <w:r w:rsidR="00E35179" w:rsidRPr="000E2C6F">
        <w:t xml:space="preserve">. </w:t>
      </w:r>
      <w:r w:rsidRPr="000E2C6F">
        <w:t xml:space="preserve">The agreement of duplicate measurements made within a short period of time on a given </w:t>
      </w:r>
      <w:r w:rsidR="00F774C8" w:rsidRPr="000E2C6F">
        <w:t xml:space="preserve">LPG </w:t>
      </w:r>
      <w:r w:rsidR="0092044F" w:rsidRPr="000E2C6F">
        <w:t xml:space="preserve">field standard </w:t>
      </w:r>
      <w:r w:rsidR="00F774C8" w:rsidRPr="000E2C6F">
        <w:t>prover</w:t>
      </w:r>
      <w:r w:rsidR="007F24A5" w:rsidRPr="000E2C6F">
        <w:t xml:space="preserve"> must agree within 0.02 % of the volume. </w:t>
      </w:r>
      <w:r w:rsidR="006B78CE" w:rsidRPr="000E2C6F">
        <w:t xml:space="preserve">Where the demonstrated standard deviation of the </w:t>
      </w:r>
      <w:r w:rsidR="00BA1003" w:rsidRPr="000E2C6F">
        <w:t xml:space="preserve">measurement </w:t>
      </w:r>
      <w:r w:rsidR="006B78CE" w:rsidRPr="000E2C6F">
        <w:t>process is less than 0.02</w:t>
      </w:r>
      <w:r w:rsidR="00F65E11" w:rsidRPr="000E2C6F">
        <w:t> </w:t>
      </w:r>
      <w:r w:rsidR="006B78CE" w:rsidRPr="000E2C6F">
        <w:t xml:space="preserve">% of the volume, replicate values must agree within the limits on the standard deviation </w:t>
      </w:r>
      <w:r w:rsidR="00F774C8" w:rsidRPr="000E2C6F">
        <w:t>chart</w:t>
      </w:r>
      <w:r w:rsidR="00FA295E">
        <w:t xml:space="preserve">. </w:t>
      </w:r>
      <w:r w:rsidRPr="000E2C6F">
        <w:t xml:space="preserve">The </w:t>
      </w:r>
      <w:r w:rsidR="00F774C8" w:rsidRPr="000E2C6F">
        <w:t xml:space="preserve">calibration </w:t>
      </w:r>
      <w:r w:rsidRPr="000E2C6F">
        <w:t>accuracy will depend on the uncertainty in the volume of the standard, on the care exercised in making the various measurements and temperature readings, and</w:t>
      </w:r>
      <w:r w:rsidR="008139BC" w:rsidRPr="000E2C6F">
        <w:t xml:space="preserve"> on correct application </w:t>
      </w:r>
      <w:r w:rsidR="00381604" w:rsidRPr="000E2C6F">
        <w:t>of the</w:t>
      </w:r>
      <w:r w:rsidRPr="000E2C6F">
        <w:t xml:space="preserve"> corresponding corrections.</w:t>
      </w:r>
    </w:p>
    <w:p w14:paraId="7693CD72" w14:textId="77777777" w:rsidR="00FA2379" w:rsidRPr="000322A4" w:rsidRDefault="00BA1003" w:rsidP="00F652F9">
      <w:pPr>
        <w:pStyle w:val="Heading2"/>
      </w:pPr>
      <w:r w:rsidRPr="000322A4">
        <w:t xml:space="preserve">Summary </w:t>
      </w:r>
    </w:p>
    <w:p w14:paraId="1F3D88D9" w14:textId="77777777" w:rsidR="00FA2379" w:rsidRPr="000322A4" w:rsidRDefault="00FA2379" w:rsidP="0023230F">
      <w:pPr>
        <w:pStyle w:val="BodyText"/>
        <w:ind w:left="1440"/>
      </w:pPr>
      <w:r w:rsidRPr="000322A4">
        <w:t xml:space="preserve">The procedure is a modification of one described by M.W. Jensen in NBS Handbook 99, "Examination of Liquefied Petroleum Gas Liquid- Measuring Devices."  The LPG prover is calibrated with a known volume of water </w:t>
      </w:r>
      <w:r w:rsidR="001F7AEB" w:rsidRPr="000322A4">
        <w:t>delivered</w:t>
      </w:r>
      <w:r w:rsidRPr="000322A4">
        <w:t xml:space="preserve"> into it from a standard prover of calibrated volume</w:t>
      </w:r>
      <w:r w:rsidR="00E35179" w:rsidRPr="000322A4">
        <w:t xml:space="preserve">. </w:t>
      </w:r>
      <w:r w:rsidRPr="000322A4">
        <w:t>Depending on the respective volumes, multiple transfers may be required</w:t>
      </w:r>
      <w:r w:rsidR="00E35179" w:rsidRPr="000322A4">
        <w:t xml:space="preserve">. </w:t>
      </w:r>
      <w:r w:rsidRPr="000322A4">
        <w:t xml:space="preserve">While </w:t>
      </w:r>
      <w:r w:rsidR="00783D22" w:rsidRPr="000322A4">
        <w:t xml:space="preserve">multiple transfers </w:t>
      </w:r>
      <w:r w:rsidRPr="000322A4">
        <w:t xml:space="preserve">should be minimized, a maximum of 15 transfers </w:t>
      </w:r>
      <w:r w:rsidR="001F7AEB" w:rsidRPr="000322A4">
        <w:t>are</w:t>
      </w:r>
      <w:r w:rsidRPr="000322A4">
        <w:t xml:space="preserve"> </w:t>
      </w:r>
      <w:r w:rsidR="001F7AEB" w:rsidRPr="000322A4">
        <w:t>permitted</w:t>
      </w:r>
      <w:r w:rsidR="00606BE8" w:rsidRPr="000322A4">
        <w:t xml:space="preserve"> to ensure that final calibration uncertainties are sufficiently small to meet user applications</w:t>
      </w:r>
      <w:r w:rsidR="00E35179" w:rsidRPr="000322A4">
        <w:t xml:space="preserve">. </w:t>
      </w:r>
      <w:r w:rsidR="00783D22" w:rsidRPr="000322A4">
        <w:t xml:space="preserve">The temperature of the calibration medium (water) cannot be considered constant during transfers; </w:t>
      </w:r>
      <w:r w:rsidR="0008786A" w:rsidRPr="000322A4">
        <w:t>thus</w:t>
      </w:r>
      <w:r w:rsidR="00783D22" w:rsidRPr="000322A4">
        <w:t>, the tempera</w:t>
      </w:r>
      <w:r w:rsidR="00783D22" w:rsidRPr="000322A4">
        <w:softHyphen/>
        <w:t xml:space="preserve">ture of the water for each transfer must be measured. Because of the large volumes, the difference in thermal expansion of the respective vessels must be considered. </w:t>
      </w:r>
      <w:r w:rsidRPr="000322A4">
        <w:t>The LPG prover is pressurized and the liquid level is measured at each of several values of applied pressure</w:t>
      </w:r>
      <w:r w:rsidR="00E35179" w:rsidRPr="000322A4">
        <w:t xml:space="preserve">. </w:t>
      </w:r>
      <w:r w:rsidRPr="000322A4">
        <w:t>The calibration thus defines the capacity of the prover over its expected range of operational pressure</w:t>
      </w:r>
      <w:r w:rsidR="00F7204E" w:rsidRPr="000322A4">
        <w:t>s</w:t>
      </w:r>
      <w:r w:rsidRPr="000322A4">
        <w:t xml:space="preserve">. </w:t>
      </w:r>
      <w:r w:rsidR="00F44086" w:rsidRPr="000322A4">
        <w:t xml:space="preserve">Upon completion of this procedure the prover volume </w:t>
      </w:r>
      <w:r w:rsidR="009C7405">
        <w:t xml:space="preserve">is </w:t>
      </w:r>
      <w:r w:rsidR="00E50C18">
        <w:t xml:space="preserve">reported </w:t>
      </w:r>
      <w:r w:rsidR="00F44086" w:rsidRPr="000322A4">
        <w:t xml:space="preserve">to provide the correct volume, </w:t>
      </w:r>
      <w:proofErr w:type="spellStart"/>
      <w:r w:rsidR="00F44086" w:rsidRPr="000A32B5">
        <w:rPr>
          <w:i/>
        </w:rPr>
        <w:t>V</w:t>
      </w:r>
      <w:r w:rsidR="00250D99">
        <w:rPr>
          <w:i/>
          <w:vertAlign w:val="subscript"/>
        </w:rPr>
        <w:t>ref</w:t>
      </w:r>
      <w:proofErr w:type="spellEnd"/>
      <w:r w:rsidR="00F44086" w:rsidRPr="000322A4">
        <w:t xml:space="preserve">, at the reference temperature </w:t>
      </w:r>
      <w:r w:rsidR="00E50C18">
        <w:t xml:space="preserve">of 60 °F </w:t>
      </w:r>
      <w:r w:rsidR="00F44086" w:rsidRPr="000322A4">
        <w:t xml:space="preserve">and </w:t>
      </w:r>
      <w:r w:rsidR="00E50C18">
        <w:t xml:space="preserve">reference </w:t>
      </w:r>
      <w:r w:rsidR="00F44086" w:rsidRPr="000322A4">
        <w:t>pressure of 100 </w:t>
      </w:r>
      <w:proofErr w:type="spellStart"/>
      <w:r w:rsidR="00F44086" w:rsidRPr="000322A4">
        <w:t>psig</w:t>
      </w:r>
      <w:proofErr w:type="spellEnd"/>
      <w:r w:rsidR="00F44086" w:rsidRPr="000322A4">
        <w:t>.</w:t>
      </w:r>
    </w:p>
    <w:p w14:paraId="16B7BF2E" w14:textId="77777777" w:rsidR="00FA2379" w:rsidRPr="000322A4" w:rsidRDefault="00F7204E" w:rsidP="00F652F9">
      <w:pPr>
        <w:pStyle w:val="Heading2"/>
      </w:pPr>
      <w:r w:rsidRPr="000322A4">
        <w:t xml:space="preserve">Standards and </w:t>
      </w:r>
      <w:r w:rsidR="00FA2379" w:rsidRPr="000322A4">
        <w:t xml:space="preserve">Equipment  </w:t>
      </w:r>
    </w:p>
    <w:p w14:paraId="222E1317" w14:textId="77777777" w:rsidR="00256421" w:rsidRDefault="00256421" w:rsidP="0023230F">
      <w:pPr>
        <w:pStyle w:val="BodyText"/>
        <w:ind w:left="1440"/>
      </w:pPr>
      <w:r w:rsidRPr="000322A4">
        <w:t xml:space="preserve">The following are required to properly perform the calibration of a Field Standard </w:t>
      </w:r>
      <w:r w:rsidR="00E50C18">
        <w:t xml:space="preserve">LPG </w:t>
      </w:r>
      <w:r w:rsidRPr="000322A4">
        <w:t>prover:</w:t>
      </w:r>
    </w:p>
    <w:p w14:paraId="5C9F28DA" w14:textId="42A237D3" w:rsidR="00E0200D" w:rsidRDefault="005479EF" w:rsidP="001711B1">
      <w:pPr>
        <w:pStyle w:val="Heading3"/>
      </w:pPr>
      <w:r w:rsidRPr="000322A4">
        <w:lastRenderedPageBreak/>
        <w:t>A c</w:t>
      </w:r>
      <w:r w:rsidR="00FA2379" w:rsidRPr="000322A4">
        <w:t xml:space="preserve">alibrated standard prover </w:t>
      </w:r>
      <w:r w:rsidRPr="000322A4">
        <w:t xml:space="preserve">having a </w:t>
      </w:r>
      <w:r w:rsidR="00FA2379" w:rsidRPr="000322A4">
        <w:t xml:space="preserve">minimum volume of </w:t>
      </w:r>
      <w:r w:rsidR="00783D22" w:rsidRPr="000322A4">
        <w:t xml:space="preserve">5 gal </w:t>
      </w:r>
      <w:r w:rsidRPr="000322A4">
        <w:t xml:space="preserve">is acceptable </w:t>
      </w:r>
      <w:r w:rsidR="00783D22" w:rsidRPr="000322A4">
        <w:t>for 20 gal and 25 gal LPG provers</w:t>
      </w:r>
      <w:r w:rsidR="00AC2116" w:rsidRPr="000322A4">
        <w:t xml:space="preserve">. </w:t>
      </w:r>
      <w:r w:rsidR="00783D22" w:rsidRPr="000322A4">
        <w:t>A</w:t>
      </w:r>
      <w:r w:rsidR="00D04744">
        <w:t xml:space="preserve"> </w:t>
      </w:r>
      <w:r w:rsidR="00FA2379" w:rsidRPr="000322A4">
        <w:t>10 gal</w:t>
      </w:r>
      <w:r w:rsidR="00AA4126" w:rsidRPr="000322A4">
        <w:t xml:space="preserve"> </w:t>
      </w:r>
      <w:r w:rsidR="00783D22" w:rsidRPr="000322A4">
        <w:t xml:space="preserve">standard is acceptable for </w:t>
      </w:r>
      <w:r w:rsidR="004C4679" w:rsidRPr="000322A4">
        <w:t xml:space="preserve">calibrating </w:t>
      </w:r>
      <w:r w:rsidR="00783D22" w:rsidRPr="000322A4">
        <w:t xml:space="preserve">a 100 gal LPG prover, but a standard that is </w:t>
      </w:r>
      <w:r w:rsidR="00FA2379" w:rsidRPr="000322A4">
        <w:t>of the same volume as the LPG prover</w:t>
      </w:r>
      <w:r w:rsidR="00783D22" w:rsidRPr="000322A4">
        <w:t xml:space="preserve"> is preferable</w:t>
      </w:r>
      <w:r w:rsidR="00AC2116" w:rsidRPr="000322A4">
        <w:t xml:space="preserve">. </w:t>
      </w:r>
    </w:p>
    <w:p w14:paraId="60EF28AE" w14:textId="1461A45D" w:rsidR="00E0200D" w:rsidRPr="000322A4" w:rsidRDefault="009168BF" w:rsidP="0023230F">
      <w:pPr>
        <w:pStyle w:val="BodyText"/>
        <w:ind w:left="2160"/>
      </w:pPr>
      <w:r>
        <w:t>Note:</w:t>
      </w:r>
      <w:r w:rsidR="00BE61F1" w:rsidRPr="000322A4">
        <w:t xml:space="preserve"> </w:t>
      </w:r>
      <w:r w:rsidR="00A80F6B" w:rsidRPr="000322A4">
        <w:t>S</w:t>
      </w:r>
      <w:r w:rsidR="00BE61F1" w:rsidRPr="000322A4">
        <w:t xml:space="preserve">tandard provers used for calibration may need to have an alternative calibration value based on restricted flow delivery as the opening </w:t>
      </w:r>
      <w:r w:rsidR="00A80F6B" w:rsidRPr="000322A4">
        <w:t xml:space="preserve">of </w:t>
      </w:r>
      <w:r w:rsidR="00BE61F1" w:rsidRPr="000322A4">
        <w:t xml:space="preserve">many LPG provers may not be adequate to receive the full flow delivery from the reference standard. </w:t>
      </w:r>
      <w:r w:rsidR="005479EF" w:rsidRPr="000322A4">
        <w:t xml:space="preserve">The calibrated volume </w:t>
      </w:r>
      <w:r w:rsidR="00A44C7A" w:rsidRPr="000322A4">
        <w:t xml:space="preserve">of all standards </w:t>
      </w:r>
      <w:r w:rsidR="00C21396">
        <w:t xml:space="preserve">used in this procedure </w:t>
      </w:r>
      <w:r w:rsidR="005479EF" w:rsidRPr="000322A4">
        <w:t xml:space="preserve">must </w:t>
      </w:r>
      <w:r w:rsidR="00E50C18">
        <w:t xml:space="preserve">be </w:t>
      </w:r>
      <w:r w:rsidR="005479EF" w:rsidRPr="000322A4">
        <w:t>determined using the same outlet piping as is used for LPG prover calibrations.</w:t>
      </w:r>
    </w:p>
    <w:p w14:paraId="51F89438" w14:textId="77777777" w:rsidR="00F65E11" w:rsidRDefault="00826257" w:rsidP="001711B1">
      <w:pPr>
        <w:pStyle w:val="Heading3"/>
      </w:pPr>
      <w:r w:rsidRPr="000322A4">
        <w:t xml:space="preserve">A funnel </w:t>
      </w:r>
      <w:r w:rsidR="00D93877" w:rsidRPr="000322A4">
        <w:t xml:space="preserve">to aid in </w:t>
      </w:r>
      <w:r w:rsidR="00F7204E" w:rsidRPr="000322A4">
        <w:t>transferring water from calibrated flasks into the unknown prover.</w:t>
      </w:r>
    </w:p>
    <w:p w14:paraId="485B0F98" w14:textId="77777777" w:rsidR="00FA2379" w:rsidRDefault="00F7204E" w:rsidP="001711B1">
      <w:pPr>
        <w:pStyle w:val="Heading3"/>
      </w:pPr>
      <w:r w:rsidRPr="000322A4">
        <w:t xml:space="preserve"> C</w:t>
      </w:r>
      <w:r w:rsidR="00FA2379" w:rsidRPr="000322A4">
        <w:t xml:space="preserve">alibrated </w:t>
      </w:r>
      <w:r w:rsidR="00A44C7A" w:rsidRPr="000322A4">
        <w:t>standards, typically glassware,</w:t>
      </w:r>
      <w:r w:rsidR="00FA2379" w:rsidRPr="000322A4">
        <w:t xml:space="preserve"> </w:t>
      </w:r>
      <w:r w:rsidRPr="000322A4">
        <w:t xml:space="preserve">of </w:t>
      </w:r>
      <w:r w:rsidR="00FA2379" w:rsidRPr="000322A4">
        <w:t>suitable size</w:t>
      </w:r>
      <w:r w:rsidRPr="000322A4">
        <w:t>s</w:t>
      </w:r>
      <w:r w:rsidR="0004074E" w:rsidRPr="000322A4">
        <w:t xml:space="preserve"> </w:t>
      </w:r>
      <w:r w:rsidR="00FA2379" w:rsidRPr="000322A4">
        <w:t xml:space="preserve">to calibrate </w:t>
      </w:r>
      <w:r w:rsidR="00606BE8" w:rsidRPr="000322A4">
        <w:t xml:space="preserve">the </w:t>
      </w:r>
      <w:r w:rsidR="00FA2379" w:rsidRPr="000322A4">
        <w:t>neck of prover</w:t>
      </w:r>
      <w:r w:rsidR="00826257" w:rsidRPr="000322A4">
        <w:t>.</w:t>
      </w:r>
    </w:p>
    <w:p w14:paraId="68721F98" w14:textId="77777777" w:rsidR="00FA2379" w:rsidRDefault="002F21C4" w:rsidP="001711B1">
      <w:pPr>
        <w:pStyle w:val="Heading3"/>
      </w:pPr>
      <w:r w:rsidRPr="000322A4">
        <w:t>T</w:t>
      </w:r>
      <w:r w:rsidR="00FA2379" w:rsidRPr="000322A4">
        <w:t xml:space="preserve">hermometers (2) </w:t>
      </w:r>
      <w:r w:rsidR="00BE61F1" w:rsidRPr="000322A4">
        <w:t xml:space="preserve">with resolution and uncertainty </w:t>
      </w:r>
      <w:r w:rsidR="005479EF" w:rsidRPr="000322A4">
        <w:t xml:space="preserve">better </w:t>
      </w:r>
      <w:r w:rsidR="00BE61F1" w:rsidRPr="000322A4">
        <w:t xml:space="preserve">than </w:t>
      </w:r>
      <w:r w:rsidR="00FA2379" w:rsidRPr="000322A4">
        <w:t>0.</w:t>
      </w:r>
      <w:r w:rsidR="00826257" w:rsidRPr="000322A4">
        <w:t>1</w:t>
      </w:r>
      <w:r w:rsidR="00AA4126" w:rsidRPr="000322A4">
        <w:t xml:space="preserve"> </w:t>
      </w:r>
      <w:r w:rsidR="00FA2379" w:rsidRPr="000322A4">
        <w:sym w:font="Symbol" w:char="F0B0"/>
      </w:r>
      <w:r w:rsidR="00FA2379" w:rsidRPr="000322A4">
        <w:t>C</w:t>
      </w:r>
      <w:r w:rsidR="00F7204E" w:rsidRPr="000322A4">
        <w:t>.</w:t>
      </w:r>
    </w:p>
    <w:p w14:paraId="7D330134" w14:textId="77777777" w:rsidR="00707E4E" w:rsidRPr="000322A4" w:rsidRDefault="00707E4E" w:rsidP="0023230F">
      <w:pPr>
        <w:pStyle w:val="BodyText"/>
        <w:ind w:left="2160"/>
      </w:pPr>
      <w:r w:rsidRPr="000322A4">
        <w:t xml:space="preserve">Note regarding temperature measurements: A digital temperature sensing device </w:t>
      </w:r>
      <w:r w:rsidR="00C21396">
        <w:t>having</w:t>
      </w:r>
      <w:r w:rsidR="00C21396" w:rsidRPr="000322A4">
        <w:t xml:space="preserve"> </w:t>
      </w:r>
      <w:r w:rsidRPr="000322A4">
        <w:t xml:space="preserve">a long cable </w:t>
      </w:r>
      <w:r w:rsidR="00C21396">
        <w:t>will</w:t>
      </w:r>
      <w:r w:rsidR="00C21396" w:rsidRPr="000322A4">
        <w:t xml:space="preserve"> </w:t>
      </w:r>
      <w:r w:rsidRPr="000322A4">
        <w:t>allow insertion of the probe into the standard and the unknown to enable direct liquid temperature measurements at the bottom, middle, and top of the provers. If the prover thermometer wells are used, ensure that the prover has equalized with the temperature of the water.</w:t>
      </w:r>
    </w:p>
    <w:p w14:paraId="28C212D1" w14:textId="77777777" w:rsidR="00FA2379" w:rsidRDefault="00FA2379" w:rsidP="001711B1">
      <w:pPr>
        <w:pStyle w:val="Heading3"/>
      </w:pPr>
      <w:r w:rsidRPr="000322A4">
        <w:t>Meniscus reading device</w:t>
      </w:r>
      <w:r w:rsidR="005479EF" w:rsidRPr="000322A4">
        <w:t>s</w:t>
      </w:r>
      <w:r w:rsidRPr="000322A4">
        <w:t xml:space="preserve"> (See GMP 3)</w:t>
      </w:r>
      <w:r w:rsidR="003A2B2F" w:rsidRPr="000322A4">
        <w:t>.</w:t>
      </w:r>
    </w:p>
    <w:p w14:paraId="38589732" w14:textId="510A5E0E" w:rsidR="00826257" w:rsidRDefault="00826257" w:rsidP="001711B1">
      <w:pPr>
        <w:pStyle w:val="Heading3"/>
      </w:pPr>
      <w:r w:rsidRPr="000322A4">
        <w:t>Timing device (calibration is not required</w:t>
      </w:r>
      <w:r w:rsidR="009F5BF7" w:rsidRPr="000322A4">
        <w:t xml:space="preserve">; </w:t>
      </w:r>
      <w:r w:rsidR="00A44C7A" w:rsidRPr="000322A4">
        <w:t xml:space="preserve">the </w:t>
      </w:r>
      <w:r w:rsidR="009F5BF7" w:rsidRPr="000322A4">
        <w:t>uncertainty of the measurement only needs to be less than 5 s for a 30 s pour time</w:t>
      </w:r>
      <w:r w:rsidR="00842210">
        <w:t>).</w:t>
      </w:r>
    </w:p>
    <w:p w14:paraId="39AD26A4" w14:textId="77777777" w:rsidR="00606BE8" w:rsidRDefault="00FA2379" w:rsidP="001711B1">
      <w:pPr>
        <w:pStyle w:val="Heading3"/>
      </w:pPr>
      <w:r w:rsidRPr="000322A4">
        <w:t>Sturdy platform, with appropriate safety conditions</w:t>
      </w:r>
      <w:r w:rsidR="007B4BA1" w:rsidRPr="000322A4">
        <w:t xml:space="preserve"> and complying with laboratory policies</w:t>
      </w:r>
      <w:r w:rsidRPr="000322A4">
        <w:t xml:space="preserve">, with sufficient height to hold standard and to permit transfer of water from it to the prover by gravity flow. </w:t>
      </w:r>
    </w:p>
    <w:p w14:paraId="42B03460" w14:textId="77777777" w:rsidR="00606BE8" w:rsidRDefault="00606BE8" w:rsidP="001711B1">
      <w:pPr>
        <w:pStyle w:val="Heading3"/>
      </w:pPr>
      <w:r w:rsidRPr="000322A4">
        <w:t xml:space="preserve">Clean </w:t>
      </w:r>
      <w:r w:rsidR="002C3805" w:rsidRPr="000322A4">
        <w:t xml:space="preserve">smoothbore </w:t>
      </w:r>
      <w:r w:rsidRPr="000322A4">
        <w:t xml:space="preserve">pipe or tubing (hoses) to facilitate transfer of water from the laboratory standard to </w:t>
      </w:r>
      <w:r w:rsidR="002C3805" w:rsidRPr="000322A4">
        <w:t xml:space="preserve">the LPG </w:t>
      </w:r>
      <w:r w:rsidRPr="000322A4">
        <w:t>prover</w:t>
      </w:r>
      <w:r w:rsidR="00E35179" w:rsidRPr="000322A4">
        <w:t xml:space="preserve">. </w:t>
      </w:r>
      <w:r w:rsidR="00A71A31" w:rsidRPr="000322A4">
        <w:t xml:space="preserve">Nearly all LPG provers require reducers </w:t>
      </w:r>
      <w:r w:rsidR="00C05EA1" w:rsidRPr="000322A4">
        <w:t xml:space="preserve">to be </w:t>
      </w:r>
      <w:r w:rsidR="00A71A31" w:rsidRPr="000322A4">
        <w:t>used between normal laboratory piping and the top hole on the prover</w:t>
      </w:r>
      <w:r w:rsidR="00E35179" w:rsidRPr="000322A4">
        <w:t xml:space="preserve">. </w:t>
      </w:r>
      <w:r w:rsidRPr="000322A4">
        <w:t xml:space="preserve">Pipe and hose lengths </w:t>
      </w:r>
      <w:r w:rsidR="009F5BF7" w:rsidRPr="000322A4">
        <w:t xml:space="preserve">must </w:t>
      </w:r>
      <w:r w:rsidRPr="000322A4">
        <w:t>be minimized to reduce water retention errors</w:t>
      </w:r>
      <w:r w:rsidR="00E35179" w:rsidRPr="000322A4">
        <w:t xml:space="preserve">. </w:t>
      </w:r>
      <w:r w:rsidRPr="000322A4">
        <w:t xml:space="preserve">Care must be taken during wet-downs and </w:t>
      </w:r>
      <w:r w:rsidR="002C3805" w:rsidRPr="000322A4">
        <w:t xml:space="preserve">calibration </w:t>
      </w:r>
      <w:r w:rsidRPr="000322A4">
        <w:t>runs to ensure complete drainage and consistent retention in all hoses or pipes.</w:t>
      </w:r>
      <w:r w:rsidR="00F7204E" w:rsidRPr="000322A4">
        <w:t xml:space="preserve"> Arrange all hoses so that there are no loops or low spots that can hold water. </w:t>
      </w:r>
    </w:p>
    <w:p w14:paraId="7CD615B2" w14:textId="77777777" w:rsidR="00E50C18" w:rsidRPr="000322A4" w:rsidRDefault="00E50C18" w:rsidP="001711B1">
      <w:pPr>
        <w:pStyle w:val="Heading3"/>
      </w:pPr>
      <w:r w:rsidRPr="000322A4">
        <w:t xml:space="preserve">Cylinder of compressed nitrogen or air </w:t>
      </w:r>
      <w:r w:rsidR="00865B1A">
        <w:t xml:space="preserve">with </w:t>
      </w:r>
      <w:r w:rsidRPr="000322A4">
        <w:t xml:space="preserve">suitable regulator, </w:t>
      </w:r>
      <w:r>
        <w:t>as noted with prerequisites</w:t>
      </w:r>
      <w:r w:rsidR="00942B54">
        <w:t>,</w:t>
      </w:r>
      <w:r>
        <w:t xml:space="preserve"> </w:t>
      </w:r>
      <w:r w:rsidRPr="000322A4">
        <w:t>and an appropriate pressure gauge.</w:t>
      </w:r>
    </w:p>
    <w:p w14:paraId="3C0B512A" w14:textId="77777777" w:rsidR="00987965" w:rsidRPr="000322A4" w:rsidRDefault="00987965" w:rsidP="001711B1">
      <w:pPr>
        <w:pStyle w:val="Heading3"/>
      </w:pPr>
      <w:r w:rsidRPr="000322A4">
        <w:t>Pressure Gauges</w:t>
      </w:r>
    </w:p>
    <w:p w14:paraId="193589B5" w14:textId="4E1A1263" w:rsidR="00257F2A" w:rsidRPr="000322A4" w:rsidRDefault="00826257" w:rsidP="0023230F">
      <w:pPr>
        <w:pStyle w:val="BodyText"/>
        <w:ind w:left="2160"/>
      </w:pPr>
      <w:r w:rsidRPr="000322A4">
        <w:t xml:space="preserve">The </w:t>
      </w:r>
      <w:r w:rsidR="00987965" w:rsidRPr="000322A4">
        <w:t xml:space="preserve">accuracy of the </w:t>
      </w:r>
      <w:r w:rsidR="00D93877" w:rsidRPr="000322A4">
        <w:t xml:space="preserve">prover </w:t>
      </w:r>
      <w:r w:rsidRPr="000322A4">
        <w:t>calibration relies on the accuracy of the pressure gauge</w:t>
      </w:r>
      <w:r w:rsidR="00D93877" w:rsidRPr="000322A4">
        <w:t xml:space="preserve"> used to measure the internal prover pressure. When the gauge mounted</w:t>
      </w:r>
      <w:r w:rsidRPr="000322A4">
        <w:t xml:space="preserve"> on the prover</w:t>
      </w:r>
      <w:r w:rsidR="00D93877" w:rsidRPr="000322A4">
        <w:t xml:space="preserve"> is used for the measurement</w:t>
      </w:r>
      <w:r w:rsidR="00987965" w:rsidRPr="000322A4">
        <w:t>,</w:t>
      </w:r>
      <w:r w:rsidR="00D93877" w:rsidRPr="000322A4">
        <w:t xml:space="preserve"> it is assumed </w:t>
      </w:r>
      <w:r w:rsidRPr="000322A4">
        <w:t xml:space="preserve">that </w:t>
      </w:r>
      <w:r w:rsidRPr="000322A4">
        <w:lastRenderedPageBreak/>
        <w:t>systematic errors in the prover pressure gauge will be present in field application</w:t>
      </w:r>
      <w:r w:rsidR="00987965" w:rsidRPr="000322A4">
        <w:t xml:space="preserve"> and use, </w:t>
      </w:r>
      <w:r w:rsidRPr="000322A4">
        <w:t>thus calibration of the laboratory pressure gauge is not essential</w:t>
      </w:r>
      <w:r w:rsidR="00FA295E">
        <w:t xml:space="preserve">. </w:t>
      </w:r>
      <w:r w:rsidR="00F7204E" w:rsidRPr="000322A4">
        <w:t xml:space="preserve">However, the prover must be recalibrated if </w:t>
      </w:r>
      <w:r w:rsidR="007665EA" w:rsidRPr="000322A4">
        <w:t xml:space="preserve">the </w:t>
      </w:r>
      <w:r w:rsidR="00F7204E" w:rsidRPr="000322A4">
        <w:t>pressure gauge</w:t>
      </w:r>
      <w:r w:rsidR="007665EA" w:rsidRPr="000322A4">
        <w:t xml:space="preserve"> is </w:t>
      </w:r>
      <w:r w:rsidR="00F7204E" w:rsidRPr="000322A4">
        <w:t xml:space="preserve">changed </w:t>
      </w:r>
      <w:r w:rsidR="00ED3688" w:rsidRPr="000322A4">
        <w:t xml:space="preserve">or repaired </w:t>
      </w:r>
      <w:r w:rsidR="00F7204E" w:rsidRPr="000322A4">
        <w:t>in the field</w:t>
      </w:r>
      <w:r w:rsidRPr="000322A4">
        <w:t>.</w:t>
      </w:r>
    </w:p>
    <w:p w14:paraId="35F0A93D" w14:textId="77777777" w:rsidR="00826257" w:rsidRPr="000322A4" w:rsidRDefault="00F7204E" w:rsidP="0023230F">
      <w:pPr>
        <w:pStyle w:val="BodyText"/>
        <w:ind w:left="2160"/>
      </w:pPr>
      <w:r w:rsidRPr="000322A4">
        <w:t xml:space="preserve">When a laboratory pressure gauge is used </w:t>
      </w:r>
      <w:r w:rsidR="00D93877" w:rsidRPr="000322A4">
        <w:t xml:space="preserve">to measure the internal prover pressure </w:t>
      </w:r>
      <w:r w:rsidRPr="000322A4">
        <w:t xml:space="preserve">during the calibration, the </w:t>
      </w:r>
      <w:r w:rsidR="00987965" w:rsidRPr="000322A4">
        <w:t xml:space="preserve">laboratory gauge and the prover gauge </w:t>
      </w:r>
      <w:r w:rsidRPr="000322A4">
        <w:t xml:space="preserve">must both have current calibration </w:t>
      </w:r>
      <w:r w:rsidR="00987965" w:rsidRPr="000322A4">
        <w:t>certificates</w:t>
      </w:r>
      <w:r w:rsidRPr="000322A4">
        <w:t xml:space="preserve">. </w:t>
      </w:r>
    </w:p>
    <w:p w14:paraId="6C9963BF" w14:textId="77777777" w:rsidR="00D20B79" w:rsidRPr="00583B0B" w:rsidRDefault="00D20B79" w:rsidP="00FF2738">
      <w:pPr>
        <w:pStyle w:val="Heading3"/>
        <w:keepNext w:val="0"/>
        <w:keepLines w:val="0"/>
      </w:pPr>
      <w:r w:rsidRPr="00583B0B">
        <w:t>Pipe plugs to seal unused prover ports,</w:t>
      </w:r>
      <w:r w:rsidR="002C3805" w:rsidRPr="00583B0B">
        <w:t xml:space="preserve"> and</w:t>
      </w:r>
      <w:r w:rsidRPr="00583B0B">
        <w:t xml:space="preserve"> piping and valv</w:t>
      </w:r>
      <w:r w:rsidR="00D00A8F" w:rsidRPr="00583B0B">
        <w:t>es needed</w:t>
      </w:r>
      <w:r w:rsidRPr="00583B0B">
        <w:t xml:space="preserve"> to facilitate gravity draining the prover in a </w:t>
      </w:r>
      <w:r w:rsidR="00677BB3" w:rsidRPr="00583B0B">
        <w:t>time</w:t>
      </w:r>
      <w:r w:rsidRPr="00583B0B">
        <w:t xml:space="preserve"> </w:t>
      </w:r>
      <w:r w:rsidR="005479EF" w:rsidRPr="00583B0B">
        <w:t xml:space="preserve">as </w:t>
      </w:r>
      <w:r w:rsidRPr="00583B0B">
        <w:t xml:space="preserve">similar </w:t>
      </w:r>
      <w:r w:rsidR="005479EF" w:rsidRPr="00583B0B">
        <w:t xml:space="preserve">as possible </w:t>
      </w:r>
      <w:r w:rsidRPr="00583B0B">
        <w:t xml:space="preserve">to the time </w:t>
      </w:r>
      <w:r w:rsidR="00D00A8F" w:rsidRPr="00583B0B">
        <w:t>taken to empty the prover using the LPG system pump.</w:t>
      </w:r>
      <w:r w:rsidRPr="00583B0B">
        <w:t xml:space="preserve"> </w:t>
      </w:r>
    </w:p>
    <w:p w14:paraId="53948761" w14:textId="12B0E616" w:rsidR="00ED3688" w:rsidRPr="000322A4" w:rsidRDefault="00ED3688" w:rsidP="00FF2738">
      <w:pPr>
        <w:pStyle w:val="Heading3"/>
        <w:keepNext w:val="0"/>
        <w:keepLines w:val="0"/>
      </w:pPr>
      <w:r w:rsidRPr="000322A4">
        <w:t xml:space="preserve">Materials to seal all piping threads to permit pressurization to 200 </w:t>
      </w:r>
      <w:proofErr w:type="spellStart"/>
      <w:r w:rsidRPr="000322A4">
        <w:t>psig</w:t>
      </w:r>
      <w:proofErr w:type="spellEnd"/>
      <w:r w:rsidR="00FA295E">
        <w:t xml:space="preserve">. </w:t>
      </w:r>
      <w:r w:rsidR="00C21396">
        <w:t>If thread tape is used in place of paste thread sealant, extra care must be exercised to ensure that no thread tape debris enters the prover under test.</w:t>
      </w:r>
    </w:p>
    <w:p w14:paraId="041A6AC9" w14:textId="77777777" w:rsidR="00E0200D" w:rsidRPr="000322A4" w:rsidRDefault="00FA2379" w:rsidP="00FF2738">
      <w:pPr>
        <w:pStyle w:val="Heading2"/>
        <w:keepNext w:val="0"/>
        <w:keepLines w:val="0"/>
      </w:pPr>
      <w:r w:rsidRPr="000322A4">
        <w:t xml:space="preserve">Procedure </w:t>
      </w:r>
    </w:p>
    <w:p w14:paraId="047F4CA2" w14:textId="77777777" w:rsidR="00E0200D" w:rsidRPr="000322A4" w:rsidRDefault="00E0200D" w:rsidP="00FF2738">
      <w:pPr>
        <w:pStyle w:val="Heading3"/>
        <w:keepNext w:val="0"/>
        <w:keepLines w:val="0"/>
      </w:pPr>
      <w:r w:rsidRPr="000322A4">
        <w:t>P</w:t>
      </w:r>
      <w:r w:rsidR="00FA2379" w:rsidRPr="000322A4">
        <w:t xml:space="preserve">reliminary Operations </w:t>
      </w:r>
    </w:p>
    <w:p w14:paraId="22AB8B64" w14:textId="14055766" w:rsidR="00E0200D" w:rsidRPr="00583B0B" w:rsidRDefault="00E0200D" w:rsidP="00FF2738">
      <w:pPr>
        <w:pStyle w:val="Heading4"/>
        <w:keepNext w:val="0"/>
        <w:keepLines w:val="0"/>
      </w:pPr>
      <w:bookmarkStart w:id="0" w:name="_Ref532735307"/>
      <w:r w:rsidRPr="00583B0B">
        <w:t>I</w:t>
      </w:r>
      <w:r w:rsidR="00FA2379" w:rsidRPr="00583B0B">
        <w:t xml:space="preserve">nstall and level </w:t>
      </w:r>
      <w:r w:rsidR="003A2B2F" w:rsidRPr="00583B0B">
        <w:t xml:space="preserve">the </w:t>
      </w:r>
      <w:r w:rsidR="00FA2379" w:rsidRPr="00583B0B">
        <w:t>standard</w:t>
      </w:r>
      <w:r w:rsidR="00826257" w:rsidRPr="00583B0B">
        <w:t>(s)</w:t>
      </w:r>
      <w:r w:rsidR="00FA2379" w:rsidRPr="00583B0B">
        <w:t xml:space="preserve"> on </w:t>
      </w:r>
      <w:r w:rsidR="003A2B2F" w:rsidRPr="00583B0B">
        <w:t xml:space="preserve">a </w:t>
      </w:r>
      <w:r w:rsidR="00FA2379" w:rsidRPr="00583B0B">
        <w:t>raised platform</w:t>
      </w:r>
      <w:r w:rsidR="00826257" w:rsidRPr="00583B0B">
        <w:t xml:space="preserve"> with appropriate security and safety ensured for the prover(s) and operator(s)</w:t>
      </w:r>
      <w:r w:rsidR="00E35179" w:rsidRPr="00583B0B">
        <w:t xml:space="preserve">. </w:t>
      </w:r>
      <w:r w:rsidR="00FA2379" w:rsidRPr="00583B0B">
        <w:t xml:space="preserve">Provide pipe or tubing for delivery of water by </w:t>
      </w:r>
      <w:r w:rsidR="007665EA" w:rsidRPr="00583B0B">
        <w:t xml:space="preserve">the </w:t>
      </w:r>
      <w:r w:rsidR="00FA2379" w:rsidRPr="00583B0B">
        <w:t xml:space="preserve">most direct route to </w:t>
      </w:r>
      <w:r w:rsidR="00947FB5" w:rsidRPr="00583B0B">
        <w:t xml:space="preserve">the </w:t>
      </w:r>
      <w:r w:rsidR="00FA2379" w:rsidRPr="00583B0B">
        <w:t xml:space="preserve">prover. </w:t>
      </w:r>
      <w:r w:rsidRPr="00583B0B">
        <w:t>P</w:t>
      </w:r>
      <w:r w:rsidR="00FA2379" w:rsidRPr="00583B0B">
        <w:t xml:space="preserve">osition and level </w:t>
      </w:r>
      <w:r w:rsidR="003A2B2F" w:rsidRPr="00583B0B">
        <w:t xml:space="preserve">the unknown </w:t>
      </w:r>
      <w:r w:rsidR="00FA2379" w:rsidRPr="00583B0B">
        <w:t>prover where it can be reached from the elevated standard by the shortest feasible delivery system</w:t>
      </w:r>
      <w:r w:rsidR="00D5639E" w:rsidRPr="00583B0B">
        <w:t xml:space="preserve">. </w:t>
      </w:r>
      <w:r w:rsidRPr="00583B0B">
        <w:t>R</w:t>
      </w:r>
      <w:r w:rsidR="00415F79" w:rsidRPr="00583B0B">
        <w:t xml:space="preserve">eplace all </w:t>
      </w:r>
      <w:r w:rsidR="00B13BFA" w:rsidRPr="00583B0B">
        <w:t xml:space="preserve">valves and piping </w:t>
      </w:r>
      <w:r w:rsidR="00415F79" w:rsidRPr="00583B0B">
        <w:t>connected to the prover body bel</w:t>
      </w:r>
      <w:r w:rsidR="00B13BFA" w:rsidRPr="00583B0B">
        <w:t xml:space="preserve">ow the nominal volume line </w:t>
      </w:r>
      <w:r w:rsidR="00415F79" w:rsidRPr="00583B0B">
        <w:t xml:space="preserve">with plugs and laboratory owned valves and fittings </w:t>
      </w:r>
      <w:r w:rsidR="00B13BFA" w:rsidRPr="00583B0B">
        <w:t xml:space="preserve">to eliminate errors that </w:t>
      </w:r>
      <w:r w:rsidR="007665EA" w:rsidRPr="00583B0B">
        <w:t xml:space="preserve">will </w:t>
      </w:r>
      <w:r w:rsidR="00B13BFA" w:rsidRPr="00583B0B">
        <w:t xml:space="preserve">result from leakage or expansion </w:t>
      </w:r>
      <w:r w:rsidR="007665EA" w:rsidRPr="00583B0B">
        <w:t xml:space="preserve">when </w:t>
      </w:r>
      <w:r w:rsidR="00B13BFA" w:rsidRPr="00583B0B">
        <w:t>the prover is pressur</w:t>
      </w:r>
      <w:r w:rsidR="007665EA" w:rsidRPr="00583B0B">
        <w:t xml:space="preserve">ized to </w:t>
      </w:r>
      <w:r w:rsidR="0068092A" w:rsidRPr="00583B0B">
        <w:t>2</w:t>
      </w:r>
      <w:r w:rsidR="007665EA" w:rsidRPr="00583B0B">
        <w:t xml:space="preserve">00 </w:t>
      </w:r>
      <w:proofErr w:type="spellStart"/>
      <w:r w:rsidR="007665EA" w:rsidRPr="00583B0B">
        <w:t>psig</w:t>
      </w:r>
      <w:proofErr w:type="spellEnd"/>
      <w:r w:rsidR="0068092A" w:rsidRPr="00583B0B">
        <w:t xml:space="preserve"> </w:t>
      </w:r>
      <w:r w:rsidR="00865B1A" w:rsidRPr="00583B0B">
        <w:t xml:space="preserve">or more </w:t>
      </w:r>
      <w:r w:rsidR="00947FB5" w:rsidRPr="00583B0B">
        <w:t>during the calibration</w:t>
      </w:r>
      <w:r w:rsidR="00FA295E">
        <w:t xml:space="preserve">. </w:t>
      </w:r>
      <w:r w:rsidR="00B13BFA" w:rsidRPr="00583B0B">
        <w:t xml:space="preserve">These potential errors typically affect </w:t>
      </w:r>
      <w:r w:rsidR="007665EA" w:rsidRPr="00583B0B">
        <w:t xml:space="preserve">only </w:t>
      </w:r>
      <w:r w:rsidR="00B13BFA" w:rsidRPr="00583B0B">
        <w:t xml:space="preserve">the </w:t>
      </w:r>
      <w:r w:rsidR="007665EA" w:rsidRPr="00583B0B">
        <w:t xml:space="preserve">prover </w:t>
      </w:r>
      <w:r w:rsidR="00B13BFA" w:rsidRPr="00583B0B">
        <w:t xml:space="preserve">calibration </w:t>
      </w:r>
      <w:r w:rsidR="007665EA" w:rsidRPr="00583B0B">
        <w:t xml:space="preserve">process and have no effect </w:t>
      </w:r>
      <w:r w:rsidR="00B13BFA" w:rsidRPr="00583B0B">
        <w:t>during normal use</w:t>
      </w:r>
      <w:r w:rsidR="007665EA" w:rsidRPr="00583B0B">
        <w:t xml:space="preserve"> because the prover zero indication is established under LPG system pressure</w:t>
      </w:r>
      <w:r w:rsidR="00AC2116" w:rsidRPr="00583B0B">
        <w:t xml:space="preserve">. </w:t>
      </w:r>
      <w:r w:rsidR="007665EA" w:rsidRPr="00583B0B">
        <w:t>(</w:t>
      </w:r>
      <w:r w:rsidR="009C7405" w:rsidRPr="00583B0B">
        <w:t>If</w:t>
      </w:r>
      <w:r w:rsidR="007665EA" w:rsidRPr="00583B0B">
        <w:t xml:space="preserve"> there is no significant change in system pressure once the zero setting is established during a meter test the change in system volume is minimal</w:t>
      </w:r>
      <w:r w:rsidR="00842210">
        <w:t>).</w:t>
      </w:r>
      <w:r w:rsidR="007665EA" w:rsidRPr="00583B0B">
        <w:t xml:space="preserve">  </w:t>
      </w:r>
      <w:r w:rsidR="007C3F57" w:rsidRPr="00583B0B">
        <w:t>Install in one lower port a fitting and valve for draining the prover. Plug all other ports with sealed plugs of suitable pressure ratings.</w:t>
      </w:r>
      <w:bookmarkEnd w:id="0"/>
    </w:p>
    <w:p w14:paraId="2A0F3912" w14:textId="77777777" w:rsidR="00E0200D" w:rsidRPr="000322A4" w:rsidRDefault="00E0200D" w:rsidP="00FF2738">
      <w:pPr>
        <w:pStyle w:val="Heading4"/>
        <w:keepNext w:val="0"/>
        <w:keepLines w:val="0"/>
      </w:pPr>
      <w:r w:rsidRPr="000322A4">
        <w:t>R</w:t>
      </w:r>
      <w:r w:rsidR="00FA2379" w:rsidRPr="000322A4">
        <w:t>emove the plug and</w:t>
      </w:r>
      <w:r w:rsidR="007C3F57" w:rsidRPr="000322A4">
        <w:t>/or</w:t>
      </w:r>
      <w:r w:rsidR="00FA2379" w:rsidRPr="000322A4">
        <w:t xml:space="preserve"> relief valve (1) </w:t>
      </w:r>
      <w:r w:rsidR="003A2B2F" w:rsidRPr="000322A4">
        <w:t xml:space="preserve">from </w:t>
      </w:r>
      <w:r w:rsidR="00FA2379" w:rsidRPr="000322A4">
        <w:t>the top</w:t>
      </w:r>
      <w:r w:rsidR="000764F1" w:rsidRPr="000322A4">
        <w:t xml:space="preserve"> of the LPG prover</w:t>
      </w:r>
      <w:r w:rsidR="00FA2379" w:rsidRPr="000322A4">
        <w:t xml:space="preserve">, and extend the </w:t>
      </w:r>
      <w:r w:rsidR="00372394" w:rsidRPr="000322A4">
        <w:t xml:space="preserve">drain </w:t>
      </w:r>
      <w:r w:rsidR="00FA2379" w:rsidRPr="000322A4">
        <w:t xml:space="preserve">pipe </w:t>
      </w:r>
      <w:r w:rsidR="00372394" w:rsidRPr="000322A4">
        <w:t xml:space="preserve">of the standard prover </w:t>
      </w:r>
      <w:r w:rsidR="00FA2379" w:rsidRPr="000322A4">
        <w:t>into the hole</w:t>
      </w:r>
      <w:r w:rsidR="00E35179" w:rsidRPr="000322A4">
        <w:t xml:space="preserve">. </w:t>
      </w:r>
      <w:r w:rsidR="00FA2379" w:rsidRPr="000322A4">
        <w:t>This may require the use of a reducer and a short length of hose (about 1 inch in diameter)</w:t>
      </w:r>
      <w:r w:rsidR="00E35179" w:rsidRPr="000322A4">
        <w:t xml:space="preserve">. </w:t>
      </w:r>
      <w:r w:rsidR="00FA2379" w:rsidRPr="000322A4">
        <w:t>If this is a tight fit, open the vapor return line valve (</w:t>
      </w:r>
      <w:r w:rsidR="000767D1" w:rsidRPr="000322A4">
        <w:t>connected to 12c</w:t>
      </w:r>
      <w:r w:rsidR="00FA2379" w:rsidRPr="000322A4">
        <w:t>) to provide an air bleed.</w:t>
      </w:r>
    </w:p>
    <w:p w14:paraId="250D34CB" w14:textId="22ECA19F" w:rsidR="00C40083" w:rsidRPr="000322A4" w:rsidRDefault="00E0200D" w:rsidP="00FF2738">
      <w:pPr>
        <w:pStyle w:val="Heading4"/>
        <w:keepNext w:val="0"/>
        <w:keepLines w:val="0"/>
      </w:pPr>
      <w:r w:rsidRPr="000322A4">
        <w:t>I</w:t>
      </w:r>
      <w:r w:rsidR="00963EEB" w:rsidRPr="000322A4">
        <w:t xml:space="preserve">f the </w:t>
      </w:r>
      <w:r w:rsidR="00FA2379" w:rsidRPr="000322A4">
        <w:t xml:space="preserve">prover inlet </w:t>
      </w:r>
      <w:r w:rsidR="00963EEB" w:rsidRPr="000322A4">
        <w:t xml:space="preserve">hose </w:t>
      </w:r>
      <w:r w:rsidR="000767D1" w:rsidRPr="000322A4">
        <w:t>(11</w:t>
      </w:r>
      <w:r w:rsidR="00FA2379" w:rsidRPr="000322A4">
        <w:t xml:space="preserve">) </w:t>
      </w:r>
      <w:r w:rsidR="00963EEB" w:rsidRPr="000322A4">
        <w:t xml:space="preserve">is to be used </w:t>
      </w:r>
      <w:r w:rsidR="00FA2379" w:rsidRPr="000322A4">
        <w:t>as a gravity drain</w:t>
      </w:r>
      <w:r w:rsidR="00963EEB" w:rsidRPr="000322A4">
        <w:t>, it must be disconnected from the bottom of the prover, any check valves</w:t>
      </w:r>
      <w:r w:rsidR="000767D1" w:rsidRPr="000322A4">
        <w:t xml:space="preserve"> (12a) </w:t>
      </w:r>
      <w:r w:rsidR="00963EEB" w:rsidRPr="000322A4">
        <w:t>installed</w:t>
      </w:r>
      <w:r w:rsidR="00141A5D" w:rsidRPr="000322A4">
        <w:t xml:space="preserve"> during normal operations</w:t>
      </w:r>
      <w:r w:rsidR="00963EEB" w:rsidRPr="000322A4">
        <w:t xml:space="preserve"> removed and a valve installed </w:t>
      </w:r>
      <w:r w:rsidR="00B8556B" w:rsidRPr="000322A4">
        <w:t xml:space="preserve">between the prover body and the hose </w:t>
      </w:r>
      <w:r w:rsidR="00963EEB" w:rsidRPr="000322A4">
        <w:t xml:space="preserve">to </w:t>
      </w:r>
      <w:r w:rsidR="00B8556B" w:rsidRPr="000322A4">
        <w:t>ensure</w:t>
      </w:r>
      <w:r w:rsidR="00963EEB" w:rsidRPr="000322A4">
        <w:t xml:space="preserve"> isolat</w:t>
      </w:r>
      <w:r w:rsidR="00B8556B" w:rsidRPr="000322A4">
        <w:t xml:space="preserve">ion of </w:t>
      </w:r>
      <w:r w:rsidR="00963EEB" w:rsidRPr="000322A4">
        <w:t>the hose from the pressurized prover</w:t>
      </w:r>
      <w:r w:rsidR="00FA295E">
        <w:t xml:space="preserve">. </w:t>
      </w:r>
      <w:r w:rsidR="00963EEB" w:rsidRPr="000322A4">
        <w:t xml:space="preserve">Failure to insert this </w:t>
      </w:r>
      <w:r w:rsidR="00963EEB" w:rsidRPr="000322A4">
        <w:lastRenderedPageBreak/>
        <w:t>isolation valve will result in errors during the pressuriz</w:t>
      </w:r>
      <w:r w:rsidR="00434EB5" w:rsidRPr="000322A4">
        <w:t>ed</w:t>
      </w:r>
      <w:r w:rsidR="00963EEB" w:rsidRPr="000322A4">
        <w:t xml:space="preserve"> portion of the prover calibration</w:t>
      </w:r>
      <w:r w:rsidR="00FA295E">
        <w:t xml:space="preserve">. </w:t>
      </w:r>
      <w:r w:rsidR="00963EEB" w:rsidRPr="000322A4">
        <w:t>These errors will NOT be offset during use!</w:t>
      </w:r>
    </w:p>
    <w:p w14:paraId="06AF0DA4" w14:textId="77777777" w:rsidR="00C40083" w:rsidRDefault="00C40083" w:rsidP="001711B1">
      <w:pPr>
        <w:pStyle w:val="Heading3"/>
      </w:pPr>
      <w:r w:rsidRPr="000322A4">
        <w:t>C</w:t>
      </w:r>
      <w:r w:rsidR="00FA2379" w:rsidRPr="000322A4">
        <w:t>leanliness Check</w:t>
      </w:r>
    </w:p>
    <w:p w14:paraId="04AB0168" w14:textId="77777777" w:rsidR="00FA2379" w:rsidRPr="000322A4" w:rsidRDefault="00C40083" w:rsidP="0023230F">
      <w:pPr>
        <w:pStyle w:val="BodyText"/>
        <w:ind w:left="2160"/>
      </w:pPr>
      <w:r w:rsidRPr="000322A4">
        <w:t>B</w:t>
      </w:r>
      <w:r w:rsidR="00FA2379" w:rsidRPr="000322A4">
        <w:t xml:space="preserve">oth the standard and the </w:t>
      </w:r>
      <w:r w:rsidR="009F5BF7" w:rsidRPr="000322A4">
        <w:t xml:space="preserve">unknown </w:t>
      </w:r>
      <w:r w:rsidR="00FA2379" w:rsidRPr="000322A4">
        <w:t>prover must be internally clean</w:t>
      </w:r>
      <w:r w:rsidR="00E35179" w:rsidRPr="000322A4">
        <w:t xml:space="preserve">. </w:t>
      </w:r>
      <w:r w:rsidR="00FA2379" w:rsidRPr="000322A4">
        <w:t xml:space="preserve">This should be verified by checking that water </w:t>
      </w:r>
      <w:r w:rsidR="00C15CC1" w:rsidRPr="000322A4">
        <w:t xml:space="preserve">properly </w:t>
      </w:r>
      <w:r w:rsidR="00FA2379" w:rsidRPr="000322A4">
        <w:t>drains from them</w:t>
      </w:r>
      <w:r w:rsidR="00E35179" w:rsidRPr="000322A4">
        <w:t xml:space="preserve">. </w:t>
      </w:r>
      <w:r w:rsidR="00FA2379" w:rsidRPr="000322A4">
        <w:t xml:space="preserve">If necessary, either or both should be cleaned with water and </w:t>
      </w:r>
      <w:r w:rsidR="009F5BF7" w:rsidRPr="000322A4">
        <w:t xml:space="preserve">non-foaming </w:t>
      </w:r>
      <w:r w:rsidR="00FA2379" w:rsidRPr="000322A4">
        <w:t xml:space="preserve">detergent (see GMP No. 6) to attain good drainage characteristics. </w:t>
      </w:r>
      <w:r w:rsidR="009F5BF7" w:rsidRPr="000322A4">
        <w:t xml:space="preserve">Additional effort may be required to eliminate scaling </w:t>
      </w:r>
      <w:r w:rsidR="00BE61F1" w:rsidRPr="000322A4">
        <w:t xml:space="preserve">and contamination build-up </w:t>
      </w:r>
      <w:r w:rsidR="009F5BF7" w:rsidRPr="000322A4">
        <w:t xml:space="preserve">from the inside of LPG provers. </w:t>
      </w:r>
      <w:r w:rsidR="00340C12" w:rsidRPr="000322A4">
        <w:t>It is a good practice to remove the bot</w:t>
      </w:r>
      <w:r w:rsidR="0014056E" w:rsidRPr="000322A4">
        <w:t xml:space="preserve">tom drain plug </w:t>
      </w:r>
      <w:r w:rsidR="00CC1BE9" w:rsidRPr="000322A4">
        <w:t xml:space="preserve">(13) </w:t>
      </w:r>
      <w:r w:rsidR="00340C12" w:rsidRPr="000322A4">
        <w:t xml:space="preserve">from the </w:t>
      </w:r>
      <w:r w:rsidR="0014056E" w:rsidRPr="000322A4">
        <w:t xml:space="preserve">bottom of the </w:t>
      </w:r>
      <w:r w:rsidR="00340C12" w:rsidRPr="000322A4">
        <w:t xml:space="preserve">prover </w:t>
      </w:r>
      <w:r w:rsidR="0014056E" w:rsidRPr="000322A4">
        <w:t xml:space="preserve">lower neck </w:t>
      </w:r>
      <w:r w:rsidR="00340C12" w:rsidRPr="000322A4">
        <w:t>to allow removal of any debris that may have accumulated in the lower neck of the prover.</w:t>
      </w:r>
    </w:p>
    <w:p w14:paraId="2F61A86E" w14:textId="77777777" w:rsidR="00957652" w:rsidRPr="000322A4" w:rsidRDefault="004D5B51" w:rsidP="001711B1">
      <w:pPr>
        <w:pStyle w:val="Heading3"/>
      </w:pPr>
      <w:r w:rsidRPr="000322A4">
        <w:t xml:space="preserve">Neck scale plate </w:t>
      </w:r>
      <w:r w:rsidR="00CC4117" w:rsidRPr="000322A4">
        <w:t>calibration</w:t>
      </w:r>
    </w:p>
    <w:p w14:paraId="50875FE6" w14:textId="77777777" w:rsidR="004D5B51" w:rsidRPr="006B1D2D" w:rsidRDefault="002260B0" w:rsidP="0023230F">
      <w:pPr>
        <w:pStyle w:val="BodyText"/>
        <w:ind w:left="2160"/>
      </w:pPr>
      <w:r w:rsidRPr="006B1D2D">
        <w:t xml:space="preserve">Neck scale plate </w:t>
      </w:r>
      <w:r w:rsidR="00CC4117" w:rsidRPr="006B1D2D">
        <w:t xml:space="preserve">calibrations </w:t>
      </w:r>
      <w:r w:rsidRPr="006B1D2D">
        <w:t xml:space="preserve">are </w:t>
      </w:r>
      <w:r w:rsidR="004D5B51" w:rsidRPr="006B1D2D">
        <w:t>generally conducted only for new or damaged volumetric measures</w:t>
      </w:r>
      <w:r w:rsidR="00322F40" w:rsidRPr="006B1D2D">
        <w:t>,</w:t>
      </w:r>
      <w:r w:rsidR="004D5B51" w:rsidRPr="006B1D2D">
        <w:t xml:space="preserve"> those that have not been calibrated by the laboratory in the past</w:t>
      </w:r>
      <w:r w:rsidR="00322F40" w:rsidRPr="006B1D2D">
        <w:t>, or those for which the calibration data is not available</w:t>
      </w:r>
      <w:r w:rsidR="004D5B51" w:rsidRPr="006B1D2D">
        <w:t>.</w:t>
      </w:r>
      <w:r w:rsidR="00CC4117" w:rsidRPr="006B1D2D">
        <w:t xml:space="preserve"> See SOP 31 for the neck scale plate calibration procedure. </w:t>
      </w:r>
    </w:p>
    <w:p w14:paraId="7476CF85" w14:textId="77777777" w:rsidR="00322F40" w:rsidRPr="000322A4" w:rsidRDefault="004D5B51" w:rsidP="001711B1">
      <w:pPr>
        <w:pStyle w:val="Heading3"/>
      </w:pPr>
      <w:r w:rsidRPr="000322A4">
        <w:t>Body Calibration</w:t>
      </w:r>
    </w:p>
    <w:p w14:paraId="0D0420C6" w14:textId="3073134F" w:rsidR="004D118E" w:rsidRDefault="00D835CB" w:rsidP="001711B1">
      <w:pPr>
        <w:pStyle w:val="Heading4"/>
      </w:pPr>
      <w:r w:rsidRPr="000322A4">
        <w:t xml:space="preserve">Drain the </w:t>
      </w:r>
      <w:r w:rsidR="00506985" w:rsidRPr="000322A4">
        <w:t xml:space="preserve">unknown LPG </w:t>
      </w:r>
      <w:r w:rsidRPr="000322A4">
        <w:t xml:space="preserve">prover through </w:t>
      </w:r>
      <w:r w:rsidR="00766D28" w:rsidRPr="000322A4">
        <w:t xml:space="preserve">the drain </w:t>
      </w:r>
      <w:r w:rsidRPr="000322A4">
        <w:t xml:space="preserve">valve </w:t>
      </w:r>
      <w:r w:rsidR="00766D28" w:rsidRPr="0068092A">
        <w:t xml:space="preserve">installed </w:t>
      </w:r>
      <w:r w:rsidR="00C15CC1" w:rsidRPr="0068092A">
        <w:t xml:space="preserve">during prover preparations </w:t>
      </w:r>
      <w:r w:rsidRPr="000322A4">
        <w:t xml:space="preserve">and </w:t>
      </w:r>
      <w:r w:rsidR="00766D28" w:rsidRPr="000322A4">
        <w:t>the connected hose</w:t>
      </w:r>
      <w:r w:rsidR="00E35179" w:rsidRPr="000322A4">
        <w:t xml:space="preserve">. </w:t>
      </w:r>
      <w:r w:rsidRPr="000322A4">
        <w:t xml:space="preserve">When the liquid reaches the top of the lower gauge glass, close the </w:t>
      </w:r>
      <w:r w:rsidR="00C15CC1" w:rsidRPr="000322A4">
        <w:t xml:space="preserve">drain </w:t>
      </w:r>
      <w:r w:rsidRPr="000322A4">
        <w:t xml:space="preserve">valve and </w:t>
      </w:r>
      <w:r w:rsidR="00C15CC1" w:rsidRPr="000322A4">
        <w:t xml:space="preserve">adjust </w:t>
      </w:r>
      <w:r w:rsidRPr="000322A4">
        <w:t xml:space="preserve">the liquid meniscus </w:t>
      </w:r>
      <w:r w:rsidR="00C15CC1" w:rsidRPr="000322A4">
        <w:t xml:space="preserve">level to </w:t>
      </w:r>
      <w:r w:rsidRPr="000322A4">
        <w:t xml:space="preserve">the </w:t>
      </w:r>
      <w:r w:rsidR="00C15CC1" w:rsidRPr="000322A4">
        <w:t xml:space="preserve">lower neck </w:t>
      </w:r>
      <w:r w:rsidRPr="000322A4">
        <w:t xml:space="preserve">zero graduation. </w:t>
      </w:r>
      <w:r w:rsidR="008A674E" w:rsidRPr="000322A4">
        <w:t>Record the elapsed time required to drain the prover to the top of the neck</w:t>
      </w:r>
      <w:r w:rsidR="00E24DFA" w:rsidRPr="000322A4">
        <w:t xml:space="preserve">, </w:t>
      </w:r>
      <w:proofErr w:type="spellStart"/>
      <w:r w:rsidR="00E24DFA" w:rsidRPr="0068092A">
        <w:rPr>
          <w:i/>
        </w:rPr>
        <w:t>t</w:t>
      </w:r>
      <w:r w:rsidR="00E24DFA" w:rsidRPr="0068092A">
        <w:rPr>
          <w:i/>
          <w:vertAlign w:val="subscript"/>
        </w:rPr>
        <w:t>i</w:t>
      </w:r>
      <w:proofErr w:type="spellEnd"/>
      <w:r w:rsidR="00FA295E">
        <w:t xml:space="preserve">. </w:t>
      </w:r>
      <w:r w:rsidR="002D46AB" w:rsidRPr="000322A4">
        <w:t xml:space="preserve">Continue adjusting the liquid level until completion of the final drain time of 30 s. </w:t>
      </w:r>
      <w:r w:rsidRPr="000322A4">
        <w:t xml:space="preserve">The liquid level should be exactly at the zero graduation and the </w:t>
      </w:r>
      <w:r w:rsidR="00766D28" w:rsidRPr="000322A4">
        <w:t xml:space="preserve">drain </w:t>
      </w:r>
      <w:r w:rsidRPr="000322A4">
        <w:t xml:space="preserve">valve closed simultaneously at the </w:t>
      </w:r>
      <w:r w:rsidR="00C15CC1" w:rsidRPr="000322A4">
        <w:t xml:space="preserve">end of the </w:t>
      </w:r>
      <w:r w:rsidRPr="000322A4">
        <w:t>30 s</w:t>
      </w:r>
      <w:r w:rsidR="00E10AAD" w:rsidRPr="000322A4">
        <w:t xml:space="preserve"> </w:t>
      </w:r>
      <w:r w:rsidRPr="000322A4">
        <w:t xml:space="preserve">drain time. </w:t>
      </w:r>
      <w:r w:rsidR="004D118E" w:rsidRPr="000322A4">
        <w:t>(</w:t>
      </w:r>
      <w:r w:rsidR="00B66297" w:rsidRPr="000322A4">
        <w:t>Final adjustment of the water level</w:t>
      </w:r>
      <w:r w:rsidR="005229CF" w:rsidRPr="000322A4">
        <w:t xml:space="preserve"> </w:t>
      </w:r>
      <w:r w:rsidR="004D118E" w:rsidRPr="000322A4">
        <w:t xml:space="preserve">close to the zero mark should be started during the 30 s </w:t>
      </w:r>
      <w:r w:rsidR="00DF2B0B" w:rsidRPr="000322A4">
        <w:t xml:space="preserve">final </w:t>
      </w:r>
      <w:r w:rsidR="004D118E" w:rsidRPr="000322A4">
        <w:t xml:space="preserve">drain period but should not be completed before the end of the </w:t>
      </w:r>
      <w:r w:rsidR="00DF2B0B" w:rsidRPr="000322A4">
        <w:t xml:space="preserve">30 s </w:t>
      </w:r>
      <w:r w:rsidR="004D118E" w:rsidRPr="000322A4">
        <w:t>drain period</w:t>
      </w:r>
      <w:r w:rsidR="00842210">
        <w:t>).</w:t>
      </w:r>
    </w:p>
    <w:p w14:paraId="7269FE5B" w14:textId="77777777" w:rsidR="00FD1337" w:rsidRPr="00583B0B" w:rsidRDefault="004D118E" w:rsidP="0023230F">
      <w:pPr>
        <w:pStyle w:val="BodyText"/>
        <w:ind w:left="2880"/>
      </w:pPr>
      <w:r w:rsidRPr="00583B0B">
        <w:t>Alternatively, though not recommended</w:t>
      </w:r>
      <w:r w:rsidR="00A6229D" w:rsidRPr="00583B0B">
        <w:t xml:space="preserve"> because of resulting errors</w:t>
      </w:r>
      <w:r w:rsidRPr="00583B0B">
        <w:t>, the prover may be completely drained</w:t>
      </w:r>
      <w:r w:rsidR="002D46AB" w:rsidRPr="00583B0B">
        <w:t>,</w:t>
      </w:r>
      <w:r w:rsidRPr="00583B0B">
        <w:t xml:space="preserve"> </w:t>
      </w:r>
      <w:r w:rsidR="002D46AB" w:rsidRPr="00583B0B">
        <w:t xml:space="preserve">given </w:t>
      </w:r>
      <w:r w:rsidRPr="00583B0B">
        <w:t xml:space="preserve">a 30 s </w:t>
      </w:r>
      <w:r w:rsidR="00DF2B0B" w:rsidRPr="00583B0B">
        <w:t xml:space="preserve">final </w:t>
      </w:r>
      <w:r w:rsidRPr="00583B0B">
        <w:t xml:space="preserve">drain time and then refilled </w:t>
      </w:r>
      <w:r w:rsidR="00766D28" w:rsidRPr="00583B0B">
        <w:t xml:space="preserve">to the lower zero graduation </w:t>
      </w:r>
      <w:r w:rsidRPr="00583B0B">
        <w:t xml:space="preserve">with a funnel that has been wet down </w:t>
      </w:r>
      <w:r w:rsidR="00766D28" w:rsidRPr="00583B0B">
        <w:t xml:space="preserve">by </w:t>
      </w:r>
      <w:r w:rsidRPr="00583B0B">
        <w:t xml:space="preserve">adding </w:t>
      </w:r>
      <w:r w:rsidR="00766D28" w:rsidRPr="00583B0B">
        <w:t xml:space="preserve">the </w:t>
      </w:r>
      <w:r w:rsidRPr="00583B0B">
        <w:t>small volume of water</w:t>
      </w:r>
      <w:r w:rsidR="00766D28" w:rsidRPr="00583B0B">
        <w:t xml:space="preserve"> needed to bring the level to the zero graduation.</w:t>
      </w:r>
      <w:r w:rsidRPr="00583B0B">
        <w:t xml:space="preserve"> Errors </w:t>
      </w:r>
      <w:r w:rsidR="00766D28" w:rsidRPr="00583B0B">
        <w:t xml:space="preserve">will result </w:t>
      </w:r>
      <w:r w:rsidRPr="00583B0B">
        <w:t xml:space="preserve">from this process due to the </w:t>
      </w:r>
      <w:r w:rsidR="00766D28" w:rsidRPr="00583B0B">
        <w:t xml:space="preserve">extended time between closing the valve and setting the zero level </w:t>
      </w:r>
      <w:r w:rsidRPr="00583B0B">
        <w:t>and other factors associated with the process and should be considered in the uncertainty assessment.</w:t>
      </w:r>
      <w:r w:rsidRPr="00583B0B" w:rsidDel="004D118E">
        <w:t xml:space="preserve"> </w:t>
      </w:r>
      <w:r w:rsidR="002D46AB" w:rsidRPr="00583B0B">
        <w:t>These errors can be minimized if the prover is refilled to the lower neck zero graduation within 30 s of cessation of main flow.</w:t>
      </w:r>
    </w:p>
    <w:p w14:paraId="674FCC43" w14:textId="77777777" w:rsidR="005229CF" w:rsidRPr="000322A4" w:rsidRDefault="00DF2B0B" w:rsidP="0023230F">
      <w:pPr>
        <w:pStyle w:val="Heading4"/>
        <w:keepNext w:val="0"/>
        <w:keepLines w:val="0"/>
      </w:pPr>
      <w:r w:rsidRPr="000322A4">
        <w:t>Once the zero indication has bee</w:t>
      </w:r>
      <w:r w:rsidR="00B212E9" w:rsidRPr="000322A4">
        <w:t>n</w:t>
      </w:r>
      <w:r w:rsidRPr="000322A4">
        <w:t xml:space="preserve"> properly established</w:t>
      </w:r>
      <w:r w:rsidR="00C803FF" w:rsidRPr="000322A4">
        <w:t>,</w:t>
      </w:r>
      <w:r w:rsidRPr="000322A4">
        <w:t xml:space="preserve"> t</w:t>
      </w:r>
      <w:r w:rsidR="004D118E" w:rsidRPr="000322A4">
        <w:t xml:space="preserve">ransfer the </w:t>
      </w:r>
      <w:r w:rsidR="00C803FF" w:rsidRPr="000322A4">
        <w:t xml:space="preserve">nominal </w:t>
      </w:r>
      <w:r w:rsidR="004D118E" w:rsidRPr="000322A4">
        <w:t xml:space="preserve">volume </w:t>
      </w:r>
      <w:r w:rsidR="0068092A">
        <w:t xml:space="preserve">from the standard(s) into </w:t>
      </w:r>
      <w:r w:rsidR="00C803FF" w:rsidRPr="000322A4">
        <w:t xml:space="preserve">the LPG prover </w:t>
      </w:r>
      <w:r w:rsidR="004D118E" w:rsidRPr="000322A4">
        <w:t>in the usual manner, record</w:t>
      </w:r>
      <w:r w:rsidRPr="000322A4">
        <w:t>ing</w:t>
      </w:r>
      <w:r w:rsidR="004D118E" w:rsidRPr="000322A4">
        <w:t xml:space="preserve"> the</w:t>
      </w:r>
      <w:r w:rsidR="00EB0608">
        <w:t xml:space="preserve"> associated delta (offset of the water </w:t>
      </w:r>
      <w:r w:rsidR="00EB0608">
        <w:lastRenderedPageBreak/>
        <w:t>level in the standard from nominal) and</w:t>
      </w:r>
      <w:r w:rsidR="004D118E" w:rsidRPr="000322A4">
        <w:t xml:space="preserve"> </w:t>
      </w:r>
      <w:r w:rsidR="00A01840">
        <w:t xml:space="preserve">water </w:t>
      </w:r>
      <w:r w:rsidR="004D118E" w:rsidRPr="000322A4">
        <w:t>temperature reading</w:t>
      </w:r>
      <w:r w:rsidR="00A01840" w:rsidRPr="000322A4">
        <w:t xml:space="preserve"> </w:t>
      </w:r>
      <w:r w:rsidR="00A01840">
        <w:t xml:space="preserve">in the </w:t>
      </w:r>
      <w:r w:rsidR="00A01840" w:rsidRPr="000322A4">
        <w:t>standard</w:t>
      </w:r>
      <w:r w:rsidR="004D118E" w:rsidRPr="000322A4">
        <w:t xml:space="preserve">. If multiple transfers are required, record </w:t>
      </w:r>
      <w:r w:rsidR="00B212E9" w:rsidRPr="000322A4">
        <w:t xml:space="preserve">the </w:t>
      </w:r>
      <w:r w:rsidR="00A01840">
        <w:t xml:space="preserve">water </w:t>
      </w:r>
      <w:r w:rsidR="004D118E" w:rsidRPr="000322A4">
        <w:t xml:space="preserve">temperature of the standard at the time of each transfer, but that of the </w:t>
      </w:r>
      <w:r w:rsidR="00B212E9" w:rsidRPr="000322A4">
        <w:t xml:space="preserve">LPG </w:t>
      </w:r>
      <w:r w:rsidR="004D118E" w:rsidRPr="000322A4">
        <w:t xml:space="preserve">prover only after the final transfer. </w:t>
      </w:r>
      <w:r w:rsidR="00C66C97" w:rsidRPr="000322A4">
        <w:t xml:space="preserve">Verify that the </w:t>
      </w:r>
      <w:r w:rsidR="00C803FF" w:rsidRPr="000322A4">
        <w:t xml:space="preserve">LPG </w:t>
      </w:r>
      <w:r w:rsidR="00C66C97" w:rsidRPr="000322A4">
        <w:t>prover retained its level condition or adjust it to the level condition as noted earlier.</w:t>
      </w:r>
      <w:r w:rsidR="00B66297" w:rsidRPr="000322A4">
        <w:t xml:space="preserve"> </w:t>
      </w:r>
      <w:r w:rsidR="004D118E" w:rsidRPr="000322A4">
        <w:t xml:space="preserve">"Rock" the prover to "bounce" the liquid in the upper </w:t>
      </w:r>
      <w:r w:rsidR="00A6229D" w:rsidRPr="000322A4">
        <w:t xml:space="preserve">sight </w:t>
      </w:r>
      <w:r w:rsidR="004D118E" w:rsidRPr="000322A4">
        <w:t xml:space="preserve">gauge before reading. Record the final </w:t>
      </w:r>
      <w:r w:rsidR="00DB30C5" w:rsidRPr="000322A4">
        <w:t>scale indication</w:t>
      </w:r>
      <w:r w:rsidR="00BD5F9D">
        <w:t xml:space="preserve"> and prover temperature</w:t>
      </w:r>
      <w:r w:rsidR="004D118E" w:rsidRPr="000322A4">
        <w:t xml:space="preserve"> after the nominal volume has been transferred into the unknown LPG prover with </w:t>
      </w:r>
      <w:r w:rsidR="005E7AD6" w:rsidRPr="000322A4">
        <w:t xml:space="preserve">0 </w:t>
      </w:r>
      <w:proofErr w:type="spellStart"/>
      <w:r w:rsidR="005E7AD6" w:rsidRPr="000322A4">
        <w:t>psig</w:t>
      </w:r>
      <w:proofErr w:type="spellEnd"/>
      <w:r w:rsidR="004D118E" w:rsidRPr="000322A4">
        <w:t xml:space="preserve"> pressure applied</w:t>
      </w:r>
      <w:r w:rsidR="00C803FF" w:rsidRPr="000322A4">
        <w:t xml:space="preserve">, </w:t>
      </w:r>
      <w:r w:rsidR="000D726E" w:rsidRPr="0055650B">
        <w:rPr>
          <w:i/>
        </w:rPr>
        <w:t>Run 1</w:t>
      </w:r>
      <w:r w:rsidR="000D726E" w:rsidRPr="0055650B">
        <w:rPr>
          <w:i/>
          <w:vertAlign w:val="subscript"/>
        </w:rPr>
        <w:t>ATM</w:t>
      </w:r>
      <w:r w:rsidR="004D118E" w:rsidRPr="000322A4">
        <w:t>.</w:t>
      </w:r>
      <w:r w:rsidR="004D118E" w:rsidRPr="000322A4" w:rsidDel="004D118E">
        <w:t xml:space="preserve"> </w:t>
      </w:r>
    </w:p>
    <w:p w14:paraId="50CE3CAC" w14:textId="77777777" w:rsidR="0023230F" w:rsidRDefault="007141F3" w:rsidP="001711B1">
      <w:pPr>
        <w:pStyle w:val="Heading4"/>
      </w:pPr>
      <w:bookmarkStart w:id="1" w:name="_Ref532735353"/>
      <w:r w:rsidRPr="000322A4">
        <w:t>Reinstall the plug and relief valve in</w:t>
      </w:r>
      <w:r w:rsidR="00A6229D" w:rsidRPr="000322A4">
        <w:t xml:space="preserve"> the</w:t>
      </w:r>
      <w:r w:rsidRPr="000322A4">
        <w:t xml:space="preserve"> </w:t>
      </w:r>
      <w:r w:rsidR="00193164" w:rsidRPr="000322A4">
        <w:t xml:space="preserve">top of </w:t>
      </w:r>
      <w:r w:rsidR="00A6229D" w:rsidRPr="000322A4">
        <w:t>the prover using an</w:t>
      </w:r>
      <w:r w:rsidRPr="000322A4">
        <w:t xml:space="preserve"> appropriate sealant to create a leak free installation.</w:t>
      </w:r>
      <w:r w:rsidR="000E2C6F">
        <w:t xml:space="preserve"> </w:t>
      </w:r>
    </w:p>
    <w:p w14:paraId="7B5C130F" w14:textId="12FA8607" w:rsidR="00FD1337" w:rsidRPr="000322A4" w:rsidRDefault="00DC6290" w:rsidP="0023230F">
      <w:pPr>
        <w:pStyle w:val="BodyText"/>
        <w:ind w:left="2880"/>
      </w:pPr>
      <w:r w:rsidRPr="000322A4">
        <w:t>Caution: Ensure that all piping and fittings are rated for the pressures to which they will be exposed.</w:t>
      </w:r>
      <w:bookmarkEnd w:id="1"/>
    </w:p>
    <w:p w14:paraId="165415CC" w14:textId="12006818" w:rsidR="00FD1337" w:rsidRPr="000322A4" w:rsidRDefault="007141F3" w:rsidP="001711B1">
      <w:pPr>
        <w:pStyle w:val="Heading4"/>
      </w:pPr>
      <w:r w:rsidRPr="000322A4">
        <w:t xml:space="preserve">Pressurize the prover to </w:t>
      </w:r>
      <w:r w:rsidR="00C73A9B">
        <w:t>2</w:t>
      </w:r>
      <w:r w:rsidR="00C73A9B" w:rsidRPr="000322A4">
        <w:t xml:space="preserve">00 </w:t>
      </w:r>
      <w:proofErr w:type="spellStart"/>
      <w:r w:rsidRPr="000322A4">
        <w:t>psig</w:t>
      </w:r>
      <w:proofErr w:type="spellEnd"/>
      <w:r w:rsidRPr="000322A4">
        <w:t xml:space="preserve">, </w:t>
      </w:r>
      <w:r w:rsidR="009E2253" w:rsidRPr="000322A4">
        <w:t xml:space="preserve">hold </w:t>
      </w:r>
      <w:r w:rsidR="00C73A9B">
        <w:t xml:space="preserve">that pressure </w:t>
      </w:r>
      <w:r w:rsidR="009E2253" w:rsidRPr="000322A4">
        <w:t xml:space="preserve">for </w:t>
      </w:r>
      <w:r w:rsidR="00C73A9B">
        <w:t xml:space="preserve">several </w:t>
      </w:r>
      <w:r w:rsidR="009E2253" w:rsidRPr="000322A4">
        <w:t xml:space="preserve"> minutes, </w:t>
      </w:r>
      <w:r w:rsidR="00A6229D" w:rsidRPr="000322A4">
        <w:t xml:space="preserve">then </w:t>
      </w:r>
      <w:r w:rsidR="005E7AD6" w:rsidRPr="000322A4">
        <w:t xml:space="preserve">return the </w:t>
      </w:r>
      <w:r w:rsidRPr="000322A4">
        <w:t>prover</w:t>
      </w:r>
      <w:r w:rsidR="005E7AD6" w:rsidRPr="000322A4">
        <w:t xml:space="preserve"> pressure to 0 </w:t>
      </w:r>
      <w:proofErr w:type="spellStart"/>
      <w:r w:rsidR="005E7AD6" w:rsidRPr="000322A4">
        <w:t>psig</w:t>
      </w:r>
      <w:proofErr w:type="spellEnd"/>
      <w:r w:rsidR="005E7AD6" w:rsidRPr="000322A4">
        <w:t xml:space="preserve"> </w:t>
      </w:r>
      <w:r w:rsidRPr="000322A4">
        <w:t xml:space="preserve">and verify that the prover indication </w:t>
      </w:r>
      <w:r w:rsidR="00C15CC1" w:rsidRPr="000322A4">
        <w:t>has not changed from that previously recorded</w:t>
      </w:r>
      <w:r w:rsidR="00D35D34" w:rsidRPr="000322A4">
        <w:t xml:space="preserve"> as </w:t>
      </w:r>
      <w:r w:rsidR="00D35D34" w:rsidRPr="0068092A">
        <w:rPr>
          <w:i/>
        </w:rPr>
        <w:t>Run 1</w:t>
      </w:r>
      <w:r w:rsidR="00D35D34" w:rsidRPr="0068092A">
        <w:rPr>
          <w:i/>
          <w:vertAlign w:val="subscript"/>
        </w:rPr>
        <w:t>ATM</w:t>
      </w:r>
      <w:r w:rsidR="00FA295E">
        <w:t xml:space="preserve">. </w:t>
      </w:r>
      <w:r w:rsidR="005E7AD6" w:rsidRPr="000322A4">
        <w:t xml:space="preserve">If the </w:t>
      </w:r>
      <w:r w:rsidR="002C78B7" w:rsidRPr="000322A4">
        <w:t>prover indication</w:t>
      </w:r>
      <w:r w:rsidR="005E7AD6" w:rsidRPr="000322A4">
        <w:t xml:space="preserve"> returns to th</w:t>
      </w:r>
      <w:r w:rsidR="009E2253" w:rsidRPr="000322A4">
        <w:t>e</w:t>
      </w:r>
      <w:r w:rsidR="005E7AD6" w:rsidRPr="000322A4">
        <w:t xml:space="preserve"> recorded value</w:t>
      </w:r>
      <w:r w:rsidR="002C78B7" w:rsidRPr="000322A4">
        <w:t>,</w:t>
      </w:r>
      <w:r w:rsidR="005E7AD6" w:rsidRPr="000322A4">
        <w:t xml:space="preserve"> pressurize the prover to 100 </w:t>
      </w:r>
      <w:proofErr w:type="spellStart"/>
      <w:r w:rsidR="005E7AD6" w:rsidRPr="000322A4">
        <w:t>psig</w:t>
      </w:r>
      <w:proofErr w:type="spellEnd"/>
      <w:r w:rsidR="005E7AD6" w:rsidRPr="000322A4">
        <w:t xml:space="preserve"> and record the prover indication</w:t>
      </w:r>
      <w:r w:rsidR="002F6DED">
        <w:t xml:space="preserve"> and temperature</w:t>
      </w:r>
      <w:r w:rsidR="00DA4007" w:rsidRPr="000322A4">
        <w:t>,</w:t>
      </w:r>
      <w:r w:rsidR="005E7AD6" w:rsidRPr="000322A4">
        <w:t xml:space="preserve"> </w:t>
      </w:r>
      <w:r w:rsidR="005E7AD6" w:rsidRPr="0068092A">
        <w:rPr>
          <w:i/>
        </w:rPr>
        <w:t>Run 1</w:t>
      </w:r>
      <w:r w:rsidR="00D35D34" w:rsidRPr="0068092A">
        <w:rPr>
          <w:i/>
          <w:vertAlign w:val="subscript"/>
        </w:rPr>
        <w:t>100</w:t>
      </w:r>
      <w:r w:rsidR="006D3382" w:rsidRPr="000322A4">
        <w:t>.</w:t>
      </w:r>
    </w:p>
    <w:p w14:paraId="32D4E397" w14:textId="5C1E06B7" w:rsidR="00FD1337" w:rsidRPr="000322A4" w:rsidRDefault="009168BF" w:rsidP="0023230F">
      <w:pPr>
        <w:pStyle w:val="BodyText"/>
        <w:ind w:left="2880"/>
      </w:pPr>
      <w:r>
        <w:t>Note:</w:t>
      </w:r>
      <w:r w:rsidR="000D726E" w:rsidRPr="000322A4">
        <w:t xml:space="preserve"> </w:t>
      </w:r>
      <w:r w:rsidR="0019519D" w:rsidRPr="000322A4">
        <w:t>T</w:t>
      </w:r>
      <w:r w:rsidR="008F343B" w:rsidRPr="000322A4">
        <w:t xml:space="preserve">he </w:t>
      </w:r>
      <w:r w:rsidR="0019519D" w:rsidRPr="000322A4">
        <w:t>prover indication</w:t>
      </w:r>
      <w:r w:rsidR="008F343B" w:rsidRPr="000322A4">
        <w:t xml:space="preserve"> at 0 </w:t>
      </w:r>
      <w:proofErr w:type="spellStart"/>
      <w:r w:rsidR="008F343B" w:rsidRPr="000322A4">
        <w:t>psig</w:t>
      </w:r>
      <w:proofErr w:type="spellEnd"/>
      <w:r w:rsidR="008F343B" w:rsidRPr="000322A4">
        <w:t xml:space="preserve"> </w:t>
      </w:r>
      <w:r w:rsidR="0019519D" w:rsidRPr="000322A4">
        <w:t xml:space="preserve">must </w:t>
      </w:r>
      <w:r w:rsidR="008F343B" w:rsidRPr="000322A4">
        <w:t xml:space="preserve">return to the value recorded </w:t>
      </w:r>
      <w:r w:rsidR="00D35D34" w:rsidRPr="000322A4">
        <w:t xml:space="preserve">as </w:t>
      </w:r>
      <w:r w:rsidR="00D35D34" w:rsidRPr="0068092A">
        <w:rPr>
          <w:i/>
        </w:rPr>
        <w:t>Run 1</w:t>
      </w:r>
      <w:r w:rsidR="00D35D34" w:rsidRPr="0068092A">
        <w:rPr>
          <w:i/>
          <w:vertAlign w:val="subscript"/>
        </w:rPr>
        <w:t>ATM</w:t>
      </w:r>
      <w:r w:rsidR="00FA295E">
        <w:t xml:space="preserve">. </w:t>
      </w:r>
      <w:r w:rsidR="0019519D" w:rsidRPr="000322A4">
        <w:t>If it does not</w:t>
      </w:r>
      <w:r w:rsidR="00A6229D" w:rsidRPr="000322A4">
        <w:t>,</w:t>
      </w:r>
      <w:r w:rsidR="008F343B" w:rsidRPr="000322A4">
        <w:t xml:space="preserve"> corrective action must be taken to correct any causes, i.e., leaks, excessive air entrained in the water</w:t>
      </w:r>
      <w:r w:rsidR="00FA295E">
        <w:t xml:space="preserve">. </w:t>
      </w:r>
      <w:r w:rsidR="008F343B" w:rsidRPr="000322A4">
        <w:t xml:space="preserve">Once corrective actions are completed repeat </w:t>
      </w:r>
      <w:r w:rsidR="000E2C6F">
        <w:fldChar w:fldCharType="begin"/>
      </w:r>
      <w:r w:rsidR="000E2C6F">
        <w:instrText xml:space="preserve"> REF _Ref532735307 \r \h </w:instrText>
      </w:r>
      <w:r w:rsidR="000E2C6F">
        <w:fldChar w:fldCharType="separate"/>
      </w:r>
      <w:r w:rsidR="0023230F">
        <w:t>2.4.1.1</w:t>
      </w:r>
      <w:r w:rsidR="000E2C6F">
        <w:fldChar w:fldCharType="end"/>
      </w:r>
      <w:r w:rsidR="008F343B" w:rsidRPr="000322A4">
        <w:t xml:space="preserve"> through </w:t>
      </w:r>
      <w:fldSimple w:instr=" REF _Ref532735353 \r ">
        <w:r w:rsidR="0023230F">
          <w:t>2.4.4.3</w:t>
        </w:r>
      </w:fldSimple>
    </w:p>
    <w:p w14:paraId="2C2BDF57" w14:textId="7AA51912" w:rsidR="00FD1337" w:rsidRPr="000322A4" w:rsidRDefault="0067254C" w:rsidP="0023230F">
      <w:pPr>
        <w:pStyle w:val="Heading4"/>
        <w:keepNext w:val="0"/>
        <w:keepLines w:val="0"/>
      </w:pPr>
      <w:r w:rsidRPr="000322A4">
        <w:t xml:space="preserve">Calculate the effective volume of water delivered into the prover using </w:t>
      </w:r>
      <w:r w:rsidR="00486DB8">
        <w:t>Eqn. </w:t>
      </w:r>
      <w:r w:rsidR="00250D99">
        <w:t>3</w:t>
      </w:r>
      <w:r w:rsidR="000D726E" w:rsidRPr="000322A4">
        <w:t xml:space="preserve"> or </w:t>
      </w:r>
      <w:r w:rsidR="00486DB8">
        <w:t xml:space="preserve">Eqn. </w:t>
      </w:r>
      <w:r w:rsidR="00250D99">
        <w:t>4</w:t>
      </w:r>
      <w:r w:rsidR="000D726E" w:rsidRPr="000322A4">
        <w:t xml:space="preserve"> as </w:t>
      </w:r>
      <w:r w:rsidRPr="000322A4">
        <w:t>appropriate</w:t>
      </w:r>
      <w:r w:rsidR="00FA295E">
        <w:t xml:space="preserve">. </w:t>
      </w:r>
      <w:r w:rsidRPr="000322A4">
        <w:t>Record that value</w:t>
      </w:r>
      <w:r w:rsidR="00DA4007" w:rsidRPr="000322A4">
        <w:t>,</w:t>
      </w:r>
      <w:r w:rsidRPr="000322A4">
        <w:t xml:space="preserve"> </w:t>
      </w:r>
      <w:r w:rsidRPr="0068092A">
        <w:rPr>
          <w:i/>
        </w:rPr>
        <w:t xml:space="preserve">Run 1 </w:t>
      </w:r>
      <w:proofErr w:type="spellStart"/>
      <w:r w:rsidRPr="0068092A">
        <w:rPr>
          <w:i/>
        </w:rPr>
        <w:t>V</w:t>
      </w:r>
      <w:r w:rsidR="00250D99">
        <w:rPr>
          <w:i/>
          <w:vertAlign w:val="subscript"/>
        </w:rPr>
        <w:t>ref</w:t>
      </w:r>
      <w:proofErr w:type="spellEnd"/>
      <w:r w:rsidRPr="000322A4">
        <w:t>.</w:t>
      </w:r>
    </w:p>
    <w:p w14:paraId="2A23CB06" w14:textId="5DA1B33E" w:rsidR="00FD1337" w:rsidRPr="000322A4" w:rsidRDefault="00707E4E" w:rsidP="0023230F">
      <w:pPr>
        <w:pStyle w:val="Heading4"/>
        <w:keepNext w:val="0"/>
        <w:keepLines w:val="0"/>
      </w:pPr>
      <w:r w:rsidRPr="000322A4">
        <w:t xml:space="preserve">Calculate the prover volume for Run 1 </w:t>
      </w:r>
      <w:r w:rsidR="000D726E" w:rsidRPr="000322A4">
        <w:t xml:space="preserve">using </w:t>
      </w:r>
      <w:r w:rsidR="00486DB8">
        <w:t xml:space="preserve">Eqn. </w:t>
      </w:r>
      <w:r w:rsidR="007D1290">
        <w:t>6</w:t>
      </w:r>
      <w:r w:rsidR="004B74E5" w:rsidRPr="000322A4">
        <w:t xml:space="preserve"> or </w:t>
      </w:r>
      <w:r w:rsidR="00486DB8">
        <w:t xml:space="preserve">Eqn. </w:t>
      </w:r>
      <w:r w:rsidR="007D1290">
        <w:t>7</w:t>
      </w:r>
      <w:r w:rsidR="004B74E5" w:rsidRPr="000322A4">
        <w:t>, as appropriate</w:t>
      </w:r>
      <w:r w:rsidR="00FA295E">
        <w:t xml:space="preserve">. </w:t>
      </w:r>
      <w:r w:rsidR="002C78B7" w:rsidRPr="000322A4">
        <w:t>Record the calculated prover volume</w:t>
      </w:r>
      <w:r w:rsidR="00150C39" w:rsidRPr="000322A4">
        <w:t xml:space="preserve">, </w:t>
      </w:r>
      <w:r w:rsidR="002C78B7" w:rsidRPr="0068092A">
        <w:rPr>
          <w:i/>
        </w:rPr>
        <w:t>Run</w:t>
      </w:r>
      <w:r w:rsidR="003E047B" w:rsidRPr="000322A4">
        <w:rPr>
          <w:i/>
        </w:rPr>
        <w:t> </w:t>
      </w:r>
      <w:r w:rsidR="002C78B7" w:rsidRPr="0068092A">
        <w:rPr>
          <w:i/>
        </w:rPr>
        <w:t>1</w:t>
      </w:r>
      <w:r w:rsidR="002C78B7" w:rsidRPr="0068092A">
        <w:rPr>
          <w:i/>
          <w:vertAlign w:val="subscript"/>
        </w:rPr>
        <w:t>AsFound</w:t>
      </w:r>
      <w:r w:rsidR="002C78B7" w:rsidRPr="000322A4">
        <w:t>.</w:t>
      </w:r>
      <w:r w:rsidR="00150C39" w:rsidRPr="000322A4">
        <w:t xml:space="preserve"> The calculated prover volume must be within ± 0.2 % of the prover nominal volume</w:t>
      </w:r>
      <w:r w:rsidR="00FA295E">
        <w:t xml:space="preserve">. </w:t>
      </w:r>
    </w:p>
    <w:p w14:paraId="3A30646B" w14:textId="77777777" w:rsidR="00FD1337" w:rsidRPr="000322A4" w:rsidRDefault="008F343B" w:rsidP="0023230F">
      <w:pPr>
        <w:pStyle w:val="Heading4"/>
        <w:keepNext w:val="0"/>
        <w:keepLines w:val="0"/>
      </w:pPr>
      <w:r w:rsidRPr="000322A4">
        <w:t xml:space="preserve">If the indication is not within </w:t>
      </w:r>
      <w:r w:rsidR="002C78B7" w:rsidRPr="000322A4">
        <w:t>± 0.2</w:t>
      </w:r>
      <w:r w:rsidR="00DD707F" w:rsidRPr="000322A4">
        <w:t xml:space="preserve"> </w:t>
      </w:r>
      <w:r w:rsidR="002C78B7" w:rsidRPr="000322A4">
        <w:t xml:space="preserve">% of the prover nominal volume </w:t>
      </w:r>
      <w:r w:rsidRPr="000322A4">
        <w:t xml:space="preserve">the prover must be adjusted </w:t>
      </w:r>
      <w:r w:rsidR="0068092A">
        <w:t xml:space="preserve">(whenever possible) </w:t>
      </w:r>
      <w:r w:rsidRPr="000322A4">
        <w:t xml:space="preserve">to indicate the </w:t>
      </w:r>
      <w:proofErr w:type="spellStart"/>
      <w:r w:rsidR="005A29EE" w:rsidRPr="000322A4">
        <w:rPr>
          <w:i/>
        </w:rPr>
        <w:t>V</w:t>
      </w:r>
      <w:r w:rsidR="00250D99">
        <w:rPr>
          <w:i/>
          <w:vertAlign w:val="subscript"/>
        </w:rPr>
        <w:t>ref</w:t>
      </w:r>
      <w:proofErr w:type="spellEnd"/>
      <w:r w:rsidRPr="000322A4">
        <w:t xml:space="preserve"> value</w:t>
      </w:r>
      <w:r w:rsidR="002C78B7" w:rsidRPr="000322A4">
        <w:t xml:space="preserve"> as described </w:t>
      </w:r>
      <w:r w:rsidR="002C78B7" w:rsidRPr="0068092A">
        <w:rPr>
          <w:color w:val="000000" w:themeColor="text1"/>
        </w:rPr>
        <w:t>in 2.4.</w:t>
      </w:r>
      <w:r w:rsidR="003E047B" w:rsidRPr="0068092A">
        <w:rPr>
          <w:color w:val="000000" w:themeColor="text1"/>
        </w:rPr>
        <w:t xml:space="preserve">6 Prover Adjustment </w:t>
      </w:r>
      <w:r w:rsidR="0068092A">
        <w:rPr>
          <w:color w:val="000000" w:themeColor="text1"/>
        </w:rPr>
        <w:t>t</w:t>
      </w:r>
      <w:r w:rsidR="003E047B" w:rsidRPr="0068092A">
        <w:rPr>
          <w:color w:val="000000" w:themeColor="text1"/>
        </w:rPr>
        <w:t>o Nominal</w:t>
      </w:r>
      <w:r w:rsidRPr="0068092A">
        <w:rPr>
          <w:color w:val="000000" w:themeColor="text1"/>
        </w:rPr>
        <w:t>.</w:t>
      </w:r>
      <w:r w:rsidR="002C78B7" w:rsidRPr="0068092A">
        <w:rPr>
          <w:color w:val="000000" w:themeColor="text1"/>
        </w:rPr>
        <w:t xml:space="preserve"> </w:t>
      </w:r>
    </w:p>
    <w:p w14:paraId="6D894265" w14:textId="2EAB742C" w:rsidR="006D3382" w:rsidRPr="000322A4" w:rsidRDefault="002C78B7" w:rsidP="0023230F">
      <w:pPr>
        <w:pStyle w:val="Heading4"/>
        <w:keepNext w:val="0"/>
        <w:keepLines w:val="0"/>
      </w:pPr>
      <w:r w:rsidRPr="000322A4">
        <w:t>After completing the prover adjustment process, repeat 2.4.4.1 through 2.4.4.</w:t>
      </w:r>
      <w:r w:rsidR="003E047B" w:rsidRPr="000322A4">
        <w:t xml:space="preserve">6 </w:t>
      </w:r>
      <w:r w:rsidRPr="000322A4">
        <w:t xml:space="preserve">as needed </w:t>
      </w:r>
      <w:r w:rsidR="00843EAF" w:rsidRPr="000322A4">
        <w:t xml:space="preserve">until the </w:t>
      </w:r>
      <w:r w:rsidR="00432E38">
        <w:t xml:space="preserve">“As Left” </w:t>
      </w:r>
      <w:r w:rsidRPr="000322A4">
        <w:t xml:space="preserve">prover volume </w:t>
      </w:r>
      <w:r w:rsidR="00843EAF" w:rsidRPr="000322A4">
        <w:t xml:space="preserve">is as near </w:t>
      </w:r>
      <w:r w:rsidR="0068092A">
        <w:t xml:space="preserve">to the </w:t>
      </w:r>
      <w:r w:rsidR="00843EAF" w:rsidRPr="000322A4">
        <w:t>prover nominal as possible</w:t>
      </w:r>
      <w:r w:rsidR="00FA295E">
        <w:t xml:space="preserve">. </w:t>
      </w:r>
      <w:r w:rsidR="00843EAF" w:rsidRPr="000322A4">
        <w:t>Record the final prover volume</w:t>
      </w:r>
      <w:r w:rsidR="005D0E55" w:rsidRPr="000322A4">
        <w:t xml:space="preserve">, </w:t>
      </w:r>
      <w:r w:rsidRPr="0068092A">
        <w:rPr>
          <w:i/>
        </w:rPr>
        <w:t>Run 1</w:t>
      </w:r>
      <w:r w:rsidR="0067254C" w:rsidRPr="0068092A">
        <w:rPr>
          <w:i/>
          <w:vertAlign w:val="subscript"/>
        </w:rPr>
        <w:t>Final</w:t>
      </w:r>
      <w:r w:rsidRPr="000322A4">
        <w:t>.</w:t>
      </w:r>
    </w:p>
    <w:p w14:paraId="45C5219D" w14:textId="77777777" w:rsidR="003E047B" w:rsidRPr="000322A4" w:rsidRDefault="008F343B" w:rsidP="0023230F">
      <w:pPr>
        <w:pStyle w:val="Heading4"/>
        <w:keepNext w:val="0"/>
        <w:keepLines w:val="0"/>
      </w:pPr>
      <w:r w:rsidRPr="000322A4">
        <w:t>Repeat steps 2.4.4.1 through 2.4.4.</w:t>
      </w:r>
      <w:r w:rsidR="0067254C" w:rsidRPr="000322A4">
        <w:t>6</w:t>
      </w:r>
      <w:r w:rsidRPr="000322A4">
        <w:t xml:space="preserve"> for Run 2</w:t>
      </w:r>
      <w:r w:rsidR="00D37C23" w:rsidRPr="000322A4">
        <w:t xml:space="preserve"> recording</w:t>
      </w:r>
      <w:r w:rsidR="005D0E55" w:rsidRPr="000322A4">
        <w:t xml:space="preserve"> Run 2</w:t>
      </w:r>
      <w:r w:rsidR="005D0E55" w:rsidRPr="0068092A">
        <w:rPr>
          <w:vertAlign w:val="subscript"/>
        </w:rPr>
        <w:t>ATM</w:t>
      </w:r>
      <w:r w:rsidR="005D0E55" w:rsidRPr="000322A4">
        <w:t>, and Run 2</w:t>
      </w:r>
      <w:r w:rsidR="005D0E55" w:rsidRPr="0068092A">
        <w:rPr>
          <w:vertAlign w:val="subscript"/>
        </w:rPr>
        <w:t>100</w:t>
      </w:r>
      <w:r w:rsidR="004D118E" w:rsidRPr="000322A4">
        <w:t>.</w:t>
      </w:r>
    </w:p>
    <w:p w14:paraId="36A766DE" w14:textId="18057FAF" w:rsidR="00FD1337" w:rsidRPr="000322A4" w:rsidRDefault="0067254C" w:rsidP="0023230F">
      <w:pPr>
        <w:pStyle w:val="Heading4"/>
        <w:keepNext w:val="0"/>
        <w:keepLines w:val="0"/>
      </w:pPr>
      <w:r w:rsidRPr="000322A4">
        <w:lastRenderedPageBreak/>
        <w:t xml:space="preserve">Calculate the effective volume of water delivered into the prover using </w:t>
      </w:r>
      <w:r w:rsidR="00486DB8">
        <w:t>Eqn. </w:t>
      </w:r>
      <w:r w:rsidR="00250D99">
        <w:t>3</w:t>
      </w:r>
      <w:r w:rsidR="000D726E" w:rsidRPr="000322A4">
        <w:t xml:space="preserve"> or </w:t>
      </w:r>
      <w:r w:rsidR="00486DB8">
        <w:t xml:space="preserve">Eqn. </w:t>
      </w:r>
      <w:r w:rsidR="00250D99">
        <w:t>4</w:t>
      </w:r>
      <w:r w:rsidR="000D726E" w:rsidRPr="000322A4">
        <w:t xml:space="preserve"> as </w:t>
      </w:r>
      <w:r w:rsidRPr="000322A4">
        <w:t>appropriate</w:t>
      </w:r>
      <w:r w:rsidR="00FA295E">
        <w:t xml:space="preserve">. </w:t>
      </w:r>
      <w:r w:rsidRPr="000322A4">
        <w:t xml:space="preserve">Record that value as </w:t>
      </w:r>
      <w:r w:rsidRPr="0068092A">
        <w:rPr>
          <w:i/>
        </w:rPr>
        <w:t xml:space="preserve">Run 2 </w:t>
      </w:r>
      <w:proofErr w:type="spellStart"/>
      <w:r w:rsidR="005C5BD1" w:rsidRPr="000322A4">
        <w:rPr>
          <w:i/>
        </w:rPr>
        <w:t>V</w:t>
      </w:r>
      <w:r w:rsidR="00250D99">
        <w:rPr>
          <w:i/>
          <w:vertAlign w:val="subscript"/>
        </w:rPr>
        <w:t>ref</w:t>
      </w:r>
      <w:proofErr w:type="spellEnd"/>
      <w:r w:rsidRPr="0068092A">
        <w:rPr>
          <w:i/>
        </w:rPr>
        <w:t>.</w:t>
      </w:r>
    </w:p>
    <w:p w14:paraId="4F221C87" w14:textId="6AF35137" w:rsidR="00D37C23" w:rsidRPr="000322A4" w:rsidRDefault="00D37C23" w:rsidP="001711B1">
      <w:pPr>
        <w:pStyle w:val="Heading4"/>
      </w:pPr>
      <w:r w:rsidRPr="000322A4">
        <w:t xml:space="preserve">Calculate the prover volume for Run 2 using </w:t>
      </w:r>
      <w:r w:rsidR="00486DB8">
        <w:t xml:space="preserve">Eqn. </w:t>
      </w:r>
      <w:r w:rsidR="007D1290">
        <w:t>6</w:t>
      </w:r>
      <w:r w:rsidR="005D0E55" w:rsidRPr="000322A4">
        <w:t xml:space="preserve"> or </w:t>
      </w:r>
      <w:r w:rsidR="00486DB8">
        <w:t xml:space="preserve">Eqn. </w:t>
      </w:r>
      <w:r w:rsidR="007D1290">
        <w:t>7</w:t>
      </w:r>
      <w:r w:rsidRPr="000322A4">
        <w:t>.</w:t>
      </w:r>
      <w:r w:rsidR="00FA295E">
        <w:t xml:space="preserve"> </w:t>
      </w:r>
      <w:r w:rsidR="005D0E55" w:rsidRPr="000322A4">
        <w:t xml:space="preserve">Record the calculated prover volume for </w:t>
      </w:r>
      <w:r w:rsidR="005D0E55" w:rsidRPr="000322A4">
        <w:rPr>
          <w:i/>
        </w:rPr>
        <w:t>Run</w:t>
      </w:r>
      <w:r w:rsidR="0023230F">
        <w:rPr>
          <w:i/>
        </w:rPr>
        <w:t xml:space="preserve"> </w:t>
      </w:r>
      <w:r w:rsidR="005D0E55" w:rsidRPr="0023230F">
        <w:rPr>
          <w:i/>
        </w:rPr>
        <w:t>2</w:t>
      </w:r>
      <w:r w:rsidR="005D0E55" w:rsidRPr="0023230F">
        <w:rPr>
          <w:i/>
          <w:vertAlign w:val="subscript"/>
        </w:rPr>
        <w:t>Final</w:t>
      </w:r>
      <w:r w:rsidR="00FA295E" w:rsidRPr="00FA295E">
        <w:t>.</w:t>
      </w:r>
      <w:r w:rsidR="00FA295E">
        <w:t xml:space="preserve"> </w:t>
      </w:r>
      <w:r w:rsidRPr="000322A4">
        <w:t>The calculated prover volume must be within ± 0.2 % of the prover nominal volume</w:t>
      </w:r>
      <w:r w:rsidR="00FA295E">
        <w:t xml:space="preserve">. </w:t>
      </w:r>
    </w:p>
    <w:p w14:paraId="6AAD44A0" w14:textId="5536699B" w:rsidR="00FD1337" w:rsidRPr="000322A4" w:rsidRDefault="002C78B7" w:rsidP="001711B1">
      <w:pPr>
        <w:pStyle w:val="Heading4"/>
      </w:pPr>
      <w:r w:rsidRPr="000322A4">
        <w:t>The calculated prover volume</w:t>
      </w:r>
      <w:r w:rsidR="00563376" w:rsidRPr="000322A4">
        <w:t>,</w:t>
      </w:r>
      <w:r w:rsidRPr="000322A4">
        <w:t xml:space="preserve"> </w:t>
      </w:r>
      <w:r w:rsidR="00563376" w:rsidRPr="000322A4">
        <w:rPr>
          <w:i/>
        </w:rPr>
        <w:t>Run 2</w:t>
      </w:r>
      <w:r w:rsidR="00563376" w:rsidRPr="000322A4">
        <w:rPr>
          <w:i/>
          <w:vertAlign w:val="subscript"/>
        </w:rPr>
        <w:t>Final</w:t>
      </w:r>
      <w:r w:rsidR="00563376" w:rsidRPr="0068092A">
        <w:rPr>
          <w:i/>
        </w:rPr>
        <w:t>,</w:t>
      </w:r>
      <w:r w:rsidR="00563376" w:rsidRPr="000322A4" w:rsidDel="00563376">
        <w:t xml:space="preserve"> </w:t>
      </w:r>
      <w:r w:rsidRPr="000322A4">
        <w:t xml:space="preserve">must agree with the </w:t>
      </w:r>
      <w:r w:rsidR="00563376" w:rsidRPr="000322A4">
        <w:rPr>
          <w:i/>
        </w:rPr>
        <w:t>Run 1</w:t>
      </w:r>
      <w:r w:rsidR="00563376" w:rsidRPr="000322A4">
        <w:rPr>
          <w:i/>
          <w:vertAlign w:val="subscript"/>
        </w:rPr>
        <w:t>Final</w:t>
      </w:r>
      <w:r w:rsidR="00563376" w:rsidRPr="000322A4" w:rsidDel="00563376">
        <w:t xml:space="preserve"> </w:t>
      </w:r>
      <w:r w:rsidR="00563376" w:rsidRPr="000322A4">
        <w:t xml:space="preserve">value </w:t>
      </w:r>
      <w:r w:rsidRPr="000322A4">
        <w:t>within ± 0.</w:t>
      </w:r>
      <w:r w:rsidR="00843EAF" w:rsidRPr="000322A4">
        <w:t>0</w:t>
      </w:r>
      <w:r w:rsidRPr="000322A4">
        <w:t>2</w:t>
      </w:r>
      <w:r w:rsidR="00843EAF" w:rsidRPr="000322A4">
        <w:t xml:space="preserve"> </w:t>
      </w:r>
      <w:r w:rsidRPr="000322A4">
        <w:t xml:space="preserve">% </w:t>
      </w:r>
      <w:r w:rsidR="00CA62E2" w:rsidRPr="000322A4">
        <w:t>of the prover nominal volume</w:t>
      </w:r>
      <w:r w:rsidR="00BB2F2C">
        <w:t xml:space="preserve"> or pass the F-test as shown in Section 3 (use the more stringent limits for assessment of repeatability)</w:t>
      </w:r>
      <w:r w:rsidR="00CA62E2" w:rsidRPr="000322A4">
        <w:t>.</w:t>
      </w:r>
    </w:p>
    <w:p w14:paraId="142EA94F" w14:textId="704BAE4E" w:rsidR="0067254C" w:rsidRPr="000322A4" w:rsidRDefault="00CA62E2" w:rsidP="001711B1">
      <w:pPr>
        <w:pStyle w:val="Heading4"/>
      </w:pPr>
      <w:r w:rsidRPr="000322A4">
        <w:t>If the prover volumes do no</w:t>
      </w:r>
      <w:r w:rsidR="007D1290">
        <w:t>t</w:t>
      </w:r>
      <w:r w:rsidRPr="000322A4">
        <w:t xml:space="preserve"> repeat within 0.02</w:t>
      </w:r>
      <w:r w:rsidR="0068092A">
        <w:t> </w:t>
      </w:r>
      <w:r w:rsidRPr="000322A4">
        <w:t xml:space="preserve">% of prover nominal volume, </w:t>
      </w:r>
      <w:r w:rsidR="00BB2F2C">
        <w:t xml:space="preserve">or pass the F-test (whichever limit is more stringent), </w:t>
      </w:r>
      <w:r w:rsidRPr="000322A4">
        <w:t>corrective action must be initiated and the calibration runs repeated until two consecutive calibration runs repeat within 0.02 % of prover nominal volume</w:t>
      </w:r>
      <w:r w:rsidR="00BB2F2C">
        <w:t xml:space="preserve"> or pass the F-test indicating that the accepted laboratory process limits are met</w:t>
      </w:r>
      <w:r w:rsidR="00A038FD" w:rsidRPr="000322A4">
        <w:t>.</w:t>
      </w:r>
    </w:p>
    <w:p w14:paraId="5D2206DA" w14:textId="77777777" w:rsidR="00A038FD" w:rsidRPr="000322A4" w:rsidRDefault="00A038FD" w:rsidP="001711B1">
      <w:pPr>
        <w:pStyle w:val="Heading3"/>
      </w:pPr>
      <w:r w:rsidRPr="000322A4">
        <w:t>Pressure Correction Curve Determination</w:t>
      </w:r>
    </w:p>
    <w:p w14:paraId="7D6DBA26" w14:textId="77777777" w:rsidR="00836144" w:rsidRPr="000322A4" w:rsidRDefault="00D835CB" w:rsidP="001711B1">
      <w:pPr>
        <w:pStyle w:val="Heading4"/>
      </w:pPr>
      <w:r w:rsidRPr="000322A4">
        <w:t xml:space="preserve">The internal pressure and </w:t>
      </w:r>
      <w:r w:rsidR="00836144" w:rsidRPr="000322A4">
        <w:t xml:space="preserve">thus </w:t>
      </w:r>
      <w:r w:rsidRPr="000322A4">
        <w:t>the volume of the prover may vary during use. Accordingly, a pressure correction must be made</w:t>
      </w:r>
      <w:r w:rsidR="00620154" w:rsidRPr="000322A4">
        <w:t xml:space="preserve">, </w:t>
      </w:r>
      <w:r w:rsidR="0068092A">
        <w:t xml:space="preserve">using the </w:t>
      </w:r>
      <w:r w:rsidR="00620154" w:rsidRPr="000322A4">
        <w:t>Pressure Correction Calculations</w:t>
      </w:r>
      <w:r w:rsidR="0055650B">
        <w:t xml:space="preserve"> given in section 3.3</w:t>
      </w:r>
      <w:r w:rsidRPr="000322A4">
        <w:t>.</w:t>
      </w:r>
      <w:r w:rsidR="00A038FD" w:rsidRPr="000322A4">
        <w:t xml:space="preserve"> </w:t>
      </w:r>
    </w:p>
    <w:p w14:paraId="758B45A7" w14:textId="77777777" w:rsidR="00F65E11" w:rsidRDefault="00DC011A" w:rsidP="001711B1">
      <w:pPr>
        <w:pStyle w:val="Heading4"/>
      </w:pPr>
      <w:r w:rsidRPr="000322A4">
        <w:t>The c</w:t>
      </w:r>
      <w:r w:rsidR="00D37A95" w:rsidRPr="000322A4">
        <w:t xml:space="preserve">alibration status of the pressure gauge mounted on the prover MUST be assessed and documented on the calibration </w:t>
      </w:r>
      <w:r w:rsidRPr="000322A4">
        <w:t>certificate</w:t>
      </w:r>
      <w:r w:rsidR="00D37A95" w:rsidRPr="000322A4">
        <w:t>.</w:t>
      </w:r>
      <w:r w:rsidR="004F0ECC" w:rsidRPr="000322A4">
        <w:t xml:space="preserve"> </w:t>
      </w:r>
    </w:p>
    <w:p w14:paraId="7AFC0FA0" w14:textId="77777777" w:rsidR="00D37A95" w:rsidRPr="000322A4" w:rsidRDefault="004F0ECC" w:rsidP="0023230F">
      <w:pPr>
        <w:pStyle w:val="BodyText"/>
        <w:ind w:left="2880"/>
      </w:pPr>
      <w:r w:rsidRPr="000322A4">
        <w:t xml:space="preserve">It is a </w:t>
      </w:r>
      <w:r w:rsidR="0055650B">
        <w:t>b</w:t>
      </w:r>
      <w:r w:rsidRPr="000322A4">
        <w:t xml:space="preserve">est </w:t>
      </w:r>
      <w:r w:rsidR="0055650B">
        <w:t>p</w:t>
      </w:r>
      <w:r w:rsidRPr="000322A4">
        <w:t>ractice to permanently mark the mounted pressure gauge with a unique identifier that can be included as the gauge identification on the prover calibration certificate.</w:t>
      </w:r>
    </w:p>
    <w:p w14:paraId="32F065FC" w14:textId="77777777" w:rsidR="00D37A95" w:rsidRPr="000322A4" w:rsidRDefault="00D37A95" w:rsidP="0023230F">
      <w:pPr>
        <w:pStyle w:val="BodyText"/>
        <w:ind w:left="2880"/>
      </w:pPr>
      <w:r w:rsidRPr="000322A4">
        <w:t>Caution: Ensure that all piping and fittings are rated for the pressures to which they will be exposed.</w:t>
      </w:r>
    </w:p>
    <w:p w14:paraId="4B854DF0" w14:textId="77777777" w:rsidR="00836144" w:rsidRPr="000322A4" w:rsidRDefault="00D37A95" w:rsidP="001711B1">
      <w:pPr>
        <w:pStyle w:val="Heading4"/>
      </w:pPr>
      <w:r w:rsidRPr="000322A4">
        <w:t>Ensure that all valves are closed except the vapor return valve, if still installed and being used to apply pressure to the prover.</w:t>
      </w:r>
    </w:p>
    <w:p w14:paraId="540BBE69" w14:textId="77777777" w:rsidR="004F0ECC" w:rsidRPr="0055650B" w:rsidRDefault="000E10A0" w:rsidP="001711B1">
      <w:pPr>
        <w:pStyle w:val="Heading4"/>
      </w:pPr>
      <w:r w:rsidRPr="000322A4">
        <w:t xml:space="preserve">Verify that the final scale indication has not changed since it was recorded </w:t>
      </w:r>
      <w:r w:rsidR="004F0ECC" w:rsidRPr="000322A4">
        <w:t xml:space="preserve">at the end of </w:t>
      </w:r>
      <w:r w:rsidRPr="000322A4">
        <w:t xml:space="preserve">Run 2 (if it has changed it may signal a leak in one of the valves or fittings), and then bleed off pressure until the installed prover gauge reads 0 </w:t>
      </w:r>
      <w:proofErr w:type="spellStart"/>
      <w:r w:rsidRPr="000322A4">
        <w:t>psig</w:t>
      </w:r>
      <w:proofErr w:type="spellEnd"/>
      <w:r w:rsidRPr="000322A4">
        <w:t>.</w:t>
      </w:r>
    </w:p>
    <w:p w14:paraId="6194B442" w14:textId="226AE98A" w:rsidR="0055650B" w:rsidRDefault="000E10A0" w:rsidP="001711B1">
      <w:pPr>
        <w:pStyle w:val="Heading4"/>
      </w:pPr>
      <w:r w:rsidRPr="000322A4">
        <w:t>Apply pressure to the prover until the installed pressure gauge indicates 20</w:t>
      </w:r>
      <w:r w:rsidR="00F65E11">
        <w:t> </w:t>
      </w:r>
      <w:proofErr w:type="spellStart"/>
      <w:r w:rsidRPr="000322A4">
        <w:t>psig</w:t>
      </w:r>
      <w:proofErr w:type="spellEnd"/>
      <w:r w:rsidR="00FA295E">
        <w:t>.</w:t>
      </w:r>
    </w:p>
    <w:p w14:paraId="20D43A52" w14:textId="482D4B3B" w:rsidR="000E10A0" w:rsidRPr="0055650B" w:rsidRDefault="000E10A0" w:rsidP="0023230F">
      <w:pPr>
        <w:pStyle w:val="BodyText"/>
        <w:ind w:left="2880"/>
      </w:pPr>
      <w:r w:rsidRPr="0055650B">
        <w:t xml:space="preserve">Note: </w:t>
      </w:r>
      <w:r w:rsidR="0000233D" w:rsidRPr="0055650B">
        <w:t>A</w:t>
      </w:r>
      <w:r w:rsidRPr="0055650B">
        <w:t>s pressure is applied</w:t>
      </w:r>
      <w:r w:rsidR="0055650B" w:rsidRPr="0055650B">
        <w:t>,</w:t>
      </w:r>
      <w:r w:rsidR="0000233D" w:rsidRPr="0055650B">
        <w:t xml:space="preserve"> </w:t>
      </w:r>
      <w:r w:rsidRPr="0055650B">
        <w:t xml:space="preserve">the density of the water increases thus decreasing the water level inside the prover; the gas in the prover heats up and then cools; the prover shape begins to change due to </w:t>
      </w:r>
      <w:r w:rsidRPr="0055650B">
        <w:lastRenderedPageBreak/>
        <w:t>pressure deformation; all resulting in a drifting pressure setting as the system comes to equilibrium. Continue adjusting the pressure until a stable pressure indication is obtained while lightly tapping the gauge to ensure that the gauge needle is not sticking</w:t>
      </w:r>
      <w:r w:rsidR="00FA295E">
        <w:t xml:space="preserve">. </w:t>
      </w:r>
      <w:r w:rsidR="00490182" w:rsidRPr="0055650B">
        <w:t>(Rotating the handle of a screwdriver against the side of the pressure gauge is a good alternative to tapping on the gauge</w:t>
      </w:r>
      <w:r w:rsidR="00842210">
        <w:t>).</w:t>
      </w:r>
    </w:p>
    <w:p w14:paraId="08CE1650" w14:textId="77777777" w:rsidR="000E10A0" w:rsidRPr="000322A4" w:rsidRDefault="000E10A0" w:rsidP="001711B1">
      <w:pPr>
        <w:pStyle w:val="Heading4"/>
      </w:pPr>
      <w:r w:rsidRPr="000322A4">
        <w:t>"Bounce" the liquid in the neck, then read and record the liquid level at this applied pressure</w:t>
      </w:r>
      <w:r w:rsidR="00490182" w:rsidRPr="000322A4">
        <w:t xml:space="preserve">, </w:t>
      </w:r>
      <w:r w:rsidR="00F52EC6">
        <w:rPr>
          <w:i/>
        </w:rPr>
        <w:t>sr</w:t>
      </w:r>
      <w:r w:rsidR="00490182" w:rsidRPr="0055650B">
        <w:rPr>
          <w:i/>
          <w:vertAlign w:val="subscript"/>
        </w:rPr>
        <w:t>20</w:t>
      </w:r>
      <w:r w:rsidR="0000233D" w:rsidRPr="000322A4">
        <w:rPr>
          <w:i/>
          <w:vertAlign w:val="subscript"/>
        </w:rPr>
        <w:t>i</w:t>
      </w:r>
      <w:r w:rsidRPr="000322A4">
        <w:t>.</w:t>
      </w:r>
    </w:p>
    <w:p w14:paraId="653AA937" w14:textId="7A8E08B4" w:rsidR="000B62F6" w:rsidRDefault="000E10A0" w:rsidP="001711B1">
      <w:pPr>
        <w:pStyle w:val="Heading4"/>
      </w:pPr>
      <w:r w:rsidRPr="000322A4">
        <w:t>Continue increasing the pressure in the prover, setting a stable pressure at 50</w:t>
      </w:r>
      <w:r w:rsidR="007D1290">
        <w:t> </w:t>
      </w:r>
      <w:proofErr w:type="spellStart"/>
      <w:r w:rsidRPr="000322A4">
        <w:t>psig</w:t>
      </w:r>
      <w:proofErr w:type="spellEnd"/>
      <w:r w:rsidRPr="000322A4">
        <w:t xml:space="preserve">, 100 </w:t>
      </w:r>
      <w:proofErr w:type="spellStart"/>
      <w:r w:rsidRPr="000322A4">
        <w:t>psig</w:t>
      </w:r>
      <w:proofErr w:type="spellEnd"/>
      <w:r w:rsidRPr="000322A4">
        <w:t xml:space="preserve">, 150 </w:t>
      </w:r>
      <w:proofErr w:type="spellStart"/>
      <w:r w:rsidRPr="000322A4">
        <w:t>psig</w:t>
      </w:r>
      <w:proofErr w:type="spellEnd"/>
      <w:r w:rsidRPr="000322A4">
        <w:t xml:space="preserve"> and 200 </w:t>
      </w:r>
      <w:proofErr w:type="spellStart"/>
      <w:r w:rsidRPr="000322A4">
        <w:t>psig</w:t>
      </w:r>
      <w:proofErr w:type="spellEnd"/>
      <w:r w:rsidRPr="000322A4">
        <w:t>, recording the prover indication at each pressure</w:t>
      </w:r>
      <w:r w:rsidR="00490182" w:rsidRPr="000322A4">
        <w:t xml:space="preserve">, </w:t>
      </w:r>
      <w:r w:rsidR="00F52EC6">
        <w:rPr>
          <w:i/>
        </w:rPr>
        <w:t>sr</w:t>
      </w:r>
      <w:r w:rsidR="00490182" w:rsidRPr="000322A4">
        <w:rPr>
          <w:i/>
          <w:vertAlign w:val="subscript"/>
        </w:rPr>
        <w:t>50i</w:t>
      </w:r>
      <w:r w:rsidR="00490182" w:rsidRPr="000B62F6">
        <w:t>,</w:t>
      </w:r>
      <w:r w:rsidR="00490182" w:rsidRPr="000B62F6">
        <w:rPr>
          <w:i/>
        </w:rPr>
        <w:t xml:space="preserve"> </w:t>
      </w:r>
      <w:r w:rsidR="00F52EC6">
        <w:rPr>
          <w:i/>
        </w:rPr>
        <w:t>sr</w:t>
      </w:r>
      <w:r w:rsidR="00490182" w:rsidRPr="000322A4">
        <w:rPr>
          <w:i/>
          <w:vertAlign w:val="subscript"/>
        </w:rPr>
        <w:t>100i</w:t>
      </w:r>
      <w:r w:rsidR="00490182" w:rsidRPr="000B62F6">
        <w:t>,</w:t>
      </w:r>
      <w:r w:rsidR="00490182" w:rsidRPr="000322A4">
        <w:rPr>
          <w:i/>
        </w:rPr>
        <w:t xml:space="preserve"> </w:t>
      </w:r>
      <w:r w:rsidR="00F52EC6">
        <w:rPr>
          <w:i/>
        </w:rPr>
        <w:t>sr</w:t>
      </w:r>
      <w:r w:rsidR="00490182" w:rsidRPr="000322A4">
        <w:rPr>
          <w:i/>
          <w:vertAlign w:val="subscript"/>
        </w:rPr>
        <w:t>150i</w:t>
      </w:r>
      <w:r w:rsidR="00490182" w:rsidRPr="000B62F6">
        <w:t xml:space="preserve">, and </w:t>
      </w:r>
      <w:r w:rsidR="00F52EC6">
        <w:rPr>
          <w:i/>
        </w:rPr>
        <w:t>sr</w:t>
      </w:r>
      <w:r w:rsidR="00490182" w:rsidRPr="000322A4">
        <w:rPr>
          <w:i/>
          <w:vertAlign w:val="subscript"/>
        </w:rPr>
        <w:t>200i</w:t>
      </w:r>
      <w:r w:rsidR="00FA295E">
        <w:t>.</w:t>
      </w:r>
    </w:p>
    <w:p w14:paraId="167A9EFD" w14:textId="35F0DCB9" w:rsidR="000E10A0" w:rsidRPr="000B62F6" w:rsidRDefault="000B62F6" w:rsidP="0023230F">
      <w:pPr>
        <w:pStyle w:val="BodyText"/>
        <w:ind w:left="2880"/>
      </w:pPr>
      <w:r w:rsidRPr="000B62F6">
        <w:t>Note</w:t>
      </w:r>
      <w:r w:rsidR="0000233D" w:rsidRPr="000B62F6">
        <w:t xml:space="preserve">: </w:t>
      </w:r>
      <w:r w:rsidR="00330912" w:rsidRPr="000B62F6">
        <w:t xml:space="preserve">The scale indication at 100 </w:t>
      </w:r>
      <w:proofErr w:type="spellStart"/>
      <w:r w:rsidR="00330912" w:rsidRPr="000B62F6">
        <w:t>psig</w:t>
      </w:r>
      <w:proofErr w:type="spellEnd"/>
      <w:r w:rsidR="00330912" w:rsidRPr="000B62F6">
        <w:t xml:space="preserve"> should be the same as was observed for Run 2</w:t>
      </w:r>
      <w:r w:rsidR="00330912" w:rsidRPr="000B62F6">
        <w:rPr>
          <w:vertAlign w:val="subscript"/>
        </w:rPr>
        <w:t>100</w:t>
      </w:r>
      <w:r w:rsidR="00FA295E">
        <w:t>.</w:t>
      </w:r>
    </w:p>
    <w:p w14:paraId="79321AFC" w14:textId="74507E72" w:rsidR="000B62F6" w:rsidRDefault="000E10A0" w:rsidP="001711B1">
      <w:pPr>
        <w:pStyle w:val="Heading4"/>
      </w:pPr>
      <w:r w:rsidRPr="000322A4">
        <w:t>Slowly decrease the prover pressure, setting a stable pressure at 150</w:t>
      </w:r>
      <w:r w:rsidR="000B62F6">
        <w:t> </w:t>
      </w:r>
      <w:proofErr w:type="spellStart"/>
      <w:r w:rsidRPr="000322A4">
        <w:t>psig</w:t>
      </w:r>
      <w:proofErr w:type="spellEnd"/>
      <w:r w:rsidRPr="000322A4">
        <w:t>, 100</w:t>
      </w:r>
      <w:r w:rsidR="000B62F6">
        <w:t> </w:t>
      </w:r>
      <w:proofErr w:type="spellStart"/>
      <w:r w:rsidRPr="000322A4">
        <w:t>psig</w:t>
      </w:r>
      <w:proofErr w:type="spellEnd"/>
      <w:r w:rsidRPr="000322A4">
        <w:t xml:space="preserve">, 50 </w:t>
      </w:r>
      <w:proofErr w:type="spellStart"/>
      <w:r w:rsidRPr="000322A4">
        <w:t>psig</w:t>
      </w:r>
      <w:proofErr w:type="spellEnd"/>
      <w:r w:rsidRPr="000322A4">
        <w:t xml:space="preserve"> and 20 </w:t>
      </w:r>
      <w:proofErr w:type="spellStart"/>
      <w:r w:rsidRPr="000322A4">
        <w:t>psig</w:t>
      </w:r>
      <w:proofErr w:type="spellEnd"/>
      <w:r w:rsidRPr="000322A4">
        <w:t>, recording the prover indication at each pressure</w:t>
      </w:r>
      <w:r w:rsidR="00490182" w:rsidRPr="000322A4">
        <w:t>,</w:t>
      </w:r>
      <w:r w:rsidR="00490182" w:rsidRPr="000322A4">
        <w:rPr>
          <w:i/>
        </w:rPr>
        <w:t xml:space="preserve"> </w:t>
      </w:r>
      <w:r w:rsidR="00F52EC6">
        <w:rPr>
          <w:i/>
        </w:rPr>
        <w:t>s</w:t>
      </w:r>
      <w:r w:rsidR="00490182" w:rsidRPr="000322A4">
        <w:rPr>
          <w:i/>
        </w:rPr>
        <w:t>r</w:t>
      </w:r>
      <w:r w:rsidR="00490182" w:rsidRPr="000322A4">
        <w:rPr>
          <w:i/>
          <w:vertAlign w:val="subscript"/>
        </w:rPr>
        <w:t>150d</w:t>
      </w:r>
      <w:r w:rsidR="00490182" w:rsidRPr="000322A4">
        <w:t xml:space="preserve">, </w:t>
      </w:r>
      <w:r w:rsidR="00F52EC6">
        <w:rPr>
          <w:i/>
        </w:rPr>
        <w:t>s</w:t>
      </w:r>
      <w:r w:rsidR="00490182" w:rsidRPr="000322A4">
        <w:rPr>
          <w:i/>
        </w:rPr>
        <w:t>r</w:t>
      </w:r>
      <w:r w:rsidR="00490182" w:rsidRPr="000322A4">
        <w:rPr>
          <w:i/>
          <w:vertAlign w:val="subscript"/>
        </w:rPr>
        <w:t>100d</w:t>
      </w:r>
      <w:r w:rsidR="00490182" w:rsidRPr="000322A4">
        <w:t xml:space="preserve">, </w:t>
      </w:r>
      <w:r w:rsidR="00F52EC6">
        <w:rPr>
          <w:i/>
        </w:rPr>
        <w:t>s</w:t>
      </w:r>
      <w:r w:rsidR="00490182" w:rsidRPr="000322A4">
        <w:rPr>
          <w:i/>
        </w:rPr>
        <w:t>r</w:t>
      </w:r>
      <w:r w:rsidR="00490182" w:rsidRPr="000322A4">
        <w:rPr>
          <w:i/>
          <w:vertAlign w:val="subscript"/>
        </w:rPr>
        <w:t>50d</w:t>
      </w:r>
      <w:r w:rsidR="00490182" w:rsidRPr="000322A4">
        <w:t xml:space="preserve">, and </w:t>
      </w:r>
      <w:r w:rsidR="00F52EC6">
        <w:rPr>
          <w:i/>
        </w:rPr>
        <w:t>s</w:t>
      </w:r>
      <w:r w:rsidR="00490182" w:rsidRPr="000322A4">
        <w:rPr>
          <w:i/>
        </w:rPr>
        <w:t>r</w:t>
      </w:r>
      <w:r w:rsidR="00490182" w:rsidRPr="000322A4">
        <w:rPr>
          <w:i/>
          <w:vertAlign w:val="subscript"/>
        </w:rPr>
        <w:t>20d</w:t>
      </w:r>
      <w:r w:rsidR="00FA295E">
        <w:t>.</w:t>
      </w:r>
    </w:p>
    <w:p w14:paraId="124235E7" w14:textId="77777777" w:rsidR="000E10A0" w:rsidRPr="000B62F6" w:rsidRDefault="00CF7A47" w:rsidP="0023230F">
      <w:pPr>
        <w:pStyle w:val="BodyText"/>
        <w:ind w:left="2880"/>
      </w:pPr>
      <w:r w:rsidRPr="000B62F6">
        <w:t>Note:  As the pressure is released the components of the system ‘relax’ and the gas temperature cools, the pressure drift</w:t>
      </w:r>
      <w:r w:rsidR="000B62F6">
        <w:t>s</w:t>
      </w:r>
      <w:r w:rsidRPr="000B62F6">
        <w:t xml:space="preserve"> as the system equilibrates </w:t>
      </w:r>
      <w:r w:rsidR="000B62F6">
        <w:t xml:space="preserve">with each </w:t>
      </w:r>
      <w:r w:rsidRPr="000B62F6">
        <w:t>pressure change.</w:t>
      </w:r>
    </w:p>
    <w:p w14:paraId="111A983E" w14:textId="77777777" w:rsidR="000E10A0" w:rsidRPr="000322A4" w:rsidRDefault="000E10A0" w:rsidP="001711B1">
      <w:pPr>
        <w:pStyle w:val="Heading4"/>
      </w:pPr>
      <w:r w:rsidRPr="000322A4">
        <w:t xml:space="preserve">The prover indication at each corresponding decreasing pressure must repeat the increasing pressure indication within 0.02 % </w:t>
      </w:r>
      <w:r w:rsidR="00490182" w:rsidRPr="000322A4">
        <w:t>o</w:t>
      </w:r>
      <w:r w:rsidRPr="000322A4">
        <w:t>f nominal prover volume.</w:t>
      </w:r>
    </w:p>
    <w:p w14:paraId="444F3447" w14:textId="77777777" w:rsidR="000E10A0" w:rsidRPr="000322A4" w:rsidRDefault="000E10A0" w:rsidP="001711B1">
      <w:pPr>
        <w:pStyle w:val="Heading4"/>
      </w:pPr>
      <w:r w:rsidRPr="000322A4">
        <w:t xml:space="preserve">If any decreasing pressure indication fails to repeat the corresponding increasing pressure indication within 0.02 % of nominal prover volume the cause for this failure must be determined and the </w:t>
      </w:r>
      <w:r w:rsidR="0008786A" w:rsidRPr="000322A4">
        <w:t>calibration</w:t>
      </w:r>
      <w:r w:rsidRPr="000322A4">
        <w:t xml:space="preserve"> performed again until repeatability is obtained.</w:t>
      </w:r>
    </w:p>
    <w:p w14:paraId="2D9552A6" w14:textId="7F019A04" w:rsidR="00050C96" w:rsidRDefault="005A60EB" w:rsidP="001711B1">
      <w:pPr>
        <w:pStyle w:val="Heading4"/>
      </w:pPr>
      <w:r w:rsidRPr="000322A4">
        <w:t>A plot of the scale indications versus the applied pressure should be relatively linear</w:t>
      </w:r>
      <w:r w:rsidR="00FA295E">
        <w:t xml:space="preserve">. </w:t>
      </w:r>
      <w:r w:rsidRPr="000322A4">
        <w:t>If significant non-linearity is detected it may indicate either trapped air or significant deformation of the prover body with changes in pressure</w:t>
      </w:r>
      <w:r w:rsidR="00FA295E">
        <w:t xml:space="preserve">. </w:t>
      </w:r>
    </w:p>
    <w:p w14:paraId="54906F63" w14:textId="42476C31" w:rsidR="00050C96" w:rsidRDefault="005A60EB" w:rsidP="0023230F">
      <w:pPr>
        <w:pStyle w:val="BodyText"/>
        <w:ind w:left="2880"/>
      </w:pPr>
      <w:r w:rsidRPr="000322A4">
        <w:t>If the issue is determined to be trapped air, the cause of this air entrapment must be corrected and the prover calibration repeated</w:t>
      </w:r>
      <w:r w:rsidR="00FA295E">
        <w:t xml:space="preserve">. </w:t>
      </w:r>
    </w:p>
    <w:p w14:paraId="440E14F0" w14:textId="470D1B38" w:rsidR="005A60EB" w:rsidRPr="000322A4" w:rsidRDefault="005A60EB" w:rsidP="0023230F">
      <w:pPr>
        <w:pStyle w:val="BodyText"/>
        <w:ind w:left="2880"/>
      </w:pPr>
      <w:r w:rsidRPr="000322A4">
        <w:t>If the problem is determined to be significant deformation of the prover body with changes in pressure, the prover must be taken out of service and a hydrostatic pressure test scheduled as it may indicate failure of the materials from which the prover is made</w:t>
      </w:r>
      <w:r w:rsidR="00FA295E">
        <w:t xml:space="preserve">. </w:t>
      </w:r>
      <w:r w:rsidRPr="000322A4">
        <w:t>This will likely require replacement of the prover.</w:t>
      </w:r>
    </w:p>
    <w:p w14:paraId="6B460B35" w14:textId="77777777" w:rsidR="00060385" w:rsidRPr="000322A4" w:rsidRDefault="00707E4E" w:rsidP="00C74CAC">
      <w:pPr>
        <w:pStyle w:val="Heading3"/>
        <w:keepNext w:val="0"/>
        <w:keepLines w:val="0"/>
      </w:pPr>
      <w:r w:rsidRPr="000322A4">
        <w:t>Prover Adjustment to Nominal</w:t>
      </w:r>
    </w:p>
    <w:p w14:paraId="7928F027" w14:textId="77777777" w:rsidR="00060385" w:rsidRPr="000322A4" w:rsidRDefault="00D835CB" w:rsidP="00C74CAC">
      <w:pPr>
        <w:pStyle w:val="Heading4"/>
        <w:keepNext w:val="0"/>
        <w:keepLines w:val="0"/>
      </w:pPr>
      <w:r w:rsidRPr="000322A4">
        <w:lastRenderedPageBreak/>
        <w:t xml:space="preserve">With the pressure in the prover at 100 </w:t>
      </w:r>
      <w:proofErr w:type="spellStart"/>
      <w:r w:rsidRPr="000322A4">
        <w:t>psig</w:t>
      </w:r>
      <w:proofErr w:type="spellEnd"/>
      <w:r w:rsidRPr="000322A4">
        <w:t xml:space="preserve">, </w:t>
      </w:r>
      <w:r w:rsidR="008B002C" w:rsidRPr="000322A4">
        <w:t xml:space="preserve">the prover volume, calculated using the appropriate </w:t>
      </w:r>
      <w:r w:rsidR="009C3950">
        <w:t>equation</w:t>
      </w:r>
      <w:r w:rsidR="00486DB8">
        <w:t xml:space="preserve"> </w:t>
      </w:r>
      <w:r w:rsidR="008B002C" w:rsidRPr="000322A4">
        <w:t>in Section 3, should differ from nominal no more than 0.2 % of nominal</w:t>
      </w:r>
      <w:r w:rsidR="00D064EA" w:rsidRPr="000322A4">
        <w:t xml:space="preserve"> prover volume</w:t>
      </w:r>
      <w:r w:rsidR="008B002C" w:rsidRPr="000322A4">
        <w:t>.</w:t>
      </w:r>
    </w:p>
    <w:p w14:paraId="32920AC5" w14:textId="77777777" w:rsidR="00060385" w:rsidRPr="000322A4" w:rsidRDefault="008B002C" w:rsidP="00C74CAC">
      <w:pPr>
        <w:pStyle w:val="Heading4"/>
        <w:keepNext w:val="0"/>
        <w:keepLines w:val="0"/>
      </w:pPr>
      <w:r w:rsidRPr="000322A4">
        <w:t>A</w:t>
      </w:r>
      <w:r w:rsidR="00D835CB" w:rsidRPr="000322A4">
        <w:t xml:space="preserve">djust the </w:t>
      </w:r>
      <w:r w:rsidR="008B203B" w:rsidRPr="000322A4">
        <w:t xml:space="preserve">LPG prover </w:t>
      </w:r>
      <w:r w:rsidR="00D835CB" w:rsidRPr="000322A4">
        <w:t xml:space="preserve">upper scale to read the </w:t>
      </w:r>
      <w:r w:rsidR="00AE0C29" w:rsidRPr="000322A4">
        <w:t xml:space="preserve">calculated </w:t>
      </w:r>
      <w:r w:rsidR="00A664DE" w:rsidRPr="000322A4">
        <w:t xml:space="preserve">Run </w:t>
      </w:r>
      <w:r w:rsidR="00D064EA" w:rsidRPr="000322A4">
        <w:t>1</w:t>
      </w:r>
      <w:r w:rsidR="00A664DE" w:rsidRPr="000322A4">
        <w:t xml:space="preserve"> </w:t>
      </w:r>
      <w:proofErr w:type="spellStart"/>
      <w:r w:rsidR="00230844" w:rsidRPr="000B62F6">
        <w:rPr>
          <w:i/>
        </w:rPr>
        <w:t>V</w:t>
      </w:r>
      <w:r w:rsidR="00FF409A">
        <w:rPr>
          <w:i/>
          <w:vertAlign w:val="subscript"/>
        </w:rPr>
        <w:t>r</w:t>
      </w:r>
      <w:r w:rsidR="00230844" w:rsidRPr="000B62F6">
        <w:rPr>
          <w:i/>
          <w:vertAlign w:val="subscript"/>
        </w:rPr>
        <w:t>ef</w:t>
      </w:r>
      <w:proofErr w:type="spellEnd"/>
      <w:r w:rsidR="00AE0C29" w:rsidRPr="000322A4">
        <w:t xml:space="preserve"> value</w:t>
      </w:r>
      <w:r w:rsidR="00060385" w:rsidRPr="000322A4">
        <w:t>.</w:t>
      </w:r>
    </w:p>
    <w:p w14:paraId="27B3F21F" w14:textId="77777777" w:rsidR="00652247" w:rsidRPr="000322A4" w:rsidRDefault="00652247" w:rsidP="00C74CAC">
      <w:pPr>
        <w:pStyle w:val="Heading4"/>
        <w:keepNext w:val="0"/>
        <w:keepLines w:val="0"/>
      </w:pPr>
      <w:r w:rsidRPr="000322A4">
        <w:t xml:space="preserve">If the </w:t>
      </w:r>
      <w:r w:rsidR="00060385" w:rsidRPr="000322A4">
        <w:t>LPG</w:t>
      </w:r>
      <w:r w:rsidR="008B203B" w:rsidRPr="000322A4">
        <w:t xml:space="preserve"> prover scale plate has a 0 indication at nominal, adjust the scale plate to indicate </w:t>
      </w:r>
      <w:r w:rsidR="00A664DE" w:rsidRPr="000322A4">
        <w:t xml:space="preserve">Run </w:t>
      </w:r>
      <w:r w:rsidR="00D064EA" w:rsidRPr="000322A4">
        <w:t>1</w:t>
      </w:r>
      <w:r w:rsidR="00FF409A">
        <w:t xml:space="preserve">, </w:t>
      </w:r>
      <w:proofErr w:type="spellStart"/>
      <w:r w:rsidR="00FF409A" w:rsidRPr="00FF409A">
        <w:rPr>
          <w:i/>
        </w:rPr>
        <w:t>V</w:t>
      </w:r>
      <w:r w:rsidR="00FF409A" w:rsidRPr="00FF409A">
        <w:rPr>
          <w:i/>
          <w:vertAlign w:val="subscript"/>
        </w:rPr>
        <w:t>ref</w:t>
      </w:r>
      <w:proofErr w:type="spellEnd"/>
      <w:r w:rsidR="00FF409A">
        <w:t xml:space="preserve"> – Nominal, </w:t>
      </w:r>
      <w:r w:rsidR="00187029" w:rsidRPr="000322A4">
        <w:t>converting units as needed</w:t>
      </w:r>
      <w:r w:rsidR="008B203B" w:rsidRPr="000322A4">
        <w:t>.</w:t>
      </w:r>
    </w:p>
    <w:p w14:paraId="3D5C5ED6" w14:textId="77777777" w:rsidR="00D835CB" w:rsidRDefault="00652247" w:rsidP="001711B1">
      <w:pPr>
        <w:pStyle w:val="Heading4"/>
      </w:pPr>
      <w:r w:rsidRPr="000322A4">
        <w:t xml:space="preserve">For </w:t>
      </w:r>
      <w:r w:rsidR="00060385" w:rsidRPr="000322A4">
        <w:t xml:space="preserve">provers </w:t>
      </w:r>
      <w:r w:rsidR="00D835CB" w:rsidRPr="000322A4">
        <w:t xml:space="preserve">with only an adjustable lower scale (or one in which the upper scale is not adjustable), a prover correction, </w:t>
      </w:r>
      <w:r w:rsidR="00D835CB" w:rsidRPr="00C74CAC">
        <w:rPr>
          <w:i/>
        </w:rPr>
        <w:t>L</w:t>
      </w:r>
      <w:r w:rsidR="00D835CB" w:rsidRPr="00C74CAC">
        <w:rPr>
          <w:i/>
          <w:vertAlign w:val="subscript"/>
        </w:rPr>
        <w:t>C</w:t>
      </w:r>
      <w:r w:rsidR="00D835CB" w:rsidRPr="000322A4">
        <w:t xml:space="preserve">, may be calculated at 100 </w:t>
      </w:r>
      <w:proofErr w:type="spellStart"/>
      <w:r w:rsidR="00D835CB" w:rsidRPr="000322A4">
        <w:t>psig</w:t>
      </w:r>
      <w:proofErr w:type="spellEnd"/>
      <w:r w:rsidR="00D835CB" w:rsidRPr="000322A4">
        <w:t xml:space="preserve"> as follows:</w:t>
      </w:r>
    </w:p>
    <w:p w14:paraId="1BAF0DD6" w14:textId="7A5AED60" w:rsidR="00161F47" w:rsidRPr="006D669E" w:rsidRDefault="00C74CAC" w:rsidP="0023230F">
      <w:pPr>
        <w:pStyle w:val="BodyText"/>
        <w:tabs>
          <w:tab w:val="left" w:pos="4770"/>
        </w:tabs>
        <w:jc w:val="right"/>
      </w:pPr>
      <w:r w:rsidRPr="00072495">
        <w:object w:dxaOrig="2380" w:dyaOrig="380" w14:anchorId="5937C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prover correction for the lower scale equals teh nominal minus the reference volume minus the upper scale reading as described in 2.4.6.4" style="width:122.25pt;height:21.75pt" o:ole="">
            <v:imagedata r:id="rId8" o:title=""/>
          </v:shape>
          <o:OLEObject Type="Embed" ProgID="Equation.DSMT4" ShapeID="_x0000_i1025" DrawAspect="Content" ObjectID="_1618838979" r:id="rId9"/>
        </w:object>
      </w:r>
      <w:r w:rsidR="00583B0B">
        <w:tab/>
      </w:r>
      <w:r w:rsidR="00583B0B">
        <w:fldChar w:fldCharType="begin"/>
      </w:r>
      <w:r w:rsidR="00583B0B">
        <w:instrText xml:space="preserve"> MACROBUTTON MTPlaceRef \* MERGEFORMAT </w:instrText>
      </w:r>
      <w:r w:rsidR="00583B0B">
        <w:fldChar w:fldCharType="begin"/>
      </w:r>
      <w:r w:rsidR="00583B0B">
        <w:instrText xml:space="preserve"> SEQ MTEqn \h \* MERGEFORMAT </w:instrText>
      </w:r>
      <w:r w:rsidR="00583B0B">
        <w:fldChar w:fldCharType="end"/>
      </w:r>
      <w:r w:rsidR="00583B0B">
        <w:instrText>Eqn. (</w:instrText>
      </w:r>
      <w:r w:rsidR="00A8537B">
        <w:rPr>
          <w:noProof/>
        </w:rPr>
        <w:fldChar w:fldCharType="begin"/>
      </w:r>
      <w:r w:rsidR="00A8537B">
        <w:rPr>
          <w:noProof/>
        </w:rPr>
        <w:instrText xml:space="preserve"> SEQ MTEqn \c \* Arabic \* MERGEFORMAT </w:instrText>
      </w:r>
      <w:r w:rsidR="00A8537B">
        <w:rPr>
          <w:noProof/>
        </w:rPr>
        <w:fldChar w:fldCharType="separate"/>
      </w:r>
      <w:r>
        <w:rPr>
          <w:noProof/>
        </w:rPr>
        <w:instrText>1</w:instrText>
      </w:r>
      <w:r w:rsidR="00A8537B">
        <w:rPr>
          <w:noProof/>
        </w:rPr>
        <w:fldChar w:fldCharType="end"/>
      </w:r>
      <w:r w:rsidR="00583B0B">
        <w:instrText>)</w:instrText>
      </w:r>
      <w:r w:rsidR="00583B0B">
        <w:fldChar w:fldCharType="end"/>
      </w:r>
    </w:p>
    <w:p w14:paraId="25B29945" w14:textId="77777777" w:rsidR="00161F47" w:rsidRPr="00DD707F" w:rsidRDefault="000B62F6" w:rsidP="00FF409A">
      <w:pPr>
        <w:pStyle w:val="ListParagraph"/>
        <w:tabs>
          <w:tab w:val="left" w:pos="720"/>
          <w:tab w:val="left" w:pos="1440"/>
          <w:tab w:val="left" w:pos="2160"/>
        </w:tabs>
        <w:spacing w:after="240"/>
        <w:ind w:left="2790" w:hanging="810"/>
        <w:jc w:val="both"/>
        <w:rPr>
          <w:szCs w:val="24"/>
        </w:rPr>
      </w:pPr>
      <w:r>
        <w:rPr>
          <w:szCs w:val="24"/>
        </w:rPr>
        <w:tab/>
      </w:r>
      <w:r w:rsidR="00161F47">
        <w:rPr>
          <w:szCs w:val="24"/>
        </w:rPr>
        <w:t>where:</w:t>
      </w:r>
    </w:p>
    <w:p w14:paraId="4FAEAD54" w14:textId="23BECC3B" w:rsidR="00050C96" w:rsidRPr="00C74CAC" w:rsidRDefault="00050C96" w:rsidP="0023230F">
      <w:pPr>
        <w:pStyle w:val="BodyText"/>
        <w:keepNext/>
        <w:keepLines/>
        <w:spacing w:after="0"/>
        <w:rPr>
          <w:b/>
          <w:sz w:val="22"/>
        </w:rPr>
      </w:pPr>
      <w:r w:rsidRPr="00C74CAC">
        <w:rPr>
          <w:b/>
          <w:sz w:val="22"/>
        </w:rPr>
        <w:t xml:space="preserve">Table </w:t>
      </w:r>
      <w:r w:rsidRPr="00C74CAC">
        <w:rPr>
          <w:b/>
          <w:sz w:val="22"/>
        </w:rPr>
        <w:fldChar w:fldCharType="begin"/>
      </w:r>
      <w:r w:rsidRPr="00C74CAC">
        <w:rPr>
          <w:b/>
          <w:sz w:val="22"/>
        </w:rPr>
        <w:instrText xml:space="preserve"> SEQ Table \* ARABIC </w:instrText>
      </w:r>
      <w:r w:rsidRPr="00C74CAC">
        <w:rPr>
          <w:b/>
          <w:sz w:val="22"/>
        </w:rPr>
        <w:fldChar w:fldCharType="separate"/>
      </w:r>
      <w:r w:rsidR="0023230F" w:rsidRPr="00C74CAC">
        <w:rPr>
          <w:b/>
          <w:noProof/>
          <w:sz w:val="22"/>
        </w:rPr>
        <w:t>2</w:t>
      </w:r>
      <w:r w:rsidRPr="00C74CAC">
        <w:rPr>
          <w:b/>
          <w:sz w:val="22"/>
        </w:rPr>
        <w:fldChar w:fldCharType="end"/>
      </w:r>
      <w:r w:rsidRPr="00C74CAC">
        <w:rPr>
          <w:b/>
          <w:sz w:val="22"/>
        </w:rPr>
        <w:t xml:space="preserve">. Variables used in Eqn. </w:t>
      </w:r>
      <w:r w:rsidR="00FF409A" w:rsidRPr="00C74CAC">
        <w:rPr>
          <w:b/>
          <w:sz w:val="22"/>
        </w:rPr>
        <w:t>1</w:t>
      </w:r>
      <w:r w:rsidRPr="00C74CAC">
        <w:rPr>
          <w:b/>
          <w:sz w:val="22"/>
        </w:rPr>
        <w:t>.</w:t>
      </w:r>
    </w:p>
    <w:tbl>
      <w:tblPr>
        <w:tblW w:w="0" w:type="auto"/>
        <w:jc w:val="right"/>
        <w:tblBorders>
          <w:top w:val="double" w:sz="4" w:space="0" w:color="000000" w:themeColor="text1"/>
          <w:left w:val="double" w:sz="4" w:space="0" w:color="000000" w:themeColor="text1"/>
          <w:bottom w:val="double" w:sz="4" w:space="0" w:color="000000" w:themeColor="text1"/>
          <w:right w:val="double" w:sz="4" w:space="0" w:color="000000" w:themeColor="text1"/>
          <w:insideH w:val="single" w:sz="6" w:space="0" w:color="000000" w:themeColor="text1"/>
          <w:insideV w:val="single" w:sz="6" w:space="0" w:color="000000" w:themeColor="text1"/>
        </w:tblBorders>
        <w:tblCellMar>
          <w:left w:w="115" w:type="dxa"/>
          <w:right w:w="115" w:type="dxa"/>
        </w:tblCellMar>
        <w:tblLook w:val="0000" w:firstRow="0" w:lastRow="0" w:firstColumn="0" w:lastColumn="0" w:noHBand="0" w:noVBand="0"/>
        <w:tblCaption w:val="Variables used in Eqn. 1."/>
        <w:tblDescription w:val=" L subscript C: Prover correction at 100 psig&#10;Nominal: LPG prover nominal volume&#10;V subscript ref: Volume of water in the unknown prover at 60 degrees F and 100 psig&#10;sr subscript u: Upper scale indication at 100 psig                             NOTE: Take care to use matching units in the calculation.&#10;"/>
      </w:tblPr>
      <w:tblGrid>
        <w:gridCol w:w="2278"/>
        <w:gridCol w:w="6358"/>
        <w:gridCol w:w="7"/>
      </w:tblGrid>
      <w:tr w:rsidR="000B62F6" w:rsidRPr="00187029" w14:paraId="33A596B3" w14:textId="77777777" w:rsidTr="00C74CAC">
        <w:trPr>
          <w:cantSplit/>
          <w:jc w:val="right"/>
        </w:trPr>
        <w:tc>
          <w:tcPr>
            <w:tcW w:w="2278" w:type="dxa"/>
            <w:tcBorders>
              <w:top w:val="double" w:sz="4" w:space="0" w:color="000000" w:themeColor="text1"/>
              <w:bottom w:val="double" w:sz="4" w:space="0" w:color="000000" w:themeColor="text1"/>
            </w:tcBorders>
            <w:vAlign w:val="center"/>
          </w:tcPr>
          <w:p w14:paraId="7B3C515E" w14:textId="77777777" w:rsidR="000B62F6" w:rsidRPr="00C74CAC" w:rsidRDefault="000B62F6" w:rsidP="00C74CAC">
            <w:pPr>
              <w:keepNext/>
              <w:keepLines/>
              <w:jc w:val="center"/>
              <w:rPr>
                <w:sz w:val="22"/>
              </w:rPr>
            </w:pPr>
            <w:r w:rsidRPr="00C74CAC">
              <w:rPr>
                <w:b/>
                <w:sz w:val="22"/>
              </w:rPr>
              <w:t>Variable</w:t>
            </w:r>
          </w:p>
        </w:tc>
        <w:tc>
          <w:tcPr>
            <w:tcW w:w="6365" w:type="dxa"/>
            <w:gridSpan w:val="2"/>
            <w:tcBorders>
              <w:top w:val="double" w:sz="4" w:space="0" w:color="000000" w:themeColor="text1"/>
              <w:bottom w:val="double" w:sz="4" w:space="0" w:color="000000" w:themeColor="text1"/>
            </w:tcBorders>
            <w:vAlign w:val="center"/>
          </w:tcPr>
          <w:p w14:paraId="540A8BE4" w14:textId="77777777" w:rsidR="000B62F6" w:rsidRPr="00C74CAC" w:rsidRDefault="00432E38" w:rsidP="00C74CAC">
            <w:pPr>
              <w:keepNext/>
              <w:keepLines/>
              <w:jc w:val="center"/>
              <w:rPr>
                <w:sz w:val="22"/>
              </w:rPr>
            </w:pPr>
            <w:r w:rsidRPr="00C74CAC">
              <w:rPr>
                <w:b/>
                <w:sz w:val="22"/>
              </w:rPr>
              <w:t>Description</w:t>
            </w:r>
          </w:p>
        </w:tc>
      </w:tr>
      <w:tr w:rsidR="000322A4" w:rsidRPr="00187029" w14:paraId="76EEF984" w14:textId="77777777" w:rsidTr="00C74CAC">
        <w:trPr>
          <w:cantSplit/>
          <w:jc w:val="right"/>
        </w:trPr>
        <w:tc>
          <w:tcPr>
            <w:tcW w:w="2278" w:type="dxa"/>
            <w:tcBorders>
              <w:top w:val="double" w:sz="4" w:space="0" w:color="000000" w:themeColor="text1"/>
            </w:tcBorders>
            <w:vAlign w:val="center"/>
          </w:tcPr>
          <w:p w14:paraId="729327F1" w14:textId="26C76C7F" w:rsidR="000322A4" w:rsidRPr="00C74CAC" w:rsidRDefault="00C74CAC" w:rsidP="00C74CAC">
            <w:pPr>
              <w:keepNext/>
              <w:keepLines/>
              <w:jc w:val="center"/>
              <w:rPr>
                <w:i/>
                <w:sz w:val="22"/>
              </w:rPr>
            </w:pPr>
            <w:proofErr w:type="spellStart"/>
            <w:r w:rsidRPr="00C74CAC">
              <w:rPr>
                <w:i/>
                <w:sz w:val="22"/>
              </w:rPr>
              <w:t>L</w:t>
            </w:r>
            <w:r w:rsidRPr="00C74CAC">
              <w:rPr>
                <w:i/>
                <w:sz w:val="22"/>
                <w:vertAlign w:val="subscript"/>
              </w:rPr>
              <w:t>c</w:t>
            </w:r>
            <w:proofErr w:type="spellEnd"/>
          </w:p>
        </w:tc>
        <w:tc>
          <w:tcPr>
            <w:tcW w:w="6365" w:type="dxa"/>
            <w:gridSpan w:val="2"/>
            <w:tcBorders>
              <w:top w:val="double" w:sz="4" w:space="0" w:color="000000" w:themeColor="text1"/>
            </w:tcBorders>
            <w:vAlign w:val="center"/>
          </w:tcPr>
          <w:p w14:paraId="12703D5E" w14:textId="77777777" w:rsidR="000322A4" w:rsidRPr="00C74CAC" w:rsidRDefault="000322A4" w:rsidP="00C74CAC">
            <w:pPr>
              <w:keepNext/>
              <w:keepLines/>
              <w:rPr>
                <w:sz w:val="22"/>
              </w:rPr>
            </w:pPr>
            <w:r w:rsidRPr="00C74CAC">
              <w:rPr>
                <w:sz w:val="22"/>
              </w:rPr>
              <w:t xml:space="preserve">Prover correction at 100 </w:t>
            </w:r>
            <w:proofErr w:type="spellStart"/>
            <w:r w:rsidRPr="00C74CAC">
              <w:rPr>
                <w:sz w:val="22"/>
              </w:rPr>
              <w:t>psig</w:t>
            </w:r>
            <w:proofErr w:type="spellEnd"/>
          </w:p>
        </w:tc>
      </w:tr>
      <w:tr w:rsidR="005650CB" w:rsidRPr="00C74CAC" w14:paraId="7FB78B1E" w14:textId="77777777" w:rsidTr="00C74CAC">
        <w:trPr>
          <w:gridAfter w:val="1"/>
          <w:wAfter w:w="7" w:type="dxa"/>
          <w:cantSplit/>
          <w:jc w:val="right"/>
        </w:trPr>
        <w:tc>
          <w:tcPr>
            <w:tcW w:w="2278" w:type="dxa"/>
            <w:vAlign w:val="center"/>
          </w:tcPr>
          <w:p w14:paraId="48E729E6" w14:textId="77777777" w:rsidR="005650CB" w:rsidRPr="00C74CAC" w:rsidDel="00230844" w:rsidRDefault="005650CB" w:rsidP="00C74CAC">
            <w:pPr>
              <w:keepNext/>
              <w:keepLines/>
              <w:jc w:val="center"/>
              <w:rPr>
                <w:sz w:val="22"/>
              </w:rPr>
            </w:pPr>
            <w:r w:rsidRPr="00C74CAC">
              <w:rPr>
                <w:sz w:val="22"/>
              </w:rPr>
              <w:t>Nominal</w:t>
            </w:r>
          </w:p>
        </w:tc>
        <w:tc>
          <w:tcPr>
            <w:tcW w:w="6358" w:type="dxa"/>
            <w:vAlign w:val="center"/>
          </w:tcPr>
          <w:p w14:paraId="673F3A96" w14:textId="77777777" w:rsidR="005650CB" w:rsidRPr="00C74CAC" w:rsidRDefault="005650CB" w:rsidP="00C74CAC">
            <w:pPr>
              <w:keepNext/>
              <w:keepLines/>
              <w:rPr>
                <w:sz w:val="22"/>
              </w:rPr>
            </w:pPr>
            <w:r w:rsidRPr="00C74CAC">
              <w:rPr>
                <w:sz w:val="22"/>
              </w:rPr>
              <w:t xml:space="preserve">LPG </w:t>
            </w:r>
            <w:r w:rsidR="000B62F6" w:rsidRPr="00C74CAC">
              <w:rPr>
                <w:sz w:val="22"/>
              </w:rPr>
              <w:t>p</w:t>
            </w:r>
            <w:r w:rsidRPr="00C74CAC">
              <w:rPr>
                <w:sz w:val="22"/>
              </w:rPr>
              <w:t xml:space="preserve">rover </w:t>
            </w:r>
            <w:r w:rsidR="000B62F6" w:rsidRPr="00C74CAC">
              <w:rPr>
                <w:sz w:val="22"/>
              </w:rPr>
              <w:t>n</w:t>
            </w:r>
            <w:r w:rsidRPr="00C74CAC">
              <w:rPr>
                <w:sz w:val="22"/>
              </w:rPr>
              <w:t xml:space="preserve">ominal </w:t>
            </w:r>
            <w:r w:rsidR="000B62F6" w:rsidRPr="00C74CAC">
              <w:rPr>
                <w:sz w:val="22"/>
              </w:rPr>
              <w:t>v</w:t>
            </w:r>
            <w:r w:rsidRPr="00C74CAC">
              <w:rPr>
                <w:sz w:val="22"/>
              </w:rPr>
              <w:t>olume</w:t>
            </w:r>
          </w:p>
        </w:tc>
      </w:tr>
      <w:tr w:rsidR="00652247" w:rsidRPr="00187029" w14:paraId="442456B0" w14:textId="77777777" w:rsidTr="00C74CAC">
        <w:trPr>
          <w:cantSplit/>
          <w:jc w:val="right"/>
        </w:trPr>
        <w:tc>
          <w:tcPr>
            <w:tcW w:w="2278" w:type="dxa"/>
            <w:vAlign w:val="center"/>
          </w:tcPr>
          <w:p w14:paraId="3F60FD0D" w14:textId="77777777" w:rsidR="00652247" w:rsidRPr="00C74CAC" w:rsidRDefault="00230844" w:rsidP="00C74CAC">
            <w:pPr>
              <w:keepNext/>
              <w:keepLines/>
              <w:jc w:val="center"/>
              <w:rPr>
                <w:i/>
                <w:sz w:val="22"/>
              </w:rPr>
            </w:pPr>
            <w:proofErr w:type="spellStart"/>
            <w:r w:rsidRPr="00C74CAC">
              <w:rPr>
                <w:i/>
                <w:sz w:val="22"/>
              </w:rPr>
              <w:t>V</w:t>
            </w:r>
            <w:r w:rsidR="00072495" w:rsidRPr="00C74CAC">
              <w:rPr>
                <w:i/>
                <w:sz w:val="22"/>
                <w:vertAlign w:val="subscript"/>
              </w:rPr>
              <w:t>ref</w:t>
            </w:r>
            <w:proofErr w:type="spellEnd"/>
          </w:p>
        </w:tc>
        <w:tc>
          <w:tcPr>
            <w:tcW w:w="6365" w:type="dxa"/>
            <w:gridSpan w:val="2"/>
            <w:vAlign w:val="center"/>
          </w:tcPr>
          <w:p w14:paraId="06D8BF02" w14:textId="77777777" w:rsidR="00652247" w:rsidRPr="00C74CAC" w:rsidRDefault="00652247" w:rsidP="00C74CAC">
            <w:pPr>
              <w:keepNext/>
              <w:keepLines/>
              <w:rPr>
                <w:sz w:val="22"/>
              </w:rPr>
            </w:pPr>
            <w:r w:rsidRPr="00C74CAC">
              <w:rPr>
                <w:sz w:val="22"/>
              </w:rPr>
              <w:t xml:space="preserve">Volume of water in the unknown prover at 60 </w:t>
            </w:r>
            <w:r w:rsidRPr="00C74CAC">
              <w:rPr>
                <w:sz w:val="22"/>
              </w:rPr>
              <w:sym w:font="Symbol" w:char="F0B0"/>
            </w:r>
            <w:r w:rsidRPr="00C74CAC">
              <w:rPr>
                <w:sz w:val="22"/>
              </w:rPr>
              <w:t xml:space="preserve">F and 100 </w:t>
            </w:r>
            <w:proofErr w:type="spellStart"/>
            <w:r w:rsidRPr="00C74CAC">
              <w:rPr>
                <w:sz w:val="22"/>
              </w:rPr>
              <w:t>psig</w:t>
            </w:r>
            <w:proofErr w:type="spellEnd"/>
          </w:p>
        </w:tc>
      </w:tr>
      <w:tr w:rsidR="005650CB" w:rsidRPr="00187029" w14:paraId="257779C1" w14:textId="77777777" w:rsidTr="00C74CAC">
        <w:trPr>
          <w:cantSplit/>
          <w:jc w:val="right"/>
        </w:trPr>
        <w:tc>
          <w:tcPr>
            <w:tcW w:w="2278" w:type="dxa"/>
            <w:vAlign w:val="center"/>
          </w:tcPr>
          <w:p w14:paraId="411E8929" w14:textId="77777777" w:rsidR="00652247" w:rsidRPr="00C74CAC" w:rsidRDefault="00652247" w:rsidP="00C74CAC">
            <w:pPr>
              <w:keepNext/>
              <w:keepLines/>
              <w:jc w:val="center"/>
              <w:rPr>
                <w:sz w:val="22"/>
              </w:rPr>
            </w:pPr>
            <w:r w:rsidRPr="00C74CAC">
              <w:rPr>
                <w:position w:val="-12"/>
                <w:sz w:val="22"/>
              </w:rPr>
              <w:object w:dxaOrig="340" w:dyaOrig="360" w14:anchorId="15C8084D">
                <v:shape id="_x0000_i1026" type="#_x0000_t75" style="width:14.25pt;height:21.75pt" o:ole="" fillcolor="window">
                  <v:imagedata r:id="rId10" o:title=""/>
                </v:shape>
                <o:OLEObject Type="Embed" ProgID="Equation.3" ShapeID="_x0000_i1026" DrawAspect="Content" ObjectID="_1618838980" r:id="rId11"/>
              </w:object>
            </w:r>
          </w:p>
        </w:tc>
        <w:tc>
          <w:tcPr>
            <w:tcW w:w="6365" w:type="dxa"/>
            <w:gridSpan w:val="2"/>
            <w:vAlign w:val="center"/>
          </w:tcPr>
          <w:p w14:paraId="4B80C0F6" w14:textId="77777777" w:rsidR="00652247" w:rsidRPr="00C74CAC" w:rsidRDefault="00652247" w:rsidP="00C74CAC">
            <w:pPr>
              <w:keepNext/>
              <w:keepLines/>
              <w:rPr>
                <w:sz w:val="22"/>
              </w:rPr>
            </w:pPr>
            <w:r w:rsidRPr="00C74CAC">
              <w:rPr>
                <w:sz w:val="22"/>
              </w:rPr>
              <w:t xml:space="preserve">Upper scale indication at 100 </w:t>
            </w:r>
            <w:proofErr w:type="spellStart"/>
            <w:r w:rsidRPr="00C74CAC">
              <w:rPr>
                <w:sz w:val="22"/>
              </w:rPr>
              <w:t>psig</w:t>
            </w:r>
            <w:proofErr w:type="spellEnd"/>
          </w:p>
        </w:tc>
      </w:tr>
      <w:tr w:rsidR="007D1290" w:rsidRPr="00187029" w14:paraId="128856C6" w14:textId="77777777" w:rsidTr="00C74CAC">
        <w:trPr>
          <w:cantSplit/>
          <w:jc w:val="right"/>
        </w:trPr>
        <w:tc>
          <w:tcPr>
            <w:tcW w:w="8643" w:type="dxa"/>
            <w:gridSpan w:val="3"/>
            <w:vAlign w:val="center"/>
          </w:tcPr>
          <w:p w14:paraId="7386B987" w14:textId="6DBA2CEB" w:rsidR="007D1290" w:rsidRPr="00C74CAC" w:rsidRDefault="009168BF" w:rsidP="00C74CAC">
            <w:pPr>
              <w:pStyle w:val="BodyText"/>
              <w:keepNext/>
              <w:keepLines/>
              <w:rPr>
                <w:sz w:val="22"/>
                <w:szCs w:val="22"/>
              </w:rPr>
            </w:pPr>
            <w:r>
              <w:rPr>
                <w:sz w:val="22"/>
                <w:szCs w:val="22"/>
              </w:rPr>
              <w:t>Note:</w:t>
            </w:r>
            <w:r w:rsidR="007D1290" w:rsidRPr="00C74CAC">
              <w:rPr>
                <w:sz w:val="22"/>
                <w:szCs w:val="22"/>
              </w:rPr>
              <w:t xml:space="preserve"> Take care to use matching units in the calculation.</w:t>
            </w:r>
          </w:p>
        </w:tc>
      </w:tr>
    </w:tbl>
    <w:p w14:paraId="13759E9B" w14:textId="77777777" w:rsidR="006D7C93" w:rsidRPr="000322A4" w:rsidRDefault="00161F47" w:rsidP="001711B1">
      <w:pPr>
        <w:pStyle w:val="Heading4"/>
        <w:spacing w:before="240"/>
      </w:pPr>
      <w:r w:rsidRPr="002D6D83">
        <w:t xml:space="preserve">If the </w:t>
      </w:r>
      <w:r>
        <w:t xml:space="preserve">calculated </w:t>
      </w:r>
      <w:r w:rsidRPr="002D6D83">
        <w:t xml:space="preserve">prover correction is negative, move the bottom scale </w:t>
      </w:r>
      <w:r w:rsidRPr="00692F73">
        <w:t>up</w:t>
      </w:r>
      <w:r w:rsidRPr="002D6D83">
        <w:t xml:space="preserve"> to </w:t>
      </w:r>
      <w:r w:rsidRPr="00692F73">
        <w:t>de</w:t>
      </w:r>
      <w:r w:rsidRPr="002D6D83">
        <w:t xml:space="preserve">crease the prover volume. If the </w:t>
      </w:r>
      <w:r>
        <w:t xml:space="preserve">calculated </w:t>
      </w:r>
      <w:r w:rsidRPr="002D6D83">
        <w:t>prover correction i</w:t>
      </w:r>
      <w:r w:rsidRPr="000322A4">
        <w:t xml:space="preserve">s positive, move the bottom scale down to increase the prover volume. The linear distance </w:t>
      </w:r>
      <w:r w:rsidRPr="000322A4">
        <w:rPr>
          <w:i/>
        </w:rPr>
        <w:t>h</w:t>
      </w:r>
      <w:r w:rsidRPr="000322A4">
        <w:t xml:space="preserve"> that the bottom scale is to be moved is calculated as</w:t>
      </w:r>
      <w:r w:rsidR="00652247" w:rsidRPr="000322A4">
        <w:t>:</w:t>
      </w:r>
    </w:p>
    <w:p w14:paraId="22526E63" w14:textId="4E7A0D9D" w:rsidR="00FF409A" w:rsidRPr="00FF409A" w:rsidRDefault="00C74CAC" w:rsidP="0023230F">
      <w:pPr>
        <w:pStyle w:val="BodyText"/>
        <w:tabs>
          <w:tab w:val="left" w:pos="3600"/>
        </w:tabs>
        <w:jc w:val="right"/>
      </w:pPr>
      <w:r w:rsidRPr="000322A4">
        <w:object w:dxaOrig="1080" w:dyaOrig="660" w14:anchorId="35F32A18">
          <v:shape id="_x0000_i1027" type="#_x0000_t75" alt="linear distance to move the bottom scale, h, is calculated as the quotient of 4 times the lower scale correction divided by pi times diameter squared" style="width:57.75pt;height:27.75pt" o:ole="" fillcolor="window">
            <v:imagedata r:id="rId12" o:title=""/>
          </v:shape>
          <o:OLEObject Type="Embed" ProgID="Equation.3" ShapeID="_x0000_i1027" DrawAspect="Content" ObjectID="_1618838981" r:id="rId13"/>
        </w:object>
      </w:r>
      <w:r w:rsidR="001711B1">
        <w:tab/>
      </w:r>
      <w:r w:rsidR="001711B1">
        <w:tab/>
      </w:r>
      <w:r w:rsidR="00583B0B">
        <w:fldChar w:fldCharType="begin"/>
      </w:r>
      <w:r w:rsidR="00583B0B">
        <w:instrText xml:space="preserve"> MACROBUTTON MTPlaceRef \* MERGEFORMAT </w:instrText>
      </w:r>
      <w:r w:rsidR="00583B0B">
        <w:fldChar w:fldCharType="begin"/>
      </w:r>
      <w:r w:rsidR="00583B0B">
        <w:instrText xml:space="preserve"> SEQ MTEqn \h \* MERGEFORMAT </w:instrText>
      </w:r>
      <w:r w:rsidR="00583B0B">
        <w:fldChar w:fldCharType="end"/>
      </w:r>
      <w:r w:rsidR="00583B0B">
        <w:instrText>Eqn. (</w:instrText>
      </w:r>
      <w:r w:rsidR="00A8537B">
        <w:rPr>
          <w:noProof/>
        </w:rPr>
        <w:fldChar w:fldCharType="begin"/>
      </w:r>
      <w:r w:rsidR="00A8537B">
        <w:rPr>
          <w:noProof/>
        </w:rPr>
        <w:instrText xml:space="preserve"> SEQ MTEqn \c \* Arabic \* MERGEFORMAT </w:instrText>
      </w:r>
      <w:r w:rsidR="00A8537B">
        <w:rPr>
          <w:noProof/>
        </w:rPr>
        <w:fldChar w:fldCharType="separate"/>
      </w:r>
      <w:r>
        <w:rPr>
          <w:noProof/>
        </w:rPr>
        <w:instrText>2</w:instrText>
      </w:r>
      <w:r w:rsidR="00A8537B">
        <w:rPr>
          <w:noProof/>
        </w:rPr>
        <w:fldChar w:fldCharType="end"/>
      </w:r>
      <w:r w:rsidR="00583B0B">
        <w:instrText>)</w:instrText>
      </w:r>
      <w:r w:rsidR="00583B0B">
        <w:fldChar w:fldCharType="end"/>
      </w:r>
    </w:p>
    <w:p w14:paraId="4F6189C8" w14:textId="77777777" w:rsidR="00161F47" w:rsidRPr="00161F47" w:rsidRDefault="00AB62B7" w:rsidP="001711B1">
      <w:pPr>
        <w:pStyle w:val="ListParagraph"/>
        <w:tabs>
          <w:tab w:val="left" w:pos="720"/>
          <w:tab w:val="left" w:pos="1440"/>
        </w:tabs>
        <w:spacing w:before="240" w:after="240"/>
        <w:ind w:left="2160"/>
      </w:pPr>
      <w:r w:rsidRPr="000B62F6">
        <w:rPr>
          <w:szCs w:val="24"/>
        </w:rPr>
        <w:t xml:space="preserve">where: </w:t>
      </w:r>
    </w:p>
    <w:p w14:paraId="6BEF91E0" w14:textId="60D13040" w:rsidR="00050C96" w:rsidRPr="00C74CAC" w:rsidRDefault="00050C96" w:rsidP="0023230F">
      <w:pPr>
        <w:pStyle w:val="BodyText"/>
        <w:keepNext/>
        <w:keepLines/>
        <w:spacing w:after="0"/>
        <w:rPr>
          <w:b/>
          <w:sz w:val="22"/>
        </w:rPr>
      </w:pPr>
      <w:r w:rsidRPr="00C74CAC">
        <w:rPr>
          <w:b/>
          <w:sz w:val="22"/>
        </w:rPr>
        <w:t xml:space="preserve">Table </w:t>
      </w:r>
      <w:r w:rsidRPr="00C74CAC">
        <w:rPr>
          <w:b/>
          <w:sz w:val="22"/>
        </w:rPr>
        <w:fldChar w:fldCharType="begin"/>
      </w:r>
      <w:r w:rsidRPr="00C74CAC">
        <w:rPr>
          <w:b/>
          <w:sz w:val="22"/>
        </w:rPr>
        <w:instrText xml:space="preserve"> SEQ Table \* ARABIC </w:instrText>
      </w:r>
      <w:r w:rsidRPr="00C74CAC">
        <w:rPr>
          <w:b/>
          <w:sz w:val="22"/>
        </w:rPr>
        <w:fldChar w:fldCharType="separate"/>
      </w:r>
      <w:r w:rsidR="0023230F" w:rsidRPr="00C74CAC">
        <w:rPr>
          <w:b/>
          <w:noProof/>
          <w:sz w:val="22"/>
        </w:rPr>
        <w:t>3</w:t>
      </w:r>
      <w:r w:rsidRPr="00C74CAC">
        <w:rPr>
          <w:b/>
          <w:sz w:val="22"/>
        </w:rPr>
        <w:fldChar w:fldCharType="end"/>
      </w:r>
      <w:r w:rsidRPr="00C74CAC">
        <w:rPr>
          <w:b/>
          <w:sz w:val="22"/>
        </w:rPr>
        <w:t xml:space="preserve">. Variables used in Eqn. </w:t>
      </w:r>
      <w:r w:rsidR="00FF409A" w:rsidRPr="00C74CAC">
        <w:rPr>
          <w:b/>
          <w:sz w:val="22"/>
        </w:rPr>
        <w:t>2</w:t>
      </w:r>
      <w:r w:rsidRPr="00C74CAC">
        <w:rPr>
          <w:b/>
          <w:sz w:val="22"/>
        </w:rPr>
        <w:t>.</w:t>
      </w:r>
    </w:p>
    <w:tbl>
      <w:tblPr>
        <w:tblW w:w="9314" w:type="dxa"/>
        <w:tblInd w:w="1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Caption w:val="Variables used in Eqn. 2."/>
        <w:tblDescription w:val="H: Distance in inches the bottom scale is to be moved, up or down&#10;L subscript C: Prover correction at 100 psig in cubic inches&#10;D: Inside diameter of the lower neck of the prover in inches (as noted on identification plate)"/>
      </w:tblPr>
      <w:tblGrid>
        <w:gridCol w:w="1276"/>
        <w:gridCol w:w="8038"/>
      </w:tblGrid>
      <w:tr w:rsidR="000322A4" w:rsidRPr="00187029" w14:paraId="7A8AC9BE" w14:textId="77777777" w:rsidTr="00FF2738">
        <w:trPr>
          <w:trHeight w:val="552"/>
        </w:trPr>
        <w:tc>
          <w:tcPr>
            <w:tcW w:w="1276" w:type="dxa"/>
            <w:tcBorders>
              <w:top w:val="double" w:sz="4" w:space="0" w:color="auto"/>
              <w:bottom w:val="double" w:sz="4" w:space="0" w:color="auto"/>
            </w:tcBorders>
            <w:vAlign w:val="center"/>
          </w:tcPr>
          <w:p w14:paraId="60BC1E82" w14:textId="77777777" w:rsidR="000322A4" w:rsidRPr="00C74CAC" w:rsidRDefault="000322A4" w:rsidP="00C74CAC">
            <w:pPr>
              <w:pStyle w:val="BodyText"/>
              <w:keepNext/>
              <w:keepLines/>
              <w:spacing w:after="0"/>
              <w:jc w:val="center"/>
              <w:rPr>
                <w:b/>
                <w:sz w:val="22"/>
                <w:szCs w:val="22"/>
              </w:rPr>
            </w:pPr>
            <w:r w:rsidRPr="00C74CAC">
              <w:rPr>
                <w:b/>
                <w:sz w:val="22"/>
                <w:szCs w:val="22"/>
              </w:rPr>
              <w:t>Variable</w:t>
            </w:r>
          </w:p>
        </w:tc>
        <w:tc>
          <w:tcPr>
            <w:tcW w:w="8038" w:type="dxa"/>
            <w:tcBorders>
              <w:top w:val="double" w:sz="4" w:space="0" w:color="auto"/>
              <w:bottom w:val="double" w:sz="4" w:space="0" w:color="auto"/>
            </w:tcBorders>
            <w:vAlign w:val="center"/>
          </w:tcPr>
          <w:p w14:paraId="2BEB3CDE" w14:textId="77777777" w:rsidR="000322A4" w:rsidRPr="00C74CAC" w:rsidRDefault="00432E38" w:rsidP="00C74CAC">
            <w:pPr>
              <w:pStyle w:val="BodyText"/>
              <w:keepNext/>
              <w:keepLines/>
              <w:spacing w:after="0"/>
              <w:jc w:val="center"/>
              <w:rPr>
                <w:b/>
                <w:sz w:val="22"/>
                <w:szCs w:val="22"/>
              </w:rPr>
            </w:pPr>
            <w:r w:rsidRPr="00C74CAC">
              <w:rPr>
                <w:b/>
                <w:sz w:val="22"/>
                <w:szCs w:val="22"/>
              </w:rPr>
              <w:t>Description</w:t>
            </w:r>
          </w:p>
        </w:tc>
      </w:tr>
      <w:tr w:rsidR="00161F47" w:rsidRPr="00187029" w14:paraId="41DA6F4E" w14:textId="77777777" w:rsidTr="00FF2738">
        <w:trPr>
          <w:trHeight w:val="291"/>
        </w:trPr>
        <w:tc>
          <w:tcPr>
            <w:tcW w:w="1276" w:type="dxa"/>
            <w:tcBorders>
              <w:top w:val="double" w:sz="4" w:space="0" w:color="auto"/>
            </w:tcBorders>
          </w:tcPr>
          <w:p w14:paraId="396A6799" w14:textId="77777777" w:rsidR="00161F47" w:rsidRPr="00C74CAC" w:rsidRDefault="00050C96" w:rsidP="0023230F">
            <w:pPr>
              <w:keepNext/>
              <w:keepLines/>
              <w:jc w:val="center"/>
              <w:rPr>
                <w:i/>
                <w:sz w:val="22"/>
              </w:rPr>
            </w:pPr>
            <w:r w:rsidRPr="00C74CAC">
              <w:rPr>
                <w:i/>
                <w:sz w:val="22"/>
              </w:rPr>
              <w:t>H</w:t>
            </w:r>
          </w:p>
        </w:tc>
        <w:tc>
          <w:tcPr>
            <w:tcW w:w="8038" w:type="dxa"/>
            <w:tcBorders>
              <w:top w:val="double" w:sz="4" w:space="0" w:color="auto"/>
            </w:tcBorders>
          </w:tcPr>
          <w:p w14:paraId="42152FE0" w14:textId="77777777" w:rsidR="00161F47" w:rsidRPr="00C74CAC" w:rsidRDefault="00161F47" w:rsidP="0023230F">
            <w:pPr>
              <w:pStyle w:val="Table"/>
              <w:keepLines/>
              <w:rPr>
                <w:b w:val="0"/>
                <w:szCs w:val="22"/>
              </w:rPr>
            </w:pPr>
            <w:r w:rsidRPr="00C74CAC">
              <w:rPr>
                <w:b w:val="0"/>
                <w:szCs w:val="22"/>
              </w:rPr>
              <w:t xml:space="preserve">Distance in inches the bottom scale is to be </w:t>
            </w:r>
            <w:r w:rsidR="00DD707F" w:rsidRPr="00C74CAC">
              <w:rPr>
                <w:b w:val="0"/>
                <w:szCs w:val="22"/>
              </w:rPr>
              <w:t>m</w:t>
            </w:r>
            <w:r w:rsidRPr="00C74CAC">
              <w:rPr>
                <w:b w:val="0"/>
                <w:szCs w:val="22"/>
              </w:rPr>
              <w:t>oved, up or down</w:t>
            </w:r>
          </w:p>
        </w:tc>
      </w:tr>
      <w:tr w:rsidR="00161F47" w:rsidRPr="00187029" w14:paraId="5D0F5279" w14:textId="77777777" w:rsidTr="00FF2738">
        <w:trPr>
          <w:trHeight w:val="291"/>
        </w:trPr>
        <w:tc>
          <w:tcPr>
            <w:tcW w:w="1276" w:type="dxa"/>
          </w:tcPr>
          <w:p w14:paraId="73ECCF63" w14:textId="789E1942" w:rsidR="00161F47" w:rsidRPr="00C74CAC" w:rsidRDefault="00C74CAC" w:rsidP="0023230F">
            <w:pPr>
              <w:keepNext/>
              <w:keepLines/>
              <w:jc w:val="center"/>
              <w:rPr>
                <w:i/>
                <w:sz w:val="22"/>
              </w:rPr>
            </w:pPr>
            <w:proofErr w:type="spellStart"/>
            <w:r w:rsidRPr="00C74CAC">
              <w:rPr>
                <w:i/>
                <w:sz w:val="22"/>
              </w:rPr>
              <w:t>L</w:t>
            </w:r>
            <w:r w:rsidRPr="00C74CAC">
              <w:rPr>
                <w:i/>
                <w:sz w:val="22"/>
                <w:vertAlign w:val="subscript"/>
              </w:rPr>
              <w:t>c</w:t>
            </w:r>
            <w:proofErr w:type="spellEnd"/>
          </w:p>
        </w:tc>
        <w:tc>
          <w:tcPr>
            <w:tcW w:w="8038" w:type="dxa"/>
          </w:tcPr>
          <w:p w14:paraId="5EDCF0D0" w14:textId="77777777" w:rsidR="00161F47" w:rsidRPr="00C74CAC" w:rsidRDefault="00161F47" w:rsidP="0023230F">
            <w:pPr>
              <w:pStyle w:val="Table"/>
              <w:keepLines/>
              <w:rPr>
                <w:b w:val="0"/>
                <w:szCs w:val="22"/>
              </w:rPr>
            </w:pPr>
            <w:r w:rsidRPr="00C74CAC">
              <w:rPr>
                <w:b w:val="0"/>
                <w:szCs w:val="22"/>
              </w:rPr>
              <w:t xml:space="preserve">Prover correction at 100 </w:t>
            </w:r>
            <w:proofErr w:type="spellStart"/>
            <w:r w:rsidRPr="00C74CAC">
              <w:rPr>
                <w:b w:val="0"/>
                <w:szCs w:val="22"/>
              </w:rPr>
              <w:t>psig</w:t>
            </w:r>
            <w:proofErr w:type="spellEnd"/>
            <w:r w:rsidRPr="00C74CAC">
              <w:rPr>
                <w:b w:val="0"/>
                <w:szCs w:val="22"/>
              </w:rPr>
              <w:t xml:space="preserve"> in cubic inches</w:t>
            </w:r>
          </w:p>
        </w:tc>
      </w:tr>
      <w:tr w:rsidR="00161F47" w:rsidRPr="00187029" w14:paraId="60C04D49" w14:textId="77777777" w:rsidTr="00FF2738">
        <w:trPr>
          <w:trHeight w:val="291"/>
        </w:trPr>
        <w:tc>
          <w:tcPr>
            <w:tcW w:w="1276" w:type="dxa"/>
          </w:tcPr>
          <w:p w14:paraId="2FDBCFEA" w14:textId="77777777" w:rsidR="00161F47" w:rsidRPr="00C74CAC" w:rsidRDefault="00A869E6" w:rsidP="0023230F">
            <w:pPr>
              <w:keepNext/>
              <w:keepLines/>
              <w:jc w:val="center"/>
              <w:rPr>
                <w:i/>
                <w:sz w:val="22"/>
              </w:rPr>
            </w:pPr>
            <w:r w:rsidRPr="00C74CAC">
              <w:rPr>
                <w:i/>
                <w:sz w:val="22"/>
              </w:rPr>
              <w:t>D</w:t>
            </w:r>
          </w:p>
        </w:tc>
        <w:tc>
          <w:tcPr>
            <w:tcW w:w="8038" w:type="dxa"/>
          </w:tcPr>
          <w:p w14:paraId="1EC40353" w14:textId="77777777" w:rsidR="00161F47" w:rsidRPr="00C74CAC" w:rsidRDefault="00161F47" w:rsidP="0023230F">
            <w:pPr>
              <w:pStyle w:val="Table"/>
              <w:keepLines/>
              <w:rPr>
                <w:b w:val="0"/>
                <w:szCs w:val="22"/>
              </w:rPr>
            </w:pPr>
            <w:r w:rsidRPr="00C74CAC">
              <w:rPr>
                <w:b w:val="0"/>
                <w:szCs w:val="22"/>
              </w:rPr>
              <w:t xml:space="preserve">Inside diameter of the lower neck of the prover in </w:t>
            </w:r>
            <w:r w:rsidR="00DD707F" w:rsidRPr="00C74CAC">
              <w:rPr>
                <w:b w:val="0"/>
                <w:szCs w:val="22"/>
              </w:rPr>
              <w:t>i</w:t>
            </w:r>
            <w:r w:rsidRPr="00C74CAC">
              <w:rPr>
                <w:b w:val="0"/>
                <w:szCs w:val="22"/>
              </w:rPr>
              <w:t>nches (as noted on identification plate)</w:t>
            </w:r>
          </w:p>
        </w:tc>
      </w:tr>
    </w:tbl>
    <w:p w14:paraId="4C61C3F5" w14:textId="77777777" w:rsidR="006D7C93" w:rsidRDefault="00161F47" w:rsidP="008D699F">
      <w:pPr>
        <w:pStyle w:val="Heading4"/>
        <w:keepNext w:val="0"/>
        <w:keepLines w:val="0"/>
        <w:spacing w:before="240"/>
      </w:pPr>
      <w:r>
        <w:t xml:space="preserve">Once the prover is correctly adjusted, repeat </w:t>
      </w:r>
      <w:r w:rsidR="00595EEB">
        <w:t>the Body Calibration process</w:t>
      </w:r>
      <w:r>
        <w:t xml:space="preserve"> to verify that the adjustment successfully corrected any indication errors</w:t>
      </w:r>
      <w:r w:rsidR="00595EEB">
        <w:t>.</w:t>
      </w:r>
    </w:p>
    <w:p w14:paraId="5DA7710F" w14:textId="77777777" w:rsidR="00D649C2" w:rsidRPr="002D6D83" w:rsidRDefault="00652247" w:rsidP="0023230F">
      <w:pPr>
        <w:pStyle w:val="Heading3"/>
        <w:keepNext w:val="0"/>
        <w:keepLines w:val="0"/>
      </w:pPr>
      <w:r>
        <w:lastRenderedPageBreak/>
        <w:t>Final Operations</w:t>
      </w:r>
    </w:p>
    <w:p w14:paraId="7BA92B3B" w14:textId="77777777" w:rsidR="00FA2379" w:rsidRPr="002D6D83" w:rsidRDefault="00FA2379" w:rsidP="0023230F">
      <w:pPr>
        <w:pStyle w:val="Heading4"/>
        <w:keepNext w:val="0"/>
        <w:keepLines w:val="0"/>
      </w:pPr>
      <w:r w:rsidRPr="002D6D83">
        <w:t xml:space="preserve">Seal the bottom and top scales as </w:t>
      </w:r>
      <w:r w:rsidR="005C5ED4" w:rsidRPr="002D6D83">
        <w:t xml:space="preserve">specified by laboratory policy and as </w:t>
      </w:r>
      <w:r w:rsidRPr="002D6D83">
        <w:t>appropriate</w:t>
      </w:r>
      <w:r w:rsidR="00E35179" w:rsidRPr="002D6D83">
        <w:t>.</w:t>
      </w:r>
    </w:p>
    <w:p w14:paraId="23EC6E05" w14:textId="77777777" w:rsidR="00FA2379" w:rsidRPr="002D6D83" w:rsidRDefault="00FA2379" w:rsidP="0023230F">
      <w:pPr>
        <w:pStyle w:val="Heading4"/>
        <w:keepNext w:val="0"/>
        <w:keepLines w:val="0"/>
      </w:pPr>
      <w:r w:rsidRPr="002D6D83">
        <w:t xml:space="preserve">Drain </w:t>
      </w:r>
      <w:r w:rsidR="00FD3A1F">
        <w:t xml:space="preserve">the </w:t>
      </w:r>
      <w:r w:rsidRPr="002D6D83">
        <w:t xml:space="preserve">prover, then remove </w:t>
      </w:r>
      <w:r w:rsidR="00FD3A1F">
        <w:t xml:space="preserve">the </w:t>
      </w:r>
      <w:r w:rsidRPr="002D6D83">
        <w:t>plug (</w:t>
      </w:r>
      <w:r w:rsidR="002710E4">
        <w:t>13</w:t>
      </w:r>
      <w:r w:rsidRPr="002D6D83">
        <w:t xml:space="preserve">) at the lower neck to facilitate </w:t>
      </w:r>
      <w:r w:rsidR="002710E4">
        <w:t xml:space="preserve">complete </w:t>
      </w:r>
      <w:r w:rsidRPr="002D6D83">
        <w:t xml:space="preserve">drainage </w:t>
      </w:r>
      <w:r w:rsidR="002710E4">
        <w:t>of the prover</w:t>
      </w:r>
      <w:r w:rsidRPr="002D6D83">
        <w:t xml:space="preserve">. If time permits, let the prover drain overnight. </w:t>
      </w:r>
      <w:r w:rsidR="00FD3A1F">
        <w:t>If it is not possible to remove the plug, other means, such as siphoning or vacuum</w:t>
      </w:r>
      <w:r w:rsidR="00033EEE">
        <w:t>ing</w:t>
      </w:r>
      <w:r w:rsidR="00FD3A1F">
        <w:t>, must be used to remove all water from the bottom of the prover.</w:t>
      </w:r>
    </w:p>
    <w:p w14:paraId="40458BC2" w14:textId="77777777" w:rsidR="00FA2379" w:rsidRPr="002D6D83" w:rsidRDefault="00FA2379" w:rsidP="0023230F">
      <w:pPr>
        <w:pStyle w:val="Heading4"/>
        <w:keepNext w:val="0"/>
        <w:keepLines w:val="0"/>
      </w:pPr>
      <w:r w:rsidRPr="002D6D83">
        <w:t xml:space="preserve">With the nitrogen cylinder or compressed air connected, blow nitrogen or air through the prover to remove remaining moisture. Be sure to blow out </w:t>
      </w:r>
      <w:r w:rsidR="005C5ED4" w:rsidRPr="002D6D83">
        <w:t xml:space="preserve">the </w:t>
      </w:r>
      <w:r w:rsidRPr="002D6D83">
        <w:t>drain line</w:t>
      </w:r>
      <w:r w:rsidR="005C5ED4" w:rsidRPr="002D6D83">
        <w:t xml:space="preserve"> and any other portions of the system that may have become contaminated with water</w:t>
      </w:r>
      <w:r w:rsidRPr="002D6D83">
        <w:t xml:space="preserve">. </w:t>
      </w:r>
      <w:r w:rsidR="00FD3A1F">
        <w:t>Flushing the prover with 1 or 2 gallons of ethanol will aid in complete removal of the water.</w:t>
      </w:r>
    </w:p>
    <w:p w14:paraId="470F786E" w14:textId="77777777" w:rsidR="00FA2379" w:rsidRPr="001711B1" w:rsidRDefault="00FA2379" w:rsidP="0023230F">
      <w:pPr>
        <w:pStyle w:val="Heading4"/>
        <w:keepNext w:val="0"/>
        <w:keepLines w:val="0"/>
      </w:pPr>
      <w:r w:rsidRPr="001711B1">
        <w:t>If water has entered the pump</w:t>
      </w:r>
      <w:r w:rsidRPr="001711B1">
        <w:noBreakHyphen/>
        <w:t xml:space="preserve">off system, pour several gallons of alcohol into the prover and pump the alcohol through the system to remove the water to prevent it from freezing in the pump when LP gas is used. </w:t>
      </w:r>
      <w:r w:rsidR="00FD3A1F" w:rsidRPr="001711B1">
        <w:t xml:space="preserve">This will not be an issue if the recommendations </w:t>
      </w:r>
      <w:r w:rsidR="00033EEE" w:rsidRPr="001711B1">
        <w:t>of removing all user connections from the prover body</w:t>
      </w:r>
      <w:r w:rsidR="00185DBA" w:rsidRPr="001711B1">
        <w:t xml:space="preserve"> described in Preliminary Operations</w:t>
      </w:r>
      <w:r w:rsidR="00033EEE" w:rsidRPr="001711B1">
        <w:t xml:space="preserve"> </w:t>
      </w:r>
      <w:r w:rsidR="00FD3A1F" w:rsidRPr="001711B1">
        <w:t xml:space="preserve">have been followed. </w:t>
      </w:r>
    </w:p>
    <w:p w14:paraId="378BDD77" w14:textId="77777777" w:rsidR="006B1D2D" w:rsidRPr="006B1D2D" w:rsidRDefault="006B1D2D" w:rsidP="0023230F">
      <w:pPr>
        <w:pStyle w:val="Heading1"/>
      </w:pPr>
      <w:r>
        <w:t>Calculations</w:t>
      </w:r>
    </w:p>
    <w:p w14:paraId="0BBBFF57" w14:textId="77777777" w:rsidR="00C24215" w:rsidRPr="000322A4" w:rsidRDefault="00C24215" w:rsidP="0023230F">
      <w:pPr>
        <w:pStyle w:val="Heading2"/>
      </w:pPr>
      <w:r w:rsidRPr="000322A4">
        <w:t xml:space="preserve">Single Delivery </w:t>
      </w:r>
    </w:p>
    <w:p w14:paraId="463F6FAB" w14:textId="77777777" w:rsidR="00AD247A" w:rsidRPr="000322A4" w:rsidRDefault="00AD247A" w:rsidP="0023230F">
      <w:pPr>
        <w:pStyle w:val="BodyText"/>
        <w:keepNext/>
        <w:keepLines/>
        <w:ind w:left="1440"/>
      </w:pPr>
      <w:r w:rsidRPr="000322A4">
        <w:t xml:space="preserve">Calculate the </w:t>
      </w:r>
      <w:r w:rsidR="005B0271" w:rsidRPr="000322A4">
        <w:t>effective volume of water delivered to t</w:t>
      </w:r>
      <w:r w:rsidRPr="000322A4">
        <w:t xml:space="preserve">he unknown prover at 60 </w:t>
      </w:r>
      <w:r w:rsidR="00B86343" w:rsidRPr="000322A4">
        <w:t>°</w:t>
      </w:r>
      <w:r w:rsidRPr="000322A4">
        <w:t>F</w:t>
      </w:r>
      <w:r w:rsidR="00A86316" w:rsidRPr="000322A4">
        <w:t xml:space="preserve"> and 100</w:t>
      </w:r>
      <w:r w:rsidR="00FF409A">
        <w:t> </w:t>
      </w:r>
      <w:proofErr w:type="spellStart"/>
      <w:r w:rsidR="00A86316" w:rsidRPr="000322A4">
        <w:t>psig</w:t>
      </w:r>
      <w:proofErr w:type="spellEnd"/>
      <w:r w:rsidRPr="000322A4">
        <w:t xml:space="preserve">, </w:t>
      </w:r>
      <w:proofErr w:type="spellStart"/>
      <w:r w:rsidR="00230844" w:rsidRPr="000322A4">
        <w:rPr>
          <w:i/>
        </w:rPr>
        <w:t>V</w:t>
      </w:r>
      <w:r w:rsidR="00FF409A">
        <w:rPr>
          <w:i/>
          <w:vertAlign w:val="subscript"/>
        </w:rPr>
        <w:t>r</w:t>
      </w:r>
      <w:r w:rsidR="00230844" w:rsidRPr="000322A4">
        <w:rPr>
          <w:i/>
          <w:vertAlign w:val="subscript"/>
        </w:rPr>
        <w:t>ef</w:t>
      </w:r>
      <w:proofErr w:type="spellEnd"/>
      <w:r w:rsidR="00C24215" w:rsidRPr="000322A4">
        <w:t xml:space="preserve">, </w:t>
      </w:r>
      <w:r w:rsidRPr="000322A4">
        <w:t xml:space="preserve">using </w:t>
      </w:r>
      <w:r w:rsidR="00486DB8">
        <w:t xml:space="preserve">Eqn. </w:t>
      </w:r>
      <w:r w:rsidR="00FF409A">
        <w:t>3</w:t>
      </w:r>
      <w:r w:rsidRPr="000322A4">
        <w:t>:</w:t>
      </w:r>
    </w:p>
    <w:p w14:paraId="0AABBC68" w14:textId="08211E0A" w:rsidR="003734FF" w:rsidRPr="002D6D83" w:rsidRDefault="00FB238F" w:rsidP="00C74CAC">
      <w:pPr>
        <w:keepNext/>
        <w:keepLines/>
        <w:tabs>
          <w:tab w:val="num" w:pos="1080"/>
        </w:tabs>
        <w:spacing w:after="240"/>
        <w:ind w:hanging="360"/>
        <w:jc w:val="right"/>
        <w:rPr>
          <w:szCs w:val="24"/>
        </w:rPr>
      </w:pPr>
      <w:r w:rsidRPr="006F7F60">
        <w:rPr>
          <w:position w:val="-48"/>
        </w:rPr>
        <w:object w:dxaOrig="4480" w:dyaOrig="1080" w14:anchorId="193D8064">
          <v:shape id="_x0000_i1028" type="#_x0000_t75" alt="Volume at reference temperature equals 1 divided by the pressure correction factor times the quantity numerator over denominator where the numerator is water density times calibrated volume of the prover plus any delta or gauge reading times the quantity 1 plus alpha times delta of temperature at calibration versus 60 degrees Fahrenheit as the reference temperature and the denominator is water density in the unknown prover times 1 plus beta as the coefficient of expansion times the water temperature at calibration minus 60 degrees Fahrenheit as the reference temperature." style="width:222.75pt;height:57.75pt;mso-position-vertical:absolute" o:ole="" fillcolor="window">
            <v:imagedata r:id="rId14" o:title=""/>
          </v:shape>
          <o:OLEObject Type="Embed" ProgID="Equation.DSMT4" ShapeID="_x0000_i1028" DrawAspect="Content" ObjectID="_1618838982" r:id="rId15"/>
        </w:object>
      </w:r>
      <w:r w:rsidR="001711B1">
        <w:tab/>
      </w:r>
      <w:r w:rsidR="001711B1">
        <w:tab/>
      </w:r>
      <w:r w:rsidR="00C74CAC">
        <w:tab/>
      </w:r>
      <w:r w:rsidR="001711B1">
        <w:fldChar w:fldCharType="begin"/>
      </w:r>
      <w:r w:rsidR="001711B1">
        <w:instrText xml:space="preserve"> MACROBUTTON MTPlaceRef \* MERGEFORMAT </w:instrText>
      </w:r>
      <w:r w:rsidR="001711B1">
        <w:fldChar w:fldCharType="begin"/>
      </w:r>
      <w:r w:rsidR="001711B1">
        <w:instrText xml:space="preserve"> SEQ MTEqn \h \* MERGEFORMAT </w:instrText>
      </w:r>
      <w:r w:rsidR="001711B1">
        <w:fldChar w:fldCharType="end"/>
      </w:r>
      <w:r w:rsidR="001711B1">
        <w:instrText>Eqn. (</w:instrText>
      </w:r>
      <w:r w:rsidR="00A8537B">
        <w:rPr>
          <w:noProof/>
        </w:rPr>
        <w:fldChar w:fldCharType="begin"/>
      </w:r>
      <w:r w:rsidR="00A8537B">
        <w:rPr>
          <w:noProof/>
        </w:rPr>
        <w:instrText xml:space="preserve"> SEQ MTEqn \c \* Arabic \* MERGEFORMAT </w:instrText>
      </w:r>
      <w:r w:rsidR="00A8537B">
        <w:rPr>
          <w:noProof/>
        </w:rPr>
        <w:fldChar w:fldCharType="separate"/>
      </w:r>
      <w:r w:rsidR="0023230F">
        <w:rPr>
          <w:noProof/>
        </w:rPr>
        <w:instrText>3</w:instrText>
      </w:r>
      <w:r w:rsidR="00A8537B">
        <w:rPr>
          <w:noProof/>
        </w:rPr>
        <w:fldChar w:fldCharType="end"/>
      </w:r>
      <w:r w:rsidR="001711B1">
        <w:instrText>)</w:instrText>
      </w:r>
      <w:r w:rsidR="001711B1">
        <w:fldChar w:fldCharType="end"/>
      </w:r>
    </w:p>
    <w:p w14:paraId="7967879E" w14:textId="77777777" w:rsidR="00AD247A" w:rsidRPr="00E32155" w:rsidRDefault="00AD247A" w:rsidP="0023230F">
      <w:pPr>
        <w:pStyle w:val="Heading2"/>
      </w:pPr>
      <w:r w:rsidRPr="00E32155">
        <w:t>Multiple Deliveries</w:t>
      </w:r>
    </w:p>
    <w:p w14:paraId="13CAAE30" w14:textId="77777777" w:rsidR="004B2115" w:rsidRDefault="005B0271" w:rsidP="0023230F">
      <w:pPr>
        <w:pStyle w:val="2Technical"/>
        <w:keepNext/>
        <w:tabs>
          <w:tab w:val="clear" w:pos="1440"/>
          <w:tab w:val="num" w:pos="1080"/>
        </w:tabs>
        <w:spacing w:before="240"/>
        <w:ind w:firstLine="0"/>
        <w:rPr>
          <w:rFonts w:ascii="Times New Roman" w:hAnsi="Times New Roman"/>
          <w:szCs w:val="24"/>
        </w:rPr>
      </w:pPr>
      <w:r w:rsidRPr="008A3E3D">
        <w:rPr>
          <w:rFonts w:ascii="Times New Roman" w:hAnsi="Times New Roman"/>
          <w:szCs w:val="24"/>
        </w:rPr>
        <w:t>Calculate the effective volume of water delivered to the unknown prover at 60</w:t>
      </w:r>
      <w:r w:rsidR="0055650B">
        <w:rPr>
          <w:rFonts w:ascii="Times New Roman" w:hAnsi="Times New Roman"/>
          <w:szCs w:val="24"/>
        </w:rPr>
        <w:t> </w:t>
      </w:r>
      <w:r w:rsidRPr="008A3E3D">
        <w:rPr>
          <w:rFonts w:ascii="Times New Roman" w:hAnsi="Times New Roman"/>
          <w:szCs w:val="24"/>
        </w:rPr>
        <w:sym w:font="Symbol" w:char="F0B0"/>
      </w:r>
      <w:r w:rsidRPr="008A3E3D">
        <w:rPr>
          <w:rFonts w:ascii="Times New Roman" w:hAnsi="Times New Roman"/>
          <w:szCs w:val="24"/>
        </w:rPr>
        <w:t>F</w:t>
      </w:r>
      <w:r w:rsidR="00A86316">
        <w:rPr>
          <w:rFonts w:ascii="Times New Roman" w:hAnsi="Times New Roman"/>
          <w:szCs w:val="24"/>
        </w:rPr>
        <w:t xml:space="preserve"> and 100</w:t>
      </w:r>
      <w:r w:rsidR="0055650B">
        <w:rPr>
          <w:rFonts w:ascii="Times New Roman" w:hAnsi="Times New Roman"/>
          <w:szCs w:val="24"/>
        </w:rPr>
        <w:t> </w:t>
      </w:r>
      <w:proofErr w:type="spellStart"/>
      <w:r w:rsidR="00A86316">
        <w:rPr>
          <w:rFonts w:ascii="Times New Roman" w:hAnsi="Times New Roman"/>
          <w:szCs w:val="24"/>
        </w:rPr>
        <w:t>psig</w:t>
      </w:r>
      <w:proofErr w:type="spellEnd"/>
      <w:r w:rsidRPr="008A3E3D">
        <w:rPr>
          <w:rFonts w:ascii="Times New Roman" w:hAnsi="Times New Roman"/>
          <w:szCs w:val="24"/>
        </w:rPr>
        <w:t xml:space="preserve">, </w:t>
      </w:r>
      <w:proofErr w:type="spellStart"/>
      <w:r w:rsidR="0090076B" w:rsidRPr="008A3E3D">
        <w:rPr>
          <w:rFonts w:ascii="Times New Roman" w:hAnsi="Times New Roman"/>
          <w:i/>
          <w:szCs w:val="24"/>
        </w:rPr>
        <w:t>V</w:t>
      </w:r>
      <w:r w:rsidR="00FF409A">
        <w:rPr>
          <w:rFonts w:ascii="Times New Roman" w:hAnsi="Times New Roman"/>
          <w:i/>
          <w:szCs w:val="24"/>
          <w:vertAlign w:val="subscript"/>
        </w:rPr>
        <w:t>r</w:t>
      </w:r>
      <w:r w:rsidR="0090076B">
        <w:rPr>
          <w:rFonts w:ascii="Times New Roman" w:hAnsi="Times New Roman"/>
          <w:i/>
          <w:szCs w:val="24"/>
          <w:vertAlign w:val="subscript"/>
        </w:rPr>
        <w:t>ef</w:t>
      </w:r>
      <w:proofErr w:type="spellEnd"/>
      <w:r w:rsidR="0090076B" w:rsidRPr="008A3E3D">
        <w:rPr>
          <w:rFonts w:ascii="Times New Roman" w:hAnsi="Times New Roman"/>
          <w:szCs w:val="24"/>
        </w:rPr>
        <w:t>,</w:t>
      </w:r>
      <w:r w:rsidR="0090076B">
        <w:rPr>
          <w:rFonts w:ascii="Times New Roman" w:hAnsi="Times New Roman"/>
          <w:szCs w:val="24"/>
        </w:rPr>
        <w:t xml:space="preserve"> </w:t>
      </w:r>
      <w:r w:rsidRPr="008A3E3D">
        <w:rPr>
          <w:rFonts w:ascii="Times New Roman" w:hAnsi="Times New Roman"/>
          <w:szCs w:val="24"/>
        </w:rPr>
        <w:t xml:space="preserve">using </w:t>
      </w:r>
      <w:r w:rsidR="00486DB8">
        <w:rPr>
          <w:rFonts w:ascii="Times New Roman" w:hAnsi="Times New Roman"/>
          <w:szCs w:val="24"/>
        </w:rPr>
        <w:t xml:space="preserve">Eqn. </w:t>
      </w:r>
      <w:r w:rsidR="00FF409A">
        <w:rPr>
          <w:rFonts w:ascii="Times New Roman" w:hAnsi="Times New Roman"/>
          <w:szCs w:val="24"/>
        </w:rPr>
        <w:t>4</w:t>
      </w:r>
      <w:r w:rsidR="004B2115" w:rsidRPr="002D6D83">
        <w:rPr>
          <w:rFonts w:ascii="Times New Roman" w:hAnsi="Times New Roman"/>
          <w:szCs w:val="24"/>
        </w:rPr>
        <w:t>:</w:t>
      </w:r>
      <w:r w:rsidR="008A3E3D">
        <w:rPr>
          <w:rFonts w:ascii="Times New Roman" w:hAnsi="Times New Roman"/>
          <w:szCs w:val="24"/>
        </w:rPr>
        <w:tab/>
      </w:r>
      <w:r w:rsidR="008A3E3D">
        <w:rPr>
          <w:rFonts w:ascii="Times New Roman" w:hAnsi="Times New Roman"/>
          <w:szCs w:val="24"/>
        </w:rPr>
        <w:tab/>
      </w:r>
    </w:p>
    <w:p w14:paraId="61892F97" w14:textId="5229BD78" w:rsidR="001711B1" w:rsidRDefault="00C74CAC" w:rsidP="006F7F60">
      <w:pPr>
        <w:pStyle w:val="2Technical"/>
        <w:tabs>
          <w:tab w:val="clear" w:pos="720"/>
          <w:tab w:val="clear" w:pos="1440"/>
          <w:tab w:val="num" w:pos="1080"/>
        </w:tabs>
        <w:spacing w:before="240" w:after="240"/>
        <w:ind w:left="0" w:hanging="360"/>
        <w:jc w:val="center"/>
        <w:rPr>
          <w:szCs w:val="24"/>
        </w:rPr>
      </w:pPr>
      <w:r w:rsidRPr="006F7F60">
        <w:rPr>
          <w:position w:val="-40"/>
          <w:szCs w:val="24"/>
        </w:rPr>
        <w:object w:dxaOrig="11299" w:dyaOrig="920" w14:anchorId="67733B6A">
          <v:shape id="_x0000_i1029" type="#_x0000_t75" alt="Identical text as equation 3 with the exception that the numerator is the sum of corrected volume deliveries from the standard.&#10;&#10;Equation 3: Volume at reference temperature equals 1 divided by the pressure correction factor times the quantity numerator over denominator where the numerator is water density times calibrated volume of the prover plus any delta or gauge reading times the quantity 1 plus alpha times delta of temperature at calibration versus 60 degrees Fahrenheit as the reference temperature and the denominator is water density in the unknown prover times 1 plus beta as the coefficient of expansion times the water temperature at calibration minus 60 degrees Fahrenheit as the reference temperature." style="width:461.25pt;height:44.25pt" o:ole="" fillcolor="window">
            <v:imagedata r:id="rId16" o:title=""/>
          </v:shape>
          <o:OLEObject Type="Embed" ProgID="Equation.DSMT4" ShapeID="_x0000_i1029" DrawAspect="Content" ObjectID="_1618838983" r:id="rId17"/>
        </w:object>
      </w:r>
    </w:p>
    <w:p w14:paraId="66F3B0FC" w14:textId="1B68140B" w:rsidR="00FF409A" w:rsidRPr="008D699F" w:rsidRDefault="001711B1" w:rsidP="001711B1">
      <w:pPr>
        <w:pStyle w:val="2Technical"/>
        <w:tabs>
          <w:tab w:val="clear" w:pos="720"/>
          <w:tab w:val="clear" w:pos="1440"/>
          <w:tab w:val="num" w:pos="1080"/>
        </w:tabs>
        <w:spacing w:before="240" w:after="240"/>
        <w:ind w:left="0" w:hanging="360"/>
        <w:jc w:val="right"/>
        <w:rPr>
          <w:rFonts w:ascii="Times New Roman" w:hAnsi="Times New Roman"/>
          <w:szCs w:val="24"/>
        </w:rPr>
      </w:pPr>
      <w:r w:rsidRPr="008D699F">
        <w:rPr>
          <w:rFonts w:ascii="Times New Roman" w:hAnsi="Times New Roman"/>
          <w:szCs w:val="24"/>
        </w:rPr>
        <w:fldChar w:fldCharType="begin"/>
      </w:r>
      <w:r w:rsidRPr="008D699F">
        <w:rPr>
          <w:rFonts w:ascii="Times New Roman" w:hAnsi="Times New Roman"/>
          <w:szCs w:val="24"/>
        </w:rPr>
        <w:instrText xml:space="preserve"> MACROBUTTON MTPlaceRef \* MERGEFORMAT </w:instrText>
      </w:r>
      <w:r w:rsidRPr="008D699F">
        <w:rPr>
          <w:rFonts w:ascii="Times New Roman" w:hAnsi="Times New Roman"/>
          <w:szCs w:val="24"/>
        </w:rPr>
        <w:fldChar w:fldCharType="begin"/>
      </w:r>
      <w:r w:rsidRPr="008D699F">
        <w:rPr>
          <w:rFonts w:ascii="Times New Roman" w:hAnsi="Times New Roman"/>
          <w:szCs w:val="24"/>
        </w:rPr>
        <w:instrText xml:space="preserve"> SEQ MTEqn \h \* MERGEFORMAT </w:instrText>
      </w:r>
      <w:r w:rsidRPr="008D699F">
        <w:rPr>
          <w:rFonts w:ascii="Times New Roman" w:hAnsi="Times New Roman"/>
          <w:szCs w:val="24"/>
        </w:rPr>
        <w:fldChar w:fldCharType="end"/>
      </w:r>
      <w:r w:rsidRPr="008D699F">
        <w:rPr>
          <w:rFonts w:ascii="Times New Roman" w:hAnsi="Times New Roman"/>
          <w:szCs w:val="24"/>
        </w:rPr>
        <w:instrText>Eqn. (</w:instrText>
      </w:r>
      <w:r w:rsidRPr="008D699F">
        <w:rPr>
          <w:rFonts w:ascii="Times New Roman" w:hAnsi="Times New Roman"/>
          <w:szCs w:val="24"/>
        </w:rPr>
        <w:fldChar w:fldCharType="begin"/>
      </w:r>
      <w:r w:rsidRPr="008D699F">
        <w:rPr>
          <w:rFonts w:ascii="Times New Roman" w:hAnsi="Times New Roman"/>
          <w:szCs w:val="24"/>
        </w:rPr>
        <w:instrText xml:space="preserve"> SEQ MTEqn \c \* Arabic \* MERGEFORMAT </w:instrText>
      </w:r>
      <w:r w:rsidRPr="008D699F">
        <w:rPr>
          <w:rFonts w:ascii="Times New Roman" w:hAnsi="Times New Roman"/>
          <w:szCs w:val="24"/>
        </w:rPr>
        <w:fldChar w:fldCharType="separate"/>
      </w:r>
      <w:r w:rsidR="0023230F">
        <w:rPr>
          <w:rFonts w:ascii="Times New Roman" w:hAnsi="Times New Roman"/>
          <w:noProof/>
          <w:szCs w:val="24"/>
        </w:rPr>
        <w:instrText>4</w:instrText>
      </w:r>
      <w:r w:rsidRPr="008D699F">
        <w:rPr>
          <w:rFonts w:ascii="Times New Roman" w:hAnsi="Times New Roman"/>
          <w:szCs w:val="24"/>
        </w:rPr>
        <w:fldChar w:fldCharType="end"/>
      </w:r>
      <w:r w:rsidRPr="008D699F">
        <w:rPr>
          <w:rFonts w:ascii="Times New Roman" w:hAnsi="Times New Roman"/>
          <w:szCs w:val="24"/>
        </w:rPr>
        <w:instrText>)</w:instrText>
      </w:r>
      <w:r w:rsidRPr="008D699F">
        <w:rPr>
          <w:rFonts w:ascii="Times New Roman" w:hAnsi="Times New Roman"/>
          <w:szCs w:val="24"/>
        </w:rPr>
        <w:fldChar w:fldCharType="end"/>
      </w:r>
    </w:p>
    <w:p w14:paraId="2DD99A6D" w14:textId="77777777" w:rsidR="00400B48" w:rsidRDefault="00400B48" w:rsidP="0023230F">
      <w:pPr>
        <w:pStyle w:val="BodyText"/>
        <w:ind w:left="1440"/>
      </w:pPr>
      <w:r>
        <w:lastRenderedPageBreak/>
        <w:t>These</w:t>
      </w:r>
      <w:r w:rsidRPr="008A3E3D">
        <w:t xml:space="preserve"> equations correct the volume of water in the unknown prover for the effects of temperature on the density of the water, the thermal expansion and contraction of the standard and unknown provers, and the compressibility of water at 100 </w:t>
      </w:r>
      <w:proofErr w:type="spellStart"/>
      <w:r w:rsidRPr="008A3E3D">
        <w:t>psig</w:t>
      </w:r>
      <w:proofErr w:type="spellEnd"/>
      <w:r>
        <w:t>.</w:t>
      </w:r>
    </w:p>
    <w:p w14:paraId="52BF9F94" w14:textId="16D0F21E" w:rsidR="006B1D2D" w:rsidRPr="00FB238F" w:rsidRDefault="006B1D2D" w:rsidP="008D699F">
      <w:pPr>
        <w:pStyle w:val="BodyText"/>
        <w:keepNext/>
        <w:keepLines/>
        <w:spacing w:after="0"/>
        <w:rPr>
          <w:b/>
          <w:sz w:val="22"/>
        </w:rPr>
      </w:pPr>
      <w:r w:rsidRPr="00FB238F">
        <w:rPr>
          <w:b/>
          <w:sz w:val="22"/>
        </w:rPr>
        <w:t xml:space="preserve">Table </w:t>
      </w:r>
      <w:r w:rsidRPr="00FB238F">
        <w:rPr>
          <w:b/>
          <w:sz w:val="22"/>
        </w:rPr>
        <w:fldChar w:fldCharType="begin"/>
      </w:r>
      <w:r w:rsidRPr="00FB238F">
        <w:rPr>
          <w:b/>
          <w:sz w:val="22"/>
        </w:rPr>
        <w:instrText xml:space="preserve"> SEQ Table \* ARABIC </w:instrText>
      </w:r>
      <w:r w:rsidRPr="00FB238F">
        <w:rPr>
          <w:b/>
          <w:sz w:val="22"/>
        </w:rPr>
        <w:fldChar w:fldCharType="separate"/>
      </w:r>
      <w:r w:rsidR="0023230F" w:rsidRPr="00FB238F">
        <w:rPr>
          <w:b/>
          <w:noProof/>
          <w:sz w:val="22"/>
        </w:rPr>
        <w:t>4</w:t>
      </w:r>
      <w:r w:rsidRPr="00FB238F">
        <w:rPr>
          <w:b/>
          <w:sz w:val="22"/>
        </w:rPr>
        <w:fldChar w:fldCharType="end"/>
      </w:r>
      <w:r w:rsidRPr="00FB238F">
        <w:rPr>
          <w:b/>
          <w:sz w:val="22"/>
        </w:rPr>
        <w:t xml:space="preserve">. Variables for </w:t>
      </w:r>
      <w:proofErr w:type="spellStart"/>
      <w:r w:rsidRPr="00FB238F">
        <w:rPr>
          <w:b/>
          <w:i/>
          <w:sz w:val="22"/>
        </w:rPr>
        <w:t>V</w:t>
      </w:r>
      <w:r w:rsidR="00250D99" w:rsidRPr="00FB238F">
        <w:rPr>
          <w:b/>
          <w:i/>
          <w:sz w:val="22"/>
          <w:vertAlign w:val="subscript"/>
        </w:rPr>
        <w:t>ref</w:t>
      </w:r>
      <w:proofErr w:type="spellEnd"/>
      <w:r w:rsidRPr="00FB238F">
        <w:rPr>
          <w:b/>
          <w:sz w:val="22"/>
        </w:rPr>
        <w:t xml:space="preserve"> Equations </w:t>
      </w:r>
      <w:r w:rsidR="009330C4" w:rsidRPr="00FB238F">
        <w:rPr>
          <w:b/>
          <w:sz w:val="22"/>
        </w:rPr>
        <w:t>3</w:t>
      </w:r>
      <w:r w:rsidRPr="00FB238F">
        <w:rPr>
          <w:b/>
          <w:sz w:val="22"/>
        </w:rPr>
        <w:t xml:space="preserve"> and </w:t>
      </w:r>
      <w:r w:rsidR="009330C4" w:rsidRPr="00FB238F">
        <w:rPr>
          <w:b/>
          <w:sz w:val="22"/>
        </w:rPr>
        <w:t>4</w:t>
      </w:r>
      <w:r w:rsidRPr="00FB238F">
        <w:rPr>
          <w:b/>
          <w:sz w:val="22"/>
        </w:rPr>
        <w:t>.</w:t>
      </w:r>
    </w:p>
    <w:tbl>
      <w:tblPr>
        <w:tblW w:w="9572" w:type="dxa"/>
        <w:jc w:val="center"/>
        <w:tblLayout w:type="fixed"/>
        <w:tblCellMar>
          <w:left w:w="120" w:type="dxa"/>
          <w:right w:w="120" w:type="dxa"/>
        </w:tblCellMar>
        <w:tblLook w:val="0000" w:firstRow="0" w:lastRow="0" w:firstColumn="0" w:lastColumn="0" w:noHBand="0" w:noVBand="0"/>
      </w:tblPr>
      <w:tblGrid>
        <w:gridCol w:w="1465"/>
        <w:gridCol w:w="8107"/>
      </w:tblGrid>
      <w:tr w:rsidR="00432E38" w:rsidRPr="00766D28" w14:paraId="05640762" w14:textId="77777777" w:rsidTr="00432E38">
        <w:trPr>
          <w:trHeight w:val="384"/>
          <w:jc w:val="center"/>
        </w:trPr>
        <w:tc>
          <w:tcPr>
            <w:tcW w:w="1465" w:type="dxa"/>
            <w:tcBorders>
              <w:top w:val="double" w:sz="6" w:space="0" w:color="auto"/>
              <w:left w:val="double" w:sz="6" w:space="0" w:color="auto"/>
              <w:bottom w:val="double" w:sz="6" w:space="0" w:color="auto"/>
            </w:tcBorders>
            <w:vAlign w:val="center"/>
          </w:tcPr>
          <w:p w14:paraId="1C59D9D1" w14:textId="77777777" w:rsidR="00432E38" w:rsidRPr="00FB238F" w:rsidRDefault="00432E38" w:rsidP="001711B1">
            <w:pPr>
              <w:keepNext/>
              <w:keepLines/>
              <w:jc w:val="center"/>
              <w:rPr>
                <w:b/>
                <w:sz w:val="22"/>
              </w:rPr>
            </w:pPr>
            <w:r w:rsidRPr="00FB238F">
              <w:rPr>
                <w:b/>
                <w:sz w:val="22"/>
              </w:rPr>
              <w:t>Variable</w:t>
            </w:r>
          </w:p>
        </w:tc>
        <w:tc>
          <w:tcPr>
            <w:tcW w:w="8107" w:type="dxa"/>
            <w:tcBorders>
              <w:top w:val="double" w:sz="6" w:space="0" w:color="auto"/>
              <w:left w:val="single" w:sz="6" w:space="0" w:color="auto"/>
              <w:bottom w:val="double" w:sz="6" w:space="0" w:color="auto"/>
              <w:right w:val="double" w:sz="6" w:space="0" w:color="auto"/>
            </w:tcBorders>
            <w:vAlign w:val="center"/>
          </w:tcPr>
          <w:p w14:paraId="3E05F3BA" w14:textId="77777777" w:rsidR="00432E38" w:rsidRPr="00FB238F" w:rsidRDefault="00432E38" w:rsidP="001711B1">
            <w:pPr>
              <w:keepNext/>
              <w:keepLines/>
              <w:jc w:val="center"/>
              <w:rPr>
                <w:b/>
                <w:sz w:val="22"/>
              </w:rPr>
            </w:pPr>
            <w:r w:rsidRPr="00FB238F">
              <w:rPr>
                <w:b/>
                <w:sz w:val="22"/>
              </w:rPr>
              <w:t>Description</w:t>
            </w:r>
          </w:p>
        </w:tc>
      </w:tr>
      <w:tr w:rsidR="008872B0" w:rsidRPr="00766D28" w14:paraId="06B76883" w14:textId="77777777" w:rsidTr="00432E38">
        <w:trPr>
          <w:trHeight w:val="384"/>
          <w:jc w:val="center"/>
        </w:trPr>
        <w:tc>
          <w:tcPr>
            <w:tcW w:w="1465" w:type="dxa"/>
            <w:tcBorders>
              <w:top w:val="double" w:sz="6" w:space="0" w:color="auto"/>
              <w:left w:val="double" w:sz="6" w:space="0" w:color="auto"/>
              <w:bottom w:val="single" w:sz="4" w:space="0" w:color="auto"/>
            </w:tcBorders>
            <w:vAlign w:val="center"/>
          </w:tcPr>
          <w:p w14:paraId="697BE1C9" w14:textId="77777777" w:rsidR="008872B0" w:rsidRPr="00FB238F" w:rsidRDefault="005A29EE" w:rsidP="001711B1">
            <w:pPr>
              <w:keepNext/>
              <w:keepLines/>
              <w:jc w:val="center"/>
              <w:rPr>
                <w:i/>
                <w:sz w:val="22"/>
              </w:rPr>
            </w:pPr>
            <w:proofErr w:type="spellStart"/>
            <w:r w:rsidRPr="00FB238F">
              <w:rPr>
                <w:i/>
                <w:sz w:val="22"/>
              </w:rPr>
              <w:t>V</w:t>
            </w:r>
            <w:r w:rsidR="00250D99" w:rsidRPr="00FB238F">
              <w:rPr>
                <w:i/>
                <w:sz w:val="22"/>
                <w:vertAlign w:val="subscript"/>
              </w:rPr>
              <w:t>ref</w:t>
            </w:r>
            <w:proofErr w:type="spellEnd"/>
          </w:p>
        </w:tc>
        <w:tc>
          <w:tcPr>
            <w:tcW w:w="8107" w:type="dxa"/>
            <w:tcBorders>
              <w:top w:val="double" w:sz="6" w:space="0" w:color="auto"/>
              <w:left w:val="single" w:sz="6" w:space="0" w:color="auto"/>
              <w:bottom w:val="single" w:sz="4" w:space="0" w:color="auto"/>
              <w:right w:val="double" w:sz="6" w:space="0" w:color="auto"/>
            </w:tcBorders>
            <w:vAlign w:val="center"/>
          </w:tcPr>
          <w:p w14:paraId="5091DC25" w14:textId="77777777" w:rsidR="008872B0" w:rsidRPr="00FB238F" w:rsidRDefault="008872B0" w:rsidP="001711B1">
            <w:pPr>
              <w:keepNext/>
              <w:keepLines/>
              <w:jc w:val="both"/>
              <w:rPr>
                <w:sz w:val="22"/>
              </w:rPr>
            </w:pPr>
            <w:r w:rsidRPr="00FB238F">
              <w:rPr>
                <w:sz w:val="22"/>
              </w:rPr>
              <w:t xml:space="preserve">Effective volume of water delivered to the unknown prover corrected to </w:t>
            </w:r>
            <w:r w:rsidR="0055650B" w:rsidRPr="00FB238F">
              <w:rPr>
                <w:sz w:val="22"/>
              </w:rPr>
              <w:t>60 </w:t>
            </w:r>
            <w:r w:rsidRPr="00FB238F">
              <w:rPr>
                <w:sz w:val="22"/>
              </w:rPr>
              <w:t>°F and 100</w:t>
            </w:r>
            <w:r w:rsidR="0055650B" w:rsidRPr="00FB238F">
              <w:rPr>
                <w:sz w:val="22"/>
              </w:rPr>
              <w:t> </w:t>
            </w:r>
            <w:proofErr w:type="spellStart"/>
            <w:r w:rsidRPr="00FB238F">
              <w:rPr>
                <w:sz w:val="22"/>
              </w:rPr>
              <w:t>psig</w:t>
            </w:r>
            <w:proofErr w:type="spellEnd"/>
            <w:r w:rsidRPr="00FB238F">
              <w:rPr>
                <w:sz w:val="22"/>
              </w:rPr>
              <w:t>.</w:t>
            </w:r>
          </w:p>
        </w:tc>
      </w:tr>
      <w:tr w:rsidR="004B2115" w:rsidRPr="00766D28" w14:paraId="0C0330DE" w14:textId="77777777" w:rsidTr="0055650B">
        <w:trPr>
          <w:trHeight w:val="403"/>
          <w:jc w:val="center"/>
        </w:trPr>
        <w:tc>
          <w:tcPr>
            <w:tcW w:w="1465" w:type="dxa"/>
            <w:tcBorders>
              <w:top w:val="single" w:sz="6" w:space="0" w:color="auto"/>
              <w:left w:val="double" w:sz="6" w:space="0" w:color="auto"/>
              <w:bottom w:val="single" w:sz="6" w:space="0" w:color="auto"/>
            </w:tcBorders>
            <w:vAlign w:val="center"/>
          </w:tcPr>
          <w:p w14:paraId="453120BD" w14:textId="77777777" w:rsidR="004B2115" w:rsidRPr="00FB238F" w:rsidRDefault="004B2115" w:rsidP="001711B1">
            <w:pPr>
              <w:keepNext/>
              <w:keepLines/>
              <w:jc w:val="center"/>
              <w:rPr>
                <w:i/>
                <w:sz w:val="22"/>
              </w:rPr>
            </w:pPr>
            <w:r w:rsidRPr="00FB238F">
              <w:rPr>
                <w:i/>
                <w:sz w:val="22"/>
              </w:rPr>
              <w:t>V</w:t>
            </w:r>
            <w:r w:rsidRPr="00FB238F">
              <w:rPr>
                <w:i/>
                <w:sz w:val="22"/>
                <w:vertAlign w:val="subscript"/>
              </w:rPr>
              <w:t>S</w:t>
            </w:r>
            <w:r w:rsidRPr="00FB238F">
              <w:rPr>
                <w:sz w:val="22"/>
                <w:vertAlign w:val="subscript"/>
              </w:rPr>
              <w:t>60</w:t>
            </w:r>
          </w:p>
        </w:tc>
        <w:tc>
          <w:tcPr>
            <w:tcW w:w="8107" w:type="dxa"/>
            <w:tcBorders>
              <w:top w:val="single" w:sz="6" w:space="0" w:color="auto"/>
              <w:left w:val="single" w:sz="6" w:space="0" w:color="auto"/>
              <w:bottom w:val="single" w:sz="6" w:space="0" w:color="auto"/>
              <w:right w:val="double" w:sz="6" w:space="0" w:color="auto"/>
            </w:tcBorders>
            <w:vAlign w:val="center"/>
          </w:tcPr>
          <w:p w14:paraId="08C1C084" w14:textId="390E378B" w:rsidR="004B2115" w:rsidRPr="00FB238F" w:rsidRDefault="00AE29B8" w:rsidP="001711B1">
            <w:pPr>
              <w:keepNext/>
              <w:keepLines/>
              <w:rPr>
                <w:sz w:val="22"/>
              </w:rPr>
            </w:pPr>
            <w:r w:rsidRPr="00FB238F">
              <w:rPr>
                <w:sz w:val="22"/>
              </w:rPr>
              <w:t xml:space="preserve">Volume </w:t>
            </w:r>
            <w:r w:rsidR="004B2115" w:rsidRPr="00FB238F">
              <w:rPr>
                <w:sz w:val="22"/>
              </w:rPr>
              <w:t xml:space="preserve">of the standard vessel at 60 </w:t>
            </w:r>
            <w:r w:rsidR="004B2115" w:rsidRPr="00FB238F">
              <w:rPr>
                <w:sz w:val="22"/>
              </w:rPr>
              <w:sym w:font="Symbol" w:char="F0B0"/>
            </w:r>
            <w:r w:rsidR="004B2115" w:rsidRPr="00FB238F">
              <w:rPr>
                <w:sz w:val="22"/>
              </w:rPr>
              <w:t>F</w:t>
            </w:r>
            <w:r w:rsidR="008872B0" w:rsidRPr="00FB238F">
              <w:rPr>
                <w:sz w:val="22"/>
              </w:rPr>
              <w:t xml:space="preserve"> and atmospheric pressure</w:t>
            </w:r>
            <w:r w:rsidR="009330C4" w:rsidRPr="00FB238F">
              <w:rPr>
                <w:sz w:val="22"/>
              </w:rPr>
              <w:t xml:space="preserve"> </w:t>
            </w:r>
            <w:r w:rsidR="00686A0F" w:rsidRPr="00FB238F">
              <w:rPr>
                <w:sz w:val="22"/>
              </w:rPr>
              <w:t>(If the standard has been calibrated at a different reference temperature, i.e., 20 °C (68</w:t>
            </w:r>
            <w:r w:rsidR="0055650B" w:rsidRPr="00FB238F">
              <w:rPr>
                <w:sz w:val="22"/>
              </w:rPr>
              <w:t> </w:t>
            </w:r>
            <w:r w:rsidR="00686A0F" w:rsidRPr="00FB238F">
              <w:rPr>
                <w:sz w:val="22"/>
              </w:rPr>
              <w:t xml:space="preserve">°F) for glassware, that temperature must be used in the calculation of the temperature correction in </w:t>
            </w:r>
            <w:r w:rsidR="00486DB8" w:rsidRPr="00FB238F">
              <w:rPr>
                <w:sz w:val="22"/>
              </w:rPr>
              <w:t xml:space="preserve">Eqn. </w:t>
            </w:r>
            <w:r w:rsidR="000F654E" w:rsidRPr="00FB238F">
              <w:rPr>
                <w:sz w:val="22"/>
              </w:rPr>
              <w:t>3</w:t>
            </w:r>
            <w:r w:rsidR="00686A0F" w:rsidRPr="00FB238F">
              <w:rPr>
                <w:sz w:val="22"/>
              </w:rPr>
              <w:t xml:space="preserve"> and </w:t>
            </w:r>
            <w:r w:rsidR="00486DB8" w:rsidRPr="00FB238F">
              <w:rPr>
                <w:sz w:val="22"/>
              </w:rPr>
              <w:t xml:space="preserve">Eqn. </w:t>
            </w:r>
            <w:r w:rsidR="000F654E" w:rsidRPr="00FB238F">
              <w:rPr>
                <w:sz w:val="22"/>
              </w:rPr>
              <w:t>4</w:t>
            </w:r>
            <w:r w:rsidR="0055650B" w:rsidRPr="00FB238F">
              <w:rPr>
                <w:sz w:val="22"/>
              </w:rPr>
              <w:t>, taking care to make coefficients of expansion units</w:t>
            </w:r>
            <w:r w:rsidR="00842210">
              <w:rPr>
                <w:sz w:val="22"/>
              </w:rPr>
              <w:t>).</w:t>
            </w:r>
          </w:p>
        </w:tc>
      </w:tr>
      <w:tr w:rsidR="00D1331F" w:rsidRPr="00766D28" w14:paraId="6B4D2828" w14:textId="77777777" w:rsidTr="0055650B">
        <w:trPr>
          <w:trHeight w:val="381"/>
          <w:jc w:val="center"/>
        </w:trPr>
        <w:tc>
          <w:tcPr>
            <w:tcW w:w="1465" w:type="dxa"/>
            <w:tcBorders>
              <w:top w:val="single" w:sz="6" w:space="0" w:color="auto"/>
              <w:left w:val="double" w:sz="6" w:space="0" w:color="auto"/>
              <w:bottom w:val="single" w:sz="4" w:space="0" w:color="auto"/>
            </w:tcBorders>
            <w:vAlign w:val="center"/>
          </w:tcPr>
          <w:p w14:paraId="71766EDD" w14:textId="77777777" w:rsidR="00D1331F" w:rsidRPr="00FB238F" w:rsidRDefault="00D1331F" w:rsidP="001711B1">
            <w:pPr>
              <w:keepNext/>
              <w:keepLines/>
              <w:jc w:val="center"/>
              <w:rPr>
                <w:i/>
                <w:sz w:val="22"/>
              </w:rPr>
            </w:pPr>
            <w:r w:rsidRPr="00FB238F">
              <w:rPr>
                <w:i/>
                <w:sz w:val="22"/>
              </w:rPr>
              <w:t>P</w:t>
            </w:r>
          </w:p>
        </w:tc>
        <w:tc>
          <w:tcPr>
            <w:tcW w:w="8107" w:type="dxa"/>
            <w:tcBorders>
              <w:top w:val="single" w:sz="6" w:space="0" w:color="auto"/>
              <w:left w:val="single" w:sz="6" w:space="0" w:color="auto"/>
              <w:bottom w:val="single" w:sz="4" w:space="0" w:color="auto"/>
              <w:right w:val="double" w:sz="6" w:space="0" w:color="auto"/>
            </w:tcBorders>
            <w:vAlign w:val="center"/>
          </w:tcPr>
          <w:p w14:paraId="678819A8" w14:textId="77777777" w:rsidR="00D1331F" w:rsidRPr="00FB238F" w:rsidRDefault="00D1331F" w:rsidP="001711B1">
            <w:pPr>
              <w:keepNext/>
              <w:keepLines/>
              <w:rPr>
                <w:sz w:val="22"/>
              </w:rPr>
            </w:pPr>
            <w:r w:rsidRPr="00FB238F">
              <w:rPr>
                <w:sz w:val="22"/>
              </w:rPr>
              <w:t>Internal LPG prover pressure a</w:t>
            </w:r>
            <w:r w:rsidR="00B92523" w:rsidRPr="00FB238F">
              <w:rPr>
                <w:sz w:val="22"/>
              </w:rPr>
              <w:t>t</w:t>
            </w:r>
            <w:r w:rsidRPr="00FB238F">
              <w:rPr>
                <w:sz w:val="22"/>
              </w:rPr>
              <w:t xml:space="preserve"> </w:t>
            </w:r>
            <w:r w:rsidR="00B92523" w:rsidRPr="00FB238F">
              <w:rPr>
                <w:sz w:val="22"/>
              </w:rPr>
              <w:t xml:space="preserve">a </w:t>
            </w:r>
            <w:r w:rsidRPr="00FB238F">
              <w:rPr>
                <w:sz w:val="22"/>
              </w:rPr>
              <w:t xml:space="preserve">specific data point; </w:t>
            </w:r>
            <w:proofErr w:type="spellStart"/>
            <w:r w:rsidRPr="00FB238F">
              <w:rPr>
                <w:sz w:val="22"/>
              </w:rPr>
              <w:t>psig</w:t>
            </w:r>
            <w:proofErr w:type="spellEnd"/>
          </w:p>
        </w:tc>
      </w:tr>
      <w:tr w:rsidR="00E63162" w:rsidRPr="00766D28" w14:paraId="362B1FF4" w14:textId="77777777" w:rsidTr="0055650B">
        <w:trPr>
          <w:cantSplit/>
          <w:trHeight w:val="883"/>
          <w:jc w:val="center"/>
        </w:trPr>
        <w:tc>
          <w:tcPr>
            <w:tcW w:w="1465" w:type="dxa"/>
            <w:tcBorders>
              <w:top w:val="single" w:sz="4" w:space="0" w:color="auto"/>
              <w:left w:val="double" w:sz="6" w:space="0" w:color="auto"/>
            </w:tcBorders>
            <w:vAlign w:val="center"/>
          </w:tcPr>
          <w:p w14:paraId="0A0A767A" w14:textId="77777777" w:rsidR="00E63162" w:rsidRPr="00FB238F" w:rsidRDefault="00E63162" w:rsidP="001711B1">
            <w:pPr>
              <w:keepNext/>
              <w:keepLines/>
              <w:jc w:val="center"/>
              <w:rPr>
                <w:i/>
                <w:sz w:val="22"/>
              </w:rPr>
            </w:pPr>
            <w:proofErr w:type="spellStart"/>
            <w:r w:rsidRPr="00FB238F">
              <w:rPr>
                <w:i/>
                <w:sz w:val="22"/>
              </w:rPr>
              <w:t>Pf</w:t>
            </w:r>
            <w:proofErr w:type="spellEnd"/>
          </w:p>
        </w:tc>
        <w:tc>
          <w:tcPr>
            <w:tcW w:w="8107" w:type="dxa"/>
            <w:tcBorders>
              <w:top w:val="single" w:sz="4" w:space="0" w:color="auto"/>
              <w:left w:val="single" w:sz="6" w:space="0" w:color="auto"/>
              <w:right w:val="double" w:sz="6" w:space="0" w:color="auto"/>
            </w:tcBorders>
            <w:vAlign w:val="center"/>
          </w:tcPr>
          <w:p w14:paraId="4E6FE82F" w14:textId="77777777" w:rsidR="00E63162" w:rsidRPr="00FB238F" w:rsidRDefault="00E63162" w:rsidP="001711B1">
            <w:pPr>
              <w:keepNext/>
              <w:keepLines/>
              <w:rPr>
                <w:sz w:val="22"/>
              </w:rPr>
            </w:pPr>
            <w:r w:rsidRPr="00FB238F">
              <w:rPr>
                <w:sz w:val="22"/>
              </w:rPr>
              <w:t>Pressure factor</w:t>
            </w:r>
            <w:r w:rsidR="008872B0" w:rsidRPr="00FB238F">
              <w:rPr>
                <w:sz w:val="22"/>
              </w:rPr>
              <w:t xml:space="preserve"> to be used at</w:t>
            </w:r>
            <w:r w:rsidRPr="00FB238F">
              <w:rPr>
                <w:sz w:val="22"/>
              </w:rPr>
              <w:t>:</w:t>
            </w:r>
            <w:r w:rsidRPr="00FB238F">
              <w:rPr>
                <w:sz w:val="22"/>
              </w:rPr>
              <w:br/>
              <w:t xml:space="preserve">0 </w:t>
            </w:r>
            <w:proofErr w:type="spellStart"/>
            <w:r w:rsidRPr="00FB238F">
              <w:rPr>
                <w:sz w:val="22"/>
              </w:rPr>
              <w:t>psig</w:t>
            </w:r>
            <w:proofErr w:type="spellEnd"/>
            <w:r w:rsidRPr="00FB238F">
              <w:rPr>
                <w:sz w:val="22"/>
              </w:rPr>
              <w:t xml:space="preserve">: </w:t>
            </w:r>
            <w:r w:rsidRPr="00FB238F">
              <w:rPr>
                <w:sz w:val="22"/>
              </w:rPr>
              <w:tab/>
            </w:r>
            <w:r w:rsidRPr="00FB238F">
              <w:rPr>
                <w:sz w:val="22"/>
              </w:rPr>
              <w:tab/>
              <w:t>1.000 000</w:t>
            </w:r>
            <w:r w:rsidR="00190E1B" w:rsidRPr="00FB238F">
              <w:rPr>
                <w:sz w:val="22"/>
              </w:rPr>
              <w:br/>
              <w:t xml:space="preserve">20 </w:t>
            </w:r>
            <w:proofErr w:type="spellStart"/>
            <w:r w:rsidR="00190E1B" w:rsidRPr="00FB238F">
              <w:rPr>
                <w:sz w:val="22"/>
              </w:rPr>
              <w:t>psig</w:t>
            </w:r>
            <w:proofErr w:type="spellEnd"/>
            <w:r w:rsidR="00AE4AAE" w:rsidRPr="00FB238F">
              <w:rPr>
                <w:sz w:val="22"/>
              </w:rPr>
              <w:tab/>
            </w:r>
            <w:r w:rsidR="00AE4AAE" w:rsidRPr="00FB238F">
              <w:rPr>
                <w:sz w:val="22"/>
              </w:rPr>
              <w:tab/>
              <w:t xml:space="preserve">1.000 064 </w:t>
            </w:r>
            <w:r w:rsidRPr="00FB238F">
              <w:rPr>
                <w:sz w:val="22"/>
              </w:rPr>
              <w:br/>
              <w:t xml:space="preserve">50 </w:t>
            </w:r>
            <w:proofErr w:type="spellStart"/>
            <w:r w:rsidRPr="00FB238F">
              <w:rPr>
                <w:sz w:val="22"/>
              </w:rPr>
              <w:t>psig</w:t>
            </w:r>
            <w:proofErr w:type="spellEnd"/>
            <w:r w:rsidRPr="00FB238F">
              <w:rPr>
                <w:sz w:val="22"/>
              </w:rPr>
              <w:t xml:space="preserve">: </w:t>
            </w:r>
            <w:r w:rsidRPr="00FB238F">
              <w:rPr>
                <w:sz w:val="22"/>
              </w:rPr>
              <w:tab/>
              <w:t>1.000 161</w:t>
            </w:r>
            <w:r w:rsidR="00A6229D" w:rsidRPr="00FB238F">
              <w:rPr>
                <w:sz w:val="22"/>
              </w:rPr>
              <w:br/>
            </w:r>
            <w:r w:rsidRPr="00FB238F">
              <w:rPr>
                <w:sz w:val="22"/>
              </w:rPr>
              <w:t xml:space="preserve">100 </w:t>
            </w:r>
            <w:proofErr w:type="spellStart"/>
            <w:r w:rsidRPr="00FB238F">
              <w:rPr>
                <w:sz w:val="22"/>
              </w:rPr>
              <w:t>psig</w:t>
            </w:r>
            <w:proofErr w:type="spellEnd"/>
            <w:r w:rsidRPr="00FB238F">
              <w:rPr>
                <w:sz w:val="22"/>
              </w:rPr>
              <w:t>:</w:t>
            </w:r>
            <w:r w:rsidRPr="00FB238F">
              <w:rPr>
                <w:sz w:val="22"/>
              </w:rPr>
              <w:tab/>
              <w:t>1.000 322</w:t>
            </w:r>
            <w:r w:rsidRPr="00FB238F">
              <w:rPr>
                <w:sz w:val="22"/>
              </w:rPr>
              <w:br/>
              <w:t xml:space="preserve">150 </w:t>
            </w:r>
            <w:proofErr w:type="spellStart"/>
            <w:r w:rsidRPr="00FB238F">
              <w:rPr>
                <w:sz w:val="22"/>
              </w:rPr>
              <w:t>psig</w:t>
            </w:r>
            <w:proofErr w:type="spellEnd"/>
            <w:r w:rsidRPr="00FB238F">
              <w:rPr>
                <w:sz w:val="22"/>
              </w:rPr>
              <w:t>:</w:t>
            </w:r>
            <w:r w:rsidRPr="00FB238F">
              <w:rPr>
                <w:sz w:val="22"/>
              </w:rPr>
              <w:tab/>
              <w:t>1.000 48</w:t>
            </w:r>
            <w:r w:rsidR="00510E1A" w:rsidRPr="00FB238F">
              <w:rPr>
                <w:sz w:val="22"/>
              </w:rPr>
              <w:t>3</w:t>
            </w:r>
            <w:r w:rsidRPr="00FB238F">
              <w:rPr>
                <w:sz w:val="22"/>
              </w:rPr>
              <w:br/>
              <w:t xml:space="preserve">200 </w:t>
            </w:r>
            <w:proofErr w:type="spellStart"/>
            <w:r w:rsidRPr="00FB238F">
              <w:rPr>
                <w:sz w:val="22"/>
              </w:rPr>
              <w:t>psig</w:t>
            </w:r>
            <w:proofErr w:type="spellEnd"/>
            <w:r w:rsidRPr="00FB238F">
              <w:rPr>
                <w:sz w:val="22"/>
              </w:rPr>
              <w:t>:</w:t>
            </w:r>
            <w:r w:rsidRPr="00FB238F">
              <w:rPr>
                <w:sz w:val="22"/>
              </w:rPr>
              <w:tab/>
              <w:t>1.000 64</w:t>
            </w:r>
            <w:r w:rsidR="00510E1A" w:rsidRPr="00FB238F">
              <w:rPr>
                <w:sz w:val="22"/>
              </w:rPr>
              <w:t>4</w:t>
            </w:r>
            <w:r w:rsidR="00A6229D" w:rsidRPr="00FB238F">
              <w:rPr>
                <w:sz w:val="22"/>
              </w:rPr>
              <w:br/>
              <w:t xml:space="preserve">These factors are the ratio between the water density at 60 °F and 0 </w:t>
            </w:r>
            <w:proofErr w:type="spellStart"/>
            <w:r w:rsidR="00A6229D" w:rsidRPr="00FB238F">
              <w:rPr>
                <w:sz w:val="22"/>
              </w:rPr>
              <w:t>psig</w:t>
            </w:r>
            <w:proofErr w:type="spellEnd"/>
            <w:r w:rsidR="00A6229D" w:rsidRPr="00FB238F">
              <w:rPr>
                <w:sz w:val="22"/>
              </w:rPr>
              <w:t xml:space="preserve"> and that at 60</w:t>
            </w:r>
            <w:r w:rsidR="0055650B" w:rsidRPr="00FB238F">
              <w:rPr>
                <w:sz w:val="22"/>
              </w:rPr>
              <w:t> </w:t>
            </w:r>
            <w:r w:rsidR="00A6229D" w:rsidRPr="00FB238F">
              <w:rPr>
                <w:sz w:val="22"/>
              </w:rPr>
              <w:t>°F and the given pressure, using the equations in GLP 10.</w:t>
            </w:r>
          </w:p>
        </w:tc>
      </w:tr>
      <w:tr w:rsidR="004B2115" w:rsidRPr="00766D28" w14:paraId="6267B917" w14:textId="77777777" w:rsidTr="00AE29B8">
        <w:trPr>
          <w:trHeight w:val="883"/>
          <w:jc w:val="center"/>
        </w:trPr>
        <w:tc>
          <w:tcPr>
            <w:tcW w:w="1465" w:type="dxa"/>
            <w:tcBorders>
              <w:top w:val="single" w:sz="6" w:space="0" w:color="auto"/>
              <w:left w:val="double" w:sz="6" w:space="0" w:color="auto"/>
            </w:tcBorders>
            <w:vAlign w:val="center"/>
          </w:tcPr>
          <w:p w14:paraId="2F75950E" w14:textId="4C457C88" w:rsidR="004B2115" w:rsidRPr="00FB238F" w:rsidRDefault="00FB238F" w:rsidP="001711B1">
            <w:pPr>
              <w:keepNext/>
              <w:keepLines/>
              <w:jc w:val="both"/>
              <w:rPr>
                <w:i/>
                <w:sz w:val="22"/>
              </w:rPr>
            </w:pPr>
            <w:r w:rsidRPr="00FB238F">
              <w:rPr>
                <w:rFonts w:cs="Times New Roman"/>
                <w:i/>
                <w:sz w:val="22"/>
              </w:rPr>
              <w:t>ρ</w:t>
            </w:r>
            <w:r w:rsidRPr="00FB238F">
              <w:rPr>
                <w:rFonts w:cs="Times New Roman"/>
                <w:i/>
                <w:sz w:val="22"/>
                <w:vertAlign w:val="subscript"/>
              </w:rPr>
              <w:t>1</w:t>
            </w:r>
            <w:r w:rsidRPr="00FB238F">
              <w:rPr>
                <w:rFonts w:cs="Times New Roman"/>
                <w:i/>
                <w:sz w:val="22"/>
              </w:rPr>
              <w:t>, ρ</w:t>
            </w:r>
            <w:r w:rsidRPr="00FB238F">
              <w:rPr>
                <w:rFonts w:cs="Times New Roman"/>
                <w:i/>
                <w:sz w:val="22"/>
                <w:vertAlign w:val="subscript"/>
              </w:rPr>
              <w:t>2</w:t>
            </w:r>
            <w:r w:rsidRPr="00FB238F">
              <w:rPr>
                <w:rFonts w:cs="Times New Roman"/>
                <w:i/>
                <w:sz w:val="22"/>
              </w:rPr>
              <w:t>, …</w:t>
            </w:r>
            <w:proofErr w:type="spellStart"/>
            <w:r w:rsidRPr="00FB238F">
              <w:rPr>
                <w:rFonts w:asciiTheme="minorBidi" w:hAnsiTheme="minorBidi"/>
                <w:i/>
                <w:sz w:val="22"/>
              </w:rPr>
              <w:t>ρ</w:t>
            </w:r>
            <w:r w:rsidRPr="00FB238F">
              <w:rPr>
                <w:i/>
                <w:sz w:val="22"/>
                <w:vertAlign w:val="subscript"/>
              </w:rPr>
              <w:t>N</w:t>
            </w:r>
            <w:proofErr w:type="spellEnd"/>
          </w:p>
        </w:tc>
        <w:tc>
          <w:tcPr>
            <w:tcW w:w="8107" w:type="dxa"/>
            <w:tcBorders>
              <w:top w:val="single" w:sz="6" w:space="0" w:color="auto"/>
              <w:left w:val="single" w:sz="6" w:space="0" w:color="auto"/>
              <w:right w:val="double" w:sz="6" w:space="0" w:color="auto"/>
            </w:tcBorders>
            <w:vAlign w:val="center"/>
          </w:tcPr>
          <w:p w14:paraId="4CE40384" w14:textId="77777777" w:rsidR="004B2115" w:rsidRPr="00FB238F" w:rsidRDefault="00AE29B8" w:rsidP="001711B1">
            <w:pPr>
              <w:keepNext/>
              <w:keepLines/>
              <w:jc w:val="both"/>
              <w:rPr>
                <w:sz w:val="22"/>
              </w:rPr>
            </w:pPr>
            <w:r w:rsidRPr="00FB238F">
              <w:rPr>
                <w:sz w:val="22"/>
              </w:rPr>
              <w:t>D</w:t>
            </w:r>
            <w:r w:rsidR="004B2115" w:rsidRPr="00FB238F">
              <w:rPr>
                <w:sz w:val="22"/>
              </w:rPr>
              <w:t xml:space="preserve">ensity of the water in the standard prover where </w:t>
            </w:r>
            <w:r w:rsidR="004B2115" w:rsidRPr="00FB238F">
              <w:rPr>
                <w:i/>
                <w:sz w:val="22"/>
              </w:rPr>
              <w:sym w:font="Symbol" w:char="F072"/>
            </w:r>
            <w:r w:rsidR="004B2115" w:rsidRPr="00FB238F">
              <w:rPr>
                <w:i/>
                <w:sz w:val="22"/>
                <w:vertAlign w:val="subscript"/>
              </w:rPr>
              <w:t>1</w:t>
            </w:r>
            <w:r w:rsidR="004B2115" w:rsidRPr="00FB238F">
              <w:rPr>
                <w:sz w:val="22"/>
              </w:rPr>
              <w:t xml:space="preserve"> is the density of the water for the first delivery, </w:t>
            </w:r>
            <w:r w:rsidR="004B2115" w:rsidRPr="00FB238F">
              <w:rPr>
                <w:i/>
                <w:sz w:val="22"/>
              </w:rPr>
              <w:sym w:font="Symbol" w:char="F072"/>
            </w:r>
            <w:r w:rsidR="00B92523" w:rsidRPr="00FB238F">
              <w:rPr>
                <w:i/>
                <w:sz w:val="22"/>
                <w:vertAlign w:val="subscript"/>
              </w:rPr>
              <w:t>2</w:t>
            </w:r>
            <w:r w:rsidR="004B2115" w:rsidRPr="00FB238F">
              <w:rPr>
                <w:sz w:val="22"/>
              </w:rPr>
              <w:t xml:space="preserve"> is the density of the water for the second delivery, and so on until all </w:t>
            </w:r>
            <w:r w:rsidRPr="00FB238F">
              <w:rPr>
                <w:i/>
                <w:sz w:val="22"/>
              </w:rPr>
              <w:t>n</w:t>
            </w:r>
            <w:r w:rsidRPr="00FB238F">
              <w:rPr>
                <w:sz w:val="22"/>
              </w:rPr>
              <w:t xml:space="preserve"> </w:t>
            </w:r>
            <w:r w:rsidR="004B2115" w:rsidRPr="00FB238F">
              <w:rPr>
                <w:sz w:val="22"/>
              </w:rPr>
              <w:t>deliveries are completed</w:t>
            </w:r>
          </w:p>
        </w:tc>
      </w:tr>
      <w:tr w:rsidR="004B2115" w:rsidRPr="00766D28" w14:paraId="53BF36E7" w14:textId="77777777" w:rsidTr="0055650B">
        <w:trPr>
          <w:trHeight w:val="1123"/>
          <w:jc w:val="center"/>
        </w:trPr>
        <w:tc>
          <w:tcPr>
            <w:tcW w:w="1465" w:type="dxa"/>
            <w:tcBorders>
              <w:top w:val="single" w:sz="6" w:space="0" w:color="auto"/>
              <w:left w:val="double" w:sz="6" w:space="0" w:color="auto"/>
            </w:tcBorders>
            <w:vAlign w:val="center"/>
          </w:tcPr>
          <w:p w14:paraId="403494E7" w14:textId="77777777" w:rsidR="004B2115" w:rsidRPr="00FB238F" w:rsidRDefault="004B2115" w:rsidP="001711B1">
            <w:pPr>
              <w:keepNext/>
              <w:keepLines/>
              <w:jc w:val="both"/>
              <w:rPr>
                <w:i/>
                <w:sz w:val="22"/>
              </w:rPr>
            </w:pPr>
            <w:r w:rsidRPr="00FB238F">
              <w:rPr>
                <w:i/>
                <w:sz w:val="22"/>
              </w:rPr>
              <w:sym w:font="Symbol" w:char="F044"/>
            </w:r>
            <w:r w:rsidRPr="00FB238F">
              <w:rPr>
                <w:i/>
                <w:sz w:val="22"/>
                <w:vertAlign w:val="subscript"/>
              </w:rPr>
              <w:t>1</w:t>
            </w:r>
            <w:r w:rsidRPr="00FB238F">
              <w:rPr>
                <w:i/>
                <w:sz w:val="22"/>
              </w:rPr>
              <w:t xml:space="preserve">, </w:t>
            </w:r>
            <w:r w:rsidRPr="00FB238F">
              <w:rPr>
                <w:i/>
                <w:sz w:val="22"/>
              </w:rPr>
              <w:sym w:font="Symbol" w:char="F044"/>
            </w:r>
            <w:r w:rsidRPr="00FB238F">
              <w:rPr>
                <w:i/>
                <w:sz w:val="22"/>
                <w:vertAlign w:val="subscript"/>
              </w:rPr>
              <w:t>2</w:t>
            </w:r>
            <w:r w:rsidRPr="00FB238F">
              <w:rPr>
                <w:i/>
                <w:sz w:val="22"/>
              </w:rPr>
              <w:t xml:space="preserve">,..., </w:t>
            </w:r>
            <w:r w:rsidRPr="00FB238F">
              <w:rPr>
                <w:i/>
                <w:sz w:val="22"/>
              </w:rPr>
              <w:sym w:font="Symbol" w:char="F044"/>
            </w:r>
            <w:r w:rsidR="00AE29B8" w:rsidRPr="00FB238F">
              <w:rPr>
                <w:i/>
                <w:sz w:val="22"/>
                <w:vertAlign w:val="subscript"/>
              </w:rPr>
              <w:t>n</w:t>
            </w:r>
          </w:p>
        </w:tc>
        <w:tc>
          <w:tcPr>
            <w:tcW w:w="8107" w:type="dxa"/>
            <w:tcBorders>
              <w:top w:val="single" w:sz="6" w:space="0" w:color="auto"/>
              <w:left w:val="single" w:sz="6" w:space="0" w:color="auto"/>
              <w:right w:val="double" w:sz="6" w:space="0" w:color="auto"/>
            </w:tcBorders>
            <w:vAlign w:val="center"/>
          </w:tcPr>
          <w:p w14:paraId="3C412AD3" w14:textId="4C6C9A44" w:rsidR="004B2115" w:rsidRPr="00FB238F" w:rsidRDefault="00AE29B8" w:rsidP="001711B1">
            <w:pPr>
              <w:pStyle w:val="BodyText"/>
              <w:keepNext/>
              <w:keepLines/>
              <w:rPr>
                <w:sz w:val="22"/>
                <w:szCs w:val="22"/>
              </w:rPr>
            </w:pPr>
            <w:r w:rsidRPr="00FB238F">
              <w:rPr>
                <w:sz w:val="22"/>
                <w:szCs w:val="22"/>
              </w:rPr>
              <w:t>V</w:t>
            </w:r>
            <w:r w:rsidR="004B2115" w:rsidRPr="00FB238F">
              <w:rPr>
                <w:sz w:val="22"/>
                <w:szCs w:val="22"/>
              </w:rPr>
              <w:t xml:space="preserve">olume difference between </w:t>
            </w:r>
            <w:r w:rsidRPr="00FB238F">
              <w:rPr>
                <w:sz w:val="22"/>
                <w:szCs w:val="22"/>
              </w:rPr>
              <w:t xml:space="preserve">the </w:t>
            </w:r>
            <w:r w:rsidR="004B2115" w:rsidRPr="00FB238F">
              <w:rPr>
                <w:sz w:val="22"/>
                <w:szCs w:val="22"/>
              </w:rPr>
              <w:t xml:space="preserve">water level and the reference mark on the standard where the subscripts </w:t>
            </w:r>
            <w:r w:rsidR="004B2115" w:rsidRPr="00FB238F">
              <w:rPr>
                <w:i/>
                <w:sz w:val="22"/>
                <w:szCs w:val="22"/>
              </w:rPr>
              <w:t>1, 2,...,</w:t>
            </w:r>
            <w:r w:rsidR="007A58D3" w:rsidRPr="00FB238F">
              <w:rPr>
                <w:sz w:val="22"/>
                <w:szCs w:val="22"/>
              </w:rPr>
              <w:t xml:space="preserve"> </w:t>
            </w:r>
            <w:r w:rsidRPr="00FB238F">
              <w:rPr>
                <w:i/>
                <w:sz w:val="22"/>
                <w:szCs w:val="22"/>
              </w:rPr>
              <w:t>n</w:t>
            </w:r>
            <w:r w:rsidR="004B2115" w:rsidRPr="00FB238F">
              <w:rPr>
                <w:sz w:val="22"/>
                <w:szCs w:val="22"/>
              </w:rPr>
              <w:t>, represent each delivery as above</w:t>
            </w:r>
            <w:r w:rsidR="00E35179" w:rsidRPr="00FB238F">
              <w:rPr>
                <w:sz w:val="22"/>
                <w:szCs w:val="22"/>
              </w:rPr>
              <w:t xml:space="preserve">. </w:t>
            </w:r>
            <w:r w:rsidR="004B2115" w:rsidRPr="00FB238F">
              <w:rPr>
                <w:sz w:val="22"/>
                <w:szCs w:val="22"/>
              </w:rPr>
              <w:t xml:space="preserve">If the water level is below the reference line, </w:t>
            </w:r>
            <w:r w:rsidR="00FB238F">
              <w:rPr>
                <w:sz w:val="22"/>
                <w:szCs w:val="22"/>
              </w:rPr>
              <w:t>delta (</w:t>
            </w:r>
            <w:r w:rsidR="004B2115" w:rsidRPr="00FB238F">
              <w:rPr>
                <w:sz w:val="22"/>
                <w:szCs w:val="22"/>
              </w:rPr>
              <w:sym w:font="Symbol" w:char="F044"/>
            </w:r>
            <w:r w:rsidR="00FB238F">
              <w:rPr>
                <w:sz w:val="22"/>
                <w:szCs w:val="22"/>
              </w:rPr>
              <w:t>)</w:t>
            </w:r>
            <w:r w:rsidR="004B2115" w:rsidRPr="00FB238F">
              <w:rPr>
                <w:sz w:val="22"/>
                <w:szCs w:val="22"/>
              </w:rPr>
              <w:t xml:space="preserve"> is negative</w:t>
            </w:r>
            <w:r w:rsidR="00E35179" w:rsidRPr="00FB238F">
              <w:rPr>
                <w:sz w:val="22"/>
                <w:szCs w:val="22"/>
              </w:rPr>
              <w:t xml:space="preserve">. </w:t>
            </w:r>
            <w:r w:rsidR="004B2115" w:rsidRPr="00FB238F">
              <w:rPr>
                <w:sz w:val="22"/>
                <w:szCs w:val="22"/>
              </w:rPr>
              <w:t xml:space="preserve">If the water level is above the reference line, </w:t>
            </w:r>
            <w:r w:rsidR="004B2115" w:rsidRPr="00FB238F">
              <w:rPr>
                <w:sz w:val="22"/>
                <w:szCs w:val="22"/>
              </w:rPr>
              <w:sym w:font="Symbol" w:char="F044"/>
            </w:r>
            <w:r w:rsidR="004B2115" w:rsidRPr="00FB238F">
              <w:rPr>
                <w:sz w:val="22"/>
                <w:szCs w:val="22"/>
              </w:rPr>
              <w:t xml:space="preserve"> is positive</w:t>
            </w:r>
            <w:r w:rsidR="00E35179" w:rsidRPr="00FB238F">
              <w:rPr>
                <w:sz w:val="22"/>
                <w:szCs w:val="22"/>
              </w:rPr>
              <w:t xml:space="preserve">. </w:t>
            </w:r>
            <w:r w:rsidR="004B2115" w:rsidRPr="00FB238F">
              <w:rPr>
                <w:sz w:val="22"/>
                <w:szCs w:val="22"/>
              </w:rPr>
              <w:t xml:space="preserve">If the water level is at the reference line, </w:t>
            </w:r>
            <w:r w:rsidR="004B2115" w:rsidRPr="00FB238F">
              <w:rPr>
                <w:sz w:val="22"/>
                <w:szCs w:val="22"/>
              </w:rPr>
              <w:sym w:font="Symbol" w:char="F044"/>
            </w:r>
            <w:r w:rsidR="004B2115" w:rsidRPr="00FB238F">
              <w:rPr>
                <w:sz w:val="22"/>
                <w:szCs w:val="22"/>
              </w:rPr>
              <w:t xml:space="preserve"> is zero</w:t>
            </w:r>
          </w:p>
          <w:p w14:paraId="2B14B061" w14:textId="10A789AB" w:rsidR="004B2115" w:rsidRPr="00FB238F" w:rsidRDefault="009168BF" w:rsidP="001711B1">
            <w:pPr>
              <w:keepNext/>
              <w:keepLines/>
              <w:jc w:val="both"/>
              <w:rPr>
                <w:sz w:val="22"/>
              </w:rPr>
            </w:pPr>
            <w:r>
              <w:rPr>
                <w:sz w:val="22"/>
              </w:rPr>
              <w:t>Note:</w:t>
            </w:r>
            <w:r w:rsidR="004B2115" w:rsidRPr="00FB238F">
              <w:rPr>
                <w:sz w:val="22"/>
              </w:rPr>
              <w:t xml:space="preserve"> units must match volume units for the standard</w:t>
            </w:r>
            <w:r w:rsidR="004C4679" w:rsidRPr="00FB238F">
              <w:rPr>
                <w:sz w:val="22"/>
              </w:rPr>
              <w:t xml:space="preserve">. For slicker-plate type standards, the </w:t>
            </w:r>
            <w:r w:rsidR="004C4679" w:rsidRPr="00FB238F">
              <w:rPr>
                <w:sz w:val="22"/>
              </w:rPr>
              <w:sym w:font="Symbol" w:char="F044"/>
            </w:r>
            <w:r w:rsidR="004C4679" w:rsidRPr="00FB238F">
              <w:rPr>
                <w:sz w:val="22"/>
              </w:rPr>
              <w:t xml:space="preserve"> is zero.</w:t>
            </w:r>
          </w:p>
        </w:tc>
      </w:tr>
      <w:tr w:rsidR="004B2115" w:rsidRPr="00766D28" w14:paraId="0337AEC1" w14:textId="77777777" w:rsidTr="0055650B">
        <w:trPr>
          <w:trHeight w:val="403"/>
          <w:jc w:val="center"/>
        </w:trPr>
        <w:tc>
          <w:tcPr>
            <w:tcW w:w="1465" w:type="dxa"/>
            <w:tcBorders>
              <w:top w:val="single" w:sz="6" w:space="0" w:color="auto"/>
              <w:left w:val="double" w:sz="6" w:space="0" w:color="auto"/>
            </w:tcBorders>
            <w:vAlign w:val="center"/>
          </w:tcPr>
          <w:p w14:paraId="69AA2890" w14:textId="77777777" w:rsidR="004B2115" w:rsidRPr="00FB238F" w:rsidRDefault="00AE29B8" w:rsidP="001711B1">
            <w:pPr>
              <w:keepNext/>
              <w:keepLines/>
              <w:jc w:val="both"/>
              <w:rPr>
                <w:i/>
                <w:sz w:val="22"/>
                <w:lang w:val="fr-FR"/>
              </w:rPr>
            </w:pPr>
            <w:r w:rsidRPr="00FB238F">
              <w:rPr>
                <w:i/>
                <w:sz w:val="22"/>
                <w:lang w:val="fr-FR"/>
              </w:rPr>
              <w:t>t</w:t>
            </w:r>
            <w:r w:rsidRPr="00FB238F">
              <w:rPr>
                <w:i/>
                <w:sz w:val="22"/>
                <w:vertAlign w:val="subscript"/>
                <w:lang w:val="fr-FR"/>
              </w:rPr>
              <w:t>S1</w:t>
            </w:r>
            <w:r w:rsidR="004B2115" w:rsidRPr="00FB238F">
              <w:rPr>
                <w:i/>
                <w:sz w:val="22"/>
                <w:lang w:val="fr-FR"/>
              </w:rPr>
              <w:t>, t</w:t>
            </w:r>
            <w:r w:rsidRPr="00FB238F">
              <w:rPr>
                <w:i/>
                <w:sz w:val="22"/>
                <w:vertAlign w:val="subscript"/>
                <w:lang w:val="fr-FR"/>
              </w:rPr>
              <w:t>S</w:t>
            </w:r>
            <w:r w:rsidR="004B2115" w:rsidRPr="00FB238F">
              <w:rPr>
                <w:i/>
                <w:sz w:val="22"/>
                <w:vertAlign w:val="subscript"/>
                <w:lang w:val="fr-FR"/>
              </w:rPr>
              <w:t>2</w:t>
            </w:r>
            <w:r w:rsidR="004B2115" w:rsidRPr="00FB238F">
              <w:rPr>
                <w:i/>
                <w:sz w:val="22"/>
                <w:lang w:val="fr-FR"/>
              </w:rPr>
              <w:t xml:space="preserve">,..., </w:t>
            </w:r>
            <w:proofErr w:type="spellStart"/>
            <w:r w:rsidR="004B2115" w:rsidRPr="00FB238F">
              <w:rPr>
                <w:i/>
                <w:sz w:val="22"/>
                <w:lang w:val="fr-FR"/>
              </w:rPr>
              <w:t>t</w:t>
            </w:r>
            <w:r w:rsidRPr="00FB238F">
              <w:rPr>
                <w:i/>
                <w:sz w:val="22"/>
                <w:vertAlign w:val="subscript"/>
                <w:lang w:val="fr-FR"/>
              </w:rPr>
              <w:t>Sn</w:t>
            </w:r>
            <w:proofErr w:type="spellEnd"/>
          </w:p>
        </w:tc>
        <w:tc>
          <w:tcPr>
            <w:tcW w:w="8107" w:type="dxa"/>
            <w:tcBorders>
              <w:top w:val="single" w:sz="6" w:space="0" w:color="auto"/>
              <w:left w:val="single" w:sz="6" w:space="0" w:color="auto"/>
              <w:right w:val="double" w:sz="6" w:space="0" w:color="auto"/>
            </w:tcBorders>
            <w:vAlign w:val="center"/>
          </w:tcPr>
          <w:p w14:paraId="3FE304B0" w14:textId="77777777" w:rsidR="004B2115" w:rsidRPr="00FB238F" w:rsidRDefault="00AE29B8" w:rsidP="001711B1">
            <w:pPr>
              <w:keepNext/>
              <w:keepLines/>
              <w:jc w:val="both"/>
              <w:rPr>
                <w:sz w:val="22"/>
              </w:rPr>
            </w:pPr>
            <w:r w:rsidRPr="00FB238F">
              <w:rPr>
                <w:sz w:val="22"/>
              </w:rPr>
              <w:t>T</w:t>
            </w:r>
            <w:r w:rsidR="004B2115" w:rsidRPr="00FB238F">
              <w:rPr>
                <w:sz w:val="22"/>
              </w:rPr>
              <w:t>emperature of water for each delivery with the subscripts as above</w:t>
            </w:r>
          </w:p>
        </w:tc>
      </w:tr>
      <w:tr w:rsidR="004B2115" w:rsidRPr="00766D28" w14:paraId="1FEC421E" w14:textId="77777777" w:rsidTr="0055650B">
        <w:trPr>
          <w:trHeight w:val="403"/>
          <w:jc w:val="center"/>
        </w:trPr>
        <w:tc>
          <w:tcPr>
            <w:tcW w:w="1465" w:type="dxa"/>
            <w:tcBorders>
              <w:top w:val="single" w:sz="6" w:space="0" w:color="auto"/>
              <w:left w:val="double" w:sz="6" w:space="0" w:color="auto"/>
            </w:tcBorders>
            <w:vAlign w:val="center"/>
          </w:tcPr>
          <w:p w14:paraId="0A37DB4A" w14:textId="77777777" w:rsidR="004B2115" w:rsidRPr="00FB238F" w:rsidRDefault="004B2115" w:rsidP="001711B1">
            <w:pPr>
              <w:keepNext/>
              <w:keepLines/>
              <w:jc w:val="center"/>
              <w:rPr>
                <w:i/>
                <w:sz w:val="22"/>
              </w:rPr>
            </w:pPr>
            <w:r w:rsidRPr="00FB238F">
              <w:rPr>
                <w:i/>
                <w:sz w:val="22"/>
              </w:rPr>
              <w:sym w:font="Symbol" w:char="F061"/>
            </w:r>
          </w:p>
        </w:tc>
        <w:tc>
          <w:tcPr>
            <w:tcW w:w="8107" w:type="dxa"/>
            <w:tcBorders>
              <w:top w:val="single" w:sz="6" w:space="0" w:color="auto"/>
              <w:left w:val="single" w:sz="6" w:space="0" w:color="auto"/>
              <w:right w:val="double" w:sz="6" w:space="0" w:color="auto"/>
            </w:tcBorders>
            <w:vAlign w:val="center"/>
          </w:tcPr>
          <w:p w14:paraId="1BE449B4" w14:textId="77777777" w:rsidR="004B2115" w:rsidRPr="00FB238F" w:rsidRDefault="00AE29B8" w:rsidP="001711B1">
            <w:pPr>
              <w:keepNext/>
              <w:keepLines/>
              <w:jc w:val="both"/>
              <w:rPr>
                <w:sz w:val="22"/>
              </w:rPr>
            </w:pPr>
            <w:r w:rsidRPr="00FB238F">
              <w:rPr>
                <w:sz w:val="22"/>
              </w:rPr>
              <w:t xml:space="preserve">Cubical coefficient </w:t>
            </w:r>
            <w:r w:rsidR="004B2115" w:rsidRPr="00FB238F">
              <w:rPr>
                <w:sz w:val="22"/>
              </w:rPr>
              <w:t xml:space="preserve">of expansion </w:t>
            </w:r>
            <w:r w:rsidR="004E2273" w:rsidRPr="00FB238F">
              <w:rPr>
                <w:sz w:val="22"/>
              </w:rPr>
              <w:t xml:space="preserve">(also CCE) </w:t>
            </w:r>
            <w:r w:rsidR="004B2115" w:rsidRPr="00FB238F">
              <w:rPr>
                <w:sz w:val="22"/>
              </w:rPr>
              <w:t>for the standard</w:t>
            </w:r>
            <w:r w:rsidR="00DB542B" w:rsidRPr="00FB238F">
              <w:rPr>
                <w:sz w:val="22"/>
              </w:rPr>
              <w:t xml:space="preserve">: </w:t>
            </w:r>
            <w:r w:rsidR="004B2115" w:rsidRPr="00FB238F">
              <w:rPr>
                <w:sz w:val="22"/>
              </w:rPr>
              <w:t>/ºF</w:t>
            </w:r>
          </w:p>
        </w:tc>
      </w:tr>
      <w:tr w:rsidR="004B2115" w:rsidRPr="00766D28" w14:paraId="07C8E430" w14:textId="77777777" w:rsidTr="0055650B">
        <w:trPr>
          <w:trHeight w:val="403"/>
          <w:jc w:val="center"/>
        </w:trPr>
        <w:tc>
          <w:tcPr>
            <w:tcW w:w="1465" w:type="dxa"/>
            <w:tcBorders>
              <w:top w:val="single" w:sz="6" w:space="0" w:color="auto"/>
              <w:left w:val="double" w:sz="6" w:space="0" w:color="auto"/>
            </w:tcBorders>
            <w:vAlign w:val="center"/>
          </w:tcPr>
          <w:p w14:paraId="45B14B48" w14:textId="77777777" w:rsidR="004B2115" w:rsidRPr="00FB238F" w:rsidRDefault="004B2115" w:rsidP="001711B1">
            <w:pPr>
              <w:keepNext/>
              <w:keepLines/>
              <w:jc w:val="center"/>
              <w:rPr>
                <w:i/>
                <w:sz w:val="22"/>
              </w:rPr>
            </w:pPr>
            <w:r w:rsidRPr="00FB238F">
              <w:rPr>
                <w:i/>
                <w:sz w:val="22"/>
              </w:rPr>
              <w:t>ß</w:t>
            </w:r>
          </w:p>
        </w:tc>
        <w:tc>
          <w:tcPr>
            <w:tcW w:w="8107" w:type="dxa"/>
            <w:tcBorders>
              <w:top w:val="single" w:sz="6" w:space="0" w:color="auto"/>
              <w:left w:val="single" w:sz="6" w:space="0" w:color="auto"/>
              <w:right w:val="double" w:sz="6" w:space="0" w:color="auto"/>
            </w:tcBorders>
            <w:vAlign w:val="center"/>
          </w:tcPr>
          <w:p w14:paraId="3DA1EB33" w14:textId="77777777" w:rsidR="004B2115" w:rsidRPr="00FB238F" w:rsidRDefault="00AE29B8" w:rsidP="001711B1">
            <w:pPr>
              <w:keepNext/>
              <w:keepLines/>
              <w:jc w:val="both"/>
              <w:rPr>
                <w:sz w:val="22"/>
              </w:rPr>
            </w:pPr>
            <w:r w:rsidRPr="00FB238F">
              <w:rPr>
                <w:sz w:val="22"/>
              </w:rPr>
              <w:t xml:space="preserve">Cubical coefficient of expansion </w:t>
            </w:r>
            <w:r w:rsidR="004E2273" w:rsidRPr="00FB238F">
              <w:rPr>
                <w:sz w:val="22"/>
              </w:rPr>
              <w:t xml:space="preserve">(also CCE) </w:t>
            </w:r>
            <w:r w:rsidR="004B2115" w:rsidRPr="00FB238F">
              <w:rPr>
                <w:sz w:val="22"/>
              </w:rPr>
              <w:t xml:space="preserve">for the </w:t>
            </w:r>
            <w:r w:rsidRPr="00FB238F">
              <w:rPr>
                <w:sz w:val="22"/>
              </w:rPr>
              <w:t xml:space="preserve">LPG </w:t>
            </w:r>
            <w:r w:rsidR="004B2115" w:rsidRPr="00FB238F">
              <w:rPr>
                <w:sz w:val="22"/>
              </w:rPr>
              <w:t>prover</w:t>
            </w:r>
            <w:r w:rsidR="00DB542B" w:rsidRPr="00FB238F">
              <w:rPr>
                <w:sz w:val="22"/>
              </w:rPr>
              <w:t xml:space="preserve">: </w:t>
            </w:r>
            <w:r w:rsidR="004B2115" w:rsidRPr="00FB238F">
              <w:rPr>
                <w:sz w:val="22"/>
              </w:rPr>
              <w:t>/ºF</w:t>
            </w:r>
          </w:p>
        </w:tc>
      </w:tr>
      <w:tr w:rsidR="004B2115" w:rsidRPr="00766D28" w14:paraId="72A580E3" w14:textId="77777777" w:rsidTr="0055650B">
        <w:trPr>
          <w:trHeight w:val="403"/>
          <w:jc w:val="center"/>
        </w:trPr>
        <w:tc>
          <w:tcPr>
            <w:tcW w:w="1465" w:type="dxa"/>
            <w:tcBorders>
              <w:top w:val="single" w:sz="6" w:space="0" w:color="auto"/>
              <w:left w:val="double" w:sz="6" w:space="0" w:color="auto"/>
            </w:tcBorders>
            <w:vAlign w:val="center"/>
          </w:tcPr>
          <w:p w14:paraId="40E6C50D" w14:textId="77777777" w:rsidR="004B2115" w:rsidRPr="00FB238F" w:rsidRDefault="004B2115" w:rsidP="001711B1">
            <w:pPr>
              <w:keepNext/>
              <w:keepLines/>
              <w:jc w:val="center"/>
              <w:rPr>
                <w:i/>
                <w:sz w:val="22"/>
              </w:rPr>
            </w:pPr>
            <w:r w:rsidRPr="00FB238F">
              <w:rPr>
                <w:i/>
                <w:sz w:val="22"/>
              </w:rPr>
              <w:t>t</w:t>
            </w:r>
            <w:r w:rsidRPr="00FB238F">
              <w:rPr>
                <w:i/>
                <w:sz w:val="22"/>
                <w:vertAlign w:val="subscript"/>
              </w:rPr>
              <w:t>x</w:t>
            </w:r>
          </w:p>
        </w:tc>
        <w:tc>
          <w:tcPr>
            <w:tcW w:w="8107" w:type="dxa"/>
            <w:tcBorders>
              <w:top w:val="single" w:sz="6" w:space="0" w:color="auto"/>
              <w:left w:val="single" w:sz="6" w:space="0" w:color="auto"/>
              <w:right w:val="double" w:sz="6" w:space="0" w:color="auto"/>
            </w:tcBorders>
            <w:vAlign w:val="center"/>
          </w:tcPr>
          <w:p w14:paraId="702265BA" w14:textId="77777777" w:rsidR="004B2115" w:rsidRPr="00FB238F" w:rsidRDefault="00AE29B8" w:rsidP="001711B1">
            <w:pPr>
              <w:keepNext/>
              <w:keepLines/>
              <w:jc w:val="both"/>
              <w:rPr>
                <w:sz w:val="22"/>
              </w:rPr>
            </w:pPr>
            <w:r w:rsidRPr="00FB238F">
              <w:rPr>
                <w:sz w:val="22"/>
              </w:rPr>
              <w:t xml:space="preserve">Temperature </w:t>
            </w:r>
            <w:r w:rsidR="004B2115" w:rsidRPr="00FB238F">
              <w:rPr>
                <w:sz w:val="22"/>
              </w:rPr>
              <w:t>of the water in the filled unknown vessel</w:t>
            </w:r>
            <w:r w:rsidR="00DB542B" w:rsidRPr="00FB238F">
              <w:rPr>
                <w:sz w:val="22"/>
              </w:rPr>
              <w:t>:</w:t>
            </w:r>
            <w:r w:rsidR="004B2115" w:rsidRPr="00FB238F">
              <w:rPr>
                <w:sz w:val="22"/>
              </w:rPr>
              <w:t xml:space="preserve"> ºF</w:t>
            </w:r>
          </w:p>
        </w:tc>
      </w:tr>
      <w:tr w:rsidR="004B2115" w:rsidRPr="00766D28" w14:paraId="3ACC9E3E" w14:textId="77777777" w:rsidTr="0055650B">
        <w:trPr>
          <w:trHeight w:val="403"/>
          <w:jc w:val="center"/>
        </w:trPr>
        <w:tc>
          <w:tcPr>
            <w:tcW w:w="1465" w:type="dxa"/>
            <w:tcBorders>
              <w:top w:val="single" w:sz="6" w:space="0" w:color="auto"/>
              <w:left w:val="double" w:sz="6" w:space="0" w:color="auto"/>
              <w:bottom w:val="double" w:sz="4" w:space="0" w:color="000000" w:themeColor="text1"/>
            </w:tcBorders>
            <w:vAlign w:val="center"/>
          </w:tcPr>
          <w:p w14:paraId="524E6918" w14:textId="77777777" w:rsidR="004B2115" w:rsidRPr="00FB238F" w:rsidRDefault="004B2115" w:rsidP="001711B1">
            <w:pPr>
              <w:keepNext/>
              <w:keepLines/>
              <w:jc w:val="center"/>
              <w:rPr>
                <w:i/>
                <w:sz w:val="22"/>
              </w:rPr>
            </w:pPr>
            <w:r w:rsidRPr="00FB238F">
              <w:rPr>
                <w:i/>
                <w:sz w:val="22"/>
              </w:rPr>
              <w:sym w:font="Symbol" w:char="F072"/>
            </w:r>
            <w:r w:rsidRPr="00FB238F">
              <w:rPr>
                <w:i/>
                <w:sz w:val="22"/>
                <w:vertAlign w:val="subscript"/>
              </w:rPr>
              <w:t>x</w:t>
            </w:r>
          </w:p>
        </w:tc>
        <w:tc>
          <w:tcPr>
            <w:tcW w:w="8107" w:type="dxa"/>
            <w:tcBorders>
              <w:top w:val="single" w:sz="6" w:space="0" w:color="auto"/>
              <w:left w:val="single" w:sz="6" w:space="0" w:color="auto"/>
              <w:bottom w:val="double" w:sz="4" w:space="0" w:color="000000" w:themeColor="text1"/>
              <w:right w:val="double" w:sz="6" w:space="0" w:color="auto"/>
            </w:tcBorders>
            <w:vAlign w:val="center"/>
          </w:tcPr>
          <w:p w14:paraId="25229576" w14:textId="77777777" w:rsidR="004B2115" w:rsidRPr="00FB238F" w:rsidRDefault="00AE29B8" w:rsidP="001711B1">
            <w:pPr>
              <w:keepNext/>
              <w:keepLines/>
              <w:jc w:val="both"/>
              <w:rPr>
                <w:sz w:val="22"/>
              </w:rPr>
            </w:pPr>
            <w:r w:rsidRPr="00FB238F">
              <w:rPr>
                <w:sz w:val="22"/>
              </w:rPr>
              <w:t xml:space="preserve">Density </w:t>
            </w:r>
            <w:r w:rsidR="004B2115" w:rsidRPr="00FB238F">
              <w:rPr>
                <w:sz w:val="22"/>
              </w:rPr>
              <w:t>of the water in the unknown vessel</w:t>
            </w:r>
            <w:r w:rsidR="00DB542B" w:rsidRPr="00FB238F">
              <w:rPr>
                <w:sz w:val="22"/>
              </w:rPr>
              <w:t>:</w:t>
            </w:r>
            <w:r w:rsidR="004B2115" w:rsidRPr="00FB238F">
              <w:rPr>
                <w:sz w:val="22"/>
              </w:rPr>
              <w:t xml:space="preserve"> g/cm</w:t>
            </w:r>
            <w:r w:rsidR="004B2115" w:rsidRPr="00FB238F">
              <w:rPr>
                <w:sz w:val="22"/>
                <w:vertAlign w:val="superscript"/>
              </w:rPr>
              <w:t>3</w:t>
            </w:r>
            <w:r w:rsidR="0055650B" w:rsidRPr="00FB238F">
              <w:rPr>
                <w:sz w:val="22"/>
              </w:rPr>
              <w:t xml:space="preserve"> using GLP 10.</w:t>
            </w:r>
          </w:p>
        </w:tc>
      </w:tr>
    </w:tbl>
    <w:p w14:paraId="56DF8A36" w14:textId="77777777" w:rsidR="00AD247A" w:rsidRPr="002D6D83" w:rsidRDefault="00AD247A" w:rsidP="00AD247A">
      <w:pPr>
        <w:jc w:val="both"/>
        <w:rPr>
          <w:szCs w:val="24"/>
        </w:rPr>
      </w:pPr>
    </w:p>
    <w:p w14:paraId="58C623B7" w14:textId="77777777" w:rsidR="00B92523" w:rsidRPr="000322A4" w:rsidRDefault="00FA2379" w:rsidP="00F652F9">
      <w:pPr>
        <w:pStyle w:val="Heading2"/>
      </w:pPr>
      <w:r w:rsidRPr="000322A4">
        <w:t>Pressure Correction</w:t>
      </w:r>
      <w:r w:rsidR="008D73BE" w:rsidRPr="000322A4">
        <w:t xml:space="preserve"> Calculations</w:t>
      </w:r>
    </w:p>
    <w:p w14:paraId="4455051D" w14:textId="1BFCB935" w:rsidR="004D05AE" w:rsidRDefault="005D48FE" w:rsidP="001711B1">
      <w:pPr>
        <w:pStyle w:val="Heading3"/>
      </w:pPr>
      <w:r w:rsidRPr="000322A4">
        <w:t>Compute the p</w:t>
      </w:r>
      <w:r w:rsidR="00FA2379" w:rsidRPr="000322A4">
        <w:t xml:space="preserve">ressure correction, </w:t>
      </w:r>
      <w:proofErr w:type="spellStart"/>
      <w:r w:rsidR="00FA2379" w:rsidRPr="009C7405">
        <w:rPr>
          <w:i/>
        </w:rPr>
        <w:t>P</w:t>
      </w:r>
      <w:r w:rsidR="00FA2379" w:rsidRPr="009C7405">
        <w:rPr>
          <w:i/>
          <w:vertAlign w:val="subscript"/>
        </w:rPr>
        <w:t>corr</w:t>
      </w:r>
      <w:proofErr w:type="spellEnd"/>
      <w:r w:rsidR="00FA2379" w:rsidRPr="000322A4">
        <w:t>, at each pressure that the prover was read</w:t>
      </w:r>
      <w:r w:rsidR="00C24215" w:rsidRPr="000322A4">
        <w:t xml:space="preserve"> </w:t>
      </w:r>
      <w:r w:rsidR="00FA2379" w:rsidRPr="000322A4">
        <w:t>by correcting for the compressibility of the water</w:t>
      </w:r>
      <w:r w:rsidR="00C24215" w:rsidRPr="000322A4">
        <w:t xml:space="preserve"> using </w:t>
      </w:r>
      <w:r w:rsidR="00486DB8">
        <w:t xml:space="preserve">Eqn. </w:t>
      </w:r>
      <w:r w:rsidR="00873FB1">
        <w:t>5</w:t>
      </w:r>
      <w:r w:rsidR="00C24215" w:rsidRPr="000322A4">
        <w:t>:</w:t>
      </w:r>
      <w:r w:rsidRPr="000322A4">
        <w:t xml:space="preserve"> </w:t>
      </w:r>
    </w:p>
    <w:p w14:paraId="4793E6F0" w14:textId="5302BFA8" w:rsidR="0023230F" w:rsidRPr="0023230F" w:rsidRDefault="0023230F" w:rsidP="0023230F">
      <w:pPr>
        <w:pStyle w:val="MTDisplayEquation"/>
        <w:spacing w:after="240"/>
      </w:pPr>
      <w:r>
        <w:tab/>
      </w:r>
      <w:r w:rsidR="00FB238F" w:rsidRPr="0023230F">
        <w:rPr>
          <w:position w:val="-30"/>
        </w:rPr>
        <w:object w:dxaOrig="6000" w:dyaOrig="720" w14:anchorId="3C0DD207">
          <v:shape id="_x0000_i1030" type="#_x0000_t75" alt="Pressure correction equals the scale reading at 100 psig minus the scale reading at the unknown pressure plus the quantity 1.000322 times nominal pressure minus the nominal pressure times the quantity 100 psig minus unknown psig divided by 100." style="width:302.25pt;height:36.75pt" o:ole="">
            <v:imagedata r:id="rId18" o:title=""/>
          </v:shape>
          <o:OLEObject Type="Embed" ProgID="Equation.DSMT4" ShapeID="_x0000_i1030" DrawAspect="Content" ObjectID="_1618838984" r:id="rId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927D4">
        <w:rPr>
          <w:noProof/>
        </w:rPr>
        <w:fldChar w:fldCharType="begin"/>
      </w:r>
      <w:r w:rsidR="005927D4">
        <w:rPr>
          <w:noProof/>
        </w:rPr>
        <w:instrText xml:space="preserve"> SEQ MTEqn \c \* Arabic \* MERGEFORMAT </w:instrText>
      </w:r>
      <w:r w:rsidR="005927D4">
        <w:rPr>
          <w:noProof/>
        </w:rPr>
        <w:fldChar w:fldCharType="separate"/>
      </w:r>
      <w:r>
        <w:rPr>
          <w:noProof/>
        </w:rPr>
        <w:instrText>5</w:instrText>
      </w:r>
      <w:r w:rsidR="005927D4">
        <w:rPr>
          <w:noProof/>
        </w:rPr>
        <w:fldChar w:fldCharType="end"/>
      </w:r>
      <w:r>
        <w:instrText>)</w:instrText>
      </w:r>
      <w:r>
        <w:fldChar w:fldCharType="end"/>
      </w:r>
    </w:p>
    <w:p w14:paraId="225E00E3" w14:textId="77777777" w:rsidR="00AE29B8" w:rsidRDefault="005D48FE" w:rsidP="0023230F">
      <w:pPr>
        <w:pStyle w:val="BodyText"/>
        <w:ind w:left="2160"/>
      </w:pPr>
      <w:r>
        <w:lastRenderedPageBreak/>
        <w:t>where</w:t>
      </w:r>
      <w:r w:rsidRPr="005D48FE">
        <w:t xml:space="preserve"> </w:t>
      </w:r>
      <w:r w:rsidRPr="002D6D83">
        <w:t>the water compressibility factor at 60 °F and 100 </w:t>
      </w:r>
      <w:proofErr w:type="spellStart"/>
      <w:r w:rsidRPr="002D6D83">
        <w:t>psig</w:t>
      </w:r>
      <w:proofErr w:type="spellEnd"/>
      <w:r w:rsidRPr="002D6D83">
        <w:t xml:space="preserve"> is</w:t>
      </w:r>
      <w:r w:rsidR="00DB542B">
        <w:t xml:space="preserve"> 1</w:t>
      </w:r>
      <w:r w:rsidRPr="002D6D83">
        <w:t>.</w:t>
      </w:r>
      <w:r w:rsidR="000B7429" w:rsidRPr="002D6D83">
        <w:t>00032</w:t>
      </w:r>
      <w:r w:rsidR="000B7429">
        <w:t>2</w:t>
      </w:r>
      <w:r>
        <w:t>.</w:t>
      </w:r>
      <w:r w:rsidRPr="005D48FE">
        <w:t xml:space="preserve"> </w:t>
      </w:r>
      <w:r w:rsidR="00E63C68">
        <w:t xml:space="preserve">Caution: </w:t>
      </w:r>
      <w:r>
        <w:t xml:space="preserve">Be certain to match the pressure correction units to those of the </w:t>
      </w:r>
      <w:r w:rsidRPr="00E32155">
        <w:t>prover scale plate indications</w:t>
      </w:r>
      <w:r w:rsidR="00ED5DEE">
        <w:t>.</w:t>
      </w:r>
    </w:p>
    <w:p w14:paraId="0B54D34B" w14:textId="065FB2F1" w:rsidR="006B1D2D" w:rsidRPr="00FB238F" w:rsidRDefault="006B1D2D" w:rsidP="00FB238F">
      <w:pPr>
        <w:pStyle w:val="BodyText"/>
        <w:keepNext/>
        <w:spacing w:after="0"/>
        <w:rPr>
          <w:b/>
          <w:sz w:val="22"/>
        </w:rPr>
      </w:pPr>
      <w:r w:rsidRPr="00FB238F">
        <w:rPr>
          <w:b/>
          <w:sz w:val="22"/>
        </w:rPr>
        <w:t xml:space="preserve">Table </w:t>
      </w:r>
      <w:r w:rsidRPr="00FB238F">
        <w:rPr>
          <w:b/>
          <w:sz w:val="22"/>
        </w:rPr>
        <w:fldChar w:fldCharType="begin"/>
      </w:r>
      <w:r w:rsidRPr="00FB238F">
        <w:rPr>
          <w:b/>
          <w:sz w:val="22"/>
        </w:rPr>
        <w:instrText xml:space="preserve"> SEQ Table \* ARABIC </w:instrText>
      </w:r>
      <w:r w:rsidRPr="00FB238F">
        <w:rPr>
          <w:b/>
          <w:sz w:val="22"/>
        </w:rPr>
        <w:fldChar w:fldCharType="separate"/>
      </w:r>
      <w:r w:rsidR="0023230F" w:rsidRPr="00FB238F">
        <w:rPr>
          <w:b/>
          <w:noProof/>
          <w:sz w:val="22"/>
        </w:rPr>
        <w:t>5</w:t>
      </w:r>
      <w:r w:rsidRPr="00FB238F">
        <w:rPr>
          <w:b/>
          <w:sz w:val="22"/>
        </w:rPr>
        <w:fldChar w:fldCharType="end"/>
      </w:r>
      <w:r w:rsidRPr="00FB238F">
        <w:rPr>
          <w:b/>
          <w:sz w:val="22"/>
        </w:rPr>
        <w:t xml:space="preserve">. Variables used in Eqn. </w:t>
      </w:r>
      <w:r w:rsidR="00873FB1" w:rsidRPr="00FB238F">
        <w:rPr>
          <w:b/>
          <w:sz w:val="22"/>
        </w:rPr>
        <w:t>5</w:t>
      </w:r>
      <w:r w:rsidRPr="00FB238F">
        <w:rPr>
          <w:b/>
          <w:sz w:val="22"/>
        </w:rPr>
        <w:t>.</w:t>
      </w:r>
    </w:p>
    <w:tbl>
      <w:tblPr>
        <w:tblStyle w:val="TableGrid"/>
        <w:tblW w:w="8460" w:type="dxa"/>
        <w:tblInd w:w="97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115" w:type="dxa"/>
          <w:right w:w="115" w:type="dxa"/>
        </w:tblCellMar>
        <w:tblLook w:val="04A0" w:firstRow="1" w:lastRow="0" w:firstColumn="1" w:lastColumn="0" w:noHBand="0" w:noVBand="1"/>
        <w:tblCaption w:val="variables used in equation 5"/>
        <w:tblDescription w:val="Pcorr Correction to scale indication resulting from prover pressure: x psig&#10;sr100 Prover Scale Plate reading at 100 psig&#10;srx Prover Scale Plate reading at x psig&#10;Pn Nominal volume of prover&#10;"/>
      </w:tblPr>
      <w:tblGrid>
        <w:gridCol w:w="1604"/>
        <w:gridCol w:w="6856"/>
      </w:tblGrid>
      <w:tr w:rsidR="00432E38" w:rsidRPr="00432E38" w14:paraId="59FA7551" w14:textId="77777777" w:rsidTr="006B1D2D">
        <w:trPr>
          <w:trHeight w:val="546"/>
        </w:trPr>
        <w:tc>
          <w:tcPr>
            <w:tcW w:w="1604" w:type="dxa"/>
            <w:tcBorders>
              <w:top w:val="double" w:sz="4" w:space="0" w:color="auto"/>
              <w:bottom w:val="double" w:sz="4" w:space="0" w:color="auto"/>
              <w:right w:val="single" w:sz="4" w:space="0" w:color="auto"/>
            </w:tcBorders>
            <w:vAlign w:val="center"/>
          </w:tcPr>
          <w:p w14:paraId="503A9B05" w14:textId="77777777" w:rsidR="00432E38" w:rsidRPr="00432E38" w:rsidRDefault="00432E38" w:rsidP="00FB238F">
            <w:pPr>
              <w:keepNext/>
              <w:tabs>
                <w:tab w:val="left" w:pos="720"/>
              </w:tabs>
              <w:jc w:val="center"/>
              <w:rPr>
                <w:b/>
                <w:sz w:val="22"/>
              </w:rPr>
            </w:pPr>
            <w:r w:rsidRPr="00432E38">
              <w:rPr>
                <w:b/>
                <w:sz w:val="22"/>
              </w:rPr>
              <w:t>Variable</w:t>
            </w:r>
          </w:p>
        </w:tc>
        <w:tc>
          <w:tcPr>
            <w:tcW w:w="6856" w:type="dxa"/>
            <w:tcBorders>
              <w:top w:val="double" w:sz="4" w:space="0" w:color="auto"/>
              <w:left w:val="single" w:sz="4" w:space="0" w:color="auto"/>
              <w:bottom w:val="double" w:sz="4" w:space="0" w:color="auto"/>
            </w:tcBorders>
            <w:vAlign w:val="center"/>
          </w:tcPr>
          <w:p w14:paraId="7359E030" w14:textId="77777777" w:rsidR="00432E38" w:rsidRPr="00432E38" w:rsidRDefault="00432E38" w:rsidP="00FB238F">
            <w:pPr>
              <w:keepNext/>
              <w:tabs>
                <w:tab w:val="left" w:pos="720"/>
              </w:tabs>
              <w:jc w:val="center"/>
              <w:rPr>
                <w:b/>
                <w:sz w:val="22"/>
              </w:rPr>
            </w:pPr>
            <w:r w:rsidRPr="00432E38">
              <w:rPr>
                <w:b/>
                <w:sz w:val="22"/>
              </w:rPr>
              <w:t>Description</w:t>
            </w:r>
          </w:p>
        </w:tc>
      </w:tr>
      <w:tr w:rsidR="00410573" w14:paraId="239E310D" w14:textId="77777777" w:rsidTr="006B1D2D">
        <w:trPr>
          <w:trHeight w:val="288"/>
        </w:trPr>
        <w:tc>
          <w:tcPr>
            <w:tcW w:w="1604" w:type="dxa"/>
            <w:tcBorders>
              <w:top w:val="double" w:sz="4" w:space="0" w:color="auto"/>
              <w:bottom w:val="single" w:sz="4" w:space="0" w:color="auto"/>
              <w:right w:val="single" w:sz="4" w:space="0" w:color="auto"/>
            </w:tcBorders>
            <w:vAlign w:val="center"/>
          </w:tcPr>
          <w:p w14:paraId="78738335" w14:textId="77777777" w:rsidR="00410573" w:rsidRPr="000B62F6" w:rsidRDefault="00410573" w:rsidP="00FB238F">
            <w:pPr>
              <w:keepNext/>
              <w:tabs>
                <w:tab w:val="left" w:pos="720"/>
              </w:tabs>
              <w:jc w:val="center"/>
              <w:rPr>
                <w:b/>
                <w:i/>
                <w:sz w:val="22"/>
                <w:szCs w:val="24"/>
              </w:rPr>
            </w:pPr>
            <w:proofErr w:type="spellStart"/>
            <w:r w:rsidRPr="000B62F6">
              <w:rPr>
                <w:i/>
                <w:sz w:val="22"/>
              </w:rPr>
              <w:t>P</w:t>
            </w:r>
            <w:r w:rsidRPr="000B62F6">
              <w:rPr>
                <w:i/>
                <w:sz w:val="22"/>
                <w:vertAlign w:val="subscript"/>
              </w:rPr>
              <w:t>corr</w:t>
            </w:r>
            <w:proofErr w:type="spellEnd"/>
          </w:p>
        </w:tc>
        <w:tc>
          <w:tcPr>
            <w:tcW w:w="6856" w:type="dxa"/>
            <w:tcBorders>
              <w:top w:val="double" w:sz="4" w:space="0" w:color="auto"/>
              <w:left w:val="single" w:sz="4" w:space="0" w:color="auto"/>
              <w:bottom w:val="single" w:sz="4" w:space="0" w:color="auto"/>
            </w:tcBorders>
            <w:vAlign w:val="center"/>
          </w:tcPr>
          <w:p w14:paraId="027D7FD8" w14:textId="77777777" w:rsidR="00410573" w:rsidRPr="000322A4" w:rsidRDefault="00410573" w:rsidP="00FB238F">
            <w:pPr>
              <w:keepNext/>
              <w:tabs>
                <w:tab w:val="left" w:pos="720"/>
              </w:tabs>
              <w:rPr>
                <w:b/>
                <w:sz w:val="22"/>
                <w:szCs w:val="24"/>
              </w:rPr>
            </w:pPr>
            <w:r w:rsidRPr="000322A4">
              <w:rPr>
                <w:sz w:val="22"/>
              </w:rPr>
              <w:t xml:space="preserve">Correction to scale indication resulting from prover pressure: x </w:t>
            </w:r>
            <w:proofErr w:type="spellStart"/>
            <w:r w:rsidRPr="000322A4">
              <w:rPr>
                <w:sz w:val="22"/>
              </w:rPr>
              <w:t>psig</w:t>
            </w:r>
            <w:proofErr w:type="spellEnd"/>
          </w:p>
        </w:tc>
      </w:tr>
      <w:tr w:rsidR="00410573" w14:paraId="75098214" w14:textId="77777777" w:rsidTr="006B1D2D">
        <w:trPr>
          <w:trHeight w:val="288"/>
        </w:trPr>
        <w:tc>
          <w:tcPr>
            <w:tcW w:w="1604" w:type="dxa"/>
            <w:tcBorders>
              <w:top w:val="single" w:sz="4" w:space="0" w:color="auto"/>
              <w:bottom w:val="single" w:sz="4" w:space="0" w:color="auto"/>
              <w:right w:val="single" w:sz="4" w:space="0" w:color="auto"/>
            </w:tcBorders>
            <w:vAlign w:val="center"/>
          </w:tcPr>
          <w:p w14:paraId="06CC8051" w14:textId="77777777" w:rsidR="00410573" w:rsidRPr="000B62F6" w:rsidRDefault="00F52EC6" w:rsidP="00FB238F">
            <w:pPr>
              <w:keepNext/>
              <w:tabs>
                <w:tab w:val="left" w:pos="720"/>
              </w:tabs>
              <w:jc w:val="center"/>
              <w:rPr>
                <w:b/>
                <w:i/>
                <w:sz w:val="22"/>
                <w:szCs w:val="24"/>
              </w:rPr>
            </w:pPr>
            <w:r>
              <w:rPr>
                <w:i/>
                <w:sz w:val="22"/>
              </w:rPr>
              <w:t>sr</w:t>
            </w:r>
            <w:r w:rsidR="00410573" w:rsidRPr="000B62F6">
              <w:rPr>
                <w:i/>
                <w:sz w:val="22"/>
                <w:vertAlign w:val="subscript"/>
              </w:rPr>
              <w:t>100</w:t>
            </w:r>
          </w:p>
        </w:tc>
        <w:tc>
          <w:tcPr>
            <w:tcW w:w="6856" w:type="dxa"/>
            <w:tcBorders>
              <w:top w:val="single" w:sz="4" w:space="0" w:color="auto"/>
              <w:left w:val="single" w:sz="4" w:space="0" w:color="auto"/>
              <w:bottom w:val="single" w:sz="4" w:space="0" w:color="auto"/>
            </w:tcBorders>
            <w:vAlign w:val="center"/>
          </w:tcPr>
          <w:p w14:paraId="6E635D91" w14:textId="77777777" w:rsidR="00410573" w:rsidRPr="000322A4" w:rsidRDefault="00410573" w:rsidP="00FB238F">
            <w:pPr>
              <w:keepNext/>
              <w:tabs>
                <w:tab w:val="left" w:pos="720"/>
              </w:tabs>
              <w:rPr>
                <w:b/>
                <w:sz w:val="22"/>
                <w:szCs w:val="24"/>
              </w:rPr>
            </w:pPr>
            <w:r w:rsidRPr="000322A4">
              <w:rPr>
                <w:sz w:val="22"/>
              </w:rPr>
              <w:t xml:space="preserve">Prover Scale Plate reading at 100 </w:t>
            </w:r>
            <w:proofErr w:type="spellStart"/>
            <w:r w:rsidRPr="000322A4">
              <w:rPr>
                <w:sz w:val="22"/>
              </w:rPr>
              <w:t>psig</w:t>
            </w:r>
            <w:proofErr w:type="spellEnd"/>
          </w:p>
        </w:tc>
      </w:tr>
      <w:tr w:rsidR="00410573" w14:paraId="6BF95BE3" w14:textId="77777777" w:rsidTr="006B1D2D">
        <w:trPr>
          <w:trHeight w:val="288"/>
        </w:trPr>
        <w:tc>
          <w:tcPr>
            <w:tcW w:w="1604" w:type="dxa"/>
            <w:tcBorders>
              <w:top w:val="single" w:sz="4" w:space="0" w:color="auto"/>
              <w:bottom w:val="single" w:sz="4" w:space="0" w:color="auto"/>
              <w:right w:val="single" w:sz="4" w:space="0" w:color="auto"/>
            </w:tcBorders>
            <w:vAlign w:val="center"/>
          </w:tcPr>
          <w:p w14:paraId="08D02398" w14:textId="77777777" w:rsidR="00410573" w:rsidRPr="000B62F6" w:rsidRDefault="00F52EC6" w:rsidP="00FB238F">
            <w:pPr>
              <w:keepNext/>
              <w:tabs>
                <w:tab w:val="left" w:pos="720"/>
              </w:tabs>
              <w:jc w:val="center"/>
              <w:rPr>
                <w:b/>
                <w:i/>
                <w:sz w:val="22"/>
                <w:szCs w:val="24"/>
              </w:rPr>
            </w:pPr>
            <w:proofErr w:type="spellStart"/>
            <w:r>
              <w:rPr>
                <w:i/>
                <w:sz w:val="22"/>
              </w:rPr>
              <w:t>sr</w:t>
            </w:r>
            <w:r w:rsidR="00410573" w:rsidRPr="000B62F6">
              <w:rPr>
                <w:i/>
                <w:sz w:val="22"/>
                <w:vertAlign w:val="subscript"/>
              </w:rPr>
              <w:t>x</w:t>
            </w:r>
            <w:proofErr w:type="spellEnd"/>
          </w:p>
        </w:tc>
        <w:tc>
          <w:tcPr>
            <w:tcW w:w="6856" w:type="dxa"/>
            <w:tcBorders>
              <w:top w:val="single" w:sz="4" w:space="0" w:color="auto"/>
              <w:left w:val="single" w:sz="4" w:space="0" w:color="auto"/>
              <w:bottom w:val="single" w:sz="4" w:space="0" w:color="auto"/>
            </w:tcBorders>
            <w:vAlign w:val="center"/>
          </w:tcPr>
          <w:p w14:paraId="33F2281B" w14:textId="77777777" w:rsidR="00410573" w:rsidRPr="000322A4" w:rsidRDefault="00410573" w:rsidP="00FB238F">
            <w:pPr>
              <w:keepNext/>
              <w:tabs>
                <w:tab w:val="left" w:pos="720"/>
              </w:tabs>
              <w:rPr>
                <w:b/>
                <w:sz w:val="22"/>
                <w:szCs w:val="24"/>
              </w:rPr>
            </w:pPr>
            <w:r w:rsidRPr="000322A4">
              <w:rPr>
                <w:sz w:val="22"/>
              </w:rPr>
              <w:t xml:space="preserve">Prover Scale Plate reading at x </w:t>
            </w:r>
            <w:proofErr w:type="spellStart"/>
            <w:r w:rsidRPr="000322A4">
              <w:rPr>
                <w:sz w:val="22"/>
              </w:rPr>
              <w:t>psig</w:t>
            </w:r>
            <w:proofErr w:type="spellEnd"/>
          </w:p>
        </w:tc>
      </w:tr>
      <w:tr w:rsidR="00410573" w14:paraId="69E4AFA8" w14:textId="77777777" w:rsidTr="006B1D2D">
        <w:trPr>
          <w:trHeight w:val="377"/>
        </w:trPr>
        <w:tc>
          <w:tcPr>
            <w:tcW w:w="1604" w:type="dxa"/>
            <w:tcBorders>
              <w:top w:val="single" w:sz="4" w:space="0" w:color="auto"/>
              <w:right w:val="single" w:sz="4" w:space="0" w:color="auto"/>
            </w:tcBorders>
            <w:vAlign w:val="center"/>
          </w:tcPr>
          <w:p w14:paraId="584709A0" w14:textId="77777777" w:rsidR="00410573" w:rsidRPr="000B62F6" w:rsidRDefault="00410573" w:rsidP="00FB238F">
            <w:pPr>
              <w:keepNext/>
              <w:tabs>
                <w:tab w:val="left" w:pos="720"/>
              </w:tabs>
              <w:jc w:val="center"/>
              <w:rPr>
                <w:b/>
                <w:i/>
                <w:sz w:val="22"/>
                <w:szCs w:val="24"/>
              </w:rPr>
            </w:pPr>
            <w:r w:rsidRPr="000B62F6">
              <w:rPr>
                <w:i/>
                <w:sz w:val="22"/>
              </w:rPr>
              <w:t>P</w:t>
            </w:r>
            <w:r w:rsidRPr="000B62F6">
              <w:rPr>
                <w:i/>
                <w:sz w:val="22"/>
                <w:vertAlign w:val="subscript"/>
              </w:rPr>
              <w:t>n</w:t>
            </w:r>
          </w:p>
        </w:tc>
        <w:tc>
          <w:tcPr>
            <w:tcW w:w="6856" w:type="dxa"/>
            <w:tcBorders>
              <w:top w:val="single" w:sz="4" w:space="0" w:color="auto"/>
              <w:left w:val="single" w:sz="4" w:space="0" w:color="auto"/>
            </w:tcBorders>
            <w:vAlign w:val="center"/>
          </w:tcPr>
          <w:p w14:paraId="38492A33" w14:textId="77777777" w:rsidR="00410573" w:rsidRPr="000322A4" w:rsidRDefault="00410573" w:rsidP="00FB238F">
            <w:pPr>
              <w:keepNext/>
              <w:tabs>
                <w:tab w:val="left" w:pos="720"/>
              </w:tabs>
              <w:rPr>
                <w:b/>
                <w:sz w:val="22"/>
                <w:szCs w:val="24"/>
              </w:rPr>
            </w:pPr>
            <w:r w:rsidRPr="000322A4">
              <w:rPr>
                <w:sz w:val="22"/>
              </w:rPr>
              <w:t>Nominal volume of prover</w:t>
            </w:r>
          </w:p>
        </w:tc>
      </w:tr>
    </w:tbl>
    <w:p w14:paraId="0533A4AA" w14:textId="77777777" w:rsidR="00FA2379" w:rsidRPr="001711B1" w:rsidRDefault="005D48FE" w:rsidP="008D699F">
      <w:pPr>
        <w:pStyle w:val="Heading3"/>
        <w:spacing w:before="240"/>
      </w:pPr>
      <w:r w:rsidRPr="001711B1">
        <w:t xml:space="preserve">Plot the pressure corrections. If the corrections versus the pressure are linear, make a straight line best fit of the data and interpolate to obtain the pressure corrections for any desired pressure. If the data is nonlinear, then perform a </w:t>
      </w:r>
      <w:r w:rsidR="009C7405" w:rsidRPr="001711B1">
        <w:t>straight-line</w:t>
      </w:r>
      <w:r w:rsidRPr="001711B1">
        <w:t xml:space="preserve"> interpolation between adjacent pressure readings to obtain pressure corrections at any desired intermediate pressures. Alternatively, a best fit curve can be drawn for the nonlinear data and the pressure corrections interpolated from the graph for intermediate pressures.</w:t>
      </w:r>
    </w:p>
    <w:p w14:paraId="2940BF10" w14:textId="77777777" w:rsidR="00FA2379" w:rsidRPr="000322A4" w:rsidRDefault="00E05F8D" w:rsidP="001711B1">
      <w:pPr>
        <w:pStyle w:val="Heading3"/>
      </w:pPr>
      <w:r>
        <w:t>Eqn. 5</w:t>
      </w:r>
      <w:r w:rsidR="005D48FE" w:rsidRPr="000322A4">
        <w:t xml:space="preserve"> can also be used to generate a pressure correction table for the prover across the range of 20 </w:t>
      </w:r>
      <w:proofErr w:type="spellStart"/>
      <w:r w:rsidR="005D48FE" w:rsidRPr="000322A4">
        <w:t>psig</w:t>
      </w:r>
      <w:proofErr w:type="spellEnd"/>
      <w:r w:rsidR="005D48FE" w:rsidRPr="000322A4">
        <w:t xml:space="preserve"> to 200 </w:t>
      </w:r>
      <w:proofErr w:type="spellStart"/>
      <w:r w:rsidR="005D48FE" w:rsidRPr="000322A4">
        <w:t>psig</w:t>
      </w:r>
      <w:proofErr w:type="spellEnd"/>
      <w:r w:rsidR="005D48FE" w:rsidRPr="000322A4">
        <w:t>.</w:t>
      </w:r>
    </w:p>
    <w:p w14:paraId="33EE9038" w14:textId="77777777" w:rsidR="00FA2379" w:rsidRPr="000322A4" w:rsidRDefault="00FA2379" w:rsidP="00F652F9">
      <w:pPr>
        <w:pStyle w:val="Heading2"/>
      </w:pPr>
      <w:r w:rsidRPr="000322A4">
        <w:t xml:space="preserve">Prover Volume </w:t>
      </w:r>
    </w:p>
    <w:p w14:paraId="621F9227" w14:textId="34835262" w:rsidR="005D48FE" w:rsidRPr="000322A4" w:rsidRDefault="005D48FE" w:rsidP="001711B1">
      <w:pPr>
        <w:pStyle w:val="Heading3"/>
      </w:pPr>
      <w:r w:rsidRPr="000322A4">
        <w:t xml:space="preserve">LPG provers are generally adjusted to the nominal value using 100 </w:t>
      </w:r>
      <w:proofErr w:type="spellStart"/>
      <w:r w:rsidRPr="000322A4">
        <w:t>psig</w:t>
      </w:r>
      <w:proofErr w:type="spellEnd"/>
      <w:r w:rsidRPr="000322A4">
        <w:t xml:space="preserve"> as the reference pressure and a 60 °F reference temperature. Because the calibration medium, water, compresses thereby decreasing in volume by 0.00032 gal/gal at 100 </w:t>
      </w:r>
      <w:proofErr w:type="spellStart"/>
      <w:r w:rsidRPr="000322A4">
        <w:t>psig</w:t>
      </w:r>
      <w:proofErr w:type="spellEnd"/>
      <w:r w:rsidRPr="000322A4">
        <w:t xml:space="preserve">, the prover indication must be adjusted to indicate the decreased water volume to correctly indicate the volume of LPG at 100 </w:t>
      </w:r>
      <w:proofErr w:type="spellStart"/>
      <w:r w:rsidRPr="000322A4">
        <w:t>psig</w:t>
      </w:r>
      <w:proofErr w:type="spellEnd"/>
      <w:r w:rsidR="00FA295E">
        <w:t xml:space="preserve">. </w:t>
      </w:r>
      <w:r w:rsidRPr="000322A4">
        <w:t xml:space="preserve">The value calculated as </w:t>
      </w:r>
      <w:proofErr w:type="spellStart"/>
      <w:r w:rsidR="00230844" w:rsidRPr="00432E38">
        <w:rPr>
          <w:i/>
        </w:rPr>
        <w:t>V</w:t>
      </w:r>
      <w:r w:rsidR="00072495">
        <w:rPr>
          <w:i/>
          <w:vertAlign w:val="subscript"/>
        </w:rPr>
        <w:t>r</w:t>
      </w:r>
      <w:r w:rsidR="00230844" w:rsidRPr="00432E38">
        <w:rPr>
          <w:i/>
          <w:vertAlign w:val="subscript"/>
        </w:rPr>
        <w:t>ef</w:t>
      </w:r>
      <w:proofErr w:type="spellEnd"/>
      <w:r w:rsidRPr="000322A4">
        <w:t xml:space="preserve"> correctly represents the volume of water delivered at atmospheric pressure after pressurizing to 100 </w:t>
      </w:r>
      <w:proofErr w:type="spellStart"/>
      <w:r w:rsidRPr="000322A4">
        <w:t>psig</w:t>
      </w:r>
      <w:proofErr w:type="spellEnd"/>
      <w:r w:rsidR="008A3E3D" w:rsidRPr="000322A4">
        <w:t>.</w:t>
      </w:r>
    </w:p>
    <w:p w14:paraId="7036CBE4" w14:textId="77777777" w:rsidR="005D48FE" w:rsidRDefault="005D48FE" w:rsidP="001711B1">
      <w:pPr>
        <w:pStyle w:val="Heading3"/>
      </w:pPr>
      <w:r>
        <w:t>For an LPG prover having a scale plate that directly indicates the total volume delivered the prover volume is calculated as:</w:t>
      </w:r>
    </w:p>
    <w:p w14:paraId="0138CEFC" w14:textId="312B64D0" w:rsidR="00072495" w:rsidRDefault="00D65017" w:rsidP="0023230F">
      <w:pPr>
        <w:pStyle w:val="BodyText"/>
        <w:ind w:left="1152" w:firstLine="1008"/>
        <w:jc w:val="right"/>
      </w:pPr>
      <w:r w:rsidRPr="00DC1EE5">
        <w:rPr>
          <w:position w:val="-14"/>
        </w:rPr>
        <w:object w:dxaOrig="3400" w:dyaOrig="380" w14:anchorId="66C4AA0D">
          <v:shape id="_x0000_i1037" type="#_x0000_t75" alt="prover volume equals reference volume minus scale reading at 100 psig plus nominal" style="width:168pt;height:21.75pt" o:ole="">
            <v:imagedata r:id="rId20" o:title=""/>
          </v:shape>
          <o:OLEObject Type="Embed" ProgID="Equation.DSMT4" ShapeID="_x0000_i1037" DrawAspect="Content" ObjectID="_1618838985" r:id="rId21"/>
        </w:object>
      </w:r>
      <w:r w:rsidR="001711B1">
        <w:tab/>
      </w:r>
      <w:r w:rsidR="001711B1">
        <w:tab/>
      </w:r>
      <w:r w:rsidR="001711B1">
        <w:tab/>
      </w:r>
      <w:r w:rsidR="001711B1">
        <w:fldChar w:fldCharType="begin"/>
      </w:r>
      <w:r w:rsidR="001711B1">
        <w:instrText xml:space="preserve"> MACROBUTTON MTPlaceRef \* MERGEFORMAT </w:instrText>
      </w:r>
      <w:r w:rsidR="001711B1">
        <w:fldChar w:fldCharType="begin"/>
      </w:r>
      <w:r w:rsidR="001711B1">
        <w:instrText xml:space="preserve"> SEQ MTEqn \h \* MERGEFORMAT </w:instrText>
      </w:r>
      <w:r w:rsidR="001711B1">
        <w:fldChar w:fldCharType="end"/>
      </w:r>
      <w:r w:rsidR="001711B1">
        <w:instrText>Eqn. (</w:instrText>
      </w:r>
      <w:r w:rsidR="00A8537B">
        <w:rPr>
          <w:noProof/>
        </w:rPr>
        <w:fldChar w:fldCharType="begin"/>
      </w:r>
      <w:r w:rsidR="00A8537B">
        <w:rPr>
          <w:noProof/>
        </w:rPr>
        <w:instrText xml:space="preserve"> SEQ MTEqn \c \* Arabic \* MERGEFORMAT </w:instrText>
      </w:r>
      <w:r w:rsidR="00A8537B">
        <w:rPr>
          <w:noProof/>
        </w:rPr>
        <w:fldChar w:fldCharType="separate"/>
      </w:r>
      <w:r w:rsidR="00FB238F">
        <w:rPr>
          <w:noProof/>
        </w:rPr>
        <w:instrText>6</w:instrText>
      </w:r>
      <w:r w:rsidR="00A8537B">
        <w:rPr>
          <w:noProof/>
        </w:rPr>
        <w:fldChar w:fldCharType="end"/>
      </w:r>
      <w:r w:rsidR="001711B1">
        <w:instrText>)</w:instrText>
      </w:r>
      <w:r w:rsidR="001711B1">
        <w:fldChar w:fldCharType="end"/>
      </w:r>
    </w:p>
    <w:p w14:paraId="7B695569" w14:textId="77777777" w:rsidR="005D48FE" w:rsidRDefault="005D48FE" w:rsidP="001711B1">
      <w:pPr>
        <w:pStyle w:val="Heading3"/>
        <w:keepNext w:val="0"/>
        <w:keepLines w:val="0"/>
      </w:pPr>
      <w:r>
        <w:t>For</w:t>
      </w:r>
      <w:r w:rsidRPr="005D48FE">
        <w:t xml:space="preserve"> </w:t>
      </w:r>
      <w:r>
        <w:t>a prover having a ‘0’ graduation marking at the nominal volume delivered, with a scale plate that indicates a volume above and below that graduation as a positive or negative value, the prover volume is calculated as:</w:t>
      </w:r>
    </w:p>
    <w:p w14:paraId="12FEA25F" w14:textId="4D7893E9" w:rsidR="00072495" w:rsidRDefault="00D65017" w:rsidP="00BB2F2C">
      <w:pPr>
        <w:tabs>
          <w:tab w:val="left" w:pos="4050"/>
        </w:tabs>
        <w:spacing w:after="240"/>
        <w:jc w:val="right"/>
      </w:pPr>
      <w:r w:rsidRPr="00072495">
        <w:rPr>
          <w:position w:val="-14"/>
        </w:rPr>
        <w:object w:dxaOrig="2400" w:dyaOrig="380" w14:anchorId="21BC9E13">
          <v:shape id="_x0000_i1039" type="#_x0000_t75" alt="Prover volume equals reference volume minus scale reading at 100 psig" style="width:118.5pt;height:21.75pt" o:ole="">
            <v:imagedata r:id="rId22" o:title=""/>
          </v:shape>
          <o:OLEObject Type="Embed" ProgID="Equation.DSMT4" ShapeID="_x0000_i1039" DrawAspect="Content" ObjectID="_1618838986" r:id="rId23"/>
        </w:object>
      </w:r>
      <w:r w:rsidR="001711B1">
        <w:tab/>
      </w:r>
      <w:r w:rsidR="001711B1">
        <w:tab/>
      </w:r>
      <w:r w:rsidR="001711B1">
        <w:tab/>
      </w:r>
      <w:r w:rsidR="001711B1">
        <w:fldChar w:fldCharType="begin"/>
      </w:r>
      <w:r w:rsidR="001711B1">
        <w:instrText xml:space="preserve"> MACROBUTTON MTPlaceRef \* MERGEFORMAT </w:instrText>
      </w:r>
      <w:r w:rsidR="001711B1">
        <w:fldChar w:fldCharType="begin"/>
      </w:r>
      <w:r w:rsidR="001711B1">
        <w:instrText xml:space="preserve"> SEQ MTEqn \h \* MERGEFORMAT </w:instrText>
      </w:r>
      <w:r w:rsidR="001711B1">
        <w:fldChar w:fldCharType="end"/>
      </w:r>
      <w:r w:rsidR="001711B1">
        <w:instrText>Eqn. (</w:instrText>
      </w:r>
      <w:r w:rsidR="00A8537B">
        <w:rPr>
          <w:noProof/>
        </w:rPr>
        <w:fldChar w:fldCharType="begin"/>
      </w:r>
      <w:r w:rsidR="00A8537B">
        <w:rPr>
          <w:noProof/>
        </w:rPr>
        <w:instrText xml:space="preserve"> SEQ MTEqn \c \* Arabic \* MERGEFORMAT </w:instrText>
      </w:r>
      <w:r w:rsidR="00A8537B">
        <w:rPr>
          <w:noProof/>
        </w:rPr>
        <w:fldChar w:fldCharType="separate"/>
      </w:r>
      <w:r w:rsidR="00FB238F">
        <w:rPr>
          <w:noProof/>
        </w:rPr>
        <w:instrText>7</w:instrText>
      </w:r>
      <w:r w:rsidR="00A8537B">
        <w:rPr>
          <w:noProof/>
        </w:rPr>
        <w:fldChar w:fldCharType="end"/>
      </w:r>
      <w:r w:rsidR="001711B1">
        <w:instrText>)</w:instrText>
      </w:r>
      <w:r w:rsidR="001711B1">
        <w:fldChar w:fldCharType="end"/>
      </w:r>
    </w:p>
    <w:p w14:paraId="4DA7D3E1" w14:textId="39EF1EED" w:rsidR="00B254D6" w:rsidRDefault="005D48FE" w:rsidP="00BB2F2C">
      <w:pPr>
        <w:pStyle w:val="BodyText"/>
        <w:ind w:left="2160"/>
      </w:pPr>
      <w:r>
        <w:t>For</w:t>
      </w:r>
      <w:r w:rsidR="00B254D6">
        <w:t xml:space="preserve"> either type scale plate the prover should be adjusted so that the prover indicates the effective volume of water delivered: </w:t>
      </w:r>
      <w:proofErr w:type="spellStart"/>
      <w:r w:rsidR="00230844" w:rsidRPr="00432E38">
        <w:rPr>
          <w:i/>
        </w:rPr>
        <w:t>V</w:t>
      </w:r>
      <w:r w:rsidR="00072495">
        <w:rPr>
          <w:i/>
          <w:vertAlign w:val="subscript"/>
        </w:rPr>
        <w:t>r</w:t>
      </w:r>
      <w:r w:rsidR="00230844" w:rsidRPr="00432E38">
        <w:rPr>
          <w:i/>
          <w:vertAlign w:val="subscript"/>
        </w:rPr>
        <w:t>ef</w:t>
      </w:r>
      <w:proofErr w:type="spellEnd"/>
      <w:r w:rsidR="00B254D6" w:rsidRPr="008A3E3D">
        <w:t>.</w:t>
      </w:r>
    </w:p>
    <w:p w14:paraId="7C173C33" w14:textId="77777777" w:rsidR="005927D4" w:rsidRDefault="005927D4" w:rsidP="005927D4">
      <w:pPr>
        <w:pStyle w:val="Heading2"/>
      </w:pPr>
      <w:r>
        <w:lastRenderedPageBreak/>
        <w:t xml:space="preserve">Calculate the within process standard deviation, </w:t>
      </w:r>
      <w:r w:rsidRPr="005927D4">
        <w:rPr>
          <w:i/>
        </w:rPr>
        <w:t>s</w:t>
      </w:r>
      <w:r w:rsidRPr="005927D4">
        <w:rPr>
          <w:i/>
          <w:vertAlign w:val="subscript"/>
        </w:rPr>
        <w:t>w</w:t>
      </w:r>
      <w:r>
        <w:t>, for the replicate runs. For two runs, the degrees of freedom will be one.</w:t>
      </w:r>
    </w:p>
    <w:p w14:paraId="226D72D4" w14:textId="4B9A66A5" w:rsidR="005927D4" w:rsidRDefault="005927D4" w:rsidP="005927D4">
      <w:pPr>
        <w:pStyle w:val="Heading2"/>
      </w:pPr>
      <w:r>
        <w:t xml:space="preserve">Calculate the F statistic to compare the observed within process standard deviation, </w:t>
      </w:r>
      <w:r>
        <w:rPr>
          <w:i/>
        </w:rPr>
        <w:t>s</w:t>
      </w:r>
      <w:r>
        <w:rPr>
          <w:i/>
          <w:vertAlign w:val="subscript"/>
        </w:rPr>
        <w:t>w</w:t>
      </w:r>
      <w:r>
        <w:t>, to the accepted (pooled) within process standard deviation for the measurement process. (See NISTIR 6969, Sections 8.4 and 8.9.2, for more information on pooling standard deviations and F-tests</w:t>
      </w:r>
      <w:r w:rsidR="00842210">
        <w:t>).</w:t>
      </w:r>
    </w:p>
    <w:p w14:paraId="5BDB040F" w14:textId="77777777" w:rsidR="005927D4" w:rsidRDefault="005927D4" w:rsidP="005927D4">
      <w:pPr>
        <w:tabs>
          <w:tab w:val="decimal" w:pos="5040"/>
        </w:tabs>
        <w:spacing w:after="240"/>
        <w:jc w:val="right"/>
      </w:pPr>
      <w:r>
        <w:rPr>
          <w:position w:val="-32"/>
        </w:rPr>
        <w:object w:dxaOrig="1290" w:dyaOrig="720" w14:anchorId="42095BE5">
          <v:shape id="_x0000_i1033" type="#_x0000_t75" alt="Equation 3.4 for F test.  See section 8 in NISTIR 6969 for additional instructions on F-tests" style="width:64.5pt;height:36.75pt" o:ole="">
            <v:imagedata r:id="rId24" o:title=""/>
          </v:shape>
          <o:OLEObject Type="Embed" ProgID="Equation.3" ShapeID="_x0000_i1033" DrawAspect="Content" ObjectID="_1618838987" r:id="rId2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842210">
        <w:rPr>
          <w:noProof/>
        </w:rPr>
        <w:fldChar w:fldCharType="begin"/>
      </w:r>
      <w:r w:rsidR="00842210">
        <w:rPr>
          <w:noProof/>
        </w:rPr>
        <w:instrText xml:space="preserve"> SEQ MTEqn \c \* Arabic \* MERGEFORMAT </w:instrText>
      </w:r>
      <w:r w:rsidR="00842210">
        <w:rPr>
          <w:noProof/>
        </w:rPr>
        <w:fldChar w:fldCharType="separate"/>
      </w:r>
      <w:r>
        <w:rPr>
          <w:noProof/>
        </w:rPr>
        <w:instrText>8</w:instrText>
      </w:r>
      <w:r w:rsidR="00842210">
        <w:rPr>
          <w:noProof/>
        </w:rPr>
        <w:fldChar w:fldCharType="end"/>
      </w:r>
      <w:r>
        <w:instrText>)</w:instrText>
      </w:r>
      <w:r>
        <w:fldChar w:fldCharType="end"/>
      </w:r>
    </w:p>
    <w:p w14:paraId="7C379381" w14:textId="197B53E3" w:rsidR="005927D4" w:rsidRDefault="005927D4" w:rsidP="005927D4">
      <w:pPr>
        <w:spacing w:after="240"/>
        <w:ind w:left="1440"/>
      </w:pPr>
      <w:r>
        <w:t>The calculated F statistic must be less than the F value obtained from an F table at 95 % confidence level (Table 9.12, NISTIR 6969) to be acceptable. The F value is obtained from the F</w:t>
      </w:r>
      <w:r w:rsidR="006F0C8E">
        <w:t xml:space="preserve"> </w:t>
      </w:r>
      <w:r>
        <w:t>table for one degrees of freedom for the numerator and the degrees of freedom for the denominator is equal to the number of degrees of freedom in the pooled within process standard deviation. If the data fails the F</w:t>
      </w:r>
      <w:r w:rsidR="006F0C8E">
        <w:t>-</w:t>
      </w:r>
      <w:r>
        <w:t>test and the source of the error cannot be determined conclusively</w:t>
      </w:r>
      <w:r w:rsidR="00AC59B4">
        <w:t xml:space="preserve"> and corrected</w:t>
      </w:r>
      <w:r>
        <w:t>, the measurement must be repeated.</w:t>
      </w:r>
    </w:p>
    <w:p w14:paraId="7B22B6D1" w14:textId="67AAB27D" w:rsidR="005927D4" w:rsidRDefault="005927D4" w:rsidP="005927D4">
      <w:pPr>
        <w:pStyle w:val="Heading2"/>
        <w:rPr>
          <w:b/>
        </w:rPr>
      </w:pPr>
      <w:r>
        <w:t xml:space="preserve">Calculate and report the mean volume of the volumetric standard at </w:t>
      </w:r>
      <w:r w:rsidR="00BB2F2C">
        <w:t>60 °C and 100</w:t>
      </w:r>
      <w:r w:rsidR="006F0C8E">
        <w:t> </w:t>
      </w:r>
      <w:proofErr w:type="spellStart"/>
      <w:r w:rsidR="00BB2F2C">
        <w:t>psig</w:t>
      </w:r>
      <w:proofErr w:type="spellEnd"/>
      <w:r w:rsidR="00BB2F2C">
        <w:t xml:space="preserve">. </w:t>
      </w:r>
    </w:p>
    <w:p w14:paraId="7DCC72F9" w14:textId="7F14485C" w:rsidR="005927D4" w:rsidRDefault="005927D4" w:rsidP="005927D4">
      <w:pPr>
        <w:pStyle w:val="BodyText"/>
        <w:ind w:left="1440"/>
        <w:rPr>
          <w:b/>
        </w:rPr>
      </w:pPr>
      <w:r>
        <w:t xml:space="preserve">If adjustments were made during replicate runs, report the “as found” volume or the mean of “as found” volumes and the “as left” volume or mean of “as left” volumes, as applicable, at </w:t>
      </w:r>
      <w:r w:rsidR="00BB2F2C">
        <w:t xml:space="preserve">60 °F and 100 </w:t>
      </w:r>
      <w:proofErr w:type="spellStart"/>
      <w:r w:rsidR="00BB2F2C">
        <w:t>psig</w:t>
      </w:r>
      <w:proofErr w:type="spellEnd"/>
      <w:r>
        <w:t>. (I.e., do not calculate a mean value by combining “as found” and “as left” values when adjustments are made</w:t>
      </w:r>
      <w:r w:rsidR="00842210">
        <w:t>).</w:t>
      </w:r>
    </w:p>
    <w:p w14:paraId="258249A2" w14:textId="77777777" w:rsidR="005927D4" w:rsidRPr="005927D4" w:rsidRDefault="005927D4" w:rsidP="00BB2F2C"/>
    <w:p w14:paraId="3A782F83" w14:textId="77777777" w:rsidR="00FA2379" w:rsidRPr="007427FC" w:rsidRDefault="00FA2379" w:rsidP="00BB2F2C">
      <w:pPr>
        <w:pStyle w:val="Heading1"/>
        <w:keepNext w:val="0"/>
        <w:keepLines w:val="0"/>
      </w:pPr>
      <w:r w:rsidRPr="007427FC">
        <w:t>Measurement Assurance</w:t>
      </w:r>
    </w:p>
    <w:p w14:paraId="7B22304E" w14:textId="7642A206" w:rsidR="008D73BE" w:rsidRDefault="008D73BE" w:rsidP="00EB18E1">
      <w:pPr>
        <w:pStyle w:val="Heading2"/>
      </w:pPr>
      <w:r w:rsidRPr="004F4E2E">
        <w:t>Due to the cost of obtaining a</w:t>
      </w:r>
      <w:r w:rsidR="00F13C6D">
        <w:t>n</w:t>
      </w:r>
      <w:r w:rsidRPr="004F4E2E">
        <w:t xml:space="preserve"> LPG prover for use as a check standard </w:t>
      </w:r>
      <w:r w:rsidR="00F13C6D">
        <w:t xml:space="preserve">it will be unlikely that a laboratory </w:t>
      </w:r>
      <w:r w:rsidR="00AC59B4">
        <w:t xml:space="preserve">will have </w:t>
      </w:r>
      <w:r w:rsidR="00F13C6D">
        <w:t>one in place</w:t>
      </w:r>
      <w:r w:rsidR="00FA295E">
        <w:t xml:space="preserve">. </w:t>
      </w:r>
      <w:r w:rsidRPr="004F4E2E">
        <w:t>Instead a standard deviation chart is used to monitor the within process standard deviation.</w:t>
      </w:r>
    </w:p>
    <w:p w14:paraId="754EC972" w14:textId="77777777" w:rsidR="00EB18E1" w:rsidRPr="00EB18E1" w:rsidRDefault="00EB18E1" w:rsidP="00EB18E1"/>
    <w:p w14:paraId="57ACA5DD" w14:textId="68F8E959" w:rsidR="00F13C6D" w:rsidRDefault="00F13C6D" w:rsidP="00EB18E1">
      <w:pPr>
        <w:pStyle w:val="Heading2"/>
      </w:pPr>
      <w:r>
        <w:lastRenderedPageBreak/>
        <w:t>A standard deviation chart is used for measurement assurance through the evaluation of replicate measurements. The standard deviation of each combination of Run 1 and Run 2 is calculated and the pooled standard deviation over time may be used to estimate the short-term variability in the measurement process. A standard deviation chart for unknown provers represents the variability in condition of test measures submitted for calibration as well as the short-term repeatability of the measurement process but does not monitor the stability of the reference standard or represent the variability or potential systematic errors associated with meniscus readings.</w:t>
      </w:r>
      <w:r w:rsidR="00346D9D" w:rsidRPr="00346D9D">
        <w:t xml:space="preserve"> The range of the </w:t>
      </w:r>
      <w:r w:rsidR="00346D9D">
        <w:t xml:space="preserve">calibration </w:t>
      </w:r>
      <w:r w:rsidR="00346D9D" w:rsidRPr="00346D9D">
        <w:t>runs must repeat to within 0.02 % of the volume, or the standard deviation must be less than applicable control/action limits on standard deviation charts, or the observed standard deviation must pass the F-test statistics (as applicable).</w:t>
      </w:r>
      <w:r>
        <w:t xml:space="preserve"> </w:t>
      </w:r>
    </w:p>
    <w:p w14:paraId="1563E142" w14:textId="301CE20F" w:rsidR="00F13C6D" w:rsidRDefault="00F13C6D" w:rsidP="00F13C6D">
      <w:pPr>
        <w:pStyle w:val="a1Technical"/>
        <w:keepNext/>
        <w:keepLines/>
        <w:ind w:left="1440"/>
        <w:jc w:val="both"/>
        <w:rPr>
          <w:rFonts w:ascii="Times New Roman" w:hAnsi="Times New Roman"/>
          <w:szCs w:val="24"/>
        </w:rPr>
      </w:pPr>
      <w:r>
        <w:rPr>
          <w:rFonts w:ascii="Times New Roman" w:hAnsi="Times New Roman"/>
          <w:szCs w:val="24"/>
        </w:rPr>
        <w:t xml:space="preserve">For unknown standards that are adjusted, do not combine an “as found” value with an “as left” value for the two runs </w:t>
      </w:r>
      <w:r w:rsidR="00AC59B4">
        <w:rPr>
          <w:rFonts w:ascii="Times New Roman" w:hAnsi="Times New Roman"/>
          <w:szCs w:val="24"/>
        </w:rPr>
        <w:t>recorded in</w:t>
      </w:r>
      <w:r>
        <w:rPr>
          <w:rFonts w:ascii="Times New Roman" w:hAnsi="Times New Roman"/>
          <w:szCs w:val="24"/>
        </w:rPr>
        <w:t xml:space="preserve"> the chart; use the adjusted value from Run 1 and the value from Run 2, both at the applicable reference temperature</w:t>
      </w:r>
      <w:r w:rsidR="00AC59B4">
        <w:rPr>
          <w:rFonts w:ascii="Times New Roman" w:hAnsi="Times New Roman"/>
          <w:szCs w:val="24"/>
        </w:rPr>
        <w:t xml:space="preserve"> and pressure</w:t>
      </w:r>
      <w:r>
        <w:rPr>
          <w:rFonts w:ascii="Times New Roman" w:hAnsi="Times New Roman"/>
          <w:szCs w:val="24"/>
        </w:rPr>
        <w:t>, when entering values in a standard deviation or range chart.</w:t>
      </w:r>
    </w:p>
    <w:p w14:paraId="47606372" w14:textId="77777777" w:rsidR="00AC59B4" w:rsidRDefault="00AC59B4" w:rsidP="00F13C6D">
      <w:pPr>
        <w:pStyle w:val="a1Technical"/>
        <w:keepNext/>
        <w:keepLines/>
        <w:ind w:left="1440"/>
        <w:jc w:val="both"/>
        <w:rPr>
          <w:rFonts w:ascii="Times New Roman" w:hAnsi="Times New Roman"/>
          <w:szCs w:val="24"/>
        </w:rPr>
      </w:pPr>
    </w:p>
    <w:p w14:paraId="187A4637" w14:textId="77777777" w:rsidR="00FA2379" w:rsidRPr="002D6D83" w:rsidRDefault="00FA2379" w:rsidP="0023230F">
      <w:pPr>
        <w:pStyle w:val="Heading1"/>
      </w:pPr>
      <w:r w:rsidRPr="002D6D83">
        <w:t>Assignment of Uncertainties</w:t>
      </w:r>
    </w:p>
    <w:p w14:paraId="25E465E7" w14:textId="77777777" w:rsidR="00FA2379" w:rsidRPr="00766D28" w:rsidRDefault="00FA2379" w:rsidP="0023230F">
      <w:pPr>
        <w:pStyle w:val="BodyText"/>
        <w:ind w:left="720"/>
      </w:pPr>
      <w:r w:rsidRPr="00766D28">
        <w:t xml:space="preserve">The limits of expanded uncertainty, </w:t>
      </w:r>
      <w:r w:rsidRPr="00766D28">
        <w:rPr>
          <w:i/>
        </w:rPr>
        <w:t>U</w:t>
      </w:r>
      <w:r w:rsidRPr="00766D28">
        <w:t xml:space="preserve">, include estimates of the standard uncertainty of the laboratory volumetric standards used, </w:t>
      </w:r>
      <w:r w:rsidRPr="00766D28">
        <w:rPr>
          <w:i/>
        </w:rPr>
        <w:t>u</w:t>
      </w:r>
      <w:r w:rsidRPr="00766D28">
        <w:rPr>
          <w:i/>
          <w:vertAlign w:val="subscript"/>
        </w:rPr>
        <w:t>s</w:t>
      </w:r>
      <w:r w:rsidRPr="00766D28">
        <w:t xml:space="preserve">, </w:t>
      </w:r>
      <w:r w:rsidR="00D30914" w:rsidRPr="00766D28">
        <w:t xml:space="preserve">plus the standard deviation of the process, </w:t>
      </w:r>
      <w:r w:rsidR="00D30914" w:rsidRPr="00766D28">
        <w:rPr>
          <w:i/>
        </w:rPr>
        <w:t>s</w:t>
      </w:r>
      <w:r w:rsidR="00D30914" w:rsidRPr="00766D28">
        <w:rPr>
          <w:i/>
          <w:vertAlign w:val="subscript"/>
        </w:rPr>
        <w:t>p</w:t>
      </w:r>
      <w:r w:rsidR="00D30914" w:rsidRPr="00766D28">
        <w:t xml:space="preserve">, and the additional items noted below and in the uncertainty budget table, Table 4, </w:t>
      </w:r>
      <w:r w:rsidRPr="00766D28">
        <w:t xml:space="preserve">at the 95 </w:t>
      </w:r>
      <w:r w:rsidR="00F86603" w:rsidRPr="00766D28">
        <w:t xml:space="preserve">% </w:t>
      </w:r>
      <w:r w:rsidRPr="00766D28">
        <w:t>level of confidence</w:t>
      </w:r>
      <w:r w:rsidR="00E35179" w:rsidRPr="00766D28">
        <w:t xml:space="preserve">. </w:t>
      </w:r>
      <w:r w:rsidRPr="00766D28">
        <w:t xml:space="preserve">See SOP 29 for the complete standard operating procedure for calculating the uncertainty. </w:t>
      </w:r>
    </w:p>
    <w:p w14:paraId="4626120E" w14:textId="77777777" w:rsidR="00FA2379" w:rsidRPr="00707E4E" w:rsidRDefault="00FA2379" w:rsidP="001711B1">
      <w:pPr>
        <w:pStyle w:val="Heading2"/>
      </w:pPr>
      <w:r w:rsidRPr="002D6D83">
        <w:t xml:space="preserve">The standard uncertainty for the standard, </w:t>
      </w:r>
      <w:r w:rsidRPr="002D6D83">
        <w:rPr>
          <w:i/>
        </w:rPr>
        <w:t>u</w:t>
      </w:r>
      <w:r w:rsidRPr="002D6D83">
        <w:rPr>
          <w:i/>
          <w:vertAlign w:val="subscript"/>
        </w:rPr>
        <w:t>s</w:t>
      </w:r>
      <w:r w:rsidRPr="002D6D83">
        <w:t xml:space="preserve">, is obtained from the </w:t>
      </w:r>
      <w:r w:rsidR="00DC011A">
        <w:t>calibration certificate</w:t>
      </w:r>
      <w:r w:rsidRPr="002D6D83">
        <w:t xml:space="preserve">. The combined standard uncertainty, </w:t>
      </w:r>
      <w:r w:rsidRPr="002D6D83">
        <w:rPr>
          <w:i/>
        </w:rPr>
        <w:t>u</w:t>
      </w:r>
      <w:r w:rsidRPr="002D6D83">
        <w:rPr>
          <w:i/>
          <w:vertAlign w:val="subscript"/>
        </w:rPr>
        <w:t>c</w:t>
      </w:r>
      <w:r w:rsidRPr="002D6D83">
        <w:t xml:space="preserve">, is used and not the expanded uncertainty, </w:t>
      </w:r>
      <w:r w:rsidRPr="002D6D83">
        <w:rPr>
          <w:i/>
        </w:rPr>
        <w:t>U</w:t>
      </w:r>
      <w:r w:rsidRPr="002D6D83">
        <w:t xml:space="preserve">, therefore the reported uncertainty for the standard will usually need to be divided by the coverage factor </w:t>
      </w:r>
      <w:r w:rsidRPr="002D6D83">
        <w:rPr>
          <w:i/>
        </w:rPr>
        <w:t>k</w:t>
      </w:r>
      <w:r w:rsidRPr="00707E4E">
        <w:t xml:space="preserve">. </w:t>
      </w:r>
    </w:p>
    <w:p w14:paraId="3D8F7356" w14:textId="42259019" w:rsidR="00712632" w:rsidRPr="00E32155" w:rsidRDefault="00712632" w:rsidP="0023230F">
      <w:pPr>
        <w:pStyle w:val="BodyText"/>
        <w:ind w:left="1440"/>
      </w:pPr>
      <w:r w:rsidRPr="00707E4E">
        <w:t>Note</w:t>
      </w:r>
      <w:r w:rsidR="004C4679" w:rsidRPr="00707E4E">
        <w:t xml:space="preserve">: </w:t>
      </w:r>
      <w:r w:rsidR="007B641B" w:rsidRPr="00707E4E">
        <w:t xml:space="preserve">See </w:t>
      </w:r>
      <w:r w:rsidR="0023230F">
        <w:t xml:space="preserve">NISTIR 6969, </w:t>
      </w:r>
      <w:r w:rsidR="007B641B" w:rsidRPr="00707E4E">
        <w:t>SOP 29 for the complete standard operating procedure for calculating the uncertainty when multiple deliveries or multiple standards are used</w:t>
      </w:r>
      <w:r w:rsidR="00A319F0" w:rsidRPr="00E13BFA">
        <w:t xml:space="preserve"> to correctly calculate correlated uncertainties</w:t>
      </w:r>
      <w:r w:rsidR="007B641B" w:rsidRPr="00E13BFA">
        <w:t xml:space="preserve">. </w:t>
      </w:r>
      <w:r w:rsidRPr="00E32155">
        <w:t xml:space="preserve">Fifteen is the maximum recommended number of deliveries from a laboratory standard to a prover under test to minimize calibration uncertainties to the levels identified previously. </w:t>
      </w:r>
    </w:p>
    <w:p w14:paraId="43487253" w14:textId="3B521337" w:rsidR="00C457F4" w:rsidRPr="003C037F" w:rsidRDefault="00C457F4" w:rsidP="00F652F9">
      <w:pPr>
        <w:pStyle w:val="Heading2"/>
      </w:pPr>
      <w:r w:rsidRPr="003C037F">
        <w:lastRenderedPageBreak/>
        <w:t xml:space="preserve">The standard deviation of the measurement process </w:t>
      </w:r>
      <w:r w:rsidRPr="00F13C6D">
        <w:rPr>
          <w:i/>
        </w:rPr>
        <w:t>s</w:t>
      </w:r>
      <w:r w:rsidRPr="00F13C6D">
        <w:rPr>
          <w:i/>
          <w:vertAlign w:val="subscript"/>
        </w:rPr>
        <w:t>p</w:t>
      </w:r>
      <w:r w:rsidRPr="003C037F">
        <w:t xml:space="preserve">, is taken from a </w:t>
      </w:r>
      <w:r w:rsidR="007F7705">
        <w:t xml:space="preserve">standard deviation </w:t>
      </w:r>
      <w:r w:rsidRPr="003C037F">
        <w:t xml:space="preserve">chart for LPG </w:t>
      </w:r>
      <w:r w:rsidR="007F7705">
        <w:t xml:space="preserve">provers </w:t>
      </w:r>
      <w:r w:rsidRPr="003C037F">
        <w:t>(</w:t>
      </w:r>
      <w:r w:rsidR="007F7705">
        <w:t xml:space="preserve">and </w:t>
      </w:r>
      <w:r w:rsidRPr="003C037F">
        <w:t>not from charts for a refined fuel check standard) (See SOP 17, SOP 20 and SOP 30)</w:t>
      </w:r>
      <w:r w:rsidR="00AC2116" w:rsidRPr="003C037F">
        <w:t xml:space="preserve">. </w:t>
      </w:r>
      <w:r w:rsidRPr="003C037F">
        <w:t xml:space="preserve">Check standards are not normally available. </w:t>
      </w:r>
    </w:p>
    <w:p w14:paraId="4D56A9F3" w14:textId="24BC19E0" w:rsidR="00FA2379" w:rsidRPr="00E03958" w:rsidRDefault="00FA2379" w:rsidP="00F652F9">
      <w:pPr>
        <w:pStyle w:val="Heading2"/>
      </w:pPr>
      <w:r w:rsidRPr="00E03958">
        <w:t xml:space="preserve">Neck calibration uncertainty should be estimated based on </w:t>
      </w:r>
      <w:r w:rsidR="009C7384" w:rsidRPr="00E03958">
        <w:t xml:space="preserve">the uncertainty of standards used, </w:t>
      </w:r>
      <w:r w:rsidRPr="00E03958">
        <w:t>errors observed during calibration</w:t>
      </w:r>
      <w:r w:rsidR="00E67257" w:rsidRPr="00E03958">
        <w:t>,</w:t>
      </w:r>
      <w:r w:rsidRPr="00E03958">
        <w:t xml:space="preserve"> </w:t>
      </w:r>
      <w:r w:rsidR="00C457F4" w:rsidRPr="00E03958">
        <w:t xml:space="preserve">ability to read the meniscus of all standards involved (see GMP 3), </w:t>
      </w:r>
      <w:r w:rsidRPr="00E03958">
        <w:t>and the repeatability of the neck calibration</w:t>
      </w:r>
      <w:r w:rsidR="007F7705">
        <w:t xml:space="preserve"> (See SOP 31)</w:t>
      </w:r>
      <w:r w:rsidRPr="00E03958">
        <w:t xml:space="preserve">. </w:t>
      </w:r>
    </w:p>
    <w:p w14:paraId="10C2BA47" w14:textId="77777777" w:rsidR="00C457F4" w:rsidRPr="002D6D83" w:rsidRDefault="00C457F4" w:rsidP="00F652F9">
      <w:pPr>
        <w:pStyle w:val="Heading2"/>
      </w:pPr>
      <w:r w:rsidRPr="00766D28">
        <w:t xml:space="preserve">Other standard uncertainties usually included at this calibration level </w:t>
      </w:r>
      <w:r w:rsidR="00A319F0" w:rsidRPr="00766D28">
        <w:t>are</w:t>
      </w:r>
      <w:r w:rsidR="00082E71">
        <w:t>:</w:t>
      </w:r>
      <w:r w:rsidR="00082E71">
        <w:br/>
      </w:r>
      <w:r w:rsidRPr="00766D28">
        <w:t xml:space="preserve">1) uncertainties associated with the ability to read the meniscus, only part of which is included in the process variability due to parallax and visual capabilities, and </w:t>
      </w:r>
      <w:r w:rsidR="00082E71">
        <w:br/>
      </w:r>
      <w:r w:rsidRPr="00766D28">
        <w:t>2) uncertainties associated with temperature corrections that include values for the cubical coefficient of expansion for the prover under test, the accuracy and gradients associated with temperature measurements in the provers. Additional factors that might be included are: data showing reproducibility, environmental variations over time, and bias or drift of the standard as noted in control charts.</w:t>
      </w:r>
      <w:r w:rsidR="00DC588B" w:rsidRPr="00766D28">
        <w:t xml:space="preserve"> Factors that are usually insignificant are uncertainties associated with viscosity of the water as a calibration medium </w:t>
      </w:r>
      <w:r w:rsidR="00677D34" w:rsidRPr="00766D28">
        <w:t xml:space="preserve">and </w:t>
      </w:r>
      <w:r w:rsidR="00DC588B" w:rsidRPr="00766D28">
        <w:t>uncertainties associated with the compressibility of water.</w:t>
      </w:r>
    </w:p>
    <w:p w14:paraId="1970F7F5" w14:textId="77777777" w:rsidR="00FA2379" w:rsidRPr="001711B1" w:rsidRDefault="00067A88" w:rsidP="00F652F9">
      <w:pPr>
        <w:pStyle w:val="Heading2"/>
      </w:pPr>
      <w:r w:rsidRPr="002D6D83">
        <w:t>To properly evaluate uncertainties and user requirements (tolerances), assessment of additional user uncertainties may be required by laboratory staff</w:t>
      </w:r>
      <w:r w:rsidR="00E35179" w:rsidRPr="002D6D83">
        <w:t xml:space="preserve">. </w:t>
      </w:r>
      <w:r w:rsidR="00FA2379" w:rsidRPr="002D6D83">
        <w:t>Through proper use of documented laboratory and field procedures, additional uncertainty factors may be minimized to a level that does not contribute significantly to the previously described factors. Additional standard uncertainties in the calibration of field standards and their use in meter verification may include:  how the prover level is established, how delivery and drain times are determined, the use of a proper “wet</w:t>
      </w:r>
      <w:r w:rsidR="00E67257" w:rsidRPr="002D6D83">
        <w:t>-</w:t>
      </w:r>
      <w:r w:rsidR="00FA2379" w:rsidRPr="002D6D83">
        <w:t xml:space="preserve">down” prior to calibration or use, whether gravity drain is used during calibration or whether the volume of water is eliminated by pumping, the cleanliness of the prover and calibration medium, prover retention characteristics related to inside surface, contamination or corrosion, and total drain times, and possible air entrapment in the water. Systematic errors may be observed between laboratory calibration practices where a gravity drain is used and field use </w:t>
      </w:r>
      <w:r w:rsidR="00FA2379" w:rsidRPr="001711B1">
        <w:t xml:space="preserve">where the pumping system is used. </w:t>
      </w:r>
    </w:p>
    <w:p w14:paraId="1DE53465" w14:textId="64EFE2B3" w:rsidR="00A319F0" w:rsidRPr="001711B1" w:rsidRDefault="00D30914" w:rsidP="00F652F9">
      <w:pPr>
        <w:pStyle w:val="Heading2"/>
      </w:pPr>
      <w:r w:rsidRPr="001711B1">
        <w:t xml:space="preserve">Example </w:t>
      </w:r>
      <w:r w:rsidR="00C457F4" w:rsidRPr="001711B1">
        <w:t xml:space="preserve">components to be considered for </w:t>
      </w:r>
      <w:r w:rsidR="00A319F0" w:rsidRPr="001711B1">
        <w:t>an u</w:t>
      </w:r>
      <w:r w:rsidR="00C457F4" w:rsidRPr="001711B1">
        <w:t xml:space="preserve">ncertainty </w:t>
      </w:r>
      <w:r w:rsidR="00A319F0" w:rsidRPr="001711B1">
        <w:t>b</w:t>
      </w:r>
      <w:r w:rsidR="00C457F4" w:rsidRPr="001711B1">
        <w:t xml:space="preserve">udget </w:t>
      </w:r>
      <w:r w:rsidR="00A319F0" w:rsidRPr="001711B1">
        <w:t>t</w:t>
      </w:r>
      <w:r w:rsidR="00C457F4" w:rsidRPr="001711B1">
        <w:t>able</w:t>
      </w:r>
      <w:r w:rsidR="005A6C38" w:rsidRPr="001711B1">
        <w:t xml:space="preserve"> are shown in </w:t>
      </w:r>
      <w:r w:rsidR="00CE2032" w:rsidRPr="001711B1">
        <w:t>the following t</w:t>
      </w:r>
      <w:r w:rsidR="005A6C38" w:rsidRPr="001711B1">
        <w:t>able</w:t>
      </w:r>
      <w:r w:rsidR="00C457F4" w:rsidRPr="001711B1">
        <w:t>.</w:t>
      </w:r>
      <w:r w:rsidR="00285D48" w:rsidRPr="001711B1">
        <w:t xml:space="preserve"> Multiple values of some items may need to be considered (e.g., multiple drops from the standard, multiple meniscus readings, and multiple temperature readings</w:t>
      </w:r>
      <w:r w:rsidR="00842210">
        <w:t>).</w:t>
      </w:r>
    </w:p>
    <w:p w14:paraId="1AEAF688" w14:textId="77777777" w:rsidR="00FA2B26" w:rsidRDefault="00FA2B26">
      <w:pPr>
        <w:rPr>
          <w:rFonts w:cs="Times New Roman"/>
          <w:b/>
          <w:sz w:val="22"/>
          <w:szCs w:val="24"/>
        </w:rPr>
      </w:pPr>
      <w:r>
        <w:rPr>
          <w:b/>
          <w:sz w:val="22"/>
        </w:rPr>
        <w:br w:type="page"/>
      </w:r>
    </w:p>
    <w:p w14:paraId="7D17B79E" w14:textId="7A82650A" w:rsidR="007427FC" w:rsidRPr="00FA2B26" w:rsidRDefault="007427FC" w:rsidP="00FA2B26">
      <w:pPr>
        <w:pStyle w:val="BodyText"/>
        <w:keepNext/>
        <w:keepLines/>
        <w:spacing w:after="0"/>
        <w:rPr>
          <w:b/>
          <w:sz w:val="22"/>
        </w:rPr>
      </w:pPr>
      <w:r w:rsidRPr="00FA2B26">
        <w:rPr>
          <w:b/>
          <w:sz w:val="22"/>
        </w:rPr>
        <w:lastRenderedPageBreak/>
        <w:t xml:space="preserve">Table </w:t>
      </w:r>
      <w:r w:rsidRPr="00FA2B26">
        <w:rPr>
          <w:b/>
          <w:sz w:val="22"/>
        </w:rPr>
        <w:fldChar w:fldCharType="begin"/>
      </w:r>
      <w:r w:rsidRPr="00FA2B26">
        <w:rPr>
          <w:b/>
          <w:sz w:val="22"/>
        </w:rPr>
        <w:instrText xml:space="preserve"> SEQ Table \* ARABIC </w:instrText>
      </w:r>
      <w:r w:rsidRPr="00FA2B26">
        <w:rPr>
          <w:b/>
          <w:sz w:val="22"/>
        </w:rPr>
        <w:fldChar w:fldCharType="separate"/>
      </w:r>
      <w:r w:rsidR="00FB238F">
        <w:rPr>
          <w:b/>
          <w:noProof/>
          <w:sz w:val="22"/>
        </w:rPr>
        <w:t>6</w:t>
      </w:r>
      <w:r w:rsidRPr="00FA2B26">
        <w:rPr>
          <w:b/>
          <w:sz w:val="22"/>
        </w:rPr>
        <w:fldChar w:fldCharType="end"/>
      </w:r>
      <w:r w:rsidRPr="00FA2B26">
        <w:rPr>
          <w:b/>
          <w:sz w:val="22"/>
        </w:rPr>
        <w:t>. Example uncertainty budget table</w:t>
      </w:r>
      <w:r w:rsidRPr="00FA2B26">
        <w:rPr>
          <w:b/>
          <w:noProof/>
          <w:sz w:val="22"/>
        </w:rPr>
        <w:t>.</w:t>
      </w:r>
    </w:p>
    <w:tbl>
      <w:tblPr>
        <w:tblW w:w="9325"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757"/>
        <w:gridCol w:w="917"/>
        <w:gridCol w:w="2430"/>
        <w:gridCol w:w="2221"/>
      </w:tblGrid>
      <w:tr w:rsidR="00C457F4" w:rsidRPr="00FA2B26" w14:paraId="6FAFFFFE" w14:textId="77777777" w:rsidTr="00FA2B26">
        <w:trPr>
          <w:cantSplit/>
          <w:trHeight w:val="675"/>
          <w:jc w:val="right"/>
        </w:trPr>
        <w:tc>
          <w:tcPr>
            <w:tcW w:w="3757" w:type="dxa"/>
            <w:tcBorders>
              <w:bottom w:val="double" w:sz="4" w:space="0" w:color="auto"/>
            </w:tcBorders>
            <w:shd w:val="clear" w:color="auto" w:fill="auto"/>
            <w:vAlign w:val="center"/>
          </w:tcPr>
          <w:p w14:paraId="11EC19B1" w14:textId="77777777" w:rsidR="00C457F4" w:rsidRPr="00FA2B26" w:rsidRDefault="00C457F4" w:rsidP="00FA2B26">
            <w:pPr>
              <w:keepNext/>
              <w:keepLines/>
              <w:autoSpaceDE w:val="0"/>
              <w:autoSpaceDN w:val="0"/>
              <w:adjustRightInd w:val="0"/>
              <w:jc w:val="center"/>
              <w:rPr>
                <w:b/>
                <w:bCs/>
                <w:color w:val="000000"/>
                <w:sz w:val="22"/>
              </w:rPr>
            </w:pPr>
            <w:r w:rsidRPr="00FA2B26">
              <w:rPr>
                <w:b/>
                <w:bCs/>
                <w:color w:val="000000"/>
                <w:sz w:val="22"/>
              </w:rPr>
              <w:t>Uncertainty Component Description</w:t>
            </w:r>
          </w:p>
        </w:tc>
        <w:tc>
          <w:tcPr>
            <w:tcW w:w="917" w:type="dxa"/>
            <w:tcBorders>
              <w:bottom w:val="double" w:sz="4" w:space="0" w:color="auto"/>
            </w:tcBorders>
            <w:shd w:val="clear" w:color="auto" w:fill="auto"/>
            <w:vAlign w:val="center"/>
          </w:tcPr>
          <w:p w14:paraId="29A2675B" w14:textId="77777777" w:rsidR="00C457F4" w:rsidRPr="00FA2B26" w:rsidRDefault="00C457F4" w:rsidP="00FA2B26">
            <w:pPr>
              <w:keepNext/>
              <w:keepLines/>
              <w:autoSpaceDE w:val="0"/>
              <w:autoSpaceDN w:val="0"/>
              <w:adjustRightInd w:val="0"/>
              <w:ind w:left="-112" w:right="-97"/>
              <w:jc w:val="center"/>
              <w:rPr>
                <w:b/>
                <w:bCs/>
                <w:color w:val="000000"/>
                <w:sz w:val="22"/>
              </w:rPr>
            </w:pPr>
            <w:r w:rsidRPr="00FA2B26">
              <w:rPr>
                <w:b/>
                <w:bCs/>
                <w:color w:val="000000"/>
                <w:sz w:val="22"/>
              </w:rPr>
              <w:t>Symbol</w:t>
            </w:r>
          </w:p>
        </w:tc>
        <w:tc>
          <w:tcPr>
            <w:tcW w:w="2430" w:type="dxa"/>
            <w:tcBorders>
              <w:bottom w:val="double" w:sz="4" w:space="0" w:color="auto"/>
            </w:tcBorders>
            <w:shd w:val="clear" w:color="auto" w:fill="auto"/>
            <w:vAlign w:val="center"/>
          </w:tcPr>
          <w:p w14:paraId="5663CF8B" w14:textId="77777777" w:rsidR="00C457F4" w:rsidRPr="00FA2B26" w:rsidRDefault="00C457F4" w:rsidP="00FA2B26">
            <w:pPr>
              <w:keepNext/>
              <w:keepLines/>
              <w:autoSpaceDE w:val="0"/>
              <w:autoSpaceDN w:val="0"/>
              <w:adjustRightInd w:val="0"/>
              <w:jc w:val="center"/>
              <w:rPr>
                <w:b/>
                <w:bCs/>
                <w:color w:val="000000"/>
                <w:sz w:val="22"/>
              </w:rPr>
            </w:pPr>
            <w:r w:rsidRPr="00FA2B26">
              <w:rPr>
                <w:b/>
                <w:bCs/>
                <w:color w:val="000000"/>
                <w:sz w:val="22"/>
              </w:rPr>
              <w:t>Source</w:t>
            </w:r>
          </w:p>
        </w:tc>
        <w:tc>
          <w:tcPr>
            <w:tcW w:w="2221" w:type="dxa"/>
            <w:tcBorders>
              <w:bottom w:val="double" w:sz="4" w:space="0" w:color="auto"/>
            </w:tcBorders>
            <w:vAlign w:val="center"/>
          </w:tcPr>
          <w:p w14:paraId="4E1DFE42" w14:textId="77777777" w:rsidR="00C457F4" w:rsidRPr="00FA2B26" w:rsidRDefault="00C457F4" w:rsidP="00FA2B26">
            <w:pPr>
              <w:keepNext/>
              <w:keepLines/>
              <w:autoSpaceDE w:val="0"/>
              <w:autoSpaceDN w:val="0"/>
              <w:adjustRightInd w:val="0"/>
              <w:jc w:val="center"/>
              <w:rPr>
                <w:b/>
                <w:bCs/>
                <w:color w:val="000000"/>
                <w:sz w:val="22"/>
              </w:rPr>
            </w:pPr>
            <w:r w:rsidRPr="00FA2B26">
              <w:rPr>
                <w:b/>
                <w:bCs/>
                <w:color w:val="000000"/>
                <w:sz w:val="22"/>
              </w:rPr>
              <w:t>Typical Distribution</w:t>
            </w:r>
          </w:p>
        </w:tc>
      </w:tr>
      <w:tr w:rsidR="00C457F4" w:rsidRPr="00FA2B26" w14:paraId="461DB535" w14:textId="77777777" w:rsidTr="00606AE4">
        <w:trPr>
          <w:cantSplit/>
          <w:trHeight w:val="342"/>
          <w:jc w:val="right"/>
        </w:trPr>
        <w:tc>
          <w:tcPr>
            <w:tcW w:w="3757" w:type="dxa"/>
            <w:tcBorders>
              <w:top w:val="double" w:sz="4" w:space="0" w:color="auto"/>
            </w:tcBorders>
            <w:shd w:val="clear" w:color="auto" w:fill="auto"/>
            <w:vAlign w:val="center"/>
          </w:tcPr>
          <w:p w14:paraId="4DFCA131" w14:textId="77777777" w:rsidR="00C457F4" w:rsidRPr="00FA2B26" w:rsidRDefault="00C457F4" w:rsidP="00FA2B26">
            <w:pPr>
              <w:keepNext/>
              <w:keepLines/>
              <w:autoSpaceDE w:val="0"/>
              <w:autoSpaceDN w:val="0"/>
              <w:adjustRightInd w:val="0"/>
              <w:rPr>
                <w:color w:val="000000"/>
                <w:sz w:val="22"/>
              </w:rPr>
            </w:pPr>
            <w:r w:rsidRPr="00FA2B26">
              <w:rPr>
                <w:color w:val="000000"/>
                <w:sz w:val="22"/>
              </w:rPr>
              <w:t>Uncertainty of the standard (5.1)</w:t>
            </w:r>
          </w:p>
        </w:tc>
        <w:tc>
          <w:tcPr>
            <w:tcW w:w="917" w:type="dxa"/>
            <w:tcBorders>
              <w:top w:val="double" w:sz="4" w:space="0" w:color="auto"/>
            </w:tcBorders>
            <w:shd w:val="clear" w:color="auto" w:fill="auto"/>
            <w:vAlign w:val="center"/>
          </w:tcPr>
          <w:p w14:paraId="6FC0C09F"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u</w:t>
            </w:r>
            <w:r w:rsidRPr="00FA2B26">
              <w:rPr>
                <w:i/>
                <w:color w:val="000000"/>
                <w:sz w:val="22"/>
                <w:vertAlign w:val="subscript"/>
              </w:rPr>
              <w:t>s</w:t>
            </w:r>
          </w:p>
        </w:tc>
        <w:tc>
          <w:tcPr>
            <w:tcW w:w="2430" w:type="dxa"/>
            <w:tcBorders>
              <w:top w:val="double" w:sz="4" w:space="0" w:color="auto"/>
            </w:tcBorders>
            <w:shd w:val="clear" w:color="auto" w:fill="auto"/>
            <w:vAlign w:val="center"/>
          </w:tcPr>
          <w:p w14:paraId="50AA7C36" w14:textId="77777777" w:rsidR="00C457F4" w:rsidRPr="00FA2B26" w:rsidRDefault="00DC011A" w:rsidP="00FA2B26">
            <w:pPr>
              <w:keepNext/>
              <w:keepLines/>
              <w:autoSpaceDE w:val="0"/>
              <w:autoSpaceDN w:val="0"/>
              <w:adjustRightInd w:val="0"/>
              <w:jc w:val="center"/>
              <w:rPr>
                <w:color w:val="000000"/>
                <w:sz w:val="22"/>
              </w:rPr>
            </w:pPr>
            <w:r w:rsidRPr="00FA2B26">
              <w:rPr>
                <w:color w:val="000000"/>
                <w:sz w:val="22"/>
              </w:rPr>
              <w:t>Calibration certificate</w:t>
            </w:r>
            <w:r w:rsidR="00C457F4" w:rsidRPr="00FA2B26">
              <w:rPr>
                <w:color w:val="000000"/>
                <w:sz w:val="22"/>
              </w:rPr>
              <w:t>; may be multiplied or added based on dependencies</w:t>
            </w:r>
          </w:p>
        </w:tc>
        <w:tc>
          <w:tcPr>
            <w:tcW w:w="2221" w:type="dxa"/>
            <w:tcBorders>
              <w:top w:val="double" w:sz="4" w:space="0" w:color="auto"/>
            </w:tcBorders>
            <w:vAlign w:val="center"/>
          </w:tcPr>
          <w:p w14:paraId="376C058D" w14:textId="56B7EBF0" w:rsidR="00C457F4" w:rsidRPr="00FA2B26" w:rsidRDefault="007F7705" w:rsidP="00FA2B26">
            <w:pPr>
              <w:keepNext/>
              <w:keepLines/>
              <w:autoSpaceDE w:val="0"/>
              <w:autoSpaceDN w:val="0"/>
              <w:adjustRightInd w:val="0"/>
              <w:jc w:val="center"/>
              <w:rPr>
                <w:color w:val="000000"/>
                <w:sz w:val="22"/>
              </w:rPr>
            </w:pPr>
            <w:r>
              <w:rPr>
                <w:color w:val="000000"/>
                <w:sz w:val="22"/>
              </w:rPr>
              <w:t xml:space="preserve">Expanded </w:t>
            </w:r>
            <w:r w:rsidR="00C457F4" w:rsidRPr="00FA2B26">
              <w:rPr>
                <w:color w:val="000000"/>
                <w:sz w:val="22"/>
              </w:rPr>
              <w:t>divided by coverage factor</w:t>
            </w:r>
          </w:p>
        </w:tc>
      </w:tr>
      <w:tr w:rsidR="00C457F4" w:rsidRPr="00FA2B26" w14:paraId="29D7E981" w14:textId="77777777" w:rsidTr="00606AE4">
        <w:trPr>
          <w:cantSplit/>
          <w:trHeight w:val="323"/>
          <w:jc w:val="right"/>
        </w:trPr>
        <w:tc>
          <w:tcPr>
            <w:tcW w:w="3757" w:type="dxa"/>
            <w:shd w:val="clear" w:color="auto" w:fill="auto"/>
            <w:vAlign w:val="center"/>
          </w:tcPr>
          <w:p w14:paraId="7CBD9AED" w14:textId="77777777" w:rsidR="00C457F4" w:rsidRPr="00FA2B26" w:rsidRDefault="00C457F4" w:rsidP="00FA2B26">
            <w:pPr>
              <w:keepNext/>
              <w:keepLines/>
              <w:autoSpaceDE w:val="0"/>
              <w:autoSpaceDN w:val="0"/>
              <w:adjustRightInd w:val="0"/>
              <w:rPr>
                <w:color w:val="000000"/>
                <w:sz w:val="22"/>
              </w:rPr>
            </w:pPr>
            <w:r w:rsidRPr="00FA2B26">
              <w:rPr>
                <w:color w:val="000000"/>
                <w:sz w:val="22"/>
              </w:rPr>
              <w:t>Accepted standard deviation of the process (5.2)</w:t>
            </w:r>
          </w:p>
        </w:tc>
        <w:tc>
          <w:tcPr>
            <w:tcW w:w="917" w:type="dxa"/>
            <w:shd w:val="clear" w:color="auto" w:fill="auto"/>
            <w:vAlign w:val="center"/>
          </w:tcPr>
          <w:p w14:paraId="10ED6CCA"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s</w:t>
            </w:r>
            <w:r w:rsidRPr="00FA2B26">
              <w:rPr>
                <w:i/>
                <w:color w:val="000000"/>
                <w:sz w:val="22"/>
                <w:vertAlign w:val="subscript"/>
              </w:rPr>
              <w:t>p</w:t>
            </w:r>
          </w:p>
        </w:tc>
        <w:tc>
          <w:tcPr>
            <w:tcW w:w="2430" w:type="dxa"/>
            <w:shd w:val="clear" w:color="auto" w:fill="auto"/>
            <w:vAlign w:val="center"/>
          </w:tcPr>
          <w:p w14:paraId="7F732A11" w14:textId="6ECA6D4F" w:rsidR="00C457F4" w:rsidRPr="00FA2B26" w:rsidRDefault="007F7705" w:rsidP="00FA2B26">
            <w:pPr>
              <w:keepNext/>
              <w:keepLines/>
              <w:autoSpaceDE w:val="0"/>
              <w:autoSpaceDN w:val="0"/>
              <w:adjustRightInd w:val="0"/>
              <w:jc w:val="center"/>
              <w:rPr>
                <w:color w:val="000000"/>
                <w:sz w:val="22"/>
              </w:rPr>
            </w:pPr>
            <w:r>
              <w:rPr>
                <w:color w:val="000000"/>
                <w:sz w:val="22"/>
              </w:rPr>
              <w:t>S</w:t>
            </w:r>
            <w:r w:rsidR="00C457F4" w:rsidRPr="00FA2B26">
              <w:rPr>
                <w:color w:val="000000"/>
                <w:sz w:val="22"/>
              </w:rPr>
              <w:t>tandard deviation chart</w:t>
            </w:r>
            <w:r>
              <w:rPr>
                <w:color w:val="000000"/>
                <w:sz w:val="22"/>
              </w:rPr>
              <w:t xml:space="preserve"> (or control chart)</w:t>
            </w:r>
          </w:p>
        </w:tc>
        <w:tc>
          <w:tcPr>
            <w:tcW w:w="2221" w:type="dxa"/>
            <w:vAlign w:val="center"/>
          </w:tcPr>
          <w:p w14:paraId="0021C039"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Normal</w:t>
            </w:r>
          </w:p>
        </w:tc>
      </w:tr>
      <w:tr w:rsidR="00C457F4" w:rsidRPr="00FA2B26" w14:paraId="56EACF45" w14:textId="77777777" w:rsidTr="00606AE4">
        <w:trPr>
          <w:cantSplit/>
          <w:trHeight w:val="323"/>
          <w:jc w:val="right"/>
        </w:trPr>
        <w:tc>
          <w:tcPr>
            <w:tcW w:w="3757" w:type="dxa"/>
            <w:shd w:val="clear" w:color="auto" w:fill="auto"/>
            <w:vAlign w:val="center"/>
          </w:tcPr>
          <w:p w14:paraId="5B25C671" w14:textId="77777777" w:rsidR="00C457F4" w:rsidRPr="00FA2B26" w:rsidRDefault="00C457F4" w:rsidP="00FA2B26">
            <w:pPr>
              <w:keepNext/>
              <w:keepLines/>
              <w:autoSpaceDE w:val="0"/>
              <w:autoSpaceDN w:val="0"/>
              <w:adjustRightInd w:val="0"/>
              <w:rPr>
                <w:color w:val="000000"/>
                <w:sz w:val="22"/>
              </w:rPr>
            </w:pPr>
            <w:r w:rsidRPr="00FA2B26">
              <w:rPr>
                <w:color w:val="000000"/>
                <w:sz w:val="22"/>
              </w:rPr>
              <w:t>Uncertainty or uncorrected error associated with a neck calibration (5.3)</w:t>
            </w:r>
          </w:p>
        </w:tc>
        <w:tc>
          <w:tcPr>
            <w:tcW w:w="917" w:type="dxa"/>
            <w:shd w:val="clear" w:color="auto" w:fill="auto"/>
            <w:vAlign w:val="center"/>
          </w:tcPr>
          <w:p w14:paraId="533AB757"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u</w:t>
            </w:r>
            <w:r w:rsidRPr="00FA2B26">
              <w:rPr>
                <w:i/>
                <w:color w:val="000000"/>
                <w:sz w:val="22"/>
                <w:vertAlign w:val="subscript"/>
              </w:rPr>
              <w:t>n</w:t>
            </w:r>
          </w:p>
        </w:tc>
        <w:tc>
          <w:tcPr>
            <w:tcW w:w="2430" w:type="dxa"/>
            <w:shd w:val="clear" w:color="auto" w:fill="auto"/>
            <w:vAlign w:val="center"/>
          </w:tcPr>
          <w:p w14:paraId="0E9859BA" w14:textId="66D0529A" w:rsidR="00C457F4" w:rsidRPr="00FA2B26" w:rsidRDefault="007F7705" w:rsidP="00FA2B26">
            <w:pPr>
              <w:keepNext/>
              <w:keepLines/>
              <w:autoSpaceDE w:val="0"/>
              <w:autoSpaceDN w:val="0"/>
              <w:adjustRightInd w:val="0"/>
              <w:jc w:val="center"/>
              <w:rPr>
                <w:color w:val="000000"/>
                <w:sz w:val="22"/>
              </w:rPr>
            </w:pPr>
            <w:r>
              <w:rPr>
                <w:color w:val="000000"/>
                <w:sz w:val="22"/>
              </w:rPr>
              <w:t>SOP 31</w:t>
            </w:r>
          </w:p>
        </w:tc>
        <w:tc>
          <w:tcPr>
            <w:tcW w:w="2221" w:type="dxa"/>
            <w:vAlign w:val="center"/>
          </w:tcPr>
          <w:p w14:paraId="05B6F53D"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 xml:space="preserve">Rectangular </w:t>
            </w:r>
          </w:p>
        </w:tc>
      </w:tr>
      <w:tr w:rsidR="00C457F4" w:rsidRPr="00FA2B26" w14:paraId="13BC6C7A" w14:textId="77777777" w:rsidTr="00606AE4">
        <w:trPr>
          <w:cantSplit/>
          <w:trHeight w:val="323"/>
          <w:jc w:val="right"/>
        </w:trPr>
        <w:tc>
          <w:tcPr>
            <w:tcW w:w="3757" w:type="dxa"/>
            <w:shd w:val="clear" w:color="auto" w:fill="auto"/>
            <w:vAlign w:val="center"/>
          </w:tcPr>
          <w:p w14:paraId="091E670E" w14:textId="77777777" w:rsidR="00C457F4" w:rsidRPr="00FA2B26" w:rsidRDefault="00C457F4" w:rsidP="00FA2B26">
            <w:pPr>
              <w:keepNext/>
              <w:keepLines/>
              <w:autoSpaceDE w:val="0"/>
              <w:autoSpaceDN w:val="0"/>
              <w:adjustRightInd w:val="0"/>
              <w:rPr>
                <w:color w:val="000000"/>
                <w:sz w:val="22"/>
              </w:rPr>
            </w:pPr>
            <w:r w:rsidRPr="00FA2B26">
              <w:rPr>
                <w:color w:val="000000"/>
                <w:sz w:val="22"/>
              </w:rPr>
              <w:t>Ability to read the Meniscus in S (5.4)</w:t>
            </w:r>
          </w:p>
        </w:tc>
        <w:tc>
          <w:tcPr>
            <w:tcW w:w="917" w:type="dxa"/>
            <w:shd w:val="clear" w:color="auto" w:fill="auto"/>
            <w:vAlign w:val="center"/>
          </w:tcPr>
          <w:p w14:paraId="6E644785"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u</w:t>
            </w:r>
            <w:r w:rsidRPr="00FA2B26">
              <w:rPr>
                <w:i/>
                <w:color w:val="000000"/>
                <w:sz w:val="22"/>
                <w:vertAlign w:val="subscript"/>
              </w:rPr>
              <w:t>m</w:t>
            </w:r>
          </w:p>
        </w:tc>
        <w:tc>
          <w:tcPr>
            <w:tcW w:w="2430" w:type="dxa"/>
            <w:shd w:val="clear" w:color="auto" w:fill="auto"/>
            <w:vAlign w:val="center"/>
          </w:tcPr>
          <w:p w14:paraId="1818A571"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None if using a slicker-plate type standard; GMP 3</w:t>
            </w:r>
          </w:p>
        </w:tc>
        <w:tc>
          <w:tcPr>
            <w:tcW w:w="2221" w:type="dxa"/>
            <w:vAlign w:val="center"/>
          </w:tcPr>
          <w:p w14:paraId="048F97BA"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Triangular</w:t>
            </w:r>
          </w:p>
        </w:tc>
      </w:tr>
      <w:tr w:rsidR="00C457F4" w:rsidRPr="00FA2B26" w14:paraId="6B63293A" w14:textId="77777777" w:rsidTr="00606AE4">
        <w:trPr>
          <w:cantSplit/>
          <w:trHeight w:val="342"/>
          <w:jc w:val="right"/>
        </w:trPr>
        <w:tc>
          <w:tcPr>
            <w:tcW w:w="3757" w:type="dxa"/>
            <w:shd w:val="clear" w:color="auto" w:fill="auto"/>
            <w:vAlign w:val="center"/>
          </w:tcPr>
          <w:p w14:paraId="3E9A36BF" w14:textId="77777777" w:rsidR="00C457F4" w:rsidRPr="00FA2B26" w:rsidRDefault="00C457F4" w:rsidP="00FA2B26">
            <w:pPr>
              <w:keepNext/>
              <w:keepLines/>
              <w:autoSpaceDE w:val="0"/>
              <w:autoSpaceDN w:val="0"/>
              <w:adjustRightInd w:val="0"/>
              <w:rPr>
                <w:color w:val="000000"/>
                <w:sz w:val="22"/>
              </w:rPr>
            </w:pPr>
            <w:r w:rsidRPr="00FA2B26">
              <w:rPr>
                <w:color w:val="000000"/>
                <w:sz w:val="22"/>
              </w:rPr>
              <w:t>Ability to read the Meniscus in X (5.4)</w:t>
            </w:r>
          </w:p>
        </w:tc>
        <w:tc>
          <w:tcPr>
            <w:tcW w:w="917" w:type="dxa"/>
            <w:shd w:val="clear" w:color="auto" w:fill="auto"/>
            <w:vAlign w:val="center"/>
          </w:tcPr>
          <w:p w14:paraId="3D332098"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u</w:t>
            </w:r>
            <w:r w:rsidRPr="00FA2B26">
              <w:rPr>
                <w:i/>
                <w:color w:val="000000"/>
                <w:sz w:val="22"/>
                <w:vertAlign w:val="subscript"/>
              </w:rPr>
              <w:t>m</w:t>
            </w:r>
          </w:p>
        </w:tc>
        <w:tc>
          <w:tcPr>
            <w:tcW w:w="2430" w:type="dxa"/>
            <w:shd w:val="clear" w:color="auto" w:fill="auto"/>
            <w:vAlign w:val="center"/>
          </w:tcPr>
          <w:p w14:paraId="6D762D93"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GMP 3</w:t>
            </w:r>
          </w:p>
        </w:tc>
        <w:tc>
          <w:tcPr>
            <w:tcW w:w="2221" w:type="dxa"/>
            <w:vAlign w:val="center"/>
          </w:tcPr>
          <w:p w14:paraId="69BF4FBE"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Triangular</w:t>
            </w:r>
          </w:p>
        </w:tc>
      </w:tr>
      <w:tr w:rsidR="00C457F4" w:rsidRPr="00FA2B26" w14:paraId="1CB0AADA" w14:textId="77777777" w:rsidTr="00606AE4">
        <w:trPr>
          <w:cantSplit/>
          <w:trHeight w:val="323"/>
          <w:jc w:val="right"/>
        </w:trPr>
        <w:tc>
          <w:tcPr>
            <w:tcW w:w="3757" w:type="dxa"/>
            <w:shd w:val="clear" w:color="auto" w:fill="auto"/>
            <w:vAlign w:val="center"/>
          </w:tcPr>
          <w:p w14:paraId="563183EA" w14:textId="77777777" w:rsidR="00C457F4" w:rsidRPr="00FA2B26" w:rsidRDefault="00C457F4" w:rsidP="00FA2B26">
            <w:pPr>
              <w:keepNext/>
              <w:keepLines/>
              <w:autoSpaceDE w:val="0"/>
              <w:autoSpaceDN w:val="0"/>
              <w:adjustRightInd w:val="0"/>
              <w:rPr>
                <w:color w:val="000000"/>
                <w:sz w:val="22"/>
              </w:rPr>
            </w:pPr>
            <w:r w:rsidRPr="00FA2B26">
              <w:rPr>
                <w:color w:val="000000"/>
                <w:sz w:val="22"/>
              </w:rPr>
              <w:t>Water temperature (S) (5.4)</w:t>
            </w:r>
          </w:p>
        </w:tc>
        <w:tc>
          <w:tcPr>
            <w:tcW w:w="917" w:type="dxa"/>
            <w:shd w:val="clear" w:color="auto" w:fill="auto"/>
            <w:vAlign w:val="center"/>
          </w:tcPr>
          <w:p w14:paraId="449E8CF0" w14:textId="77777777" w:rsidR="00C457F4" w:rsidRPr="00FA2B26" w:rsidRDefault="00C457F4" w:rsidP="00FA2B26">
            <w:pPr>
              <w:keepNext/>
              <w:keepLines/>
              <w:autoSpaceDE w:val="0"/>
              <w:autoSpaceDN w:val="0"/>
              <w:adjustRightInd w:val="0"/>
              <w:jc w:val="center"/>
              <w:rPr>
                <w:i/>
                <w:color w:val="000000"/>
                <w:sz w:val="22"/>
              </w:rPr>
            </w:pPr>
            <w:proofErr w:type="spellStart"/>
            <w:r w:rsidRPr="00FA2B26">
              <w:rPr>
                <w:i/>
                <w:color w:val="000000"/>
                <w:sz w:val="22"/>
              </w:rPr>
              <w:t>u</w:t>
            </w:r>
            <w:r w:rsidRPr="00FA2B26">
              <w:rPr>
                <w:i/>
                <w:color w:val="000000"/>
                <w:sz w:val="22"/>
                <w:vertAlign w:val="subscript"/>
              </w:rPr>
              <w:t>ts</w:t>
            </w:r>
            <w:proofErr w:type="spellEnd"/>
          </w:p>
        </w:tc>
        <w:tc>
          <w:tcPr>
            <w:tcW w:w="2430" w:type="dxa"/>
            <w:shd w:val="clear" w:color="auto" w:fill="auto"/>
            <w:vAlign w:val="center"/>
          </w:tcPr>
          <w:p w14:paraId="1191A05E"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Consider accuracy, resolution, and gradients</w:t>
            </w:r>
          </w:p>
        </w:tc>
        <w:tc>
          <w:tcPr>
            <w:tcW w:w="2221" w:type="dxa"/>
            <w:vAlign w:val="center"/>
          </w:tcPr>
          <w:p w14:paraId="1AC1ED13"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Rectangular</w:t>
            </w:r>
          </w:p>
        </w:tc>
      </w:tr>
      <w:tr w:rsidR="00C457F4" w:rsidRPr="00FA2B26" w14:paraId="546F6B7A" w14:textId="77777777" w:rsidTr="00606AE4">
        <w:trPr>
          <w:cantSplit/>
          <w:trHeight w:val="323"/>
          <w:jc w:val="right"/>
        </w:trPr>
        <w:tc>
          <w:tcPr>
            <w:tcW w:w="3757" w:type="dxa"/>
            <w:shd w:val="clear" w:color="auto" w:fill="auto"/>
            <w:vAlign w:val="center"/>
          </w:tcPr>
          <w:p w14:paraId="40972278" w14:textId="77777777" w:rsidR="00C457F4" w:rsidRPr="00FA2B26" w:rsidRDefault="00C457F4" w:rsidP="00FA2B26">
            <w:pPr>
              <w:keepNext/>
              <w:keepLines/>
              <w:autoSpaceDE w:val="0"/>
              <w:autoSpaceDN w:val="0"/>
              <w:adjustRightInd w:val="0"/>
              <w:rPr>
                <w:color w:val="000000"/>
                <w:sz w:val="22"/>
              </w:rPr>
            </w:pPr>
            <w:r w:rsidRPr="00FA2B26">
              <w:rPr>
                <w:color w:val="000000"/>
                <w:sz w:val="22"/>
              </w:rPr>
              <w:t>Water temperature (X) (5.4)</w:t>
            </w:r>
          </w:p>
        </w:tc>
        <w:tc>
          <w:tcPr>
            <w:tcW w:w="917" w:type="dxa"/>
            <w:shd w:val="clear" w:color="auto" w:fill="auto"/>
            <w:vAlign w:val="center"/>
          </w:tcPr>
          <w:p w14:paraId="0112350E" w14:textId="77777777" w:rsidR="00C457F4" w:rsidRPr="00FA2B26" w:rsidRDefault="00C457F4" w:rsidP="00FA2B26">
            <w:pPr>
              <w:keepNext/>
              <w:keepLines/>
              <w:autoSpaceDE w:val="0"/>
              <w:autoSpaceDN w:val="0"/>
              <w:adjustRightInd w:val="0"/>
              <w:jc w:val="center"/>
              <w:rPr>
                <w:i/>
                <w:color w:val="000000"/>
                <w:sz w:val="22"/>
              </w:rPr>
            </w:pPr>
            <w:proofErr w:type="spellStart"/>
            <w:r w:rsidRPr="00FA2B26">
              <w:rPr>
                <w:i/>
                <w:color w:val="000000"/>
                <w:sz w:val="22"/>
              </w:rPr>
              <w:t>u</w:t>
            </w:r>
            <w:r w:rsidRPr="00FA2B26">
              <w:rPr>
                <w:i/>
                <w:color w:val="000000"/>
                <w:sz w:val="22"/>
                <w:vertAlign w:val="subscript"/>
              </w:rPr>
              <w:t>tx</w:t>
            </w:r>
            <w:proofErr w:type="spellEnd"/>
          </w:p>
        </w:tc>
        <w:tc>
          <w:tcPr>
            <w:tcW w:w="2430" w:type="dxa"/>
            <w:shd w:val="clear" w:color="auto" w:fill="auto"/>
            <w:vAlign w:val="center"/>
          </w:tcPr>
          <w:p w14:paraId="328A1D4C"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Consider accuracy, resolution, and gradients</w:t>
            </w:r>
          </w:p>
        </w:tc>
        <w:tc>
          <w:tcPr>
            <w:tcW w:w="2221" w:type="dxa"/>
            <w:vAlign w:val="center"/>
          </w:tcPr>
          <w:p w14:paraId="7792C3D3"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Rectangular</w:t>
            </w:r>
          </w:p>
        </w:tc>
      </w:tr>
      <w:tr w:rsidR="00C457F4" w:rsidRPr="00FA2B26" w14:paraId="7793D521" w14:textId="77777777" w:rsidTr="00606AE4">
        <w:trPr>
          <w:cantSplit/>
          <w:trHeight w:val="323"/>
          <w:jc w:val="right"/>
        </w:trPr>
        <w:tc>
          <w:tcPr>
            <w:tcW w:w="3757" w:type="dxa"/>
            <w:shd w:val="clear" w:color="auto" w:fill="auto"/>
            <w:vAlign w:val="center"/>
          </w:tcPr>
          <w:p w14:paraId="517B0641" w14:textId="06E40AB5" w:rsidR="00C457F4" w:rsidRPr="00FA2B26" w:rsidRDefault="00C457F4" w:rsidP="00FA2B26">
            <w:pPr>
              <w:keepNext/>
              <w:keepLines/>
              <w:autoSpaceDE w:val="0"/>
              <w:autoSpaceDN w:val="0"/>
              <w:adjustRightInd w:val="0"/>
              <w:rPr>
                <w:color w:val="000000"/>
                <w:sz w:val="22"/>
              </w:rPr>
            </w:pPr>
            <w:r w:rsidRPr="00FA2B26">
              <w:rPr>
                <w:color w:val="000000"/>
                <w:sz w:val="22"/>
              </w:rPr>
              <w:t xml:space="preserve">Cubical Coefficient of Expansion </w:t>
            </w:r>
            <w:r w:rsidR="007F7705">
              <w:rPr>
                <w:color w:val="000000"/>
                <w:sz w:val="22"/>
              </w:rPr>
              <w:t xml:space="preserve">(CCE) </w:t>
            </w:r>
            <w:r w:rsidRPr="00FA2B26">
              <w:rPr>
                <w:color w:val="000000"/>
                <w:sz w:val="22"/>
              </w:rPr>
              <w:t>on S (5.4)</w:t>
            </w:r>
          </w:p>
        </w:tc>
        <w:tc>
          <w:tcPr>
            <w:tcW w:w="917" w:type="dxa"/>
            <w:shd w:val="clear" w:color="auto" w:fill="auto"/>
            <w:vAlign w:val="center"/>
          </w:tcPr>
          <w:p w14:paraId="77ABCAC5" w14:textId="77777777" w:rsidR="00C457F4" w:rsidRPr="00FA2B26" w:rsidRDefault="00C457F4" w:rsidP="00FA2B26">
            <w:pPr>
              <w:keepNext/>
              <w:keepLines/>
              <w:autoSpaceDE w:val="0"/>
              <w:autoSpaceDN w:val="0"/>
              <w:adjustRightInd w:val="0"/>
              <w:jc w:val="center"/>
              <w:rPr>
                <w:i/>
                <w:color w:val="000000"/>
                <w:sz w:val="22"/>
              </w:rPr>
            </w:pPr>
            <w:proofErr w:type="spellStart"/>
            <w:r w:rsidRPr="00FA2B26">
              <w:rPr>
                <w:i/>
                <w:color w:val="000000"/>
                <w:sz w:val="22"/>
              </w:rPr>
              <w:t>u</w:t>
            </w:r>
            <w:r w:rsidRPr="00FA2B26">
              <w:rPr>
                <w:i/>
                <w:color w:val="000000"/>
                <w:sz w:val="22"/>
                <w:vertAlign w:val="subscript"/>
              </w:rPr>
              <w:t>CCE</w:t>
            </w:r>
            <w:proofErr w:type="spellEnd"/>
          </w:p>
        </w:tc>
        <w:tc>
          <w:tcPr>
            <w:tcW w:w="2430" w:type="dxa"/>
            <w:shd w:val="clear" w:color="auto" w:fill="auto"/>
            <w:vAlign w:val="center"/>
          </w:tcPr>
          <w:p w14:paraId="148EDBA2" w14:textId="5D760BA2" w:rsidR="00C457F4" w:rsidRPr="00FA2B26" w:rsidRDefault="00727B8F" w:rsidP="00FA2B26">
            <w:pPr>
              <w:keepNext/>
              <w:keepLines/>
              <w:autoSpaceDE w:val="0"/>
              <w:autoSpaceDN w:val="0"/>
              <w:adjustRightInd w:val="0"/>
              <w:jc w:val="center"/>
              <w:rPr>
                <w:color w:val="000000"/>
                <w:sz w:val="22"/>
              </w:rPr>
            </w:pPr>
            <w:r w:rsidRPr="00FA2B26">
              <w:rPr>
                <w:color w:val="000000"/>
                <w:sz w:val="22"/>
              </w:rPr>
              <w:t xml:space="preserve">5 % to 10 % </w:t>
            </w:r>
            <w:r w:rsidR="007F7705">
              <w:rPr>
                <w:color w:val="000000"/>
                <w:sz w:val="22"/>
              </w:rPr>
              <w:t xml:space="preserve">of the CCE </w:t>
            </w:r>
            <w:r w:rsidRPr="00FA2B26">
              <w:rPr>
                <w:color w:val="000000"/>
                <w:sz w:val="22"/>
              </w:rPr>
              <w:t>(EURAMET CG-21)</w:t>
            </w:r>
          </w:p>
        </w:tc>
        <w:tc>
          <w:tcPr>
            <w:tcW w:w="2221" w:type="dxa"/>
            <w:vAlign w:val="center"/>
          </w:tcPr>
          <w:p w14:paraId="478C9744"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Rectangular</w:t>
            </w:r>
          </w:p>
        </w:tc>
      </w:tr>
      <w:tr w:rsidR="00C457F4" w:rsidRPr="00FA2B26" w14:paraId="7F6B0845" w14:textId="77777777" w:rsidTr="00606AE4">
        <w:trPr>
          <w:cantSplit/>
          <w:trHeight w:val="323"/>
          <w:jc w:val="right"/>
        </w:trPr>
        <w:tc>
          <w:tcPr>
            <w:tcW w:w="3757" w:type="dxa"/>
            <w:shd w:val="clear" w:color="auto" w:fill="auto"/>
            <w:vAlign w:val="center"/>
          </w:tcPr>
          <w:p w14:paraId="7D64537D" w14:textId="3BFF652C" w:rsidR="00C457F4" w:rsidRPr="00FA2B26" w:rsidRDefault="00C457F4" w:rsidP="00FA2B26">
            <w:pPr>
              <w:keepNext/>
              <w:keepLines/>
              <w:autoSpaceDE w:val="0"/>
              <w:autoSpaceDN w:val="0"/>
              <w:adjustRightInd w:val="0"/>
              <w:rPr>
                <w:color w:val="000000"/>
                <w:sz w:val="22"/>
              </w:rPr>
            </w:pPr>
            <w:r w:rsidRPr="00FA2B26">
              <w:rPr>
                <w:color w:val="000000"/>
                <w:sz w:val="22"/>
              </w:rPr>
              <w:t xml:space="preserve">Cubical Coefficient of Expansion </w:t>
            </w:r>
            <w:r w:rsidR="007F7705">
              <w:rPr>
                <w:color w:val="000000"/>
                <w:sz w:val="22"/>
              </w:rPr>
              <w:t xml:space="preserve">(CCE) </w:t>
            </w:r>
            <w:r w:rsidRPr="00FA2B26">
              <w:rPr>
                <w:color w:val="000000"/>
                <w:sz w:val="22"/>
              </w:rPr>
              <w:t>on X (5.4)</w:t>
            </w:r>
          </w:p>
        </w:tc>
        <w:tc>
          <w:tcPr>
            <w:tcW w:w="917" w:type="dxa"/>
            <w:shd w:val="clear" w:color="auto" w:fill="auto"/>
            <w:vAlign w:val="center"/>
          </w:tcPr>
          <w:p w14:paraId="0CE3D009" w14:textId="77777777" w:rsidR="00C457F4" w:rsidRPr="00FA2B26" w:rsidRDefault="00C457F4" w:rsidP="00FA2B26">
            <w:pPr>
              <w:keepNext/>
              <w:keepLines/>
              <w:autoSpaceDE w:val="0"/>
              <w:autoSpaceDN w:val="0"/>
              <w:adjustRightInd w:val="0"/>
              <w:jc w:val="center"/>
              <w:rPr>
                <w:i/>
                <w:color w:val="000000"/>
                <w:sz w:val="22"/>
              </w:rPr>
            </w:pPr>
            <w:proofErr w:type="spellStart"/>
            <w:r w:rsidRPr="00FA2B26">
              <w:rPr>
                <w:i/>
                <w:color w:val="000000"/>
                <w:sz w:val="22"/>
              </w:rPr>
              <w:t>u</w:t>
            </w:r>
            <w:r w:rsidRPr="00FA2B26">
              <w:rPr>
                <w:i/>
                <w:color w:val="000000"/>
                <w:sz w:val="22"/>
                <w:vertAlign w:val="subscript"/>
              </w:rPr>
              <w:t>CCE</w:t>
            </w:r>
            <w:proofErr w:type="spellEnd"/>
          </w:p>
        </w:tc>
        <w:tc>
          <w:tcPr>
            <w:tcW w:w="2430" w:type="dxa"/>
            <w:shd w:val="clear" w:color="auto" w:fill="auto"/>
            <w:vAlign w:val="center"/>
          </w:tcPr>
          <w:p w14:paraId="1AB092DB" w14:textId="6ACCADF6" w:rsidR="00C457F4" w:rsidRPr="00FA2B26" w:rsidRDefault="00727B8F" w:rsidP="00FA2B26">
            <w:pPr>
              <w:keepNext/>
              <w:keepLines/>
              <w:autoSpaceDE w:val="0"/>
              <w:autoSpaceDN w:val="0"/>
              <w:adjustRightInd w:val="0"/>
              <w:jc w:val="center"/>
              <w:rPr>
                <w:color w:val="000000"/>
                <w:sz w:val="22"/>
              </w:rPr>
            </w:pPr>
            <w:r w:rsidRPr="00FA2B26">
              <w:rPr>
                <w:color w:val="000000"/>
                <w:sz w:val="22"/>
              </w:rPr>
              <w:t xml:space="preserve">5 % to 10 % </w:t>
            </w:r>
            <w:r w:rsidR="007F7705">
              <w:rPr>
                <w:color w:val="000000"/>
                <w:sz w:val="22"/>
              </w:rPr>
              <w:t xml:space="preserve">of the CCE </w:t>
            </w:r>
            <w:r w:rsidRPr="00FA2B26">
              <w:rPr>
                <w:color w:val="000000"/>
                <w:sz w:val="22"/>
              </w:rPr>
              <w:t>(EURAMET CG-21)</w:t>
            </w:r>
          </w:p>
        </w:tc>
        <w:tc>
          <w:tcPr>
            <w:tcW w:w="2221" w:type="dxa"/>
            <w:vAlign w:val="center"/>
          </w:tcPr>
          <w:p w14:paraId="02FEAE22"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Rectangular</w:t>
            </w:r>
          </w:p>
        </w:tc>
      </w:tr>
      <w:tr w:rsidR="00C457F4" w:rsidRPr="00FA2B26" w14:paraId="450D0E7E" w14:textId="77777777" w:rsidTr="00606AE4">
        <w:trPr>
          <w:cantSplit/>
          <w:trHeight w:val="314"/>
          <w:jc w:val="right"/>
        </w:trPr>
        <w:tc>
          <w:tcPr>
            <w:tcW w:w="3757" w:type="dxa"/>
            <w:shd w:val="clear" w:color="auto" w:fill="auto"/>
            <w:vAlign w:val="center"/>
          </w:tcPr>
          <w:p w14:paraId="48292891" w14:textId="77777777" w:rsidR="00C457F4" w:rsidRPr="00FA2B26" w:rsidRDefault="00C457F4" w:rsidP="00FA2B26">
            <w:pPr>
              <w:keepNext/>
              <w:keepLines/>
              <w:autoSpaceDE w:val="0"/>
              <w:autoSpaceDN w:val="0"/>
              <w:adjustRightInd w:val="0"/>
              <w:rPr>
                <w:color w:val="000000"/>
                <w:sz w:val="22"/>
              </w:rPr>
            </w:pPr>
            <w:r w:rsidRPr="00FA2B26">
              <w:rPr>
                <w:color w:val="000000"/>
                <w:sz w:val="22"/>
              </w:rPr>
              <w:t>Uncertainty associated with the pressure gauge</w:t>
            </w:r>
          </w:p>
        </w:tc>
        <w:tc>
          <w:tcPr>
            <w:tcW w:w="917" w:type="dxa"/>
            <w:shd w:val="clear" w:color="auto" w:fill="auto"/>
            <w:vAlign w:val="center"/>
          </w:tcPr>
          <w:p w14:paraId="6E062A00" w14:textId="77777777" w:rsidR="00C457F4" w:rsidRPr="00FA2B26" w:rsidRDefault="00C457F4" w:rsidP="00FA2B26">
            <w:pPr>
              <w:keepNext/>
              <w:keepLines/>
              <w:autoSpaceDE w:val="0"/>
              <w:autoSpaceDN w:val="0"/>
              <w:adjustRightInd w:val="0"/>
              <w:jc w:val="center"/>
              <w:rPr>
                <w:i/>
                <w:color w:val="000000"/>
                <w:sz w:val="22"/>
              </w:rPr>
            </w:pPr>
            <w:proofErr w:type="spellStart"/>
            <w:r w:rsidRPr="00FA2B26">
              <w:rPr>
                <w:i/>
                <w:color w:val="000000"/>
                <w:sz w:val="22"/>
              </w:rPr>
              <w:t>u</w:t>
            </w:r>
            <w:r w:rsidRPr="00FA2B26">
              <w:rPr>
                <w:i/>
                <w:color w:val="000000"/>
                <w:sz w:val="22"/>
                <w:vertAlign w:val="subscript"/>
              </w:rPr>
              <w:t>psig</w:t>
            </w:r>
            <w:proofErr w:type="spellEnd"/>
          </w:p>
        </w:tc>
        <w:tc>
          <w:tcPr>
            <w:tcW w:w="2430" w:type="dxa"/>
            <w:shd w:val="clear" w:color="auto" w:fill="auto"/>
            <w:vAlign w:val="center"/>
          </w:tcPr>
          <w:p w14:paraId="7D862E58"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 xml:space="preserve">Handbook 105-4, 5 </w:t>
            </w:r>
            <w:proofErr w:type="spellStart"/>
            <w:r w:rsidRPr="00FA2B26">
              <w:rPr>
                <w:color w:val="000000"/>
                <w:sz w:val="22"/>
              </w:rPr>
              <w:t>psig</w:t>
            </w:r>
            <w:proofErr w:type="spellEnd"/>
            <w:r w:rsidRPr="00FA2B26">
              <w:rPr>
                <w:color w:val="000000"/>
                <w:sz w:val="22"/>
              </w:rPr>
              <w:t xml:space="preserve"> increments; use 2.5 </w:t>
            </w:r>
            <w:proofErr w:type="spellStart"/>
            <w:r w:rsidRPr="00FA2B26">
              <w:rPr>
                <w:color w:val="000000"/>
                <w:sz w:val="22"/>
              </w:rPr>
              <w:t>psig</w:t>
            </w:r>
            <w:proofErr w:type="spellEnd"/>
          </w:p>
        </w:tc>
        <w:tc>
          <w:tcPr>
            <w:tcW w:w="2221" w:type="dxa"/>
            <w:vAlign w:val="center"/>
          </w:tcPr>
          <w:p w14:paraId="1FACD8FC"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Rectangular</w:t>
            </w:r>
          </w:p>
        </w:tc>
      </w:tr>
      <w:tr w:rsidR="00C457F4" w:rsidRPr="00FA2B26" w14:paraId="0DB76A58" w14:textId="77777777" w:rsidTr="00606AE4">
        <w:trPr>
          <w:cantSplit/>
          <w:trHeight w:val="314"/>
          <w:jc w:val="right"/>
        </w:trPr>
        <w:tc>
          <w:tcPr>
            <w:tcW w:w="3757" w:type="dxa"/>
            <w:shd w:val="clear" w:color="auto" w:fill="auto"/>
            <w:vAlign w:val="center"/>
          </w:tcPr>
          <w:p w14:paraId="20F1D489" w14:textId="60FDD528" w:rsidR="00C457F4" w:rsidRPr="00FA2B26" w:rsidRDefault="00C457F4" w:rsidP="00FA2B26">
            <w:pPr>
              <w:keepNext/>
              <w:keepLines/>
              <w:autoSpaceDE w:val="0"/>
              <w:autoSpaceDN w:val="0"/>
              <w:adjustRightInd w:val="0"/>
              <w:rPr>
                <w:color w:val="000000"/>
                <w:sz w:val="22"/>
              </w:rPr>
            </w:pPr>
            <w:r w:rsidRPr="00FA2B26">
              <w:rPr>
                <w:color w:val="000000"/>
                <w:sz w:val="22"/>
              </w:rPr>
              <w:t>Uncertainty of bias</w:t>
            </w:r>
            <w:r w:rsidR="007F7705">
              <w:rPr>
                <w:color w:val="000000"/>
                <w:sz w:val="22"/>
              </w:rPr>
              <w:t>,</w:t>
            </w:r>
            <w:r w:rsidRPr="00FA2B26">
              <w:rPr>
                <w:color w:val="000000"/>
                <w:sz w:val="22"/>
              </w:rPr>
              <w:t xml:space="preserve"> drift</w:t>
            </w:r>
            <w:r w:rsidR="007F7705">
              <w:rPr>
                <w:color w:val="000000"/>
                <w:sz w:val="22"/>
              </w:rPr>
              <w:t>, or variability</w:t>
            </w:r>
            <w:r w:rsidRPr="00FA2B26">
              <w:rPr>
                <w:color w:val="000000"/>
                <w:sz w:val="22"/>
              </w:rPr>
              <w:t xml:space="preserve"> of standards (5.2)</w:t>
            </w:r>
          </w:p>
        </w:tc>
        <w:tc>
          <w:tcPr>
            <w:tcW w:w="917" w:type="dxa"/>
            <w:shd w:val="clear" w:color="auto" w:fill="auto"/>
            <w:vAlign w:val="center"/>
          </w:tcPr>
          <w:p w14:paraId="787360A9"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u</w:t>
            </w:r>
            <w:r w:rsidRPr="00FA2B26">
              <w:rPr>
                <w:i/>
                <w:color w:val="000000"/>
                <w:sz w:val="22"/>
                <w:vertAlign w:val="subscript"/>
              </w:rPr>
              <w:t>b</w:t>
            </w:r>
          </w:p>
        </w:tc>
        <w:tc>
          <w:tcPr>
            <w:tcW w:w="2430" w:type="dxa"/>
            <w:shd w:val="clear" w:color="auto" w:fill="auto"/>
            <w:vAlign w:val="center"/>
          </w:tcPr>
          <w:p w14:paraId="7D502BE0" w14:textId="04E73900" w:rsidR="00C457F4" w:rsidRPr="00FA2B26" w:rsidRDefault="00C457F4" w:rsidP="00FA2B26">
            <w:pPr>
              <w:keepNext/>
              <w:keepLines/>
              <w:autoSpaceDE w:val="0"/>
              <w:autoSpaceDN w:val="0"/>
              <w:adjustRightInd w:val="0"/>
              <w:jc w:val="center"/>
              <w:rPr>
                <w:color w:val="000000"/>
                <w:sz w:val="22"/>
              </w:rPr>
            </w:pPr>
            <w:r w:rsidRPr="00FA2B26">
              <w:rPr>
                <w:color w:val="000000"/>
                <w:sz w:val="22"/>
              </w:rPr>
              <w:t xml:space="preserve">From </w:t>
            </w:r>
            <w:r w:rsidR="007F7705">
              <w:rPr>
                <w:color w:val="000000"/>
                <w:sz w:val="22"/>
              </w:rPr>
              <w:t>calibration history of reference standards</w:t>
            </w:r>
          </w:p>
        </w:tc>
        <w:tc>
          <w:tcPr>
            <w:tcW w:w="2221" w:type="dxa"/>
            <w:vAlign w:val="center"/>
          </w:tcPr>
          <w:p w14:paraId="07B03394"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Rectangular</w:t>
            </w:r>
          </w:p>
        </w:tc>
      </w:tr>
      <w:tr w:rsidR="00C457F4" w:rsidRPr="00FA2B26" w14:paraId="44084FC9" w14:textId="77777777" w:rsidTr="00606AE4">
        <w:trPr>
          <w:cantSplit/>
          <w:trHeight w:val="314"/>
          <w:jc w:val="right"/>
        </w:trPr>
        <w:tc>
          <w:tcPr>
            <w:tcW w:w="3757" w:type="dxa"/>
            <w:shd w:val="clear" w:color="auto" w:fill="auto"/>
            <w:vAlign w:val="center"/>
          </w:tcPr>
          <w:p w14:paraId="50776093" w14:textId="0CA5CF12" w:rsidR="00C457F4" w:rsidRPr="00FA2B26" w:rsidRDefault="00C457F4" w:rsidP="00FA2B26">
            <w:pPr>
              <w:keepNext/>
              <w:keepLines/>
              <w:autoSpaceDE w:val="0"/>
              <w:autoSpaceDN w:val="0"/>
              <w:adjustRightInd w:val="0"/>
              <w:rPr>
                <w:color w:val="000000"/>
                <w:sz w:val="22"/>
              </w:rPr>
            </w:pPr>
            <w:r w:rsidRPr="00FA2B26">
              <w:rPr>
                <w:color w:val="000000"/>
                <w:sz w:val="22"/>
              </w:rPr>
              <w:t>Uncertainty of drain time</w:t>
            </w:r>
            <w:r w:rsidR="007F7705">
              <w:rPr>
                <w:color w:val="000000"/>
                <w:sz w:val="22"/>
              </w:rPr>
              <w:t xml:space="preserve"> </w:t>
            </w:r>
            <w:r w:rsidR="007F7705">
              <w:rPr>
                <w:rFonts w:cs="Times New Roman"/>
                <w:sz w:val="22"/>
              </w:rPr>
              <w:t>(insignificant if closely following the procedure)</w:t>
            </w:r>
          </w:p>
        </w:tc>
        <w:tc>
          <w:tcPr>
            <w:tcW w:w="917" w:type="dxa"/>
            <w:shd w:val="clear" w:color="auto" w:fill="auto"/>
            <w:vAlign w:val="center"/>
          </w:tcPr>
          <w:p w14:paraId="0EC0C07F" w14:textId="77777777" w:rsidR="00C457F4" w:rsidRPr="00FA2B26" w:rsidRDefault="00C457F4" w:rsidP="00FA2B26">
            <w:pPr>
              <w:keepNext/>
              <w:keepLines/>
              <w:autoSpaceDE w:val="0"/>
              <w:autoSpaceDN w:val="0"/>
              <w:adjustRightInd w:val="0"/>
              <w:jc w:val="center"/>
              <w:rPr>
                <w:i/>
                <w:color w:val="000000"/>
                <w:sz w:val="22"/>
              </w:rPr>
            </w:pPr>
            <w:r w:rsidRPr="00FA2B26">
              <w:rPr>
                <w:i/>
                <w:color w:val="000000"/>
                <w:sz w:val="22"/>
              </w:rPr>
              <w:t>u</w:t>
            </w:r>
            <w:r w:rsidRPr="00FA2B26">
              <w:rPr>
                <w:i/>
                <w:color w:val="000000"/>
                <w:sz w:val="22"/>
                <w:vertAlign w:val="subscript"/>
              </w:rPr>
              <w:t>d</w:t>
            </w:r>
          </w:p>
        </w:tc>
        <w:tc>
          <w:tcPr>
            <w:tcW w:w="2430" w:type="dxa"/>
            <w:shd w:val="clear" w:color="auto" w:fill="auto"/>
            <w:vAlign w:val="center"/>
          </w:tcPr>
          <w:p w14:paraId="13A57A7E"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From experimental data</w:t>
            </w:r>
          </w:p>
        </w:tc>
        <w:tc>
          <w:tcPr>
            <w:tcW w:w="2221" w:type="dxa"/>
            <w:vAlign w:val="center"/>
          </w:tcPr>
          <w:p w14:paraId="4E58E9A5" w14:textId="77777777" w:rsidR="00C457F4" w:rsidRPr="00FA2B26" w:rsidRDefault="00C457F4" w:rsidP="00FA2B26">
            <w:pPr>
              <w:keepNext/>
              <w:keepLines/>
              <w:autoSpaceDE w:val="0"/>
              <w:autoSpaceDN w:val="0"/>
              <w:adjustRightInd w:val="0"/>
              <w:jc w:val="center"/>
              <w:rPr>
                <w:color w:val="000000"/>
                <w:sz w:val="22"/>
              </w:rPr>
            </w:pPr>
            <w:r w:rsidRPr="00FA2B26">
              <w:rPr>
                <w:color w:val="000000"/>
                <w:sz w:val="22"/>
              </w:rPr>
              <w:t>Normal</w:t>
            </w:r>
          </w:p>
        </w:tc>
      </w:tr>
    </w:tbl>
    <w:p w14:paraId="2157F385" w14:textId="77777777" w:rsidR="004C45DF" w:rsidRPr="004C45DF" w:rsidRDefault="004C45DF" w:rsidP="004C45DF">
      <w:pPr>
        <w:pStyle w:val="Heading2"/>
        <w:spacing w:before="240"/>
      </w:pPr>
      <w:r w:rsidRPr="004C45DF">
        <w:t>Uncertainty Evaluation</w:t>
      </w:r>
    </w:p>
    <w:p w14:paraId="343FF06B" w14:textId="4625F382" w:rsidR="004C45DF" w:rsidRPr="002D6D83" w:rsidRDefault="004C45DF" w:rsidP="004C45DF">
      <w:pPr>
        <w:pStyle w:val="BodyText"/>
        <w:ind w:left="1440"/>
      </w:pPr>
      <w:r w:rsidRPr="004C45DF">
        <w:t>Where applicable, uncertainties for volume calibrations that are assessed for conformity must meet decision rule criteria in the applicable documentary standards.</w:t>
      </w:r>
    </w:p>
    <w:p w14:paraId="55DDC656" w14:textId="77777777" w:rsidR="00FA2379" w:rsidRPr="002D6D83" w:rsidRDefault="00C31045" w:rsidP="00FA2B26">
      <w:pPr>
        <w:pStyle w:val="Heading1"/>
        <w:keepNext w:val="0"/>
        <w:keepLines w:val="0"/>
      </w:pPr>
      <w:r w:rsidRPr="002D6D83">
        <w:t>Calibration Certificate</w:t>
      </w:r>
    </w:p>
    <w:p w14:paraId="380EC5C2" w14:textId="7543E05B" w:rsidR="00FA2379" w:rsidRPr="002D6D83" w:rsidRDefault="00FA2379" w:rsidP="00BB7DF1">
      <w:pPr>
        <w:pStyle w:val="Heading2"/>
      </w:pPr>
      <w:r w:rsidRPr="002D6D83">
        <w:t xml:space="preserve">Report results as described in </w:t>
      </w:r>
      <w:r w:rsidR="00FA2B26">
        <w:t xml:space="preserve">NISTIR 6969, </w:t>
      </w:r>
      <w:r w:rsidRPr="002D6D83">
        <w:t>SOP No. 1, Preparation of Calibration</w:t>
      </w:r>
      <w:r w:rsidR="00C31045" w:rsidRPr="002D6D83">
        <w:t xml:space="preserve"> Certificates</w:t>
      </w:r>
      <w:r w:rsidRPr="002D6D83">
        <w:t>, with the addition of the following:</w:t>
      </w:r>
    </w:p>
    <w:p w14:paraId="29C56843" w14:textId="5A991414" w:rsidR="00587CA9" w:rsidRDefault="00FA2379" w:rsidP="00BB7DF1">
      <w:pPr>
        <w:pStyle w:val="BodyText"/>
        <w:ind w:left="1440"/>
      </w:pPr>
      <w:r w:rsidRPr="002D6D83">
        <w:t xml:space="preserve">For LPG provers, </w:t>
      </w:r>
      <w:r w:rsidR="00587CA9">
        <w:t xml:space="preserve">calculate and report </w:t>
      </w:r>
      <w:r w:rsidR="00110B82" w:rsidRPr="002D6D83">
        <w:t xml:space="preserve">the </w:t>
      </w:r>
      <w:r w:rsidR="00C31045" w:rsidRPr="00707E4E">
        <w:t>mean</w:t>
      </w:r>
      <w:r w:rsidR="00587CA9">
        <w:t xml:space="preserve"> final</w:t>
      </w:r>
      <w:r w:rsidR="00C31045" w:rsidRPr="00707E4E">
        <w:t xml:space="preserve"> </w:t>
      </w:r>
      <w:r w:rsidR="00110B82" w:rsidRPr="00707E4E">
        <w:t xml:space="preserve">prover volume and </w:t>
      </w:r>
      <w:r w:rsidR="00587CA9">
        <w:t xml:space="preserve">its associated </w:t>
      </w:r>
      <w:r w:rsidR="00110B82" w:rsidRPr="00707E4E">
        <w:t xml:space="preserve">uncertainty, reference temperature, </w:t>
      </w:r>
      <w:r w:rsidR="00AC59B4">
        <w:t xml:space="preserve">reference pressure, </w:t>
      </w:r>
      <w:r w:rsidR="00110B82" w:rsidRPr="00707E4E">
        <w:t>material, coefficient of expansion (assumed or measured), any identifying markings, tolerances (if appropriate), laboratory temperature, water temperature, barometric pressure, relative humidity, out</w:t>
      </w:r>
      <w:r w:rsidR="007A58D3" w:rsidRPr="00707E4E">
        <w:t>-</w:t>
      </w:r>
      <w:r w:rsidR="00110B82" w:rsidRPr="00707E4E">
        <w:t>of</w:t>
      </w:r>
      <w:r w:rsidR="007A58D3" w:rsidRPr="00E13BFA">
        <w:t>-</w:t>
      </w:r>
      <w:r w:rsidR="00110B82" w:rsidRPr="00E13BFA">
        <w:t>tolerance conditions, and the total drain time from opening of the valve, including the 30 s drain after ce</w:t>
      </w:r>
      <w:r w:rsidR="00110B82" w:rsidRPr="00E32155">
        <w:t>ssation of flow</w:t>
      </w:r>
      <w:r w:rsidR="00587CA9">
        <w:t xml:space="preserve">, </w:t>
      </w:r>
      <w:r w:rsidR="00902E65">
        <w:t>i</w:t>
      </w:r>
      <w:r w:rsidR="00082E71">
        <w:t xml:space="preserve">dentification and </w:t>
      </w:r>
      <w:r w:rsidR="00587CA9">
        <w:t xml:space="preserve">calibration status of the mounted pressure </w:t>
      </w:r>
      <w:r w:rsidR="00856DAF">
        <w:t>gauge</w:t>
      </w:r>
      <w:r w:rsidR="00587CA9">
        <w:t xml:space="preserve"> and if the gauge is uncalibrated a Note stating the requirement that the prover be recalibrated if the gauge is repaired or replaced.</w:t>
      </w:r>
    </w:p>
    <w:p w14:paraId="153DA271" w14:textId="77777777" w:rsidR="00712632" w:rsidRPr="00E03958" w:rsidRDefault="00110B82" w:rsidP="00BB7DF1">
      <w:pPr>
        <w:pStyle w:val="BodyText"/>
        <w:ind w:left="1440"/>
      </w:pPr>
      <w:r w:rsidRPr="00E13BFA">
        <w:lastRenderedPageBreak/>
        <w:t xml:space="preserve">The </w:t>
      </w:r>
      <w:r w:rsidR="009C7405">
        <w:t xml:space="preserve">certificate </w:t>
      </w:r>
      <w:r w:rsidRPr="00E13BFA">
        <w:t xml:space="preserve">should also include </w:t>
      </w:r>
      <w:r w:rsidR="00C457F4" w:rsidRPr="00E13BFA">
        <w:t xml:space="preserve">temperature and </w:t>
      </w:r>
      <w:r w:rsidR="00FA2379" w:rsidRPr="00E32155">
        <w:t>pressure correction table</w:t>
      </w:r>
      <w:r w:rsidR="00C457F4" w:rsidRPr="00E32155">
        <w:t>s</w:t>
      </w:r>
      <w:r w:rsidR="00FA2379" w:rsidRPr="00DF21FC">
        <w:t xml:space="preserve"> or chart, </w:t>
      </w:r>
      <w:r w:rsidR="009D387B" w:rsidRPr="00DF21FC">
        <w:t>along with a</w:t>
      </w:r>
      <w:r w:rsidR="00FA2379" w:rsidRPr="00DF21FC">
        <w:t xml:space="preserve"> note regarding possible differences in retention characteristics between water, the calibration medium, and LPG products</w:t>
      </w:r>
      <w:r w:rsidRPr="00E03958">
        <w:t>.</w:t>
      </w:r>
    </w:p>
    <w:p w14:paraId="788D8331" w14:textId="358263D5" w:rsidR="00DD49B7" w:rsidRDefault="00DD49B7" w:rsidP="00BB7DF1">
      <w:pPr>
        <w:pStyle w:val="BodyText"/>
        <w:ind w:left="1440"/>
      </w:pPr>
      <w:r w:rsidRPr="00E03958">
        <w:t>The SI unit of volume is m</w:t>
      </w:r>
      <w:r w:rsidRPr="00E03958">
        <w:rPr>
          <w:vertAlign w:val="superscript"/>
        </w:rPr>
        <w:t>3</w:t>
      </w:r>
      <w:r w:rsidRPr="00E03958">
        <w:t xml:space="preserve">, so a conversion factor </w:t>
      </w:r>
      <w:r w:rsidR="002A0ABA">
        <w:t>must</w:t>
      </w:r>
      <w:r w:rsidRPr="00E32155">
        <w:t xml:space="preserve"> be included on the report in the notes section when other </w:t>
      </w:r>
      <w:r w:rsidR="004339D0">
        <w:t>units</w:t>
      </w:r>
      <w:r w:rsidR="004339D0" w:rsidRPr="00E32155">
        <w:t xml:space="preserve"> </w:t>
      </w:r>
      <w:r w:rsidRPr="00E32155">
        <w:t>are used.</w:t>
      </w:r>
    </w:p>
    <w:p w14:paraId="3BC9717D" w14:textId="7EA184A0" w:rsidR="00BB7DF1" w:rsidRPr="00346D9D" w:rsidRDefault="00BB7DF1" w:rsidP="00BB7DF1">
      <w:pPr>
        <w:pStyle w:val="Heading2"/>
      </w:pPr>
      <w:r w:rsidRPr="00346D9D">
        <w:t xml:space="preserve">Conformity </w:t>
      </w:r>
      <w:r w:rsidR="0072567C">
        <w:t>A</w:t>
      </w:r>
      <w:r w:rsidRPr="00346D9D">
        <w:t>ssessment</w:t>
      </w:r>
    </w:p>
    <w:p w14:paraId="3A139EF4" w14:textId="3F39CB6E" w:rsidR="00BB7DF1" w:rsidRDefault="00707435" w:rsidP="00BB7DF1">
      <w:pPr>
        <w:pStyle w:val="BodyText"/>
        <w:ind w:left="1440"/>
        <w:rPr>
          <w:highlight w:val="yellow"/>
        </w:rPr>
      </w:pPr>
      <w:r w:rsidRPr="00707435">
        <w:t>Evaluate compliance to applicable tolerances as needed or required by the customer or by legal metrology requirements. Compliance assessments must note the applicable documentary standard and which portions of the standard were or were not evaluated. The uncertainty for volume calibrations must be less than the tolerances published in the applicable documentary standards. For volume calibrations where the unknown standard can be adjusted, it is standard practice to adjust the standard or leave the scale plate in a position close enough to its nominal volume to ensure that the absolute value of the measurement result plus the uncertainty is less than the applicable tolerance. Where the unknown standard cannot be adjusted, and a portion of the uncertainty band from the error exceeds tolerance limits, it is not appropriate to state compliance with the tolerances unless additional decision rules are communicated with and agreed to by the end user. Correction values (measurement results) may need to be used by the end user in such cases.</w:t>
      </w:r>
    </w:p>
    <w:p w14:paraId="67EEED34" w14:textId="118334D3" w:rsidR="00FD27A0" w:rsidRPr="00FA2B26" w:rsidRDefault="00FD27A0" w:rsidP="00FA2B26">
      <w:pPr>
        <w:pStyle w:val="BodyText"/>
        <w:keepNext/>
        <w:keepLines/>
        <w:spacing w:after="0"/>
        <w:rPr>
          <w:b/>
          <w:sz w:val="22"/>
        </w:rPr>
      </w:pPr>
      <w:r w:rsidRPr="00FA2B26">
        <w:rPr>
          <w:b/>
          <w:sz w:val="22"/>
        </w:rPr>
        <w:t xml:space="preserve">Table </w:t>
      </w:r>
      <w:r w:rsidR="00B06F8F" w:rsidRPr="00FA2B26">
        <w:rPr>
          <w:b/>
          <w:sz w:val="22"/>
        </w:rPr>
        <w:fldChar w:fldCharType="begin"/>
      </w:r>
      <w:r w:rsidR="00B06F8F" w:rsidRPr="00FA2B26">
        <w:rPr>
          <w:b/>
          <w:sz w:val="22"/>
        </w:rPr>
        <w:instrText xml:space="preserve"> SEQ Table \* ARABIC </w:instrText>
      </w:r>
      <w:r w:rsidR="00B06F8F" w:rsidRPr="00FA2B26">
        <w:rPr>
          <w:b/>
          <w:sz w:val="22"/>
        </w:rPr>
        <w:fldChar w:fldCharType="separate"/>
      </w:r>
      <w:r w:rsidR="0023230F" w:rsidRPr="00FA2B26">
        <w:rPr>
          <w:b/>
          <w:noProof/>
          <w:sz w:val="22"/>
        </w:rPr>
        <w:t>7</w:t>
      </w:r>
      <w:r w:rsidR="00B06F8F" w:rsidRPr="00FA2B26">
        <w:rPr>
          <w:b/>
          <w:noProof/>
          <w:sz w:val="22"/>
        </w:rPr>
        <w:fldChar w:fldCharType="end"/>
      </w:r>
      <w:r w:rsidRPr="00FA2B26">
        <w:rPr>
          <w:b/>
          <w:sz w:val="22"/>
        </w:rPr>
        <w:t>: Data recorded</w:t>
      </w:r>
      <w:r w:rsidR="002E14A2" w:rsidRPr="00FA2B26">
        <w:rPr>
          <w:b/>
          <w:sz w:val="22"/>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summary of calculations and reference locations in the SOP"/>
        <w:tblDescription w:val="ti Initial drain time 2.4.4.1&#10;Run 1ATM Scale indication 2.4.4.2&#10;Run 1100 Scale Indication 2.4.4.4&#10;Run 1 Vref Calculated value Eqn. 3 or 4 2.4.4.5&#10;Run 1AsFound Calculated value Eqn. 6 or 7 2.4.4.6&#10;Run 1Final Calculated value Eqn. 6 or 7 2.4.4.8&#10;Run 2ATM Scale indication 2.4.4.2&#10;Run 2100 Scale Indication 2.4.4.4&#10;Run 2 Vref Calculated value Eqn. 3 or 4 2.4.4.10&#10;Run 2Final Calculated value Eqn. 6 2.4.4.11&#10;Pass/Fail Run 1Final - Run 2Final &lt; 0.02 % Nominal 2.4.4.12&#10; Pressure Gauge Identifier 2.4.5.2&#10;sr20i Scale Reading at 20 psig increasing 2.4.5.6&#10;sr50i Scale Reading at 50 psig increasing 2.4.5.7&#10;sr100i Scale Reading at 100 psig increasing 2.4.5.7&#10;sr150i Scale Reading at 150 psig increasing 2.4.5.7&#10;sr200i Scale Reading at 200 psig increasing 2.4.5.7&#10;sr150d Scale Reading at 150 psig decreasing 2.4.5.8&#10;sr100d Scale Reading at 100 psig decreasing 2.4.5.8&#10;sr50d Scale Reading at 50 psig decreasing 2.4.5.8&#10;sr20d Scale Reading at 20 psig decreasing 2.4.5.8&#10;Pass/Fail Repeat all pressure point indications 2.4.5.10&#10;"/>
      </w:tblPr>
      <w:tblGrid>
        <w:gridCol w:w="1695"/>
        <w:gridCol w:w="3870"/>
        <w:gridCol w:w="1440"/>
      </w:tblGrid>
      <w:tr w:rsidR="00FD27A0" w:rsidRPr="00410C1B" w14:paraId="7966F4DC" w14:textId="77777777" w:rsidTr="002E1303">
        <w:tc>
          <w:tcPr>
            <w:tcW w:w="1695" w:type="dxa"/>
            <w:tcBorders>
              <w:bottom w:val="double" w:sz="4" w:space="0" w:color="auto"/>
            </w:tcBorders>
          </w:tcPr>
          <w:p w14:paraId="540ECE37" w14:textId="77777777" w:rsidR="00FD27A0" w:rsidRPr="00A050A7" w:rsidRDefault="00FD27A0" w:rsidP="001711B1">
            <w:pPr>
              <w:keepNext/>
              <w:keepLines/>
              <w:jc w:val="center"/>
              <w:rPr>
                <w:b/>
                <w:sz w:val="22"/>
              </w:rPr>
            </w:pPr>
            <w:r w:rsidRPr="00A050A7">
              <w:rPr>
                <w:b/>
                <w:sz w:val="22"/>
              </w:rPr>
              <w:t>Variable</w:t>
            </w:r>
          </w:p>
        </w:tc>
        <w:tc>
          <w:tcPr>
            <w:tcW w:w="3870" w:type="dxa"/>
            <w:tcBorders>
              <w:bottom w:val="double" w:sz="4" w:space="0" w:color="auto"/>
            </w:tcBorders>
          </w:tcPr>
          <w:p w14:paraId="5709E427" w14:textId="77777777" w:rsidR="00FD27A0" w:rsidRPr="00A050A7" w:rsidRDefault="00FD27A0" w:rsidP="001711B1">
            <w:pPr>
              <w:keepNext/>
              <w:keepLines/>
              <w:jc w:val="center"/>
              <w:rPr>
                <w:b/>
                <w:sz w:val="22"/>
              </w:rPr>
            </w:pPr>
            <w:r w:rsidRPr="00A050A7">
              <w:rPr>
                <w:b/>
                <w:sz w:val="22"/>
              </w:rPr>
              <w:t>Type Data</w:t>
            </w:r>
          </w:p>
        </w:tc>
        <w:tc>
          <w:tcPr>
            <w:tcW w:w="1440" w:type="dxa"/>
            <w:tcBorders>
              <w:bottom w:val="double" w:sz="4" w:space="0" w:color="auto"/>
            </w:tcBorders>
          </w:tcPr>
          <w:p w14:paraId="318293A5" w14:textId="77777777" w:rsidR="00FD27A0" w:rsidRPr="00A050A7" w:rsidRDefault="00FD27A0" w:rsidP="001711B1">
            <w:pPr>
              <w:keepNext/>
              <w:keepLines/>
              <w:jc w:val="center"/>
              <w:rPr>
                <w:b/>
                <w:sz w:val="22"/>
              </w:rPr>
            </w:pPr>
            <w:r w:rsidRPr="00A050A7">
              <w:rPr>
                <w:b/>
                <w:sz w:val="22"/>
              </w:rPr>
              <w:t>Step</w:t>
            </w:r>
          </w:p>
        </w:tc>
      </w:tr>
      <w:tr w:rsidR="00FD27A0" w:rsidRPr="001D4471" w14:paraId="0BF45798" w14:textId="77777777" w:rsidTr="002E1303">
        <w:tc>
          <w:tcPr>
            <w:tcW w:w="1695" w:type="dxa"/>
            <w:tcBorders>
              <w:top w:val="double" w:sz="4" w:space="0" w:color="auto"/>
            </w:tcBorders>
          </w:tcPr>
          <w:p w14:paraId="7DCC868B" w14:textId="77777777" w:rsidR="00FD27A0" w:rsidRPr="00A050A7" w:rsidRDefault="00FD27A0" w:rsidP="001711B1">
            <w:pPr>
              <w:keepNext/>
              <w:keepLines/>
              <w:jc w:val="center"/>
              <w:rPr>
                <w:i/>
                <w:sz w:val="22"/>
              </w:rPr>
            </w:pPr>
            <w:proofErr w:type="spellStart"/>
            <w:r w:rsidRPr="00A050A7">
              <w:rPr>
                <w:i/>
                <w:sz w:val="22"/>
              </w:rPr>
              <w:t>t</w:t>
            </w:r>
            <w:r w:rsidRPr="00A050A7">
              <w:rPr>
                <w:i/>
                <w:sz w:val="22"/>
                <w:vertAlign w:val="subscript"/>
              </w:rPr>
              <w:t>i</w:t>
            </w:r>
            <w:proofErr w:type="spellEnd"/>
          </w:p>
        </w:tc>
        <w:tc>
          <w:tcPr>
            <w:tcW w:w="3870" w:type="dxa"/>
            <w:tcBorders>
              <w:top w:val="double" w:sz="4" w:space="0" w:color="auto"/>
            </w:tcBorders>
          </w:tcPr>
          <w:p w14:paraId="2A526E9F" w14:textId="77777777" w:rsidR="00FD27A0" w:rsidRPr="00A050A7" w:rsidRDefault="00FD27A0" w:rsidP="001711B1">
            <w:pPr>
              <w:keepNext/>
              <w:keepLines/>
              <w:rPr>
                <w:sz w:val="22"/>
              </w:rPr>
            </w:pPr>
            <w:r w:rsidRPr="00A050A7">
              <w:rPr>
                <w:sz w:val="22"/>
              </w:rPr>
              <w:t>Initial drain time</w:t>
            </w:r>
          </w:p>
        </w:tc>
        <w:tc>
          <w:tcPr>
            <w:tcW w:w="1440" w:type="dxa"/>
            <w:tcBorders>
              <w:top w:val="double" w:sz="4" w:space="0" w:color="auto"/>
            </w:tcBorders>
          </w:tcPr>
          <w:p w14:paraId="376A816F" w14:textId="77777777" w:rsidR="00FD27A0" w:rsidRPr="00A050A7" w:rsidRDefault="00FD27A0" w:rsidP="001711B1">
            <w:pPr>
              <w:keepNext/>
              <w:keepLines/>
              <w:ind w:firstLine="247"/>
              <w:rPr>
                <w:sz w:val="22"/>
              </w:rPr>
            </w:pPr>
            <w:r w:rsidRPr="00A050A7">
              <w:rPr>
                <w:sz w:val="22"/>
              </w:rPr>
              <w:t>2.4.4.1</w:t>
            </w:r>
          </w:p>
        </w:tc>
      </w:tr>
      <w:tr w:rsidR="00FD27A0" w:rsidRPr="001D4471" w14:paraId="51BF5550" w14:textId="77777777" w:rsidTr="002E1303">
        <w:tc>
          <w:tcPr>
            <w:tcW w:w="1695" w:type="dxa"/>
          </w:tcPr>
          <w:p w14:paraId="37D114A5" w14:textId="77777777" w:rsidR="00FD27A0" w:rsidRPr="00A050A7" w:rsidRDefault="00FD27A0" w:rsidP="001711B1">
            <w:pPr>
              <w:keepNext/>
              <w:keepLines/>
              <w:jc w:val="center"/>
              <w:rPr>
                <w:i/>
                <w:sz w:val="22"/>
              </w:rPr>
            </w:pPr>
            <w:r w:rsidRPr="00A050A7">
              <w:rPr>
                <w:i/>
                <w:sz w:val="22"/>
              </w:rPr>
              <w:t>Run 1</w:t>
            </w:r>
            <w:r w:rsidRPr="00A050A7">
              <w:rPr>
                <w:i/>
                <w:sz w:val="22"/>
                <w:vertAlign w:val="subscript"/>
              </w:rPr>
              <w:t>ATM</w:t>
            </w:r>
          </w:p>
        </w:tc>
        <w:tc>
          <w:tcPr>
            <w:tcW w:w="3870" w:type="dxa"/>
          </w:tcPr>
          <w:p w14:paraId="6B11E125" w14:textId="77777777" w:rsidR="00FD27A0" w:rsidRPr="00A050A7" w:rsidRDefault="00FD27A0" w:rsidP="001711B1">
            <w:pPr>
              <w:keepNext/>
              <w:keepLines/>
              <w:rPr>
                <w:i/>
                <w:sz w:val="22"/>
                <w:vertAlign w:val="subscript"/>
              </w:rPr>
            </w:pPr>
            <w:r w:rsidRPr="00A050A7">
              <w:rPr>
                <w:sz w:val="22"/>
              </w:rPr>
              <w:t>Scale indication</w:t>
            </w:r>
          </w:p>
        </w:tc>
        <w:tc>
          <w:tcPr>
            <w:tcW w:w="1440" w:type="dxa"/>
          </w:tcPr>
          <w:p w14:paraId="27F7352A" w14:textId="77777777" w:rsidR="00FD27A0" w:rsidRPr="00A050A7" w:rsidRDefault="00FD27A0" w:rsidP="001711B1">
            <w:pPr>
              <w:keepNext/>
              <w:keepLines/>
              <w:ind w:firstLine="247"/>
              <w:rPr>
                <w:sz w:val="22"/>
              </w:rPr>
            </w:pPr>
            <w:r w:rsidRPr="00A050A7">
              <w:rPr>
                <w:sz w:val="22"/>
              </w:rPr>
              <w:t>2.4.4.2</w:t>
            </w:r>
          </w:p>
        </w:tc>
      </w:tr>
      <w:tr w:rsidR="00FD27A0" w14:paraId="3A8E4574" w14:textId="77777777" w:rsidTr="002E1303">
        <w:tc>
          <w:tcPr>
            <w:tcW w:w="1695" w:type="dxa"/>
          </w:tcPr>
          <w:p w14:paraId="3438BBB9" w14:textId="77777777" w:rsidR="00FD27A0" w:rsidRPr="00A050A7" w:rsidRDefault="00FD27A0" w:rsidP="001711B1">
            <w:pPr>
              <w:keepNext/>
              <w:keepLines/>
              <w:jc w:val="center"/>
              <w:rPr>
                <w:sz w:val="22"/>
              </w:rPr>
            </w:pPr>
            <w:r w:rsidRPr="00A050A7">
              <w:rPr>
                <w:i/>
                <w:sz w:val="22"/>
              </w:rPr>
              <w:t>Run 1</w:t>
            </w:r>
            <w:r w:rsidRPr="00A050A7">
              <w:rPr>
                <w:i/>
                <w:sz w:val="22"/>
                <w:vertAlign w:val="subscript"/>
              </w:rPr>
              <w:t>100</w:t>
            </w:r>
          </w:p>
        </w:tc>
        <w:tc>
          <w:tcPr>
            <w:tcW w:w="3870" w:type="dxa"/>
          </w:tcPr>
          <w:p w14:paraId="7F8683FE" w14:textId="77777777" w:rsidR="00FD27A0" w:rsidRPr="00A050A7" w:rsidRDefault="00FD27A0" w:rsidP="001711B1">
            <w:pPr>
              <w:keepNext/>
              <w:keepLines/>
              <w:rPr>
                <w:sz w:val="22"/>
              </w:rPr>
            </w:pPr>
            <w:r w:rsidRPr="00A050A7">
              <w:rPr>
                <w:sz w:val="22"/>
              </w:rPr>
              <w:t>Scale Indication</w:t>
            </w:r>
          </w:p>
        </w:tc>
        <w:tc>
          <w:tcPr>
            <w:tcW w:w="1440" w:type="dxa"/>
          </w:tcPr>
          <w:p w14:paraId="668294AB" w14:textId="77777777" w:rsidR="00FD27A0" w:rsidRPr="00A050A7" w:rsidRDefault="00FD27A0" w:rsidP="001711B1">
            <w:pPr>
              <w:keepNext/>
              <w:keepLines/>
              <w:ind w:firstLine="247"/>
              <w:rPr>
                <w:sz w:val="22"/>
              </w:rPr>
            </w:pPr>
            <w:r w:rsidRPr="00A050A7">
              <w:rPr>
                <w:sz w:val="22"/>
              </w:rPr>
              <w:t>2.4.4.4</w:t>
            </w:r>
          </w:p>
        </w:tc>
      </w:tr>
      <w:tr w:rsidR="00FD27A0" w14:paraId="09F9DF62" w14:textId="77777777" w:rsidTr="002E1303">
        <w:tc>
          <w:tcPr>
            <w:tcW w:w="1695" w:type="dxa"/>
          </w:tcPr>
          <w:p w14:paraId="7F0B4B1A" w14:textId="77777777" w:rsidR="00FD27A0" w:rsidRPr="00A050A7" w:rsidRDefault="00FD27A0" w:rsidP="001711B1">
            <w:pPr>
              <w:keepNext/>
              <w:keepLines/>
              <w:jc w:val="center"/>
              <w:rPr>
                <w:i/>
                <w:sz w:val="22"/>
              </w:rPr>
            </w:pPr>
            <w:r w:rsidRPr="00A050A7">
              <w:rPr>
                <w:i/>
                <w:sz w:val="22"/>
              </w:rPr>
              <w:t xml:space="preserve">Run 1 </w:t>
            </w:r>
            <w:proofErr w:type="spellStart"/>
            <w:r w:rsidRPr="00A050A7">
              <w:rPr>
                <w:i/>
                <w:sz w:val="22"/>
              </w:rPr>
              <w:t>V</w:t>
            </w:r>
            <w:r w:rsidR="00606AE4" w:rsidRPr="00A050A7">
              <w:rPr>
                <w:i/>
                <w:sz w:val="22"/>
                <w:vertAlign w:val="subscript"/>
              </w:rPr>
              <w:t>r</w:t>
            </w:r>
            <w:r w:rsidRPr="00A050A7">
              <w:rPr>
                <w:i/>
                <w:sz w:val="22"/>
                <w:vertAlign w:val="subscript"/>
              </w:rPr>
              <w:t>ef</w:t>
            </w:r>
            <w:proofErr w:type="spellEnd"/>
          </w:p>
        </w:tc>
        <w:tc>
          <w:tcPr>
            <w:tcW w:w="3870" w:type="dxa"/>
          </w:tcPr>
          <w:p w14:paraId="6F4D2E16" w14:textId="77777777" w:rsidR="00FD27A0" w:rsidRPr="00A050A7" w:rsidRDefault="00FD27A0" w:rsidP="001711B1">
            <w:pPr>
              <w:keepNext/>
              <w:keepLines/>
              <w:rPr>
                <w:sz w:val="22"/>
              </w:rPr>
            </w:pPr>
            <w:r w:rsidRPr="00A050A7">
              <w:rPr>
                <w:sz w:val="22"/>
              </w:rPr>
              <w:t xml:space="preserve">Calculated value </w:t>
            </w:r>
            <w:r w:rsidR="009C7405" w:rsidRPr="00A050A7">
              <w:rPr>
                <w:sz w:val="22"/>
              </w:rPr>
              <w:t>Eqn</w:t>
            </w:r>
            <w:r w:rsidR="002E14A2">
              <w:rPr>
                <w:sz w:val="22"/>
              </w:rPr>
              <w:t>.</w:t>
            </w:r>
            <w:r w:rsidRPr="00A050A7">
              <w:rPr>
                <w:sz w:val="22"/>
              </w:rPr>
              <w:t xml:space="preserve"> </w:t>
            </w:r>
            <w:r w:rsidR="00764F7C">
              <w:rPr>
                <w:sz w:val="22"/>
              </w:rPr>
              <w:t>3</w:t>
            </w:r>
            <w:r w:rsidRPr="00A050A7">
              <w:rPr>
                <w:sz w:val="22"/>
              </w:rPr>
              <w:t xml:space="preserve"> or </w:t>
            </w:r>
            <w:r w:rsidR="00764F7C">
              <w:rPr>
                <w:sz w:val="22"/>
              </w:rPr>
              <w:t>4</w:t>
            </w:r>
          </w:p>
        </w:tc>
        <w:tc>
          <w:tcPr>
            <w:tcW w:w="1440" w:type="dxa"/>
          </w:tcPr>
          <w:p w14:paraId="7EEDF5C1" w14:textId="77777777" w:rsidR="00FD27A0" w:rsidRPr="00A050A7" w:rsidRDefault="00FD27A0" w:rsidP="001711B1">
            <w:pPr>
              <w:keepNext/>
              <w:keepLines/>
              <w:ind w:firstLine="247"/>
              <w:rPr>
                <w:sz w:val="22"/>
              </w:rPr>
            </w:pPr>
            <w:r w:rsidRPr="00A050A7">
              <w:rPr>
                <w:sz w:val="22"/>
              </w:rPr>
              <w:t>2.4.4.5</w:t>
            </w:r>
          </w:p>
        </w:tc>
      </w:tr>
      <w:tr w:rsidR="00FD27A0" w14:paraId="70EA7A65" w14:textId="77777777" w:rsidTr="002E1303">
        <w:tc>
          <w:tcPr>
            <w:tcW w:w="1695" w:type="dxa"/>
          </w:tcPr>
          <w:p w14:paraId="51FB663A" w14:textId="77777777" w:rsidR="00FD27A0" w:rsidRPr="00A050A7" w:rsidRDefault="00FD27A0" w:rsidP="001711B1">
            <w:pPr>
              <w:keepNext/>
              <w:keepLines/>
              <w:jc w:val="center"/>
              <w:rPr>
                <w:sz w:val="22"/>
              </w:rPr>
            </w:pPr>
            <w:r w:rsidRPr="00A050A7">
              <w:rPr>
                <w:i/>
                <w:sz w:val="22"/>
              </w:rPr>
              <w:t>Run 1</w:t>
            </w:r>
            <w:r w:rsidRPr="00A050A7">
              <w:rPr>
                <w:i/>
                <w:sz w:val="22"/>
                <w:vertAlign w:val="subscript"/>
              </w:rPr>
              <w:t>AsFound</w:t>
            </w:r>
          </w:p>
        </w:tc>
        <w:tc>
          <w:tcPr>
            <w:tcW w:w="3870" w:type="dxa"/>
          </w:tcPr>
          <w:p w14:paraId="348D9EAE" w14:textId="77777777" w:rsidR="00FD27A0" w:rsidRPr="00A050A7" w:rsidRDefault="00FD27A0" w:rsidP="001711B1">
            <w:pPr>
              <w:keepNext/>
              <w:keepLines/>
              <w:rPr>
                <w:sz w:val="22"/>
              </w:rPr>
            </w:pPr>
            <w:r w:rsidRPr="00A050A7">
              <w:rPr>
                <w:sz w:val="22"/>
              </w:rPr>
              <w:t xml:space="preserve">Calculated value </w:t>
            </w:r>
            <w:r w:rsidR="009C7405" w:rsidRPr="00A050A7">
              <w:rPr>
                <w:sz w:val="22"/>
              </w:rPr>
              <w:t>Eqn</w:t>
            </w:r>
            <w:r w:rsidR="002E14A2">
              <w:rPr>
                <w:sz w:val="22"/>
              </w:rPr>
              <w:t>.</w:t>
            </w:r>
            <w:r w:rsidR="009C7405" w:rsidRPr="00A050A7">
              <w:rPr>
                <w:sz w:val="22"/>
              </w:rPr>
              <w:t xml:space="preserve"> </w:t>
            </w:r>
            <w:r w:rsidR="002E14A2">
              <w:rPr>
                <w:sz w:val="22"/>
              </w:rPr>
              <w:t>6</w:t>
            </w:r>
            <w:r w:rsidRPr="00A050A7">
              <w:rPr>
                <w:sz w:val="22"/>
              </w:rPr>
              <w:t xml:space="preserve"> or </w:t>
            </w:r>
            <w:r w:rsidR="002E14A2">
              <w:rPr>
                <w:sz w:val="22"/>
              </w:rPr>
              <w:t>7</w:t>
            </w:r>
          </w:p>
        </w:tc>
        <w:tc>
          <w:tcPr>
            <w:tcW w:w="1440" w:type="dxa"/>
          </w:tcPr>
          <w:p w14:paraId="380D4A5C" w14:textId="77777777" w:rsidR="00FD27A0" w:rsidRPr="00A050A7" w:rsidRDefault="00FD27A0" w:rsidP="001711B1">
            <w:pPr>
              <w:keepNext/>
              <w:keepLines/>
              <w:ind w:firstLine="247"/>
              <w:rPr>
                <w:sz w:val="22"/>
              </w:rPr>
            </w:pPr>
            <w:r w:rsidRPr="00A050A7">
              <w:rPr>
                <w:sz w:val="22"/>
              </w:rPr>
              <w:t>2.4.4.6</w:t>
            </w:r>
          </w:p>
        </w:tc>
      </w:tr>
      <w:tr w:rsidR="00FD27A0" w14:paraId="6A785CA7" w14:textId="77777777" w:rsidTr="002E1303">
        <w:tc>
          <w:tcPr>
            <w:tcW w:w="1695" w:type="dxa"/>
          </w:tcPr>
          <w:p w14:paraId="6E665FC3" w14:textId="77777777" w:rsidR="00FD27A0" w:rsidRPr="00A050A7" w:rsidRDefault="00FD27A0" w:rsidP="001711B1">
            <w:pPr>
              <w:keepNext/>
              <w:keepLines/>
              <w:jc w:val="center"/>
              <w:rPr>
                <w:sz w:val="22"/>
              </w:rPr>
            </w:pPr>
            <w:r w:rsidRPr="00A050A7">
              <w:rPr>
                <w:i/>
                <w:sz w:val="22"/>
              </w:rPr>
              <w:t>Run 1</w:t>
            </w:r>
            <w:r w:rsidRPr="00A050A7">
              <w:rPr>
                <w:i/>
                <w:sz w:val="22"/>
                <w:vertAlign w:val="subscript"/>
              </w:rPr>
              <w:t>Final</w:t>
            </w:r>
          </w:p>
        </w:tc>
        <w:tc>
          <w:tcPr>
            <w:tcW w:w="3870" w:type="dxa"/>
          </w:tcPr>
          <w:p w14:paraId="6874AB68" w14:textId="77777777" w:rsidR="00FD27A0" w:rsidRPr="00A050A7" w:rsidRDefault="00FD27A0" w:rsidP="001711B1">
            <w:pPr>
              <w:keepNext/>
              <w:keepLines/>
              <w:rPr>
                <w:sz w:val="22"/>
              </w:rPr>
            </w:pPr>
            <w:r w:rsidRPr="00A050A7">
              <w:rPr>
                <w:sz w:val="22"/>
              </w:rPr>
              <w:t xml:space="preserve">Calculated value </w:t>
            </w:r>
            <w:r w:rsidR="009C7405" w:rsidRPr="00A050A7">
              <w:rPr>
                <w:sz w:val="22"/>
              </w:rPr>
              <w:t>Eqn</w:t>
            </w:r>
            <w:r w:rsidR="002E14A2">
              <w:rPr>
                <w:sz w:val="22"/>
              </w:rPr>
              <w:t>.</w:t>
            </w:r>
            <w:r w:rsidR="009C7405" w:rsidRPr="00A050A7">
              <w:rPr>
                <w:sz w:val="22"/>
              </w:rPr>
              <w:t xml:space="preserve"> </w:t>
            </w:r>
            <w:r w:rsidR="002E14A2">
              <w:rPr>
                <w:sz w:val="22"/>
              </w:rPr>
              <w:t>6</w:t>
            </w:r>
            <w:r w:rsidRPr="00A050A7">
              <w:rPr>
                <w:sz w:val="22"/>
              </w:rPr>
              <w:t xml:space="preserve"> or </w:t>
            </w:r>
            <w:r w:rsidR="002E14A2">
              <w:rPr>
                <w:sz w:val="22"/>
              </w:rPr>
              <w:t>7</w:t>
            </w:r>
          </w:p>
        </w:tc>
        <w:tc>
          <w:tcPr>
            <w:tcW w:w="1440" w:type="dxa"/>
          </w:tcPr>
          <w:p w14:paraId="5EE0A074" w14:textId="77777777" w:rsidR="00FD27A0" w:rsidRPr="00A050A7" w:rsidRDefault="00FD27A0" w:rsidP="001711B1">
            <w:pPr>
              <w:keepNext/>
              <w:keepLines/>
              <w:ind w:firstLine="247"/>
              <w:rPr>
                <w:sz w:val="22"/>
              </w:rPr>
            </w:pPr>
            <w:r w:rsidRPr="00A050A7">
              <w:rPr>
                <w:sz w:val="22"/>
              </w:rPr>
              <w:t>2.4.4.8</w:t>
            </w:r>
          </w:p>
        </w:tc>
      </w:tr>
      <w:tr w:rsidR="00FD27A0" w14:paraId="3A20F5F0" w14:textId="77777777" w:rsidTr="002E1303">
        <w:tc>
          <w:tcPr>
            <w:tcW w:w="1695" w:type="dxa"/>
          </w:tcPr>
          <w:p w14:paraId="26875CB2" w14:textId="77777777" w:rsidR="00FD27A0" w:rsidRPr="00A050A7" w:rsidRDefault="00FD27A0" w:rsidP="001711B1">
            <w:pPr>
              <w:keepNext/>
              <w:keepLines/>
              <w:jc w:val="center"/>
              <w:rPr>
                <w:i/>
                <w:sz w:val="22"/>
              </w:rPr>
            </w:pPr>
            <w:r w:rsidRPr="00A050A7">
              <w:rPr>
                <w:i/>
                <w:sz w:val="22"/>
              </w:rPr>
              <w:t>Run 2</w:t>
            </w:r>
            <w:r w:rsidRPr="00A050A7">
              <w:rPr>
                <w:i/>
                <w:sz w:val="22"/>
                <w:vertAlign w:val="subscript"/>
              </w:rPr>
              <w:t>ATM</w:t>
            </w:r>
          </w:p>
        </w:tc>
        <w:tc>
          <w:tcPr>
            <w:tcW w:w="3870" w:type="dxa"/>
          </w:tcPr>
          <w:p w14:paraId="31FBCCF7" w14:textId="77777777" w:rsidR="00FD27A0" w:rsidRPr="00A050A7" w:rsidRDefault="00FD27A0" w:rsidP="001711B1">
            <w:pPr>
              <w:keepNext/>
              <w:keepLines/>
              <w:rPr>
                <w:i/>
                <w:sz w:val="22"/>
                <w:vertAlign w:val="subscript"/>
              </w:rPr>
            </w:pPr>
            <w:r w:rsidRPr="00A050A7">
              <w:rPr>
                <w:sz w:val="22"/>
              </w:rPr>
              <w:t>Scale indication</w:t>
            </w:r>
          </w:p>
        </w:tc>
        <w:tc>
          <w:tcPr>
            <w:tcW w:w="1440" w:type="dxa"/>
          </w:tcPr>
          <w:p w14:paraId="23F2F154" w14:textId="77777777" w:rsidR="00FD27A0" w:rsidRPr="00A050A7" w:rsidRDefault="00FD27A0" w:rsidP="001711B1">
            <w:pPr>
              <w:keepNext/>
              <w:keepLines/>
              <w:ind w:firstLine="247"/>
              <w:rPr>
                <w:sz w:val="22"/>
              </w:rPr>
            </w:pPr>
            <w:r w:rsidRPr="00A050A7">
              <w:rPr>
                <w:sz w:val="22"/>
              </w:rPr>
              <w:t>2.4.4.2</w:t>
            </w:r>
          </w:p>
        </w:tc>
      </w:tr>
      <w:tr w:rsidR="00FD27A0" w14:paraId="2BDF7989" w14:textId="77777777" w:rsidTr="002E1303">
        <w:tc>
          <w:tcPr>
            <w:tcW w:w="1695" w:type="dxa"/>
          </w:tcPr>
          <w:p w14:paraId="1D87CA89" w14:textId="77777777" w:rsidR="00FD27A0" w:rsidRPr="00A050A7" w:rsidRDefault="00FD27A0" w:rsidP="001711B1">
            <w:pPr>
              <w:keepNext/>
              <w:keepLines/>
              <w:jc w:val="center"/>
              <w:rPr>
                <w:sz w:val="22"/>
              </w:rPr>
            </w:pPr>
            <w:r w:rsidRPr="00A050A7">
              <w:rPr>
                <w:i/>
                <w:sz w:val="22"/>
              </w:rPr>
              <w:t>Run 2</w:t>
            </w:r>
            <w:r w:rsidRPr="00A050A7">
              <w:rPr>
                <w:i/>
                <w:sz w:val="22"/>
                <w:vertAlign w:val="subscript"/>
              </w:rPr>
              <w:t>100</w:t>
            </w:r>
          </w:p>
        </w:tc>
        <w:tc>
          <w:tcPr>
            <w:tcW w:w="3870" w:type="dxa"/>
          </w:tcPr>
          <w:p w14:paraId="7D71B525" w14:textId="77777777" w:rsidR="00FD27A0" w:rsidRPr="00A050A7" w:rsidRDefault="00FD27A0" w:rsidP="001711B1">
            <w:pPr>
              <w:keepNext/>
              <w:keepLines/>
              <w:rPr>
                <w:sz w:val="22"/>
              </w:rPr>
            </w:pPr>
            <w:r w:rsidRPr="00A050A7">
              <w:rPr>
                <w:sz w:val="22"/>
              </w:rPr>
              <w:t>Scale Indication</w:t>
            </w:r>
          </w:p>
        </w:tc>
        <w:tc>
          <w:tcPr>
            <w:tcW w:w="1440" w:type="dxa"/>
          </w:tcPr>
          <w:p w14:paraId="0E3F424F" w14:textId="77777777" w:rsidR="00FD27A0" w:rsidRPr="00A050A7" w:rsidRDefault="00FD27A0" w:rsidP="001711B1">
            <w:pPr>
              <w:keepNext/>
              <w:keepLines/>
              <w:ind w:firstLine="247"/>
              <w:rPr>
                <w:sz w:val="22"/>
              </w:rPr>
            </w:pPr>
            <w:r w:rsidRPr="00A050A7">
              <w:rPr>
                <w:sz w:val="22"/>
              </w:rPr>
              <w:t>2.4.4.4</w:t>
            </w:r>
          </w:p>
        </w:tc>
      </w:tr>
      <w:tr w:rsidR="00FD27A0" w14:paraId="06E5DC0B" w14:textId="77777777" w:rsidTr="002E1303">
        <w:tc>
          <w:tcPr>
            <w:tcW w:w="1695" w:type="dxa"/>
          </w:tcPr>
          <w:p w14:paraId="37465662" w14:textId="77777777" w:rsidR="00FD27A0" w:rsidRPr="00A050A7" w:rsidRDefault="00FD27A0" w:rsidP="001711B1">
            <w:pPr>
              <w:keepNext/>
              <w:keepLines/>
              <w:jc w:val="center"/>
              <w:rPr>
                <w:i/>
                <w:sz w:val="22"/>
              </w:rPr>
            </w:pPr>
            <w:r w:rsidRPr="00A050A7">
              <w:rPr>
                <w:i/>
                <w:sz w:val="22"/>
              </w:rPr>
              <w:t xml:space="preserve">Run 2 </w:t>
            </w:r>
            <w:proofErr w:type="spellStart"/>
            <w:r w:rsidRPr="00A050A7">
              <w:rPr>
                <w:i/>
                <w:sz w:val="22"/>
              </w:rPr>
              <w:t>V</w:t>
            </w:r>
            <w:r w:rsidR="00606AE4" w:rsidRPr="00A050A7">
              <w:rPr>
                <w:i/>
                <w:sz w:val="22"/>
                <w:vertAlign w:val="subscript"/>
              </w:rPr>
              <w:t>r</w:t>
            </w:r>
            <w:r w:rsidRPr="00A050A7">
              <w:rPr>
                <w:i/>
                <w:sz w:val="22"/>
                <w:vertAlign w:val="subscript"/>
              </w:rPr>
              <w:t>ef</w:t>
            </w:r>
            <w:proofErr w:type="spellEnd"/>
          </w:p>
        </w:tc>
        <w:tc>
          <w:tcPr>
            <w:tcW w:w="3870" w:type="dxa"/>
          </w:tcPr>
          <w:p w14:paraId="206CD0BC" w14:textId="77777777" w:rsidR="00FD27A0" w:rsidRPr="00A050A7" w:rsidRDefault="00FD27A0" w:rsidP="001711B1">
            <w:pPr>
              <w:keepNext/>
              <w:keepLines/>
              <w:rPr>
                <w:sz w:val="22"/>
              </w:rPr>
            </w:pPr>
            <w:r w:rsidRPr="00A050A7">
              <w:rPr>
                <w:sz w:val="22"/>
              </w:rPr>
              <w:t xml:space="preserve">Calculated value </w:t>
            </w:r>
            <w:r w:rsidR="009C7405" w:rsidRPr="00A050A7">
              <w:rPr>
                <w:sz w:val="22"/>
              </w:rPr>
              <w:t>Eqn</w:t>
            </w:r>
            <w:r w:rsidR="002E14A2">
              <w:rPr>
                <w:sz w:val="22"/>
              </w:rPr>
              <w:t>.</w:t>
            </w:r>
            <w:r w:rsidR="009C7405" w:rsidRPr="00A050A7">
              <w:rPr>
                <w:sz w:val="22"/>
              </w:rPr>
              <w:t xml:space="preserve"> </w:t>
            </w:r>
            <w:r w:rsidR="00764F7C">
              <w:rPr>
                <w:sz w:val="22"/>
              </w:rPr>
              <w:t>3</w:t>
            </w:r>
            <w:r w:rsidRPr="00A050A7">
              <w:rPr>
                <w:sz w:val="22"/>
              </w:rPr>
              <w:t xml:space="preserve"> or </w:t>
            </w:r>
            <w:r w:rsidR="00764F7C">
              <w:rPr>
                <w:sz w:val="22"/>
              </w:rPr>
              <w:t>4</w:t>
            </w:r>
          </w:p>
        </w:tc>
        <w:tc>
          <w:tcPr>
            <w:tcW w:w="1440" w:type="dxa"/>
          </w:tcPr>
          <w:p w14:paraId="09907BB1" w14:textId="77777777" w:rsidR="00FD27A0" w:rsidRPr="00A050A7" w:rsidRDefault="00FD27A0" w:rsidP="001711B1">
            <w:pPr>
              <w:keepNext/>
              <w:keepLines/>
              <w:ind w:firstLine="247"/>
              <w:rPr>
                <w:sz w:val="22"/>
              </w:rPr>
            </w:pPr>
            <w:r w:rsidRPr="00A050A7">
              <w:rPr>
                <w:sz w:val="22"/>
              </w:rPr>
              <w:t>2.4.4.10</w:t>
            </w:r>
          </w:p>
        </w:tc>
      </w:tr>
      <w:tr w:rsidR="00FD27A0" w14:paraId="00406570" w14:textId="77777777" w:rsidTr="002E1303">
        <w:tc>
          <w:tcPr>
            <w:tcW w:w="1695" w:type="dxa"/>
          </w:tcPr>
          <w:p w14:paraId="3B3741F3" w14:textId="77777777" w:rsidR="00FD27A0" w:rsidRPr="00A050A7" w:rsidRDefault="00FD27A0" w:rsidP="001711B1">
            <w:pPr>
              <w:keepNext/>
              <w:keepLines/>
              <w:jc w:val="center"/>
              <w:rPr>
                <w:sz w:val="22"/>
              </w:rPr>
            </w:pPr>
            <w:r w:rsidRPr="00A050A7">
              <w:rPr>
                <w:i/>
                <w:sz w:val="22"/>
              </w:rPr>
              <w:t>Run 2</w:t>
            </w:r>
            <w:r w:rsidRPr="00A050A7">
              <w:rPr>
                <w:i/>
                <w:sz w:val="22"/>
                <w:vertAlign w:val="subscript"/>
              </w:rPr>
              <w:t>Final</w:t>
            </w:r>
          </w:p>
        </w:tc>
        <w:tc>
          <w:tcPr>
            <w:tcW w:w="3870" w:type="dxa"/>
          </w:tcPr>
          <w:p w14:paraId="51E9EAB5" w14:textId="77777777" w:rsidR="00FD27A0" w:rsidRPr="00A050A7" w:rsidRDefault="00FD27A0" w:rsidP="001711B1">
            <w:pPr>
              <w:keepNext/>
              <w:keepLines/>
              <w:rPr>
                <w:sz w:val="22"/>
              </w:rPr>
            </w:pPr>
            <w:r w:rsidRPr="00A050A7">
              <w:rPr>
                <w:sz w:val="22"/>
              </w:rPr>
              <w:t xml:space="preserve">Calculated value </w:t>
            </w:r>
            <w:r w:rsidR="009C7405" w:rsidRPr="00A050A7">
              <w:rPr>
                <w:sz w:val="22"/>
              </w:rPr>
              <w:t>Eqn</w:t>
            </w:r>
            <w:r w:rsidR="002E14A2">
              <w:rPr>
                <w:sz w:val="22"/>
              </w:rPr>
              <w:t>.</w:t>
            </w:r>
            <w:r w:rsidR="009C7405" w:rsidRPr="00A050A7">
              <w:rPr>
                <w:sz w:val="22"/>
              </w:rPr>
              <w:t xml:space="preserve"> </w:t>
            </w:r>
            <w:r w:rsidR="002E14A2">
              <w:rPr>
                <w:sz w:val="22"/>
              </w:rPr>
              <w:t>6</w:t>
            </w:r>
          </w:p>
        </w:tc>
        <w:tc>
          <w:tcPr>
            <w:tcW w:w="1440" w:type="dxa"/>
          </w:tcPr>
          <w:p w14:paraId="15DDFD05" w14:textId="77777777" w:rsidR="00FD27A0" w:rsidRPr="00A050A7" w:rsidRDefault="00FD27A0" w:rsidP="001711B1">
            <w:pPr>
              <w:keepNext/>
              <w:keepLines/>
              <w:ind w:firstLine="247"/>
              <w:rPr>
                <w:sz w:val="22"/>
              </w:rPr>
            </w:pPr>
            <w:r w:rsidRPr="00A050A7">
              <w:rPr>
                <w:sz w:val="22"/>
              </w:rPr>
              <w:t>2.4.4.11</w:t>
            </w:r>
          </w:p>
        </w:tc>
      </w:tr>
      <w:tr w:rsidR="00FD27A0" w14:paraId="1BB05F45" w14:textId="77777777" w:rsidTr="002E1303">
        <w:tc>
          <w:tcPr>
            <w:tcW w:w="1695" w:type="dxa"/>
          </w:tcPr>
          <w:p w14:paraId="41802B24" w14:textId="77777777" w:rsidR="00FD27A0" w:rsidRPr="00A050A7" w:rsidRDefault="00FD27A0" w:rsidP="001711B1">
            <w:pPr>
              <w:keepNext/>
              <w:keepLines/>
              <w:jc w:val="center"/>
              <w:rPr>
                <w:i/>
                <w:sz w:val="22"/>
              </w:rPr>
            </w:pPr>
            <w:r w:rsidRPr="00A050A7">
              <w:rPr>
                <w:i/>
                <w:sz w:val="22"/>
              </w:rPr>
              <w:t>P</w:t>
            </w:r>
            <w:r w:rsidR="00535A58">
              <w:rPr>
                <w:i/>
                <w:sz w:val="22"/>
              </w:rPr>
              <w:t>ass</w:t>
            </w:r>
            <w:r w:rsidRPr="00A050A7">
              <w:rPr>
                <w:i/>
                <w:sz w:val="22"/>
              </w:rPr>
              <w:t>/F</w:t>
            </w:r>
            <w:r w:rsidR="00535A58">
              <w:rPr>
                <w:i/>
                <w:sz w:val="22"/>
              </w:rPr>
              <w:t>ail</w:t>
            </w:r>
          </w:p>
        </w:tc>
        <w:tc>
          <w:tcPr>
            <w:tcW w:w="3870" w:type="dxa"/>
          </w:tcPr>
          <w:p w14:paraId="6D03D96C" w14:textId="77777777" w:rsidR="00FD27A0" w:rsidRPr="00A050A7" w:rsidRDefault="00FD27A0" w:rsidP="001711B1">
            <w:pPr>
              <w:keepNext/>
              <w:keepLines/>
              <w:rPr>
                <w:sz w:val="22"/>
              </w:rPr>
            </w:pPr>
            <w:r w:rsidRPr="00A050A7">
              <w:rPr>
                <w:i/>
                <w:sz w:val="22"/>
              </w:rPr>
              <w:t>Run 1</w:t>
            </w:r>
            <w:r w:rsidRPr="00A050A7">
              <w:rPr>
                <w:i/>
                <w:sz w:val="22"/>
                <w:vertAlign w:val="subscript"/>
              </w:rPr>
              <w:t>Final</w:t>
            </w:r>
            <w:r w:rsidRPr="00A050A7">
              <w:rPr>
                <w:i/>
                <w:sz w:val="22"/>
              </w:rPr>
              <w:t xml:space="preserve"> - Run 2</w:t>
            </w:r>
            <w:r w:rsidRPr="00A050A7">
              <w:rPr>
                <w:i/>
                <w:sz w:val="22"/>
                <w:vertAlign w:val="subscript"/>
              </w:rPr>
              <w:t>Final</w:t>
            </w:r>
            <w:r w:rsidRPr="00A050A7">
              <w:rPr>
                <w:i/>
                <w:sz w:val="22"/>
              </w:rPr>
              <w:t xml:space="preserve"> </w:t>
            </w:r>
            <w:r w:rsidRPr="00A050A7">
              <w:rPr>
                <w:sz w:val="22"/>
              </w:rPr>
              <w:t>&lt; 0.02 % Nominal</w:t>
            </w:r>
          </w:p>
        </w:tc>
        <w:tc>
          <w:tcPr>
            <w:tcW w:w="1440" w:type="dxa"/>
          </w:tcPr>
          <w:p w14:paraId="47B8E830" w14:textId="77777777" w:rsidR="00FD27A0" w:rsidRPr="00A050A7" w:rsidRDefault="00FD27A0" w:rsidP="001711B1">
            <w:pPr>
              <w:keepNext/>
              <w:keepLines/>
              <w:ind w:firstLine="247"/>
              <w:rPr>
                <w:sz w:val="22"/>
              </w:rPr>
            </w:pPr>
            <w:r w:rsidRPr="00A050A7">
              <w:rPr>
                <w:sz w:val="22"/>
              </w:rPr>
              <w:t>2.4.4.12</w:t>
            </w:r>
          </w:p>
        </w:tc>
      </w:tr>
      <w:tr w:rsidR="00FD27A0" w14:paraId="05B077B5" w14:textId="77777777" w:rsidTr="002E1303">
        <w:tc>
          <w:tcPr>
            <w:tcW w:w="1695" w:type="dxa"/>
          </w:tcPr>
          <w:p w14:paraId="584387C6" w14:textId="77777777" w:rsidR="00FD27A0" w:rsidRPr="00A050A7" w:rsidRDefault="00FD27A0" w:rsidP="001711B1">
            <w:pPr>
              <w:keepNext/>
              <w:keepLines/>
              <w:jc w:val="center"/>
              <w:rPr>
                <w:i/>
                <w:sz w:val="22"/>
              </w:rPr>
            </w:pPr>
          </w:p>
        </w:tc>
        <w:tc>
          <w:tcPr>
            <w:tcW w:w="3870" w:type="dxa"/>
          </w:tcPr>
          <w:p w14:paraId="31BC8921" w14:textId="77777777" w:rsidR="00FD27A0" w:rsidRPr="00A050A7" w:rsidRDefault="00FD27A0" w:rsidP="001711B1">
            <w:pPr>
              <w:keepNext/>
              <w:keepLines/>
              <w:rPr>
                <w:sz w:val="22"/>
              </w:rPr>
            </w:pPr>
            <w:r w:rsidRPr="00A050A7">
              <w:rPr>
                <w:sz w:val="22"/>
              </w:rPr>
              <w:t>Pressure Gauge Identifier</w:t>
            </w:r>
          </w:p>
        </w:tc>
        <w:tc>
          <w:tcPr>
            <w:tcW w:w="1440" w:type="dxa"/>
          </w:tcPr>
          <w:p w14:paraId="28E5746E" w14:textId="77777777" w:rsidR="00FD27A0" w:rsidRPr="00A050A7" w:rsidRDefault="00FD27A0" w:rsidP="001711B1">
            <w:pPr>
              <w:keepNext/>
              <w:keepLines/>
              <w:ind w:firstLine="247"/>
              <w:rPr>
                <w:sz w:val="22"/>
              </w:rPr>
            </w:pPr>
            <w:r w:rsidRPr="00A050A7">
              <w:rPr>
                <w:sz w:val="22"/>
              </w:rPr>
              <w:t>2.4.5.2</w:t>
            </w:r>
          </w:p>
        </w:tc>
      </w:tr>
      <w:tr w:rsidR="00FD27A0" w14:paraId="64F1ABBA" w14:textId="77777777" w:rsidTr="002E1303">
        <w:tc>
          <w:tcPr>
            <w:tcW w:w="1695" w:type="dxa"/>
          </w:tcPr>
          <w:p w14:paraId="5DED02C4" w14:textId="77777777" w:rsidR="00FD27A0" w:rsidRPr="00A050A7" w:rsidRDefault="00F52EC6" w:rsidP="001711B1">
            <w:pPr>
              <w:keepNext/>
              <w:keepLines/>
              <w:jc w:val="center"/>
              <w:rPr>
                <w:sz w:val="22"/>
              </w:rPr>
            </w:pPr>
            <w:r>
              <w:rPr>
                <w:i/>
                <w:sz w:val="22"/>
              </w:rPr>
              <w:t>sr</w:t>
            </w:r>
            <w:r w:rsidR="00FD27A0" w:rsidRPr="00A050A7">
              <w:rPr>
                <w:i/>
                <w:sz w:val="22"/>
                <w:vertAlign w:val="subscript"/>
              </w:rPr>
              <w:t>20i</w:t>
            </w:r>
          </w:p>
        </w:tc>
        <w:tc>
          <w:tcPr>
            <w:tcW w:w="3870" w:type="dxa"/>
          </w:tcPr>
          <w:p w14:paraId="688FF2E4" w14:textId="77777777" w:rsidR="00FD27A0" w:rsidRPr="00A050A7" w:rsidRDefault="00FD27A0" w:rsidP="001711B1">
            <w:pPr>
              <w:keepNext/>
              <w:keepLines/>
              <w:rPr>
                <w:sz w:val="22"/>
              </w:rPr>
            </w:pPr>
            <w:r w:rsidRPr="00A050A7">
              <w:rPr>
                <w:sz w:val="22"/>
              </w:rPr>
              <w:t xml:space="preserve">Scale Reading at 20 </w:t>
            </w:r>
            <w:proofErr w:type="spellStart"/>
            <w:r w:rsidRPr="00A050A7">
              <w:rPr>
                <w:sz w:val="22"/>
              </w:rPr>
              <w:t>psig</w:t>
            </w:r>
            <w:proofErr w:type="spellEnd"/>
            <w:r w:rsidRPr="00A050A7">
              <w:rPr>
                <w:sz w:val="22"/>
              </w:rPr>
              <w:t xml:space="preserve"> increasing</w:t>
            </w:r>
          </w:p>
        </w:tc>
        <w:tc>
          <w:tcPr>
            <w:tcW w:w="1440" w:type="dxa"/>
          </w:tcPr>
          <w:p w14:paraId="7565FEEC" w14:textId="77777777" w:rsidR="00FD27A0" w:rsidRPr="00A050A7" w:rsidRDefault="00FD27A0" w:rsidP="001711B1">
            <w:pPr>
              <w:keepNext/>
              <w:keepLines/>
              <w:ind w:firstLine="247"/>
              <w:rPr>
                <w:sz w:val="22"/>
              </w:rPr>
            </w:pPr>
            <w:r w:rsidRPr="00A050A7">
              <w:rPr>
                <w:sz w:val="22"/>
              </w:rPr>
              <w:t>2.4.5.6</w:t>
            </w:r>
          </w:p>
        </w:tc>
      </w:tr>
      <w:tr w:rsidR="00FD27A0" w14:paraId="6D348436" w14:textId="77777777" w:rsidTr="002E1303">
        <w:tc>
          <w:tcPr>
            <w:tcW w:w="1695" w:type="dxa"/>
          </w:tcPr>
          <w:p w14:paraId="2655F27C"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50i</w:t>
            </w:r>
          </w:p>
        </w:tc>
        <w:tc>
          <w:tcPr>
            <w:tcW w:w="3870" w:type="dxa"/>
          </w:tcPr>
          <w:p w14:paraId="4A4458D0" w14:textId="77777777" w:rsidR="00FD27A0" w:rsidRPr="00A050A7" w:rsidRDefault="00FD27A0" w:rsidP="001711B1">
            <w:pPr>
              <w:keepNext/>
              <w:keepLines/>
              <w:rPr>
                <w:sz w:val="22"/>
              </w:rPr>
            </w:pPr>
            <w:r w:rsidRPr="00A050A7">
              <w:rPr>
                <w:sz w:val="22"/>
              </w:rPr>
              <w:t xml:space="preserve">Scale Reading at 50 </w:t>
            </w:r>
            <w:proofErr w:type="spellStart"/>
            <w:r w:rsidRPr="00A050A7">
              <w:rPr>
                <w:sz w:val="22"/>
              </w:rPr>
              <w:t>psig</w:t>
            </w:r>
            <w:proofErr w:type="spellEnd"/>
            <w:r w:rsidRPr="00A050A7">
              <w:rPr>
                <w:sz w:val="22"/>
              </w:rPr>
              <w:t xml:space="preserve"> increasing</w:t>
            </w:r>
          </w:p>
        </w:tc>
        <w:tc>
          <w:tcPr>
            <w:tcW w:w="1440" w:type="dxa"/>
          </w:tcPr>
          <w:p w14:paraId="3B0FEE44" w14:textId="77777777" w:rsidR="00FD27A0" w:rsidRPr="00A050A7" w:rsidRDefault="00FD27A0" w:rsidP="001711B1">
            <w:pPr>
              <w:keepNext/>
              <w:keepLines/>
              <w:ind w:firstLine="247"/>
              <w:rPr>
                <w:sz w:val="22"/>
              </w:rPr>
            </w:pPr>
            <w:r w:rsidRPr="00A050A7">
              <w:rPr>
                <w:sz w:val="22"/>
              </w:rPr>
              <w:t>2.4.5.7</w:t>
            </w:r>
          </w:p>
        </w:tc>
      </w:tr>
      <w:tr w:rsidR="00FD27A0" w14:paraId="79D8D026" w14:textId="77777777" w:rsidTr="002E1303">
        <w:tc>
          <w:tcPr>
            <w:tcW w:w="1695" w:type="dxa"/>
          </w:tcPr>
          <w:p w14:paraId="12C0FFD6"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100i</w:t>
            </w:r>
          </w:p>
        </w:tc>
        <w:tc>
          <w:tcPr>
            <w:tcW w:w="3870" w:type="dxa"/>
          </w:tcPr>
          <w:p w14:paraId="11235DBB" w14:textId="77777777" w:rsidR="00FD27A0" w:rsidRPr="00A050A7" w:rsidRDefault="00FD27A0" w:rsidP="001711B1">
            <w:pPr>
              <w:keepNext/>
              <w:keepLines/>
              <w:rPr>
                <w:sz w:val="22"/>
              </w:rPr>
            </w:pPr>
            <w:r w:rsidRPr="00A050A7">
              <w:rPr>
                <w:sz w:val="22"/>
              </w:rPr>
              <w:t xml:space="preserve">Scale Reading at 100 </w:t>
            </w:r>
            <w:proofErr w:type="spellStart"/>
            <w:r w:rsidRPr="00A050A7">
              <w:rPr>
                <w:sz w:val="22"/>
              </w:rPr>
              <w:t>psig</w:t>
            </w:r>
            <w:proofErr w:type="spellEnd"/>
            <w:r w:rsidRPr="00A050A7">
              <w:rPr>
                <w:sz w:val="22"/>
              </w:rPr>
              <w:t xml:space="preserve"> increasing</w:t>
            </w:r>
          </w:p>
        </w:tc>
        <w:tc>
          <w:tcPr>
            <w:tcW w:w="1440" w:type="dxa"/>
          </w:tcPr>
          <w:p w14:paraId="14CF9020" w14:textId="77777777" w:rsidR="00FD27A0" w:rsidRPr="00A050A7" w:rsidRDefault="00FD27A0" w:rsidP="001711B1">
            <w:pPr>
              <w:keepNext/>
              <w:keepLines/>
              <w:ind w:firstLine="247"/>
              <w:rPr>
                <w:sz w:val="22"/>
              </w:rPr>
            </w:pPr>
            <w:r w:rsidRPr="00A050A7">
              <w:rPr>
                <w:sz w:val="22"/>
              </w:rPr>
              <w:t>2.4.5.7</w:t>
            </w:r>
          </w:p>
        </w:tc>
      </w:tr>
      <w:tr w:rsidR="00FD27A0" w14:paraId="12B4A018" w14:textId="77777777" w:rsidTr="002E1303">
        <w:tc>
          <w:tcPr>
            <w:tcW w:w="1695" w:type="dxa"/>
          </w:tcPr>
          <w:p w14:paraId="0DB6284F"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150i</w:t>
            </w:r>
          </w:p>
        </w:tc>
        <w:tc>
          <w:tcPr>
            <w:tcW w:w="3870" w:type="dxa"/>
          </w:tcPr>
          <w:p w14:paraId="203524C2" w14:textId="77777777" w:rsidR="00FD27A0" w:rsidRPr="00A050A7" w:rsidRDefault="00FD27A0" w:rsidP="001711B1">
            <w:pPr>
              <w:keepNext/>
              <w:keepLines/>
              <w:rPr>
                <w:sz w:val="22"/>
              </w:rPr>
            </w:pPr>
            <w:r w:rsidRPr="00A050A7">
              <w:rPr>
                <w:sz w:val="22"/>
              </w:rPr>
              <w:t xml:space="preserve">Scale Reading at 150 </w:t>
            </w:r>
            <w:proofErr w:type="spellStart"/>
            <w:r w:rsidRPr="00A050A7">
              <w:rPr>
                <w:sz w:val="22"/>
              </w:rPr>
              <w:t>psig</w:t>
            </w:r>
            <w:proofErr w:type="spellEnd"/>
            <w:r w:rsidRPr="00A050A7">
              <w:rPr>
                <w:sz w:val="22"/>
              </w:rPr>
              <w:t xml:space="preserve"> increasing</w:t>
            </w:r>
          </w:p>
        </w:tc>
        <w:tc>
          <w:tcPr>
            <w:tcW w:w="1440" w:type="dxa"/>
          </w:tcPr>
          <w:p w14:paraId="31CFF9F3" w14:textId="77777777" w:rsidR="00FD27A0" w:rsidRPr="00A050A7" w:rsidRDefault="00FD27A0" w:rsidP="001711B1">
            <w:pPr>
              <w:keepNext/>
              <w:keepLines/>
              <w:ind w:firstLine="247"/>
              <w:rPr>
                <w:sz w:val="22"/>
              </w:rPr>
            </w:pPr>
            <w:r w:rsidRPr="00A050A7">
              <w:rPr>
                <w:sz w:val="22"/>
              </w:rPr>
              <w:t>2.4.5.7</w:t>
            </w:r>
          </w:p>
        </w:tc>
      </w:tr>
      <w:tr w:rsidR="00FD27A0" w14:paraId="794184F1" w14:textId="77777777" w:rsidTr="002E1303">
        <w:tc>
          <w:tcPr>
            <w:tcW w:w="1695" w:type="dxa"/>
          </w:tcPr>
          <w:p w14:paraId="366E70C4" w14:textId="77777777" w:rsidR="00FD27A0" w:rsidRPr="00A050A7" w:rsidRDefault="00F52EC6" w:rsidP="001711B1">
            <w:pPr>
              <w:keepNext/>
              <w:keepLines/>
              <w:jc w:val="center"/>
              <w:rPr>
                <w:sz w:val="22"/>
              </w:rPr>
            </w:pPr>
            <w:r>
              <w:rPr>
                <w:i/>
                <w:sz w:val="22"/>
              </w:rPr>
              <w:t>sr</w:t>
            </w:r>
            <w:r w:rsidR="00FD27A0" w:rsidRPr="00A050A7">
              <w:rPr>
                <w:i/>
                <w:sz w:val="22"/>
                <w:vertAlign w:val="subscript"/>
              </w:rPr>
              <w:t>200i</w:t>
            </w:r>
          </w:p>
        </w:tc>
        <w:tc>
          <w:tcPr>
            <w:tcW w:w="3870" w:type="dxa"/>
          </w:tcPr>
          <w:p w14:paraId="45E8E3F2" w14:textId="77777777" w:rsidR="00FD27A0" w:rsidRPr="00A050A7" w:rsidRDefault="00FD27A0" w:rsidP="001711B1">
            <w:pPr>
              <w:keepNext/>
              <w:keepLines/>
              <w:rPr>
                <w:sz w:val="22"/>
              </w:rPr>
            </w:pPr>
            <w:r w:rsidRPr="00A050A7">
              <w:rPr>
                <w:sz w:val="22"/>
              </w:rPr>
              <w:t xml:space="preserve">Scale Reading at 200 </w:t>
            </w:r>
            <w:proofErr w:type="spellStart"/>
            <w:r w:rsidRPr="00A050A7">
              <w:rPr>
                <w:sz w:val="22"/>
              </w:rPr>
              <w:t>psig</w:t>
            </w:r>
            <w:proofErr w:type="spellEnd"/>
            <w:r w:rsidRPr="00A050A7">
              <w:rPr>
                <w:sz w:val="22"/>
              </w:rPr>
              <w:t xml:space="preserve"> increasing</w:t>
            </w:r>
          </w:p>
        </w:tc>
        <w:tc>
          <w:tcPr>
            <w:tcW w:w="1440" w:type="dxa"/>
          </w:tcPr>
          <w:p w14:paraId="127DA577" w14:textId="77777777" w:rsidR="00FD27A0" w:rsidRPr="00A050A7" w:rsidRDefault="00FD27A0" w:rsidP="001711B1">
            <w:pPr>
              <w:keepNext/>
              <w:keepLines/>
              <w:ind w:firstLine="247"/>
              <w:rPr>
                <w:sz w:val="22"/>
              </w:rPr>
            </w:pPr>
            <w:r w:rsidRPr="00A050A7">
              <w:rPr>
                <w:sz w:val="22"/>
              </w:rPr>
              <w:t>2.4.5.7</w:t>
            </w:r>
          </w:p>
        </w:tc>
      </w:tr>
      <w:tr w:rsidR="00FD27A0" w14:paraId="621EAFD1" w14:textId="77777777" w:rsidTr="002E1303">
        <w:tc>
          <w:tcPr>
            <w:tcW w:w="1695" w:type="dxa"/>
          </w:tcPr>
          <w:p w14:paraId="61961306"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150d</w:t>
            </w:r>
          </w:p>
        </w:tc>
        <w:tc>
          <w:tcPr>
            <w:tcW w:w="3870" w:type="dxa"/>
          </w:tcPr>
          <w:p w14:paraId="5564C896" w14:textId="77777777" w:rsidR="00FD27A0" w:rsidRPr="00A050A7" w:rsidRDefault="00FD27A0" w:rsidP="001711B1">
            <w:pPr>
              <w:keepNext/>
              <w:keepLines/>
              <w:rPr>
                <w:sz w:val="22"/>
              </w:rPr>
            </w:pPr>
            <w:r w:rsidRPr="00A050A7">
              <w:rPr>
                <w:sz w:val="22"/>
              </w:rPr>
              <w:t xml:space="preserve">Scale Reading at 150 </w:t>
            </w:r>
            <w:proofErr w:type="spellStart"/>
            <w:r w:rsidRPr="00A050A7">
              <w:rPr>
                <w:sz w:val="22"/>
              </w:rPr>
              <w:t>psig</w:t>
            </w:r>
            <w:proofErr w:type="spellEnd"/>
            <w:r w:rsidRPr="00A050A7">
              <w:rPr>
                <w:sz w:val="22"/>
              </w:rPr>
              <w:t xml:space="preserve"> decreasing</w:t>
            </w:r>
          </w:p>
        </w:tc>
        <w:tc>
          <w:tcPr>
            <w:tcW w:w="1440" w:type="dxa"/>
          </w:tcPr>
          <w:p w14:paraId="1670028E" w14:textId="77777777" w:rsidR="00FD27A0" w:rsidRPr="00A050A7" w:rsidRDefault="00FD27A0" w:rsidP="001711B1">
            <w:pPr>
              <w:keepNext/>
              <w:keepLines/>
              <w:ind w:firstLine="247"/>
              <w:rPr>
                <w:sz w:val="22"/>
              </w:rPr>
            </w:pPr>
            <w:r w:rsidRPr="00A050A7">
              <w:rPr>
                <w:sz w:val="22"/>
              </w:rPr>
              <w:t>2.4.5.8</w:t>
            </w:r>
          </w:p>
        </w:tc>
      </w:tr>
      <w:tr w:rsidR="00FD27A0" w14:paraId="7044ACEE" w14:textId="77777777" w:rsidTr="002E1303">
        <w:tc>
          <w:tcPr>
            <w:tcW w:w="1695" w:type="dxa"/>
          </w:tcPr>
          <w:p w14:paraId="4E4BC189"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100d</w:t>
            </w:r>
          </w:p>
        </w:tc>
        <w:tc>
          <w:tcPr>
            <w:tcW w:w="3870" w:type="dxa"/>
          </w:tcPr>
          <w:p w14:paraId="4B4C9217" w14:textId="77777777" w:rsidR="00FD27A0" w:rsidRPr="00A050A7" w:rsidRDefault="00FD27A0" w:rsidP="001711B1">
            <w:pPr>
              <w:keepNext/>
              <w:keepLines/>
              <w:rPr>
                <w:sz w:val="22"/>
              </w:rPr>
            </w:pPr>
            <w:r w:rsidRPr="00A050A7">
              <w:rPr>
                <w:sz w:val="22"/>
              </w:rPr>
              <w:t xml:space="preserve">Scale Reading at 100 </w:t>
            </w:r>
            <w:proofErr w:type="spellStart"/>
            <w:r w:rsidRPr="00A050A7">
              <w:rPr>
                <w:sz w:val="22"/>
              </w:rPr>
              <w:t>psig</w:t>
            </w:r>
            <w:proofErr w:type="spellEnd"/>
            <w:r w:rsidRPr="00A050A7">
              <w:rPr>
                <w:sz w:val="22"/>
              </w:rPr>
              <w:t xml:space="preserve"> decreasing</w:t>
            </w:r>
          </w:p>
        </w:tc>
        <w:tc>
          <w:tcPr>
            <w:tcW w:w="1440" w:type="dxa"/>
          </w:tcPr>
          <w:p w14:paraId="538D56B8" w14:textId="77777777" w:rsidR="00FD27A0" w:rsidRPr="00A050A7" w:rsidRDefault="00FD27A0" w:rsidP="001711B1">
            <w:pPr>
              <w:keepNext/>
              <w:keepLines/>
              <w:ind w:firstLine="247"/>
              <w:rPr>
                <w:sz w:val="22"/>
              </w:rPr>
            </w:pPr>
            <w:r w:rsidRPr="00A050A7">
              <w:rPr>
                <w:sz w:val="22"/>
              </w:rPr>
              <w:t>2.4.5.8</w:t>
            </w:r>
          </w:p>
        </w:tc>
      </w:tr>
      <w:tr w:rsidR="00FD27A0" w14:paraId="45494DA4" w14:textId="77777777" w:rsidTr="002E1303">
        <w:tc>
          <w:tcPr>
            <w:tcW w:w="1695" w:type="dxa"/>
          </w:tcPr>
          <w:p w14:paraId="15AB095F"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50d</w:t>
            </w:r>
          </w:p>
        </w:tc>
        <w:tc>
          <w:tcPr>
            <w:tcW w:w="3870" w:type="dxa"/>
          </w:tcPr>
          <w:p w14:paraId="5D932BFF" w14:textId="77777777" w:rsidR="00FD27A0" w:rsidRPr="00A050A7" w:rsidRDefault="00FD27A0" w:rsidP="001711B1">
            <w:pPr>
              <w:keepNext/>
              <w:keepLines/>
              <w:rPr>
                <w:sz w:val="22"/>
              </w:rPr>
            </w:pPr>
            <w:r w:rsidRPr="00A050A7">
              <w:rPr>
                <w:sz w:val="22"/>
              </w:rPr>
              <w:t xml:space="preserve">Scale Reading at 50 </w:t>
            </w:r>
            <w:proofErr w:type="spellStart"/>
            <w:r w:rsidRPr="00A050A7">
              <w:rPr>
                <w:sz w:val="22"/>
              </w:rPr>
              <w:t>psig</w:t>
            </w:r>
            <w:proofErr w:type="spellEnd"/>
            <w:r w:rsidRPr="00A050A7">
              <w:rPr>
                <w:sz w:val="22"/>
              </w:rPr>
              <w:t xml:space="preserve"> decreasing</w:t>
            </w:r>
          </w:p>
        </w:tc>
        <w:tc>
          <w:tcPr>
            <w:tcW w:w="1440" w:type="dxa"/>
          </w:tcPr>
          <w:p w14:paraId="720BAF19" w14:textId="77777777" w:rsidR="00FD27A0" w:rsidRPr="00A050A7" w:rsidRDefault="00FD27A0" w:rsidP="001711B1">
            <w:pPr>
              <w:keepNext/>
              <w:keepLines/>
              <w:ind w:firstLine="247"/>
              <w:rPr>
                <w:sz w:val="22"/>
              </w:rPr>
            </w:pPr>
            <w:r w:rsidRPr="00A050A7">
              <w:rPr>
                <w:sz w:val="22"/>
              </w:rPr>
              <w:t>2.4.5.8</w:t>
            </w:r>
          </w:p>
        </w:tc>
      </w:tr>
      <w:tr w:rsidR="00FD27A0" w14:paraId="5F4402B2" w14:textId="77777777" w:rsidTr="002E1303">
        <w:tc>
          <w:tcPr>
            <w:tcW w:w="1695" w:type="dxa"/>
          </w:tcPr>
          <w:p w14:paraId="28345449" w14:textId="77777777" w:rsidR="00FD27A0" w:rsidRPr="00A050A7" w:rsidRDefault="00F52EC6" w:rsidP="001711B1">
            <w:pPr>
              <w:keepNext/>
              <w:keepLines/>
              <w:jc w:val="center"/>
              <w:rPr>
                <w:i/>
                <w:sz w:val="22"/>
              </w:rPr>
            </w:pPr>
            <w:r>
              <w:rPr>
                <w:i/>
                <w:sz w:val="22"/>
              </w:rPr>
              <w:t>sr</w:t>
            </w:r>
            <w:r w:rsidR="00FD27A0" w:rsidRPr="00A050A7">
              <w:rPr>
                <w:i/>
                <w:sz w:val="22"/>
                <w:vertAlign w:val="subscript"/>
              </w:rPr>
              <w:t>20d</w:t>
            </w:r>
          </w:p>
        </w:tc>
        <w:tc>
          <w:tcPr>
            <w:tcW w:w="3870" w:type="dxa"/>
          </w:tcPr>
          <w:p w14:paraId="7A9247D6" w14:textId="77777777" w:rsidR="00FD27A0" w:rsidRPr="00A050A7" w:rsidRDefault="00FD27A0" w:rsidP="001711B1">
            <w:pPr>
              <w:keepNext/>
              <w:keepLines/>
              <w:rPr>
                <w:sz w:val="22"/>
              </w:rPr>
            </w:pPr>
            <w:r w:rsidRPr="00A050A7">
              <w:rPr>
                <w:sz w:val="22"/>
              </w:rPr>
              <w:t xml:space="preserve">Scale Reading at 20 </w:t>
            </w:r>
            <w:proofErr w:type="spellStart"/>
            <w:r w:rsidRPr="00A050A7">
              <w:rPr>
                <w:sz w:val="22"/>
              </w:rPr>
              <w:t>psig</w:t>
            </w:r>
            <w:proofErr w:type="spellEnd"/>
            <w:r w:rsidRPr="00A050A7">
              <w:rPr>
                <w:sz w:val="22"/>
              </w:rPr>
              <w:t xml:space="preserve"> decreasing</w:t>
            </w:r>
          </w:p>
        </w:tc>
        <w:tc>
          <w:tcPr>
            <w:tcW w:w="1440" w:type="dxa"/>
          </w:tcPr>
          <w:p w14:paraId="58DADC58" w14:textId="77777777" w:rsidR="00FD27A0" w:rsidRPr="00A050A7" w:rsidRDefault="00FD27A0" w:rsidP="001711B1">
            <w:pPr>
              <w:keepNext/>
              <w:keepLines/>
              <w:ind w:firstLine="247"/>
              <w:rPr>
                <w:sz w:val="22"/>
              </w:rPr>
            </w:pPr>
            <w:r w:rsidRPr="00A050A7">
              <w:rPr>
                <w:sz w:val="22"/>
              </w:rPr>
              <w:t>2.4.5.8</w:t>
            </w:r>
          </w:p>
        </w:tc>
      </w:tr>
      <w:tr w:rsidR="00FD27A0" w14:paraId="3C26F929" w14:textId="77777777" w:rsidTr="002E1303">
        <w:tc>
          <w:tcPr>
            <w:tcW w:w="1695" w:type="dxa"/>
          </w:tcPr>
          <w:p w14:paraId="4F2841A0" w14:textId="77777777" w:rsidR="00FD27A0" w:rsidRPr="00A050A7" w:rsidRDefault="00535A58" w:rsidP="001711B1">
            <w:pPr>
              <w:keepNext/>
              <w:keepLines/>
              <w:jc w:val="center"/>
              <w:rPr>
                <w:i/>
                <w:sz w:val="22"/>
              </w:rPr>
            </w:pPr>
            <w:r w:rsidRPr="00A050A7">
              <w:rPr>
                <w:i/>
                <w:sz w:val="22"/>
              </w:rPr>
              <w:t>P</w:t>
            </w:r>
            <w:r>
              <w:rPr>
                <w:i/>
                <w:sz w:val="22"/>
              </w:rPr>
              <w:t>ass</w:t>
            </w:r>
            <w:r w:rsidRPr="00A050A7">
              <w:rPr>
                <w:i/>
                <w:sz w:val="22"/>
              </w:rPr>
              <w:t>/F</w:t>
            </w:r>
            <w:r>
              <w:rPr>
                <w:i/>
                <w:sz w:val="22"/>
              </w:rPr>
              <w:t>ail</w:t>
            </w:r>
          </w:p>
        </w:tc>
        <w:tc>
          <w:tcPr>
            <w:tcW w:w="3870" w:type="dxa"/>
          </w:tcPr>
          <w:p w14:paraId="566A8498" w14:textId="77777777" w:rsidR="00FD27A0" w:rsidRPr="00A050A7" w:rsidRDefault="00FD27A0" w:rsidP="001711B1">
            <w:pPr>
              <w:keepNext/>
              <w:keepLines/>
              <w:rPr>
                <w:sz w:val="22"/>
              </w:rPr>
            </w:pPr>
            <w:r w:rsidRPr="00A050A7">
              <w:rPr>
                <w:sz w:val="22"/>
              </w:rPr>
              <w:t>Repeat all pressure point indications</w:t>
            </w:r>
          </w:p>
        </w:tc>
        <w:tc>
          <w:tcPr>
            <w:tcW w:w="1440" w:type="dxa"/>
          </w:tcPr>
          <w:p w14:paraId="4F6DA385" w14:textId="77777777" w:rsidR="00FD27A0" w:rsidRPr="00A050A7" w:rsidRDefault="00FD27A0" w:rsidP="001711B1">
            <w:pPr>
              <w:keepNext/>
              <w:keepLines/>
              <w:ind w:firstLine="247"/>
              <w:rPr>
                <w:sz w:val="22"/>
              </w:rPr>
            </w:pPr>
            <w:r w:rsidRPr="00A050A7">
              <w:rPr>
                <w:sz w:val="22"/>
              </w:rPr>
              <w:t>2.4.5.10</w:t>
            </w:r>
          </w:p>
        </w:tc>
      </w:tr>
    </w:tbl>
    <w:p w14:paraId="3E317D8D" w14:textId="77777777" w:rsidR="00FD27A0" w:rsidRDefault="00FD27A0">
      <w:pPr>
        <w:rPr>
          <w:szCs w:val="24"/>
        </w:rPr>
      </w:pPr>
      <w:r>
        <w:rPr>
          <w:szCs w:val="24"/>
        </w:rPr>
        <w:br w:type="page"/>
      </w:r>
      <w:bookmarkStart w:id="2" w:name="_GoBack"/>
      <w:bookmarkEnd w:id="2"/>
    </w:p>
    <w:p w14:paraId="0BAA5408" w14:textId="77777777" w:rsidR="00A869E6" w:rsidRDefault="00A869E6">
      <w:pPr>
        <w:rPr>
          <w:szCs w:val="24"/>
        </w:rPr>
      </w:pPr>
    </w:p>
    <w:p w14:paraId="2066672A" w14:textId="77777777" w:rsidR="00606AE4" w:rsidRDefault="002A0ABA" w:rsidP="00606AE4">
      <w:pPr>
        <w:keepNext/>
        <w:ind w:left="450"/>
        <w:jc w:val="both"/>
      </w:pPr>
      <w:r>
        <w:rPr>
          <w:noProof/>
          <w:szCs w:val="24"/>
        </w:rPr>
        <w:drawing>
          <wp:inline distT="0" distB="0" distL="0" distR="0" wp14:anchorId="3C37BFC8" wp14:editId="41C539EB">
            <wp:extent cx="7749540" cy="5200264"/>
            <wp:effectExtent l="0" t="1588" r="2223" b="222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ST_LPG_CONGIGURATION.JPG"/>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829269" cy="5253766"/>
                    </a:xfrm>
                    <a:prstGeom prst="rect">
                      <a:avLst/>
                    </a:prstGeom>
                  </pic:spPr>
                </pic:pic>
              </a:graphicData>
            </a:graphic>
          </wp:inline>
        </w:drawing>
      </w:r>
    </w:p>
    <w:p w14:paraId="139068D6" w14:textId="2C63EF43" w:rsidR="002A0ABA" w:rsidRPr="002D6D83" w:rsidRDefault="00606AE4" w:rsidP="00583B0B">
      <w:pPr>
        <w:pStyle w:val="Caption"/>
      </w:pPr>
      <w:r>
        <w:t xml:space="preserve">Figure </w:t>
      </w:r>
      <w:r w:rsidR="00A8537B">
        <w:rPr>
          <w:noProof/>
        </w:rPr>
        <w:fldChar w:fldCharType="begin"/>
      </w:r>
      <w:r w:rsidR="00A8537B">
        <w:rPr>
          <w:noProof/>
        </w:rPr>
        <w:instrText xml:space="preserve"> SEQ Figure \* ARABIC </w:instrText>
      </w:r>
      <w:r w:rsidR="00A8537B">
        <w:rPr>
          <w:noProof/>
        </w:rPr>
        <w:fldChar w:fldCharType="separate"/>
      </w:r>
      <w:r w:rsidR="0023230F">
        <w:rPr>
          <w:noProof/>
        </w:rPr>
        <w:t>1</w:t>
      </w:r>
      <w:r w:rsidR="00A8537B">
        <w:rPr>
          <w:noProof/>
        </w:rPr>
        <w:fldChar w:fldCharType="end"/>
      </w:r>
      <w:r>
        <w:t xml:space="preserve">. </w:t>
      </w:r>
      <w:r w:rsidRPr="00074C03">
        <w:t>Representative LPG Prover Schematic</w:t>
      </w:r>
    </w:p>
    <w:p w14:paraId="2612A486" w14:textId="77777777" w:rsidR="00606AE4" w:rsidRDefault="00606AE4">
      <w:pPr>
        <w:rPr>
          <w:rFonts w:cs="Times New Roman"/>
          <w:b/>
          <w:szCs w:val="24"/>
        </w:rPr>
      </w:pPr>
      <w:r>
        <w:rPr>
          <w:b/>
        </w:rPr>
        <w:br w:type="page"/>
      </w:r>
    </w:p>
    <w:p w14:paraId="343E66CC" w14:textId="77777777" w:rsidR="00927ECA" w:rsidRPr="001711B1" w:rsidRDefault="00927ECA" w:rsidP="001711B1">
      <w:pPr>
        <w:pStyle w:val="BodyText"/>
        <w:jc w:val="center"/>
        <w:rPr>
          <w:b/>
        </w:rPr>
      </w:pPr>
      <w:r w:rsidRPr="001711B1">
        <w:rPr>
          <w:b/>
        </w:rPr>
        <w:lastRenderedPageBreak/>
        <w:t>Appendix A: Data Recording Sheet</w:t>
      </w:r>
    </w:p>
    <w:p w14:paraId="58FA69D6" w14:textId="77777777" w:rsidR="00902E65" w:rsidRPr="006C0BC0" w:rsidRDefault="00902E65" w:rsidP="00606AE4">
      <w:pPr>
        <w:ind w:left="3600"/>
        <w:rPr>
          <w:sz w:val="20"/>
          <w:szCs w:val="20"/>
        </w:rPr>
      </w:pPr>
      <w:r w:rsidRPr="006C0BC0">
        <w:rPr>
          <w:sz w:val="20"/>
          <w:szCs w:val="20"/>
        </w:rPr>
        <w:t>LPG Prover Calibration</w:t>
      </w:r>
      <w:r w:rsidR="002040AE" w:rsidRPr="006C0BC0">
        <w:rPr>
          <w:sz w:val="20"/>
          <w:szCs w:val="20"/>
        </w:rPr>
        <w:tab/>
      </w:r>
      <w:r w:rsidR="002040AE" w:rsidRPr="006C0BC0">
        <w:rPr>
          <w:sz w:val="20"/>
          <w:szCs w:val="20"/>
        </w:rPr>
        <w:tab/>
      </w:r>
      <w:r w:rsidR="002040AE" w:rsidRPr="006C0BC0">
        <w:rPr>
          <w:sz w:val="20"/>
          <w:szCs w:val="20"/>
        </w:rPr>
        <w:tab/>
      </w:r>
      <w:r w:rsidR="009D58D5" w:rsidRPr="006C0BC0">
        <w:rPr>
          <w:sz w:val="20"/>
          <w:szCs w:val="20"/>
        </w:rPr>
        <w:t xml:space="preserve">          </w:t>
      </w:r>
      <w:r w:rsidR="002040AE" w:rsidRPr="006C0BC0">
        <w:rPr>
          <w:sz w:val="20"/>
          <w:szCs w:val="20"/>
        </w:rPr>
        <w:t>Page 1 of 2</w:t>
      </w:r>
    </w:p>
    <w:p w14:paraId="19BB2CC2" w14:textId="77777777" w:rsidR="00905A04" w:rsidRPr="001711B1" w:rsidRDefault="00905A04" w:rsidP="001711B1">
      <w:pPr>
        <w:pStyle w:val="BodyText"/>
        <w:spacing w:after="0"/>
        <w:rPr>
          <w:b/>
          <w:sz w:val="20"/>
        </w:rPr>
      </w:pPr>
      <w:r w:rsidRPr="001711B1">
        <w:rPr>
          <w:b/>
          <w:sz w:val="20"/>
        </w:rPr>
        <w:t>Laboratory Information</w:t>
      </w:r>
    </w:p>
    <w:tbl>
      <w:tblPr>
        <w:tblStyle w:val="TableGrid"/>
        <w:tblW w:w="960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w:tblDescription w:val="laboratory conditions: Metrologist  Temperature &#10;Location  Relative Humidity &#10;Date  Barometric Pressure &#10;Vessel ID  Date &#10;sp of Process   Degrees of Freedom &#10;"/>
      </w:tblPr>
      <w:tblGrid>
        <w:gridCol w:w="2561"/>
        <w:gridCol w:w="2845"/>
        <w:gridCol w:w="2311"/>
        <w:gridCol w:w="1888"/>
      </w:tblGrid>
      <w:tr w:rsidR="00905A04" w:rsidRPr="006C0BC0" w14:paraId="002FFFD9" w14:textId="77777777" w:rsidTr="007F7705">
        <w:trPr>
          <w:trHeight w:val="259"/>
        </w:trPr>
        <w:tc>
          <w:tcPr>
            <w:tcW w:w="2561" w:type="dxa"/>
          </w:tcPr>
          <w:p w14:paraId="3CB0C52D" w14:textId="77777777" w:rsidR="00905A04" w:rsidRPr="006C0BC0" w:rsidRDefault="00905A04" w:rsidP="007F7705">
            <w:pPr>
              <w:ind w:right="-19"/>
              <w:jc w:val="right"/>
              <w:rPr>
                <w:sz w:val="20"/>
                <w:szCs w:val="20"/>
              </w:rPr>
            </w:pPr>
            <w:r w:rsidRPr="006C0BC0">
              <w:rPr>
                <w:sz w:val="20"/>
                <w:szCs w:val="20"/>
              </w:rPr>
              <w:t>Metrologist</w:t>
            </w:r>
          </w:p>
        </w:tc>
        <w:tc>
          <w:tcPr>
            <w:tcW w:w="2845" w:type="dxa"/>
          </w:tcPr>
          <w:p w14:paraId="648919C0" w14:textId="77777777" w:rsidR="00905A04" w:rsidRPr="006C0BC0" w:rsidRDefault="00905A04" w:rsidP="00E50C18">
            <w:pPr>
              <w:rPr>
                <w:sz w:val="20"/>
                <w:szCs w:val="20"/>
              </w:rPr>
            </w:pPr>
          </w:p>
        </w:tc>
        <w:tc>
          <w:tcPr>
            <w:tcW w:w="2311" w:type="dxa"/>
          </w:tcPr>
          <w:p w14:paraId="7AADC2BF" w14:textId="3BC51D88" w:rsidR="00905A04" w:rsidRPr="006C0BC0" w:rsidRDefault="007F7705" w:rsidP="00E50C18">
            <w:pPr>
              <w:rPr>
                <w:sz w:val="20"/>
                <w:szCs w:val="20"/>
              </w:rPr>
            </w:pPr>
            <w:r>
              <w:rPr>
                <w:sz w:val="20"/>
                <w:szCs w:val="20"/>
              </w:rPr>
              <w:t>Date</w:t>
            </w:r>
          </w:p>
        </w:tc>
        <w:tc>
          <w:tcPr>
            <w:tcW w:w="1888" w:type="dxa"/>
          </w:tcPr>
          <w:p w14:paraId="77151E15" w14:textId="77777777" w:rsidR="00905A04" w:rsidRPr="006C0BC0" w:rsidRDefault="00905A04" w:rsidP="00E50C18">
            <w:pPr>
              <w:rPr>
                <w:sz w:val="20"/>
                <w:szCs w:val="20"/>
              </w:rPr>
            </w:pPr>
          </w:p>
        </w:tc>
      </w:tr>
      <w:tr w:rsidR="007F7705" w:rsidRPr="006C0BC0" w14:paraId="6DD3C68A" w14:textId="77777777" w:rsidTr="007F7705">
        <w:trPr>
          <w:trHeight w:val="259"/>
        </w:trPr>
        <w:tc>
          <w:tcPr>
            <w:tcW w:w="2561" w:type="dxa"/>
          </w:tcPr>
          <w:p w14:paraId="4C76D0D1" w14:textId="77777777" w:rsidR="007F7705" w:rsidRPr="006C0BC0" w:rsidRDefault="007F7705" w:rsidP="007F7705">
            <w:pPr>
              <w:jc w:val="right"/>
              <w:rPr>
                <w:sz w:val="20"/>
                <w:szCs w:val="20"/>
              </w:rPr>
            </w:pPr>
            <w:r w:rsidRPr="006C0BC0">
              <w:rPr>
                <w:sz w:val="20"/>
                <w:szCs w:val="20"/>
              </w:rPr>
              <w:t>Location</w:t>
            </w:r>
          </w:p>
        </w:tc>
        <w:tc>
          <w:tcPr>
            <w:tcW w:w="2845" w:type="dxa"/>
          </w:tcPr>
          <w:p w14:paraId="0535C97B" w14:textId="77777777" w:rsidR="007F7705" w:rsidRPr="006C0BC0" w:rsidRDefault="007F7705" w:rsidP="007F7705">
            <w:pPr>
              <w:rPr>
                <w:sz w:val="20"/>
                <w:szCs w:val="20"/>
              </w:rPr>
            </w:pPr>
          </w:p>
        </w:tc>
        <w:tc>
          <w:tcPr>
            <w:tcW w:w="2311" w:type="dxa"/>
          </w:tcPr>
          <w:p w14:paraId="7B7F3697" w14:textId="753E757A" w:rsidR="007F7705" w:rsidRPr="006C0BC0" w:rsidRDefault="007F7705" w:rsidP="007F7705">
            <w:pPr>
              <w:rPr>
                <w:sz w:val="20"/>
                <w:szCs w:val="20"/>
              </w:rPr>
            </w:pPr>
            <w:r w:rsidRPr="006C0BC0">
              <w:rPr>
                <w:sz w:val="20"/>
                <w:szCs w:val="20"/>
              </w:rPr>
              <w:t>Temperature</w:t>
            </w:r>
          </w:p>
        </w:tc>
        <w:tc>
          <w:tcPr>
            <w:tcW w:w="1888" w:type="dxa"/>
          </w:tcPr>
          <w:p w14:paraId="5A5E46ED" w14:textId="77777777" w:rsidR="007F7705" w:rsidRPr="006C0BC0" w:rsidRDefault="007F7705" w:rsidP="007F7705">
            <w:pPr>
              <w:rPr>
                <w:sz w:val="20"/>
                <w:szCs w:val="20"/>
              </w:rPr>
            </w:pPr>
          </w:p>
        </w:tc>
      </w:tr>
      <w:tr w:rsidR="007F7705" w:rsidRPr="006C0BC0" w14:paraId="39703B3A" w14:textId="77777777" w:rsidTr="007F7705">
        <w:trPr>
          <w:trHeight w:val="259"/>
        </w:trPr>
        <w:tc>
          <w:tcPr>
            <w:tcW w:w="2561" w:type="dxa"/>
          </w:tcPr>
          <w:p w14:paraId="7074912B" w14:textId="77777777" w:rsidR="007F7705" w:rsidRPr="006C0BC0" w:rsidRDefault="007F7705" w:rsidP="007F7705">
            <w:pPr>
              <w:jc w:val="right"/>
              <w:rPr>
                <w:sz w:val="20"/>
                <w:szCs w:val="20"/>
              </w:rPr>
            </w:pPr>
            <w:r w:rsidRPr="006C0BC0">
              <w:rPr>
                <w:sz w:val="20"/>
                <w:szCs w:val="20"/>
              </w:rPr>
              <w:t>Date</w:t>
            </w:r>
          </w:p>
        </w:tc>
        <w:tc>
          <w:tcPr>
            <w:tcW w:w="2845" w:type="dxa"/>
          </w:tcPr>
          <w:p w14:paraId="42F21455" w14:textId="77777777" w:rsidR="007F7705" w:rsidRPr="006C0BC0" w:rsidRDefault="007F7705" w:rsidP="007F7705">
            <w:pPr>
              <w:rPr>
                <w:sz w:val="20"/>
                <w:szCs w:val="20"/>
              </w:rPr>
            </w:pPr>
          </w:p>
        </w:tc>
        <w:tc>
          <w:tcPr>
            <w:tcW w:w="2311" w:type="dxa"/>
          </w:tcPr>
          <w:p w14:paraId="5C02E881" w14:textId="0D1AC824" w:rsidR="007F7705" w:rsidRPr="006C0BC0" w:rsidRDefault="007F7705" w:rsidP="007F7705">
            <w:pPr>
              <w:rPr>
                <w:sz w:val="20"/>
                <w:szCs w:val="20"/>
              </w:rPr>
            </w:pPr>
            <w:r w:rsidRPr="006C0BC0">
              <w:rPr>
                <w:sz w:val="20"/>
                <w:szCs w:val="20"/>
              </w:rPr>
              <w:t>Relative Humidity</w:t>
            </w:r>
          </w:p>
        </w:tc>
        <w:tc>
          <w:tcPr>
            <w:tcW w:w="1888" w:type="dxa"/>
          </w:tcPr>
          <w:p w14:paraId="769E7EB7" w14:textId="77777777" w:rsidR="007F7705" w:rsidRPr="006C0BC0" w:rsidRDefault="007F7705" w:rsidP="007F7705">
            <w:pPr>
              <w:rPr>
                <w:sz w:val="20"/>
                <w:szCs w:val="20"/>
              </w:rPr>
            </w:pPr>
          </w:p>
        </w:tc>
      </w:tr>
      <w:tr w:rsidR="007F7705" w:rsidRPr="006C0BC0" w14:paraId="159007DF" w14:textId="77777777" w:rsidTr="00AC59B4">
        <w:trPr>
          <w:trHeight w:val="259"/>
        </w:trPr>
        <w:tc>
          <w:tcPr>
            <w:tcW w:w="2561" w:type="dxa"/>
            <w:vAlign w:val="center"/>
          </w:tcPr>
          <w:p w14:paraId="219CE694" w14:textId="663CAA02" w:rsidR="007F7705" w:rsidRPr="006C0BC0" w:rsidRDefault="007F7705" w:rsidP="007F7705">
            <w:pPr>
              <w:jc w:val="right"/>
              <w:rPr>
                <w:sz w:val="20"/>
                <w:szCs w:val="20"/>
              </w:rPr>
            </w:pPr>
            <w:r w:rsidRPr="006C0BC0">
              <w:rPr>
                <w:sz w:val="20"/>
                <w:szCs w:val="20"/>
              </w:rPr>
              <w:t xml:space="preserve">Vessel </w:t>
            </w:r>
            <w:r>
              <w:rPr>
                <w:sz w:val="20"/>
                <w:szCs w:val="20"/>
              </w:rPr>
              <w:t>Identification</w:t>
            </w:r>
          </w:p>
        </w:tc>
        <w:tc>
          <w:tcPr>
            <w:tcW w:w="2845" w:type="dxa"/>
            <w:vAlign w:val="center"/>
          </w:tcPr>
          <w:p w14:paraId="1B4692AF" w14:textId="77777777" w:rsidR="007F7705" w:rsidRPr="006C0BC0" w:rsidRDefault="007F7705" w:rsidP="007F7705">
            <w:pPr>
              <w:rPr>
                <w:sz w:val="20"/>
                <w:szCs w:val="20"/>
              </w:rPr>
            </w:pPr>
          </w:p>
        </w:tc>
        <w:tc>
          <w:tcPr>
            <w:tcW w:w="2311" w:type="dxa"/>
          </w:tcPr>
          <w:p w14:paraId="7D761205" w14:textId="577CC14D" w:rsidR="007F7705" w:rsidRPr="006C0BC0" w:rsidRDefault="007F7705" w:rsidP="007F7705">
            <w:pPr>
              <w:rPr>
                <w:sz w:val="20"/>
                <w:szCs w:val="20"/>
              </w:rPr>
            </w:pPr>
            <w:r w:rsidRPr="006C0BC0">
              <w:rPr>
                <w:sz w:val="20"/>
                <w:szCs w:val="20"/>
              </w:rPr>
              <w:t>Barometric Pressure</w:t>
            </w:r>
          </w:p>
        </w:tc>
        <w:tc>
          <w:tcPr>
            <w:tcW w:w="1888" w:type="dxa"/>
            <w:vAlign w:val="center"/>
          </w:tcPr>
          <w:p w14:paraId="359E50D7" w14:textId="77777777" w:rsidR="007F7705" w:rsidRPr="006C0BC0" w:rsidRDefault="007F7705" w:rsidP="007F7705">
            <w:pPr>
              <w:rPr>
                <w:sz w:val="20"/>
                <w:szCs w:val="20"/>
              </w:rPr>
            </w:pPr>
          </w:p>
        </w:tc>
      </w:tr>
      <w:tr w:rsidR="00905A04" w:rsidRPr="006C0BC0" w14:paraId="4632269A" w14:textId="77777777" w:rsidTr="007F7705">
        <w:trPr>
          <w:trHeight w:val="259"/>
        </w:trPr>
        <w:tc>
          <w:tcPr>
            <w:tcW w:w="2561" w:type="dxa"/>
          </w:tcPr>
          <w:p w14:paraId="518ABF97" w14:textId="77777777" w:rsidR="00905A04" w:rsidRPr="006C0BC0" w:rsidRDefault="00B06F8F" w:rsidP="007F7705">
            <w:pPr>
              <w:jc w:val="right"/>
              <w:rPr>
                <w:sz w:val="20"/>
                <w:szCs w:val="20"/>
              </w:rPr>
            </w:pPr>
            <w:r w:rsidRPr="006C0BC0">
              <w:rPr>
                <w:i/>
                <w:sz w:val="20"/>
                <w:szCs w:val="20"/>
              </w:rPr>
              <w:t>s</w:t>
            </w:r>
            <w:r w:rsidR="0079164F" w:rsidRPr="006C0BC0">
              <w:rPr>
                <w:i/>
                <w:sz w:val="20"/>
                <w:szCs w:val="20"/>
                <w:vertAlign w:val="subscript"/>
              </w:rPr>
              <w:t>p</w:t>
            </w:r>
            <w:r w:rsidR="00905A04" w:rsidRPr="006C0BC0">
              <w:rPr>
                <w:sz w:val="20"/>
                <w:szCs w:val="20"/>
              </w:rPr>
              <w:t xml:space="preserve"> of Process </w:t>
            </w:r>
          </w:p>
        </w:tc>
        <w:tc>
          <w:tcPr>
            <w:tcW w:w="2845" w:type="dxa"/>
          </w:tcPr>
          <w:p w14:paraId="52E4EBEE" w14:textId="77777777" w:rsidR="00905A04" w:rsidRPr="006C0BC0" w:rsidRDefault="00905A04" w:rsidP="00E50C18">
            <w:pPr>
              <w:rPr>
                <w:sz w:val="20"/>
                <w:szCs w:val="20"/>
              </w:rPr>
            </w:pPr>
          </w:p>
        </w:tc>
        <w:tc>
          <w:tcPr>
            <w:tcW w:w="2311" w:type="dxa"/>
          </w:tcPr>
          <w:p w14:paraId="333BEEC4" w14:textId="77777777" w:rsidR="00905A04" w:rsidRPr="006C0BC0" w:rsidRDefault="00905A04" w:rsidP="00E50C18">
            <w:pPr>
              <w:rPr>
                <w:sz w:val="20"/>
                <w:szCs w:val="20"/>
              </w:rPr>
            </w:pPr>
            <w:r w:rsidRPr="006C0BC0">
              <w:rPr>
                <w:sz w:val="20"/>
                <w:szCs w:val="20"/>
              </w:rPr>
              <w:t>Degrees of Freedom</w:t>
            </w:r>
          </w:p>
        </w:tc>
        <w:tc>
          <w:tcPr>
            <w:tcW w:w="1888" w:type="dxa"/>
          </w:tcPr>
          <w:p w14:paraId="1D439EDC" w14:textId="77777777" w:rsidR="00905A04" w:rsidRPr="006C0BC0" w:rsidRDefault="00905A04" w:rsidP="00E50C18">
            <w:pPr>
              <w:rPr>
                <w:sz w:val="20"/>
                <w:szCs w:val="20"/>
              </w:rPr>
            </w:pPr>
          </w:p>
        </w:tc>
      </w:tr>
    </w:tbl>
    <w:p w14:paraId="0CFFC321" w14:textId="77777777" w:rsidR="006C0BC0" w:rsidRPr="00346D9D" w:rsidRDefault="006C0BC0" w:rsidP="00583B0B">
      <w:pPr>
        <w:pStyle w:val="Caption"/>
        <w:rPr>
          <w:sz w:val="14"/>
        </w:rPr>
      </w:pPr>
    </w:p>
    <w:p w14:paraId="4AED9304" w14:textId="77777777" w:rsidR="00905A04" w:rsidRPr="001711B1" w:rsidRDefault="00905A04" w:rsidP="001711B1">
      <w:pPr>
        <w:pStyle w:val="BodyText"/>
        <w:spacing w:after="0"/>
        <w:rPr>
          <w:b/>
          <w:sz w:val="20"/>
        </w:rPr>
      </w:pPr>
      <w:r w:rsidRPr="001711B1">
        <w:rPr>
          <w:b/>
          <w:sz w:val="20"/>
        </w:rPr>
        <w:t>Unknown Prover Information</w:t>
      </w:r>
    </w:p>
    <w:tbl>
      <w:tblPr>
        <w:tblStyle w:val="TableGrid"/>
        <w:tblW w:w="95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 unknown prover information "/>
        <w:tblDescription w:val="Owner  Manufacturer &#10;Address  Serial &#10;  Material &#10;  Cubical Coefficient of Expansion () &#10;Phone  Reference Temperature &#10;Unknown prover graduations  Applicable Specification &#10;Initial Drain time,  ti, (s)&#10;(Time to drain full prover to Zero)  Maximum Permissible Error (MPE) &#10;Pressure Gauge ID  Is Pressure Gauge Calibrated? &#10;Upper Neck Inside Diameter  Lower Neck Inside Diameter &#10;"/>
      </w:tblPr>
      <w:tblGrid>
        <w:gridCol w:w="3217"/>
        <w:gridCol w:w="1578"/>
        <w:gridCol w:w="3282"/>
        <w:gridCol w:w="1521"/>
      </w:tblGrid>
      <w:tr w:rsidR="00444D16" w:rsidRPr="006C0BC0" w14:paraId="12BE3E04" w14:textId="77777777" w:rsidTr="006C0BC0">
        <w:trPr>
          <w:trHeight w:val="259"/>
        </w:trPr>
        <w:tc>
          <w:tcPr>
            <w:tcW w:w="3217" w:type="dxa"/>
            <w:vAlign w:val="center"/>
          </w:tcPr>
          <w:p w14:paraId="172DEBFA" w14:textId="77777777" w:rsidR="00905A04" w:rsidRPr="006C0BC0" w:rsidRDefault="00905A04" w:rsidP="007F7705">
            <w:pPr>
              <w:jc w:val="right"/>
              <w:rPr>
                <w:sz w:val="20"/>
                <w:szCs w:val="20"/>
              </w:rPr>
            </w:pPr>
            <w:r w:rsidRPr="006C0BC0">
              <w:rPr>
                <w:sz w:val="20"/>
                <w:szCs w:val="20"/>
              </w:rPr>
              <w:t>Owner</w:t>
            </w:r>
          </w:p>
        </w:tc>
        <w:tc>
          <w:tcPr>
            <w:tcW w:w="1578" w:type="dxa"/>
            <w:vAlign w:val="center"/>
          </w:tcPr>
          <w:p w14:paraId="57C2A265" w14:textId="77777777" w:rsidR="00905A04" w:rsidRPr="006C0BC0" w:rsidRDefault="00905A04" w:rsidP="006C0BC0">
            <w:pPr>
              <w:rPr>
                <w:sz w:val="20"/>
                <w:szCs w:val="20"/>
              </w:rPr>
            </w:pPr>
          </w:p>
        </w:tc>
        <w:tc>
          <w:tcPr>
            <w:tcW w:w="3282" w:type="dxa"/>
            <w:vAlign w:val="center"/>
          </w:tcPr>
          <w:p w14:paraId="60DCEEF5" w14:textId="77777777" w:rsidR="00905A04" w:rsidRPr="006C0BC0" w:rsidRDefault="00905A04" w:rsidP="007F7705">
            <w:pPr>
              <w:jc w:val="right"/>
              <w:rPr>
                <w:sz w:val="20"/>
                <w:szCs w:val="20"/>
              </w:rPr>
            </w:pPr>
            <w:r w:rsidRPr="006C0BC0">
              <w:rPr>
                <w:sz w:val="20"/>
                <w:szCs w:val="20"/>
              </w:rPr>
              <w:t>Manufacturer</w:t>
            </w:r>
          </w:p>
        </w:tc>
        <w:tc>
          <w:tcPr>
            <w:tcW w:w="1521" w:type="dxa"/>
          </w:tcPr>
          <w:p w14:paraId="16C806EC" w14:textId="77777777" w:rsidR="00905A04" w:rsidRPr="006C0BC0" w:rsidRDefault="00905A04" w:rsidP="006C0BC0">
            <w:pPr>
              <w:rPr>
                <w:sz w:val="20"/>
                <w:szCs w:val="20"/>
              </w:rPr>
            </w:pPr>
          </w:p>
        </w:tc>
      </w:tr>
      <w:tr w:rsidR="00444D16" w:rsidRPr="006C0BC0" w14:paraId="1437F37F" w14:textId="77777777" w:rsidTr="006C0BC0">
        <w:trPr>
          <w:trHeight w:val="259"/>
        </w:trPr>
        <w:tc>
          <w:tcPr>
            <w:tcW w:w="3217" w:type="dxa"/>
            <w:vAlign w:val="center"/>
          </w:tcPr>
          <w:p w14:paraId="275DCE5C" w14:textId="77777777" w:rsidR="00820085" w:rsidRPr="006C0BC0" w:rsidRDefault="00820085" w:rsidP="007F7705">
            <w:pPr>
              <w:jc w:val="right"/>
              <w:rPr>
                <w:sz w:val="20"/>
                <w:szCs w:val="20"/>
              </w:rPr>
            </w:pPr>
            <w:r w:rsidRPr="006C0BC0">
              <w:rPr>
                <w:sz w:val="20"/>
                <w:szCs w:val="20"/>
              </w:rPr>
              <w:t>Address</w:t>
            </w:r>
          </w:p>
        </w:tc>
        <w:tc>
          <w:tcPr>
            <w:tcW w:w="1578" w:type="dxa"/>
            <w:vAlign w:val="center"/>
          </w:tcPr>
          <w:p w14:paraId="54C26E05" w14:textId="77777777" w:rsidR="00820085" w:rsidRPr="006C0BC0" w:rsidRDefault="00820085" w:rsidP="006C0BC0">
            <w:pPr>
              <w:rPr>
                <w:sz w:val="20"/>
                <w:szCs w:val="20"/>
              </w:rPr>
            </w:pPr>
          </w:p>
        </w:tc>
        <w:tc>
          <w:tcPr>
            <w:tcW w:w="3282" w:type="dxa"/>
            <w:vAlign w:val="center"/>
          </w:tcPr>
          <w:p w14:paraId="4203A469" w14:textId="77777777" w:rsidR="00820085" w:rsidRPr="006C0BC0" w:rsidRDefault="00820085" w:rsidP="007F7705">
            <w:pPr>
              <w:jc w:val="right"/>
              <w:rPr>
                <w:sz w:val="20"/>
                <w:szCs w:val="20"/>
              </w:rPr>
            </w:pPr>
            <w:r w:rsidRPr="006C0BC0">
              <w:rPr>
                <w:sz w:val="20"/>
                <w:szCs w:val="20"/>
              </w:rPr>
              <w:t>Serial</w:t>
            </w:r>
          </w:p>
        </w:tc>
        <w:tc>
          <w:tcPr>
            <w:tcW w:w="1521" w:type="dxa"/>
          </w:tcPr>
          <w:p w14:paraId="20C72DE2" w14:textId="77777777" w:rsidR="00820085" w:rsidRPr="006C0BC0" w:rsidRDefault="00820085" w:rsidP="006C0BC0">
            <w:pPr>
              <w:rPr>
                <w:sz w:val="20"/>
                <w:szCs w:val="20"/>
              </w:rPr>
            </w:pPr>
          </w:p>
        </w:tc>
      </w:tr>
      <w:tr w:rsidR="00444D16" w:rsidRPr="006C0BC0" w14:paraId="5185E9E3" w14:textId="77777777" w:rsidTr="006C0BC0">
        <w:trPr>
          <w:trHeight w:val="259"/>
        </w:trPr>
        <w:tc>
          <w:tcPr>
            <w:tcW w:w="3217" w:type="dxa"/>
            <w:vAlign w:val="center"/>
          </w:tcPr>
          <w:p w14:paraId="4185120C" w14:textId="77777777" w:rsidR="00905A04" w:rsidRPr="006C0BC0" w:rsidRDefault="00905A04" w:rsidP="007F7705">
            <w:pPr>
              <w:jc w:val="right"/>
              <w:rPr>
                <w:sz w:val="20"/>
                <w:szCs w:val="20"/>
              </w:rPr>
            </w:pPr>
          </w:p>
        </w:tc>
        <w:tc>
          <w:tcPr>
            <w:tcW w:w="1578" w:type="dxa"/>
            <w:vAlign w:val="center"/>
          </w:tcPr>
          <w:p w14:paraId="29123811" w14:textId="77777777" w:rsidR="00905A04" w:rsidRPr="006C0BC0" w:rsidRDefault="00905A04" w:rsidP="006C0BC0">
            <w:pPr>
              <w:rPr>
                <w:sz w:val="20"/>
                <w:szCs w:val="20"/>
              </w:rPr>
            </w:pPr>
          </w:p>
        </w:tc>
        <w:tc>
          <w:tcPr>
            <w:tcW w:w="3282" w:type="dxa"/>
            <w:vAlign w:val="center"/>
          </w:tcPr>
          <w:p w14:paraId="3AFDB89F" w14:textId="77777777" w:rsidR="00905A04" w:rsidRPr="006C0BC0" w:rsidRDefault="00905A04" w:rsidP="007F7705">
            <w:pPr>
              <w:jc w:val="right"/>
              <w:rPr>
                <w:sz w:val="20"/>
                <w:szCs w:val="20"/>
              </w:rPr>
            </w:pPr>
            <w:r w:rsidRPr="006C0BC0">
              <w:rPr>
                <w:sz w:val="20"/>
                <w:szCs w:val="20"/>
              </w:rPr>
              <w:t>Material</w:t>
            </w:r>
          </w:p>
        </w:tc>
        <w:tc>
          <w:tcPr>
            <w:tcW w:w="1521" w:type="dxa"/>
          </w:tcPr>
          <w:p w14:paraId="32A07A70" w14:textId="77777777" w:rsidR="00905A04" w:rsidRPr="006C0BC0" w:rsidRDefault="00905A04" w:rsidP="006C0BC0">
            <w:pPr>
              <w:rPr>
                <w:sz w:val="20"/>
                <w:szCs w:val="20"/>
              </w:rPr>
            </w:pPr>
          </w:p>
        </w:tc>
      </w:tr>
      <w:tr w:rsidR="00444D16" w:rsidRPr="006C0BC0" w14:paraId="07FB5D46" w14:textId="77777777" w:rsidTr="006C0BC0">
        <w:trPr>
          <w:trHeight w:val="259"/>
        </w:trPr>
        <w:tc>
          <w:tcPr>
            <w:tcW w:w="3217" w:type="dxa"/>
            <w:vAlign w:val="center"/>
          </w:tcPr>
          <w:p w14:paraId="196A8315" w14:textId="77777777" w:rsidR="00905A04" w:rsidRPr="006C0BC0" w:rsidRDefault="00905A04" w:rsidP="007F7705">
            <w:pPr>
              <w:jc w:val="right"/>
              <w:rPr>
                <w:sz w:val="20"/>
                <w:szCs w:val="20"/>
              </w:rPr>
            </w:pPr>
          </w:p>
        </w:tc>
        <w:tc>
          <w:tcPr>
            <w:tcW w:w="1578" w:type="dxa"/>
            <w:vAlign w:val="center"/>
          </w:tcPr>
          <w:p w14:paraId="26337966" w14:textId="77777777" w:rsidR="00905A04" w:rsidRPr="006C0BC0" w:rsidRDefault="00905A04" w:rsidP="006C0BC0">
            <w:pPr>
              <w:rPr>
                <w:sz w:val="20"/>
                <w:szCs w:val="20"/>
              </w:rPr>
            </w:pPr>
          </w:p>
        </w:tc>
        <w:tc>
          <w:tcPr>
            <w:tcW w:w="3282" w:type="dxa"/>
            <w:vAlign w:val="center"/>
          </w:tcPr>
          <w:p w14:paraId="1FC4FD72" w14:textId="77777777" w:rsidR="00905A04" w:rsidRPr="006C0BC0" w:rsidRDefault="00905A04" w:rsidP="007F7705">
            <w:pPr>
              <w:jc w:val="right"/>
              <w:rPr>
                <w:sz w:val="20"/>
                <w:szCs w:val="20"/>
              </w:rPr>
            </w:pPr>
            <w:r w:rsidRPr="006C0BC0">
              <w:rPr>
                <w:sz w:val="20"/>
                <w:szCs w:val="20"/>
              </w:rPr>
              <w:t>C</w:t>
            </w:r>
            <w:r w:rsidR="00902E65" w:rsidRPr="006C0BC0">
              <w:rPr>
                <w:sz w:val="20"/>
                <w:szCs w:val="20"/>
              </w:rPr>
              <w:t xml:space="preserve">ubical Coefficient of Expansion </w:t>
            </w:r>
            <w:r w:rsidR="004E2273" w:rsidRPr="006C0BC0">
              <w:rPr>
                <w:sz w:val="20"/>
                <w:szCs w:val="20"/>
              </w:rPr>
              <w:t>(</w:t>
            </w:r>
            <w:r w:rsidR="005913C0" w:rsidRPr="006C0BC0">
              <w:rPr>
                <w:sz w:val="20"/>
                <w:szCs w:val="20"/>
              </w:rPr>
              <w:sym w:font="Symbol" w:char="F062"/>
            </w:r>
            <w:r w:rsidR="004E2273" w:rsidRPr="006C0BC0">
              <w:rPr>
                <w:sz w:val="20"/>
                <w:szCs w:val="20"/>
              </w:rPr>
              <w:t>)</w:t>
            </w:r>
          </w:p>
        </w:tc>
        <w:tc>
          <w:tcPr>
            <w:tcW w:w="1521" w:type="dxa"/>
          </w:tcPr>
          <w:p w14:paraId="633BCB83" w14:textId="77777777" w:rsidR="00905A04" w:rsidRPr="006C0BC0" w:rsidRDefault="00905A04" w:rsidP="006C0BC0">
            <w:pPr>
              <w:rPr>
                <w:sz w:val="20"/>
                <w:szCs w:val="20"/>
              </w:rPr>
            </w:pPr>
          </w:p>
        </w:tc>
      </w:tr>
      <w:tr w:rsidR="00444D16" w:rsidRPr="006C0BC0" w14:paraId="665D5C55" w14:textId="77777777" w:rsidTr="006C0BC0">
        <w:trPr>
          <w:trHeight w:val="259"/>
        </w:trPr>
        <w:tc>
          <w:tcPr>
            <w:tcW w:w="3217" w:type="dxa"/>
            <w:vAlign w:val="center"/>
          </w:tcPr>
          <w:p w14:paraId="5136037F" w14:textId="77777777" w:rsidR="00905A04" w:rsidRPr="006C0BC0" w:rsidRDefault="00820085" w:rsidP="007F7705">
            <w:pPr>
              <w:jc w:val="right"/>
              <w:rPr>
                <w:sz w:val="20"/>
                <w:szCs w:val="20"/>
              </w:rPr>
            </w:pPr>
            <w:r w:rsidRPr="006C0BC0">
              <w:rPr>
                <w:sz w:val="20"/>
                <w:szCs w:val="20"/>
              </w:rPr>
              <w:t>Phone</w:t>
            </w:r>
          </w:p>
        </w:tc>
        <w:tc>
          <w:tcPr>
            <w:tcW w:w="1578" w:type="dxa"/>
            <w:vAlign w:val="center"/>
          </w:tcPr>
          <w:p w14:paraId="2030FA67" w14:textId="77777777" w:rsidR="00905A04" w:rsidRPr="006C0BC0" w:rsidRDefault="00905A04" w:rsidP="006C0BC0">
            <w:pPr>
              <w:rPr>
                <w:sz w:val="20"/>
                <w:szCs w:val="20"/>
              </w:rPr>
            </w:pPr>
          </w:p>
        </w:tc>
        <w:tc>
          <w:tcPr>
            <w:tcW w:w="3282" w:type="dxa"/>
            <w:vAlign w:val="center"/>
          </w:tcPr>
          <w:p w14:paraId="1202FE0A" w14:textId="77777777" w:rsidR="00905A04" w:rsidRPr="006C0BC0" w:rsidRDefault="00905A04" w:rsidP="007F7705">
            <w:pPr>
              <w:ind w:right="-105"/>
              <w:jc w:val="right"/>
              <w:rPr>
                <w:sz w:val="20"/>
                <w:szCs w:val="20"/>
              </w:rPr>
            </w:pPr>
            <w:r w:rsidRPr="006C0BC0">
              <w:rPr>
                <w:sz w:val="20"/>
                <w:szCs w:val="20"/>
              </w:rPr>
              <w:t>Reference Temperature</w:t>
            </w:r>
          </w:p>
        </w:tc>
        <w:tc>
          <w:tcPr>
            <w:tcW w:w="1521" w:type="dxa"/>
          </w:tcPr>
          <w:p w14:paraId="17D87717" w14:textId="77777777" w:rsidR="00905A04" w:rsidRPr="006C0BC0" w:rsidRDefault="00905A04" w:rsidP="006C0BC0">
            <w:pPr>
              <w:rPr>
                <w:sz w:val="20"/>
                <w:szCs w:val="20"/>
              </w:rPr>
            </w:pPr>
          </w:p>
        </w:tc>
      </w:tr>
      <w:tr w:rsidR="00444D16" w:rsidRPr="006C0BC0" w14:paraId="22B957D0" w14:textId="77777777" w:rsidTr="006C0BC0">
        <w:trPr>
          <w:trHeight w:val="259"/>
        </w:trPr>
        <w:tc>
          <w:tcPr>
            <w:tcW w:w="3217" w:type="dxa"/>
            <w:vAlign w:val="center"/>
          </w:tcPr>
          <w:p w14:paraId="26AC24D0" w14:textId="77777777" w:rsidR="00905A04" w:rsidRPr="006C0BC0" w:rsidRDefault="00820085" w:rsidP="007F7705">
            <w:pPr>
              <w:jc w:val="right"/>
              <w:rPr>
                <w:sz w:val="20"/>
                <w:szCs w:val="20"/>
              </w:rPr>
            </w:pPr>
            <w:r w:rsidRPr="006C0BC0">
              <w:rPr>
                <w:sz w:val="20"/>
                <w:szCs w:val="20"/>
              </w:rPr>
              <w:t>Unknown prover graduations</w:t>
            </w:r>
          </w:p>
        </w:tc>
        <w:tc>
          <w:tcPr>
            <w:tcW w:w="1578" w:type="dxa"/>
            <w:vAlign w:val="center"/>
          </w:tcPr>
          <w:p w14:paraId="350D03AC" w14:textId="77777777" w:rsidR="00905A04" w:rsidRPr="006C0BC0" w:rsidRDefault="00905A04" w:rsidP="006C0BC0">
            <w:pPr>
              <w:rPr>
                <w:sz w:val="20"/>
                <w:szCs w:val="20"/>
              </w:rPr>
            </w:pPr>
          </w:p>
        </w:tc>
        <w:tc>
          <w:tcPr>
            <w:tcW w:w="3282" w:type="dxa"/>
            <w:vAlign w:val="center"/>
          </w:tcPr>
          <w:p w14:paraId="4F52BB98" w14:textId="50325526" w:rsidR="00905A04" w:rsidRPr="006C0BC0" w:rsidRDefault="006C6F25" w:rsidP="007F7705">
            <w:pPr>
              <w:jc w:val="right"/>
              <w:rPr>
                <w:sz w:val="20"/>
                <w:szCs w:val="20"/>
              </w:rPr>
            </w:pPr>
            <w:r w:rsidRPr="006C0BC0">
              <w:rPr>
                <w:sz w:val="20"/>
                <w:szCs w:val="20"/>
              </w:rPr>
              <w:t xml:space="preserve">Applicable </w:t>
            </w:r>
            <w:r w:rsidR="00905A04" w:rsidRPr="006C0BC0">
              <w:rPr>
                <w:sz w:val="20"/>
                <w:szCs w:val="20"/>
              </w:rPr>
              <w:t>Specification</w:t>
            </w:r>
            <w:r w:rsidR="006476F4">
              <w:rPr>
                <w:sz w:val="20"/>
                <w:szCs w:val="20"/>
              </w:rPr>
              <w:t>s and Tolerances</w:t>
            </w:r>
          </w:p>
        </w:tc>
        <w:tc>
          <w:tcPr>
            <w:tcW w:w="1521" w:type="dxa"/>
          </w:tcPr>
          <w:p w14:paraId="33F39574" w14:textId="77777777" w:rsidR="00905A04" w:rsidRPr="006C0BC0" w:rsidRDefault="00905A04" w:rsidP="006C0BC0">
            <w:pPr>
              <w:rPr>
                <w:sz w:val="20"/>
                <w:szCs w:val="20"/>
              </w:rPr>
            </w:pPr>
          </w:p>
        </w:tc>
      </w:tr>
      <w:tr w:rsidR="00444D16" w:rsidRPr="006C0BC0" w14:paraId="0D496339" w14:textId="77777777" w:rsidTr="006C0BC0">
        <w:trPr>
          <w:trHeight w:val="259"/>
        </w:trPr>
        <w:tc>
          <w:tcPr>
            <w:tcW w:w="3217" w:type="dxa"/>
            <w:vAlign w:val="center"/>
          </w:tcPr>
          <w:p w14:paraId="3B6A83C8" w14:textId="77777777" w:rsidR="00905A04" w:rsidRPr="006C0BC0" w:rsidRDefault="00905A04" w:rsidP="007F7705">
            <w:pPr>
              <w:ind w:right="-109"/>
              <w:jc w:val="right"/>
              <w:rPr>
                <w:sz w:val="20"/>
                <w:szCs w:val="20"/>
              </w:rPr>
            </w:pPr>
            <w:r w:rsidRPr="006C0BC0">
              <w:rPr>
                <w:sz w:val="20"/>
                <w:szCs w:val="20"/>
              </w:rPr>
              <w:t>Initial Drain time,</w:t>
            </w:r>
            <w:r w:rsidR="0073389C" w:rsidRPr="006C0BC0">
              <w:rPr>
                <w:sz w:val="20"/>
                <w:szCs w:val="20"/>
              </w:rPr>
              <w:t xml:space="preserve"> </w:t>
            </w:r>
            <w:r w:rsidRPr="006C0BC0">
              <w:rPr>
                <w:sz w:val="20"/>
                <w:szCs w:val="20"/>
              </w:rPr>
              <w:t xml:space="preserve"> </w:t>
            </w:r>
            <w:proofErr w:type="spellStart"/>
            <w:r w:rsidRPr="006C0BC0">
              <w:rPr>
                <w:sz w:val="20"/>
                <w:szCs w:val="20"/>
              </w:rPr>
              <w:t>t</w:t>
            </w:r>
            <w:r w:rsidRPr="006C0BC0">
              <w:rPr>
                <w:sz w:val="20"/>
                <w:szCs w:val="20"/>
                <w:vertAlign w:val="subscript"/>
              </w:rPr>
              <w:t>i</w:t>
            </w:r>
            <w:proofErr w:type="spellEnd"/>
            <w:r w:rsidRPr="006C0BC0">
              <w:rPr>
                <w:sz w:val="20"/>
                <w:szCs w:val="20"/>
              </w:rPr>
              <w:t>, (s)</w:t>
            </w:r>
            <w:r w:rsidR="0073389C" w:rsidRPr="006C0BC0">
              <w:rPr>
                <w:sz w:val="20"/>
                <w:szCs w:val="20"/>
              </w:rPr>
              <w:br/>
              <w:t>(Time to drain full prover</w:t>
            </w:r>
            <w:r w:rsidR="006C6F25" w:rsidRPr="006C0BC0">
              <w:rPr>
                <w:sz w:val="20"/>
                <w:szCs w:val="20"/>
              </w:rPr>
              <w:t xml:space="preserve"> to Zero</w:t>
            </w:r>
            <w:r w:rsidR="0073389C" w:rsidRPr="006C0BC0">
              <w:rPr>
                <w:sz w:val="20"/>
                <w:szCs w:val="20"/>
              </w:rPr>
              <w:t>)</w:t>
            </w:r>
          </w:p>
        </w:tc>
        <w:tc>
          <w:tcPr>
            <w:tcW w:w="1578" w:type="dxa"/>
            <w:vAlign w:val="center"/>
          </w:tcPr>
          <w:p w14:paraId="004E527F" w14:textId="77777777" w:rsidR="00905A04" w:rsidRPr="006C0BC0" w:rsidRDefault="00905A04" w:rsidP="006C0BC0">
            <w:pPr>
              <w:rPr>
                <w:sz w:val="20"/>
                <w:szCs w:val="20"/>
              </w:rPr>
            </w:pPr>
          </w:p>
        </w:tc>
        <w:tc>
          <w:tcPr>
            <w:tcW w:w="3282" w:type="dxa"/>
            <w:vAlign w:val="center"/>
          </w:tcPr>
          <w:p w14:paraId="57BF8683" w14:textId="77777777" w:rsidR="00905A04" w:rsidRPr="006C0BC0" w:rsidRDefault="00905A04" w:rsidP="007F7705">
            <w:pPr>
              <w:jc w:val="right"/>
              <w:rPr>
                <w:sz w:val="20"/>
                <w:szCs w:val="20"/>
              </w:rPr>
            </w:pPr>
            <w:r w:rsidRPr="006C0BC0">
              <w:rPr>
                <w:sz w:val="20"/>
                <w:szCs w:val="20"/>
              </w:rPr>
              <w:t>Maximum Permissible Error (MPE)</w:t>
            </w:r>
          </w:p>
        </w:tc>
        <w:tc>
          <w:tcPr>
            <w:tcW w:w="1521" w:type="dxa"/>
          </w:tcPr>
          <w:p w14:paraId="69982828" w14:textId="77777777" w:rsidR="00905A04" w:rsidRPr="006C0BC0" w:rsidRDefault="00905A04" w:rsidP="006C0BC0">
            <w:pPr>
              <w:jc w:val="right"/>
              <w:rPr>
                <w:sz w:val="20"/>
                <w:szCs w:val="20"/>
              </w:rPr>
            </w:pPr>
          </w:p>
        </w:tc>
      </w:tr>
      <w:tr w:rsidR="00444D16" w:rsidRPr="006C0BC0" w14:paraId="6BCFDF65" w14:textId="77777777" w:rsidTr="006C0BC0">
        <w:trPr>
          <w:trHeight w:val="259"/>
        </w:trPr>
        <w:tc>
          <w:tcPr>
            <w:tcW w:w="3217" w:type="dxa"/>
            <w:vAlign w:val="center"/>
          </w:tcPr>
          <w:p w14:paraId="53702945" w14:textId="40530171" w:rsidR="00905A04" w:rsidRPr="006C0BC0" w:rsidRDefault="00905A04" w:rsidP="007F7705">
            <w:pPr>
              <w:jc w:val="right"/>
              <w:rPr>
                <w:sz w:val="20"/>
                <w:szCs w:val="20"/>
              </w:rPr>
            </w:pPr>
            <w:r w:rsidRPr="006C0BC0">
              <w:rPr>
                <w:sz w:val="20"/>
                <w:szCs w:val="20"/>
              </w:rPr>
              <w:t xml:space="preserve">Pressure Gauge </w:t>
            </w:r>
            <w:r w:rsidR="006476F4">
              <w:rPr>
                <w:sz w:val="20"/>
                <w:szCs w:val="20"/>
              </w:rPr>
              <w:t>Identification</w:t>
            </w:r>
          </w:p>
        </w:tc>
        <w:tc>
          <w:tcPr>
            <w:tcW w:w="1578" w:type="dxa"/>
            <w:vAlign w:val="center"/>
          </w:tcPr>
          <w:p w14:paraId="10EC1250" w14:textId="77777777" w:rsidR="00905A04" w:rsidRPr="006C0BC0" w:rsidRDefault="00905A04" w:rsidP="006C0BC0">
            <w:pPr>
              <w:rPr>
                <w:sz w:val="20"/>
                <w:szCs w:val="20"/>
              </w:rPr>
            </w:pPr>
          </w:p>
        </w:tc>
        <w:tc>
          <w:tcPr>
            <w:tcW w:w="3282" w:type="dxa"/>
            <w:vAlign w:val="center"/>
          </w:tcPr>
          <w:p w14:paraId="4B873D29" w14:textId="77777777" w:rsidR="00905A04" w:rsidRPr="006C0BC0" w:rsidRDefault="00905A04" w:rsidP="007F7705">
            <w:pPr>
              <w:jc w:val="right"/>
              <w:rPr>
                <w:sz w:val="20"/>
                <w:szCs w:val="20"/>
              </w:rPr>
            </w:pPr>
            <w:r w:rsidRPr="006C0BC0">
              <w:rPr>
                <w:sz w:val="20"/>
                <w:szCs w:val="20"/>
              </w:rPr>
              <w:t>Is Pressure Gauge Calibrated?</w:t>
            </w:r>
          </w:p>
        </w:tc>
        <w:tc>
          <w:tcPr>
            <w:tcW w:w="1521" w:type="dxa"/>
          </w:tcPr>
          <w:p w14:paraId="1E422D48" w14:textId="77777777" w:rsidR="00905A04" w:rsidRPr="006C0BC0" w:rsidRDefault="00905A04" w:rsidP="006C0BC0">
            <w:pPr>
              <w:jc w:val="right"/>
              <w:rPr>
                <w:sz w:val="20"/>
                <w:szCs w:val="20"/>
              </w:rPr>
            </w:pPr>
          </w:p>
        </w:tc>
      </w:tr>
      <w:tr w:rsidR="00444D16" w:rsidRPr="006C0BC0" w14:paraId="6C89853C" w14:textId="77777777" w:rsidTr="006C0BC0">
        <w:trPr>
          <w:trHeight w:val="259"/>
        </w:trPr>
        <w:tc>
          <w:tcPr>
            <w:tcW w:w="3217" w:type="dxa"/>
            <w:vAlign w:val="center"/>
          </w:tcPr>
          <w:p w14:paraId="20BA2765" w14:textId="77777777" w:rsidR="0073389C" w:rsidRPr="006C0BC0" w:rsidRDefault="0073389C" w:rsidP="007F7705">
            <w:pPr>
              <w:ind w:right="-105"/>
              <w:jc w:val="right"/>
              <w:rPr>
                <w:sz w:val="20"/>
                <w:szCs w:val="20"/>
              </w:rPr>
            </w:pPr>
            <w:r w:rsidRPr="006C0BC0">
              <w:rPr>
                <w:sz w:val="20"/>
                <w:szCs w:val="20"/>
              </w:rPr>
              <w:t>Upper Neck Inside Diameter</w:t>
            </w:r>
          </w:p>
        </w:tc>
        <w:tc>
          <w:tcPr>
            <w:tcW w:w="1578" w:type="dxa"/>
            <w:vAlign w:val="center"/>
          </w:tcPr>
          <w:p w14:paraId="2086115B" w14:textId="77777777" w:rsidR="0073389C" w:rsidRPr="006C0BC0" w:rsidRDefault="0073389C" w:rsidP="006C0BC0">
            <w:pPr>
              <w:rPr>
                <w:sz w:val="20"/>
                <w:szCs w:val="20"/>
              </w:rPr>
            </w:pPr>
          </w:p>
        </w:tc>
        <w:tc>
          <w:tcPr>
            <w:tcW w:w="3282" w:type="dxa"/>
            <w:vAlign w:val="center"/>
          </w:tcPr>
          <w:p w14:paraId="5254845C" w14:textId="77777777" w:rsidR="0073389C" w:rsidRPr="006C0BC0" w:rsidRDefault="00696B41" w:rsidP="007F7705">
            <w:pPr>
              <w:ind w:right="-104"/>
              <w:jc w:val="right"/>
              <w:rPr>
                <w:sz w:val="20"/>
                <w:szCs w:val="20"/>
              </w:rPr>
            </w:pPr>
            <w:r w:rsidRPr="006C0BC0">
              <w:rPr>
                <w:sz w:val="20"/>
                <w:szCs w:val="20"/>
              </w:rPr>
              <w:t>Lower Neck Inside Di</w:t>
            </w:r>
            <w:r w:rsidR="0073389C" w:rsidRPr="006C0BC0">
              <w:rPr>
                <w:sz w:val="20"/>
                <w:szCs w:val="20"/>
              </w:rPr>
              <w:t>ameter</w:t>
            </w:r>
          </w:p>
        </w:tc>
        <w:tc>
          <w:tcPr>
            <w:tcW w:w="1521" w:type="dxa"/>
          </w:tcPr>
          <w:p w14:paraId="0F668F06" w14:textId="77777777" w:rsidR="0073389C" w:rsidRPr="006C0BC0" w:rsidRDefault="0073389C" w:rsidP="006C0BC0">
            <w:pPr>
              <w:jc w:val="right"/>
              <w:rPr>
                <w:sz w:val="20"/>
                <w:szCs w:val="20"/>
              </w:rPr>
            </w:pPr>
          </w:p>
        </w:tc>
      </w:tr>
    </w:tbl>
    <w:p w14:paraId="72C94781" w14:textId="77777777" w:rsidR="006C0BC0" w:rsidRPr="00346D9D" w:rsidRDefault="006C0BC0" w:rsidP="006C0BC0">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4"/>
          <w:szCs w:val="20"/>
        </w:rPr>
      </w:pPr>
    </w:p>
    <w:p w14:paraId="2EC911AE" w14:textId="77777777" w:rsidR="003369D0" w:rsidRPr="006C0BC0" w:rsidRDefault="003369D0" w:rsidP="006C0BC0">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20"/>
          <w:szCs w:val="20"/>
        </w:rPr>
      </w:pPr>
      <w:r w:rsidRPr="006C0BC0">
        <w:rPr>
          <w:b/>
          <w:sz w:val="20"/>
          <w:szCs w:val="20"/>
        </w:rPr>
        <w:t>Volume standard(s) data:</w:t>
      </w:r>
    </w:p>
    <w:tbl>
      <w:tblPr>
        <w:tblW w:w="9588" w:type="dxa"/>
        <w:tblLayout w:type="fixed"/>
        <w:tblCellMar>
          <w:left w:w="60" w:type="dxa"/>
          <w:right w:w="60" w:type="dxa"/>
        </w:tblCellMar>
        <w:tblLook w:val="04A0" w:firstRow="1" w:lastRow="0" w:firstColumn="1" w:lastColumn="0" w:noHBand="0" w:noVBand="1"/>
        <w:tblCaption w:val="data sheet for standards"/>
        <w:tblDescription w:val="ID (Note ID of Standards) Reference Temperature Nominal Volume Volume Correction Expanded Unc:&#10;From Cal. Cert. Unc:&#10;k factor Cubical Coefficient of Expansion ()&#10;"/>
      </w:tblPr>
      <w:tblGrid>
        <w:gridCol w:w="1957"/>
        <w:gridCol w:w="1170"/>
        <w:gridCol w:w="1260"/>
        <w:gridCol w:w="1159"/>
        <w:gridCol w:w="1451"/>
        <w:gridCol w:w="884"/>
        <w:gridCol w:w="1707"/>
      </w:tblGrid>
      <w:tr w:rsidR="003369D0" w:rsidRPr="006C0BC0" w14:paraId="01C2D153" w14:textId="77777777" w:rsidTr="006476F4">
        <w:trPr>
          <w:cantSplit/>
          <w:trHeight w:val="275"/>
        </w:trPr>
        <w:tc>
          <w:tcPr>
            <w:tcW w:w="1957" w:type="dxa"/>
            <w:tcBorders>
              <w:top w:val="double" w:sz="6" w:space="0" w:color="auto"/>
              <w:left w:val="double" w:sz="6" w:space="0" w:color="auto"/>
              <w:bottom w:val="double" w:sz="6" w:space="0" w:color="auto"/>
              <w:right w:val="nil"/>
            </w:tcBorders>
            <w:vAlign w:val="center"/>
            <w:hideMark/>
          </w:tcPr>
          <w:p w14:paraId="5ACB957A" w14:textId="4B6B2969" w:rsidR="006476F4" w:rsidRPr="006476F4" w:rsidRDefault="006476F4" w:rsidP="006C0BC0">
            <w:pPr>
              <w:jc w:val="center"/>
              <w:rPr>
                <w:b/>
                <w:sz w:val="20"/>
                <w:szCs w:val="20"/>
              </w:rPr>
            </w:pPr>
            <w:r w:rsidRPr="006476F4">
              <w:rPr>
                <w:b/>
                <w:sz w:val="20"/>
                <w:szCs w:val="20"/>
              </w:rPr>
              <w:t>Identification</w:t>
            </w:r>
            <w:r>
              <w:rPr>
                <w:b/>
                <w:sz w:val="20"/>
                <w:szCs w:val="20"/>
              </w:rPr>
              <w:t xml:space="preserve"> (ID)</w:t>
            </w:r>
            <w:r w:rsidRPr="006476F4">
              <w:rPr>
                <w:b/>
                <w:sz w:val="20"/>
                <w:szCs w:val="20"/>
              </w:rPr>
              <w:t xml:space="preserve"> </w:t>
            </w:r>
          </w:p>
          <w:p w14:paraId="72B816C0" w14:textId="66B8CE34" w:rsidR="003369D0" w:rsidRPr="006476F4" w:rsidRDefault="003369D0" w:rsidP="006C0BC0">
            <w:pPr>
              <w:jc w:val="center"/>
              <w:rPr>
                <w:b/>
                <w:sz w:val="20"/>
                <w:szCs w:val="20"/>
              </w:rPr>
            </w:pPr>
            <w:r w:rsidRPr="006476F4">
              <w:rPr>
                <w:b/>
                <w:sz w:val="20"/>
                <w:szCs w:val="20"/>
              </w:rPr>
              <w:t>(Note ID of Standards)</w:t>
            </w:r>
          </w:p>
        </w:tc>
        <w:tc>
          <w:tcPr>
            <w:tcW w:w="1170" w:type="dxa"/>
            <w:tcBorders>
              <w:top w:val="double" w:sz="6" w:space="0" w:color="auto"/>
              <w:left w:val="single" w:sz="6" w:space="0" w:color="auto"/>
              <w:bottom w:val="double" w:sz="6" w:space="0" w:color="auto"/>
              <w:right w:val="single" w:sz="6" w:space="0" w:color="auto"/>
            </w:tcBorders>
            <w:vAlign w:val="center"/>
          </w:tcPr>
          <w:p w14:paraId="1B4DBC16" w14:textId="0D0291AD" w:rsidR="003369D0" w:rsidRPr="006476F4" w:rsidRDefault="003369D0" w:rsidP="006C0BC0">
            <w:pPr>
              <w:jc w:val="center"/>
              <w:rPr>
                <w:b/>
                <w:sz w:val="20"/>
                <w:szCs w:val="20"/>
              </w:rPr>
            </w:pPr>
            <w:r w:rsidRPr="006476F4">
              <w:rPr>
                <w:b/>
                <w:sz w:val="20"/>
                <w:szCs w:val="20"/>
              </w:rPr>
              <w:t>Reference Temp</w:t>
            </w:r>
            <w:r w:rsidR="006476F4">
              <w:rPr>
                <w:b/>
                <w:sz w:val="20"/>
                <w:szCs w:val="20"/>
              </w:rPr>
              <w:t>.</w:t>
            </w:r>
          </w:p>
        </w:tc>
        <w:tc>
          <w:tcPr>
            <w:tcW w:w="1260" w:type="dxa"/>
            <w:tcBorders>
              <w:top w:val="double" w:sz="6" w:space="0" w:color="auto"/>
              <w:left w:val="single" w:sz="6" w:space="0" w:color="auto"/>
              <w:bottom w:val="double" w:sz="6" w:space="0" w:color="auto"/>
              <w:right w:val="nil"/>
            </w:tcBorders>
            <w:vAlign w:val="center"/>
            <w:hideMark/>
          </w:tcPr>
          <w:p w14:paraId="1035670B" w14:textId="77777777" w:rsidR="003369D0" w:rsidRPr="006476F4" w:rsidRDefault="003369D0" w:rsidP="006C0BC0">
            <w:pPr>
              <w:jc w:val="center"/>
              <w:rPr>
                <w:b/>
                <w:sz w:val="20"/>
                <w:szCs w:val="20"/>
              </w:rPr>
            </w:pPr>
            <w:r w:rsidRPr="006476F4">
              <w:rPr>
                <w:b/>
                <w:sz w:val="20"/>
                <w:szCs w:val="20"/>
              </w:rPr>
              <w:t>Nominal Volume</w:t>
            </w:r>
          </w:p>
        </w:tc>
        <w:tc>
          <w:tcPr>
            <w:tcW w:w="1159" w:type="dxa"/>
            <w:tcBorders>
              <w:top w:val="double" w:sz="6" w:space="0" w:color="auto"/>
              <w:left w:val="single" w:sz="6" w:space="0" w:color="auto"/>
              <w:bottom w:val="double" w:sz="6" w:space="0" w:color="auto"/>
              <w:right w:val="single" w:sz="6" w:space="0" w:color="auto"/>
            </w:tcBorders>
            <w:vAlign w:val="center"/>
            <w:hideMark/>
          </w:tcPr>
          <w:p w14:paraId="6BBEDCAC" w14:textId="77777777" w:rsidR="003369D0" w:rsidRPr="006476F4" w:rsidRDefault="003369D0" w:rsidP="006C0BC0">
            <w:pPr>
              <w:jc w:val="center"/>
              <w:rPr>
                <w:b/>
                <w:sz w:val="20"/>
                <w:szCs w:val="20"/>
              </w:rPr>
            </w:pPr>
            <w:r w:rsidRPr="006476F4">
              <w:rPr>
                <w:b/>
                <w:sz w:val="20"/>
                <w:szCs w:val="20"/>
              </w:rPr>
              <w:t>Volume Correction</w:t>
            </w:r>
          </w:p>
        </w:tc>
        <w:tc>
          <w:tcPr>
            <w:tcW w:w="1451" w:type="dxa"/>
            <w:tcBorders>
              <w:top w:val="double" w:sz="6" w:space="0" w:color="auto"/>
              <w:left w:val="single" w:sz="6" w:space="0" w:color="auto"/>
              <w:bottom w:val="double" w:sz="6" w:space="0" w:color="auto"/>
              <w:right w:val="nil"/>
            </w:tcBorders>
            <w:vAlign w:val="center"/>
            <w:hideMark/>
          </w:tcPr>
          <w:p w14:paraId="14249DDC" w14:textId="77777777" w:rsidR="003369D0" w:rsidRPr="006476F4" w:rsidRDefault="003369D0" w:rsidP="006C0BC0">
            <w:pPr>
              <w:jc w:val="center"/>
              <w:rPr>
                <w:b/>
                <w:sz w:val="20"/>
                <w:szCs w:val="20"/>
              </w:rPr>
            </w:pPr>
            <w:r w:rsidRPr="006476F4">
              <w:rPr>
                <w:b/>
                <w:sz w:val="20"/>
                <w:szCs w:val="20"/>
              </w:rPr>
              <w:t>Expanded Unc:</w:t>
            </w:r>
          </w:p>
          <w:p w14:paraId="5BC8BFA3" w14:textId="77777777" w:rsidR="003369D0" w:rsidRPr="006476F4" w:rsidRDefault="003369D0" w:rsidP="006C0BC0">
            <w:pPr>
              <w:jc w:val="center"/>
              <w:rPr>
                <w:b/>
                <w:sz w:val="20"/>
                <w:szCs w:val="20"/>
              </w:rPr>
            </w:pPr>
            <w:r w:rsidRPr="006476F4">
              <w:rPr>
                <w:b/>
                <w:sz w:val="20"/>
                <w:szCs w:val="20"/>
              </w:rPr>
              <w:t xml:space="preserve">From </w:t>
            </w:r>
            <w:r w:rsidR="00B06F8F" w:rsidRPr="006476F4">
              <w:rPr>
                <w:b/>
                <w:sz w:val="20"/>
                <w:szCs w:val="20"/>
              </w:rPr>
              <w:t>C</w:t>
            </w:r>
            <w:r w:rsidRPr="006476F4">
              <w:rPr>
                <w:b/>
                <w:sz w:val="20"/>
                <w:szCs w:val="20"/>
              </w:rPr>
              <w:t xml:space="preserve">al. </w:t>
            </w:r>
            <w:r w:rsidR="00B06F8F" w:rsidRPr="006476F4">
              <w:rPr>
                <w:b/>
                <w:sz w:val="20"/>
                <w:szCs w:val="20"/>
              </w:rPr>
              <w:t>Cert.</w:t>
            </w:r>
          </w:p>
        </w:tc>
        <w:tc>
          <w:tcPr>
            <w:tcW w:w="884" w:type="dxa"/>
            <w:tcBorders>
              <w:top w:val="double" w:sz="6" w:space="0" w:color="auto"/>
              <w:left w:val="single" w:sz="6" w:space="0" w:color="auto"/>
              <w:bottom w:val="double" w:sz="6" w:space="0" w:color="auto"/>
              <w:right w:val="single" w:sz="6" w:space="0" w:color="auto"/>
            </w:tcBorders>
            <w:vAlign w:val="center"/>
            <w:hideMark/>
          </w:tcPr>
          <w:p w14:paraId="3F6CAB54" w14:textId="77777777" w:rsidR="003369D0" w:rsidRPr="006476F4" w:rsidRDefault="003369D0" w:rsidP="006C0BC0">
            <w:pPr>
              <w:jc w:val="center"/>
              <w:rPr>
                <w:b/>
                <w:sz w:val="20"/>
                <w:szCs w:val="20"/>
              </w:rPr>
            </w:pPr>
            <w:r w:rsidRPr="006476F4">
              <w:rPr>
                <w:b/>
                <w:sz w:val="20"/>
                <w:szCs w:val="20"/>
              </w:rPr>
              <w:t>Unc:</w:t>
            </w:r>
          </w:p>
          <w:p w14:paraId="46F58A8F" w14:textId="77777777" w:rsidR="003369D0" w:rsidRPr="006476F4" w:rsidRDefault="003369D0" w:rsidP="006C0BC0">
            <w:pPr>
              <w:jc w:val="center"/>
              <w:rPr>
                <w:b/>
                <w:sz w:val="20"/>
                <w:szCs w:val="20"/>
              </w:rPr>
            </w:pPr>
            <w:r w:rsidRPr="006476F4">
              <w:rPr>
                <w:b/>
                <w:i/>
                <w:sz w:val="20"/>
                <w:szCs w:val="20"/>
              </w:rPr>
              <w:t>k</w:t>
            </w:r>
            <w:r w:rsidRPr="006476F4">
              <w:rPr>
                <w:b/>
                <w:sz w:val="20"/>
                <w:szCs w:val="20"/>
              </w:rPr>
              <w:t xml:space="preserve"> factor</w:t>
            </w:r>
          </w:p>
        </w:tc>
        <w:tc>
          <w:tcPr>
            <w:tcW w:w="1707" w:type="dxa"/>
            <w:tcBorders>
              <w:top w:val="double" w:sz="6" w:space="0" w:color="auto"/>
              <w:left w:val="single" w:sz="6" w:space="0" w:color="auto"/>
              <w:bottom w:val="double" w:sz="6" w:space="0" w:color="auto"/>
              <w:right w:val="double" w:sz="6" w:space="0" w:color="auto"/>
            </w:tcBorders>
            <w:vAlign w:val="center"/>
            <w:hideMark/>
          </w:tcPr>
          <w:p w14:paraId="54D17002" w14:textId="77777777" w:rsidR="003369D0" w:rsidRPr="006476F4" w:rsidRDefault="003369D0" w:rsidP="006C0BC0">
            <w:pPr>
              <w:jc w:val="center"/>
              <w:rPr>
                <w:b/>
                <w:sz w:val="20"/>
                <w:szCs w:val="20"/>
                <w:vertAlign w:val="superscript"/>
              </w:rPr>
            </w:pPr>
            <w:r w:rsidRPr="006476F4">
              <w:rPr>
                <w:b/>
                <w:sz w:val="20"/>
                <w:szCs w:val="20"/>
              </w:rPr>
              <w:t>Cubical Coefficient of Expansion</w:t>
            </w:r>
            <w:r w:rsidR="005913C0" w:rsidRPr="006476F4">
              <w:rPr>
                <w:b/>
                <w:sz w:val="20"/>
                <w:szCs w:val="20"/>
              </w:rPr>
              <w:t xml:space="preserve"> (</w:t>
            </w:r>
            <w:r w:rsidR="005913C0" w:rsidRPr="006476F4">
              <w:rPr>
                <w:b/>
                <w:sz w:val="20"/>
                <w:szCs w:val="20"/>
              </w:rPr>
              <w:sym w:font="Symbol" w:char="F061"/>
            </w:r>
            <w:r w:rsidR="005913C0" w:rsidRPr="006476F4">
              <w:rPr>
                <w:b/>
                <w:sz w:val="20"/>
                <w:szCs w:val="20"/>
              </w:rPr>
              <w:t>)</w:t>
            </w:r>
          </w:p>
        </w:tc>
      </w:tr>
      <w:tr w:rsidR="001711B1" w:rsidRPr="006C0BC0" w14:paraId="3F42741F" w14:textId="77777777" w:rsidTr="006476F4">
        <w:trPr>
          <w:cantSplit/>
          <w:trHeight w:val="315"/>
        </w:trPr>
        <w:tc>
          <w:tcPr>
            <w:tcW w:w="1957" w:type="dxa"/>
            <w:tcBorders>
              <w:top w:val="double" w:sz="6" w:space="0" w:color="auto"/>
              <w:left w:val="double" w:sz="6" w:space="0" w:color="auto"/>
              <w:bottom w:val="single" w:sz="6" w:space="0" w:color="auto"/>
              <w:right w:val="nil"/>
            </w:tcBorders>
            <w:vAlign w:val="center"/>
            <w:hideMark/>
          </w:tcPr>
          <w:p w14:paraId="29E51367" w14:textId="77777777" w:rsidR="001711B1" w:rsidRPr="006C0BC0" w:rsidRDefault="001711B1" w:rsidP="001711B1">
            <w:pPr>
              <w:rPr>
                <w:i/>
                <w:iCs/>
                <w:sz w:val="20"/>
                <w:szCs w:val="20"/>
                <w:vertAlign w:val="subscript"/>
              </w:rPr>
            </w:pPr>
            <w:r w:rsidRPr="006C0BC0">
              <w:rPr>
                <w:i/>
                <w:iCs/>
                <w:sz w:val="20"/>
                <w:szCs w:val="20"/>
              </w:rPr>
              <w:t>S</w:t>
            </w:r>
            <w:r>
              <w:rPr>
                <w:i/>
                <w:iCs/>
                <w:sz w:val="20"/>
                <w:szCs w:val="20"/>
                <w:vertAlign w:val="subscript"/>
              </w:rPr>
              <w:t>1</w:t>
            </w:r>
          </w:p>
        </w:tc>
        <w:tc>
          <w:tcPr>
            <w:tcW w:w="1170" w:type="dxa"/>
            <w:tcBorders>
              <w:top w:val="double" w:sz="6" w:space="0" w:color="auto"/>
              <w:left w:val="single" w:sz="6" w:space="0" w:color="auto"/>
              <w:bottom w:val="single" w:sz="6" w:space="0" w:color="auto"/>
              <w:right w:val="single" w:sz="6" w:space="0" w:color="auto"/>
            </w:tcBorders>
            <w:vAlign w:val="center"/>
          </w:tcPr>
          <w:p w14:paraId="54261D60" w14:textId="77777777" w:rsidR="001711B1" w:rsidRPr="006C0BC0" w:rsidRDefault="001711B1" w:rsidP="001711B1">
            <w:pPr>
              <w:jc w:val="center"/>
              <w:rPr>
                <w:sz w:val="20"/>
                <w:szCs w:val="20"/>
              </w:rPr>
            </w:pPr>
          </w:p>
        </w:tc>
        <w:tc>
          <w:tcPr>
            <w:tcW w:w="1260" w:type="dxa"/>
            <w:tcBorders>
              <w:top w:val="double" w:sz="6" w:space="0" w:color="auto"/>
              <w:left w:val="single" w:sz="6" w:space="0" w:color="auto"/>
              <w:bottom w:val="single" w:sz="6" w:space="0" w:color="auto"/>
              <w:right w:val="nil"/>
            </w:tcBorders>
            <w:vAlign w:val="center"/>
          </w:tcPr>
          <w:p w14:paraId="5541DD3E" w14:textId="77777777" w:rsidR="001711B1" w:rsidRPr="006C0BC0" w:rsidRDefault="001711B1" w:rsidP="001711B1">
            <w:pPr>
              <w:jc w:val="center"/>
              <w:rPr>
                <w:sz w:val="20"/>
                <w:szCs w:val="20"/>
              </w:rPr>
            </w:pPr>
          </w:p>
        </w:tc>
        <w:tc>
          <w:tcPr>
            <w:tcW w:w="1159" w:type="dxa"/>
            <w:tcBorders>
              <w:top w:val="double" w:sz="6" w:space="0" w:color="auto"/>
              <w:left w:val="single" w:sz="6" w:space="0" w:color="auto"/>
              <w:bottom w:val="single" w:sz="6" w:space="0" w:color="auto"/>
              <w:right w:val="single" w:sz="6" w:space="0" w:color="auto"/>
            </w:tcBorders>
            <w:vAlign w:val="center"/>
          </w:tcPr>
          <w:p w14:paraId="5AD1668B" w14:textId="77777777" w:rsidR="001711B1" w:rsidRPr="006C0BC0" w:rsidRDefault="001711B1" w:rsidP="001711B1">
            <w:pPr>
              <w:jc w:val="center"/>
              <w:rPr>
                <w:sz w:val="20"/>
                <w:szCs w:val="20"/>
              </w:rPr>
            </w:pPr>
          </w:p>
        </w:tc>
        <w:tc>
          <w:tcPr>
            <w:tcW w:w="1451" w:type="dxa"/>
            <w:tcBorders>
              <w:top w:val="double" w:sz="6" w:space="0" w:color="auto"/>
              <w:left w:val="single" w:sz="6" w:space="0" w:color="auto"/>
              <w:bottom w:val="single" w:sz="6" w:space="0" w:color="auto"/>
              <w:right w:val="nil"/>
            </w:tcBorders>
            <w:vAlign w:val="center"/>
          </w:tcPr>
          <w:p w14:paraId="2E57C63A" w14:textId="77777777" w:rsidR="001711B1" w:rsidRPr="006C0BC0" w:rsidRDefault="001711B1" w:rsidP="001711B1">
            <w:pPr>
              <w:jc w:val="center"/>
              <w:rPr>
                <w:sz w:val="20"/>
                <w:szCs w:val="20"/>
              </w:rPr>
            </w:pPr>
          </w:p>
        </w:tc>
        <w:tc>
          <w:tcPr>
            <w:tcW w:w="884" w:type="dxa"/>
            <w:tcBorders>
              <w:top w:val="double" w:sz="6" w:space="0" w:color="auto"/>
              <w:left w:val="single" w:sz="6" w:space="0" w:color="auto"/>
              <w:bottom w:val="single" w:sz="6" w:space="0" w:color="auto"/>
              <w:right w:val="single" w:sz="6" w:space="0" w:color="auto"/>
            </w:tcBorders>
            <w:vAlign w:val="center"/>
          </w:tcPr>
          <w:p w14:paraId="785C6FD7" w14:textId="77777777" w:rsidR="001711B1" w:rsidRPr="006C0BC0" w:rsidRDefault="001711B1" w:rsidP="001711B1">
            <w:pPr>
              <w:jc w:val="center"/>
              <w:rPr>
                <w:sz w:val="20"/>
                <w:szCs w:val="20"/>
              </w:rPr>
            </w:pPr>
          </w:p>
        </w:tc>
        <w:tc>
          <w:tcPr>
            <w:tcW w:w="1707" w:type="dxa"/>
            <w:tcBorders>
              <w:top w:val="double" w:sz="6" w:space="0" w:color="auto"/>
              <w:left w:val="single" w:sz="6" w:space="0" w:color="auto"/>
              <w:bottom w:val="single" w:sz="6" w:space="0" w:color="auto"/>
              <w:right w:val="double" w:sz="6" w:space="0" w:color="auto"/>
            </w:tcBorders>
            <w:vAlign w:val="center"/>
          </w:tcPr>
          <w:p w14:paraId="0D3B83F8" w14:textId="77777777" w:rsidR="001711B1" w:rsidRPr="006C0BC0" w:rsidRDefault="001711B1" w:rsidP="001711B1">
            <w:pPr>
              <w:jc w:val="center"/>
              <w:rPr>
                <w:sz w:val="20"/>
                <w:szCs w:val="20"/>
              </w:rPr>
            </w:pPr>
          </w:p>
        </w:tc>
      </w:tr>
      <w:tr w:rsidR="003369D0" w:rsidRPr="006C0BC0" w14:paraId="342C245D" w14:textId="77777777" w:rsidTr="006476F4">
        <w:trPr>
          <w:cantSplit/>
          <w:trHeight w:val="275"/>
        </w:trPr>
        <w:tc>
          <w:tcPr>
            <w:tcW w:w="1957" w:type="dxa"/>
            <w:tcBorders>
              <w:top w:val="single" w:sz="6" w:space="0" w:color="auto"/>
              <w:left w:val="double" w:sz="6" w:space="0" w:color="auto"/>
              <w:bottom w:val="single" w:sz="6" w:space="0" w:color="auto"/>
              <w:right w:val="nil"/>
            </w:tcBorders>
            <w:vAlign w:val="center"/>
            <w:hideMark/>
          </w:tcPr>
          <w:p w14:paraId="736D977C" w14:textId="77777777" w:rsidR="003369D0" w:rsidRPr="006C0BC0" w:rsidRDefault="003369D0" w:rsidP="006C0BC0">
            <w:pPr>
              <w:rPr>
                <w:i/>
                <w:iCs/>
                <w:sz w:val="20"/>
                <w:szCs w:val="20"/>
                <w:vertAlign w:val="subscript"/>
              </w:rPr>
            </w:pPr>
            <w:r w:rsidRPr="006C0BC0">
              <w:rPr>
                <w:i/>
                <w:iCs/>
                <w:sz w:val="20"/>
                <w:szCs w:val="20"/>
              </w:rPr>
              <w:t>S</w:t>
            </w:r>
            <w:r w:rsidR="0073389C" w:rsidRPr="006C0BC0">
              <w:rPr>
                <w:i/>
                <w:iCs/>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4E59622A" w14:textId="77777777" w:rsidR="003369D0" w:rsidRPr="006C0BC0" w:rsidRDefault="003369D0" w:rsidP="006C0BC0">
            <w:pPr>
              <w:jc w:val="center"/>
              <w:rPr>
                <w:sz w:val="20"/>
                <w:szCs w:val="20"/>
              </w:rPr>
            </w:pPr>
          </w:p>
        </w:tc>
        <w:tc>
          <w:tcPr>
            <w:tcW w:w="1260" w:type="dxa"/>
            <w:tcBorders>
              <w:top w:val="single" w:sz="6" w:space="0" w:color="auto"/>
              <w:left w:val="single" w:sz="6" w:space="0" w:color="auto"/>
              <w:bottom w:val="single" w:sz="6" w:space="0" w:color="auto"/>
              <w:right w:val="nil"/>
            </w:tcBorders>
            <w:vAlign w:val="center"/>
          </w:tcPr>
          <w:p w14:paraId="5617B14F" w14:textId="77777777" w:rsidR="003369D0" w:rsidRPr="006C0BC0" w:rsidRDefault="003369D0" w:rsidP="006C0BC0">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65FA0B8C" w14:textId="77777777" w:rsidR="003369D0" w:rsidRPr="006C0BC0" w:rsidRDefault="003369D0" w:rsidP="006C0BC0">
            <w:pPr>
              <w:jc w:val="center"/>
              <w:rPr>
                <w:sz w:val="20"/>
                <w:szCs w:val="20"/>
              </w:rPr>
            </w:pPr>
          </w:p>
        </w:tc>
        <w:tc>
          <w:tcPr>
            <w:tcW w:w="1451" w:type="dxa"/>
            <w:tcBorders>
              <w:top w:val="single" w:sz="6" w:space="0" w:color="auto"/>
              <w:left w:val="single" w:sz="6" w:space="0" w:color="auto"/>
              <w:bottom w:val="single" w:sz="6" w:space="0" w:color="auto"/>
              <w:right w:val="nil"/>
            </w:tcBorders>
            <w:vAlign w:val="center"/>
          </w:tcPr>
          <w:p w14:paraId="4499F09F" w14:textId="77777777" w:rsidR="003369D0" w:rsidRPr="006C0BC0" w:rsidRDefault="003369D0" w:rsidP="006C0BC0">
            <w:pPr>
              <w:jc w:val="center"/>
              <w:rPr>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60B0D9C7" w14:textId="77777777" w:rsidR="003369D0" w:rsidRPr="006C0BC0" w:rsidRDefault="003369D0" w:rsidP="006C0BC0">
            <w:pPr>
              <w:jc w:val="center"/>
              <w:rPr>
                <w:sz w:val="20"/>
                <w:szCs w:val="20"/>
              </w:rPr>
            </w:pPr>
          </w:p>
        </w:tc>
        <w:tc>
          <w:tcPr>
            <w:tcW w:w="1707" w:type="dxa"/>
            <w:tcBorders>
              <w:top w:val="single" w:sz="6" w:space="0" w:color="auto"/>
              <w:left w:val="single" w:sz="6" w:space="0" w:color="auto"/>
              <w:bottom w:val="single" w:sz="6" w:space="0" w:color="auto"/>
              <w:right w:val="double" w:sz="6" w:space="0" w:color="auto"/>
            </w:tcBorders>
            <w:vAlign w:val="center"/>
          </w:tcPr>
          <w:p w14:paraId="7B9F9536" w14:textId="77777777" w:rsidR="003369D0" w:rsidRPr="006C0BC0" w:rsidRDefault="003369D0" w:rsidP="006C0BC0">
            <w:pPr>
              <w:jc w:val="center"/>
              <w:rPr>
                <w:sz w:val="20"/>
                <w:szCs w:val="20"/>
              </w:rPr>
            </w:pPr>
          </w:p>
        </w:tc>
      </w:tr>
      <w:tr w:rsidR="003369D0" w:rsidRPr="006C0BC0" w14:paraId="57E1BB46" w14:textId="77777777" w:rsidTr="006476F4">
        <w:trPr>
          <w:cantSplit/>
          <w:trHeight w:val="275"/>
        </w:trPr>
        <w:tc>
          <w:tcPr>
            <w:tcW w:w="1957" w:type="dxa"/>
            <w:tcBorders>
              <w:top w:val="single" w:sz="6" w:space="0" w:color="auto"/>
              <w:left w:val="double" w:sz="6" w:space="0" w:color="auto"/>
              <w:bottom w:val="single" w:sz="6" w:space="0" w:color="auto"/>
              <w:right w:val="nil"/>
            </w:tcBorders>
            <w:vAlign w:val="center"/>
            <w:hideMark/>
          </w:tcPr>
          <w:p w14:paraId="1C7BE56B" w14:textId="77777777" w:rsidR="003369D0" w:rsidRPr="006C0BC0" w:rsidRDefault="003369D0" w:rsidP="006C0BC0">
            <w:pPr>
              <w:rPr>
                <w:i/>
                <w:iCs/>
                <w:sz w:val="20"/>
                <w:szCs w:val="20"/>
              </w:rPr>
            </w:pPr>
            <w:r w:rsidRPr="006C0BC0">
              <w:rPr>
                <w:i/>
                <w:iCs/>
                <w:sz w:val="20"/>
                <w:szCs w:val="20"/>
              </w:rPr>
              <w:t>S</w:t>
            </w:r>
            <w:r w:rsidR="0073389C" w:rsidRPr="006C0BC0">
              <w:rPr>
                <w:i/>
                <w:iCs/>
                <w:sz w:val="20"/>
                <w:szCs w:val="20"/>
                <w:vertAlign w:val="subscript"/>
              </w:rPr>
              <w:t>3</w:t>
            </w:r>
          </w:p>
        </w:tc>
        <w:tc>
          <w:tcPr>
            <w:tcW w:w="1170" w:type="dxa"/>
            <w:tcBorders>
              <w:top w:val="single" w:sz="6" w:space="0" w:color="auto"/>
              <w:left w:val="single" w:sz="6" w:space="0" w:color="auto"/>
              <w:bottom w:val="single" w:sz="6" w:space="0" w:color="auto"/>
              <w:right w:val="single" w:sz="6" w:space="0" w:color="auto"/>
            </w:tcBorders>
            <w:vAlign w:val="center"/>
          </w:tcPr>
          <w:p w14:paraId="581D0759" w14:textId="77777777" w:rsidR="003369D0" w:rsidRPr="006C0BC0" w:rsidRDefault="003369D0" w:rsidP="006C0BC0">
            <w:pPr>
              <w:jc w:val="center"/>
              <w:rPr>
                <w:sz w:val="20"/>
                <w:szCs w:val="20"/>
              </w:rPr>
            </w:pPr>
          </w:p>
        </w:tc>
        <w:tc>
          <w:tcPr>
            <w:tcW w:w="1260" w:type="dxa"/>
            <w:tcBorders>
              <w:top w:val="single" w:sz="6" w:space="0" w:color="auto"/>
              <w:left w:val="single" w:sz="6" w:space="0" w:color="auto"/>
              <w:bottom w:val="single" w:sz="6" w:space="0" w:color="auto"/>
              <w:right w:val="nil"/>
            </w:tcBorders>
            <w:vAlign w:val="center"/>
          </w:tcPr>
          <w:p w14:paraId="6CAFB420" w14:textId="77777777" w:rsidR="003369D0" w:rsidRPr="006C0BC0" w:rsidRDefault="003369D0" w:rsidP="006C0BC0">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2B9E24D0" w14:textId="77777777" w:rsidR="003369D0" w:rsidRPr="006C0BC0" w:rsidRDefault="003369D0" w:rsidP="006C0BC0">
            <w:pPr>
              <w:jc w:val="center"/>
              <w:rPr>
                <w:sz w:val="20"/>
                <w:szCs w:val="20"/>
              </w:rPr>
            </w:pPr>
          </w:p>
        </w:tc>
        <w:tc>
          <w:tcPr>
            <w:tcW w:w="1451" w:type="dxa"/>
            <w:tcBorders>
              <w:top w:val="single" w:sz="6" w:space="0" w:color="auto"/>
              <w:left w:val="single" w:sz="6" w:space="0" w:color="auto"/>
              <w:bottom w:val="single" w:sz="6" w:space="0" w:color="auto"/>
              <w:right w:val="nil"/>
            </w:tcBorders>
            <w:vAlign w:val="center"/>
          </w:tcPr>
          <w:p w14:paraId="6CF71CB2" w14:textId="77777777" w:rsidR="003369D0" w:rsidRPr="006C0BC0" w:rsidRDefault="003369D0" w:rsidP="006C0BC0">
            <w:pPr>
              <w:jc w:val="center"/>
              <w:rPr>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5F14D066" w14:textId="77777777" w:rsidR="003369D0" w:rsidRPr="006C0BC0" w:rsidRDefault="003369D0" w:rsidP="006C0BC0">
            <w:pPr>
              <w:jc w:val="center"/>
              <w:rPr>
                <w:sz w:val="20"/>
                <w:szCs w:val="20"/>
              </w:rPr>
            </w:pPr>
          </w:p>
        </w:tc>
        <w:tc>
          <w:tcPr>
            <w:tcW w:w="1707" w:type="dxa"/>
            <w:tcBorders>
              <w:top w:val="single" w:sz="6" w:space="0" w:color="auto"/>
              <w:left w:val="single" w:sz="6" w:space="0" w:color="auto"/>
              <w:bottom w:val="single" w:sz="6" w:space="0" w:color="auto"/>
              <w:right w:val="double" w:sz="6" w:space="0" w:color="auto"/>
            </w:tcBorders>
            <w:vAlign w:val="center"/>
          </w:tcPr>
          <w:p w14:paraId="3C8BBD16" w14:textId="77777777" w:rsidR="003369D0" w:rsidRPr="006C0BC0" w:rsidRDefault="003369D0" w:rsidP="006C0BC0">
            <w:pPr>
              <w:jc w:val="center"/>
              <w:rPr>
                <w:sz w:val="20"/>
                <w:szCs w:val="20"/>
              </w:rPr>
            </w:pPr>
          </w:p>
        </w:tc>
      </w:tr>
      <w:tr w:rsidR="003369D0" w:rsidRPr="006C0BC0" w14:paraId="15E8473A" w14:textId="77777777" w:rsidTr="006476F4">
        <w:trPr>
          <w:cantSplit/>
          <w:trHeight w:val="275"/>
        </w:trPr>
        <w:tc>
          <w:tcPr>
            <w:tcW w:w="1957" w:type="dxa"/>
            <w:tcBorders>
              <w:top w:val="single" w:sz="6" w:space="0" w:color="auto"/>
              <w:left w:val="double" w:sz="6" w:space="0" w:color="auto"/>
              <w:bottom w:val="double" w:sz="6" w:space="0" w:color="auto"/>
              <w:right w:val="nil"/>
            </w:tcBorders>
            <w:vAlign w:val="center"/>
            <w:hideMark/>
          </w:tcPr>
          <w:p w14:paraId="09DA54CF" w14:textId="77777777" w:rsidR="003369D0" w:rsidRPr="006C0BC0" w:rsidRDefault="003369D0" w:rsidP="006C0BC0">
            <w:pPr>
              <w:rPr>
                <w:i/>
                <w:iCs/>
                <w:sz w:val="20"/>
                <w:szCs w:val="20"/>
                <w:vertAlign w:val="subscript"/>
              </w:rPr>
            </w:pPr>
            <w:r w:rsidRPr="006C0BC0">
              <w:rPr>
                <w:i/>
                <w:iCs/>
                <w:sz w:val="20"/>
                <w:szCs w:val="20"/>
              </w:rPr>
              <w:t>S</w:t>
            </w:r>
            <w:r w:rsidR="0073389C" w:rsidRPr="006C0BC0">
              <w:rPr>
                <w:i/>
                <w:iCs/>
                <w:sz w:val="20"/>
                <w:szCs w:val="20"/>
                <w:vertAlign w:val="subscript"/>
              </w:rPr>
              <w:t>4</w:t>
            </w:r>
          </w:p>
        </w:tc>
        <w:tc>
          <w:tcPr>
            <w:tcW w:w="1170" w:type="dxa"/>
            <w:tcBorders>
              <w:top w:val="single" w:sz="6" w:space="0" w:color="auto"/>
              <w:left w:val="single" w:sz="6" w:space="0" w:color="auto"/>
              <w:bottom w:val="double" w:sz="6" w:space="0" w:color="auto"/>
              <w:right w:val="single" w:sz="6" w:space="0" w:color="auto"/>
            </w:tcBorders>
            <w:vAlign w:val="center"/>
          </w:tcPr>
          <w:p w14:paraId="17F43DA7" w14:textId="77777777" w:rsidR="003369D0" w:rsidRPr="006C0BC0" w:rsidRDefault="003369D0" w:rsidP="006C0BC0">
            <w:pPr>
              <w:jc w:val="center"/>
              <w:rPr>
                <w:sz w:val="20"/>
                <w:szCs w:val="20"/>
              </w:rPr>
            </w:pPr>
          </w:p>
        </w:tc>
        <w:tc>
          <w:tcPr>
            <w:tcW w:w="1260" w:type="dxa"/>
            <w:tcBorders>
              <w:top w:val="single" w:sz="6" w:space="0" w:color="auto"/>
              <w:left w:val="single" w:sz="6" w:space="0" w:color="auto"/>
              <w:bottom w:val="double" w:sz="6" w:space="0" w:color="auto"/>
              <w:right w:val="nil"/>
            </w:tcBorders>
            <w:vAlign w:val="center"/>
          </w:tcPr>
          <w:p w14:paraId="0FEDE8D7" w14:textId="77777777" w:rsidR="003369D0" w:rsidRPr="006C0BC0" w:rsidRDefault="003369D0" w:rsidP="006C0BC0">
            <w:pPr>
              <w:jc w:val="center"/>
              <w:rPr>
                <w:sz w:val="20"/>
                <w:szCs w:val="20"/>
              </w:rPr>
            </w:pPr>
          </w:p>
        </w:tc>
        <w:tc>
          <w:tcPr>
            <w:tcW w:w="1159" w:type="dxa"/>
            <w:tcBorders>
              <w:top w:val="single" w:sz="6" w:space="0" w:color="auto"/>
              <w:left w:val="single" w:sz="6" w:space="0" w:color="auto"/>
              <w:bottom w:val="double" w:sz="6" w:space="0" w:color="auto"/>
              <w:right w:val="single" w:sz="6" w:space="0" w:color="auto"/>
            </w:tcBorders>
            <w:vAlign w:val="center"/>
          </w:tcPr>
          <w:p w14:paraId="350A4A49" w14:textId="77777777" w:rsidR="003369D0" w:rsidRPr="006C0BC0" w:rsidRDefault="003369D0" w:rsidP="006C0BC0">
            <w:pPr>
              <w:jc w:val="center"/>
              <w:rPr>
                <w:sz w:val="20"/>
                <w:szCs w:val="20"/>
              </w:rPr>
            </w:pPr>
          </w:p>
        </w:tc>
        <w:tc>
          <w:tcPr>
            <w:tcW w:w="1451" w:type="dxa"/>
            <w:tcBorders>
              <w:top w:val="single" w:sz="6" w:space="0" w:color="auto"/>
              <w:left w:val="single" w:sz="6" w:space="0" w:color="auto"/>
              <w:bottom w:val="double" w:sz="6" w:space="0" w:color="auto"/>
              <w:right w:val="nil"/>
            </w:tcBorders>
            <w:vAlign w:val="center"/>
          </w:tcPr>
          <w:p w14:paraId="66D0A59D" w14:textId="77777777" w:rsidR="003369D0" w:rsidRPr="006C0BC0" w:rsidRDefault="003369D0" w:rsidP="006C0BC0">
            <w:pPr>
              <w:jc w:val="center"/>
              <w:rPr>
                <w:sz w:val="20"/>
                <w:szCs w:val="20"/>
              </w:rPr>
            </w:pPr>
          </w:p>
        </w:tc>
        <w:tc>
          <w:tcPr>
            <w:tcW w:w="884" w:type="dxa"/>
            <w:tcBorders>
              <w:top w:val="single" w:sz="6" w:space="0" w:color="auto"/>
              <w:left w:val="single" w:sz="6" w:space="0" w:color="auto"/>
              <w:bottom w:val="double" w:sz="6" w:space="0" w:color="auto"/>
              <w:right w:val="single" w:sz="6" w:space="0" w:color="auto"/>
            </w:tcBorders>
            <w:vAlign w:val="center"/>
          </w:tcPr>
          <w:p w14:paraId="6D6E62BB" w14:textId="77777777" w:rsidR="003369D0" w:rsidRPr="006C0BC0" w:rsidRDefault="003369D0" w:rsidP="006C0BC0">
            <w:pPr>
              <w:jc w:val="center"/>
              <w:rPr>
                <w:sz w:val="20"/>
                <w:szCs w:val="20"/>
              </w:rPr>
            </w:pPr>
          </w:p>
        </w:tc>
        <w:tc>
          <w:tcPr>
            <w:tcW w:w="1707" w:type="dxa"/>
            <w:tcBorders>
              <w:top w:val="single" w:sz="6" w:space="0" w:color="auto"/>
              <w:left w:val="single" w:sz="6" w:space="0" w:color="auto"/>
              <w:bottom w:val="double" w:sz="6" w:space="0" w:color="auto"/>
              <w:right w:val="double" w:sz="6" w:space="0" w:color="auto"/>
            </w:tcBorders>
            <w:vAlign w:val="center"/>
          </w:tcPr>
          <w:p w14:paraId="3ECE92F3" w14:textId="77777777" w:rsidR="003369D0" w:rsidRPr="006C0BC0" w:rsidRDefault="003369D0" w:rsidP="006C0BC0">
            <w:pPr>
              <w:jc w:val="center"/>
              <w:rPr>
                <w:sz w:val="20"/>
                <w:szCs w:val="20"/>
              </w:rPr>
            </w:pPr>
          </w:p>
        </w:tc>
      </w:tr>
    </w:tbl>
    <w:p w14:paraId="0B013279" w14:textId="77777777" w:rsidR="006C0BC0" w:rsidRPr="00346D9D" w:rsidRDefault="006C0BC0" w:rsidP="006C0BC0">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rPr>
          <w:b/>
          <w:bCs/>
          <w:sz w:val="14"/>
          <w:szCs w:val="20"/>
        </w:rPr>
      </w:pPr>
    </w:p>
    <w:p w14:paraId="47F9FA7D" w14:textId="77777777" w:rsidR="00971A7A" w:rsidRPr="006C0BC0" w:rsidRDefault="00971A7A" w:rsidP="006C0BC0">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rPr>
          <w:sz w:val="20"/>
          <w:szCs w:val="20"/>
        </w:rPr>
      </w:pPr>
      <w:r w:rsidRPr="006C0BC0">
        <w:rPr>
          <w:b/>
          <w:bCs/>
          <w:sz w:val="20"/>
          <w:szCs w:val="20"/>
        </w:rPr>
        <w:t>Run 1: Data for volumes delivered from the standards:</w:t>
      </w:r>
    </w:p>
    <w:tbl>
      <w:tblPr>
        <w:tblW w:w="960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for run 1 delivery from standard"/>
        <w:tblDescription w:val="DROP # Reported Volume (gal) Material (MS/SS/BS) Water Temperature (°C)&#10;(Must be ≥ 0.5 °C and &lt; 40 °C) Offset from Nominal  (in³)&#10;"/>
      </w:tblPr>
      <w:tblGrid>
        <w:gridCol w:w="814"/>
        <w:gridCol w:w="1999"/>
        <w:gridCol w:w="2340"/>
        <w:gridCol w:w="3014"/>
        <w:gridCol w:w="1440"/>
      </w:tblGrid>
      <w:tr w:rsidR="00E34CFD" w:rsidRPr="006C0BC0" w14:paraId="7A013779" w14:textId="77777777" w:rsidTr="006C0BC0">
        <w:trPr>
          <w:trHeight w:val="238"/>
        </w:trPr>
        <w:tc>
          <w:tcPr>
            <w:tcW w:w="814" w:type="dxa"/>
            <w:shd w:val="clear" w:color="auto" w:fill="auto"/>
            <w:vAlign w:val="center"/>
            <w:hideMark/>
          </w:tcPr>
          <w:p w14:paraId="5C0B5F88" w14:textId="77777777" w:rsidR="00E34CFD" w:rsidRPr="006C0BC0" w:rsidRDefault="00E34CFD" w:rsidP="006C0BC0">
            <w:pPr>
              <w:jc w:val="center"/>
              <w:rPr>
                <w:sz w:val="20"/>
                <w:szCs w:val="20"/>
              </w:rPr>
            </w:pPr>
            <w:r w:rsidRPr="006C0BC0">
              <w:rPr>
                <w:sz w:val="20"/>
                <w:szCs w:val="20"/>
              </w:rPr>
              <w:t>DROP #</w:t>
            </w:r>
          </w:p>
        </w:tc>
        <w:tc>
          <w:tcPr>
            <w:tcW w:w="1999" w:type="dxa"/>
            <w:shd w:val="clear" w:color="auto" w:fill="auto"/>
            <w:vAlign w:val="center"/>
            <w:hideMark/>
          </w:tcPr>
          <w:p w14:paraId="3B5CC13E" w14:textId="77777777" w:rsidR="00E34CFD" w:rsidRPr="006C0BC0" w:rsidRDefault="00E34CFD" w:rsidP="006C0BC0">
            <w:pPr>
              <w:jc w:val="center"/>
              <w:rPr>
                <w:sz w:val="20"/>
                <w:szCs w:val="20"/>
              </w:rPr>
            </w:pPr>
            <w:r w:rsidRPr="006C0BC0">
              <w:rPr>
                <w:sz w:val="20"/>
                <w:szCs w:val="20"/>
              </w:rPr>
              <w:t>Reported Volume (gal)</w:t>
            </w:r>
          </w:p>
        </w:tc>
        <w:tc>
          <w:tcPr>
            <w:tcW w:w="2340" w:type="dxa"/>
            <w:shd w:val="clear" w:color="auto" w:fill="auto"/>
            <w:vAlign w:val="center"/>
            <w:hideMark/>
          </w:tcPr>
          <w:p w14:paraId="706E4362" w14:textId="6920876B" w:rsidR="00E34CFD" w:rsidRPr="006C0BC0" w:rsidRDefault="00E34CFD" w:rsidP="006C0BC0">
            <w:pPr>
              <w:jc w:val="center"/>
              <w:rPr>
                <w:sz w:val="20"/>
                <w:szCs w:val="20"/>
              </w:rPr>
            </w:pPr>
            <w:r w:rsidRPr="006C0BC0">
              <w:rPr>
                <w:sz w:val="20"/>
                <w:szCs w:val="20"/>
              </w:rPr>
              <w:t>Material (MS/SS/)</w:t>
            </w:r>
          </w:p>
        </w:tc>
        <w:tc>
          <w:tcPr>
            <w:tcW w:w="3014" w:type="dxa"/>
            <w:shd w:val="clear" w:color="auto" w:fill="auto"/>
            <w:vAlign w:val="center"/>
            <w:hideMark/>
          </w:tcPr>
          <w:p w14:paraId="511BFAF7" w14:textId="77777777" w:rsidR="00E34CFD" w:rsidRPr="006C0BC0" w:rsidRDefault="00E34CFD" w:rsidP="006C0BC0">
            <w:pPr>
              <w:jc w:val="center"/>
              <w:rPr>
                <w:sz w:val="20"/>
                <w:szCs w:val="20"/>
              </w:rPr>
            </w:pPr>
            <w:r w:rsidRPr="006C0BC0">
              <w:rPr>
                <w:sz w:val="20"/>
                <w:szCs w:val="20"/>
              </w:rPr>
              <w:t>Water Temperature (°C)</w:t>
            </w:r>
          </w:p>
          <w:p w14:paraId="3977B304" w14:textId="77777777" w:rsidR="00E34CFD" w:rsidRPr="006C0BC0" w:rsidRDefault="00E34CFD" w:rsidP="006C0BC0">
            <w:pPr>
              <w:jc w:val="center"/>
              <w:rPr>
                <w:sz w:val="20"/>
                <w:szCs w:val="20"/>
              </w:rPr>
            </w:pPr>
            <w:r w:rsidRPr="006C0BC0">
              <w:rPr>
                <w:sz w:val="20"/>
                <w:szCs w:val="20"/>
              </w:rPr>
              <w:t xml:space="preserve">(Must be </w:t>
            </w:r>
            <w:r w:rsidRPr="006C0BC0">
              <w:rPr>
                <w:rFonts w:ascii="Calibri" w:hAnsi="Calibri"/>
                <w:sz w:val="20"/>
                <w:szCs w:val="20"/>
              </w:rPr>
              <w:t>≥</w:t>
            </w:r>
            <w:r w:rsidRPr="006C0BC0">
              <w:rPr>
                <w:sz w:val="20"/>
                <w:szCs w:val="20"/>
              </w:rPr>
              <w:t xml:space="preserve"> 0.5 °C and &lt; 40 °C)</w:t>
            </w:r>
          </w:p>
        </w:tc>
        <w:tc>
          <w:tcPr>
            <w:tcW w:w="1440" w:type="dxa"/>
            <w:shd w:val="clear" w:color="auto" w:fill="auto"/>
            <w:vAlign w:val="center"/>
            <w:hideMark/>
          </w:tcPr>
          <w:p w14:paraId="401B7FC3" w14:textId="77777777" w:rsidR="00E34CFD" w:rsidRPr="006C0BC0" w:rsidRDefault="006C6F25" w:rsidP="006C0BC0">
            <w:pPr>
              <w:jc w:val="center"/>
              <w:rPr>
                <w:sz w:val="20"/>
                <w:szCs w:val="20"/>
              </w:rPr>
            </w:pPr>
            <w:r w:rsidRPr="006C0BC0">
              <w:rPr>
                <w:sz w:val="20"/>
                <w:szCs w:val="20"/>
              </w:rPr>
              <w:t xml:space="preserve">Offset from Nominal </w:t>
            </w:r>
            <w:r w:rsidRPr="006C0BC0">
              <w:rPr>
                <w:sz w:val="20"/>
                <w:szCs w:val="20"/>
              </w:rPr>
              <w:sym w:font="Symbol" w:char="F044"/>
            </w:r>
            <w:r w:rsidRPr="006C0BC0">
              <w:rPr>
                <w:sz w:val="20"/>
                <w:szCs w:val="20"/>
              </w:rPr>
              <w:t xml:space="preserve"> </w:t>
            </w:r>
            <w:r w:rsidR="00E34CFD" w:rsidRPr="006C0BC0">
              <w:rPr>
                <w:sz w:val="20"/>
                <w:szCs w:val="20"/>
              </w:rPr>
              <w:t>(in³)</w:t>
            </w:r>
          </w:p>
        </w:tc>
      </w:tr>
      <w:tr w:rsidR="00971A7A" w:rsidRPr="006C0BC0" w14:paraId="342858AF" w14:textId="77777777" w:rsidTr="006C0BC0">
        <w:trPr>
          <w:trHeight w:val="238"/>
        </w:trPr>
        <w:tc>
          <w:tcPr>
            <w:tcW w:w="814" w:type="dxa"/>
            <w:shd w:val="clear" w:color="auto" w:fill="auto"/>
            <w:noWrap/>
            <w:vAlign w:val="bottom"/>
            <w:hideMark/>
          </w:tcPr>
          <w:p w14:paraId="1BBA22C8" w14:textId="77777777" w:rsidR="00971A7A" w:rsidRPr="006C0BC0" w:rsidRDefault="00971A7A" w:rsidP="006C0BC0">
            <w:pPr>
              <w:jc w:val="center"/>
              <w:rPr>
                <w:sz w:val="20"/>
                <w:szCs w:val="20"/>
              </w:rPr>
            </w:pPr>
            <w:r w:rsidRPr="006C0BC0">
              <w:rPr>
                <w:sz w:val="20"/>
                <w:szCs w:val="20"/>
              </w:rPr>
              <w:t>1</w:t>
            </w:r>
          </w:p>
        </w:tc>
        <w:tc>
          <w:tcPr>
            <w:tcW w:w="1999" w:type="dxa"/>
            <w:shd w:val="clear" w:color="000000" w:fill="FFFFFF"/>
            <w:noWrap/>
            <w:vAlign w:val="bottom"/>
          </w:tcPr>
          <w:p w14:paraId="4ED51604" w14:textId="77777777" w:rsidR="00971A7A" w:rsidRPr="006C0BC0" w:rsidRDefault="00971A7A" w:rsidP="006C0BC0">
            <w:pPr>
              <w:jc w:val="center"/>
              <w:rPr>
                <w:sz w:val="20"/>
                <w:szCs w:val="20"/>
              </w:rPr>
            </w:pPr>
          </w:p>
        </w:tc>
        <w:tc>
          <w:tcPr>
            <w:tcW w:w="2340" w:type="dxa"/>
            <w:shd w:val="clear" w:color="000000" w:fill="FFFFFF"/>
            <w:noWrap/>
            <w:vAlign w:val="bottom"/>
          </w:tcPr>
          <w:p w14:paraId="5FBA7C9B" w14:textId="77777777" w:rsidR="00971A7A" w:rsidRPr="006C0BC0" w:rsidRDefault="00971A7A" w:rsidP="006C0BC0">
            <w:pPr>
              <w:jc w:val="center"/>
              <w:rPr>
                <w:sz w:val="20"/>
                <w:szCs w:val="20"/>
              </w:rPr>
            </w:pPr>
          </w:p>
        </w:tc>
        <w:tc>
          <w:tcPr>
            <w:tcW w:w="3014" w:type="dxa"/>
            <w:shd w:val="clear" w:color="000000" w:fill="FFFFFF"/>
            <w:noWrap/>
            <w:vAlign w:val="bottom"/>
          </w:tcPr>
          <w:p w14:paraId="104B2865" w14:textId="77777777" w:rsidR="00971A7A" w:rsidRPr="006C0BC0" w:rsidRDefault="00971A7A" w:rsidP="006C0BC0">
            <w:pPr>
              <w:jc w:val="center"/>
              <w:rPr>
                <w:sz w:val="20"/>
                <w:szCs w:val="20"/>
              </w:rPr>
            </w:pPr>
          </w:p>
        </w:tc>
        <w:tc>
          <w:tcPr>
            <w:tcW w:w="1440" w:type="dxa"/>
            <w:shd w:val="clear" w:color="000000" w:fill="FFFFFF"/>
            <w:noWrap/>
            <w:vAlign w:val="bottom"/>
          </w:tcPr>
          <w:p w14:paraId="2E595541" w14:textId="77777777" w:rsidR="00971A7A" w:rsidRPr="006C0BC0" w:rsidRDefault="00971A7A" w:rsidP="006C0BC0">
            <w:pPr>
              <w:jc w:val="center"/>
              <w:rPr>
                <w:sz w:val="20"/>
                <w:szCs w:val="20"/>
              </w:rPr>
            </w:pPr>
          </w:p>
        </w:tc>
      </w:tr>
      <w:tr w:rsidR="00971A7A" w:rsidRPr="006C0BC0" w14:paraId="4F8ACA15" w14:textId="77777777" w:rsidTr="006C0BC0">
        <w:trPr>
          <w:trHeight w:val="238"/>
        </w:trPr>
        <w:tc>
          <w:tcPr>
            <w:tcW w:w="814" w:type="dxa"/>
            <w:shd w:val="clear" w:color="auto" w:fill="auto"/>
            <w:noWrap/>
            <w:vAlign w:val="bottom"/>
            <w:hideMark/>
          </w:tcPr>
          <w:p w14:paraId="0ADF02A6" w14:textId="77777777" w:rsidR="00971A7A" w:rsidRPr="006C0BC0" w:rsidRDefault="00971A7A" w:rsidP="006C0BC0">
            <w:pPr>
              <w:jc w:val="center"/>
              <w:rPr>
                <w:sz w:val="20"/>
                <w:szCs w:val="20"/>
              </w:rPr>
            </w:pPr>
            <w:r w:rsidRPr="006C0BC0">
              <w:rPr>
                <w:sz w:val="20"/>
                <w:szCs w:val="20"/>
              </w:rPr>
              <w:t>2</w:t>
            </w:r>
          </w:p>
        </w:tc>
        <w:tc>
          <w:tcPr>
            <w:tcW w:w="1999" w:type="dxa"/>
            <w:shd w:val="clear" w:color="000000" w:fill="FFFFFF"/>
            <w:noWrap/>
            <w:vAlign w:val="bottom"/>
          </w:tcPr>
          <w:p w14:paraId="28756250" w14:textId="77777777" w:rsidR="00971A7A" w:rsidRPr="006C0BC0" w:rsidRDefault="00971A7A" w:rsidP="006C0BC0">
            <w:pPr>
              <w:jc w:val="center"/>
              <w:rPr>
                <w:sz w:val="20"/>
                <w:szCs w:val="20"/>
              </w:rPr>
            </w:pPr>
          </w:p>
        </w:tc>
        <w:tc>
          <w:tcPr>
            <w:tcW w:w="2340" w:type="dxa"/>
            <w:shd w:val="clear" w:color="000000" w:fill="FFFFFF"/>
            <w:noWrap/>
            <w:vAlign w:val="bottom"/>
          </w:tcPr>
          <w:p w14:paraId="3A495FE5" w14:textId="77777777" w:rsidR="00971A7A" w:rsidRPr="006C0BC0" w:rsidRDefault="00971A7A" w:rsidP="006C0BC0">
            <w:pPr>
              <w:jc w:val="center"/>
              <w:rPr>
                <w:sz w:val="20"/>
                <w:szCs w:val="20"/>
              </w:rPr>
            </w:pPr>
          </w:p>
        </w:tc>
        <w:tc>
          <w:tcPr>
            <w:tcW w:w="3014" w:type="dxa"/>
            <w:shd w:val="clear" w:color="000000" w:fill="FFFFFF"/>
            <w:noWrap/>
            <w:vAlign w:val="bottom"/>
          </w:tcPr>
          <w:p w14:paraId="2BF09CF3" w14:textId="77777777" w:rsidR="00971A7A" w:rsidRPr="006C0BC0" w:rsidRDefault="00971A7A" w:rsidP="006C0BC0">
            <w:pPr>
              <w:jc w:val="center"/>
              <w:rPr>
                <w:sz w:val="20"/>
                <w:szCs w:val="20"/>
              </w:rPr>
            </w:pPr>
          </w:p>
        </w:tc>
        <w:tc>
          <w:tcPr>
            <w:tcW w:w="1440" w:type="dxa"/>
            <w:shd w:val="clear" w:color="000000" w:fill="FFFFFF"/>
            <w:noWrap/>
            <w:vAlign w:val="bottom"/>
          </w:tcPr>
          <w:p w14:paraId="48C1D810" w14:textId="77777777" w:rsidR="00971A7A" w:rsidRPr="006C0BC0" w:rsidRDefault="00971A7A" w:rsidP="006C0BC0">
            <w:pPr>
              <w:jc w:val="center"/>
              <w:rPr>
                <w:sz w:val="20"/>
                <w:szCs w:val="20"/>
              </w:rPr>
            </w:pPr>
          </w:p>
        </w:tc>
      </w:tr>
      <w:tr w:rsidR="00971A7A" w:rsidRPr="006C0BC0" w14:paraId="45D72155" w14:textId="77777777" w:rsidTr="006C0BC0">
        <w:trPr>
          <w:trHeight w:val="238"/>
        </w:trPr>
        <w:tc>
          <w:tcPr>
            <w:tcW w:w="814" w:type="dxa"/>
            <w:shd w:val="clear" w:color="auto" w:fill="auto"/>
            <w:noWrap/>
            <w:vAlign w:val="bottom"/>
            <w:hideMark/>
          </w:tcPr>
          <w:p w14:paraId="1A777387" w14:textId="77777777" w:rsidR="00971A7A" w:rsidRPr="006C0BC0" w:rsidRDefault="00971A7A" w:rsidP="006C0BC0">
            <w:pPr>
              <w:jc w:val="center"/>
              <w:rPr>
                <w:sz w:val="20"/>
                <w:szCs w:val="20"/>
              </w:rPr>
            </w:pPr>
            <w:r w:rsidRPr="006C0BC0">
              <w:rPr>
                <w:sz w:val="20"/>
                <w:szCs w:val="20"/>
              </w:rPr>
              <w:t>3</w:t>
            </w:r>
          </w:p>
        </w:tc>
        <w:tc>
          <w:tcPr>
            <w:tcW w:w="1999" w:type="dxa"/>
            <w:shd w:val="clear" w:color="000000" w:fill="FFFFFF"/>
            <w:noWrap/>
            <w:vAlign w:val="bottom"/>
          </w:tcPr>
          <w:p w14:paraId="7397CB18" w14:textId="77777777" w:rsidR="00971A7A" w:rsidRPr="006C0BC0" w:rsidRDefault="00971A7A" w:rsidP="006C0BC0">
            <w:pPr>
              <w:jc w:val="center"/>
              <w:rPr>
                <w:sz w:val="20"/>
                <w:szCs w:val="20"/>
              </w:rPr>
            </w:pPr>
          </w:p>
        </w:tc>
        <w:tc>
          <w:tcPr>
            <w:tcW w:w="2340" w:type="dxa"/>
            <w:shd w:val="clear" w:color="000000" w:fill="FFFFFF"/>
            <w:noWrap/>
            <w:vAlign w:val="bottom"/>
          </w:tcPr>
          <w:p w14:paraId="21575BBF" w14:textId="77777777" w:rsidR="00971A7A" w:rsidRPr="006C0BC0" w:rsidRDefault="00971A7A" w:rsidP="006C0BC0">
            <w:pPr>
              <w:jc w:val="center"/>
              <w:rPr>
                <w:sz w:val="20"/>
                <w:szCs w:val="20"/>
              </w:rPr>
            </w:pPr>
          </w:p>
        </w:tc>
        <w:tc>
          <w:tcPr>
            <w:tcW w:w="3014" w:type="dxa"/>
            <w:shd w:val="clear" w:color="000000" w:fill="FFFFFF"/>
            <w:noWrap/>
            <w:vAlign w:val="bottom"/>
          </w:tcPr>
          <w:p w14:paraId="2F6763F6" w14:textId="77777777" w:rsidR="00971A7A" w:rsidRPr="006C0BC0" w:rsidRDefault="00971A7A" w:rsidP="006C0BC0">
            <w:pPr>
              <w:jc w:val="center"/>
              <w:rPr>
                <w:sz w:val="20"/>
                <w:szCs w:val="20"/>
              </w:rPr>
            </w:pPr>
          </w:p>
        </w:tc>
        <w:tc>
          <w:tcPr>
            <w:tcW w:w="1440" w:type="dxa"/>
            <w:shd w:val="clear" w:color="000000" w:fill="FFFFFF"/>
            <w:noWrap/>
            <w:vAlign w:val="bottom"/>
          </w:tcPr>
          <w:p w14:paraId="2C72A956" w14:textId="77777777" w:rsidR="00971A7A" w:rsidRPr="006C0BC0" w:rsidRDefault="00971A7A" w:rsidP="006C0BC0">
            <w:pPr>
              <w:jc w:val="center"/>
              <w:rPr>
                <w:sz w:val="20"/>
                <w:szCs w:val="20"/>
              </w:rPr>
            </w:pPr>
          </w:p>
        </w:tc>
      </w:tr>
      <w:tr w:rsidR="00971A7A" w:rsidRPr="006C0BC0" w14:paraId="6B9FEAC0" w14:textId="77777777" w:rsidTr="006C0BC0">
        <w:trPr>
          <w:trHeight w:val="238"/>
        </w:trPr>
        <w:tc>
          <w:tcPr>
            <w:tcW w:w="814" w:type="dxa"/>
            <w:shd w:val="clear" w:color="auto" w:fill="auto"/>
            <w:noWrap/>
            <w:vAlign w:val="bottom"/>
            <w:hideMark/>
          </w:tcPr>
          <w:p w14:paraId="69269298" w14:textId="77777777" w:rsidR="00971A7A" w:rsidRPr="006C0BC0" w:rsidRDefault="00971A7A" w:rsidP="006C0BC0">
            <w:pPr>
              <w:jc w:val="center"/>
              <w:rPr>
                <w:sz w:val="20"/>
                <w:szCs w:val="20"/>
              </w:rPr>
            </w:pPr>
            <w:r w:rsidRPr="006C0BC0">
              <w:rPr>
                <w:sz w:val="20"/>
                <w:szCs w:val="20"/>
              </w:rPr>
              <w:t>4</w:t>
            </w:r>
          </w:p>
        </w:tc>
        <w:tc>
          <w:tcPr>
            <w:tcW w:w="1999" w:type="dxa"/>
            <w:shd w:val="clear" w:color="000000" w:fill="FFFFFF"/>
            <w:noWrap/>
            <w:vAlign w:val="bottom"/>
          </w:tcPr>
          <w:p w14:paraId="07D2AD76" w14:textId="77777777" w:rsidR="00971A7A" w:rsidRPr="006C0BC0" w:rsidRDefault="00971A7A" w:rsidP="006C0BC0">
            <w:pPr>
              <w:jc w:val="center"/>
              <w:rPr>
                <w:sz w:val="20"/>
                <w:szCs w:val="20"/>
              </w:rPr>
            </w:pPr>
          </w:p>
        </w:tc>
        <w:tc>
          <w:tcPr>
            <w:tcW w:w="2340" w:type="dxa"/>
            <w:shd w:val="clear" w:color="000000" w:fill="FFFFFF"/>
            <w:noWrap/>
            <w:vAlign w:val="bottom"/>
          </w:tcPr>
          <w:p w14:paraId="38552BFC" w14:textId="77777777" w:rsidR="00971A7A" w:rsidRPr="006C0BC0" w:rsidRDefault="00971A7A" w:rsidP="006C0BC0">
            <w:pPr>
              <w:jc w:val="center"/>
              <w:rPr>
                <w:sz w:val="20"/>
                <w:szCs w:val="20"/>
              </w:rPr>
            </w:pPr>
          </w:p>
        </w:tc>
        <w:tc>
          <w:tcPr>
            <w:tcW w:w="3014" w:type="dxa"/>
            <w:shd w:val="clear" w:color="000000" w:fill="FFFFFF"/>
            <w:noWrap/>
            <w:vAlign w:val="bottom"/>
          </w:tcPr>
          <w:p w14:paraId="36852B27" w14:textId="77777777" w:rsidR="00971A7A" w:rsidRPr="006C0BC0" w:rsidRDefault="00971A7A" w:rsidP="006C0BC0">
            <w:pPr>
              <w:jc w:val="center"/>
              <w:rPr>
                <w:sz w:val="20"/>
                <w:szCs w:val="20"/>
              </w:rPr>
            </w:pPr>
          </w:p>
        </w:tc>
        <w:tc>
          <w:tcPr>
            <w:tcW w:w="1440" w:type="dxa"/>
            <w:shd w:val="clear" w:color="000000" w:fill="FFFFFF"/>
            <w:noWrap/>
            <w:vAlign w:val="bottom"/>
          </w:tcPr>
          <w:p w14:paraId="2DD55162" w14:textId="77777777" w:rsidR="00971A7A" w:rsidRPr="006C0BC0" w:rsidRDefault="00971A7A" w:rsidP="006C0BC0">
            <w:pPr>
              <w:jc w:val="center"/>
              <w:rPr>
                <w:sz w:val="20"/>
                <w:szCs w:val="20"/>
              </w:rPr>
            </w:pPr>
          </w:p>
        </w:tc>
      </w:tr>
      <w:tr w:rsidR="00971A7A" w:rsidRPr="006C0BC0" w14:paraId="4B4BD020" w14:textId="77777777" w:rsidTr="006C0BC0">
        <w:trPr>
          <w:trHeight w:val="238"/>
        </w:trPr>
        <w:tc>
          <w:tcPr>
            <w:tcW w:w="814" w:type="dxa"/>
            <w:shd w:val="clear" w:color="auto" w:fill="auto"/>
            <w:noWrap/>
            <w:vAlign w:val="bottom"/>
            <w:hideMark/>
          </w:tcPr>
          <w:p w14:paraId="70FDB2E5" w14:textId="77777777" w:rsidR="00971A7A" w:rsidRPr="006C0BC0" w:rsidRDefault="00971A7A" w:rsidP="006C0BC0">
            <w:pPr>
              <w:jc w:val="center"/>
              <w:rPr>
                <w:sz w:val="20"/>
                <w:szCs w:val="20"/>
              </w:rPr>
            </w:pPr>
            <w:r w:rsidRPr="006C0BC0">
              <w:rPr>
                <w:sz w:val="20"/>
                <w:szCs w:val="20"/>
              </w:rPr>
              <w:t>5</w:t>
            </w:r>
          </w:p>
        </w:tc>
        <w:tc>
          <w:tcPr>
            <w:tcW w:w="1999" w:type="dxa"/>
            <w:shd w:val="clear" w:color="000000" w:fill="FFFFFF"/>
            <w:noWrap/>
            <w:vAlign w:val="bottom"/>
          </w:tcPr>
          <w:p w14:paraId="4FC4F1CD" w14:textId="77777777" w:rsidR="00971A7A" w:rsidRPr="006C0BC0" w:rsidRDefault="00971A7A" w:rsidP="006C0BC0">
            <w:pPr>
              <w:jc w:val="center"/>
              <w:rPr>
                <w:sz w:val="20"/>
                <w:szCs w:val="20"/>
              </w:rPr>
            </w:pPr>
          </w:p>
        </w:tc>
        <w:tc>
          <w:tcPr>
            <w:tcW w:w="2340" w:type="dxa"/>
            <w:shd w:val="clear" w:color="000000" w:fill="FFFFFF"/>
            <w:noWrap/>
            <w:vAlign w:val="bottom"/>
          </w:tcPr>
          <w:p w14:paraId="517D33FE" w14:textId="77777777" w:rsidR="00971A7A" w:rsidRPr="006C0BC0" w:rsidRDefault="00971A7A" w:rsidP="006C0BC0">
            <w:pPr>
              <w:jc w:val="center"/>
              <w:rPr>
                <w:sz w:val="20"/>
                <w:szCs w:val="20"/>
              </w:rPr>
            </w:pPr>
          </w:p>
        </w:tc>
        <w:tc>
          <w:tcPr>
            <w:tcW w:w="3014" w:type="dxa"/>
            <w:shd w:val="clear" w:color="000000" w:fill="FFFFFF"/>
            <w:noWrap/>
            <w:vAlign w:val="bottom"/>
          </w:tcPr>
          <w:p w14:paraId="4B406E0A" w14:textId="77777777" w:rsidR="00971A7A" w:rsidRPr="006C0BC0" w:rsidRDefault="00971A7A" w:rsidP="006C0BC0">
            <w:pPr>
              <w:jc w:val="center"/>
              <w:rPr>
                <w:sz w:val="20"/>
                <w:szCs w:val="20"/>
              </w:rPr>
            </w:pPr>
          </w:p>
        </w:tc>
        <w:tc>
          <w:tcPr>
            <w:tcW w:w="1440" w:type="dxa"/>
            <w:shd w:val="clear" w:color="000000" w:fill="FFFFFF"/>
            <w:noWrap/>
            <w:vAlign w:val="bottom"/>
          </w:tcPr>
          <w:p w14:paraId="01CA5C83" w14:textId="77777777" w:rsidR="00971A7A" w:rsidRPr="006C0BC0" w:rsidRDefault="00971A7A" w:rsidP="006C0BC0">
            <w:pPr>
              <w:jc w:val="center"/>
              <w:rPr>
                <w:sz w:val="20"/>
                <w:szCs w:val="20"/>
              </w:rPr>
            </w:pPr>
          </w:p>
        </w:tc>
      </w:tr>
    </w:tbl>
    <w:p w14:paraId="367C40DB" w14:textId="77777777" w:rsidR="006C0BC0" w:rsidRPr="00346D9D" w:rsidRDefault="006C0BC0" w:rsidP="00583B0B">
      <w:pPr>
        <w:pStyle w:val="Caption"/>
        <w:rPr>
          <w:sz w:val="14"/>
        </w:rPr>
      </w:pPr>
    </w:p>
    <w:p w14:paraId="57D0EB3F" w14:textId="77777777" w:rsidR="00AA1184" w:rsidRPr="001711B1" w:rsidRDefault="00AA1184" w:rsidP="001711B1">
      <w:pPr>
        <w:pStyle w:val="Caption"/>
        <w:ind w:left="0"/>
        <w:rPr>
          <w:sz w:val="20"/>
        </w:rPr>
      </w:pPr>
      <w:r w:rsidRPr="001711B1">
        <w:rPr>
          <w:sz w:val="20"/>
        </w:rPr>
        <w:t>Observations Calibration Data</w:t>
      </w:r>
    </w:p>
    <w:tbl>
      <w:tblPr>
        <w:tblStyle w:val="TableGrid"/>
        <w:tblW w:w="9607" w:type="dxa"/>
        <w:tblLayout w:type="fixed"/>
        <w:tblLook w:val="04A0" w:firstRow="1" w:lastRow="0" w:firstColumn="1" w:lastColumn="0" w:noHBand="0" w:noVBand="1"/>
        <w:tblCaption w:val="laboratory observations for unknown prover"/>
        <w:tblDescription w:val="Run 1 Variable Indication &#10;(Left scale)&#10;Units (         ) Indication&#10;(Right scale) &#10;Units (         ) Prover Water Temperature (°C)&#10;"/>
      </w:tblPr>
      <w:tblGrid>
        <w:gridCol w:w="2677"/>
        <w:gridCol w:w="2790"/>
        <w:gridCol w:w="2070"/>
        <w:gridCol w:w="2070"/>
      </w:tblGrid>
      <w:tr w:rsidR="002F6DED" w:rsidRPr="006C0BC0" w14:paraId="723B8C45" w14:textId="77777777" w:rsidTr="00B44A14">
        <w:trPr>
          <w:trHeight w:val="266"/>
        </w:trPr>
        <w:tc>
          <w:tcPr>
            <w:tcW w:w="2677" w:type="dxa"/>
            <w:tcBorders>
              <w:top w:val="double" w:sz="6" w:space="0" w:color="auto"/>
              <w:left w:val="double" w:sz="6" w:space="0" w:color="auto"/>
              <w:bottom w:val="double" w:sz="4" w:space="0" w:color="auto"/>
              <w:right w:val="single" w:sz="6" w:space="0" w:color="auto"/>
            </w:tcBorders>
          </w:tcPr>
          <w:p w14:paraId="04DDB9FD" w14:textId="77777777" w:rsidR="002F6DED" w:rsidRPr="006C0BC0" w:rsidRDefault="002F6DED" w:rsidP="00AA1184">
            <w:pPr>
              <w:jc w:val="center"/>
              <w:rPr>
                <w:sz w:val="20"/>
                <w:szCs w:val="20"/>
              </w:rPr>
            </w:pPr>
            <w:r w:rsidRPr="006C0BC0">
              <w:rPr>
                <w:sz w:val="20"/>
                <w:szCs w:val="20"/>
              </w:rPr>
              <w:t>Run 1 Variable</w:t>
            </w:r>
          </w:p>
        </w:tc>
        <w:tc>
          <w:tcPr>
            <w:tcW w:w="2790" w:type="dxa"/>
            <w:tcBorders>
              <w:top w:val="double" w:sz="6" w:space="0" w:color="auto"/>
              <w:left w:val="single" w:sz="6" w:space="0" w:color="auto"/>
              <w:bottom w:val="double" w:sz="4" w:space="0" w:color="auto"/>
              <w:right w:val="single" w:sz="6" w:space="0" w:color="auto"/>
            </w:tcBorders>
          </w:tcPr>
          <w:p w14:paraId="4934DA2E" w14:textId="77777777" w:rsidR="002F6DED" w:rsidRPr="006C0BC0" w:rsidRDefault="00E34CFD" w:rsidP="00AA1184">
            <w:pPr>
              <w:jc w:val="center"/>
              <w:rPr>
                <w:sz w:val="20"/>
                <w:szCs w:val="20"/>
              </w:rPr>
            </w:pPr>
            <w:r w:rsidRPr="006C0BC0">
              <w:rPr>
                <w:sz w:val="20"/>
                <w:szCs w:val="20"/>
              </w:rPr>
              <w:t xml:space="preserve">Indication </w:t>
            </w:r>
          </w:p>
          <w:p w14:paraId="0BA2E431" w14:textId="77777777" w:rsidR="002F6DED" w:rsidRPr="006C0BC0" w:rsidRDefault="006C6F25" w:rsidP="00AA1184">
            <w:pPr>
              <w:jc w:val="center"/>
              <w:rPr>
                <w:sz w:val="20"/>
                <w:szCs w:val="20"/>
              </w:rPr>
            </w:pPr>
            <w:r w:rsidRPr="006C0BC0">
              <w:rPr>
                <w:sz w:val="20"/>
                <w:szCs w:val="20"/>
              </w:rPr>
              <w:t>(L</w:t>
            </w:r>
            <w:r w:rsidR="002F6DED" w:rsidRPr="006C0BC0">
              <w:rPr>
                <w:sz w:val="20"/>
                <w:szCs w:val="20"/>
              </w:rPr>
              <w:t>eft scale)</w:t>
            </w:r>
            <w:r w:rsidR="000F4D89" w:rsidRPr="006C0BC0">
              <w:rPr>
                <w:sz w:val="20"/>
                <w:szCs w:val="20"/>
              </w:rPr>
              <w:br/>
              <w:t>Units (         )</w:t>
            </w:r>
          </w:p>
        </w:tc>
        <w:tc>
          <w:tcPr>
            <w:tcW w:w="2070" w:type="dxa"/>
            <w:tcBorders>
              <w:top w:val="double" w:sz="6" w:space="0" w:color="auto"/>
              <w:left w:val="single" w:sz="6" w:space="0" w:color="auto"/>
              <w:bottom w:val="double" w:sz="4" w:space="0" w:color="auto"/>
              <w:right w:val="single" w:sz="6" w:space="0" w:color="auto"/>
            </w:tcBorders>
          </w:tcPr>
          <w:p w14:paraId="0318D83D" w14:textId="77777777" w:rsidR="00E34CFD" w:rsidRPr="006C0BC0" w:rsidRDefault="00E34CFD" w:rsidP="00AA1184">
            <w:pPr>
              <w:jc w:val="center"/>
              <w:rPr>
                <w:sz w:val="20"/>
                <w:szCs w:val="20"/>
              </w:rPr>
            </w:pPr>
            <w:r w:rsidRPr="006C0BC0">
              <w:rPr>
                <w:sz w:val="20"/>
                <w:szCs w:val="20"/>
              </w:rPr>
              <w:t>Indication</w:t>
            </w:r>
          </w:p>
          <w:p w14:paraId="6B2C449E" w14:textId="77777777" w:rsidR="006C0BC0" w:rsidRPr="006C0BC0" w:rsidRDefault="006C6F25" w:rsidP="00AA1184">
            <w:pPr>
              <w:jc w:val="center"/>
              <w:rPr>
                <w:sz w:val="20"/>
                <w:szCs w:val="20"/>
              </w:rPr>
            </w:pPr>
            <w:r w:rsidRPr="006C0BC0">
              <w:rPr>
                <w:sz w:val="20"/>
                <w:szCs w:val="20"/>
              </w:rPr>
              <w:t>(R</w:t>
            </w:r>
            <w:r w:rsidR="002F6DED" w:rsidRPr="006C0BC0">
              <w:rPr>
                <w:sz w:val="20"/>
                <w:szCs w:val="20"/>
              </w:rPr>
              <w:t>ight scale)</w:t>
            </w:r>
            <w:r w:rsidR="000F4D89" w:rsidRPr="006C0BC0">
              <w:rPr>
                <w:sz w:val="20"/>
                <w:szCs w:val="20"/>
              </w:rPr>
              <w:t xml:space="preserve"> </w:t>
            </w:r>
          </w:p>
          <w:p w14:paraId="1C5164E7" w14:textId="77777777" w:rsidR="002F6DED" w:rsidRPr="006C0BC0" w:rsidRDefault="000F4D89" w:rsidP="00AA1184">
            <w:pPr>
              <w:jc w:val="center"/>
              <w:rPr>
                <w:sz w:val="20"/>
                <w:szCs w:val="20"/>
              </w:rPr>
            </w:pPr>
            <w:r w:rsidRPr="006C0BC0">
              <w:rPr>
                <w:sz w:val="20"/>
                <w:szCs w:val="20"/>
              </w:rPr>
              <w:t>Units (         )</w:t>
            </w:r>
          </w:p>
        </w:tc>
        <w:tc>
          <w:tcPr>
            <w:tcW w:w="2070" w:type="dxa"/>
            <w:tcBorders>
              <w:top w:val="double" w:sz="6" w:space="0" w:color="auto"/>
              <w:left w:val="single" w:sz="6" w:space="0" w:color="auto"/>
              <w:bottom w:val="double" w:sz="4" w:space="0" w:color="auto"/>
              <w:right w:val="double" w:sz="6" w:space="0" w:color="auto"/>
            </w:tcBorders>
          </w:tcPr>
          <w:p w14:paraId="7998B3ED" w14:textId="77777777" w:rsidR="002F6DED" w:rsidRPr="006C0BC0" w:rsidRDefault="002F6DED" w:rsidP="00AA1184">
            <w:pPr>
              <w:jc w:val="center"/>
              <w:rPr>
                <w:sz w:val="20"/>
                <w:szCs w:val="20"/>
              </w:rPr>
            </w:pPr>
            <w:r w:rsidRPr="006C0BC0">
              <w:rPr>
                <w:sz w:val="20"/>
                <w:szCs w:val="20"/>
              </w:rPr>
              <w:t>Prover Water Temperature (°C)</w:t>
            </w:r>
          </w:p>
        </w:tc>
      </w:tr>
      <w:tr w:rsidR="002F6DED" w:rsidRPr="006C0BC0" w14:paraId="32E2972B" w14:textId="77777777" w:rsidTr="00B44A14">
        <w:trPr>
          <w:trHeight w:val="266"/>
        </w:trPr>
        <w:tc>
          <w:tcPr>
            <w:tcW w:w="2677" w:type="dxa"/>
            <w:tcBorders>
              <w:top w:val="double" w:sz="4" w:space="0" w:color="auto"/>
              <w:left w:val="double" w:sz="6" w:space="0" w:color="auto"/>
              <w:bottom w:val="single" w:sz="6" w:space="0" w:color="auto"/>
              <w:right w:val="single" w:sz="6" w:space="0" w:color="auto"/>
            </w:tcBorders>
          </w:tcPr>
          <w:p w14:paraId="718138F6" w14:textId="77777777" w:rsidR="002F6DED" w:rsidRPr="006C0BC0" w:rsidRDefault="002F6DED" w:rsidP="00696B41">
            <w:pPr>
              <w:ind w:left="510"/>
              <w:rPr>
                <w:sz w:val="20"/>
                <w:szCs w:val="20"/>
              </w:rPr>
            </w:pPr>
            <w:r w:rsidRPr="006C0BC0">
              <w:rPr>
                <w:i/>
                <w:sz w:val="20"/>
                <w:szCs w:val="20"/>
              </w:rPr>
              <w:t>Run 1</w:t>
            </w:r>
            <w:r w:rsidRPr="006C0BC0">
              <w:rPr>
                <w:i/>
                <w:sz w:val="20"/>
                <w:szCs w:val="20"/>
                <w:vertAlign w:val="subscript"/>
              </w:rPr>
              <w:t xml:space="preserve">ATM </w:t>
            </w:r>
            <w:r w:rsidRPr="006C0BC0">
              <w:rPr>
                <w:i/>
                <w:sz w:val="20"/>
                <w:szCs w:val="20"/>
              </w:rPr>
              <w:t xml:space="preserve"> </w:t>
            </w:r>
          </w:p>
        </w:tc>
        <w:tc>
          <w:tcPr>
            <w:tcW w:w="2790" w:type="dxa"/>
            <w:tcBorders>
              <w:top w:val="double" w:sz="4" w:space="0" w:color="auto"/>
              <w:left w:val="single" w:sz="6" w:space="0" w:color="auto"/>
              <w:bottom w:val="single" w:sz="6" w:space="0" w:color="auto"/>
              <w:right w:val="single" w:sz="6" w:space="0" w:color="auto"/>
            </w:tcBorders>
          </w:tcPr>
          <w:p w14:paraId="057325FD" w14:textId="77777777" w:rsidR="002F6DED" w:rsidRPr="006C0BC0" w:rsidRDefault="002F6DED" w:rsidP="00AA1184">
            <w:pPr>
              <w:rPr>
                <w:sz w:val="20"/>
                <w:szCs w:val="20"/>
              </w:rPr>
            </w:pPr>
          </w:p>
        </w:tc>
        <w:tc>
          <w:tcPr>
            <w:tcW w:w="2070" w:type="dxa"/>
            <w:tcBorders>
              <w:top w:val="double" w:sz="4" w:space="0" w:color="auto"/>
              <w:left w:val="single" w:sz="6" w:space="0" w:color="auto"/>
              <w:bottom w:val="single" w:sz="6" w:space="0" w:color="auto"/>
              <w:right w:val="single" w:sz="6" w:space="0" w:color="auto"/>
            </w:tcBorders>
          </w:tcPr>
          <w:p w14:paraId="2D850EB0" w14:textId="77777777" w:rsidR="002F6DED" w:rsidRPr="006C0BC0" w:rsidRDefault="002F6DED" w:rsidP="00AA1184">
            <w:pPr>
              <w:rPr>
                <w:i/>
                <w:sz w:val="20"/>
                <w:szCs w:val="20"/>
              </w:rPr>
            </w:pPr>
          </w:p>
        </w:tc>
        <w:tc>
          <w:tcPr>
            <w:tcW w:w="2070" w:type="dxa"/>
            <w:tcBorders>
              <w:top w:val="double" w:sz="4" w:space="0" w:color="auto"/>
              <w:left w:val="single" w:sz="6" w:space="0" w:color="auto"/>
              <w:bottom w:val="single" w:sz="6" w:space="0" w:color="auto"/>
              <w:right w:val="double" w:sz="6" w:space="0" w:color="auto"/>
            </w:tcBorders>
          </w:tcPr>
          <w:p w14:paraId="64913D1E" w14:textId="77777777" w:rsidR="002F6DED" w:rsidRPr="006C0BC0" w:rsidRDefault="002F6DED" w:rsidP="00AA1184">
            <w:pPr>
              <w:rPr>
                <w:i/>
                <w:sz w:val="20"/>
                <w:szCs w:val="20"/>
              </w:rPr>
            </w:pPr>
          </w:p>
        </w:tc>
      </w:tr>
      <w:tr w:rsidR="002F6DED" w:rsidRPr="006C0BC0" w14:paraId="5E099C38" w14:textId="77777777" w:rsidTr="00B44A14">
        <w:trPr>
          <w:trHeight w:val="266"/>
        </w:trPr>
        <w:tc>
          <w:tcPr>
            <w:tcW w:w="2677" w:type="dxa"/>
            <w:tcBorders>
              <w:top w:val="single" w:sz="6" w:space="0" w:color="auto"/>
              <w:left w:val="double" w:sz="6" w:space="0" w:color="auto"/>
              <w:bottom w:val="single" w:sz="6" w:space="0" w:color="auto"/>
              <w:right w:val="single" w:sz="6" w:space="0" w:color="auto"/>
            </w:tcBorders>
          </w:tcPr>
          <w:p w14:paraId="39CE1C58" w14:textId="77777777" w:rsidR="002F6DED" w:rsidRPr="006C0BC0" w:rsidRDefault="002F6DED" w:rsidP="00696B41">
            <w:pPr>
              <w:ind w:left="510"/>
              <w:rPr>
                <w:sz w:val="20"/>
                <w:szCs w:val="20"/>
              </w:rPr>
            </w:pPr>
            <w:r w:rsidRPr="006C0BC0">
              <w:rPr>
                <w:i/>
                <w:sz w:val="20"/>
                <w:szCs w:val="20"/>
              </w:rPr>
              <w:t>Run 1</w:t>
            </w:r>
            <w:r w:rsidRPr="006C0BC0">
              <w:rPr>
                <w:i/>
                <w:sz w:val="20"/>
                <w:szCs w:val="20"/>
                <w:vertAlign w:val="subscript"/>
              </w:rPr>
              <w:t>100</w:t>
            </w:r>
          </w:p>
        </w:tc>
        <w:tc>
          <w:tcPr>
            <w:tcW w:w="2790" w:type="dxa"/>
            <w:tcBorders>
              <w:top w:val="single" w:sz="6" w:space="0" w:color="auto"/>
              <w:left w:val="single" w:sz="6" w:space="0" w:color="auto"/>
              <w:bottom w:val="single" w:sz="6" w:space="0" w:color="auto"/>
              <w:right w:val="single" w:sz="6" w:space="0" w:color="auto"/>
            </w:tcBorders>
          </w:tcPr>
          <w:p w14:paraId="33224000" w14:textId="77777777" w:rsidR="002F6DED" w:rsidRPr="006C0BC0" w:rsidRDefault="002F6DED" w:rsidP="00AA1184">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3FE0648" w14:textId="77777777" w:rsidR="002F6DED" w:rsidRPr="006C0BC0" w:rsidRDefault="002F6DED" w:rsidP="00AA1184">
            <w:pPr>
              <w:rPr>
                <w:i/>
                <w:sz w:val="20"/>
                <w:szCs w:val="20"/>
              </w:rPr>
            </w:pPr>
          </w:p>
        </w:tc>
        <w:tc>
          <w:tcPr>
            <w:tcW w:w="2070" w:type="dxa"/>
            <w:tcBorders>
              <w:top w:val="single" w:sz="6" w:space="0" w:color="auto"/>
              <w:left w:val="single" w:sz="6" w:space="0" w:color="auto"/>
              <w:bottom w:val="single" w:sz="6" w:space="0" w:color="auto"/>
              <w:right w:val="double" w:sz="6" w:space="0" w:color="auto"/>
            </w:tcBorders>
          </w:tcPr>
          <w:p w14:paraId="0343E089" w14:textId="77777777" w:rsidR="002F6DED" w:rsidRPr="006C0BC0" w:rsidRDefault="002F6DED" w:rsidP="00AA1184">
            <w:pPr>
              <w:rPr>
                <w:i/>
                <w:sz w:val="20"/>
                <w:szCs w:val="20"/>
              </w:rPr>
            </w:pPr>
          </w:p>
        </w:tc>
      </w:tr>
      <w:tr w:rsidR="002F6DED" w:rsidRPr="006C0BC0" w14:paraId="1FCA865D" w14:textId="77777777" w:rsidTr="00B44A14">
        <w:trPr>
          <w:trHeight w:val="266"/>
        </w:trPr>
        <w:tc>
          <w:tcPr>
            <w:tcW w:w="2677" w:type="dxa"/>
            <w:tcBorders>
              <w:top w:val="single" w:sz="6" w:space="0" w:color="auto"/>
              <w:left w:val="double" w:sz="6" w:space="0" w:color="auto"/>
              <w:bottom w:val="single" w:sz="6" w:space="0" w:color="auto"/>
              <w:right w:val="single" w:sz="6" w:space="0" w:color="auto"/>
            </w:tcBorders>
          </w:tcPr>
          <w:p w14:paraId="31BAEFE2" w14:textId="77777777" w:rsidR="002F6DED" w:rsidRPr="006C0BC0" w:rsidRDefault="002F6DED" w:rsidP="00696B41">
            <w:pPr>
              <w:ind w:left="510"/>
              <w:rPr>
                <w:i/>
                <w:sz w:val="20"/>
                <w:szCs w:val="20"/>
              </w:rPr>
            </w:pPr>
            <w:r w:rsidRPr="006C0BC0">
              <w:rPr>
                <w:i/>
                <w:sz w:val="20"/>
                <w:szCs w:val="20"/>
              </w:rPr>
              <w:t xml:space="preserve">Run 1 </w:t>
            </w:r>
            <w:proofErr w:type="spellStart"/>
            <w:r w:rsidRPr="006C0BC0">
              <w:rPr>
                <w:i/>
                <w:sz w:val="20"/>
                <w:szCs w:val="20"/>
              </w:rPr>
              <w:t>V</w:t>
            </w:r>
            <w:r w:rsidR="00250D99">
              <w:rPr>
                <w:i/>
                <w:sz w:val="20"/>
                <w:szCs w:val="20"/>
                <w:vertAlign w:val="subscript"/>
              </w:rPr>
              <w:t>ref</w:t>
            </w:r>
            <w:proofErr w:type="spellEnd"/>
          </w:p>
        </w:tc>
        <w:tc>
          <w:tcPr>
            <w:tcW w:w="2790" w:type="dxa"/>
            <w:tcBorders>
              <w:top w:val="single" w:sz="6" w:space="0" w:color="auto"/>
              <w:left w:val="single" w:sz="6" w:space="0" w:color="auto"/>
              <w:bottom w:val="single" w:sz="6" w:space="0" w:color="auto"/>
              <w:right w:val="single" w:sz="6" w:space="0" w:color="auto"/>
            </w:tcBorders>
          </w:tcPr>
          <w:p w14:paraId="6B916BEB" w14:textId="77777777" w:rsidR="002F6DED" w:rsidRPr="006C0BC0" w:rsidRDefault="002F6DED" w:rsidP="00AA1184">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4E606C3" w14:textId="77777777" w:rsidR="002F6DED" w:rsidRPr="006C0BC0" w:rsidRDefault="002F6DED" w:rsidP="00AA1184">
            <w:pPr>
              <w:rPr>
                <w:i/>
                <w:sz w:val="20"/>
                <w:szCs w:val="20"/>
              </w:rPr>
            </w:pPr>
          </w:p>
        </w:tc>
        <w:tc>
          <w:tcPr>
            <w:tcW w:w="2070" w:type="dxa"/>
            <w:tcBorders>
              <w:top w:val="single" w:sz="6" w:space="0" w:color="auto"/>
              <w:left w:val="single" w:sz="6" w:space="0" w:color="auto"/>
              <w:bottom w:val="single" w:sz="6" w:space="0" w:color="auto"/>
              <w:right w:val="double" w:sz="6" w:space="0" w:color="auto"/>
            </w:tcBorders>
            <w:shd w:val="clear" w:color="auto" w:fill="BFBFBF" w:themeFill="background1" w:themeFillShade="BF"/>
          </w:tcPr>
          <w:p w14:paraId="479E525D" w14:textId="77777777" w:rsidR="002F6DED" w:rsidRPr="006C0BC0" w:rsidRDefault="002F6DED" w:rsidP="00AA1184">
            <w:pPr>
              <w:rPr>
                <w:i/>
                <w:sz w:val="20"/>
                <w:szCs w:val="20"/>
              </w:rPr>
            </w:pPr>
          </w:p>
        </w:tc>
      </w:tr>
      <w:tr w:rsidR="002F6DED" w:rsidRPr="006C0BC0" w14:paraId="785BDDB0" w14:textId="77777777" w:rsidTr="00B44A14">
        <w:trPr>
          <w:trHeight w:val="266"/>
        </w:trPr>
        <w:tc>
          <w:tcPr>
            <w:tcW w:w="2677" w:type="dxa"/>
            <w:tcBorders>
              <w:top w:val="single" w:sz="6" w:space="0" w:color="auto"/>
              <w:left w:val="double" w:sz="6" w:space="0" w:color="auto"/>
              <w:bottom w:val="single" w:sz="6" w:space="0" w:color="auto"/>
              <w:right w:val="single" w:sz="6" w:space="0" w:color="auto"/>
            </w:tcBorders>
          </w:tcPr>
          <w:p w14:paraId="379169B0" w14:textId="77777777" w:rsidR="002F6DED" w:rsidRPr="006C0BC0" w:rsidRDefault="002F6DED" w:rsidP="00696B41">
            <w:pPr>
              <w:ind w:left="510"/>
              <w:rPr>
                <w:sz w:val="20"/>
                <w:szCs w:val="20"/>
              </w:rPr>
            </w:pPr>
            <w:r w:rsidRPr="006C0BC0">
              <w:rPr>
                <w:i/>
                <w:sz w:val="20"/>
                <w:szCs w:val="20"/>
              </w:rPr>
              <w:t>Run 1</w:t>
            </w:r>
            <w:r w:rsidRPr="006C0BC0">
              <w:rPr>
                <w:i/>
                <w:sz w:val="20"/>
                <w:szCs w:val="20"/>
                <w:vertAlign w:val="subscript"/>
              </w:rPr>
              <w:t>AsFound</w:t>
            </w:r>
          </w:p>
        </w:tc>
        <w:tc>
          <w:tcPr>
            <w:tcW w:w="2790" w:type="dxa"/>
            <w:tcBorders>
              <w:top w:val="single" w:sz="6" w:space="0" w:color="auto"/>
              <w:left w:val="single" w:sz="6" w:space="0" w:color="auto"/>
              <w:bottom w:val="single" w:sz="6" w:space="0" w:color="auto"/>
              <w:right w:val="single" w:sz="6" w:space="0" w:color="auto"/>
            </w:tcBorders>
          </w:tcPr>
          <w:p w14:paraId="60905EDA" w14:textId="77777777" w:rsidR="002F6DED" w:rsidRPr="006C0BC0" w:rsidRDefault="002F6DED" w:rsidP="00AA1184">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1D93A9D7" w14:textId="77777777" w:rsidR="002F6DED" w:rsidRPr="006C0BC0" w:rsidRDefault="002F6DED" w:rsidP="00AA1184">
            <w:pPr>
              <w:rPr>
                <w:sz w:val="20"/>
                <w:szCs w:val="20"/>
              </w:rPr>
            </w:pPr>
          </w:p>
        </w:tc>
        <w:tc>
          <w:tcPr>
            <w:tcW w:w="2070" w:type="dxa"/>
            <w:tcBorders>
              <w:top w:val="single" w:sz="6" w:space="0" w:color="auto"/>
              <w:left w:val="single" w:sz="6" w:space="0" w:color="auto"/>
              <w:bottom w:val="single" w:sz="6" w:space="0" w:color="auto"/>
              <w:right w:val="double" w:sz="6" w:space="0" w:color="auto"/>
            </w:tcBorders>
            <w:shd w:val="clear" w:color="auto" w:fill="BFBFBF" w:themeFill="background1" w:themeFillShade="BF"/>
          </w:tcPr>
          <w:p w14:paraId="44E74C03" w14:textId="77777777" w:rsidR="002F6DED" w:rsidRPr="006C0BC0" w:rsidRDefault="002F6DED" w:rsidP="00AA1184">
            <w:pPr>
              <w:rPr>
                <w:sz w:val="20"/>
                <w:szCs w:val="20"/>
              </w:rPr>
            </w:pPr>
          </w:p>
        </w:tc>
      </w:tr>
      <w:tr w:rsidR="002F6DED" w:rsidRPr="006C0BC0" w14:paraId="0BA0AE46" w14:textId="77777777" w:rsidTr="00B44A14">
        <w:trPr>
          <w:trHeight w:val="266"/>
        </w:trPr>
        <w:tc>
          <w:tcPr>
            <w:tcW w:w="2677" w:type="dxa"/>
            <w:tcBorders>
              <w:top w:val="single" w:sz="6" w:space="0" w:color="auto"/>
              <w:left w:val="double" w:sz="6" w:space="0" w:color="auto"/>
              <w:bottom w:val="single" w:sz="6" w:space="0" w:color="auto"/>
              <w:right w:val="single" w:sz="6" w:space="0" w:color="auto"/>
            </w:tcBorders>
          </w:tcPr>
          <w:p w14:paraId="77549787" w14:textId="77777777" w:rsidR="002F6DED" w:rsidRPr="006C0BC0" w:rsidRDefault="002F6DED" w:rsidP="00696B41">
            <w:pPr>
              <w:ind w:left="510"/>
              <w:rPr>
                <w:sz w:val="20"/>
                <w:szCs w:val="20"/>
              </w:rPr>
            </w:pPr>
            <w:r w:rsidRPr="006C0BC0">
              <w:rPr>
                <w:i/>
                <w:sz w:val="20"/>
                <w:szCs w:val="20"/>
              </w:rPr>
              <w:t>Run 1</w:t>
            </w:r>
            <w:r w:rsidRPr="006C0BC0">
              <w:rPr>
                <w:i/>
                <w:sz w:val="20"/>
                <w:szCs w:val="20"/>
                <w:vertAlign w:val="subscript"/>
              </w:rPr>
              <w:t>Final</w:t>
            </w:r>
          </w:p>
        </w:tc>
        <w:tc>
          <w:tcPr>
            <w:tcW w:w="2790" w:type="dxa"/>
            <w:tcBorders>
              <w:top w:val="single" w:sz="6" w:space="0" w:color="auto"/>
              <w:left w:val="single" w:sz="6" w:space="0" w:color="auto"/>
              <w:bottom w:val="single" w:sz="6" w:space="0" w:color="auto"/>
              <w:right w:val="single" w:sz="6" w:space="0" w:color="auto"/>
            </w:tcBorders>
          </w:tcPr>
          <w:p w14:paraId="03461A25" w14:textId="77777777" w:rsidR="002F6DED" w:rsidRPr="006C0BC0" w:rsidRDefault="002F6DED" w:rsidP="00AA1184">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3365B9E9" w14:textId="77777777" w:rsidR="002F6DED" w:rsidRPr="006C0BC0" w:rsidRDefault="002F6DED" w:rsidP="00AA1184">
            <w:pPr>
              <w:rPr>
                <w:i/>
                <w:sz w:val="20"/>
                <w:szCs w:val="20"/>
              </w:rPr>
            </w:pPr>
          </w:p>
        </w:tc>
        <w:tc>
          <w:tcPr>
            <w:tcW w:w="2070" w:type="dxa"/>
            <w:tcBorders>
              <w:top w:val="single" w:sz="6" w:space="0" w:color="auto"/>
              <w:left w:val="single" w:sz="6" w:space="0" w:color="auto"/>
              <w:bottom w:val="single" w:sz="6" w:space="0" w:color="auto"/>
              <w:right w:val="double" w:sz="6" w:space="0" w:color="auto"/>
            </w:tcBorders>
            <w:shd w:val="clear" w:color="auto" w:fill="BFBFBF" w:themeFill="background1" w:themeFillShade="BF"/>
          </w:tcPr>
          <w:p w14:paraId="6099E986" w14:textId="77777777" w:rsidR="002F6DED" w:rsidRPr="006C0BC0" w:rsidRDefault="002F6DED" w:rsidP="00AA1184">
            <w:pPr>
              <w:rPr>
                <w:i/>
                <w:sz w:val="20"/>
                <w:szCs w:val="20"/>
              </w:rPr>
            </w:pPr>
          </w:p>
        </w:tc>
      </w:tr>
      <w:tr w:rsidR="002F6DED" w:rsidRPr="006C0BC0" w14:paraId="0D5E60AF" w14:textId="77777777" w:rsidTr="00B44A14">
        <w:trPr>
          <w:trHeight w:val="266"/>
        </w:trPr>
        <w:tc>
          <w:tcPr>
            <w:tcW w:w="2677" w:type="dxa"/>
            <w:tcBorders>
              <w:top w:val="single" w:sz="6" w:space="0" w:color="auto"/>
              <w:left w:val="double" w:sz="6" w:space="0" w:color="auto"/>
              <w:bottom w:val="double" w:sz="6" w:space="0" w:color="auto"/>
              <w:right w:val="single" w:sz="6" w:space="0" w:color="auto"/>
            </w:tcBorders>
          </w:tcPr>
          <w:p w14:paraId="2E4A58D2" w14:textId="77777777" w:rsidR="002F6DED" w:rsidRPr="006C0BC0" w:rsidRDefault="002F6DED" w:rsidP="00696B41">
            <w:pPr>
              <w:ind w:left="510"/>
              <w:rPr>
                <w:sz w:val="20"/>
                <w:szCs w:val="20"/>
              </w:rPr>
            </w:pPr>
            <w:r w:rsidRPr="006C0BC0">
              <w:rPr>
                <w:sz w:val="20"/>
                <w:szCs w:val="20"/>
              </w:rPr>
              <w:t>Within MPE?</w:t>
            </w:r>
          </w:p>
        </w:tc>
        <w:tc>
          <w:tcPr>
            <w:tcW w:w="2790" w:type="dxa"/>
            <w:tcBorders>
              <w:top w:val="single" w:sz="6" w:space="0" w:color="auto"/>
              <w:left w:val="single" w:sz="6" w:space="0" w:color="auto"/>
              <w:bottom w:val="double" w:sz="6" w:space="0" w:color="auto"/>
              <w:right w:val="single" w:sz="6" w:space="0" w:color="auto"/>
            </w:tcBorders>
          </w:tcPr>
          <w:p w14:paraId="753E3C43" w14:textId="77777777" w:rsidR="002F6DED" w:rsidRPr="006C0BC0" w:rsidRDefault="002F6DED" w:rsidP="00AA1184">
            <w:pPr>
              <w:jc w:val="center"/>
              <w:rPr>
                <w:sz w:val="20"/>
                <w:szCs w:val="20"/>
              </w:rPr>
            </w:pPr>
            <w:r w:rsidRPr="006C0BC0">
              <w:rPr>
                <w:sz w:val="20"/>
                <w:szCs w:val="20"/>
              </w:rPr>
              <w:t>Pass / Fail</w:t>
            </w:r>
          </w:p>
        </w:tc>
        <w:tc>
          <w:tcPr>
            <w:tcW w:w="2070" w:type="dxa"/>
            <w:tcBorders>
              <w:top w:val="single" w:sz="6" w:space="0" w:color="auto"/>
              <w:left w:val="single" w:sz="6" w:space="0" w:color="auto"/>
              <w:bottom w:val="double" w:sz="6" w:space="0" w:color="auto"/>
              <w:right w:val="single" w:sz="6" w:space="0" w:color="auto"/>
            </w:tcBorders>
          </w:tcPr>
          <w:p w14:paraId="6F9ADD95" w14:textId="77777777" w:rsidR="002F6DED" w:rsidRPr="006C0BC0" w:rsidRDefault="002F6DED" w:rsidP="00AA1184">
            <w:pPr>
              <w:jc w:val="center"/>
              <w:rPr>
                <w:sz w:val="20"/>
                <w:szCs w:val="20"/>
              </w:rPr>
            </w:pPr>
            <w:r w:rsidRPr="006C0BC0">
              <w:rPr>
                <w:sz w:val="20"/>
                <w:szCs w:val="20"/>
              </w:rPr>
              <w:t>Pass / Fail</w:t>
            </w:r>
          </w:p>
        </w:tc>
        <w:tc>
          <w:tcPr>
            <w:tcW w:w="2070" w:type="dxa"/>
            <w:tcBorders>
              <w:top w:val="single" w:sz="6" w:space="0" w:color="auto"/>
              <w:left w:val="single" w:sz="6" w:space="0" w:color="auto"/>
              <w:bottom w:val="double" w:sz="6" w:space="0" w:color="auto"/>
              <w:right w:val="double" w:sz="6" w:space="0" w:color="auto"/>
            </w:tcBorders>
            <w:shd w:val="clear" w:color="auto" w:fill="BFBFBF" w:themeFill="background1" w:themeFillShade="BF"/>
          </w:tcPr>
          <w:p w14:paraId="23339817" w14:textId="77777777" w:rsidR="002F6DED" w:rsidRPr="006C0BC0" w:rsidRDefault="002F6DED" w:rsidP="00AA1184">
            <w:pPr>
              <w:jc w:val="center"/>
              <w:rPr>
                <w:sz w:val="20"/>
                <w:szCs w:val="20"/>
              </w:rPr>
            </w:pPr>
          </w:p>
        </w:tc>
      </w:tr>
    </w:tbl>
    <w:p w14:paraId="099131F6" w14:textId="77777777" w:rsidR="002040AE" w:rsidRPr="006C0BC0" w:rsidRDefault="002040AE" w:rsidP="00B06F8F">
      <w:pPr>
        <w:jc w:val="center"/>
        <w:rPr>
          <w:b/>
          <w:color w:val="000000" w:themeColor="text1"/>
          <w:szCs w:val="24"/>
        </w:rPr>
      </w:pPr>
      <w:r w:rsidRPr="006C0BC0">
        <w:rPr>
          <w:b/>
          <w:color w:val="000000" w:themeColor="text1"/>
          <w:szCs w:val="24"/>
        </w:rPr>
        <w:lastRenderedPageBreak/>
        <w:t>Appendix A: Data Recording Sheet</w:t>
      </w:r>
    </w:p>
    <w:p w14:paraId="2236608B" w14:textId="77777777" w:rsidR="002040AE" w:rsidRPr="006C0BC0" w:rsidRDefault="002040AE" w:rsidP="002040AE">
      <w:pPr>
        <w:ind w:left="3600"/>
        <w:rPr>
          <w:sz w:val="20"/>
          <w:szCs w:val="20"/>
        </w:rPr>
      </w:pPr>
      <w:r w:rsidRPr="006C0BC0">
        <w:rPr>
          <w:sz w:val="20"/>
          <w:szCs w:val="20"/>
        </w:rPr>
        <w:t>LPG Prover Calibration</w:t>
      </w:r>
      <w:r w:rsidRPr="006C0BC0">
        <w:rPr>
          <w:sz w:val="20"/>
          <w:szCs w:val="20"/>
        </w:rPr>
        <w:tab/>
      </w:r>
      <w:r w:rsidRPr="006C0BC0">
        <w:rPr>
          <w:sz w:val="20"/>
          <w:szCs w:val="20"/>
        </w:rPr>
        <w:tab/>
      </w:r>
      <w:r w:rsidR="006C0BC0">
        <w:rPr>
          <w:sz w:val="20"/>
          <w:szCs w:val="20"/>
        </w:rPr>
        <w:tab/>
      </w:r>
      <w:r w:rsidRPr="006C0BC0">
        <w:rPr>
          <w:sz w:val="20"/>
          <w:szCs w:val="20"/>
        </w:rPr>
        <w:tab/>
      </w:r>
      <w:r w:rsidR="009D58D5" w:rsidRPr="006C0BC0">
        <w:rPr>
          <w:sz w:val="20"/>
          <w:szCs w:val="20"/>
        </w:rPr>
        <w:t xml:space="preserve">          </w:t>
      </w:r>
      <w:r w:rsidRPr="006C0BC0">
        <w:rPr>
          <w:sz w:val="20"/>
          <w:szCs w:val="20"/>
        </w:rPr>
        <w:t>Page 2 of 2</w:t>
      </w:r>
    </w:p>
    <w:p w14:paraId="1B22747D" w14:textId="77777777" w:rsidR="002040AE" w:rsidRDefault="002040AE" w:rsidP="00B6433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rPr>
          <w:b/>
          <w:bCs/>
          <w:sz w:val="18"/>
          <w:szCs w:val="18"/>
        </w:rPr>
      </w:pPr>
    </w:p>
    <w:p w14:paraId="13DB9789" w14:textId="77777777" w:rsidR="00B64332" w:rsidRPr="006C0BC0" w:rsidRDefault="00B64332" w:rsidP="00B6433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rPr>
          <w:sz w:val="20"/>
          <w:szCs w:val="20"/>
        </w:rPr>
      </w:pPr>
      <w:r w:rsidRPr="006C0BC0">
        <w:rPr>
          <w:b/>
          <w:bCs/>
          <w:sz w:val="20"/>
          <w:szCs w:val="20"/>
        </w:rPr>
        <w:t>Run 2: Data for volumes delivered from the standards:</w:t>
      </w:r>
    </w:p>
    <w:tbl>
      <w:tblPr>
        <w:tblW w:w="960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 delivery from standard run 2"/>
        <w:tblDescription w:val="DROP # Reported Volume (gal) Material (MS/SS/BS) Water Temperature (°C)&#10;(Must be ≥ 0.5 °C and &lt; 40 °C) Offset from Nominal  (in³)&#10;"/>
      </w:tblPr>
      <w:tblGrid>
        <w:gridCol w:w="877"/>
        <w:gridCol w:w="1936"/>
        <w:gridCol w:w="2340"/>
        <w:gridCol w:w="3014"/>
        <w:gridCol w:w="1440"/>
      </w:tblGrid>
      <w:tr w:rsidR="000F4D89" w:rsidRPr="006C0BC0" w14:paraId="37932843" w14:textId="77777777" w:rsidTr="006C0BC0">
        <w:trPr>
          <w:trHeight w:val="259"/>
        </w:trPr>
        <w:tc>
          <w:tcPr>
            <w:tcW w:w="877" w:type="dxa"/>
            <w:shd w:val="clear" w:color="auto" w:fill="auto"/>
            <w:vAlign w:val="center"/>
            <w:hideMark/>
          </w:tcPr>
          <w:p w14:paraId="6A51181E" w14:textId="77777777" w:rsidR="000F4D89" w:rsidRPr="006C0BC0" w:rsidRDefault="000F4D89" w:rsidP="000743C0">
            <w:pPr>
              <w:jc w:val="center"/>
              <w:rPr>
                <w:sz w:val="20"/>
                <w:szCs w:val="20"/>
              </w:rPr>
            </w:pPr>
            <w:r w:rsidRPr="006C0BC0">
              <w:rPr>
                <w:sz w:val="20"/>
                <w:szCs w:val="20"/>
              </w:rPr>
              <w:t>DROP #</w:t>
            </w:r>
          </w:p>
        </w:tc>
        <w:tc>
          <w:tcPr>
            <w:tcW w:w="1936" w:type="dxa"/>
            <w:shd w:val="clear" w:color="auto" w:fill="auto"/>
            <w:vAlign w:val="center"/>
            <w:hideMark/>
          </w:tcPr>
          <w:p w14:paraId="44171D53" w14:textId="77777777" w:rsidR="000F4D89" w:rsidRPr="006C0BC0" w:rsidRDefault="000F4D89" w:rsidP="000743C0">
            <w:pPr>
              <w:jc w:val="center"/>
              <w:rPr>
                <w:sz w:val="20"/>
                <w:szCs w:val="20"/>
              </w:rPr>
            </w:pPr>
            <w:r w:rsidRPr="006C0BC0">
              <w:rPr>
                <w:sz w:val="20"/>
                <w:szCs w:val="20"/>
              </w:rPr>
              <w:t>Reported Volume (gal)</w:t>
            </w:r>
          </w:p>
        </w:tc>
        <w:tc>
          <w:tcPr>
            <w:tcW w:w="2340" w:type="dxa"/>
            <w:shd w:val="clear" w:color="auto" w:fill="auto"/>
            <w:vAlign w:val="center"/>
            <w:hideMark/>
          </w:tcPr>
          <w:p w14:paraId="45CCDE9B" w14:textId="1FF811C1" w:rsidR="000F4D89" w:rsidRPr="006C0BC0" w:rsidRDefault="000F4D89" w:rsidP="000743C0">
            <w:pPr>
              <w:jc w:val="center"/>
              <w:rPr>
                <w:sz w:val="20"/>
                <w:szCs w:val="20"/>
              </w:rPr>
            </w:pPr>
            <w:r w:rsidRPr="006C0BC0">
              <w:rPr>
                <w:sz w:val="20"/>
                <w:szCs w:val="20"/>
              </w:rPr>
              <w:t>Material (MS/SS/)</w:t>
            </w:r>
          </w:p>
        </w:tc>
        <w:tc>
          <w:tcPr>
            <w:tcW w:w="3014" w:type="dxa"/>
            <w:shd w:val="clear" w:color="auto" w:fill="auto"/>
            <w:vAlign w:val="center"/>
            <w:hideMark/>
          </w:tcPr>
          <w:p w14:paraId="5F84B7E6" w14:textId="77777777" w:rsidR="000F4D89" w:rsidRPr="006C0BC0" w:rsidRDefault="000F4D89" w:rsidP="000743C0">
            <w:pPr>
              <w:jc w:val="center"/>
              <w:rPr>
                <w:sz w:val="20"/>
                <w:szCs w:val="20"/>
              </w:rPr>
            </w:pPr>
            <w:r w:rsidRPr="006C0BC0">
              <w:rPr>
                <w:sz w:val="20"/>
                <w:szCs w:val="20"/>
              </w:rPr>
              <w:t>Water Temperature (°C)</w:t>
            </w:r>
          </w:p>
          <w:p w14:paraId="018FD95C" w14:textId="77777777" w:rsidR="000F4D89" w:rsidRPr="006C0BC0" w:rsidRDefault="000F4D89" w:rsidP="000743C0">
            <w:pPr>
              <w:jc w:val="center"/>
              <w:rPr>
                <w:sz w:val="20"/>
                <w:szCs w:val="20"/>
              </w:rPr>
            </w:pPr>
            <w:r w:rsidRPr="006C0BC0">
              <w:rPr>
                <w:sz w:val="20"/>
                <w:szCs w:val="20"/>
              </w:rPr>
              <w:t xml:space="preserve">(Must be </w:t>
            </w:r>
            <w:r w:rsidRPr="006C0BC0">
              <w:rPr>
                <w:rFonts w:ascii="Calibri" w:hAnsi="Calibri"/>
                <w:sz w:val="20"/>
                <w:szCs w:val="20"/>
              </w:rPr>
              <w:t>≥</w:t>
            </w:r>
            <w:r w:rsidRPr="006C0BC0">
              <w:rPr>
                <w:sz w:val="20"/>
                <w:szCs w:val="20"/>
              </w:rPr>
              <w:t xml:space="preserve"> 0.5 °C and &lt; 40 °C)</w:t>
            </w:r>
          </w:p>
        </w:tc>
        <w:tc>
          <w:tcPr>
            <w:tcW w:w="1440" w:type="dxa"/>
            <w:shd w:val="clear" w:color="auto" w:fill="auto"/>
            <w:vAlign w:val="center"/>
            <w:hideMark/>
          </w:tcPr>
          <w:p w14:paraId="069259FE" w14:textId="77777777" w:rsidR="000F4D89" w:rsidRPr="006C0BC0" w:rsidRDefault="006C6F25" w:rsidP="000743C0">
            <w:pPr>
              <w:jc w:val="center"/>
              <w:rPr>
                <w:sz w:val="20"/>
                <w:szCs w:val="20"/>
              </w:rPr>
            </w:pPr>
            <w:r w:rsidRPr="006C0BC0">
              <w:rPr>
                <w:sz w:val="20"/>
                <w:szCs w:val="20"/>
              </w:rPr>
              <w:t xml:space="preserve">Offset from Nominal </w:t>
            </w:r>
            <w:r w:rsidRPr="006C0BC0">
              <w:rPr>
                <w:sz w:val="20"/>
                <w:szCs w:val="20"/>
              </w:rPr>
              <w:sym w:font="Symbol" w:char="F044"/>
            </w:r>
            <w:r w:rsidRPr="006C0BC0">
              <w:rPr>
                <w:sz w:val="20"/>
                <w:szCs w:val="20"/>
              </w:rPr>
              <w:t xml:space="preserve"> (in³)</w:t>
            </w:r>
          </w:p>
        </w:tc>
      </w:tr>
      <w:tr w:rsidR="000F4D89" w:rsidRPr="006C0BC0" w14:paraId="73F745A8" w14:textId="77777777" w:rsidTr="006C0BC0">
        <w:trPr>
          <w:trHeight w:val="259"/>
        </w:trPr>
        <w:tc>
          <w:tcPr>
            <w:tcW w:w="877" w:type="dxa"/>
            <w:shd w:val="clear" w:color="auto" w:fill="auto"/>
            <w:noWrap/>
            <w:vAlign w:val="bottom"/>
            <w:hideMark/>
          </w:tcPr>
          <w:p w14:paraId="237C6026" w14:textId="77777777" w:rsidR="000F4D89" w:rsidRPr="006C0BC0" w:rsidRDefault="000F4D89" w:rsidP="000743C0">
            <w:pPr>
              <w:jc w:val="center"/>
              <w:rPr>
                <w:sz w:val="20"/>
                <w:szCs w:val="20"/>
              </w:rPr>
            </w:pPr>
            <w:r w:rsidRPr="006C0BC0">
              <w:rPr>
                <w:sz w:val="20"/>
                <w:szCs w:val="20"/>
              </w:rPr>
              <w:t>1</w:t>
            </w:r>
          </w:p>
        </w:tc>
        <w:tc>
          <w:tcPr>
            <w:tcW w:w="1936" w:type="dxa"/>
            <w:shd w:val="clear" w:color="000000" w:fill="FFFFFF"/>
            <w:noWrap/>
            <w:vAlign w:val="bottom"/>
          </w:tcPr>
          <w:p w14:paraId="7581692B" w14:textId="77777777" w:rsidR="000F4D89" w:rsidRPr="006C0BC0" w:rsidRDefault="000F4D89" w:rsidP="000743C0">
            <w:pPr>
              <w:jc w:val="center"/>
              <w:rPr>
                <w:sz w:val="20"/>
                <w:szCs w:val="20"/>
              </w:rPr>
            </w:pPr>
          </w:p>
        </w:tc>
        <w:tc>
          <w:tcPr>
            <w:tcW w:w="2340" w:type="dxa"/>
            <w:shd w:val="clear" w:color="000000" w:fill="FFFFFF"/>
            <w:noWrap/>
            <w:vAlign w:val="bottom"/>
          </w:tcPr>
          <w:p w14:paraId="00AC8EE3" w14:textId="77777777" w:rsidR="000F4D89" w:rsidRPr="006C0BC0" w:rsidRDefault="000F4D89" w:rsidP="000743C0">
            <w:pPr>
              <w:jc w:val="center"/>
              <w:rPr>
                <w:sz w:val="20"/>
                <w:szCs w:val="20"/>
              </w:rPr>
            </w:pPr>
          </w:p>
        </w:tc>
        <w:tc>
          <w:tcPr>
            <w:tcW w:w="3014" w:type="dxa"/>
            <w:shd w:val="clear" w:color="000000" w:fill="FFFFFF"/>
            <w:noWrap/>
            <w:vAlign w:val="bottom"/>
          </w:tcPr>
          <w:p w14:paraId="76F23C1B" w14:textId="77777777" w:rsidR="000F4D89" w:rsidRPr="006C0BC0" w:rsidRDefault="000F4D89" w:rsidP="000743C0">
            <w:pPr>
              <w:jc w:val="center"/>
              <w:rPr>
                <w:sz w:val="20"/>
                <w:szCs w:val="20"/>
              </w:rPr>
            </w:pPr>
          </w:p>
        </w:tc>
        <w:tc>
          <w:tcPr>
            <w:tcW w:w="1440" w:type="dxa"/>
            <w:shd w:val="clear" w:color="000000" w:fill="FFFFFF"/>
            <w:noWrap/>
            <w:vAlign w:val="bottom"/>
          </w:tcPr>
          <w:p w14:paraId="45F8C701" w14:textId="77777777" w:rsidR="000F4D89" w:rsidRPr="006C0BC0" w:rsidRDefault="000F4D89" w:rsidP="000743C0">
            <w:pPr>
              <w:jc w:val="center"/>
              <w:rPr>
                <w:sz w:val="20"/>
                <w:szCs w:val="20"/>
              </w:rPr>
            </w:pPr>
          </w:p>
        </w:tc>
      </w:tr>
      <w:tr w:rsidR="000F4D89" w:rsidRPr="006C0BC0" w14:paraId="5D646518" w14:textId="77777777" w:rsidTr="006C0BC0">
        <w:trPr>
          <w:trHeight w:val="259"/>
        </w:trPr>
        <w:tc>
          <w:tcPr>
            <w:tcW w:w="877" w:type="dxa"/>
            <w:shd w:val="clear" w:color="auto" w:fill="auto"/>
            <w:noWrap/>
            <w:vAlign w:val="bottom"/>
            <w:hideMark/>
          </w:tcPr>
          <w:p w14:paraId="70382521" w14:textId="77777777" w:rsidR="000F4D89" w:rsidRPr="006C0BC0" w:rsidRDefault="000F4D89" w:rsidP="000743C0">
            <w:pPr>
              <w:jc w:val="center"/>
              <w:rPr>
                <w:sz w:val="20"/>
                <w:szCs w:val="20"/>
              </w:rPr>
            </w:pPr>
            <w:r w:rsidRPr="006C0BC0">
              <w:rPr>
                <w:sz w:val="20"/>
                <w:szCs w:val="20"/>
              </w:rPr>
              <w:t>2</w:t>
            </w:r>
          </w:p>
        </w:tc>
        <w:tc>
          <w:tcPr>
            <w:tcW w:w="1936" w:type="dxa"/>
            <w:shd w:val="clear" w:color="000000" w:fill="FFFFFF"/>
            <w:noWrap/>
            <w:vAlign w:val="bottom"/>
          </w:tcPr>
          <w:p w14:paraId="34F560CB" w14:textId="77777777" w:rsidR="000F4D89" w:rsidRPr="006C0BC0" w:rsidRDefault="000F4D89" w:rsidP="000743C0">
            <w:pPr>
              <w:jc w:val="center"/>
              <w:rPr>
                <w:sz w:val="20"/>
                <w:szCs w:val="20"/>
              </w:rPr>
            </w:pPr>
          </w:p>
        </w:tc>
        <w:tc>
          <w:tcPr>
            <w:tcW w:w="2340" w:type="dxa"/>
            <w:shd w:val="clear" w:color="000000" w:fill="FFFFFF"/>
            <w:noWrap/>
            <w:vAlign w:val="bottom"/>
          </w:tcPr>
          <w:p w14:paraId="448F24B0" w14:textId="77777777" w:rsidR="000F4D89" w:rsidRPr="006C0BC0" w:rsidRDefault="000F4D89" w:rsidP="000743C0">
            <w:pPr>
              <w:jc w:val="center"/>
              <w:rPr>
                <w:sz w:val="20"/>
                <w:szCs w:val="20"/>
              </w:rPr>
            </w:pPr>
          </w:p>
        </w:tc>
        <w:tc>
          <w:tcPr>
            <w:tcW w:w="3014" w:type="dxa"/>
            <w:shd w:val="clear" w:color="000000" w:fill="FFFFFF"/>
            <w:noWrap/>
            <w:vAlign w:val="bottom"/>
          </w:tcPr>
          <w:p w14:paraId="427F3EB7" w14:textId="77777777" w:rsidR="000F4D89" w:rsidRPr="006C0BC0" w:rsidRDefault="000F4D89" w:rsidP="000743C0">
            <w:pPr>
              <w:jc w:val="center"/>
              <w:rPr>
                <w:sz w:val="20"/>
                <w:szCs w:val="20"/>
              </w:rPr>
            </w:pPr>
          </w:p>
        </w:tc>
        <w:tc>
          <w:tcPr>
            <w:tcW w:w="1440" w:type="dxa"/>
            <w:shd w:val="clear" w:color="000000" w:fill="FFFFFF"/>
            <w:noWrap/>
            <w:vAlign w:val="bottom"/>
          </w:tcPr>
          <w:p w14:paraId="2695D6F6" w14:textId="77777777" w:rsidR="000F4D89" w:rsidRPr="006C0BC0" w:rsidRDefault="000F4D89" w:rsidP="000743C0">
            <w:pPr>
              <w:jc w:val="center"/>
              <w:rPr>
                <w:sz w:val="20"/>
                <w:szCs w:val="20"/>
              </w:rPr>
            </w:pPr>
          </w:p>
        </w:tc>
      </w:tr>
      <w:tr w:rsidR="000F4D89" w:rsidRPr="006C0BC0" w14:paraId="32978970" w14:textId="77777777" w:rsidTr="006C0BC0">
        <w:trPr>
          <w:trHeight w:val="259"/>
        </w:trPr>
        <w:tc>
          <w:tcPr>
            <w:tcW w:w="877" w:type="dxa"/>
            <w:shd w:val="clear" w:color="auto" w:fill="auto"/>
            <w:noWrap/>
            <w:vAlign w:val="bottom"/>
            <w:hideMark/>
          </w:tcPr>
          <w:p w14:paraId="6F873FBA" w14:textId="77777777" w:rsidR="000F4D89" w:rsidRPr="006C0BC0" w:rsidRDefault="000F4D89" w:rsidP="000743C0">
            <w:pPr>
              <w:jc w:val="center"/>
              <w:rPr>
                <w:sz w:val="20"/>
                <w:szCs w:val="20"/>
              </w:rPr>
            </w:pPr>
            <w:r w:rsidRPr="006C0BC0">
              <w:rPr>
                <w:sz w:val="20"/>
                <w:szCs w:val="20"/>
              </w:rPr>
              <w:t>3</w:t>
            </w:r>
          </w:p>
        </w:tc>
        <w:tc>
          <w:tcPr>
            <w:tcW w:w="1936" w:type="dxa"/>
            <w:shd w:val="clear" w:color="000000" w:fill="FFFFFF"/>
            <w:noWrap/>
            <w:vAlign w:val="bottom"/>
          </w:tcPr>
          <w:p w14:paraId="32A4C5FF" w14:textId="77777777" w:rsidR="000F4D89" w:rsidRPr="006C0BC0" w:rsidRDefault="000F4D89" w:rsidP="000743C0">
            <w:pPr>
              <w:jc w:val="center"/>
              <w:rPr>
                <w:sz w:val="20"/>
                <w:szCs w:val="20"/>
              </w:rPr>
            </w:pPr>
          </w:p>
        </w:tc>
        <w:tc>
          <w:tcPr>
            <w:tcW w:w="2340" w:type="dxa"/>
            <w:shd w:val="clear" w:color="000000" w:fill="FFFFFF"/>
            <w:noWrap/>
            <w:vAlign w:val="bottom"/>
          </w:tcPr>
          <w:p w14:paraId="764C9230" w14:textId="77777777" w:rsidR="000F4D89" w:rsidRPr="006C0BC0" w:rsidRDefault="000F4D89" w:rsidP="000743C0">
            <w:pPr>
              <w:jc w:val="center"/>
              <w:rPr>
                <w:sz w:val="20"/>
                <w:szCs w:val="20"/>
              </w:rPr>
            </w:pPr>
          </w:p>
        </w:tc>
        <w:tc>
          <w:tcPr>
            <w:tcW w:w="3014" w:type="dxa"/>
            <w:shd w:val="clear" w:color="000000" w:fill="FFFFFF"/>
            <w:noWrap/>
            <w:vAlign w:val="bottom"/>
          </w:tcPr>
          <w:p w14:paraId="7291315F" w14:textId="77777777" w:rsidR="000F4D89" w:rsidRPr="006C0BC0" w:rsidRDefault="000F4D89" w:rsidP="000743C0">
            <w:pPr>
              <w:jc w:val="center"/>
              <w:rPr>
                <w:sz w:val="20"/>
                <w:szCs w:val="20"/>
              </w:rPr>
            </w:pPr>
          </w:p>
        </w:tc>
        <w:tc>
          <w:tcPr>
            <w:tcW w:w="1440" w:type="dxa"/>
            <w:shd w:val="clear" w:color="000000" w:fill="FFFFFF"/>
            <w:noWrap/>
            <w:vAlign w:val="bottom"/>
          </w:tcPr>
          <w:p w14:paraId="4720061E" w14:textId="77777777" w:rsidR="000F4D89" w:rsidRPr="006C0BC0" w:rsidRDefault="000F4D89" w:rsidP="000743C0">
            <w:pPr>
              <w:jc w:val="center"/>
              <w:rPr>
                <w:sz w:val="20"/>
                <w:szCs w:val="20"/>
              </w:rPr>
            </w:pPr>
          </w:p>
        </w:tc>
      </w:tr>
      <w:tr w:rsidR="000F4D89" w:rsidRPr="006C0BC0" w14:paraId="28811678" w14:textId="77777777" w:rsidTr="006C0BC0">
        <w:trPr>
          <w:trHeight w:val="259"/>
        </w:trPr>
        <w:tc>
          <w:tcPr>
            <w:tcW w:w="877" w:type="dxa"/>
            <w:shd w:val="clear" w:color="auto" w:fill="auto"/>
            <w:noWrap/>
            <w:vAlign w:val="bottom"/>
            <w:hideMark/>
          </w:tcPr>
          <w:p w14:paraId="7A804DAC" w14:textId="77777777" w:rsidR="000F4D89" w:rsidRPr="006C0BC0" w:rsidRDefault="000F4D89" w:rsidP="000743C0">
            <w:pPr>
              <w:jc w:val="center"/>
              <w:rPr>
                <w:sz w:val="20"/>
                <w:szCs w:val="20"/>
              </w:rPr>
            </w:pPr>
            <w:r w:rsidRPr="006C0BC0">
              <w:rPr>
                <w:sz w:val="20"/>
                <w:szCs w:val="20"/>
              </w:rPr>
              <w:t>4</w:t>
            </w:r>
          </w:p>
        </w:tc>
        <w:tc>
          <w:tcPr>
            <w:tcW w:w="1936" w:type="dxa"/>
            <w:shd w:val="clear" w:color="000000" w:fill="FFFFFF"/>
            <w:noWrap/>
            <w:vAlign w:val="bottom"/>
          </w:tcPr>
          <w:p w14:paraId="2730C456" w14:textId="77777777" w:rsidR="000F4D89" w:rsidRPr="006C0BC0" w:rsidRDefault="000F4D89" w:rsidP="000743C0">
            <w:pPr>
              <w:jc w:val="center"/>
              <w:rPr>
                <w:sz w:val="20"/>
                <w:szCs w:val="20"/>
              </w:rPr>
            </w:pPr>
          </w:p>
        </w:tc>
        <w:tc>
          <w:tcPr>
            <w:tcW w:w="2340" w:type="dxa"/>
            <w:shd w:val="clear" w:color="000000" w:fill="FFFFFF"/>
            <w:noWrap/>
            <w:vAlign w:val="bottom"/>
          </w:tcPr>
          <w:p w14:paraId="14E8CCAB" w14:textId="77777777" w:rsidR="000F4D89" w:rsidRPr="006C0BC0" w:rsidRDefault="000F4D89" w:rsidP="000743C0">
            <w:pPr>
              <w:jc w:val="center"/>
              <w:rPr>
                <w:sz w:val="20"/>
                <w:szCs w:val="20"/>
              </w:rPr>
            </w:pPr>
          </w:p>
        </w:tc>
        <w:tc>
          <w:tcPr>
            <w:tcW w:w="3014" w:type="dxa"/>
            <w:shd w:val="clear" w:color="000000" w:fill="FFFFFF"/>
            <w:noWrap/>
            <w:vAlign w:val="bottom"/>
          </w:tcPr>
          <w:p w14:paraId="42008327" w14:textId="77777777" w:rsidR="000F4D89" w:rsidRPr="006C0BC0" w:rsidRDefault="000F4D89" w:rsidP="000743C0">
            <w:pPr>
              <w:jc w:val="center"/>
              <w:rPr>
                <w:sz w:val="20"/>
                <w:szCs w:val="20"/>
              </w:rPr>
            </w:pPr>
          </w:p>
        </w:tc>
        <w:tc>
          <w:tcPr>
            <w:tcW w:w="1440" w:type="dxa"/>
            <w:shd w:val="clear" w:color="000000" w:fill="FFFFFF"/>
            <w:noWrap/>
            <w:vAlign w:val="bottom"/>
          </w:tcPr>
          <w:p w14:paraId="28B45080" w14:textId="77777777" w:rsidR="000F4D89" w:rsidRPr="006C0BC0" w:rsidRDefault="000F4D89" w:rsidP="000743C0">
            <w:pPr>
              <w:jc w:val="center"/>
              <w:rPr>
                <w:sz w:val="20"/>
                <w:szCs w:val="20"/>
              </w:rPr>
            </w:pPr>
          </w:p>
        </w:tc>
      </w:tr>
      <w:tr w:rsidR="000F4D89" w:rsidRPr="006C0BC0" w14:paraId="786154E1" w14:textId="77777777" w:rsidTr="006C0BC0">
        <w:trPr>
          <w:trHeight w:val="259"/>
        </w:trPr>
        <w:tc>
          <w:tcPr>
            <w:tcW w:w="877" w:type="dxa"/>
            <w:shd w:val="clear" w:color="auto" w:fill="auto"/>
            <w:noWrap/>
            <w:vAlign w:val="bottom"/>
            <w:hideMark/>
          </w:tcPr>
          <w:p w14:paraId="7B47B682" w14:textId="77777777" w:rsidR="000F4D89" w:rsidRPr="006C0BC0" w:rsidRDefault="000F4D89" w:rsidP="000743C0">
            <w:pPr>
              <w:jc w:val="center"/>
              <w:rPr>
                <w:sz w:val="20"/>
                <w:szCs w:val="20"/>
              </w:rPr>
            </w:pPr>
            <w:r w:rsidRPr="006C0BC0">
              <w:rPr>
                <w:sz w:val="20"/>
                <w:szCs w:val="20"/>
              </w:rPr>
              <w:t>5</w:t>
            </w:r>
          </w:p>
        </w:tc>
        <w:tc>
          <w:tcPr>
            <w:tcW w:w="1936" w:type="dxa"/>
            <w:shd w:val="clear" w:color="000000" w:fill="FFFFFF"/>
            <w:noWrap/>
            <w:vAlign w:val="bottom"/>
          </w:tcPr>
          <w:p w14:paraId="09318CEB" w14:textId="77777777" w:rsidR="000F4D89" w:rsidRPr="006C0BC0" w:rsidRDefault="000F4D89" w:rsidP="000743C0">
            <w:pPr>
              <w:jc w:val="center"/>
              <w:rPr>
                <w:sz w:val="20"/>
                <w:szCs w:val="20"/>
              </w:rPr>
            </w:pPr>
          </w:p>
        </w:tc>
        <w:tc>
          <w:tcPr>
            <w:tcW w:w="2340" w:type="dxa"/>
            <w:shd w:val="clear" w:color="000000" w:fill="FFFFFF"/>
            <w:noWrap/>
            <w:vAlign w:val="bottom"/>
          </w:tcPr>
          <w:p w14:paraId="4CF7D83B" w14:textId="77777777" w:rsidR="000F4D89" w:rsidRPr="006C0BC0" w:rsidRDefault="000F4D89" w:rsidP="000743C0">
            <w:pPr>
              <w:jc w:val="center"/>
              <w:rPr>
                <w:sz w:val="20"/>
                <w:szCs w:val="20"/>
              </w:rPr>
            </w:pPr>
          </w:p>
        </w:tc>
        <w:tc>
          <w:tcPr>
            <w:tcW w:w="3014" w:type="dxa"/>
            <w:shd w:val="clear" w:color="000000" w:fill="FFFFFF"/>
            <w:noWrap/>
            <w:vAlign w:val="bottom"/>
          </w:tcPr>
          <w:p w14:paraId="5B2F2680" w14:textId="77777777" w:rsidR="000F4D89" w:rsidRPr="006C0BC0" w:rsidRDefault="000F4D89" w:rsidP="000743C0">
            <w:pPr>
              <w:jc w:val="center"/>
              <w:rPr>
                <w:sz w:val="20"/>
                <w:szCs w:val="20"/>
              </w:rPr>
            </w:pPr>
          </w:p>
        </w:tc>
        <w:tc>
          <w:tcPr>
            <w:tcW w:w="1440" w:type="dxa"/>
            <w:shd w:val="clear" w:color="000000" w:fill="FFFFFF"/>
            <w:noWrap/>
            <w:vAlign w:val="bottom"/>
          </w:tcPr>
          <w:p w14:paraId="3AE4D8E3" w14:textId="77777777" w:rsidR="000F4D89" w:rsidRPr="006C0BC0" w:rsidRDefault="000F4D89" w:rsidP="000743C0">
            <w:pPr>
              <w:jc w:val="center"/>
              <w:rPr>
                <w:sz w:val="20"/>
                <w:szCs w:val="20"/>
              </w:rPr>
            </w:pPr>
          </w:p>
        </w:tc>
      </w:tr>
    </w:tbl>
    <w:p w14:paraId="49022277" w14:textId="77777777" w:rsidR="006C0BC0" w:rsidRDefault="006C0BC0" w:rsidP="00583B0B">
      <w:pPr>
        <w:pStyle w:val="Caption"/>
      </w:pPr>
    </w:p>
    <w:p w14:paraId="71F10A44" w14:textId="77777777" w:rsidR="00905A04" w:rsidRPr="00FA2B26" w:rsidRDefault="00902E65" w:rsidP="00FA2B26">
      <w:pPr>
        <w:pStyle w:val="Caption"/>
        <w:ind w:left="0"/>
        <w:rPr>
          <w:sz w:val="20"/>
        </w:rPr>
      </w:pPr>
      <w:r w:rsidRPr="00FA2B26">
        <w:rPr>
          <w:sz w:val="20"/>
        </w:rPr>
        <w:t xml:space="preserve">Observations </w:t>
      </w:r>
      <w:r w:rsidR="00905A04" w:rsidRPr="00FA2B26">
        <w:rPr>
          <w:sz w:val="20"/>
        </w:rPr>
        <w:t>Calibration Data</w:t>
      </w:r>
    </w:p>
    <w:tbl>
      <w:tblPr>
        <w:tblStyle w:val="TableGrid"/>
        <w:tblW w:w="9607" w:type="dxa"/>
        <w:tblLayout w:type="fixed"/>
        <w:tblLook w:val="04A0" w:firstRow="1" w:lastRow="0" w:firstColumn="1" w:lastColumn="0" w:noHBand="0" w:noVBand="1"/>
        <w:tblCaption w:val="data sheet - unknown observations"/>
        <w:tblDescription w:val="Run 2 Variable Indication &#10;(Left scale)&#10;Units (         ) Indication&#10;(Right scale) Units (         ) Prover Water Temperature (°C)&#10;"/>
      </w:tblPr>
      <w:tblGrid>
        <w:gridCol w:w="2677"/>
        <w:gridCol w:w="2790"/>
        <w:gridCol w:w="2070"/>
        <w:gridCol w:w="2070"/>
      </w:tblGrid>
      <w:tr w:rsidR="000F4D89" w:rsidRPr="006C0BC0" w14:paraId="4149CE77" w14:textId="77777777" w:rsidTr="006C0BC0">
        <w:trPr>
          <w:trHeight w:val="259"/>
        </w:trPr>
        <w:tc>
          <w:tcPr>
            <w:tcW w:w="2677" w:type="dxa"/>
            <w:tcBorders>
              <w:top w:val="double" w:sz="6" w:space="0" w:color="auto"/>
              <w:left w:val="double" w:sz="6" w:space="0" w:color="auto"/>
              <w:bottom w:val="double" w:sz="4" w:space="0" w:color="auto"/>
              <w:right w:val="single" w:sz="6" w:space="0" w:color="auto"/>
            </w:tcBorders>
            <w:vAlign w:val="center"/>
          </w:tcPr>
          <w:p w14:paraId="4723C724" w14:textId="77777777" w:rsidR="000F4D89" w:rsidRPr="006C0BC0" w:rsidRDefault="000F4D89" w:rsidP="000743C0">
            <w:pPr>
              <w:jc w:val="center"/>
              <w:rPr>
                <w:sz w:val="20"/>
                <w:szCs w:val="20"/>
              </w:rPr>
            </w:pPr>
            <w:r w:rsidRPr="006C0BC0">
              <w:rPr>
                <w:sz w:val="20"/>
                <w:szCs w:val="20"/>
              </w:rPr>
              <w:t>Run 2 Variable</w:t>
            </w:r>
          </w:p>
        </w:tc>
        <w:tc>
          <w:tcPr>
            <w:tcW w:w="2790" w:type="dxa"/>
            <w:tcBorders>
              <w:top w:val="double" w:sz="6" w:space="0" w:color="auto"/>
              <w:left w:val="single" w:sz="6" w:space="0" w:color="auto"/>
              <w:bottom w:val="double" w:sz="4" w:space="0" w:color="auto"/>
              <w:right w:val="single" w:sz="6" w:space="0" w:color="auto"/>
            </w:tcBorders>
            <w:vAlign w:val="center"/>
          </w:tcPr>
          <w:p w14:paraId="429B9468" w14:textId="77777777" w:rsidR="000F4D89" w:rsidRPr="006C0BC0" w:rsidRDefault="000F4D89" w:rsidP="000743C0">
            <w:pPr>
              <w:jc w:val="center"/>
              <w:rPr>
                <w:sz w:val="20"/>
                <w:szCs w:val="20"/>
              </w:rPr>
            </w:pPr>
            <w:r w:rsidRPr="006C0BC0">
              <w:rPr>
                <w:sz w:val="20"/>
                <w:szCs w:val="20"/>
              </w:rPr>
              <w:t xml:space="preserve">Indication </w:t>
            </w:r>
          </w:p>
          <w:p w14:paraId="65993BEF" w14:textId="77777777" w:rsidR="000F4D89" w:rsidRPr="006C0BC0" w:rsidRDefault="006C6F25" w:rsidP="000743C0">
            <w:pPr>
              <w:jc w:val="center"/>
              <w:rPr>
                <w:sz w:val="20"/>
                <w:szCs w:val="20"/>
              </w:rPr>
            </w:pPr>
            <w:r w:rsidRPr="006C0BC0">
              <w:rPr>
                <w:sz w:val="20"/>
                <w:szCs w:val="20"/>
              </w:rPr>
              <w:t>(L</w:t>
            </w:r>
            <w:r w:rsidR="000F4D89" w:rsidRPr="006C0BC0">
              <w:rPr>
                <w:sz w:val="20"/>
                <w:szCs w:val="20"/>
              </w:rPr>
              <w:t>eft scale)</w:t>
            </w:r>
            <w:r w:rsidR="000F4D89" w:rsidRPr="006C0BC0">
              <w:rPr>
                <w:sz w:val="20"/>
                <w:szCs w:val="20"/>
              </w:rPr>
              <w:br/>
              <w:t>Units (         )</w:t>
            </w:r>
          </w:p>
        </w:tc>
        <w:tc>
          <w:tcPr>
            <w:tcW w:w="2070" w:type="dxa"/>
            <w:tcBorders>
              <w:top w:val="double" w:sz="6" w:space="0" w:color="auto"/>
              <w:left w:val="single" w:sz="6" w:space="0" w:color="auto"/>
              <w:bottom w:val="double" w:sz="4" w:space="0" w:color="auto"/>
              <w:right w:val="single" w:sz="6" w:space="0" w:color="auto"/>
            </w:tcBorders>
            <w:vAlign w:val="center"/>
          </w:tcPr>
          <w:p w14:paraId="429D3E14" w14:textId="77777777" w:rsidR="000F4D89" w:rsidRPr="006C0BC0" w:rsidRDefault="000F4D89" w:rsidP="000743C0">
            <w:pPr>
              <w:jc w:val="center"/>
              <w:rPr>
                <w:sz w:val="20"/>
                <w:szCs w:val="20"/>
              </w:rPr>
            </w:pPr>
            <w:r w:rsidRPr="006C0BC0">
              <w:rPr>
                <w:sz w:val="20"/>
                <w:szCs w:val="20"/>
              </w:rPr>
              <w:t>Indication</w:t>
            </w:r>
          </w:p>
          <w:p w14:paraId="25636194" w14:textId="77777777" w:rsidR="000F4D89" w:rsidRPr="006C0BC0" w:rsidRDefault="006C6F25" w:rsidP="000743C0">
            <w:pPr>
              <w:jc w:val="center"/>
              <w:rPr>
                <w:sz w:val="20"/>
                <w:szCs w:val="20"/>
              </w:rPr>
            </w:pPr>
            <w:r w:rsidRPr="006C0BC0">
              <w:rPr>
                <w:sz w:val="20"/>
                <w:szCs w:val="20"/>
              </w:rPr>
              <w:t>(R</w:t>
            </w:r>
            <w:r w:rsidR="000F4D89" w:rsidRPr="006C0BC0">
              <w:rPr>
                <w:sz w:val="20"/>
                <w:szCs w:val="20"/>
              </w:rPr>
              <w:t>ight scale) Units (         )</w:t>
            </w:r>
          </w:p>
        </w:tc>
        <w:tc>
          <w:tcPr>
            <w:tcW w:w="2070" w:type="dxa"/>
            <w:tcBorders>
              <w:top w:val="double" w:sz="6" w:space="0" w:color="auto"/>
              <w:left w:val="single" w:sz="6" w:space="0" w:color="auto"/>
              <w:bottom w:val="double" w:sz="4" w:space="0" w:color="auto"/>
              <w:right w:val="double" w:sz="6" w:space="0" w:color="auto"/>
            </w:tcBorders>
            <w:vAlign w:val="center"/>
          </w:tcPr>
          <w:p w14:paraId="70A33C36" w14:textId="77777777" w:rsidR="000F4D89" w:rsidRPr="006C0BC0" w:rsidRDefault="000F4D89" w:rsidP="000743C0">
            <w:pPr>
              <w:jc w:val="center"/>
              <w:rPr>
                <w:sz w:val="20"/>
                <w:szCs w:val="20"/>
              </w:rPr>
            </w:pPr>
            <w:r w:rsidRPr="006C0BC0">
              <w:rPr>
                <w:sz w:val="20"/>
                <w:szCs w:val="20"/>
              </w:rPr>
              <w:t>Prover Water Temperature (°C)</w:t>
            </w:r>
          </w:p>
        </w:tc>
      </w:tr>
      <w:tr w:rsidR="000F4D89" w:rsidRPr="006C0BC0" w14:paraId="303A28B1" w14:textId="77777777" w:rsidTr="006C0BC0">
        <w:trPr>
          <w:trHeight w:val="259"/>
        </w:trPr>
        <w:tc>
          <w:tcPr>
            <w:tcW w:w="2677" w:type="dxa"/>
            <w:tcBorders>
              <w:top w:val="double" w:sz="4" w:space="0" w:color="auto"/>
              <w:left w:val="double" w:sz="6" w:space="0" w:color="auto"/>
              <w:bottom w:val="single" w:sz="6" w:space="0" w:color="auto"/>
              <w:right w:val="single" w:sz="6" w:space="0" w:color="auto"/>
            </w:tcBorders>
          </w:tcPr>
          <w:p w14:paraId="478285F8" w14:textId="77777777" w:rsidR="000F4D89" w:rsidRPr="006C0BC0" w:rsidRDefault="000F4D89" w:rsidP="000743C0">
            <w:pPr>
              <w:ind w:left="510"/>
              <w:rPr>
                <w:sz w:val="20"/>
                <w:szCs w:val="20"/>
              </w:rPr>
            </w:pPr>
            <w:r w:rsidRPr="006C0BC0">
              <w:rPr>
                <w:i/>
                <w:sz w:val="20"/>
                <w:szCs w:val="20"/>
              </w:rPr>
              <w:t>Run 2</w:t>
            </w:r>
            <w:r w:rsidRPr="006C0BC0">
              <w:rPr>
                <w:i/>
                <w:sz w:val="20"/>
                <w:szCs w:val="20"/>
                <w:vertAlign w:val="subscript"/>
              </w:rPr>
              <w:t xml:space="preserve">ATM </w:t>
            </w:r>
            <w:r w:rsidRPr="006C0BC0">
              <w:rPr>
                <w:i/>
                <w:sz w:val="20"/>
                <w:szCs w:val="20"/>
              </w:rPr>
              <w:t xml:space="preserve"> </w:t>
            </w:r>
          </w:p>
        </w:tc>
        <w:tc>
          <w:tcPr>
            <w:tcW w:w="2790" w:type="dxa"/>
            <w:tcBorders>
              <w:top w:val="double" w:sz="4" w:space="0" w:color="auto"/>
              <w:left w:val="single" w:sz="6" w:space="0" w:color="auto"/>
              <w:bottom w:val="single" w:sz="6" w:space="0" w:color="auto"/>
              <w:right w:val="single" w:sz="6" w:space="0" w:color="auto"/>
            </w:tcBorders>
          </w:tcPr>
          <w:p w14:paraId="755A53A8" w14:textId="77777777" w:rsidR="000F4D89" w:rsidRPr="006C0BC0" w:rsidRDefault="000F4D89" w:rsidP="000743C0">
            <w:pPr>
              <w:rPr>
                <w:sz w:val="20"/>
                <w:szCs w:val="20"/>
              </w:rPr>
            </w:pPr>
          </w:p>
        </w:tc>
        <w:tc>
          <w:tcPr>
            <w:tcW w:w="2070" w:type="dxa"/>
            <w:tcBorders>
              <w:top w:val="double" w:sz="4" w:space="0" w:color="auto"/>
              <w:left w:val="single" w:sz="6" w:space="0" w:color="auto"/>
              <w:bottom w:val="single" w:sz="6" w:space="0" w:color="auto"/>
              <w:right w:val="single" w:sz="6" w:space="0" w:color="auto"/>
            </w:tcBorders>
          </w:tcPr>
          <w:p w14:paraId="254848B2" w14:textId="77777777" w:rsidR="000F4D89" w:rsidRPr="006C0BC0" w:rsidRDefault="000F4D89" w:rsidP="000743C0">
            <w:pPr>
              <w:rPr>
                <w:i/>
                <w:sz w:val="20"/>
                <w:szCs w:val="20"/>
              </w:rPr>
            </w:pPr>
          </w:p>
        </w:tc>
        <w:tc>
          <w:tcPr>
            <w:tcW w:w="2070" w:type="dxa"/>
            <w:tcBorders>
              <w:top w:val="double" w:sz="4" w:space="0" w:color="auto"/>
              <w:left w:val="single" w:sz="6" w:space="0" w:color="auto"/>
              <w:bottom w:val="single" w:sz="6" w:space="0" w:color="auto"/>
              <w:right w:val="double" w:sz="6" w:space="0" w:color="auto"/>
            </w:tcBorders>
          </w:tcPr>
          <w:p w14:paraId="6119A775" w14:textId="77777777" w:rsidR="000F4D89" w:rsidRPr="006C0BC0" w:rsidRDefault="000F4D89" w:rsidP="000743C0">
            <w:pPr>
              <w:rPr>
                <w:i/>
                <w:sz w:val="20"/>
                <w:szCs w:val="20"/>
              </w:rPr>
            </w:pPr>
          </w:p>
        </w:tc>
      </w:tr>
      <w:tr w:rsidR="000F4D89" w:rsidRPr="006C0BC0" w14:paraId="48873445" w14:textId="77777777" w:rsidTr="006C0BC0">
        <w:trPr>
          <w:trHeight w:val="259"/>
        </w:trPr>
        <w:tc>
          <w:tcPr>
            <w:tcW w:w="2677" w:type="dxa"/>
            <w:tcBorders>
              <w:top w:val="single" w:sz="6" w:space="0" w:color="auto"/>
              <w:left w:val="double" w:sz="6" w:space="0" w:color="auto"/>
              <w:bottom w:val="single" w:sz="6" w:space="0" w:color="auto"/>
              <w:right w:val="single" w:sz="6" w:space="0" w:color="auto"/>
            </w:tcBorders>
          </w:tcPr>
          <w:p w14:paraId="4237EB70" w14:textId="77777777" w:rsidR="000F4D89" w:rsidRPr="006C0BC0" w:rsidRDefault="000F4D89" w:rsidP="000743C0">
            <w:pPr>
              <w:ind w:left="510"/>
              <w:rPr>
                <w:sz w:val="20"/>
                <w:szCs w:val="20"/>
              </w:rPr>
            </w:pPr>
            <w:r w:rsidRPr="006C0BC0">
              <w:rPr>
                <w:i/>
                <w:sz w:val="20"/>
                <w:szCs w:val="20"/>
              </w:rPr>
              <w:t>Run 2</w:t>
            </w:r>
            <w:r w:rsidRPr="006C0BC0">
              <w:rPr>
                <w:i/>
                <w:sz w:val="20"/>
                <w:szCs w:val="20"/>
                <w:vertAlign w:val="subscript"/>
              </w:rPr>
              <w:t>100</w:t>
            </w:r>
          </w:p>
        </w:tc>
        <w:tc>
          <w:tcPr>
            <w:tcW w:w="2790" w:type="dxa"/>
            <w:tcBorders>
              <w:top w:val="single" w:sz="6" w:space="0" w:color="auto"/>
              <w:left w:val="single" w:sz="6" w:space="0" w:color="auto"/>
              <w:bottom w:val="single" w:sz="6" w:space="0" w:color="auto"/>
              <w:right w:val="single" w:sz="6" w:space="0" w:color="auto"/>
            </w:tcBorders>
          </w:tcPr>
          <w:p w14:paraId="764FF90E" w14:textId="77777777" w:rsidR="000F4D89" w:rsidRPr="006C0BC0" w:rsidRDefault="000F4D89" w:rsidP="000743C0">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5129853" w14:textId="77777777" w:rsidR="000F4D89" w:rsidRPr="006C0BC0" w:rsidRDefault="000F4D89" w:rsidP="000743C0">
            <w:pPr>
              <w:rPr>
                <w:i/>
                <w:sz w:val="20"/>
                <w:szCs w:val="20"/>
              </w:rPr>
            </w:pPr>
          </w:p>
        </w:tc>
        <w:tc>
          <w:tcPr>
            <w:tcW w:w="2070" w:type="dxa"/>
            <w:tcBorders>
              <w:top w:val="single" w:sz="6" w:space="0" w:color="auto"/>
              <w:left w:val="single" w:sz="6" w:space="0" w:color="auto"/>
              <w:bottom w:val="single" w:sz="6" w:space="0" w:color="auto"/>
              <w:right w:val="double" w:sz="6" w:space="0" w:color="auto"/>
            </w:tcBorders>
          </w:tcPr>
          <w:p w14:paraId="656AAD4C" w14:textId="77777777" w:rsidR="000F4D89" w:rsidRPr="006C0BC0" w:rsidRDefault="000F4D89" w:rsidP="000743C0">
            <w:pPr>
              <w:rPr>
                <w:i/>
                <w:sz w:val="20"/>
                <w:szCs w:val="20"/>
              </w:rPr>
            </w:pPr>
          </w:p>
        </w:tc>
      </w:tr>
      <w:tr w:rsidR="000F4D89" w:rsidRPr="006C0BC0" w14:paraId="3B13F5FA" w14:textId="77777777" w:rsidTr="006C0BC0">
        <w:trPr>
          <w:trHeight w:val="259"/>
        </w:trPr>
        <w:tc>
          <w:tcPr>
            <w:tcW w:w="2677" w:type="dxa"/>
            <w:tcBorders>
              <w:top w:val="single" w:sz="6" w:space="0" w:color="auto"/>
              <w:left w:val="double" w:sz="6" w:space="0" w:color="auto"/>
              <w:bottom w:val="single" w:sz="6" w:space="0" w:color="auto"/>
              <w:right w:val="single" w:sz="6" w:space="0" w:color="auto"/>
            </w:tcBorders>
          </w:tcPr>
          <w:p w14:paraId="05ED17FB" w14:textId="77777777" w:rsidR="000F4D89" w:rsidRPr="006C0BC0" w:rsidRDefault="000F4D89" w:rsidP="000743C0">
            <w:pPr>
              <w:ind w:left="510"/>
              <w:rPr>
                <w:i/>
                <w:sz w:val="20"/>
                <w:szCs w:val="20"/>
              </w:rPr>
            </w:pPr>
            <w:r w:rsidRPr="006C0BC0">
              <w:rPr>
                <w:i/>
                <w:sz w:val="20"/>
                <w:szCs w:val="20"/>
              </w:rPr>
              <w:t xml:space="preserve">Run 2 </w:t>
            </w:r>
            <w:proofErr w:type="spellStart"/>
            <w:r w:rsidRPr="006C0BC0">
              <w:rPr>
                <w:i/>
                <w:sz w:val="20"/>
                <w:szCs w:val="20"/>
              </w:rPr>
              <w:t>V</w:t>
            </w:r>
            <w:r w:rsidR="00250D99">
              <w:rPr>
                <w:i/>
                <w:sz w:val="20"/>
                <w:szCs w:val="20"/>
                <w:vertAlign w:val="subscript"/>
              </w:rPr>
              <w:t>ref</w:t>
            </w:r>
            <w:proofErr w:type="spellEnd"/>
          </w:p>
        </w:tc>
        <w:tc>
          <w:tcPr>
            <w:tcW w:w="2790" w:type="dxa"/>
            <w:tcBorders>
              <w:top w:val="single" w:sz="6" w:space="0" w:color="auto"/>
              <w:left w:val="single" w:sz="6" w:space="0" w:color="auto"/>
              <w:bottom w:val="single" w:sz="6" w:space="0" w:color="auto"/>
              <w:right w:val="single" w:sz="6" w:space="0" w:color="auto"/>
            </w:tcBorders>
          </w:tcPr>
          <w:p w14:paraId="73BDB4A6" w14:textId="77777777" w:rsidR="000F4D89" w:rsidRPr="006C0BC0" w:rsidRDefault="000F4D89" w:rsidP="000743C0">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FC8348C" w14:textId="77777777" w:rsidR="000F4D89" w:rsidRPr="006C0BC0" w:rsidRDefault="000F4D89" w:rsidP="000743C0">
            <w:pPr>
              <w:rPr>
                <w:i/>
                <w:sz w:val="20"/>
                <w:szCs w:val="20"/>
              </w:rPr>
            </w:pPr>
          </w:p>
        </w:tc>
        <w:tc>
          <w:tcPr>
            <w:tcW w:w="2070" w:type="dxa"/>
            <w:tcBorders>
              <w:top w:val="single" w:sz="6" w:space="0" w:color="auto"/>
              <w:left w:val="single" w:sz="6" w:space="0" w:color="auto"/>
              <w:bottom w:val="single" w:sz="6" w:space="0" w:color="auto"/>
              <w:right w:val="double" w:sz="6" w:space="0" w:color="auto"/>
            </w:tcBorders>
            <w:shd w:val="clear" w:color="auto" w:fill="BFBFBF" w:themeFill="background1" w:themeFillShade="BF"/>
          </w:tcPr>
          <w:p w14:paraId="4E94BC98" w14:textId="77777777" w:rsidR="000F4D89" w:rsidRPr="006C0BC0" w:rsidRDefault="000F4D89" w:rsidP="000743C0">
            <w:pPr>
              <w:rPr>
                <w:i/>
                <w:sz w:val="20"/>
                <w:szCs w:val="20"/>
              </w:rPr>
            </w:pPr>
          </w:p>
        </w:tc>
      </w:tr>
      <w:tr w:rsidR="000F4D89" w:rsidRPr="006C0BC0" w14:paraId="47A089C2" w14:textId="77777777" w:rsidTr="006C0BC0">
        <w:trPr>
          <w:trHeight w:val="259"/>
        </w:trPr>
        <w:tc>
          <w:tcPr>
            <w:tcW w:w="2677" w:type="dxa"/>
            <w:tcBorders>
              <w:top w:val="single" w:sz="6" w:space="0" w:color="auto"/>
              <w:left w:val="double" w:sz="6" w:space="0" w:color="auto"/>
              <w:bottom w:val="single" w:sz="6" w:space="0" w:color="auto"/>
              <w:right w:val="single" w:sz="6" w:space="0" w:color="auto"/>
            </w:tcBorders>
          </w:tcPr>
          <w:p w14:paraId="07D03ABC" w14:textId="77777777" w:rsidR="000F4D89" w:rsidRPr="006C0BC0" w:rsidRDefault="000F4D89" w:rsidP="000743C0">
            <w:pPr>
              <w:ind w:left="510"/>
              <w:rPr>
                <w:sz w:val="20"/>
                <w:szCs w:val="20"/>
              </w:rPr>
            </w:pPr>
            <w:r w:rsidRPr="006C0BC0">
              <w:rPr>
                <w:i/>
                <w:sz w:val="20"/>
                <w:szCs w:val="20"/>
              </w:rPr>
              <w:t>Run 2</w:t>
            </w:r>
            <w:r w:rsidRPr="006C0BC0">
              <w:rPr>
                <w:i/>
                <w:sz w:val="20"/>
                <w:szCs w:val="20"/>
                <w:vertAlign w:val="subscript"/>
              </w:rPr>
              <w:t>AsFound</w:t>
            </w:r>
          </w:p>
        </w:tc>
        <w:tc>
          <w:tcPr>
            <w:tcW w:w="2790" w:type="dxa"/>
            <w:tcBorders>
              <w:top w:val="single" w:sz="6" w:space="0" w:color="auto"/>
              <w:left w:val="single" w:sz="6" w:space="0" w:color="auto"/>
              <w:bottom w:val="single" w:sz="6" w:space="0" w:color="auto"/>
              <w:right w:val="single" w:sz="6" w:space="0" w:color="auto"/>
            </w:tcBorders>
          </w:tcPr>
          <w:p w14:paraId="5A69F9A4" w14:textId="77777777" w:rsidR="000F4D89" w:rsidRPr="006C0BC0" w:rsidRDefault="000F4D89" w:rsidP="000743C0">
            <w:pPr>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2E9ADD06" w14:textId="77777777" w:rsidR="000F4D89" w:rsidRPr="006C0BC0" w:rsidRDefault="000F4D89" w:rsidP="000743C0">
            <w:pPr>
              <w:rPr>
                <w:sz w:val="20"/>
                <w:szCs w:val="20"/>
              </w:rPr>
            </w:pPr>
          </w:p>
        </w:tc>
        <w:tc>
          <w:tcPr>
            <w:tcW w:w="2070" w:type="dxa"/>
            <w:tcBorders>
              <w:top w:val="single" w:sz="6" w:space="0" w:color="auto"/>
              <w:left w:val="single" w:sz="6" w:space="0" w:color="auto"/>
              <w:bottom w:val="single" w:sz="6" w:space="0" w:color="auto"/>
              <w:right w:val="double" w:sz="6" w:space="0" w:color="auto"/>
            </w:tcBorders>
            <w:shd w:val="clear" w:color="auto" w:fill="BFBFBF" w:themeFill="background1" w:themeFillShade="BF"/>
          </w:tcPr>
          <w:p w14:paraId="061DFDDC" w14:textId="77777777" w:rsidR="000F4D89" w:rsidRPr="006C0BC0" w:rsidRDefault="000F4D89" w:rsidP="000743C0">
            <w:pPr>
              <w:rPr>
                <w:sz w:val="20"/>
                <w:szCs w:val="20"/>
              </w:rPr>
            </w:pPr>
          </w:p>
        </w:tc>
      </w:tr>
      <w:tr w:rsidR="000F4D89" w:rsidRPr="006C0BC0" w14:paraId="22E18CC3" w14:textId="77777777" w:rsidTr="006C0BC0">
        <w:trPr>
          <w:trHeight w:val="259"/>
        </w:trPr>
        <w:tc>
          <w:tcPr>
            <w:tcW w:w="2677" w:type="dxa"/>
            <w:tcBorders>
              <w:top w:val="single" w:sz="6" w:space="0" w:color="auto"/>
              <w:left w:val="double" w:sz="6" w:space="0" w:color="auto"/>
              <w:bottom w:val="double" w:sz="6" w:space="0" w:color="auto"/>
              <w:right w:val="single" w:sz="6" w:space="0" w:color="auto"/>
            </w:tcBorders>
          </w:tcPr>
          <w:p w14:paraId="74D1B117" w14:textId="77777777" w:rsidR="000F4D89" w:rsidRPr="006C0BC0" w:rsidRDefault="000F4D89" w:rsidP="000743C0">
            <w:pPr>
              <w:ind w:left="510"/>
              <w:rPr>
                <w:sz w:val="20"/>
                <w:szCs w:val="20"/>
              </w:rPr>
            </w:pPr>
            <w:r w:rsidRPr="006C0BC0">
              <w:rPr>
                <w:sz w:val="20"/>
                <w:szCs w:val="20"/>
              </w:rPr>
              <w:t>Within MPE?</w:t>
            </w:r>
          </w:p>
        </w:tc>
        <w:tc>
          <w:tcPr>
            <w:tcW w:w="2790" w:type="dxa"/>
            <w:tcBorders>
              <w:top w:val="single" w:sz="6" w:space="0" w:color="auto"/>
              <w:left w:val="single" w:sz="6" w:space="0" w:color="auto"/>
              <w:bottom w:val="double" w:sz="6" w:space="0" w:color="auto"/>
              <w:right w:val="single" w:sz="6" w:space="0" w:color="auto"/>
            </w:tcBorders>
          </w:tcPr>
          <w:p w14:paraId="2B83A27D" w14:textId="77777777" w:rsidR="000F4D89" w:rsidRPr="006C0BC0" w:rsidRDefault="000F4D89" w:rsidP="000743C0">
            <w:pPr>
              <w:jc w:val="center"/>
              <w:rPr>
                <w:sz w:val="20"/>
                <w:szCs w:val="20"/>
              </w:rPr>
            </w:pPr>
            <w:r w:rsidRPr="006C0BC0">
              <w:rPr>
                <w:sz w:val="20"/>
                <w:szCs w:val="20"/>
              </w:rPr>
              <w:t>Pass / Fail</w:t>
            </w:r>
          </w:p>
        </w:tc>
        <w:tc>
          <w:tcPr>
            <w:tcW w:w="2070" w:type="dxa"/>
            <w:tcBorders>
              <w:top w:val="single" w:sz="6" w:space="0" w:color="auto"/>
              <w:left w:val="single" w:sz="6" w:space="0" w:color="auto"/>
              <w:bottom w:val="double" w:sz="6" w:space="0" w:color="auto"/>
              <w:right w:val="single" w:sz="6" w:space="0" w:color="auto"/>
            </w:tcBorders>
          </w:tcPr>
          <w:p w14:paraId="73FD54DF" w14:textId="77777777" w:rsidR="000F4D89" w:rsidRPr="006C0BC0" w:rsidRDefault="000F4D89" w:rsidP="000743C0">
            <w:pPr>
              <w:jc w:val="center"/>
              <w:rPr>
                <w:sz w:val="20"/>
                <w:szCs w:val="20"/>
              </w:rPr>
            </w:pPr>
            <w:r w:rsidRPr="006C0BC0">
              <w:rPr>
                <w:sz w:val="20"/>
                <w:szCs w:val="20"/>
              </w:rPr>
              <w:t>Pass / Fail</w:t>
            </w:r>
          </w:p>
        </w:tc>
        <w:tc>
          <w:tcPr>
            <w:tcW w:w="2070" w:type="dxa"/>
            <w:tcBorders>
              <w:top w:val="single" w:sz="6" w:space="0" w:color="auto"/>
              <w:left w:val="single" w:sz="6" w:space="0" w:color="auto"/>
              <w:bottom w:val="double" w:sz="6" w:space="0" w:color="auto"/>
              <w:right w:val="double" w:sz="6" w:space="0" w:color="auto"/>
            </w:tcBorders>
            <w:shd w:val="clear" w:color="auto" w:fill="BFBFBF" w:themeFill="background1" w:themeFillShade="BF"/>
          </w:tcPr>
          <w:p w14:paraId="58ADE972" w14:textId="77777777" w:rsidR="000F4D89" w:rsidRPr="006C0BC0" w:rsidRDefault="000F4D89" w:rsidP="000743C0">
            <w:pPr>
              <w:jc w:val="center"/>
              <w:rPr>
                <w:sz w:val="20"/>
                <w:szCs w:val="20"/>
              </w:rPr>
            </w:pPr>
          </w:p>
        </w:tc>
      </w:tr>
    </w:tbl>
    <w:p w14:paraId="41E1E038" w14:textId="77777777" w:rsidR="006C0BC0" w:rsidRDefault="006C0BC0" w:rsidP="00583B0B">
      <w:pPr>
        <w:pStyle w:val="Caption"/>
      </w:pPr>
    </w:p>
    <w:p w14:paraId="116393D9" w14:textId="77777777" w:rsidR="00905A04" w:rsidRPr="00FA2B26" w:rsidRDefault="00902E65" w:rsidP="00FA2B26">
      <w:pPr>
        <w:pStyle w:val="Caption"/>
        <w:ind w:left="0"/>
        <w:rPr>
          <w:sz w:val="20"/>
        </w:rPr>
      </w:pPr>
      <w:r w:rsidRPr="00FA2B26">
        <w:rPr>
          <w:sz w:val="20"/>
        </w:rPr>
        <w:t xml:space="preserve">Observations </w:t>
      </w:r>
      <w:r w:rsidR="00905A04" w:rsidRPr="00FA2B26">
        <w:rPr>
          <w:sz w:val="20"/>
        </w:rPr>
        <w:t>Pressure Calibration Data</w:t>
      </w:r>
    </w:p>
    <w:tbl>
      <w:tblPr>
        <w:tblStyle w:val="TableGrid"/>
        <w:tblW w:w="960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data sheet observations for pressure measurements"/>
        <w:tblDescription w:val="Pressure Setting Indication &#10;(Left scale)&#10;Unit (         ) Indication&#10;(Right scale)&#10;Unit (         ) Pressure Setting Indication &#10;(Left scale)&#10;Unit (         ) Indication&#10;(Right scale)&#10;Unit (         )&#10;"/>
      </w:tblPr>
      <w:tblGrid>
        <w:gridCol w:w="1600"/>
        <w:gridCol w:w="1601"/>
        <w:gridCol w:w="1601"/>
        <w:gridCol w:w="1601"/>
        <w:gridCol w:w="1601"/>
        <w:gridCol w:w="1601"/>
      </w:tblGrid>
      <w:tr w:rsidR="00BD5F9D" w:rsidRPr="006C0BC0" w14:paraId="54F8E75C" w14:textId="77777777" w:rsidTr="00B06F8F">
        <w:trPr>
          <w:trHeight w:val="259"/>
        </w:trPr>
        <w:tc>
          <w:tcPr>
            <w:tcW w:w="1600" w:type="dxa"/>
            <w:tcBorders>
              <w:top w:val="double" w:sz="6" w:space="0" w:color="auto"/>
              <w:left w:val="double" w:sz="6" w:space="0" w:color="auto"/>
              <w:bottom w:val="double" w:sz="4" w:space="0" w:color="auto"/>
            </w:tcBorders>
            <w:vAlign w:val="center"/>
          </w:tcPr>
          <w:p w14:paraId="342B9498" w14:textId="77777777" w:rsidR="00BD5F9D" w:rsidRPr="006C0BC0" w:rsidRDefault="00BD5F9D" w:rsidP="00BD5F9D">
            <w:pPr>
              <w:jc w:val="center"/>
              <w:rPr>
                <w:sz w:val="20"/>
                <w:szCs w:val="20"/>
              </w:rPr>
            </w:pPr>
            <w:r w:rsidRPr="006C0BC0">
              <w:rPr>
                <w:sz w:val="20"/>
                <w:szCs w:val="20"/>
              </w:rPr>
              <w:t>Pressure Setting</w:t>
            </w:r>
          </w:p>
        </w:tc>
        <w:tc>
          <w:tcPr>
            <w:tcW w:w="1601" w:type="dxa"/>
            <w:tcBorders>
              <w:top w:val="double" w:sz="6" w:space="0" w:color="auto"/>
              <w:bottom w:val="double" w:sz="4" w:space="0" w:color="auto"/>
            </w:tcBorders>
            <w:vAlign w:val="center"/>
          </w:tcPr>
          <w:p w14:paraId="06F05DDE" w14:textId="77777777" w:rsidR="00BD5F9D" w:rsidRPr="006C0BC0" w:rsidRDefault="00BD5F9D" w:rsidP="00BD5F9D">
            <w:pPr>
              <w:jc w:val="center"/>
              <w:rPr>
                <w:sz w:val="20"/>
                <w:szCs w:val="20"/>
              </w:rPr>
            </w:pPr>
            <w:r w:rsidRPr="006C0BC0">
              <w:rPr>
                <w:sz w:val="20"/>
                <w:szCs w:val="20"/>
              </w:rPr>
              <w:t xml:space="preserve">Indication </w:t>
            </w:r>
          </w:p>
          <w:p w14:paraId="4E4DCE89" w14:textId="77777777" w:rsidR="00BD5F9D" w:rsidRPr="006C0BC0" w:rsidRDefault="006C6F25" w:rsidP="00BD5F9D">
            <w:pPr>
              <w:jc w:val="center"/>
              <w:rPr>
                <w:sz w:val="20"/>
                <w:szCs w:val="20"/>
              </w:rPr>
            </w:pPr>
            <w:r w:rsidRPr="006C0BC0">
              <w:rPr>
                <w:sz w:val="20"/>
                <w:szCs w:val="20"/>
              </w:rPr>
              <w:t>(L</w:t>
            </w:r>
            <w:r w:rsidR="00BD5F9D" w:rsidRPr="006C0BC0">
              <w:rPr>
                <w:sz w:val="20"/>
                <w:szCs w:val="20"/>
              </w:rPr>
              <w:t>eft scale)</w:t>
            </w:r>
            <w:r w:rsidR="00BD5F9D" w:rsidRPr="006C0BC0">
              <w:rPr>
                <w:sz w:val="20"/>
                <w:szCs w:val="20"/>
              </w:rPr>
              <w:br/>
              <w:t>Unit (         )</w:t>
            </w:r>
          </w:p>
        </w:tc>
        <w:tc>
          <w:tcPr>
            <w:tcW w:w="1601" w:type="dxa"/>
            <w:tcBorders>
              <w:top w:val="double" w:sz="6" w:space="0" w:color="auto"/>
              <w:bottom w:val="double" w:sz="4" w:space="0" w:color="auto"/>
            </w:tcBorders>
            <w:vAlign w:val="center"/>
          </w:tcPr>
          <w:p w14:paraId="19F94326" w14:textId="77777777" w:rsidR="00BD5F9D" w:rsidRPr="006C0BC0" w:rsidRDefault="00BD5F9D" w:rsidP="00BD5F9D">
            <w:pPr>
              <w:jc w:val="center"/>
              <w:rPr>
                <w:sz w:val="20"/>
                <w:szCs w:val="20"/>
              </w:rPr>
            </w:pPr>
            <w:r w:rsidRPr="006C0BC0">
              <w:rPr>
                <w:sz w:val="20"/>
                <w:szCs w:val="20"/>
              </w:rPr>
              <w:t>Indication</w:t>
            </w:r>
          </w:p>
          <w:p w14:paraId="0A91D96E" w14:textId="77777777" w:rsidR="00BD5F9D" w:rsidRPr="006C0BC0" w:rsidRDefault="006C6F25" w:rsidP="00BD5F9D">
            <w:pPr>
              <w:jc w:val="center"/>
              <w:rPr>
                <w:sz w:val="20"/>
                <w:szCs w:val="20"/>
              </w:rPr>
            </w:pPr>
            <w:r w:rsidRPr="006C0BC0">
              <w:rPr>
                <w:sz w:val="20"/>
                <w:szCs w:val="20"/>
              </w:rPr>
              <w:t>(R</w:t>
            </w:r>
            <w:r w:rsidR="00BD5F9D" w:rsidRPr="006C0BC0">
              <w:rPr>
                <w:sz w:val="20"/>
                <w:szCs w:val="20"/>
              </w:rPr>
              <w:t>ight scale)</w:t>
            </w:r>
            <w:r w:rsidR="00BD5F9D" w:rsidRPr="006C0BC0">
              <w:rPr>
                <w:sz w:val="20"/>
                <w:szCs w:val="20"/>
              </w:rPr>
              <w:br/>
              <w:t>Unit (         )</w:t>
            </w:r>
          </w:p>
        </w:tc>
        <w:tc>
          <w:tcPr>
            <w:tcW w:w="1601" w:type="dxa"/>
            <w:tcBorders>
              <w:top w:val="double" w:sz="6" w:space="0" w:color="auto"/>
              <w:bottom w:val="double" w:sz="4" w:space="0" w:color="auto"/>
            </w:tcBorders>
            <w:vAlign w:val="center"/>
          </w:tcPr>
          <w:p w14:paraId="184F1586" w14:textId="77777777" w:rsidR="00BD5F9D" w:rsidRPr="006C0BC0" w:rsidRDefault="00BD5F9D" w:rsidP="00BD5F9D">
            <w:pPr>
              <w:jc w:val="center"/>
              <w:rPr>
                <w:sz w:val="20"/>
                <w:szCs w:val="20"/>
              </w:rPr>
            </w:pPr>
            <w:r w:rsidRPr="006C0BC0">
              <w:rPr>
                <w:sz w:val="20"/>
                <w:szCs w:val="20"/>
              </w:rPr>
              <w:t>Pressure Setting</w:t>
            </w:r>
          </w:p>
        </w:tc>
        <w:tc>
          <w:tcPr>
            <w:tcW w:w="1601" w:type="dxa"/>
            <w:tcBorders>
              <w:top w:val="double" w:sz="6" w:space="0" w:color="auto"/>
              <w:bottom w:val="double" w:sz="4" w:space="0" w:color="auto"/>
            </w:tcBorders>
            <w:vAlign w:val="center"/>
          </w:tcPr>
          <w:p w14:paraId="2CF970E0" w14:textId="77777777" w:rsidR="00BD5F9D" w:rsidRPr="006C0BC0" w:rsidRDefault="00BD5F9D" w:rsidP="00BD5F9D">
            <w:pPr>
              <w:jc w:val="center"/>
              <w:rPr>
                <w:sz w:val="20"/>
                <w:szCs w:val="20"/>
              </w:rPr>
            </w:pPr>
            <w:r w:rsidRPr="006C0BC0">
              <w:rPr>
                <w:sz w:val="20"/>
                <w:szCs w:val="20"/>
              </w:rPr>
              <w:t xml:space="preserve">Indication </w:t>
            </w:r>
          </w:p>
          <w:p w14:paraId="786C07E1" w14:textId="77777777" w:rsidR="00BD5F9D" w:rsidRPr="006C0BC0" w:rsidRDefault="006C6F25" w:rsidP="00BD5F9D">
            <w:pPr>
              <w:jc w:val="center"/>
              <w:rPr>
                <w:sz w:val="20"/>
                <w:szCs w:val="20"/>
              </w:rPr>
            </w:pPr>
            <w:r w:rsidRPr="006C0BC0">
              <w:rPr>
                <w:sz w:val="20"/>
                <w:szCs w:val="20"/>
              </w:rPr>
              <w:t>(L</w:t>
            </w:r>
            <w:r w:rsidR="00BD5F9D" w:rsidRPr="006C0BC0">
              <w:rPr>
                <w:sz w:val="20"/>
                <w:szCs w:val="20"/>
              </w:rPr>
              <w:t>eft scale)</w:t>
            </w:r>
            <w:r w:rsidR="00BD5F9D" w:rsidRPr="006C0BC0">
              <w:rPr>
                <w:sz w:val="20"/>
                <w:szCs w:val="20"/>
              </w:rPr>
              <w:br/>
              <w:t>Unit (         )</w:t>
            </w:r>
          </w:p>
        </w:tc>
        <w:tc>
          <w:tcPr>
            <w:tcW w:w="1601" w:type="dxa"/>
            <w:tcBorders>
              <w:top w:val="double" w:sz="6" w:space="0" w:color="auto"/>
              <w:bottom w:val="double" w:sz="4" w:space="0" w:color="auto"/>
              <w:right w:val="double" w:sz="6" w:space="0" w:color="auto"/>
            </w:tcBorders>
            <w:vAlign w:val="center"/>
          </w:tcPr>
          <w:p w14:paraId="63774004" w14:textId="77777777" w:rsidR="00BD5F9D" w:rsidRPr="006C0BC0" w:rsidRDefault="00BD5F9D" w:rsidP="00BD5F9D">
            <w:pPr>
              <w:jc w:val="center"/>
              <w:rPr>
                <w:sz w:val="20"/>
                <w:szCs w:val="20"/>
              </w:rPr>
            </w:pPr>
            <w:r w:rsidRPr="006C0BC0">
              <w:rPr>
                <w:sz w:val="20"/>
                <w:szCs w:val="20"/>
              </w:rPr>
              <w:t>Indication</w:t>
            </w:r>
          </w:p>
          <w:p w14:paraId="70DFCE44" w14:textId="77777777" w:rsidR="00BD5F9D" w:rsidRPr="006C0BC0" w:rsidRDefault="006C6F25" w:rsidP="00BD5F9D">
            <w:pPr>
              <w:jc w:val="center"/>
              <w:rPr>
                <w:sz w:val="20"/>
                <w:szCs w:val="20"/>
              </w:rPr>
            </w:pPr>
            <w:r w:rsidRPr="006C0BC0">
              <w:rPr>
                <w:sz w:val="20"/>
                <w:szCs w:val="20"/>
              </w:rPr>
              <w:t>(R</w:t>
            </w:r>
            <w:r w:rsidR="00BD5F9D" w:rsidRPr="006C0BC0">
              <w:rPr>
                <w:sz w:val="20"/>
                <w:szCs w:val="20"/>
              </w:rPr>
              <w:t>ight scale)</w:t>
            </w:r>
            <w:r w:rsidR="00BD5F9D" w:rsidRPr="006C0BC0">
              <w:rPr>
                <w:sz w:val="20"/>
                <w:szCs w:val="20"/>
              </w:rPr>
              <w:br/>
              <w:t>Unit (         )</w:t>
            </w:r>
          </w:p>
        </w:tc>
      </w:tr>
      <w:tr w:rsidR="00BD5F9D" w:rsidRPr="006C0BC0" w14:paraId="5A2324DB" w14:textId="77777777" w:rsidTr="00B06F8F">
        <w:trPr>
          <w:trHeight w:val="259"/>
        </w:trPr>
        <w:tc>
          <w:tcPr>
            <w:tcW w:w="1600" w:type="dxa"/>
            <w:tcBorders>
              <w:top w:val="double" w:sz="4" w:space="0" w:color="auto"/>
              <w:left w:val="double" w:sz="6" w:space="0" w:color="auto"/>
            </w:tcBorders>
          </w:tcPr>
          <w:p w14:paraId="6BD09A8C" w14:textId="77777777" w:rsidR="00BD5F9D" w:rsidRPr="006C0BC0" w:rsidRDefault="00F52EC6" w:rsidP="00B64332">
            <w:pPr>
              <w:jc w:val="center"/>
              <w:rPr>
                <w:sz w:val="20"/>
                <w:szCs w:val="20"/>
              </w:rPr>
            </w:pPr>
            <w:r>
              <w:rPr>
                <w:i/>
                <w:sz w:val="20"/>
                <w:szCs w:val="20"/>
              </w:rPr>
              <w:t>sr</w:t>
            </w:r>
            <w:r w:rsidR="00BD5F9D" w:rsidRPr="006C0BC0">
              <w:rPr>
                <w:i/>
                <w:sz w:val="20"/>
                <w:szCs w:val="20"/>
                <w:vertAlign w:val="subscript"/>
              </w:rPr>
              <w:t>20i</w:t>
            </w:r>
          </w:p>
        </w:tc>
        <w:tc>
          <w:tcPr>
            <w:tcW w:w="1601" w:type="dxa"/>
            <w:tcBorders>
              <w:top w:val="double" w:sz="4" w:space="0" w:color="auto"/>
            </w:tcBorders>
          </w:tcPr>
          <w:p w14:paraId="3CC5DCCE" w14:textId="77777777" w:rsidR="00BD5F9D" w:rsidRPr="006C0BC0" w:rsidRDefault="00BD5F9D" w:rsidP="00E50C18">
            <w:pPr>
              <w:rPr>
                <w:sz w:val="20"/>
                <w:szCs w:val="20"/>
              </w:rPr>
            </w:pPr>
          </w:p>
        </w:tc>
        <w:tc>
          <w:tcPr>
            <w:tcW w:w="1601" w:type="dxa"/>
            <w:tcBorders>
              <w:top w:val="double" w:sz="4" w:space="0" w:color="auto"/>
            </w:tcBorders>
          </w:tcPr>
          <w:p w14:paraId="0DB48CB4" w14:textId="77777777" w:rsidR="00BD5F9D" w:rsidRPr="006C0BC0" w:rsidRDefault="00BD5F9D" w:rsidP="00E50C18">
            <w:pPr>
              <w:rPr>
                <w:sz w:val="20"/>
                <w:szCs w:val="20"/>
              </w:rPr>
            </w:pPr>
          </w:p>
        </w:tc>
        <w:tc>
          <w:tcPr>
            <w:tcW w:w="1601" w:type="dxa"/>
            <w:tcBorders>
              <w:top w:val="double" w:sz="4" w:space="0" w:color="auto"/>
            </w:tcBorders>
          </w:tcPr>
          <w:p w14:paraId="62867BE7"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150d</w:t>
            </w:r>
          </w:p>
        </w:tc>
        <w:tc>
          <w:tcPr>
            <w:tcW w:w="1601" w:type="dxa"/>
            <w:tcBorders>
              <w:top w:val="double" w:sz="4" w:space="0" w:color="auto"/>
            </w:tcBorders>
          </w:tcPr>
          <w:p w14:paraId="5C4C34B1" w14:textId="77777777" w:rsidR="00BD5F9D" w:rsidRPr="006C0BC0" w:rsidRDefault="00BD5F9D" w:rsidP="00E50C18">
            <w:pPr>
              <w:rPr>
                <w:sz w:val="20"/>
                <w:szCs w:val="20"/>
              </w:rPr>
            </w:pPr>
          </w:p>
        </w:tc>
        <w:tc>
          <w:tcPr>
            <w:tcW w:w="1601" w:type="dxa"/>
            <w:tcBorders>
              <w:top w:val="double" w:sz="4" w:space="0" w:color="auto"/>
              <w:right w:val="double" w:sz="6" w:space="0" w:color="auto"/>
            </w:tcBorders>
          </w:tcPr>
          <w:p w14:paraId="728E5A17" w14:textId="77777777" w:rsidR="00BD5F9D" w:rsidRPr="006C0BC0" w:rsidRDefault="00BD5F9D" w:rsidP="00E50C18">
            <w:pPr>
              <w:rPr>
                <w:sz w:val="20"/>
                <w:szCs w:val="20"/>
              </w:rPr>
            </w:pPr>
          </w:p>
        </w:tc>
      </w:tr>
      <w:tr w:rsidR="00BD5F9D" w:rsidRPr="006C0BC0" w14:paraId="6CEDC221" w14:textId="77777777" w:rsidTr="00B06F8F">
        <w:trPr>
          <w:trHeight w:val="259"/>
        </w:trPr>
        <w:tc>
          <w:tcPr>
            <w:tcW w:w="1600" w:type="dxa"/>
            <w:tcBorders>
              <w:left w:val="double" w:sz="6" w:space="0" w:color="auto"/>
            </w:tcBorders>
          </w:tcPr>
          <w:p w14:paraId="1149D32F"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50i</w:t>
            </w:r>
          </w:p>
        </w:tc>
        <w:tc>
          <w:tcPr>
            <w:tcW w:w="1601" w:type="dxa"/>
          </w:tcPr>
          <w:p w14:paraId="58375B95" w14:textId="77777777" w:rsidR="00BD5F9D" w:rsidRPr="006C0BC0" w:rsidRDefault="00BD5F9D" w:rsidP="00E50C18">
            <w:pPr>
              <w:rPr>
                <w:sz w:val="20"/>
                <w:szCs w:val="20"/>
              </w:rPr>
            </w:pPr>
          </w:p>
        </w:tc>
        <w:tc>
          <w:tcPr>
            <w:tcW w:w="1601" w:type="dxa"/>
          </w:tcPr>
          <w:p w14:paraId="5EC15518" w14:textId="77777777" w:rsidR="00BD5F9D" w:rsidRPr="006C0BC0" w:rsidRDefault="00BD5F9D" w:rsidP="00E50C18">
            <w:pPr>
              <w:rPr>
                <w:sz w:val="20"/>
                <w:szCs w:val="20"/>
              </w:rPr>
            </w:pPr>
          </w:p>
        </w:tc>
        <w:tc>
          <w:tcPr>
            <w:tcW w:w="1601" w:type="dxa"/>
          </w:tcPr>
          <w:p w14:paraId="39EA5E20"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100d</w:t>
            </w:r>
          </w:p>
        </w:tc>
        <w:tc>
          <w:tcPr>
            <w:tcW w:w="1601" w:type="dxa"/>
          </w:tcPr>
          <w:p w14:paraId="6F29B462" w14:textId="77777777" w:rsidR="00BD5F9D" w:rsidRPr="006C0BC0" w:rsidRDefault="00BD5F9D" w:rsidP="00E50C18">
            <w:pPr>
              <w:rPr>
                <w:sz w:val="20"/>
                <w:szCs w:val="20"/>
              </w:rPr>
            </w:pPr>
          </w:p>
        </w:tc>
        <w:tc>
          <w:tcPr>
            <w:tcW w:w="1601" w:type="dxa"/>
            <w:tcBorders>
              <w:right w:val="double" w:sz="6" w:space="0" w:color="auto"/>
            </w:tcBorders>
          </w:tcPr>
          <w:p w14:paraId="2DFA0DBC" w14:textId="77777777" w:rsidR="00BD5F9D" w:rsidRPr="006C0BC0" w:rsidRDefault="00BD5F9D" w:rsidP="00E50C18">
            <w:pPr>
              <w:rPr>
                <w:sz w:val="20"/>
                <w:szCs w:val="20"/>
              </w:rPr>
            </w:pPr>
          </w:p>
        </w:tc>
      </w:tr>
      <w:tr w:rsidR="00BD5F9D" w:rsidRPr="006C0BC0" w14:paraId="25CD0A63" w14:textId="77777777" w:rsidTr="00B06F8F">
        <w:trPr>
          <w:trHeight w:val="259"/>
        </w:trPr>
        <w:tc>
          <w:tcPr>
            <w:tcW w:w="1600" w:type="dxa"/>
            <w:tcBorders>
              <w:left w:val="double" w:sz="6" w:space="0" w:color="auto"/>
            </w:tcBorders>
          </w:tcPr>
          <w:p w14:paraId="783D6E36"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100i</w:t>
            </w:r>
          </w:p>
        </w:tc>
        <w:tc>
          <w:tcPr>
            <w:tcW w:w="1601" w:type="dxa"/>
          </w:tcPr>
          <w:p w14:paraId="67BA0221" w14:textId="77777777" w:rsidR="00BD5F9D" w:rsidRPr="006C0BC0" w:rsidRDefault="00BD5F9D" w:rsidP="00E50C18">
            <w:pPr>
              <w:rPr>
                <w:sz w:val="20"/>
                <w:szCs w:val="20"/>
              </w:rPr>
            </w:pPr>
          </w:p>
        </w:tc>
        <w:tc>
          <w:tcPr>
            <w:tcW w:w="1601" w:type="dxa"/>
          </w:tcPr>
          <w:p w14:paraId="65F09735" w14:textId="77777777" w:rsidR="00BD5F9D" w:rsidRPr="006C0BC0" w:rsidRDefault="00BD5F9D" w:rsidP="00E50C18">
            <w:pPr>
              <w:rPr>
                <w:sz w:val="20"/>
                <w:szCs w:val="20"/>
              </w:rPr>
            </w:pPr>
          </w:p>
        </w:tc>
        <w:tc>
          <w:tcPr>
            <w:tcW w:w="1601" w:type="dxa"/>
          </w:tcPr>
          <w:p w14:paraId="59E5C9AF"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50d</w:t>
            </w:r>
          </w:p>
        </w:tc>
        <w:tc>
          <w:tcPr>
            <w:tcW w:w="1601" w:type="dxa"/>
          </w:tcPr>
          <w:p w14:paraId="5F771AF6" w14:textId="77777777" w:rsidR="00BD5F9D" w:rsidRPr="006C0BC0" w:rsidRDefault="00BD5F9D" w:rsidP="00E50C18">
            <w:pPr>
              <w:rPr>
                <w:sz w:val="20"/>
                <w:szCs w:val="20"/>
              </w:rPr>
            </w:pPr>
          </w:p>
        </w:tc>
        <w:tc>
          <w:tcPr>
            <w:tcW w:w="1601" w:type="dxa"/>
            <w:tcBorders>
              <w:right w:val="double" w:sz="6" w:space="0" w:color="auto"/>
            </w:tcBorders>
          </w:tcPr>
          <w:p w14:paraId="775227C8" w14:textId="77777777" w:rsidR="00BD5F9D" w:rsidRPr="006C0BC0" w:rsidRDefault="00BD5F9D" w:rsidP="00E50C18">
            <w:pPr>
              <w:rPr>
                <w:sz w:val="20"/>
                <w:szCs w:val="20"/>
              </w:rPr>
            </w:pPr>
          </w:p>
        </w:tc>
      </w:tr>
      <w:tr w:rsidR="00BD5F9D" w:rsidRPr="006C0BC0" w14:paraId="361818C1" w14:textId="77777777" w:rsidTr="00B06F8F">
        <w:trPr>
          <w:trHeight w:val="259"/>
        </w:trPr>
        <w:tc>
          <w:tcPr>
            <w:tcW w:w="1600" w:type="dxa"/>
            <w:tcBorders>
              <w:left w:val="double" w:sz="6" w:space="0" w:color="auto"/>
            </w:tcBorders>
          </w:tcPr>
          <w:p w14:paraId="46142CA4"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150i</w:t>
            </w:r>
          </w:p>
        </w:tc>
        <w:tc>
          <w:tcPr>
            <w:tcW w:w="1601" w:type="dxa"/>
          </w:tcPr>
          <w:p w14:paraId="0F015DA8" w14:textId="77777777" w:rsidR="00BD5F9D" w:rsidRPr="006C0BC0" w:rsidRDefault="00BD5F9D" w:rsidP="00E50C18">
            <w:pPr>
              <w:rPr>
                <w:sz w:val="20"/>
                <w:szCs w:val="20"/>
              </w:rPr>
            </w:pPr>
          </w:p>
        </w:tc>
        <w:tc>
          <w:tcPr>
            <w:tcW w:w="1601" w:type="dxa"/>
          </w:tcPr>
          <w:p w14:paraId="4272B3D9" w14:textId="77777777" w:rsidR="00BD5F9D" w:rsidRPr="006C0BC0" w:rsidRDefault="00BD5F9D" w:rsidP="00E50C18">
            <w:pPr>
              <w:rPr>
                <w:sz w:val="20"/>
                <w:szCs w:val="20"/>
              </w:rPr>
            </w:pPr>
          </w:p>
        </w:tc>
        <w:tc>
          <w:tcPr>
            <w:tcW w:w="1601" w:type="dxa"/>
          </w:tcPr>
          <w:p w14:paraId="456A600D" w14:textId="77777777" w:rsidR="00BD5F9D" w:rsidRPr="006C0BC0" w:rsidRDefault="00F52EC6" w:rsidP="00B64332">
            <w:pPr>
              <w:jc w:val="center"/>
              <w:rPr>
                <w:i/>
                <w:sz w:val="20"/>
                <w:szCs w:val="20"/>
              </w:rPr>
            </w:pPr>
            <w:r>
              <w:rPr>
                <w:i/>
                <w:sz w:val="20"/>
                <w:szCs w:val="20"/>
              </w:rPr>
              <w:t>sr</w:t>
            </w:r>
            <w:r w:rsidR="00BD5F9D" w:rsidRPr="006C0BC0">
              <w:rPr>
                <w:i/>
                <w:sz w:val="20"/>
                <w:szCs w:val="20"/>
                <w:vertAlign w:val="subscript"/>
              </w:rPr>
              <w:t>20d</w:t>
            </w:r>
          </w:p>
        </w:tc>
        <w:tc>
          <w:tcPr>
            <w:tcW w:w="1601" w:type="dxa"/>
          </w:tcPr>
          <w:p w14:paraId="1CF3B2DC" w14:textId="77777777" w:rsidR="00BD5F9D" w:rsidRPr="006C0BC0" w:rsidRDefault="00BD5F9D" w:rsidP="00E50C18">
            <w:pPr>
              <w:rPr>
                <w:sz w:val="20"/>
                <w:szCs w:val="20"/>
              </w:rPr>
            </w:pPr>
          </w:p>
        </w:tc>
        <w:tc>
          <w:tcPr>
            <w:tcW w:w="1601" w:type="dxa"/>
            <w:tcBorders>
              <w:right w:val="double" w:sz="6" w:space="0" w:color="auto"/>
            </w:tcBorders>
          </w:tcPr>
          <w:p w14:paraId="4C21571F" w14:textId="77777777" w:rsidR="00BD5F9D" w:rsidRPr="006C0BC0" w:rsidRDefault="00BD5F9D" w:rsidP="00E50C18">
            <w:pPr>
              <w:rPr>
                <w:sz w:val="20"/>
                <w:szCs w:val="20"/>
              </w:rPr>
            </w:pPr>
          </w:p>
        </w:tc>
      </w:tr>
      <w:tr w:rsidR="00BD5F9D" w:rsidRPr="006C0BC0" w14:paraId="29DE2EED" w14:textId="77777777" w:rsidTr="00B06F8F">
        <w:trPr>
          <w:trHeight w:val="259"/>
        </w:trPr>
        <w:tc>
          <w:tcPr>
            <w:tcW w:w="1600" w:type="dxa"/>
            <w:tcBorders>
              <w:left w:val="double" w:sz="6" w:space="0" w:color="auto"/>
              <w:bottom w:val="double" w:sz="6" w:space="0" w:color="auto"/>
            </w:tcBorders>
          </w:tcPr>
          <w:p w14:paraId="557A6B72" w14:textId="77777777" w:rsidR="00BD5F9D" w:rsidRPr="006C0BC0" w:rsidRDefault="00F52EC6" w:rsidP="00B64332">
            <w:pPr>
              <w:jc w:val="center"/>
              <w:rPr>
                <w:sz w:val="20"/>
                <w:szCs w:val="20"/>
              </w:rPr>
            </w:pPr>
            <w:r>
              <w:rPr>
                <w:i/>
                <w:sz w:val="20"/>
                <w:szCs w:val="20"/>
              </w:rPr>
              <w:t>sr</w:t>
            </w:r>
            <w:r w:rsidR="00BD5F9D" w:rsidRPr="006C0BC0">
              <w:rPr>
                <w:i/>
                <w:sz w:val="20"/>
                <w:szCs w:val="20"/>
                <w:vertAlign w:val="subscript"/>
              </w:rPr>
              <w:t>200i</w:t>
            </w:r>
          </w:p>
        </w:tc>
        <w:tc>
          <w:tcPr>
            <w:tcW w:w="1601" w:type="dxa"/>
            <w:tcBorders>
              <w:bottom w:val="double" w:sz="6" w:space="0" w:color="auto"/>
            </w:tcBorders>
          </w:tcPr>
          <w:p w14:paraId="5478CB41" w14:textId="77777777" w:rsidR="00BD5F9D" w:rsidRPr="006C0BC0" w:rsidRDefault="00BD5F9D" w:rsidP="00E50C18">
            <w:pPr>
              <w:rPr>
                <w:sz w:val="20"/>
                <w:szCs w:val="20"/>
              </w:rPr>
            </w:pPr>
          </w:p>
        </w:tc>
        <w:tc>
          <w:tcPr>
            <w:tcW w:w="1601" w:type="dxa"/>
            <w:tcBorders>
              <w:bottom w:val="double" w:sz="6" w:space="0" w:color="auto"/>
            </w:tcBorders>
          </w:tcPr>
          <w:p w14:paraId="391A6A75" w14:textId="77777777" w:rsidR="00BD5F9D" w:rsidRPr="006C0BC0" w:rsidRDefault="00BD5F9D" w:rsidP="00E50C18">
            <w:pPr>
              <w:rPr>
                <w:sz w:val="20"/>
                <w:szCs w:val="20"/>
              </w:rPr>
            </w:pPr>
          </w:p>
        </w:tc>
        <w:tc>
          <w:tcPr>
            <w:tcW w:w="1601" w:type="dxa"/>
            <w:tcBorders>
              <w:bottom w:val="double" w:sz="6" w:space="0" w:color="auto"/>
            </w:tcBorders>
          </w:tcPr>
          <w:p w14:paraId="4572EF48" w14:textId="77777777" w:rsidR="00BD5F9D" w:rsidRPr="006C0BC0" w:rsidRDefault="00BD5F9D" w:rsidP="00B64332">
            <w:pPr>
              <w:jc w:val="center"/>
              <w:rPr>
                <w:sz w:val="20"/>
                <w:szCs w:val="20"/>
              </w:rPr>
            </w:pPr>
          </w:p>
        </w:tc>
        <w:tc>
          <w:tcPr>
            <w:tcW w:w="1601" w:type="dxa"/>
            <w:tcBorders>
              <w:bottom w:val="double" w:sz="6" w:space="0" w:color="auto"/>
            </w:tcBorders>
          </w:tcPr>
          <w:p w14:paraId="655282C2" w14:textId="77777777" w:rsidR="00BD5F9D" w:rsidRPr="006C0BC0" w:rsidRDefault="00BD5F9D" w:rsidP="00E50C18">
            <w:pPr>
              <w:jc w:val="center"/>
              <w:rPr>
                <w:sz w:val="20"/>
                <w:szCs w:val="20"/>
              </w:rPr>
            </w:pPr>
          </w:p>
        </w:tc>
        <w:tc>
          <w:tcPr>
            <w:tcW w:w="1601" w:type="dxa"/>
            <w:tcBorders>
              <w:bottom w:val="double" w:sz="6" w:space="0" w:color="auto"/>
              <w:right w:val="double" w:sz="6" w:space="0" w:color="auto"/>
            </w:tcBorders>
          </w:tcPr>
          <w:p w14:paraId="296F3202" w14:textId="77777777" w:rsidR="00BD5F9D" w:rsidRPr="006C0BC0" w:rsidRDefault="00BD5F9D" w:rsidP="00E50C18">
            <w:pPr>
              <w:jc w:val="center"/>
              <w:rPr>
                <w:sz w:val="20"/>
                <w:szCs w:val="20"/>
              </w:rPr>
            </w:pPr>
          </w:p>
        </w:tc>
      </w:tr>
    </w:tbl>
    <w:p w14:paraId="4BBAF66A" w14:textId="77777777" w:rsidR="006C0BC0" w:rsidRDefault="006C0BC0" w:rsidP="00583B0B">
      <w:pPr>
        <w:pStyle w:val="Caption"/>
      </w:pPr>
    </w:p>
    <w:p w14:paraId="5E8C22D0" w14:textId="77777777" w:rsidR="00696B41" w:rsidRPr="00FA2B26" w:rsidRDefault="00696B41" w:rsidP="00FA2B26">
      <w:pPr>
        <w:pStyle w:val="Caption"/>
        <w:ind w:left="0"/>
        <w:rPr>
          <w:sz w:val="20"/>
        </w:rPr>
      </w:pPr>
      <w:r w:rsidRPr="00FA2B26">
        <w:rPr>
          <w:sz w:val="20"/>
        </w:rPr>
        <w:t>Repeatability Evaluation (Run 1 to Run 2)</w:t>
      </w:r>
    </w:p>
    <w:tbl>
      <w:tblPr>
        <w:tblStyle w:val="TableGrid"/>
        <w:tblW w:w="576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 repeatability check"/>
        <w:tblDescription w:val="pass or fail notation "/>
      </w:tblPr>
      <w:tblGrid>
        <w:gridCol w:w="2310"/>
        <w:gridCol w:w="3456"/>
      </w:tblGrid>
      <w:tr w:rsidR="00696B41" w:rsidRPr="006C0BC0" w14:paraId="7B89AE3F" w14:textId="77777777" w:rsidTr="00606AE4">
        <w:trPr>
          <w:trHeight w:val="522"/>
        </w:trPr>
        <w:tc>
          <w:tcPr>
            <w:tcW w:w="2310" w:type="dxa"/>
            <w:vAlign w:val="center"/>
          </w:tcPr>
          <w:p w14:paraId="41206B64" w14:textId="77777777" w:rsidR="00696B41" w:rsidRPr="006C0BC0" w:rsidRDefault="00696B41" w:rsidP="00B06F8F">
            <w:pPr>
              <w:ind w:left="-130"/>
              <w:jc w:val="center"/>
              <w:rPr>
                <w:sz w:val="20"/>
                <w:szCs w:val="20"/>
              </w:rPr>
            </w:pPr>
            <w:r w:rsidRPr="006C0BC0">
              <w:rPr>
                <w:sz w:val="20"/>
                <w:szCs w:val="20"/>
              </w:rPr>
              <w:t xml:space="preserve">Repeatability error </w:t>
            </w:r>
            <w:r w:rsidRPr="006C0BC0">
              <w:rPr>
                <w:sz w:val="20"/>
                <w:szCs w:val="20"/>
              </w:rPr>
              <w:br/>
              <w:t>&lt; 0.02 % Nominal</w:t>
            </w:r>
          </w:p>
        </w:tc>
        <w:tc>
          <w:tcPr>
            <w:tcW w:w="3456" w:type="dxa"/>
            <w:vAlign w:val="center"/>
          </w:tcPr>
          <w:p w14:paraId="13C4AF67" w14:textId="77777777" w:rsidR="00696B41" w:rsidRPr="006C0BC0" w:rsidRDefault="00696B41" w:rsidP="00E34CFD">
            <w:pPr>
              <w:jc w:val="center"/>
              <w:rPr>
                <w:sz w:val="20"/>
                <w:szCs w:val="20"/>
              </w:rPr>
            </w:pPr>
            <w:r w:rsidRPr="006C0BC0">
              <w:rPr>
                <w:sz w:val="20"/>
                <w:szCs w:val="20"/>
              </w:rPr>
              <w:t xml:space="preserve">Pass </w:t>
            </w:r>
            <w:r w:rsidRPr="006C0BC0">
              <w:rPr>
                <w:sz w:val="20"/>
                <w:szCs w:val="20"/>
              </w:rPr>
              <w:tab/>
            </w:r>
            <w:r w:rsidRPr="006C0BC0">
              <w:rPr>
                <w:sz w:val="20"/>
                <w:szCs w:val="20"/>
              </w:rPr>
              <w:tab/>
              <w:t>Fail</w:t>
            </w:r>
          </w:p>
        </w:tc>
      </w:tr>
    </w:tbl>
    <w:p w14:paraId="6BEEB10D" w14:textId="77777777" w:rsidR="006C0BC0" w:rsidRDefault="006C0BC0" w:rsidP="00583B0B">
      <w:pPr>
        <w:pStyle w:val="Caption"/>
      </w:pPr>
    </w:p>
    <w:p w14:paraId="3F0B3DD4" w14:textId="77777777" w:rsidR="00905A04" w:rsidRPr="00C7347D" w:rsidRDefault="00905A04" w:rsidP="00C7347D">
      <w:pPr>
        <w:pStyle w:val="BodyText"/>
        <w:spacing w:after="0"/>
        <w:rPr>
          <w:b/>
          <w:sz w:val="20"/>
        </w:rPr>
      </w:pPr>
      <w:r w:rsidRPr="00C7347D">
        <w:rPr>
          <w:b/>
          <w:sz w:val="20"/>
        </w:rPr>
        <w:t>Prover Volume (Average of Run 1</w:t>
      </w:r>
      <w:r w:rsidRPr="00C7347D">
        <w:rPr>
          <w:b/>
          <w:sz w:val="20"/>
          <w:vertAlign w:val="subscript"/>
        </w:rPr>
        <w:t>Final</w:t>
      </w:r>
      <w:r w:rsidRPr="00C7347D">
        <w:rPr>
          <w:b/>
          <w:sz w:val="20"/>
        </w:rPr>
        <w:t xml:space="preserve"> and Run 2</w:t>
      </w:r>
      <w:r w:rsidRPr="00C7347D">
        <w:rPr>
          <w:b/>
          <w:sz w:val="20"/>
          <w:vertAlign w:val="subscript"/>
        </w:rPr>
        <w:t>Final</w:t>
      </w:r>
      <w:r w:rsidRPr="00C7347D">
        <w:rPr>
          <w:b/>
          <w:sz w:val="20"/>
        </w:rPr>
        <w:t>)</w:t>
      </w:r>
    </w:p>
    <w:tbl>
      <w:tblPr>
        <w:tblStyle w:val="TableGrid"/>
        <w:tblW w:w="960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 calibration evaluation and summary"/>
        <w:tblDescription w:val=" Left scale&#10;Units (         ) Right scale&#10;Units (         )&#10;Prover Volume &#10;at 60 °F and 100 psig  &#10;Uncertainty  &#10;k  &#10;"/>
      </w:tblPr>
      <w:tblGrid>
        <w:gridCol w:w="4079"/>
        <w:gridCol w:w="2764"/>
        <w:gridCol w:w="2764"/>
      </w:tblGrid>
      <w:tr w:rsidR="002D0C24" w:rsidRPr="006C0BC0" w14:paraId="393FB567" w14:textId="77777777" w:rsidTr="00C7347D">
        <w:trPr>
          <w:cantSplit/>
        </w:trPr>
        <w:tc>
          <w:tcPr>
            <w:tcW w:w="0" w:type="auto"/>
            <w:vAlign w:val="center"/>
          </w:tcPr>
          <w:p w14:paraId="2D4FBC78" w14:textId="77777777" w:rsidR="002D0C24" w:rsidRPr="006C0BC0" w:rsidRDefault="002D0C24" w:rsidP="00B06F8F">
            <w:pPr>
              <w:ind w:left="510"/>
              <w:jc w:val="center"/>
              <w:rPr>
                <w:sz w:val="20"/>
                <w:szCs w:val="20"/>
              </w:rPr>
            </w:pPr>
          </w:p>
        </w:tc>
        <w:tc>
          <w:tcPr>
            <w:tcW w:w="0" w:type="auto"/>
            <w:vAlign w:val="center"/>
          </w:tcPr>
          <w:p w14:paraId="66FE01E3" w14:textId="77777777" w:rsidR="002D0C24" w:rsidRPr="006C0BC0" w:rsidRDefault="002D0C24" w:rsidP="00B06F8F">
            <w:pPr>
              <w:jc w:val="center"/>
              <w:rPr>
                <w:sz w:val="20"/>
                <w:szCs w:val="20"/>
              </w:rPr>
            </w:pPr>
            <w:r w:rsidRPr="006C0BC0">
              <w:rPr>
                <w:sz w:val="20"/>
                <w:szCs w:val="20"/>
              </w:rPr>
              <w:t>Left scale</w:t>
            </w:r>
            <w:r w:rsidRPr="006C0BC0">
              <w:rPr>
                <w:sz w:val="20"/>
                <w:szCs w:val="20"/>
              </w:rPr>
              <w:br/>
              <w:t>Units (         )</w:t>
            </w:r>
          </w:p>
        </w:tc>
        <w:tc>
          <w:tcPr>
            <w:tcW w:w="0" w:type="auto"/>
            <w:vAlign w:val="center"/>
          </w:tcPr>
          <w:p w14:paraId="399B4771" w14:textId="77777777" w:rsidR="002D0C24" w:rsidRPr="006C0BC0" w:rsidRDefault="002D0C24" w:rsidP="00B06F8F">
            <w:pPr>
              <w:jc w:val="center"/>
              <w:rPr>
                <w:sz w:val="20"/>
                <w:szCs w:val="20"/>
              </w:rPr>
            </w:pPr>
            <w:r w:rsidRPr="006C0BC0">
              <w:rPr>
                <w:sz w:val="20"/>
                <w:szCs w:val="20"/>
              </w:rPr>
              <w:t>Right scale</w:t>
            </w:r>
          </w:p>
          <w:p w14:paraId="15109C0F" w14:textId="77777777" w:rsidR="002D0C24" w:rsidRPr="006C0BC0" w:rsidRDefault="002D0C24" w:rsidP="00B06F8F">
            <w:pPr>
              <w:jc w:val="center"/>
              <w:rPr>
                <w:sz w:val="20"/>
                <w:szCs w:val="20"/>
              </w:rPr>
            </w:pPr>
            <w:r w:rsidRPr="006C0BC0">
              <w:rPr>
                <w:sz w:val="20"/>
                <w:szCs w:val="20"/>
              </w:rPr>
              <w:t>Units (         )</w:t>
            </w:r>
          </w:p>
        </w:tc>
      </w:tr>
      <w:tr w:rsidR="002D0C24" w:rsidRPr="006C0BC0" w14:paraId="46D2CBE2" w14:textId="77777777" w:rsidTr="00C7347D">
        <w:trPr>
          <w:cantSplit/>
        </w:trPr>
        <w:tc>
          <w:tcPr>
            <w:tcW w:w="0" w:type="auto"/>
            <w:vAlign w:val="center"/>
          </w:tcPr>
          <w:p w14:paraId="5C1F14F8" w14:textId="77777777" w:rsidR="002D0C24" w:rsidRPr="006C0BC0" w:rsidRDefault="002D0C24" w:rsidP="00B06F8F">
            <w:pPr>
              <w:ind w:left="-130"/>
              <w:jc w:val="center"/>
              <w:rPr>
                <w:sz w:val="20"/>
                <w:szCs w:val="20"/>
              </w:rPr>
            </w:pPr>
            <w:r w:rsidRPr="006C0BC0">
              <w:rPr>
                <w:sz w:val="20"/>
                <w:szCs w:val="20"/>
              </w:rPr>
              <w:t xml:space="preserve">Prover Volume </w:t>
            </w:r>
            <w:r w:rsidRPr="006C0BC0">
              <w:rPr>
                <w:sz w:val="20"/>
                <w:szCs w:val="20"/>
              </w:rPr>
              <w:br/>
            </w:r>
            <w:r w:rsidR="00250D99">
              <w:rPr>
                <w:sz w:val="20"/>
                <w:szCs w:val="20"/>
              </w:rPr>
              <w:t>at</w:t>
            </w:r>
            <w:r w:rsidRPr="006C0BC0">
              <w:rPr>
                <w:sz w:val="20"/>
                <w:szCs w:val="20"/>
              </w:rPr>
              <w:t xml:space="preserve"> 60 °F </w:t>
            </w:r>
            <w:r w:rsidR="002E14A2">
              <w:rPr>
                <w:sz w:val="20"/>
                <w:szCs w:val="20"/>
              </w:rPr>
              <w:t>and</w:t>
            </w:r>
            <w:r w:rsidRPr="006C0BC0">
              <w:rPr>
                <w:sz w:val="20"/>
                <w:szCs w:val="20"/>
              </w:rPr>
              <w:t xml:space="preserve"> 100 </w:t>
            </w:r>
            <w:proofErr w:type="spellStart"/>
            <w:r w:rsidRPr="006C0BC0">
              <w:rPr>
                <w:sz w:val="20"/>
                <w:szCs w:val="20"/>
              </w:rPr>
              <w:t>psig</w:t>
            </w:r>
            <w:proofErr w:type="spellEnd"/>
          </w:p>
        </w:tc>
        <w:tc>
          <w:tcPr>
            <w:tcW w:w="0" w:type="auto"/>
            <w:vAlign w:val="center"/>
          </w:tcPr>
          <w:p w14:paraId="2F746528" w14:textId="77777777" w:rsidR="002D0C24" w:rsidRPr="006C0BC0" w:rsidRDefault="002D0C24" w:rsidP="00B06F8F">
            <w:pPr>
              <w:jc w:val="center"/>
              <w:rPr>
                <w:sz w:val="20"/>
                <w:szCs w:val="20"/>
              </w:rPr>
            </w:pPr>
          </w:p>
        </w:tc>
        <w:tc>
          <w:tcPr>
            <w:tcW w:w="0" w:type="auto"/>
            <w:vAlign w:val="center"/>
          </w:tcPr>
          <w:p w14:paraId="1F597B10" w14:textId="77777777" w:rsidR="002D0C24" w:rsidRPr="006C0BC0" w:rsidRDefault="002D0C24" w:rsidP="00B06F8F">
            <w:pPr>
              <w:jc w:val="center"/>
              <w:rPr>
                <w:sz w:val="20"/>
                <w:szCs w:val="20"/>
              </w:rPr>
            </w:pPr>
          </w:p>
        </w:tc>
      </w:tr>
      <w:tr w:rsidR="002D0C24" w:rsidRPr="006C0BC0" w14:paraId="1D67FAD3" w14:textId="77777777" w:rsidTr="00C7347D">
        <w:trPr>
          <w:cantSplit/>
        </w:trPr>
        <w:tc>
          <w:tcPr>
            <w:tcW w:w="0" w:type="auto"/>
            <w:vAlign w:val="center"/>
          </w:tcPr>
          <w:p w14:paraId="1FE48A59" w14:textId="77777777" w:rsidR="002D0C24" w:rsidRPr="006C0BC0" w:rsidRDefault="002D0C24" w:rsidP="00B06F8F">
            <w:pPr>
              <w:ind w:left="-130"/>
              <w:jc w:val="center"/>
              <w:rPr>
                <w:sz w:val="20"/>
                <w:szCs w:val="20"/>
              </w:rPr>
            </w:pPr>
            <w:r w:rsidRPr="006C0BC0">
              <w:rPr>
                <w:sz w:val="20"/>
                <w:szCs w:val="20"/>
              </w:rPr>
              <w:t>Uncertainty</w:t>
            </w:r>
          </w:p>
        </w:tc>
        <w:tc>
          <w:tcPr>
            <w:tcW w:w="0" w:type="auto"/>
            <w:vAlign w:val="center"/>
          </w:tcPr>
          <w:p w14:paraId="1D9C4BBB" w14:textId="77777777" w:rsidR="002D0C24" w:rsidRPr="006C0BC0" w:rsidRDefault="002D0C24" w:rsidP="00B06F8F">
            <w:pPr>
              <w:jc w:val="center"/>
              <w:rPr>
                <w:sz w:val="20"/>
                <w:szCs w:val="20"/>
              </w:rPr>
            </w:pPr>
          </w:p>
        </w:tc>
        <w:tc>
          <w:tcPr>
            <w:tcW w:w="0" w:type="auto"/>
            <w:vAlign w:val="center"/>
          </w:tcPr>
          <w:p w14:paraId="1011FEC8" w14:textId="77777777" w:rsidR="002D0C24" w:rsidRPr="006C0BC0" w:rsidRDefault="002D0C24" w:rsidP="00B06F8F">
            <w:pPr>
              <w:jc w:val="center"/>
              <w:rPr>
                <w:sz w:val="20"/>
                <w:szCs w:val="20"/>
              </w:rPr>
            </w:pPr>
          </w:p>
        </w:tc>
      </w:tr>
      <w:tr w:rsidR="002D0C24" w:rsidRPr="006C0BC0" w14:paraId="7ABE4142" w14:textId="77777777" w:rsidTr="00C7347D">
        <w:trPr>
          <w:cantSplit/>
        </w:trPr>
        <w:tc>
          <w:tcPr>
            <w:tcW w:w="0" w:type="auto"/>
            <w:vAlign w:val="center"/>
          </w:tcPr>
          <w:p w14:paraId="390E4506" w14:textId="77777777" w:rsidR="002D0C24" w:rsidRPr="006C0BC0" w:rsidRDefault="002D0C24" w:rsidP="00B06F8F">
            <w:pPr>
              <w:ind w:left="-130"/>
              <w:jc w:val="center"/>
              <w:rPr>
                <w:i/>
                <w:sz w:val="20"/>
                <w:szCs w:val="20"/>
              </w:rPr>
            </w:pPr>
            <w:r w:rsidRPr="006C0BC0">
              <w:rPr>
                <w:i/>
                <w:sz w:val="20"/>
                <w:szCs w:val="20"/>
              </w:rPr>
              <w:t>k</w:t>
            </w:r>
          </w:p>
        </w:tc>
        <w:tc>
          <w:tcPr>
            <w:tcW w:w="0" w:type="auto"/>
            <w:vAlign w:val="center"/>
          </w:tcPr>
          <w:p w14:paraId="737ABEE2" w14:textId="77777777" w:rsidR="002D0C24" w:rsidRPr="006C0BC0" w:rsidRDefault="002D0C24" w:rsidP="00B06F8F">
            <w:pPr>
              <w:jc w:val="center"/>
              <w:rPr>
                <w:sz w:val="20"/>
                <w:szCs w:val="20"/>
              </w:rPr>
            </w:pPr>
          </w:p>
        </w:tc>
        <w:tc>
          <w:tcPr>
            <w:tcW w:w="0" w:type="auto"/>
            <w:vAlign w:val="center"/>
          </w:tcPr>
          <w:p w14:paraId="46F9DDC9" w14:textId="77777777" w:rsidR="002D0C24" w:rsidRPr="006C0BC0" w:rsidRDefault="002D0C24" w:rsidP="00B06F8F">
            <w:pPr>
              <w:jc w:val="center"/>
              <w:rPr>
                <w:sz w:val="20"/>
                <w:szCs w:val="20"/>
              </w:rPr>
            </w:pPr>
          </w:p>
        </w:tc>
      </w:tr>
    </w:tbl>
    <w:p w14:paraId="6FDA67A0" w14:textId="77777777" w:rsidR="00444D16" w:rsidRPr="006C0BC0" w:rsidRDefault="00444D16">
      <w:pPr>
        <w:rPr>
          <w:b/>
          <w:sz w:val="20"/>
          <w:szCs w:val="20"/>
        </w:rPr>
      </w:pPr>
      <w:r w:rsidRPr="006C0BC0">
        <w:rPr>
          <w:b/>
          <w:sz w:val="20"/>
          <w:szCs w:val="20"/>
        </w:rPr>
        <w:br w:type="page"/>
      </w:r>
    </w:p>
    <w:p w14:paraId="28C65FA2" w14:textId="77777777" w:rsidR="00464058" w:rsidRPr="00B44A14" w:rsidRDefault="00464058" w:rsidP="00B44A14">
      <w:pPr>
        <w:pStyle w:val="BodyText"/>
        <w:jc w:val="center"/>
        <w:rPr>
          <w:b/>
        </w:rPr>
      </w:pPr>
      <w:r w:rsidRPr="00B44A14">
        <w:rPr>
          <w:b/>
        </w:rPr>
        <w:lastRenderedPageBreak/>
        <w:t>Appendix B</w:t>
      </w:r>
    </w:p>
    <w:p w14:paraId="5D4FA317" w14:textId="0B5F04FC" w:rsidR="00464058" w:rsidRPr="008A3E3D" w:rsidRDefault="00464058" w:rsidP="0046405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center"/>
        <w:rPr>
          <w:sz w:val="22"/>
          <w:szCs w:val="24"/>
        </w:rPr>
      </w:pPr>
      <w:r w:rsidRPr="008A3E3D">
        <w:rPr>
          <w:sz w:val="22"/>
          <w:szCs w:val="24"/>
        </w:rPr>
        <w:t xml:space="preserve">Example Temperature Correction </w:t>
      </w:r>
      <w:proofErr w:type="spellStart"/>
      <w:r w:rsidR="00C510D0" w:rsidRPr="008A3E3D">
        <w:rPr>
          <w:sz w:val="22"/>
          <w:szCs w:val="24"/>
        </w:rPr>
        <w:t>Table</w:t>
      </w:r>
      <w:r w:rsidR="005D07CC" w:rsidRPr="005D07CC">
        <w:rPr>
          <w:sz w:val="22"/>
          <w:szCs w:val="24"/>
          <w:vertAlign w:val="superscript"/>
        </w:rPr>
        <w:t>A</w:t>
      </w:r>
      <w:proofErr w:type="spellEnd"/>
      <w:r w:rsidR="00C510D0" w:rsidRPr="008A3E3D">
        <w:rPr>
          <w:sz w:val="22"/>
          <w:szCs w:val="24"/>
        </w:rPr>
        <w:t xml:space="preserve"> </w:t>
      </w:r>
    </w:p>
    <w:tbl>
      <w:tblPr>
        <w:tblW w:w="9395" w:type="dxa"/>
        <w:tblInd w:w="85" w:type="dxa"/>
        <w:tblLook w:val="04A0" w:firstRow="1" w:lastRow="0" w:firstColumn="1" w:lastColumn="0" w:noHBand="0" w:noVBand="1"/>
        <w:tblCaption w:val="example temperature correction table"/>
        <w:tblDescription w:val="example of corrections that can be applied to the prover at varying tempatures calculated using the temperature correction factor and reporting in gallons or cubic inches depending on prover graduation plates"/>
      </w:tblPr>
      <w:tblGrid>
        <w:gridCol w:w="2095"/>
        <w:gridCol w:w="1892"/>
        <w:gridCol w:w="1803"/>
        <w:gridCol w:w="1802"/>
        <w:gridCol w:w="1803"/>
      </w:tblGrid>
      <w:tr w:rsidR="00464058" w:rsidRPr="008A3E3D" w14:paraId="091170BA" w14:textId="77777777" w:rsidTr="005D07CC">
        <w:trPr>
          <w:trHeight w:val="275"/>
        </w:trPr>
        <w:tc>
          <w:tcPr>
            <w:tcW w:w="9395" w:type="dxa"/>
            <w:gridSpan w:val="5"/>
            <w:tcBorders>
              <w:top w:val="double" w:sz="6" w:space="0" w:color="auto"/>
              <w:left w:val="double" w:sz="6" w:space="0" w:color="auto"/>
              <w:bottom w:val="single" w:sz="4" w:space="0" w:color="auto"/>
              <w:right w:val="double" w:sz="6" w:space="0" w:color="000000"/>
            </w:tcBorders>
            <w:shd w:val="clear" w:color="auto" w:fill="FFFFFF"/>
            <w:noWrap/>
            <w:vAlign w:val="center"/>
            <w:hideMark/>
          </w:tcPr>
          <w:p w14:paraId="53309002" w14:textId="77777777" w:rsidR="00464058" w:rsidRPr="008A3E3D" w:rsidRDefault="00464058" w:rsidP="006B14B3">
            <w:pPr>
              <w:jc w:val="center"/>
              <w:rPr>
                <w:sz w:val="22"/>
                <w:szCs w:val="24"/>
              </w:rPr>
            </w:pPr>
            <w:r w:rsidRPr="008A3E3D">
              <w:rPr>
                <w:sz w:val="22"/>
                <w:szCs w:val="24"/>
              </w:rPr>
              <w:t xml:space="preserve">Example for a </w:t>
            </w:r>
            <w:r w:rsidRPr="008A3E3D">
              <w:rPr>
                <w:sz w:val="22"/>
                <w:szCs w:val="24"/>
                <w:u w:val="single"/>
              </w:rPr>
              <w:t>100</w:t>
            </w:r>
            <w:r w:rsidRPr="008A3E3D">
              <w:rPr>
                <w:sz w:val="22"/>
                <w:szCs w:val="24"/>
              </w:rPr>
              <w:t xml:space="preserve"> gallon prover and 60 °F reference temperature.</w:t>
            </w:r>
          </w:p>
        </w:tc>
      </w:tr>
      <w:tr w:rsidR="00444D16" w:rsidRPr="008A3E3D" w14:paraId="672C308F" w14:textId="77777777" w:rsidTr="005D07CC">
        <w:trPr>
          <w:trHeight w:val="530"/>
        </w:trPr>
        <w:tc>
          <w:tcPr>
            <w:tcW w:w="2095" w:type="dxa"/>
            <w:tcBorders>
              <w:top w:val="nil"/>
              <w:left w:val="double" w:sz="6" w:space="0" w:color="auto"/>
              <w:bottom w:val="single" w:sz="4" w:space="0" w:color="000000"/>
              <w:right w:val="single" w:sz="4" w:space="0" w:color="auto"/>
            </w:tcBorders>
            <w:shd w:val="clear" w:color="auto" w:fill="FFFFFF"/>
            <w:noWrap/>
            <w:vAlign w:val="center"/>
            <w:hideMark/>
          </w:tcPr>
          <w:p w14:paraId="7D1E346E" w14:textId="77777777" w:rsidR="00444D16" w:rsidRPr="008A3E3D" w:rsidRDefault="00444D16" w:rsidP="006B14B3">
            <w:pPr>
              <w:jc w:val="center"/>
              <w:rPr>
                <w:sz w:val="22"/>
                <w:szCs w:val="24"/>
              </w:rPr>
            </w:pPr>
            <w:r w:rsidRPr="008A3E3D">
              <w:rPr>
                <w:sz w:val="22"/>
                <w:szCs w:val="24"/>
              </w:rPr>
              <w:t>CCE</w:t>
            </w:r>
          </w:p>
        </w:tc>
        <w:tc>
          <w:tcPr>
            <w:tcW w:w="3695"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ACE6E41" w14:textId="77777777" w:rsidR="00444D16" w:rsidRPr="008A3E3D" w:rsidRDefault="00444D16" w:rsidP="006B14B3">
            <w:pPr>
              <w:jc w:val="center"/>
              <w:rPr>
                <w:sz w:val="22"/>
                <w:szCs w:val="24"/>
              </w:rPr>
            </w:pPr>
            <w:r w:rsidRPr="008A3E3D">
              <w:rPr>
                <w:sz w:val="22"/>
                <w:szCs w:val="24"/>
              </w:rPr>
              <w:t>Mild Steel</w:t>
            </w:r>
          </w:p>
          <w:p w14:paraId="2C6864B1" w14:textId="77777777" w:rsidR="00444D16" w:rsidRPr="008A3E3D" w:rsidRDefault="00444D16" w:rsidP="006B14B3">
            <w:pPr>
              <w:jc w:val="center"/>
              <w:rPr>
                <w:sz w:val="22"/>
                <w:szCs w:val="24"/>
              </w:rPr>
            </w:pPr>
            <w:r w:rsidRPr="008A3E3D">
              <w:rPr>
                <w:sz w:val="22"/>
                <w:szCs w:val="24"/>
              </w:rPr>
              <w:t>1.86 x 10</w:t>
            </w:r>
            <w:r w:rsidRPr="00041DE0">
              <w:rPr>
                <w:sz w:val="22"/>
                <w:szCs w:val="24"/>
                <w:vertAlign w:val="superscript"/>
              </w:rPr>
              <w:t>-5</w:t>
            </w:r>
            <w:r>
              <w:rPr>
                <w:sz w:val="22"/>
                <w:szCs w:val="24"/>
              </w:rPr>
              <w:t xml:space="preserve"> </w:t>
            </w:r>
            <w:r w:rsidRPr="008A3E3D">
              <w:rPr>
                <w:sz w:val="22"/>
                <w:szCs w:val="24"/>
              </w:rPr>
              <w:t>/</w:t>
            </w:r>
            <w:r>
              <w:rPr>
                <w:sz w:val="22"/>
                <w:szCs w:val="24"/>
              </w:rPr>
              <w:t xml:space="preserve"> </w:t>
            </w:r>
            <w:r w:rsidRPr="008A3E3D">
              <w:rPr>
                <w:sz w:val="22"/>
                <w:szCs w:val="24"/>
              </w:rPr>
              <w:t>°F</w:t>
            </w:r>
          </w:p>
        </w:tc>
        <w:tc>
          <w:tcPr>
            <w:tcW w:w="3604" w:type="dxa"/>
            <w:gridSpan w:val="2"/>
            <w:tcBorders>
              <w:top w:val="single" w:sz="4" w:space="0" w:color="auto"/>
              <w:left w:val="single" w:sz="4" w:space="0" w:color="auto"/>
              <w:bottom w:val="single" w:sz="4" w:space="0" w:color="auto"/>
              <w:right w:val="double" w:sz="6" w:space="0" w:color="000000"/>
            </w:tcBorders>
            <w:shd w:val="clear" w:color="auto" w:fill="FFFFFF"/>
            <w:noWrap/>
            <w:vAlign w:val="center"/>
            <w:hideMark/>
          </w:tcPr>
          <w:p w14:paraId="3BEBB32B" w14:textId="77777777" w:rsidR="00444D16" w:rsidRPr="008A3E3D" w:rsidRDefault="00444D16" w:rsidP="006B14B3">
            <w:pPr>
              <w:jc w:val="center"/>
              <w:rPr>
                <w:sz w:val="22"/>
                <w:szCs w:val="24"/>
              </w:rPr>
            </w:pPr>
            <w:r w:rsidRPr="008A3E3D">
              <w:rPr>
                <w:sz w:val="22"/>
                <w:szCs w:val="24"/>
              </w:rPr>
              <w:t>Stainless Steel</w:t>
            </w:r>
          </w:p>
          <w:p w14:paraId="5C453C6E" w14:textId="77777777" w:rsidR="00444D16" w:rsidRPr="008A3E3D" w:rsidRDefault="00444D16" w:rsidP="006B14B3">
            <w:pPr>
              <w:jc w:val="center"/>
              <w:rPr>
                <w:sz w:val="22"/>
                <w:szCs w:val="24"/>
              </w:rPr>
            </w:pPr>
            <w:r w:rsidRPr="008A3E3D">
              <w:rPr>
                <w:sz w:val="22"/>
                <w:szCs w:val="24"/>
              </w:rPr>
              <w:t>2.65 x 10</w:t>
            </w:r>
            <w:r w:rsidRPr="00041DE0">
              <w:rPr>
                <w:sz w:val="22"/>
                <w:szCs w:val="24"/>
                <w:vertAlign w:val="superscript"/>
              </w:rPr>
              <w:t>-5</w:t>
            </w:r>
            <w:r>
              <w:rPr>
                <w:sz w:val="22"/>
                <w:szCs w:val="24"/>
              </w:rPr>
              <w:t xml:space="preserve"> </w:t>
            </w:r>
            <w:r w:rsidRPr="008A3E3D">
              <w:rPr>
                <w:sz w:val="22"/>
                <w:szCs w:val="24"/>
              </w:rPr>
              <w:t>/</w:t>
            </w:r>
            <w:r>
              <w:rPr>
                <w:sz w:val="22"/>
                <w:szCs w:val="24"/>
              </w:rPr>
              <w:t xml:space="preserve"> </w:t>
            </w:r>
            <w:r w:rsidRPr="008A3E3D">
              <w:rPr>
                <w:sz w:val="22"/>
                <w:szCs w:val="24"/>
              </w:rPr>
              <w:t>°F</w:t>
            </w:r>
          </w:p>
        </w:tc>
      </w:tr>
      <w:tr w:rsidR="00464058" w:rsidRPr="008A3E3D" w14:paraId="3EC98FE8" w14:textId="77777777" w:rsidTr="005D07CC">
        <w:trPr>
          <w:trHeight w:val="336"/>
        </w:trPr>
        <w:tc>
          <w:tcPr>
            <w:tcW w:w="2095" w:type="dxa"/>
            <w:tcBorders>
              <w:top w:val="nil"/>
              <w:left w:val="double" w:sz="6" w:space="0" w:color="auto"/>
              <w:bottom w:val="double" w:sz="6" w:space="0" w:color="auto"/>
              <w:right w:val="single" w:sz="4" w:space="0" w:color="auto"/>
            </w:tcBorders>
            <w:shd w:val="clear" w:color="auto" w:fill="FFFFFF"/>
            <w:noWrap/>
            <w:vAlign w:val="center"/>
            <w:hideMark/>
          </w:tcPr>
          <w:p w14:paraId="254FCDAB" w14:textId="77777777" w:rsidR="00464058" w:rsidRPr="008A3E3D" w:rsidRDefault="00464058" w:rsidP="006B14B3">
            <w:pPr>
              <w:jc w:val="center"/>
              <w:rPr>
                <w:sz w:val="22"/>
                <w:szCs w:val="24"/>
              </w:rPr>
            </w:pPr>
            <w:r w:rsidRPr="008A3E3D">
              <w:rPr>
                <w:sz w:val="22"/>
                <w:szCs w:val="24"/>
              </w:rPr>
              <w:t>Temperature °F</w:t>
            </w:r>
          </w:p>
        </w:tc>
        <w:tc>
          <w:tcPr>
            <w:tcW w:w="1892" w:type="dxa"/>
            <w:tcBorders>
              <w:top w:val="single" w:sz="4" w:space="0" w:color="auto"/>
              <w:left w:val="nil"/>
              <w:bottom w:val="double" w:sz="6" w:space="0" w:color="auto"/>
              <w:right w:val="single" w:sz="4" w:space="0" w:color="auto"/>
            </w:tcBorders>
            <w:shd w:val="clear" w:color="auto" w:fill="FFFFFF"/>
            <w:noWrap/>
            <w:vAlign w:val="center"/>
            <w:hideMark/>
          </w:tcPr>
          <w:p w14:paraId="0191EC4C" w14:textId="77777777" w:rsidR="00464058" w:rsidRPr="008A3E3D" w:rsidRDefault="00464058" w:rsidP="006B14B3">
            <w:pPr>
              <w:jc w:val="center"/>
              <w:rPr>
                <w:sz w:val="22"/>
                <w:szCs w:val="24"/>
              </w:rPr>
            </w:pPr>
            <w:r w:rsidRPr="008A3E3D">
              <w:rPr>
                <w:sz w:val="22"/>
                <w:szCs w:val="24"/>
              </w:rPr>
              <w:t>in</w:t>
            </w:r>
            <w:r w:rsidRPr="008A3E3D">
              <w:rPr>
                <w:sz w:val="22"/>
                <w:szCs w:val="24"/>
                <w:vertAlign w:val="superscript"/>
              </w:rPr>
              <w:t>3</w:t>
            </w:r>
          </w:p>
        </w:tc>
        <w:tc>
          <w:tcPr>
            <w:tcW w:w="1802" w:type="dxa"/>
            <w:tcBorders>
              <w:top w:val="single" w:sz="4" w:space="0" w:color="auto"/>
              <w:left w:val="nil"/>
              <w:bottom w:val="double" w:sz="6" w:space="0" w:color="auto"/>
              <w:right w:val="single" w:sz="4" w:space="0" w:color="auto"/>
            </w:tcBorders>
            <w:shd w:val="clear" w:color="auto" w:fill="FFFFFF"/>
            <w:noWrap/>
            <w:vAlign w:val="center"/>
            <w:hideMark/>
          </w:tcPr>
          <w:p w14:paraId="5622C48C" w14:textId="77777777" w:rsidR="00464058" w:rsidRPr="008A3E3D" w:rsidRDefault="00464058" w:rsidP="006B14B3">
            <w:pPr>
              <w:jc w:val="center"/>
              <w:rPr>
                <w:sz w:val="22"/>
                <w:szCs w:val="24"/>
              </w:rPr>
            </w:pPr>
            <w:r w:rsidRPr="008A3E3D">
              <w:rPr>
                <w:sz w:val="22"/>
                <w:szCs w:val="24"/>
              </w:rPr>
              <w:t>gal</w:t>
            </w:r>
          </w:p>
        </w:tc>
        <w:tc>
          <w:tcPr>
            <w:tcW w:w="1802" w:type="dxa"/>
            <w:tcBorders>
              <w:top w:val="single" w:sz="4" w:space="0" w:color="auto"/>
              <w:left w:val="nil"/>
              <w:bottom w:val="double" w:sz="6" w:space="0" w:color="auto"/>
              <w:right w:val="single" w:sz="4" w:space="0" w:color="auto"/>
            </w:tcBorders>
            <w:shd w:val="clear" w:color="auto" w:fill="FFFFFF"/>
            <w:noWrap/>
            <w:vAlign w:val="center"/>
            <w:hideMark/>
          </w:tcPr>
          <w:p w14:paraId="0EDB1DC2" w14:textId="77777777" w:rsidR="00464058" w:rsidRPr="008A3E3D" w:rsidRDefault="00464058" w:rsidP="006B14B3">
            <w:pPr>
              <w:jc w:val="center"/>
              <w:rPr>
                <w:sz w:val="22"/>
                <w:szCs w:val="24"/>
              </w:rPr>
            </w:pPr>
            <w:r w:rsidRPr="008A3E3D">
              <w:rPr>
                <w:sz w:val="22"/>
                <w:szCs w:val="24"/>
              </w:rPr>
              <w:t>in</w:t>
            </w:r>
            <w:r w:rsidRPr="008A3E3D">
              <w:rPr>
                <w:sz w:val="22"/>
                <w:szCs w:val="24"/>
                <w:vertAlign w:val="superscript"/>
              </w:rPr>
              <w:t>3</w:t>
            </w:r>
          </w:p>
        </w:tc>
        <w:tc>
          <w:tcPr>
            <w:tcW w:w="1802" w:type="dxa"/>
            <w:tcBorders>
              <w:top w:val="single" w:sz="4" w:space="0" w:color="auto"/>
              <w:left w:val="nil"/>
              <w:bottom w:val="double" w:sz="6" w:space="0" w:color="auto"/>
              <w:right w:val="double" w:sz="6" w:space="0" w:color="auto"/>
            </w:tcBorders>
            <w:shd w:val="clear" w:color="auto" w:fill="FFFFFF"/>
            <w:noWrap/>
            <w:vAlign w:val="center"/>
            <w:hideMark/>
          </w:tcPr>
          <w:p w14:paraId="071153D4" w14:textId="77777777" w:rsidR="00464058" w:rsidRPr="008A3E3D" w:rsidRDefault="00464058" w:rsidP="006B14B3">
            <w:pPr>
              <w:jc w:val="center"/>
              <w:rPr>
                <w:sz w:val="22"/>
                <w:szCs w:val="24"/>
              </w:rPr>
            </w:pPr>
            <w:r w:rsidRPr="008A3E3D">
              <w:rPr>
                <w:sz w:val="22"/>
                <w:szCs w:val="24"/>
              </w:rPr>
              <w:t>gal</w:t>
            </w:r>
          </w:p>
        </w:tc>
      </w:tr>
      <w:tr w:rsidR="00464058" w:rsidRPr="008A3E3D" w14:paraId="62B3DB6C" w14:textId="77777777" w:rsidTr="005D07CC">
        <w:trPr>
          <w:trHeight w:val="275"/>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55A29158" w14:textId="77777777" w:rsidR="00464058" w:rsidRPr="008A3E3D" w:rsidRDefault="00464058" w:rsidP="006B14B3">
            <w:pPr>
              <w:jc w:val="center"/>
              <w:rPr>
                <w:sz w:val="22"/>
                <w:szCs w:val="24"/>
              </w:rPr>
            </w:pPr>
            <w:r w:rsidRPr="008A3E3D">
              <w:rPr>
                <w:sz w:val="22"/>
                <w:szCs w:val="24"/>
              </w:rPr>
              <w:t>-20</w:t>
            </w:r>
          </w:p>
        </w:tc>
        <w:tc>
          <w:tcPr>
            <w:tcW w:w="1892" w:type="dxa"/>
            <w:tcBorders>
              <w:top w:val="nil"/>
              <w:left w:val="nil"/>
              <w:bottom w:val="single" w:sz="4" w:space="0" w:color="auto"/>
              <w:right w:val="single" w:sz="4" w:space="0" w:color="auto"/>
            </w:tcBorders>
            <w:shd w:val="clear" w:color="auto" w:fill="FFFFFF"/>
            <w:noWrap/>
            <w:vAlign w:val="bottom"/>
            <w:hideMark/>
          </w:tcPr>
          <w:p w14:paraId="58AEC38B" w14:textId="77777777" w:rsidR="00464058" w:rsidRPr="008A3E3D" w:rsidRDefault="00464058" w:rsidP="006B14B3">
            <w:pPr>
              <w:jc w:val="center"/>
              <w:rPr>
                <w:sz w:val="22"/>
                <w:szCs w:val="24"/>
              </w:rPr>
            </w:pPr>
            <w:r w:rsidRPr="008A3E3D">
              <w:rPr>
                <w:sz w:val="22"/>
                <w:szCs w:val="24"/>
              </w:rPr>
              <w:t xml:space="preserve">-34 </w:t>
            </w:r>
          </w:p>
        </w:tc>
        <w:tc>
          <w:tcPr>
            <w:tcW w:w="1802" w:type="dxa"/>
            <w:tcBorders>
              <w:top w:val="nil"/>
              <w:left w:val="nil"/>
              <w:bottom w:val="single" w:sz="4" w:space="0" w:color="auto"/>
              <w:right w:val="single" w:sz="4" w:space="0" w:color="auto"/>
            </w:tcBorders>
            <w:shd w:val="clear" w:color="auto" w:fill="FFFFFF"/>
            <w:noWrap/>
            <w:vAlign w:val="bottom"/>
            <w:hideMark/>
          </w:tcPr>
          <w:p w14:paraId="43909EE3" w14:textId="77777777" w:rsidR="00464058" w:rsidRPr="008A3E3D" w:rsidRDefault="00464058" w:rsidP="006B14B3">
            <w:pPr>
              <w:jc w:val="center"/>
              <w:rPr>
                <w:sz w:val="22"/>
                <w:szCs w:val="24"/>
              </w:rPr>
            </w:pPr>
            <w:r w:rsidRPr="008A3E3D">
              <w:rPr>
                <w:sz w:val="22"/>
                <w:szCs w:val="24"/>
              </w:rPr>
              <w:t xml:space="preserve">-0.149 </w:t>
            </w:r>
          </w:p>
        </w:tc>
        <w:tc>
          <w:tcPr>
            <w:tcW w:w="1802" w:type="dxa"/>
            <w:tcBorders>
              <w:top w:val="nil"/>
              <w:left w:val="nil"/>
              <w:bottom w:val="single" w:sz="4" w:space="0" w:color="auto"/>
              <w:right w:val="single" w:sz="4" w:space="0" w:color="auto"/>
            </w:tcBorders>
            <w:shd w:val="clear" w:color="auto" w:fill="FFFFFF"/>
            <w:noWrap/>
            <w:vAlign w:val="bottom"/>
            <w:hideMark/>
          </w:tcPr>
          <w:p w14:paraId="1E2C39D1" w14:textId="77777777" w:rsidR="00464058" w:rsidRPr="008A3E3D" w:rsidRDefault="00464058" w:rsidP="006B14B3">
            <w:pPr>
              <w:jc w:val="center"/>
              <w:rPr>
                <w:sz w:val="22"/>
                <w:szCs w:val="24"/>
              </w:rPr>
            </w:pPr>
            <w:r w:rsidRPr="008A3E3D">
              <w:rPr>
                <w:sz w:val="22"/>
                <w:szCs w:val="24"/>
              </w:rPr>
              <w:t xml:space="preserve">-49 </w:t>
            </w:r>
          </w:p>
        </w:tc>
        <w:tc>
          <w:tcPr>
            <w:tcW w:w="1802" w:type="dxa"/>
            <w:tcBorders>
              <w:top w:val="nil"/>
              <w:left w:val="nil"/>
              <w:bottom w:val="single" w:sz="4" w:space="0" w:color="auto"/>
              <w:right w:val="double" w:sz="6" w:space="0" w:color="auto"/>
            </w:tcBorders>
            <w:shd w:val="clear" w:color="auto" w:fill="FFFFFF"/>
            <w:noWrap/>
            <w:vAlign w:val="bottom"/>
            <w:hideMark/>
          </w:tcPr>
          <w:p w14:paraId="21B2C81E" w14:textId="77777777" w:rsidR="00464058" w:rsidRPr="008A3E3D" w:rsidRDefault="00464058" w:rsidP="006B14B3">
            <w:pPr>
              <w:jc w:val="center"/>
              <w:rPr>
                <w:sz w:val="22"/>
                <w:szCs w:val="24"/>
              </w:rPr>
            </w:pPr>
            <w:r w:rsidRPr="008A3E3D">
              <w:rPr>
                <w:sz w:val="22"/>
                <w:szCs w:val="24"/>
              </w:rPr>
              <w:t xml:space="preserve">-0.212 </w:t>
            </w:r>
          </w:p>
        </w:tc>
      </w:tr>
      <w:tr w:rsidR="00464058" w:rsidRPr="008A3E3D" w14:paraId="7C639182"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28F5A4BD" w14:textId="77777777" w:rsidR="00464058" w:rsidRPr="008A3E3D" w:rsidRDefault="00464058" w:rsidP="006B14B3">
            <w:pPr>
              <w:jc w:val="center"/>
              <w:rPr>
                <w:sz w:val="22"/>
                <w:szCs w:val="24"/>
              </w:rPr>
            </w:pPr>
            <w:r w:rsidRPr="008A3E3D">
              <w:rPr>
                <w:sz w:val="22"/>
                <w:szCs w:val="24"/>
              </w:rPr>
              <w:t>-15</w:t>
            </w:r>
          </w:p>
        </w:tc>
        <w:tc>
          <w:tcPr>
            <w:tcW w:w="1892" w:type="dxa"/>
            <w:tcBorders>
              <w:top w:val="nil"/>
              <w:left w:val="nil"/>
              <w:bottom w:val="single" w:sz="4" w:space="0" w:color="auto"/>
              <w:right w:val="single" w:sz="4" w:space="0" w:color="auto"/>
            </w:tcBorders>
            <w:shd w:val="clear" w:color="auto" w:fill="FFFFFF"/>
            <w:noWrap/>
            <w:vAlign w:val="bottom"/>
            <w:hideMark/>
          </w:tcPr>
          <w:p w14:paraId="72BDACB7" w14:textId="77777777" w:rsidR="00464058" w:rsidRPr="008A3E3D" w:rsidRDefault="00464058" w:rsidP="006B14B3">
            <w:pPr>
              <w:jc w:val="center"/>
              <w:rPr>
                <w:sz w:val="22"/>
                <w:szCs w:val="24"/>
              </w:rPr>
            </w:pPr>
            <w:r w:rsidRPr="008A3E3D">
              <w:rPr>
                <w:sz w:val="22"/>
                <w:szCs w:val="24"/>
              </w:rPr>
              <w:t xml:space="preserve">-32 </w:t>
            </w:r>
          </w:p>
        </w:tc>
        <w:tc>
          <w:tcPr>
            <w:tcW w:w="1802" w:type="dxa"/>
            <w:tcBorders>
              <w:top w:val="nil"/>
              <w:left w:val="nil"/>
              <w:bottom w:val="single" w:sz="4" w:space="0" w:color="auto"/>
              <w:right w:val="single" w:sz="4" w:space="0" w:color="auto"/>
            </w:tcBorders>
            <w:shd w:val="clear" w:color="auto" w:fill="FFFFFF"/>
            <w:noWrap/>
            <w:vAlign w:val="bottom"/>
            <w:hideMark/>
          </w:tcPr>
          <w:p w14:paraId="7197E250" w14:textId="77777777" w:rsidR="00464058" w:rsidRPr="008A3E3D" w:rsidRDefault="00464058" w:rsidP="006B14B3">
            <w:pPr>
              <w:jc w:val="center"/>
              <w:rPr>
                <w:sz w:val="22"/>
                <w:szCs w:val="24"/>
              </w:rPr>
            </w:pPr>
            <w:r w:rsidRPr="008A3E3D">
              <w:rPr>
                <w:sz w:val="22"/>
                <w:szCs w:val="24"/>
              </w:rPr>
              <w:t xml:space="preserve">-0.139 </w:t>
            </w:r>
          </w:p>
        </w:tc>
        <w:tc>
          <w:tcPr>
            <w:tcW w:w="1802" w:type="dxa"/>
            <w:tcBorders>
              <w:top w:val="nil"/>
              <w:left w:val="nil"/>
              <w:bottom w:val="single" w:sz="4" w:space="0" w:color="auto"/>
              <w:right w:val="single" w:sz="4" w:space="0" w:color="auto"/>
            </w:tcBorders>
            <w:shd w:val="clear" w:color="auto" w:fill="FFFFFF"/>
            <w:noWrap/>
            <w:vAlign w:val="bottom"/>
            <w:hideMark/>
          </w:tcPr>
          <w:p w14:paraId="6AD1FE63" w14:textId="77777777" w:rsidR="00464058" w:rsidRPr="008A3E3D" w:rsidRDefault="00464058" w:rsidP="006B14B3">
            <w:pPr>
              <w:jc w:val="center"/>
              <w:rPr>
                <w:sz w:val="22"/>
                <w:szCs w:val="24"/>
              </w:rPr>
            </w:pPr>
            <w:r w:rsidRPr="008A3E3D">
              <w:rPr>
                <w:sz w:val="22"/>
                <w:szCs w:val="24"/>
              </w:rPr>
              <w:t xml:space="preserve">-46 </w:t>
            </w:r>
          </w:p>
        </w:tc>
        <w:tc>
          <w:tcPr>
            <w:tcW w:w="1802" w:type="dxa"/>
            <w:tcBorders>
              <w:top w:val="nil"/>
              <w:left w:val="nil"/>
              <w:bottom w:val="single" w:sz="4" w:space="0" w:color="auto"/>
              <w:right w:val="double" w:sz="6" w:space="0" w:color="auto"/>
            </w:tcBorders>
            <w:shd w:val="clear" w:color="auto" w:fill="FFFFFF"/>
            <w:noWrap/>
            <w:vAlign w:val="bottom"/>
            <w:hideMark/>
          </w:tcPr>
          <w:p w14:paraId="15190864" w14:textId="77777777" w:rsidR="00464058" w:rsidRPr="008A3E3D" w:rsidRDefault="00464058" w:rsidP="006B14B3">
            <w:pPr>
              <w:jc w:val="center"/>
              <w:rPr>
                <w:sz w:val="22"/>
                <w:szCs w:val="24"/>
              </w:rPr>
            </w:pPr>
            <w:r w:rsidRPr="008A3E3D">
              <w:rPr>
                <w:sz w:val="22"/>
                <w:szCs w:val="24"/>
              </w:rPr>
              <w:t xml:space="preserve">-0.199 </w:t>
            </w:r>
          </w:p>
        </w:tc>
      </w:tr>
      <w:tr w:rsidR="00464058" w:rsidRPr="008A3E3D" w14:paraId="6D5CDD20"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12D21660" w14:textId="77777777" w:rsidR="00464058" w:rsidRPr="008A3E3D" w:rsidRDefault="00464058" w:rsidP="006B14B3">
            <w:pPr>
              <w:jc w:val="center"/>
              <w:rPr>
                <w:sz w:val="22"/>
                <w:szCs w:val="24"/>
              </w:rPr>
            </w:pPr>
            <w:r w:rsidRPr="008A3E3D">
              <w:rPr>
                <w:sz w:val="22"/>
                <w:szCs w:val="24"/>
              </w:rPr>
              <w:t>-10</w:t>
            </w:r>
          </w:p>
        </w:tc>
        <w:tc>
          <w:tcPr>
            <w:tcW w:w="1892" w:type="dxa"/>
            <w:tcBorders>
              <w:top w:val="nil"/>
              <w:left w:val="nil"/>
              <w:bottom w:val="single" w:sz="4" w:space="0" w:color="auto"/>
              <w:right w:val="single" w:sz="4" w:space="0" w:color="auto"/>
            </w:tcBorders>
            <w:shd w:val="clear" w:color="auto" w:fill="FFFFFF"/>
            <w:noWrap/>
            <w:vAlign w:val="bottom"/>
            <w:hideMark/>
          </w:tcPr>
          <w:p w14:paraId="20B114F4" w14:textId="77777777" w:rsidR="00464058" w:rsidRPr="008A3E3D" w:rsidRDefault="00464058" w:rsidP="006B14B3">
            <w:pPr>
              <w:jc w:val="center"/>
              <w:rPr>
                <w:sz w:val="22"/>
                <w:szCs w:val="24"/>
              </w:rPr>
            </w:pPr>
            <w:r w:rsidRPr="008A3E3D">
              <w:rPr>
                <w:sz w:val="22"/>
                <w:szCs w:val="24"/>
              </w:rPr>
              <w:t xml:space="preserve">-30 </w:t>
            </w:r>
          </w:p>
        </w:tc>
        <w:tc>
          <w:tcPr>
            <w:tcW w:w="1802" w:type="dxa"/>
            <w:tcBorders>
              <w:top w:val="nil"/>
              <w:left w:val="nil"/>
              <w:bottom w:val="single" w:sz="4" w:space="0" w:color="auto"/>
              <w:right w:val="single" w:sz="4" w:space="0" w:color="auto"/>
            </w:tcBorders>
            <w:shd w:val="clear" w:color="auto" w:fill="FFFFFF"/>
            <w:noWrap/>
            <w:vAlign w:val="bottom"/>
            <w:hideMark/>
          </w:tcPr>
          <w:p w14:paraId="447D9155" w14:textId="77777777" w:rsidR="00464058" w:rsidRPr="008A3E3D" w:rsidRDefault="00464058" w:rsidP="006B14B3">
            <w:pPr>
              <w:jc w:val="center"/>
              <w:rPr>
                <w:sz w:val="22"/>
                <w:szCs w:val="24"/>
              </w:rPr>
            </w:pPr>
            <w:r w:rsidRPr="008A3E3D">
              <w:rPr>
                <w:sz w:val="22"/>
                <w:szCs w:val="24"/>
              </w:rPr>
              <w:t xml:space="preserve">-0.130 </w:t>
            </w:r>
          </w:p>
        </w:tc>
        <w:tc>
          <w:tcPr>
            <w:tcW w:w="1802" w:type="dxa"/>
            <w:tcBorders>
              <w:top w:val="nil"/>
              <w:left w:val="nil"/>
              <w:bottom w:val="single" w:sz="4" w:space="0" w:color="auto"/>
              <w:right w:val="single" w:sz="4" w:space="0" w:color="auto"/>
            </w:tcBorders>
            <w:shd w:val="clear" w:color="auto" w:fill="FFFFFF"/>
            <w:noWrap/>
            <w:vAlign w:val="bottom"/>
            <w:hideMark/>
          </w:tcPr>
          <w:p w14:paraId="203D48AA" w14:textId="77777777" w:rsidR="00464058" w:rsidRPr="008A3E3D" w:rsidRDefault="00464058" w:rsidP="006B14B3">
            <w:pPr>
              <w:jc w:val="center"/>
              <w:rPr>
                <w:sz w:val="22"/>
                <w:szCs w:val="24"/>
              </w:rPr>
            </w:pPr>
            <w:r w:rsidRPr="008A3E3D">
              <w:rPr>
                <w:sz w:val="22"/>
                <w:szCs w:val="24"/>
              </w:rPr>
              <w:t xml:space="preserve">-43 </w:t>
            </w:r>
          </w:p>
        </w:tc>
        <w:tc>
          <w:tcPr>
            <w:tcW w:w="1802" w:type="dxa"/>
            <w:tcBorders>
              <w:top w:val="nil"/>
              <w:left w:val="nil"/>
              <w:bottom w:val="single" w:sz="4" w:space="0" w:color="auto"/>
              <w:right w:val="double" w:sz="6" w:space="0" w:color="auto"/>
            </w:tcBorders>
            <w:shd w:val="clear" w:color="auto" w:fill="FFFFFF"/>
            <w:noWrap/>
            <w:vAlign w:val="bottom"/>
            <w:hideMark/>
          </w:tcPr>
          <w:p w14:paraId="6A1972FA" w14:textId="77777777" w:rsidR="00464058" w:rsidRPr="008A3E3D" w:rsidRDefault="00464058" w:rsidP="006B14B3">
            <w:pPr>
              <w:jc w:val="center"/>
              <w:rPr>
                <w:sz w:val="22"/>
                <w:szCs w:val="24"/>
              </w:rPr>
            </w:pPr>
            <w:r w:rsidRPr="008A3E3D">
              <w:rPr>
                <w:sz w:val="22"/>
                <w:szCs w:val="24"/>
              </w:rPr>
              <w:t xml:space="preserve">-0.186 </w:t>
            </w:r>
          </w:p>
        </w:tc>
      </w:tr>
      <w:tr w:rsidR="00464058" w:rsidRPr="008A3E3D" w14:paraId="0DE2888B"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1E9BFB94" w14:textId="77777777" w:rsidR="00464058" w:rsidRPr="008A3E3D" w:rsidRDefault="00464058" w:rsidP="006B14B3">
            <w:pPr>
              <w:jc w:val="center"/>
              <w:rPr>
                <w:sz w:val="22"/>
                <w:szCs w:val="24"/>
              </w:rPr>
            </w:pPr>
            <w:r w:rsidRPr="008A3E3D">
              <w:rPr>
                <w:sz w:val="22"/>
                <w:szCs w:val="24"/>
              </w:rPr>
              <w:t>-5</w:t>
            </w:r>
          </w:p>
        </w:tc>
        <w:tc>
          <w:tcPr>
            <w:tcW w:w="1892" w:type="dxa"/>
            <w:tcBorders>
              <w:top w:val="nil"/>
              <w:left w:val="nil"/>
              <w:bottom w:val="single" w:sz="4" w:space="0" w:color="auto"/>
              <w:right w:val="single" w:sz="4" w:space="0" w:color="auto"/>
            </w:tcBorders>
            <w:shd w:val="clear" w:color="auto" w:fill="FFFFFF"/>
            <w:noWrap/>
            <w:vAlign w:val="bottom"/>
            <w:hideMark/>
          </w:tcPr>
          <w:p w14:paraId="610F266B" w14:textId="77777777" w:rsidR="00464058" w:rsidRPr="008A3E3D" w:rsidRDefault="00464058" w:rsidP="006B14B3">
            <w:pPr>
              <w:jc w:val="center"/>
              <w:rPr>
                <w:sz w:val="22"/>
                <w:szCs w:val="24"/>
              </w:rPr>
            </w:pPr>
            <w:r w:rsidRPr="008A3E3D">
              <w:rPr>
                <w:sz w:val="22"/>
                <w:szCs w:val="24"/>
              </w:rPr>
              <w:t xml:space="preserve">-28 </w:t>
            </w:r>
          </w:p>
        </w:tc>
        <w:tc>
          <w:tcPr>
            <w:tcW w:w="1802" w:type="dxa"/>
            <w:tcBorders>
              <w:top w:val="nil"/>
              <w:left w:val="nil"/>
              <w:bottom w:val="single" w:sz="4" w:space="0" w:color="auto"/>
              <w:right w:val="single" w:sz="4" w:space="0" w:color="auto"/>
            </w:tcBorders>
            <w:shd w:val="clear" w:color="auto" w:fill="FFFFFF"/>
            <w:noWrap/>
            <w:vAlign w:val="bottom"/>
            <w:hideMark/>
          </w:tcPr>
          <w:p w14:paraId="1D41C5EB" w14:textId="77777777" w:rsidR="00464058" w:rsidRPr="008A3E3D" w:rsidRDefault="00464058" w:rsidP="006B14B3">
            <w:pPr>
              <w:jc w:val="center"/>
              <w:rPr>
                <w:sz w:val="22"/>
                <w:szCs w:val="24"/>
              </w:rPr>
            </w:pPr>
            <w:r w:rsidRPr="008A3E3D">
              <w:rPr>
                <w:sz w:val="22"/>
                <w:szCs w:val="24"/>
              </w:rPr>
              <w:t xml:space="preserve">-0.121 </w:t>
            </w:r>
          </w:p>
        </w:tc>
        <w:tc>
          <w:tcPr>
            <w:tcW w:w="1802" w:type="dxa"/>
            <w:tcBorders>
              <w:top w:val="nil"/>
              <w:left w:val="nil"/>
              <w:bottom w:val="single" w:sz="4" w:space="0" w:color="auto"/>
              <w:right w:val="single" w:sz="4" w:space="0" w:color="auto"/>
            </w:tcBorders>
            <w:shd w:val="clear" w:color="auto" w:fill="FFFFFF"/>
            <w:noWrap/>
            <w:vAlign w:val="bottom"/>
            <w:hideMark/>
          </w:tcPr>
          <w:p w14:paraId="7F528330" w14:textId="77777777" w:rsidR="00464058" w:rsidRPr="008A3E3D" w:rsidRDefault="00464058" w:rsidP="006B14B3">
            <w:pPr>
              <w:jc w:val="center"/>
              <w:rPr>
                <w:sz w:val="22"/>
                <w:szCs w:val="24"/>
              </w:rPr>
            </w:pPr>
            <w:r w:rsidRPr="008A3E3D">
              <w:rPr>
                <w:sz w:val="22"/>
                <w:szCs w:val="24"/>
              </w:rPr>
              <w:t xml:space="preserve">-40 </w:t>
            </w:r>
          </w:p>
        </w:tc>
        <w:tc>
          <w:tcPr>
            <w:tcW w:w="1802" w:type="dxa"/>
            <w:tcBorders>
              <w:top w:val="nil"/>
              <w:left w:val="nil"/>
              <w:bottom w:val="single" w:sz="4" w:space="0" w:color="auto"/>
              <w:right w:val="double" w:sz="6" w:space="0" w:color="auto"/>
            </w:tcBorders>
            <w:shd w:val="clear" w:color="auto" w:fill="FFFFFF"/>
            <w:noWrap/>
            <w:vAlign w:val="bottom"/>
            <w:hideMark/>
          </w:tcPr>
          <w:p w14:paraId="1B7FB8D5" w14:textId="77777777" w:rsidR="00464058" w:rsidRPr="008A3E3D" w:rsidRDefault="00464058" w:rsidP="006B14B3">
            <w:pPr>
              <w:jc w:val="center"/>
              <w:rPr>
                <w:sz w:val="22"/>
                <w:szCs w:val="24"/>
              </w:rPr>
            </w:pPr>
            <w:r w:rsidRPr="008A3E3D">
              <w:rPr>
                <w:sz w:val="22"/>
                <w:szCs w:val="24"/>
              </w:rPr>
              <w:t xml:space="preserve">-0.172 </w:t>
            </w:r>
          </w:p>
        </w:tc>
      </w:tr>
      <w:tr w:rsidR="00464058" w:rsidRPr="008A3E3D" w14:paraId="426AB816"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469CE2B6" w14:textId="77777777" w:rsidR="00464058" w:rsidRPr="008A3E3D" w:rsidRDefault="00464058" w:rsidP="006B14B3">
            <w:pPr>
              <w:jc w:val="center"/>
              <w:rPr>
                <w:sz w:val="22"/>
                <w:szCs w:val="24"/>
              </w:rPr>
            </w:pPr>
            <w:r w:rsidRPr="008A3E3D">
              <w:rPr>
                <w:sz w:val="22"/>
                <w:szCs w:val="24"/>
              </w:rPr>
              <w:t>0</w:t>
            </w:r>
          </w:p>
        </w:tc>
        <w:tc>
          <w:tcPr>
            <w:tcW w:w="1892" w:type="dxa"/>
            <w:tcBorders>
              <w:top w:val="nil"/>
              <w:left w:val="nil"/>
              <w:bottom w:val="single" w:sz="4" w:space="0" w:color="auto"/>
              <w:right w:val="single" w:sz="4" w:space="0" w:color="auto"/>
            </w:tcBorders>
            <w:shd w:val="clear" w:color="auto" w:fill="FFFFFF"/>
            <w:noWrap/>
            <w:vAlign w:val="bottom"/>
            <w:hideMark/>
          </w:tcPr>
          <w:p w14:paraId="0BB22C06" w14:textId="77777777" w:rsidR="00464058" w:rsidRPr="008A3E3D" w:rsidRDefault="00464058" w:rsidP="006B14B3">
            <w:pPr>
              <w:jc w:val="center"/>
              <w:rPr>
                <w:sz w:val="22"/>
                <w:szCs w:val="24"/>
              </w:rPr>
            </w:pPr>
            <w:r w:rsidRPr="008A3E3D">
              <w:rPr>
                <w:sz w:val="22"/>
                <w:szCs w:val="24"/>
              </w:rPr>
              <w:t xml:space="preserve">-26 </w:t>
            </w:r>
          </w:p>
        </w:tc>
        <w:tc>
          <w:tcPr>
            <w:tcW w:w="1802" w:type="dxa"/>
            <w:tcBorders>
              <w:top w:val="nil"/>
              <w:left w:val="nil"/>
              <w:bottom w:val="single" w:sz="4" w:space="0" w:color="auto"/>
              <w:right w:val="single" w:sz="4" w:space="0" w:color="auto"/>
            </w:tcBorders>
            <w:shd w:val="clear" w:color="auto" w:fill="FFFFFF"/>
            <w:noWrap/>
            <w:vAlign w:val="bottom"/>
            <w:hideMark/>
          </w:tcPr>
          <w:p w14:paraId="4D4F95BB" w14:textId="77777777" w:rsidR="00464058" w:rsidRPr="008A3E3D" w:rsidRDefault="00464058" w:rsidP="006B14B3">
            <w:pPr>
              <w:jc w:val="center"/>
              <w:rPr>
                <w:sz w:val="22"/>
                <w:szCs w:val="24"/>
              </w:rPr>
            </w:pPr>
            <w:r w:rsidRPr="008A3E3D">
              <w:rPr>
                <w:sz w:val="22"/>
                <w:szCs w:val="24"/>
              </w:rPr>
              <w:t xml:space="preserve">-0.112 </w:t>
            </w:r>
          </w:p>
        </w:tc>
        <w:tc>
          <w:tcPr>
            <w:tcW w:w="1802" w:type="dxa"/>
            <w:tcBorders>
              <w:top w:val="nil"/>
              <w:left w:val="nil"/>
              <w:bottom w:val="single" w:sz="4" w:space="0" w:color="auto"/>
              <w:right w:val="single" w:sz="4" w:space="0" w:color="auto"/>
            </w:tcBorders>
            <w:shd w:val="clear" w:color="auto" w:fill="FFFFFF"/>
            <w:noWrap/>
            <w:vAlign w:val="bottom"/>
            <w:hideMark/>
          </w:tcPr>
          <w:p w14:paraId="012FFF94" w14:textId="77777777" w:rsidR="00464058" w:rsidRPr="008A3E3D" w:rsidRDefault="00464058" w:rsidP="006B14B3">
            <w:pPr>
              <w:jc w:val="center"/>
              <w:rPr>
                <w:sz w:val="22"/>
                <w:szCs w:val="24"/>
              </w:rPr>
            </w:pPr>
            <w:r w:rsidRPr="008A3E3D">
              <w:rPr>
                <w:sz w:val="22"/>
                <w:szCs w:val="24"/>
              </w:rPr>
              <w:t xml:space="preserve">-37 </w:t>
            </w:r>
          </w:p>
        </w:tc>
        <w:tc>
          <w:tcPr>
            <w:tcW w:w="1802" w:type="dxa"/>
            <w:tcBorders>
              <w:top w:val="nil"/>
              <w:left w:val="nil"/>
              <w:bottom w:val="single" w:sz="4" w:space="0" w:color="auto"/>
              <w:right w:val="double" w:sz="6" w:space="0" w:color="auto"/>
            </w:tcBorders>
            <w:shd w:val="clear" w:color="auto" w:fill="FFFFFF"/>
            <w:noWrap/>
            <w:vAlign w:val="bottom"/>
            <w:hideMark/>
          </w:tcPr>
          <w:p w14:paraId="296C7FAC" w14:textId="77777777" w:rsidR="00464058" w:rsidRPr="008A3E3D" w:rsidRDefault="00464058" w:rsidP="006B14B3">
            <w:pPr>
              <w:jc w:val="center"/>
              <w:rPr>
                <w:sz w:val="22"/>
                <w:szCs w:val="24"/>
              </w:rPr>
            </w:pPr>
            <w:r w:rsidRPr="008A3E3D">
              <w:rPr>
                <w:sz w:val="22"/>
                <w:szCs w:val="24"/>
              </w:rPr>
              <w:t xml:space="preserve">-0.159 </w:t>
            </w:r>
          </w:p>
        </w:tc>
      </w:tr>
      <w:tr w:rsidR="00464058" w:rsidRPr="008A3E3D" w14:paraId="4CEAA6A3"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1324F7BA" w14:textId="77777777" w:rsidR="00464058" w:rsidRPr="008A3E3D" w:rsidRDefault="00464058" w:rsidP="006B14B3">
            <w:pPr>
              <w:jc w:val="center"/>
              <w:rPr>
                <w:sz w:val="22"/>
                <w:szCs w:val="24"/>
              </w:rPr>
            </w:pPr>
            <w:r w:rsidRPr="008A3E3D">
              <w:rPr>
                <w:sz w:val="22"/>
                <w:szCs w:val="24"/>
              </w:rPr>
              <w:t>5</w:t>
            </w:r>
          </w:p>
        </w:tc>
        <w:tc>
          <w:tcPr>
            <w:tcW w:w="1892" w:type="dxa"/>
            <w:tcBorders>
              <w:top w:val="nil"/>
              <w:left w:val="nil"/>
              <w:bottom w:val="single" w:sz="4" w:space="0" w:color="auto"/>
              <w:right w:val="single" w:sz="4" w:space="0" w:color="auto"/>
            </w:tcBorders>
            <w:shd w:val="clear" w:color="auto" w:fill="FFFFFF"/>
            <w:noWrap/>
            <w:vAlign w:val="bottom"/>
            <w:hideMark/>
          </w:tcPr>
          <w:p w14:paraId="0C40608F" w14:textId="77777777" w:rsidR="00464058" w:rsidRPr="008A3E3D" w:rsidRDefault="00464058" w:rsidP="006B14B3">
            <w:pPr>
              <w:jc w:val="center"/>
              <w:rPr>
                <w:sz w:val="22"/>
                <w:szCs w:val="24"/>
              </w:rPr>
            </w:pPr>
            <w:r w:rsidRPr="008A3E3D">
              <w:rPr>
                <w:sz w:val="22"/>
                <w:szCs w:val="24"/>
              </w:rPr>
              <w:t xml:space="preserve">-24 </w:t>
            </w:r>
          </w:p>
        </w:tc>
        <w:tc>
          <w:tcPr>
            <w:tcW w:w="1802" w:type="dxa"/>
            <w:tcBorders>
              <w:top w:val="nil"/>
              <w:left w:val="nil"/>
              <w:bottom w:val="single" w:sz="4" w:space="0" w:color="auto"/>
              <w:right w:val="single" w:sz="4" w:space="0" w:color="auto"/>
            </w:tcBorders>
            <w:shd w:val="clear" w:color="auto" w:fill="FFFFFF"/>
            <w:noWrap/>
            <w:vAlign w:val="bottom"/>
            <w:hideMark/>
          </w:tcPr>
          <w:p w14:paraId="1CC4F417" w14:textId="77777777" w:rsidR="00464058" w:rsidRPr="008A3E3D" w:rsidRDefault="00464058" w:rsidP="006B14B3">
            <w:pPr>
              <w:jc w:val="center"/>
              <w:rPr>
                <w:sz w:val="22"/>
                <w:szCs w:val="24"/>
              </w:rPr>
            </w:pPr>
            <w:r w:rsidRPr="008A3E3D">
              <w:rPr>
                <w:sz w:val="22"/>
                <w:szCs w:val="24"/>
              </w:rPr>
              <w:t xml:space="preserve">-0.102 </w:t>
            </w:r>
          </w:p>
        </w:tc>
        <w:tc>
          <w:tcPr>
            <w:tcW w:w="1802" w:type="dxa"/>
            <w:tcBorders>
              <w:top w:val="nil"/>
              <w:left w:val="nil"/>
              <w:bottom w:val="single" w:sz="4" w:space="0" w:color="auto"/>
              <w:right w:val="single" w:sz="4" w:space="0" w:color="auto"/>
            </w:tcBorders>
            <w:shd w:val="clear" w:color="auto" w:fill="FFFFFF"/>
            <w:noWrap/>
            <w:vAlign w:val="bottom"/>
            <w:hideMark/>
          </w:tcPr>
          <w:p w14:paraId="4AD4DB4A" w14:textId="77777777" w:rsidR="00464058" w:rsidRPr="008A3E3D" w:rsidRDefault="00464058" w:rsidP="006B14B3">
            <w:pPr>
              <w:jc w:val="center"/>
              <w:rPr>
                <w:sz w:val="22"/>
                <w:szCs w:val="24"/>
              </w:rPr>
            </w:pPr>
            <w:r w:rsidRPr="008A3E3D">
              <w:rPr>
                <w:sz w:val="22"/>
                <w:szCs w:val="24"/>
              </w:rPr>
              <w:t xml:space="preserve">-34 </w:t>
            </w:r>
          </w:p>
        </w:tc>
        <w:tc>
          <w:tcPr>
            <w:tcW w:w="1802" w:type="dxa"/>
            <w:tcBorders>
              <w:top w:val="nil"/>
              <w:left w:val="nil"/>
              <w:bottom w:val="single" w:sz="4" w:space="0" w:color="auto"/>
              <w:right w:val="double" w:sz="6" w:space="0" w:color="auto"/>
            </w:tcBorders>
            <w:shd w:val="clear" w:color="auto" w:fill="FFFFFF"/>
            <w:noWrap/>
            <w:vAlign w:val="bottom"/>
            <w:hideMark/>
          </w:tcPr>
          <w:p w14:paraId="62ED83EA" w14:textId="77777777" w:rsidR="00464058" w:rsidRPr="008A3E3D" w:rsidRDefault="00464058" w:rsidP="006B14B3">
            <w:pPr>
              <w:jc w:val="center"/>
              <w:rPr>
                <w:sz w:val="22"/>
                <w:szCs w:val="24"/>
              </w:rPr>
            </w:pPr>
            <w:r w:rsidRPr="008A3E3D">
              <w:rPr>
                <w:sz w:val="22"/>
                <w:szCs w:val="24"/>
              </w:rPr>
              <w:t xml:space="preserve">-0.146 </w:t>
            </w:r>
          </w:p>
        </w:tc>
      </w:tr>
      <w:tr w:rsidR="00464058" w:rsidRPr="008A3E3D" w14:paraId="1909FC52"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61079401" w14:textId="77777777" w:rsidR="00464058" w:rsidRPr="008A3E3D" w:rsidRDefault="00464058" w:rsidP="006B14B3">
            <w:pPr>
              <w:jc w:val="center"/>
              <w:rPr>
                <w:sz w:val="22"/>
                <w:szCs w:val="24"/>
              </w:rPr>
            </w:pPr>
            <w:r w:rsidRPr="008A3E3D">
              <w:rPr>
                <w:sz w:val="22"/>
                <w:szCs w:val="24"/>
              </w:rPr>
              <w:t>10</w:t>
            </w:r>
          </w:p>
        </w:tc>
        <w:tc>
          <w:tcPr>
            <w:tcW w:w="1892" w:type="dxa"/>
            <w:tcBorders>
              <w:top w:val="nil"/>
              <w:left w:val="nil"/>
              <w:bottom w:val="single" w:sz="4" w:space="0" w:color="auto"/>
              <w:right w:val="single" w:sz="4" w:space="0" w:color="auto"/>
            </w:tcBorders>
            <w:shd w:val="clear" w:color="auto" w:fill="FFFFFF"/>
            <w:noWrap/>
            <w:vAlign w:val="bottom"/>
            <w:hideMark/>
          </w:tcPr>
          <w:p w14:paraId="7AC5CD91" w14:textId="77777777" w:rsidR="00464058" w:rsidRPr="008A3E3D" w:rsidRDefault="00464058" w:rsidP="006B14B3">
            <w:pPr>
              <w:jc w:val="center"/>
              <w:rPr>
                <w:sz w:val="22"/>
                <w:szCs w:val="24"/>
              </w:rPr>
            </w:pPr>
            <w:r w:rsidRPr="008A3E3D">
              <w:rPr>
                <w:sz w:val="22"/>
                <w:szCs w:val="24"/>
              </w:rPr>
              <w:t xml:space="preserve">-21 </w:t>
            </w:r>
          </w:p>
        </w:tc>
        <w:tc>
          <w:tcPr>
            <w:tcW w:w="1802" w:type="dxa"/>
            <w:tcBorders>
              <w:top w:val="nil"/>
              <w:left w:val="nil"/>
              <w:bottom w:val="single" w:sz="4" w:space="0" w:color="auto"/>
              <w:right w:val="single" w:sz="4" w:space="0" w:color="auto"/>
            </w:tcBorders>
            <w:shd w:val="clear" w:color="auto" w:fill="FFFFFF"/>
            <w:noWrap/>
            <w:vAlign w:val="bottom"/>
            <w:hideMark/>
          </w:tcPr>
          <w:p w14:paraId="116C2066" w14:textId="77777777" w:rsidR="00464058" w:rsidRPr="008A3E3D" w:rsidRDefault="00464058" w:rsidP="006B14B3">
            <w:pPr>
              <w:jc w:val="center"/>
              <w:rPr>
                <w:sz w:val="22"/>
                <w:szCs w:val="24"/>
              </w:rPr>
            </w:pPr>
            <w:r w:rsidRPr="008A3E3D">
              <w:rPr>
                <w:sz w:val="22"/>
                <w:szCs w:val="24"/>
              </w:rPr>
              <w:t xml:space="preserve">-0.093 </w:t>
            </w:r>
          </w:p>
        </w:tc>
        <w:tc>
          <w:tcPr>
            <w:tcW w:w="1802" w:type="dxa"/>
            <w:tcBorders>
              <w:top w:val="nil"/>
              <w:left w:val="nil"/>
              <w:bottom w:val="single" w:sz="4" w:space="0" w:color="auto"/>
              <w:right w:val="single" w:sz="4" w:space="0" w:color="auto"/>
            </w:tcBorders>
            <w:shd w:val="clear" w:color="auto" w:fill="FFFFFF"/>
            <w:noWrap/>
            <w:vAlign w:val="bottom"/>
            <w:hideMark/>
          </w:tcPr>
          <w:p w14:paraId="7C23B21B" w14:textId="77777777" w:rsidR="00464058" w:rsidRPr="008A3E3D" w:rsidRDefault="00464058" w:rsidP="006B14B3">
            <w:pPr>
              <w:jc w:val="center"/>
              <w:rPr>
                <w:sz w:val="22"/>
                <w:szCs w:val="24"/>
              </w:rPr>
            </w:pPr>
            <w:r w:rsidRPr="008A3E3D">
              <w:rPr>
                <w:sz w:val="22"/>
                <w:szCs w:val="24"/>
              </w:rPr>
              <w:t xml:space="preserve">-31 </w:t>
            </w:r>
          </w:p>
        </w:tc>
        <w:tc>
          <w:tcPr>
            <w:tcW w:w="1802" w:type="dxa"/>
            <w:tcBorders>
              <w:top w:val="nil"/>
              <w:left w:val="nil"/>
              <w:bottom w:val="single" w:sz="4" w:space="0" w:color="auto"/>
              <w:right w:val="double" w:sz="6" w:space="0" w:color="auto"/>
            </w:tcBorders>
            <w:shd w:val="clear" w:color="auto" w:fill="FFFFFF"/>
            <w:noWrap/>
            <w:vAlign w:val="bottom"/>
            <w:hideMark/>
          </w:tcPr>
          <w:p w14:paraId="0074B9D6" w14:textId="77777777" w:rsidR="00464058" w:rsidRPr="008A3E3D" w:rsidRDefault="00464058" w:rsidP="006B14B3">
            <w:pPr>
              <w:jc w:val="center"/>
              <w:rPr>
                <w:sz w:val="22"/>
                <w:szCs w:val="24"/>
              </w:rPr>
            </w:pPr>
            <w:r w:rsidRPr="008A3E3D">
              <w:rPr>
                <w:sz w:val="22"/>
                <w:szCs w:val="24"/>
              </w:rPr>
              <w:t xml:space="preserve">-0.133 </w:t>
            </w:r>
          </w:p>
        </w:tc>
      </w:tr>
      <w:tr w:rsidR="00464058" w:rsidRPr="008A3E3D" w14:paraId="47E98F1D"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2F218466" w14:textId="77777777" w:rsidR="00464058" w:rsidRPr="008A3E3D" w:rsidRDefault="00464058" w:rsidP="006B14B3">
            <w:pPr>
              <w:jc w:val="center"/>
              <w:rPr>
                <w:sz w:val="22"/>
                <w:szCs w:val="24"/>
              </w:rPr>
            </w:pPr>
            <w:r w:rsidRPr="008A3E3D">
              <w:rPr>
                <w:sz w:val="22"/>
                <w:szCs w:val="24"/>
              </w:rPr>
              <w:t>15</w:t>
            </w:r>
          </w:p>
        </w:tc>
        <w:tc>
          <w:tcPr>
            <w:tcW w:w="1892" w:type="dxa"/>
            <w:tcBorders>
              <w:top w:val="nil"/>
              <w:left w:val="nil"/>
              <w:bottom w:val="single" w:sz="4" w:space="0" w:color="auto"/>
              <w:right w:val="single" w:sz="4" w:space="0" w:color="auto"/>
            </w:tcBorders>
            <w:shd w:val="clear" w:color="auto" w:fill="FFFFFF"/>
            <w:noWrap/>
            <w:vAlign w:val="bottom"/>
            <w:hideMark/>
          </w:tcPr>
          <w:p w14:paraId="33E0FB49" w14:textId="77777777" w:rsidR="00464058" w:rsidRPr="008A3E3D" w:rsidRDefault="00464058" w:rsidP="006B14B3">
            <w:pPr>
              <w:jc w:val="center"/>
              <w:rPr>
                <w:sz w:val="22"/>
                <w:szCs w:val="24"/>
              </w:rPr>
            </w:pPr>
            <w:r w:rsidRPr="008A3E3D">
              <w:rPr>
                <w:sz w:val="22"/>
                <w:szCs w:val="24"/>
              </w:rPr>
              <w:t xml:space="preserve">-19 </w:t>
            </w:r>
          </w:p>
        </w:tc>
        <w:tc>
          <w:tcPr>
            <w:tcW w:w="1802" w:type="dxa"/>
            <w:tcBorders>
              <w:top w:val="nil"/>
              <w:left w:val="nil"/>
              <w:bottom w:val="single" w:sz="4" w:space="0" w:color="auto"/>
              <w:right w:val="single" w:sz="4" w:space="0" w:color="auto"/>
            </w:tcBorders>
            <w:shd w:val="clear" w:color="auto" w:fill="FFFFFF"/>
            <w:noWrap/>
            <w:vAlign w:val="bottom"/>
            <w:hideMark/>
          </w:tcPr>
          <w:p w14:paraId="5914E085" w14:textId="77777777" w:rsidR="00464058" w:rsidRPr="008A3E3D" w:rsidRDefault="00464058" w:rsidP="006B14B3">
            <w:pPr>
              <w:jc w:val="center"/>
              <w:rPr>
                <w:sz w:val="22"/>
                <w:szCs w:val="24"/>
              </w:rPr>
            </w:pPr>
            <w:r w:rsidRPr="008A3E3D">
              <w:rPr>
                <w:sz w:val="22"/>
                <w:szCs w:val="24"/>
              </w:rPr>
              <w:t xml:space="preserve">-0.084 </w:t>
            </w:r>
          </w:p>
        </w:tc>
        <w:tc>
          <w:tcPr>
            <w:tcW w:w="1802" w:type="dxa"/>
            <w:tcBorders>
              <w:top w:val="nil"/>
              <w:left w:val="nil"/>
              <w:bottom w:val="single" w:sz="4" w:space="0" w:color="auto"/>
              <w:right w:val="single" w:sz="4" w:space="0" w:color="auto"/>
            </w:tcBorders>
            <w:shd w:val="clear" w:color="auto" w:fill="FFFFFF"/>
            <w:noWrap/>
            <w:vAlign w:val="bottom"/>
            <w:hideMark/>
          </w:tcPr>
          <w:p w14:paraId="10F62AF8" w14:textId="77777777" w:rsidR="00464058" w:rsidRPr="008A3E3D" w:rsidRDefault="00464058" w:rsidP="006B14B3">
            <w:pPr>
              <w:jc w:val="center"/>
              <w:rPr>
                <w:sz w:val="22"/>
                <w:szCs w:val="24"/>
              </w:rPr>
            </w:pPr>
            <w:r w:rsidRPr="008A3E3D">
              <w:rPr>
                <w:sz w:val="22"/>
                <w:szCs w:val="24"/>
              </w:rPr>
              <w:t xml:space="preserve">-28 </w:t>
            </w:r>
          </w:p>
        </w:tc>
        <w:tc>
          <w:tcPr>
            <w:tcW w:w="1802" w:type="dxa"/>
            <w:tcBorders>
              <w:top w:val="nil"/>
              <w:left w:val="nil"/>
              <w:bottom w:val="single" w:sz="4" w:space="0" w:color="auto"/>
              <w:right w:val="double" w:sz="6" w:space="0" w:color="auto"/>
            </w:tcBorders>
            <w:shd w:val="clear" w:color="auto" w:fill="FFFFFF"/>
            <w:noWrap/>
            <w:vAlign w:val="bottom"/>
            <w:hideMark/>
          </w:tcPr>
          <w:p w14:paraId="4EDB2364" w14:textId="77777777" w:rsidR="00464058" w:rsidRPr="008A3E3D" w:rsidRDefault="00464058" w:rsidP="006B14B3">
            <w:pPr>
              <w:jc w:val="center"/>
              <w:rPr>
                <w:sz w:val="22"/>
                <w:szCs w:val="24"/>
              </w:rPr>
            </w:pPr>
            <w:r w:rsidRPr="008A3E3D">
              <w:rPr>
                <w:sz w:val="22"/>
                <w:szCs w:val="24"/>
              </w:rPr>
              <w:t xml:space="preserve">-0.119 </w:t>
            </w:r>
          </w:p>
        </w:tc>
      </w:tr>
      <w:tr w:rsidR="00464058" w:rsidRPr="008A3E3D" w14:paraId="0FC74577"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662438EE" w14:textId="77777777" w:rsidR="00464058" w:rsidRPr="008A3E3D" w:rsidRDefault="00464058" w:rsidP="006B14B3">
            <w:pPr>
              <w:jc w:val="center"/>
              <w:rPr>
                <w:sz w:val="22"/>
                <w:szCs w:val="24"/>
              </w:rPr>
            </w:pPr>
            <w:r w:rsidRPr="008A3E3D">
              <w:rPr>
                <w:sz w:val="22"/>
                <w:szCs w:val="24"/>
              </w:rPr>
              <w:t>20</w:t>
            </w:r>
          </w:p>
        </w:tc>
        <w:tc>
          <w:tcPr>
            <w:tcW w:w="1892" w:type="dxa"/>
            <w:tcBorders>
              <w:top w:val="nil"/>
              <w:left w:val="nil"/>
              <w:bottom w:val="single" w:sz="4" w:space="0" w:color="auto"/>
              <w:right w:val="single" w:sz="4" w:space="0" w:color="auto"/>
            </w:tcBorders>
            <w:shd w:val="clear" w:color="auto" w:fill="FFFFFF"/>
            <w:noWrap/>
            <w:vAlign w:val="bottom"/>
            <w:hideMark/>
          </w:tcPr>
          <w:p w14:paraId="16A8E3CC" w14:textId="77777777" w:rsidR="00464058" w:rsidRPr="008A3E3D" w:rsidRDefault="00464058" w:rsidP="006B14B3">
            <w:pPr>
              <w:jc w:val="center"/>
              <w:rPr>
                <w:sz w:val="22"/>
                <w:szCs w:val="24"/>
              </w:rPr>
            </w:pPr>
            <w:r w:rsidRPr="008A3E3D">
              <w:rPr>
                <w:sz w:val="22"/>
                <w:szCs w:val="24"/>
              </w:rPr>
              <w:t xml:space="preserve">-17 </w:t>
            </w:r>
          </w:p>
        </w:tc>
        <w:tc>
          <w:tcPr>
            <w:tcW w:w="1802" w:type="dxa"/>
            <w:tcBorders>
              <w:top w:val="nil"/>
              <w:left w:val="nil"/>
              <w:bottom w:val="single" w:sz="4" w:space="0" w:color="auto"/>
              <w:right w:val="single" w:sz="4" w:space="0" w:color="auto"/>
            </w:tcBorders>
            <w:shd w:val="clear" w:color="auto" w:fill="FFFFFF"/>
            <w:noWrap/>
            <w:vAlign w:val="bottom"/>
            <w:hideMark/>
          </w:tcPr>
          <w:p w14:paraId="6837BAB6" w14:textId="77777777" w:rsidR="00464058" w:rsidRPr="008A3E3D" w:rsidRDefault="00464058" w:rsidP="006B14B3">
            <w:pPr>
              <w:jc w:val="center"/>
              <w:rPr>
                <w:sz w:val="22"/>
                <w:szCs w:val="24"/>
              </w:rPr>
            </w:pPr>
            <w:r w:rsidRPr="008A3E3D">
              <w:rPr>
                <w:sz w:val="22"/>
                <w:szCs w:val="24"/>
              </w:rPr>
              <w:t xml:space="preserve">-0.074 </w:t>
            </w:r>
          </w:p>
        </w:tc>
        <w:tc>
          <w:tcPr>
            <w:tcW w:w="1802" w:type="dxa"/>
            <w:tcBorders>
              <w:top w:val="nil"/>
              <w:left w:val="nil"/>
              <w:bottom w:val="single" w:sz="4" w:space="0" w:color="auto"/>
              <w:right w:val="single" w:sz="4" w:space="0" w:color="auto"/>
            </w:tcBorders>
            <w:shd w:val="clear" w:color="auto" w:fill="FFFFFF"/>
            <w:noWrap/>
            <w:vAlign w:val="bottom"/>
            <w:hideMark/>
          </w:tcPr>
          <w:p w14:paraId="3D02BB66" w14:textId="77777777" w:rsidR="00464058" w:rsidRPr="008A3E3D" w:rsidRDefault="00464058" w:rsidP="006B14B3">
            <w:pPr>
              <w:jc w:val="center"/>
              <w:rPr>
                <w:sz w:val="22"/>
                <w:szCs w:val="24"/>
              </w:rPr>
            </w:pPr>
            <w:r w:rsidRPr="008A3E3D">
              <w:rPr>
                <w:sz w:val="22"/>
                <w:szCs w:val="24"/>
              </w:rPr>
              <w:t xml:space="preserve">-24 </w:t>
            </w:r>
          </w:p>
        </w:tc>
        <w:tc>
          <w:tcPr>
            <w:tcW w:w="1802" w:type="dxa"/>
            <w:tcBorders>
              <w:top w:val="nil"/>
              <w:left w:val="nil"/>
              <w:bottom w:val="single" w:sz="4" w:space="0" w:color="auto"/>
              <w:right w:val="double" w:sz="6" w:space="0" w:color="auto"/>
            </w:tcBorders>
            <w:shd w:val="clear" w:color="auto" w:fill="FFFFFF"/>
            <w:noWrap/>
            <w:vAlign w:val="bottom"/>
            <w:hideMark/>
          </w:tcPr>
          <w:p w14:paraId="2CDC0562" w14:textId="77777777" w:rsidR="00464058" w:rsidRPr="008A3E3D" w:rsidRDefault="00464058" w:rsidP="006B14B3">
            <w:pPr>
              <w:jc w:val="center"/>
              <w:rPr>
                <w:sz w:val="22"/>
                <w:szCs w:val="24"/>
              </w:rPr>
            </w:pPr>
            <w:r w:rsidRPr="008A3E3D">
              <w:rPr>
                <w:sz w:val="22"/>
                <w:szCs w:val="24"/>
              </w:rPr>
              <w:t xml:space="preserve">-0.106 </w:t>
            </w:r>
          </w:p>
        </w:tc>
      </w:tr>
      <w:tr w:rsidR="00464058" w:rsidRPr="008A3E3D" w14:paraId="19C98209"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6AC096EE" w14:textId="77777777" w:rsidR="00464058" w:rsidRPr="008A3E3D" w:rsidRDefault="00464058" w:rsidP="006B14B3">
            <w:pPr>
              <w:jc w:val="center"/>
              <w:rPr>
                <w:sz w:val="22"/>
                <w:szCs w:val="24"/>
              </w:rPr>
            </w:pPr>
            <w:r w:rsidRPr="008A3E3D">
              <w:rPr>
                <w:sz w:val="22"/>
                <w:szCs w:val="24"/>
              </w:rPr>
              <w:t>25</w:t>
            </w:r>
          </w:p>
        </w:tc>
        <w:tc>
          <w:tcPr>
            <w:tcW w:w="1892" w:type="dxa"/>
            <w:tcBorders>
              <w:top w:val="nil"/>
              <w:left w:val="nil"/>
              <w:bottom w:val="single" w:sz="4" w:space="0" w:color="auto"/>
              <w:right w:val="single" w:sz="4" w:space="0" w:color="auto"/>
            </w:tcBorders>
            <w:shd w:val="clear" w:color="auto" w:fill="FFFFFF"/>
            <w:noWrap/>
            <w:vAlign w:val="bottom"/>
            <w:hideMark/>
          </w:tcPr>
          <w:p w14:paraId="796B2B35" w14:textId="77777777" w:rsidR="00464058" w:rsidRPr="008A3E3D" w:rsidRDefault="00464058" w:rsidP="006B14B3">
            <w:pPr>
              <w:jc w:val="center"/>
              <w:rPr>
                <w:sz w:val="22"/>
                <w:szCs w:val="24"/>
              </w:rPr>
            </w:pPr>
            <w:r w:rsidRPr="008A3E3D">
              <w:rPr>
                <w:sz w:val="22"/>
                <w:szCs w:val="24"/>
              </w:rPr>
              <w:t xml:space="preserve">-15 </w:t>
            </w:r>
          </w:p>
        </w:tc>
        <w:tc>
          <w:tcPr>
            <w:tcW w:w="1802" w:type="dxa"/>
            <w:tcBorders>
              <w:top w:val="nil"/>
              <w:left w:val="nil"/>
              <w:bottom w:val="single" w:sz="4" w:space="0" w:color="auto"/>
              <w:right w:val="single" w:sz="4" w:space="0" w:color="auto"/>
            </w:tcBorders>
            <w:shd w:val="clear" w:color="auto" w:fill="FFFFFF"/>
            <w:noWrap/>
            <w:vAlign w:val="bottom"/>
            <w:hideMark/>
          </w:tcPr>
          <w:p w14:paraId="1F658F09" w14:textId="77777777" w:rsidR="00464058" w:rsidRPr="008A3E3D" w:rsidRDefault="00464058" w:rsidP="006B14B3">
            <w:pPr>
              <w:jc w:val="center"/>
              <w:rPr>
                <w:sz w:val="22"/>
                <w:szCs w:val="24"/>
              </w:rPr>
            </w:pPr>
            <w:r w:rsidRPr="008A3E3D">
              <w:rPr>
                <w:sz w:val="22"/>
                <w:szCs w:val="24"/>
              </w:rPr>
              <w:t xml:space="preserve">-0.065 </w:t>
            </w:r>
          </w:p>
        </w:tc>
        <w:tc>
          <w:tcPr>
            <w:tcW w:w="1802" w:type="dxa"/>
            <w:tcBorders>
              <w:top w:val="nil"/>
              <w:left w:val="nil"/>
              <w:bottom w:val="single" w:sz="4" w:space="0" w:color="auto"/>
              <w:right w:val="single" w:sz="4" w:space="0" w:color="auto"/>
            </w:tcBorders>
            <w:shd w:val="clear" w:color="auto" w:fill="FFFFFF"/>
            <w:noWrap/>
            <w:vAlign w:val="bottom"/>
            <w:hideMark/>
          </w:tcPr>
          <w:p w14:paraId="162D0CA3" w14:textId="77777777" w:rsidR="00464058" w:rsidRPr="008A3E3D" w:rsidRDefault="00464058" w:rsidP="006B14B3">
            <w:pPr>
              <w:jc w:val="center"/>
              <w:rPr>
                <w:sz w:val="22"/>
                <w:szCs w:val="24"/>
              </w:rPr>
            </w:pPr>
            <w:r w:rsidRPr="008A3E3D">
              <w:rPr>
                <w:sz w:val="22"/>
                <w:szCs w:val="24"/>
              </w:rPr>
              <w:t xml:space="preserve">-21 </w:t>
            </w:r>
          </w:p>
        </w:tc>
        <w:tc>
          <w:tcPr>
            <w:tcW w:w="1802" w:type="dxa"/>
            <w:tcBorders>
              <w:top w:val="nil"/>
              <w:left w:val="nil"/>
              <w:bottom w:val="single" w:sz="4" w:space="0" w:color="auto"/>
              <w:right w:val="double" w:sz="6" w:space="0" w:color="auto"/>
            </w:tcBorders>
            <w:shd w:val="clear" w:color="auto" w:fill="FFFFFF"/>
            <w:noWrap/>
            <w:vAlign w:val="bottom"/>
            <w:hideMark/>
          </w:tcPr>
          <w:p w14:paraId="594A7DD0" w14:textId="77777777" w:rsidR="00464058" w:rsidRPr="008A3E3D" w:rsidRDefault="00464058" w:rsidP="006B14B3">
            <w:pPr>
              <w:jc w:val="center"/>
              <w:rPr>
                <w:sz w:val="22"/>
                <w:szCs w:val="24"/>
              </w:rPr>
            </w:pPr>
            <w:r w:rsidRPr="008A3E3D">
              <w:rPr>
                <w:sz w:val="22"/>
                <w:szCs w:val="24"/>
              </w:rPr>
              <w:t xml:space="preserve">-0.093 </w:t>
            </w:r>
          </w:p>
        </w:tc>
      </w:tr>
      <w:tr w:rsidR="00464058" w:rsidRPr="008A3E3D" w14:paraId="40F228C6"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628E5534" w14:textId="77777777" w:rsidR="00464058" w:rsidRPr="008A3E3D" w:rsidRDefault="00464058" w:rsidP="006B14B3">
            <w:pPr>
              <w:jc w:val="center"/>
              <w:rPr>
                <w:sz w:val="22"/>
                <w:szCs w:val="24"/>
              </w:rPr>
            </w:pPr>
            <w:r w:rsidRPr="008A3E3D">
              <w:rPr>
                <w:sz w:val="22"/>
                <w:szCs w:val="24"/>
              </w:rPr>
              <w:t>30</w:t>
            </w:r>
          </w:p>
        </w:tc>
        <w:tc>
          <w:tcPr>
            <w:tcW w:w="1892" w:type="dxa"/>
            <w:tcBorders>
              <w:top w:val="nil"/>
              <w:left w:val="nil"/>
              <w:bottom w:val="single" w:sz="4" w:space="0" w:color="auto"/>
              <w:right w:val="single" w:sz="4" w:space="0" w:color="auto"/>
            </w:tcBorders>
            <w:shd w:val="clear" w:color="auto" w:fill="FFFFFF"/>
            <w:noWrap/>
            <w:vAlign w:val="bottom"/>
            <w:hideMark/>
          </w:tcPr>
          <w:p w14:paraId="0967A61A" w14:textId="77777777" w:rsidR="00464058" w:rsidRPr="008A3E3D" w:rsidRDefault="00464058" w:rsidP="006B14B3">
            <w:pPr>
              <w:jc w:val="center"/>
              <w:rPr>
                <w:sz w:val="22"/>
                <w:szCs w:val="24"/>
              </w:rPr>
            </w:pPr>
            <w:r w:rsidRPr="008A3E3D">
              <w:rPr>
                <w:sz w:val="22"/>
                <w:szCs w:val="24"/>
              </w:rPr>
              <w:t xml:space="preserve">-13 </w:t>
            </w:r>
          </w:p>
        </w:tc>
        <w:tc>
          <w:tcPr>
            <w:tcW w:w="1802" w:type="dxa"/>
            <w:tcBorders>
              <w:top w:val="nil"/>
              <w:left w:val="nil"/>
              <w:bottom w:val="single" w:sz="4" w:space="0" w:color="auto"/>
              <w:right w:val="single" w:sz="4" w:space="0" w:color="auto"/>
            </w:tcBorders>
            <w:shd w:val="clear" w:color="auto" w:fill="FFFFFF"/>
            <w:noWrap/>
            <w:vAlign w:val="bottom"/>
            <w:hideMark/>
          </w:tcPr>
          <w:p w14:paraId="685BF0BC" w14:textId="77777777" w:rsidR="00464058" w:rsidRPr="008A3E3D" w:rsidRDefault="00464058" w:rsidP="006B14B3">
            <w:pPr>
              <w:jc w:val="center"/>
              <w:rPr>
                <w:sz w:val="22"/>
                <w:szCs w:val="24"/>
              </w:rPr>
            </w:pPr>
            <w:r w:rsidRPr="008A3E3D">
              <w:rPr>
                <w:sz w:val="22"/>
                <w:szCs w:val="24"/>
              </w:rPr>
              <w:t xml:space="preserve">-0.056 </w:t>
            </w:r>
          </w:p>
        </w:tc>
        <w:tc>
          <w:tcPr>
            <w:tcW w:w="1802" w:type="dxa"/>
            <w:tcBorders>
              <w:top w:val="nil"/>
              <w:left w:val="nil"/>
              <w:bottom w:val="single" w:sz="4" w:space="0" w:color="auto"/>
              <w:right w:val="single" w:sz="4" w:space="0" w:color="auto"/>
            </w:tcBorders>
            <w:shd w:val="clear" w:color="auto" w:fill="FFFFFF"/>
            <w:noWrap/>
            <w:vAlign w:val="bottom"/>
            <w:hideMark/>
          </w:tcPr>
          <w:p w14:paraId="2A2F4C77" w14:textId="77777777" w:rsidR="00464058" w:rsidRPr="008A3E3D" w:rsidRDefault="00464058" w:rsidP="006B14B3">
            <w:pPr>
              <w:jc w:val="center"/>
              <w:rPr>
                <w:sz w:val="22"/>
                <w:szCs w:val="24"/>
              </w:rPr>
            </w:pPr>
            <w:r w:rsidRPr="008A3E3D">
              <w:rPr>
                <w:sz w:val="22"/>
                <w:szCs w:val="24"/>
              </w:rPr>
              <w:t xml:space="preserve">-18 </w:t>
            </w:r>
          </w:p>
        </w:tc>
        <w:tc>
          <w:tcPr>
            <w:tcW w:w="1802" w:type="dxa"/>
            <w:tcBorders>
              <w:top w:val="nil"/>
              <w:left w:val="nil"/>
              <w:bottom w:val="single" w:sz="4" w:space="0" w:color="auto"/>
              <w:right w:val="double" w:sz="6" w:space="0" w:color="auto"/>
            </w:tcBorders>
            <w:shd w:val="clear" w:color="auto" w:fill="FFFFFF"/>
            <w:noWrap/>
            <w:vAlign w:val="bottom"/>
            <w:hideMark/>
          </w:tcPr>
          <w:p w14:paraId="739547D8" w14:textId="77777777" w:rsidR="00464058" w:rsidRPr="008A3E3D" w:rsidRDefault="00464058" w:rsidP="006B14B3">
            <w:pPr>
              <w:jc w:val="center"/>
              <w:rPr>
                <w:sz w:val="22"/>
                <w:szCs w:val="24"/>
              </w:rPr>
            </w:pPr>
            <w:r w:rsidRPr="008A3E3D">
              <w:rPr>
                <w:sz w:val="22"/>
                <w:szCs w:val="24"/>
              </w:rPr>
              <w:t xml:space="preserve">-0.079 </w:t>
            </w:r>
          </w:p>
        </w:tc>
      </w:tr>
      <w:tr w:rsidR="00464058" w:rsidRPr="008A3E3D" w14:paraId="7F1E1B2B"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2512FEC9" w14:textId="77777777" w:rsidR="00464058" w:rsidRPr="008A3E3D" w:rsidRDefault="00464058" w:rsidP="006B14B3">
            <w:pPr>
              <w:jc w:val="center"/>
              <w:rPr>
                <w:sz w:val="22"/>
                <w:szCs w:val="24"/>
              </w:rPr>
            </w:pPr>
            <w:r w:rsidRPr="008A3E3D">
              <w:rPr>
                <w:sz w:val="22"/>
                <w:szCs w:val="24"/>
              </w:rPr>
              <w:t>35</w:t>
            </w:r>
          </w:p>
        </w:tc>
        <w:tc>
          <w:tcPr>
            <w:tcW w:w="1892" w:type="dxa"/>
            <w:tcBorders>
              <w:top w:val="nil"/>
              <w:left w:val="nil"/>
              <w:bottom w:val="single" w:sz="4" w:space="0" w:color="auto"/>
              <w:right w:val="single" w:sz="4" w:space="0" w:color="auto"/>
            </w:tcBorders>
            <w:shd w:val="clear" w:color="auto" w:fill="FFFFFF"/>
            <w:noWrap/>
            <w:vAlign w:val="bottom"/>
            <w:hideMark/>
          </w:tcPr>
          <w:p w14:paraId="64C52A1A" w14:textId="77777777" w:rsidR="00464058" w:rsidRPr="008A3E3D" w:rsidRDefault="00464058" w:rsidP="006B14B3">
            <w:pPr>
              <w:jc w:val="center"/>
              <w:rPr>
                <w:sz w:val="22"/>
                <w:szCs w:val="24"/>
              </w:rPr>
            </w:pPr>
            <w:r w:rsidRPr="008A3E3D">
              <w:rPr>
                <w:sz w:val="22"/>
                <w:szCs w:val="24"/>
              </w:rPr>
              <w:t xml:space="preserve">-11 </w:t>
            </w:r>
          </w:p>
        </w:tc>
        <w:tc>
          <w:tcPr>
            <w:tcW w:w="1802" w:type="dxa"/>
            <w:tcBorders>
              <w:top w:val="nil"/>
              <w:left w:val="nil"/>
              <w:bottom w:val="single" w:sz="4" w:space="0" w:color="auto"/>
              <w:right w:val="single" w:sz="4" w:space="0" w:color="auto"/>
            </w:tcBorders>
            <w:shd w:val="clear" w:color="auto" w:fill="FFFFFF"/>
            <w:noWrap/>
            <w:vAlign w:val="bottom"/>
            <w:hideMark/>
          </w:tcPr>
          <w:p w14:paraId="7AED136A" w14:textId="77777777" w:rsidR="00464058" w:rsidRPr="008A3E3D" w:rsidRDefault="00464058" w:rsidP="006B14B3">
            <w:pPr>
              <w:jc w:val="center"/>
              <w:rPr>
                <w:sz w:val="22"/>
                <w:szCs w:val="24"/>
              </w:rPr>
            </w:pPr>
            <w:r w:rsidRPr="008A3E3D">
              <w:rPr>
                <w:sz w:val="22"/>
                <w:szCs w:val="24"/>
              </w:rPr>
              <w:t xml:space="preserve">-0.047 </w:t>
            </w:r>
          </w:p>
        </w:tc>
        <w:tc>
          <w:tcPr>
            <w:tcW w:w="1802" w:type="dxa"/>
            <w:tcBorders>
              <w:top w:val="nil"/>
              <w:left w:val="nil"/>
              <w:bottom w:val="single" w:sz="4" w:space="0" w:color="auto"/>
              <w:right w:val="single" w:sz="4" w:space="0" w:color="auto"/>
            </w:tcBorders>
            <w:shd w:val="clear" w:color="auto" w:fill="FFFFFF"/>
            <w:noWrap/>
            <w:vAlign w:val="bottom"/>
            <w:hideMark/>
          </w:tcPr>
          <w:p w14:paraId="740EBFE4" w14:textId="77777777" w:rsidR="00464058" w:rsidRPr="008A3E3D" w:rsidRDefault="00464058" w:rsidP="006B14B3">
            <w:pPr>
              <w:jc w:val="center"/>
              <w:rPr>
                <w:sz w:val="22"/>
                <w:szCs w:val="24"/>
              </w:rPr>
            </w:pPr>
            <w:r w:rsidRPr="008A3E3D">
              <w:rPr>
                <w:sz w:val="22"/>
                <w:szCs w:val="24"/>
              </w:rPr>
              <w:t xml:space="preserve">-15 </w:t>
            </w:r>
          </w:p>
        </w:tc>
        <w:tc>
          <w:tcPr>
            <w:tcW w:w="1802" w:type="dxa"/>
            <w:tcBorders>
              <w:top w:val="nil"/>
              <w:left w:val="nil"/>
              <w:bottom w:val="single" w:sz="4" w:space="0" w:color="auto"/>
              <w:right w:val="double" w:sz="6" w:space="0" w:color="auto"/>
            </w:tcBorders>
            <w:shd w:val="clear" w:color="auto" w:fill="FFFFFF"/>
            <w:noWrap/>
            <w:vAlign w:val="bottom"/>
            <w:hideMark/>
          </w:tcPr>
          <w:p w14:paraId="74E48DBA" w14:textId="77777777" w:rsidR="00464058" w:rsidRPr="008A3E3D" w:rsidRDefault="00464058" w:rsidP="006B14B3">
            <w:pPr>
              <w:jc w:val="center"/>
              <w:rPr>
                <w:sz w:val="22"/>
                <w:szCs w:val="24"/>
              </w:rPr>
            </w:pPr>
            <w:r w:rsidRPr="008A3E3D">
              <w:rPr>
                <w:sz w:val="22"/>
                <w:szCs w:val="24"/>
              </w:rPr>
              <w:t xml:space="preserve">-0.066 </w:t>
            </w:r>
          </w:p>
        </w:tc>
      </w:tr>
      <w:tr w:rsidR="00464058" w:rsidRPr="008A3E3D" w14:paraId="3EEE4695"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4105318A" w14:textId="77777777" w:rsidR="00464058" w:rsidRPr="008A3E3D" w:rsidRDefault="00464058" w:rsidP="006B14B3">
            <w:pPr>
              <w:jc w:val="center"/>
              <w:rPr>
                <w:sz w:val="22"/>
                <w:szCs w:val="24"/>
              </w:rPr>
            </w:pPr>
            <w:r w:rsidRPr="008A3E3D">
              <w:rPr>
                <w:sz w:val="22"/>
                <w:szCs w:val="24"/>
              </w:rPr>
              <w:t>40</w:t>
            </w:r>
          </w:p>
        </w:tc>
        <w:tc>
          <w:tcPr>
            <w:tcW w:w="1892" w:type="dxa"/>
            <w:tcBorders>
              <w:top w:val="nil"/>
              <w:left w:val="nil"/>
              <w:bottom w:val="single" w:sz="4" w:space="0" w:color="auto"/>
              <w:right w:val="single" w:sz="4" w:space="0" w:color="auto"/>
            </w:tcBorders>
            <w:shd w:val="clear" w:color="auto" w:fill="FFFFFF"/>
            <w:noWrap/>
            <w:vAlign w:val="bottom"/>
            <w:hideMark/>
          </w:tcPr>
          <w:p w14:paraId="7F4A4AC7" w14:textId="77777777" w:rsidR="00464058" w:rsidRPr="008A3E3D" w:rsidRDefault="00464058" w:rsidP="006B14B3">
            <w:pPr>
              <w:jc w:val="center"/>
              <w:rPr>
                <w:sz w:val="22"/>
                <w:szCs w:val="24"/>
              </w:rPr>
            </w:pPr>
            <w:r w:rsidRPr="008A3E3D">
              <w:rPr>
                <w:sz w:val="22"/>
                <w:szCs w:val="24"/>
              </w:rPr>
              <w:t xml:space="preserve">-9 </w:t>
            </w:r>
          </w:p>
        </w:tc>
        <w:tc>
          <w:tcPr>
            <w:tcW w:w="1802" w:type="dxa"/>
            <w:tcBorders>
              <w:top w:val="nil"/>
              <w:left w:val="nil"/>
              <w:bottom w:val="single" w:sz="4" w:space="0" w:color="auto"/>
              <w:right w:val="single" w:sz="4" w:space="0" w:color="auto"/>
            </w:tcBorders>
            <w:shd w:val="clear" w:color="auto" w:fill="FFFFFF"/>
            <w:noWrap/>
            <w:vAlign w:val="bottom"/>
            <w:hideMark/>
          </w:tcPr>
          <w:p w14:paraId="6023B7B7" w14:textId="77777777" w:rsidR="00464058" w:rsidRPr="008A3E3D" w:rsidRDefault="00464058" w:rsidP="006B14B3">
            <w:pPr>
              <w:jc w:val="center"/>
              <w:rPr>
                <w:sz w:val="22"/>
                <w:szCs w:val="24"/>
              </w:rPr>
            </w:pPr>
            <w:r w:rsidRPr="008A3E3D">
              <w:rPr>
                <w:sz w:val="22"/>
                <w:szCs w:val="24"/>
              </w:rPr>
              <w:t xml:space="preserve">-0.037 </w:t>
            </w:r>
          </w:p>
        </w:tc>
        <w:tc>
          <w:tcPr>
            <w:tcW w:w="1802" w:type="dxa"/>
            <w:tcBorders>
              <w:top w:val="nil"/>
              <w:left w:val="nil"/>
              <w:bottom w:val="single" w:sz="4" w:space="0" w:color="auto"/>
              <w:right w:val="single" w:sz="4" w:space="0" w:color="auto"/>
            </w:tcBorders>
            <w:shd w:val="clear" w:color="auto" w:fill="FFFFFF"/>
            <w:noWrap/>
            <w:vAlign w:val="bottom"/>
            <w:hideMark/>
          </w:tcPr>
          <w:p w14:paraId="554BD865" w14:textId="77777777" w:rsidR="00464058" w:rsidRPr="008A3E3D" w:rsidRDefault="00464058" w:rsidP="006B14B3">
            <w:pPr>
              <w:jc w:val="center"/>
              <w:rPr>
                <w:sz w:val="22"/>
                <w:szCs w:val="24"/>
              </w:rPr>
            </w:pPr>
            <w:r w:rsidRPr="008A3E3D">
              <w:rPr>
                <w:sz w:val="22"/>
                <w:szCs w:val="24"/>
              </w:rPr>
              <w:t xml:space="preserve">-12 </w:t>
            </w:r>
          </w:p>
        </w:tc>
        <w:tc>
          <w:tcPr>
            <w:tcW w:w="1802" w:type="dxa"/>
            <w:tcBorders>
              <w:top w:val="nil"/>
              <w:left w:val="nil"/>
              <w:bottom w:val="single" w:sz="4" w:space="0" w:color="auto"/>
              <w:right w:val="double" w:sz="6" w:space="0" w:color="auto"/>
            </w:tcBorders>
            <w:shd w:val="clear" w:color="auto" w:fill="FFFFFF"/>
            <w:noWrap/>
            <w:vAlign w:val="bottom"/>
            <w:hideMark/>
          </w:tcPr>
          <w:p w14:paraId="59B990A1" w14:textId="77777777" w:rsidR="00464058" w:rsidRPr="008A3E3D" w:rsidRDefault="00464058" w:rsidP="006B14B3">
            <w:pPr>
              <w:jc w:val="center"/>
              <w:rPr>
                <w:sz w:val="22"/>
                <w:szCs w:val="24"/>
              </w:rPr>
            </w:pPr>
            <w:r w:rsidRPr="008A3E3D">
              <w:rPr>
                <w:sz w:val="22"/>
                <w:szCs w:val="24"/>
              </w:rPr>
              <w:t xml:space="preserve">-0.053 </w:t>
            </w:r>
          </w:p>
        </w:tc>
      </w:tr>
      <w:tr w:rsidR="00464058" w:rsidRPr="008A3E3D" w14:paraId="711302B9"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561690A7" w14:textId="77777777" w:rsidR="00464058" w:rsidRPr="008A3E3D" w:rsidRDefault="00464058" w:rsidP="006B14B3">
            <w:pPr>
              <w:jc w:val="center"/>
              <w:rPr>
                <w:sz w:val="22"/>
                <w:szCs w:val="24"/>
              </w:rPr>
            </w:pPr>
            <w:r w:rsidRPr="008A3E3D">
              <w:rPr>
                <w:sz w:val="22"/>
                <w:szCs w:val="24"/>
              </w:rPr>
              <w:t>45</w:t>
            </w:r>
          </w:p>
        </w:tc>
        <w:tc>
          <w:tcPr>
            <w:tcW w:w="1892" w:type="dxa"/>
            <w:tcBorders>
              <w:top w:val="nil"/>
              <w:left w:val="nil"/>
              <w:bottom w:val="single" w:sz="4" w:space="0" w:color="auto"/>
              <w:right w:val="single" w:sz="4" w:space="0" w:color="auto"/>
            </w:tcBorders>
            <w:shd w:val="clear" w:color="auto" w:fill="FFFFFF"/>
            <w:noWrap/>
            <w:vAlign w:val="bottom"/>
            <w:hideMark/>
          </w:tcPr>
          <w:p w14:paraId="3AB83E4B" w14:textId="77777777" w:rsidR="00464058" w:rsidRPr="008A3E3D" w:rsidRDefault="00464058" w:rsidP="006B14B3">
            <w:pPr>
              <w:jc w:val="center"/>
              <w:rPr>
                <w:sz w:val="22"/>
                <w:szCs w:val="24"/>
              </w:rPr>
            </w:pPr>
            <w:r w:rsidRPr="008A3E3D">
              <w:rPr>
                <w:sz w:val="22"/>
                <w:szCs w:val="24"/>
              </w:rPr>
              <w:t xml:space="preserve">-6 </w:t>
            </w:r>
          </w:p>
        </w:tc>
        <w:tc>
          <w:tcPr>
            <w:tcW w:w="1802" w:type="dxa"/>
            <w:tcBorders>
              <w:top w:val="nil"/>
              <w:left w:val="nil"/>
              <w:bottom w:val="single" w:sz="4" w:space="0" w:color="auto"/>
              <w:right w:val="single" w:sz="4" w:space="0" w:color="auto"/>
            </w:tcBorders>
            <w:shd w:val="clear" w:color="auto" w:fill="FFFFFF"/>
            <w:noWrap/>
            <w:vAlign w:val="bottom"/>
            <w:hideMark/>
          </w:tcPr>
          <w:p w14:paraId="493AA51A" w14:textId="77777777" w:rsidR="00464058" w:rsidRPr="008A3E3D" w:rsidRDefault="00464058" w:rsidP="006B14B3">
            <w:pPr>
              <w:jc w:val="center"/>
              <w:rPr>
                <w:sz w:val="22"/>
                <w:szCs w:val="24"/>
              </w:rPr>
            </w:pPr>
            <w:r w:rsidRPr="008A3E3D">
              <w:rPr>
                <w:sz w:val="22"/>
                <w:szCs w:val="24"/>
              </w:rPr>
              <w:t xml:space="preserve">-0.028 </w:t>
            </w:r>
          </w:p>
        </w:tc>
        <w:tc>
          <w:tcPr>
            <w:tcW w:w="1802" w:type="dxa"/>
            <w:tcBorders>
              <w:top w:val="nil"/>
              <w:left w:val="nil"/>
              <w:bottom w:val="single" w:sz="4" w:space="0" w:color="auto"/>
              <w:right w:val="single" w:sz="4" w:space="0" w:color="auto"/>
            </w:tcBorders>
            <w:shd w:val="clear" w:color="auto" w:fill="FFFFFF"/>
            <w:noWrap/>
            <w:vAlign w:val="bottom"/>
            <w:hideMark/>
          </w:tcPr>
          <w:p w14:paraId="69DCB8D3" w14:textId="77777777" w:rsidR="00464058" w:rsidRPr="008A3E3D" w:rsidRDefault="00464058" w:rsidP="006B14B3">
            <w:pPr>
              <w:jc w:val="center"/>
              <w:rPr>
                <w:sz w:val="22"/>
                <w:szCs w:val="24"/>
              </w:rPr>
            </w:pPr>
            <w:r w:rsidRPr="008A3E3D">
              <w:rPr>
                <w:sz w:val="22"/>
                <w:szCs w:val="24"/>
              </w:rPr>
              <w:t xml:space="preserve">-9 </w:t>
            </w:r>
          </w:p>
        </w:tc>
        <w:tc>
          <w:tcPr>
            <w:tcW w:w="1802" w:type="dxa"/>
            <w:tcBorders>
              <w:top w:val="nil"/>
              <w:left w:val="nil"/>
              <w:bottom w:val="single" w:sz="4" w:space="0" w:color="auto"/>
              <w:right w:val="double" w:sz="6" w:space="0" w:color="auto"/>
            </w:tcBorders>
            <w:shd w:val="clear" w:color="auto" w:fill="FFFFFF"/>
            <w:noWrap/>
            <w:vAlign w:val="bottom"/>
            <w:hideMark/>
          </w:tcPr>
          <w:p w14:paraId="53AB6373" w14:textId="77777777" w:rsidR="00464058" w:rsidRPr="008A3E3D" w:rsidRDefault="00464058" w:rsidP="006B14B3">
            <w:pPr>
              <w:jc w:val="center"/>
              <w:rPr>
                <w:sz w:val="22"/>
                <w:szCs w:val="24"/>
              </w:rPr>
            </w:pPr>
            <w:r w:rsidRPr="008A3E3D">
              <w:rPr>
                <w:sz w:val="22"/>
                <w:szCs w:val="24"/>
              </w:rPr>
              <w:t xml:space="preserve">-0.040 </w:t>
            </w:r>
          </w:p>
        </w:tc>
      </w:tr>
      <w:tr w:rsidR="00464058" w:rsidRPr="008A3E3D" w14:paraId="25A9874C"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015C6C25" w14:textId="77777777" w:rsidR="00464058" w:rsidRPr="008A3E3D" w:rsidRDefault="00464058" w:rsidP="006B14B3">
            <w:pPr>
              <w:jc w:val="center"/>
              <w:rPr>
                <w:sz w:val="22"/>
                <w:szCs w:val="24"/>
              </w:rPr>
            </w:pPr>
            <w:r w:rsidRPr="008A3E3D">
              <w:rPr>
                <w:sz w:val="22"/>
                <w:szCs w:val="24"/>
              </w:rPr>
              <w:t>50</w:t>
            </w:r>
          </w:p>
        </w:tc>
        <w:tc>
          <w:tcPr>
            <w:tcW w:w="1892" w:type="dxa"/>
            <w:tcBorders>
              <w:top w:val="nil"/>
              <w:left w:val="nil"/>
              <w:bottom w:val="single" w:sz="4" w:space="0" w:color="auto"/>
              <w:right w:val="single" w:sz="4" w:space="0" w:color="auto"/>
            </w:tcBorders>
            <w:shd w:val="clear" w:color="auto" w:fill="FFFFFF"/>
            <w:noWrap/>
            <w:vAlign w:val="bottom"/>
            <w:hideMark/>
          </w:tcPr>
          <w:p w14:paraId="51AD8183" w14:textId="77777777" w:rsidR="00464058" w:rsidRPr="008A3E3D" w:rsidRDefault="00464058" w:rsidP="006B14B3">
            <w:pPr>
              <w:jc w:val="center"/>
              <w:rPr>
                <w:sz w:val="22"/>
                <w:szCs w:val="24"/>
              </w:rPr>
            </w:pPr>
            <w:r w:rsidRPr="008A3E3D">
              <w:rPr>
                <w:sz w:val="22"/>
                <w:szCs w:val="24"/>
              </w:rPr>
              <w:t xml:space="preserve">-4 </w:t>
            </w:r>
          </w:p>
        </w:tc>
        <w:tc>
          <w:tcPr>
            <w:tcW w:w="1802" w:type="dxa"/>
            <w:tcBorders>
              <w:top w:val="nil"/>
              <w:left w:val="nil"/>
              <w:bottom w:val="single" w:sz="4" w:space="0" w:color="auto"/>
              <w:right w:val="single" w:sz="4" w:space="0" w:color="auto"/>
            </w:tcBorders>
            <w:shd w:val="clear" w:color="auto" w:fill="FFFFFF"/>
            <w:noWrap/>
            <w:vAlign w:val="bottom"/>
            <w:hideMark/>
          </w:tcPr>
          <w:p w14:paraId="084E4FAB" w14:textId="77777777" w:rsidR="00464058" w:rsidRPr="008A3E3D" w:rsidRDefault="00464058" w:rsidP="006B14B3">
            <w:pPr>
              <w:jc w:val="center"/>
              <w:rPr>
                <w:sz w:val="22"/>
                <w:szCs w:val="24"/>
              </w:rPr>
            </w:pPr>
            <w:r w:rsidRPr="008A3E3D">
              <w:rPr>
                <w:sz w:val="22"/>
                <w:szCs w:val="24"/>
              </w:rPr>
              <w:t xml:space="preserve">-0.019 </w:t>
            </w:r>
          </w:p>
        </w:tc>
        <w:tc>
          <w:tcPr>
            <w:tcW w:w="1802" w:type="dxa"/>
            <w:tcBorders>
              <w:top w:val="nil"/>
              <w:left w:val="nil"/>
              <w:bottom w:val="single" w:sz="4" w:space="0" w:color="auto"/>
              <w:right w:val="single" w:sz="4" w:space="0" w:color="auto"/>
            </w:tcBorders>
            <w:shd w:val="clear" w:color="auto" w:fill="FFFFFF"/>
            <w:noWrap/>
            <w:vAlign w:val="bottom"/>
            <w:hideMark/>
          </w:tcPr>
          <w:p w14:paraId="3F53003A" w14:textId="77777777" w:rsidR="00464058" w:rsidRPr="008A3E3D" w:rsidRDefault="00464058" w:rsidP="006B14B3">
            <w:pPr>
              <w:jc w:val="center"/>
              <w:rPr>
                <w:sz w:val="22"/>
                <w:szCs w:val="24"/>
              </w:rPr>
            </w:pPr>
            <w:r w:rsidRPr="008A3E3D">
              <w:rPr>
                <w:sz w:val="22"/>
                <w:szCs w:val="24"/>
              </w:rPr>
              <w:t xml:space="preserve">-6 </w:t>
            </w:r>
          </w:p>
        </w:tc>
        <w:tc>
          <w:tcPr>
            <w:tcW w:w="1802" w:type="dxa"/>
            <w:tcBorders>
              <w:top w:val="nil"/>
              <w:left w:val="nil"/>
              <w:bottom w:val="single" w:sz="4" w:space="0" w:color="auto"/>
              <w:right w:val="double" w:sz="6" w:space="0" w:color="auto"/>
            </w:tcBorders>
            <w:shd w:val="clear" w:color="auto" w:fill="FFFFFF"/>
            <w:noWrap/>
            <w:vAlign w:val="bottom"/>
            <w:hideMark/>
          </w:tcPr>
          <w:p w14:paraId="6E3C983E" w14:textId="77777777" w:rsidR="00464058" w:rsidRPr="008A3E3D" w:rsidRDefault="00464058" w:rsidP="006B14B3">
            <w:pPr>
              <w:jc w:val="center"/>
              <w:rPr>
                <w:sz w:val="22"/>
                <w:szCs w:val="24"/>
              </w:rPr>
            </w:pPr>
            <w:r w:rsidRPr="008A3E3D">
              <w:rPr>
                <w:sz w:val="22"/>
                <w:szCs w:val="24"/>
              </w:rPr>
              <w:t xml:space="preserve">-0.026 </w:t>
            </w:r>
          </w:p>
        </w:tc>
      </w:tr>
      <w:tr w:rsidR="00464058" w:rsidRPr="008A3E3D" w14:paraId="7F0AC020"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73B8435A" w14:textId="77777777" w:rsidR="00464058" w:rsidRPr="008A3E3D" w:rsidRDefault="00464058" w:rsidP="006B14B3">
            <w:pPr>
              <w:jc w:val="center"/>
              <w:rPr>
                <w:sz w:val="22"/>
                <w:szCs w:val="24"/>
              </w:rPr>
            </w:pPr>
            <w:r w:rsidRPr="008A3E3D">
              <w:rPr>
                <w:sz w:val="22"/>
                <w:szCs w:val="24"/>
              </w:rPr>
              <w:t>55</w:t>
            </w:r>
          </w:p>
        </w:tc>
        <w:tc>
          <w:tcPr>
            <w:tcW w:w="1892" w:type="dxa"/>
            <w:tcBorders>
              <w:top w:val="nil"/>
              <w:left w:val="nil"/>
              <w:bottom w:val="single" w:sz="4" w:space="0" w:color="auto"/>
              <w:right w:val="single" w:sz="4" w:space="0" w:color="auto"/>
            </w:tcBorders>
            <w:shd w:val="clear" w:color="auto" w:fill="FFFFFF"/>
            <w:noWrap/>
            <w:vAlign w:val="bottom"/>
            <w:hideMark/>
          </w:tcPr>
          <w:p w14:paraId="7EFCBE3D" w14:textId="77777777" w:rsidR="00464058" w:rsidRPr="008A3E3D" w:rsidRDefault="00464058" w:rsidP="006B14B3">
            <w:pPr>
              <w:jc w:val="center"/>
              <w:rPr>
                <w:sz w:val="22"/>
                <w:szCs w:val="24"/>
              </w:rPr>
            </w:pPr>
            <w:r w:rsidRPr="008A3E3D">
              <w:rPr>
                <w:sz w:val="22"/>
                <w:szCs w:val="24"/>
              </w:rPr>
              <w:t xml:space="preserve">-2 </w:t>
            </w:r>
          </w:p>
        </w:tc>
        <w:tc>
          <w:tcPr>
            <w:tcW w:w="1802" w:type="dxa"/>
            <w:tcBorders>
              <w:top w:val="nil"/>
              <w:left w:val="nil"/>
              <w:bottom w:val="single" w:sz="4" w:space="0" w:color="auto"/>
              <w:right w:val="single" w:sz="4" w:space="0" w:color="auto"/>
            </w:tcBorders>
            <w:shd w:val="clear" w:color="auto" w:fill="FFFFFF"/>
            <w:noWrap/>
            <w:vAlign w:val="bottom"/>
            <w:hideMark/>
          </w:tcPr>
          <w:p w14:paraId="411B35C0" w14:textId="77777777" w:rsidR="00464058" w:rsidRPr="008A3E3D" w:rsidRDefault="00464058" w:rsidP="006B14B3">
            <w:pPr>
              <w:jc w:val="center"/>
              <w:rPr>
                <w:sz w:val="22"/>
                <w:szCs w:val="24"/>
              </w:rPr>
            </w:pPr>
            <w:r w:rsidRPr="008A3E3D">
              <w:rPr>
                <w:sz w:val="22"/>
                <w:szCs w:val="24"/>
              </w:rPr>
              <w:t xml:space="preserve">-0.009 </w:t>
            </w:r>
          </w:p>
        </w:tc>
        <w:tc>
          <w:tcPr>
            <w:tcW w:w="1802" w:type="dxa"/>
            <w:tcBorders>
              <w:top w:val="nil"/>
              <w:left w:val="nil"/>
              <w:bottom w:val="single" w:sz="4" w:space="0" w:color="auto"/>
              <w:right w:val="single" w:sz="4" w:space="0" w:color="auto"/>
            </w:tcBorders>
            <w:shd w:val="clear" w:color="auto" w:fill="FFFFFF"/>
            <w:noWrap/>
            <w:vAlign w:val="bottom"/>
            <w:hideMark/>
          </w:tcPr>
          <w:p w14:paraId="4BE9EFE0" w14:textId="77777777" w:rsidR="00464058" w:rsidRPr="008A3E3D" w:rsidRDefault="00464058" w:rsidP="006B14B3">
            <w:pPr>
              <w:jc w:val="center"/>
              <w:rPr>
                <w:sz w:val="22"/>
                <w:szCs w:val="24"/>
              </w:rPr>
            </w:pPr>
            <w:r w:rsidRPr="008A3E3D">
              <w:rPr>
                <w:sz w:val="22"/>
                <w:szCs w:val="24"/>
              </w:rPr>
              <w:t xml:space="preserve">-3 </w:t>
            </w:r>
          </w:p>
        </w:tc>
        <w:tc>
          <w:tcPr>
            <w:tcW w:w="1802" w:type="dxa"/>
            <w:tcBorders>
              <w:top w:val="nil"/>
              <w:left w:val="nil"/>
              <w:bottom w:val="single" w:sz="4" w:space="0" w:color="auto"/>
              <w:right w:val="double" w:sz="6" w:space="0" w:color="auto"/>
            </w:tcBorders>
            <w:shd w:val="clear" w:color="auto" w:fill="FFFFFF"/>
            <w:noWrap/>
            <w:vAlign w:val="bottom"/>
            <w:hideMark/>
          </w:tcPr>
          <w:p w14:paraId="68A43825" w14:textId="77777777" w:rsidR="00464058" w:rsidRPr="008A3E3D" w:rsidRDefault="00464058" w:rsidP="006B14B3">
            <w:pPr>
              <w:jc w:val="center"/>
              <w:rPr>
                <w:sz w:val="22"/>
                <w:szCs w:val="24"/>
              </w:rPr>
            </w:pPr>
            <w:r w:rsidRPr="008A3E3D">
              <w:rPr>
                <w:sz w:val="22"/>
                <w:szCs w:val="24"/>
              </w:rPr>
              <w:t xml:space="preserve">-0.013 </w:t>
            </w:r>
          </w:p>
        </w:tc>
      </w:tr>
      <w:tr w:rsidR="00464058" w:rsidRPr="008A3E3D" w14:paraId="4C990271"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5A797FEA" w14:textId="77777777" w:rsidR="00464058" w:rsidRPr="008A3E3D" w:rsidRDefault="00464058" w:rsidP="006B14B3">
            <w:pPr>
              <w:jc w:val="center"/>
              <w:rPr>
                <w:sz w:val="22"/>
                <w:szCs w:val="24"/>
              </w:rPr>
            </w:pPr>
            <w:r w:rsidRPr="008A3E3D">
              <w:rPr>
                <w:sz w:val="22"/>
                <w:szCs w:val="24"/>
              </w:rPr>
              <w:t>60</w:t>
            </w:r>
          </w:p>
        </w:tc>
        <w:tc>
          <w:tcPr>
            <w:tcW w:w="1892" w:type="dxa"/>
            <w:tcBorders>
              <w:top w:val="nil"/>
              <w:left w:val="nil"/>
              <w:bottom w:val="single" w:sz="4" w:space="0" w:color="auto"/>
              <w:right w:val="single" w:sz="4" w:space="0" w:color="auto"/>
            </w:tcBorders>
            <w:shd w:val="clear" w:color="auto" w:fill="FFFFFF"/>
            <w:noWrap/>
            <w:vAlign w:val="bottom"/>
            <w:hideMark/>
          </w:tcPr>
          <w:p w14:paraId="022D0A41" w14:textId="77777777" w:rsidR="00464058" w:rsidRPr="008A3E3D" w:rsidRDefault="00464058" w:rsidP="006B14B3">
            <w:pPr>
              <w:jc w:val="center"/>
              <w:rPr>
                <w:sz w:val="22"/>
                <w:szCs w:val="24"/>
              </w:rPr>
            </w:pPr>
            <w:r w:rsidRPr="008A3E3D">
              <w:rPr>
                <w:sz w:val="22"/>
                <w:szCs w:val="24"/>
              </w:rPr>
              <w:t xml:space="preserve">0 </w:t>
            </w:r>
          </w:p>
        </w:tc>
        <w:tc>
          <w:tcPr>
            <w:tcW w:w="1802" w:type="dxa"/>
            <w:tcBorders>
              <w:top w:val="nil"/>
              <w:left w:val="nil"/>
              <w:bottom w:val="single" w:sz="4" w:space="0" w:color="auto"/>
              <w:right w:val="single" w:sz="4" w:space="0" w:color="auto"/>
            </w:tcBorders>
            <w:shd w:val="clear" w:color="auto" w:fill="FFFFFF"/>
            <w:noWrap/>
            <w:vAlign w:val="bottom"/>
            <w:hideMark/>
          </w:tcPr>
          <w:p w14:paraId="14EF15B7" w14:textId="77777777" w:rsidR="00464058" w:rsidRPr="008A3E3D" w:rsidRDefault="00464058" w:rsidP="006B14B3">
            <w:pPr>
              <w:jc w:val="center"/>
              <w:rPr>
                <w:sz w:val="22"/>
                <w:szCs w:val="24"/>
              </w:rPr>
            </w:pPr>
            <w:r w:rsidRPr="008A3E3D">
              <w:rPr>
                <w:sz w:val="22"/>
                <w:szCs w:val="24"/>
              </w:rPr>
              <w:t xml:space="preserve">0.000 </w:t>
            </w:r>
          </w:p>
        </w:tc>
        <w:tc>
          <w:tcPr>
            <w:tcW w:w="1802" w:type="dxa"/>
            <w:tcBorders>
              <w:top w:val="nil"/>
              <w:left w:val="nil"/>
              <w:bottom w:val="single" w:sz="4" w:space="0" w:color="auto"/>
              <w:right w:val="single" w:sz="4" w:space="0" w:color="auto"/>
            </w:tcBorders>
            <w:shd w:val="clear" w:color="auto" w:fill="FFFFFF"/>
            <w:noWrap/>
            <w:vAlign w:val="bottom"/>
            <w:hideMark/>
          </w:tcPr>
          <w:p w14:paraId="3320C681" w14:textId="77777777" w:rsidR="00464058" w:rsidRPr="008A3E3D" w:rsidRDefault="00464058" w:rsidP="006B14B3">
            <w:pPr>
              <w:jc w:val="center"/>
              <w:rPr>
                <w:sz w:val="22"/>
                <w:szCs w:val="24"/>
              </w:rPr>
            </w:pPr>
            <w:r w:rsidRPr="008A3E3D">
              <w:rPr>
                <w:sz w:val="22"/>
                <w:szCs w:val="24"/>
              </w:rPr>
              <w:t xml:space="preserve">0 </w:t>
            </w:r>
          </w:p>
        </w:tc>
        <w:tc>
          <w:tcPr>
            <w:tcW w:w="1802" w:type="dxa"/>
            <w:tcBorders>
              <w:top w:val="nil"/>
              <w:left w:val="nil"/>
              <w:bottom w:val="single" w:sz="4" w:space="0" w:color="auto"/>
              <w:right w:val="double" w:sz="6" w:space="0" w:color="auto"/>
            </w:tcBorders>
            <w:shd w:val="clear" w:color="auto" w:fill="FFFFFF"/>
            <w:noWrap/>
            <w:vAlign w:val="bottom"/>
            <w:hideMark/>
          </w:tcPr>
          <w:p w14:paraId="0B6C161D" w14:textId="77777777" w:rsidR="00464058" w:rsidRPr="008A3E3D" w:rsidRDefault="00464058" w:rsidP="006B14B3">
            <w:pPr>
              <w:jc w:val="center"/>
              <w:rPr>
                <w:sz w:val="22"/>
                <w:szCs w:val="24"/>
              </w:rPr>
            </w:pPr>
            <w:r w:rsidRPr="008A3E3D">
              <w:rPr>
                <w:sz w:val="22"/>
                <w:szCs w:val="24"/>
              </w:rPr>
              <w:t xml:space="preserve">0.000 </w:t>
            </w:r>
          </w:p>
        </w:tc>
      </w:tr>
      <w:tr w:rsidR="00464058" w:rsidRPr="008A3E3D" w14:paraId="758FECB2"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24FF93D3" w14:textId="77777777" w:rsidR="00464058" w:rsidRPr="008A3E3D" w:rsidRDefault="00464058" w:rsidP="006B14B3">
            <w:pPr>
              <w:jc w:val="center"/>
              <w:rPr>
                <w:sz w:val="22"/>
                <w:szCs w:val="24"/>
              </w:rPr>
            </w:pPr>
            <w:r w:rsidRPr="008A3E3D">
              <w:rPr>
                <w:sz w:val="22"/>
                <w:szCs w:val="24"/>
              </w:rPr>
              <w:t>65</w:t>
            </w:r>
          </w:p>
        </w:tc>
        <w:tc>
          <w:tcPr>
            <w:tcW w:w="1892" w:type="dxa"/>
            <w:tcBorders>
              <w:top w:val="nil"/>
              <w:left w:val="nil"/>
              <w:bottom w:val="single" w:sz="4" w:space="0" w:color="auto"/>
              <w:right w:val="single" w:sz="4" w:space="0" w:color="auto"/>
            </w:tcBorders>
            <w:shd w:val="clear" w:color="auto" w:fill="FFFFFF"/>
            <w:noWrap/>
            <w:vAlign w:val="bottom"/>
            <w:hideMark/>
          </w:tcPr>
          <w:p w14:paraId="7BD6D945" w14:textId="77777777" w:rsidR="00464058" w:rsidRPr="008A3E3D" w:rsidRDefault="00464058" w:rsidP="006B14B3">
            <w:pPr>
              <w:jc w:val="center"/>
              <w:rPr>
                <w:sz w:val="22"/>
                <w:szCs w:val="24"/>
              </w:rPr>
            </w:pPr>
            <w:r w:rsidRPr="008A3E3D">
              <w:rPr>
                <w:sz w:val="22"/>
                <w:szCs w:val="24"/>
              </w:rPr>
              <w:t xml:space="preserve">2 </w:t>
            </w:r>
          </w:p>
        </w:tc>
        <w:tc>
          <w:tcPr>
            <w:tcW w:w="1802" w:type="dxa"/>
            <w:tcBorders>
              <w:top w:val="nil"/>
              <w:left w:val="nil"/>
              <w:bottom w:val="single" w:sz="4" w:space="0" w:color="auto"/>
              <w:right w:val="single" w:sz="4" w:space="0" w:color="auto"/>
            </w:tcBorders>
            <w:shd w:val="clear" w:color="auto" w:fill="FFFFFF"/>
            <w:noWrap/>
            <w:vAlign w:val="bottom"/>
            <w:hideMark/>
          </w:tcPr>
          <w:p w14:paraId="7C5A212D" w14:textId="77777777" w:rsidR="00464058" w:rsidRPr="008A3E3D" w:rsidRDefault="00464058" w:rsidP="006B14B3">
            <w:pPr>
              <w:jc w:val="center"/>
              <w:rPr>
                <w:sz w:val="22"/>
                <w:szCs w:val="24"/>
              </w:rPr>
            </w:pPr>
            <w:r w:rsidRPr="008A3E3D">
              <w:rPr>
                <w:sz w:val="22"/>
                <w:szCs w:val="24"/>
              </w:rPr>
              <w:t xml:space="preserve">0.009 </w:t>
            </w:r>
          </w:p>
        </w:tc>
        <w:tc>
          <w:tcPr>
            <w:tcW w:w="1802" w:type="dxa"/>
            <w:tcBorders>
              <w:top w:val="nil"/>
              <w:left w:val="nil"/>
              <w:bottom w:val="single" w:sz="4" w:space="0" w:color="auto"/>
              <w:right w:val="single" w:sz="4" w:space="0" w:color="auto"/>
            </w:tcBorders>
            <w:shd w:val="clear" w:color="auto" w:fill="FFFFFF"/>
            <w:noWrap/>
            <w:vAlign w:val="bottom"/>
            <w:hideMark/>
          </w:tcPr>
          <w:p w14:paraId="28B7B7F5" w14:textId="77777777" w:rsidR="00464058" w:rsidRPr="008A3E3D" w:rsidRDefault="00464058" w:rsidP="006B14B3">
            <w:pPr>
              <w:jc w:val="center"/>
              <w:rPr>
                <w:sz w:val="22"/>
                <w:szCs w:val="24"/>
              </w:rPr>
            </w:pPr>
            <w:r w:rsidRPr="008A3E3D">
              <w:rPr>
                <w:sz w:val="22"/>
                <w:szCs w:val="24"/>
              </w:rPr>
              <w:t xml:space="preserve">3 </w:t>
            </w:r>
          </w:p>
        </w:tc>
        <w:tc>
          <w:tcPr>
            <w:tcW w:w="1802" w:type="dxa"/>
            <w:tcBorders>
              <w:top w:val="nil"/>
              <w:left w:val="nil"/>
              <w:bottom w:val="single" w:sz="4" w:space="0" w:color="auto"/>
              <w:right w:val="double" w:sz="6" w:space="0" w:color="auto"/>
            </w:tcBorders>
            <w:shd w:val="clear" w:color="auto" w:fill="FFFFFF"/>
            <w:noWrap/>
            <w:vAlign w:val="bottom"/>
            <w:hideMark/>
          </w:tcPr>
          <w:p w14:paraId="2B18E82E" w14:textId="77777777" w:rsidR="00464058" w:rsidRPr="008A3E3D" w:rsidRDefault="00464058" w:rsidP="006B14B3">
            <w:pPr>
              <w:jc w:val="center"/>
              <w:rPr>
                <w:sz w:val="22"/>
                <w:szCs w:val="24"/>
              </w:rPr>
            </w:pPr>
            <w:r w:rsidRPr="008A3E3D">
              <w:rPr>
                <w:sz w:val="22"/>
                <w:szCs w:val="24"/>
              </w:rPr>
              <w:t xml:space="preserve">0.013 </w:t>
            </w:r>
          </w:p>
        </w:tc>
      </w:tr>
      <w:tr w:rsidR="00464058" w:rsidRPr="008A3E3D" w14:paraId="192C4690"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2D786D83" w14:textId="77777777" w:rsidR="00464058" w:rsidRPr="008A3E3D" w:rsidRDefault="00464058" w:rsidP="006B14B3">
            <w:pPr>
              <w:jc w:val="center"/>
              <w:rPr>
                <w:sz w:val="22"/>
                <w:szCs w:val="24"/>
              </w:rPr>
            </w:pPr>
            <w:r w:rsidRPr="008A3E3D">
              <w:rPr>
                <w:sz w:val="22"/>
                <w:szCs w:val="24"/>
              </w:rPr>
              <w:t>70</w:t>
            </w:r>
          </w:p>
        </w:tc>
        <w:tc>
          <w:tcPr>
            <w:tcW w:w="1892" w:type="dxa"/>
            <w:tcBorders>
              <w:top w:val="nil"/>
              <w:left w:val="nil"/>
              <w:bottom w:val="single" w:sz="4" w:space="0" w:color="auto"/>
              <w:right w:val="single" w:sz="4" w:space="0" w:color="auto"/>
            </w:tcBorders>
            <w:shd w:val="clear" w:color="auto" w:fill="FFFFFF"/>
            <w:noWrap/>
            <w:vAlign w:val="bottom"/>
            <w:hideMark/>
          </w:tcPr>
          <w:p w14:paraId="000E1662" w14:textId="77777777" w:rsidR="00464058" w:rsidRPr="008A3E3D" w:rsidRDefault="00464058" w:rsidP="006B14B3">
            <w:pPr>
              <w:jc w:val="center"/>
              <w:rPr>
                <w:sz w:val="22"/>
                <w:szCs w:val="24"/>
              </w:rPr>
            </w:pPr>
            <w:r w:rsidRPr="008A3E3D">
              <w:rPr>
                <w:sz w:val="22"/>
                <w:szCs w:val="24"/>
              </w:rPr>
              <w:t xml:space="preserve">4 </w:t>
            </w:r>
          </w:p>
        </w:tc>
        <w:tc>
          <w:tcPr>
            <w:tcW w:w="1802" w:type="dxa"/>
            <w:tcBorders>
              <w:top w:val="nil"/>
              <w:left w:val="nil"/>
              <w:bottom w:val="single" w:sz="4" w:space="0" w:color="auto"/>
              <w:right w:val="single" w:sz="4" w:space="0" w:color="auto"/>
            </w:tcBorders>
            <w:shd w:val="clear" w:color="auto" w:fill="FFFFFF"/>
            <w:noWrap/>
            <w:vAlign w:val="bottom"/>
            <w:hideMark/>
          </w:tcPr>
          <w:p w14:paraId="377D4E45" w14:textId="77777777" w:rsidR="00464058" w:rsidRPr="008A3E3D" w:rsidRDefault="00464058" w:rsidP="006B14B3">
            <w:pPr>
              <w:jc w:val="center"/>
              <w:rPr>
                <w:sz w:val="22"/>
                <w:szCs w:val="24"/>
              </w:rPr>
            </w:pPr>
            <w:r w:rsidRPr="008A3E3D">
              <w:rPr>
                <w:sz w:val="22"/>
                <w:szCs w:val="24"/>
              </w:rPr>
              <w:t xml:space="preserve">0.019 </w:t>
            </w:r>
          </w:p>
        </w:tc>
        <w:tc>
          <w:tcPr>
            <w:tcW w:w="1802" w:type="dxa"/>
            <w:tcBorders>
              <w:top w:val="nil"/>
              <w:left w:val="nil"/>
              <w:bottom w:val="single" w:sz="4" w:space="0" w:color="auto"/>
              <w:right w:val="single" w:sz="4" w:space="0" w:color="auto"/>
            </w:tcBorders>
            <w:shd w:val="clear" w:color="auto" w:fill="FFFFFF"/>
            <w:noWrap/>
            <w:vAlign w:val="bottom"/>
            <w:hideMark/>
          </w:tcPr>
          <w:p w14:paraId="5D308E66" w14:textId="77777777" w:rsidR="00464058" w:rsidRPr="008A3E3D" w:rsidRDefault="00464058" w:rsidP="006B14B3">
            <w:pPr>
              <w:jc w:val="center"/>
              <w:rPr>
                <w:sz w:val="22"/>
                <w:szCs w:val="24"/>
              </w:rPr>
            </w:pPr>
            <w:r w:rsidRPr="008A3E3D">
              <w:rPr>
                <w:sz w:val="22"/>
                <w:szCs w:val="24"/>
              </w:rPr>
              <w:t xml:space="preserve">6 </w:t>
            </w:r>
          </w:p>
        </w:tc>
        <w:tc>
          <w:tcPr>
            <w:tcW w:w="1802" w:type="dxa"/>
            <w:tcBorders>
              <w:top w:val="nil"/>
              <w:left w:val="nil"/>
              <w:bottom w:val="single" w:sz="4" w:space="0" w:color="auto"/>
              <w:right w:val="double" w:sz="6" w:space="0" w:color="auto"/>
            </w:tcBorders>
            <w:shd w:val="clear" w:color="auto" w:fill="FFFFFF"/>
            <w:noWrap/>
            <w:vAlign w:val="bottom"/>
            <w:hideMark/>
          </w:tcPr>
          <w:p w14:paraId="2AD3C4A9" w14:textId="77777777" w:rsidR="00464058" w:rsidRPr="008A3E3D" w:rsidRDefault="00464058" w:rsidP="006B14B3">
            <w:pPr>
              <w:jc w:val="center"/>
              <w:rPr>
                <w:sz w:val="22"/>
                <w:szCs w:val="24"/>
              </w:rPr>
            </w:pPr>
            <w:r w:rsidRPr="008A3E3D">
              <w:rPr>
                <w:sz w:val="22"/>
                <w:szCs w:val="24"/>
              </w:rPr>
              <w:t xml:space="preserve">0.026 </w:t>
            </w:r>
          </w:p>
        </w:tc>
      </w:tr>
      <w:tr w:rsidR="00464058" w:rsidRPr="008A3E3D" w14:paraId="5B7A101E"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529BBA82" w14:textId="77777777" w:rsidR="00464058" w:rsidRPr="008A3E3D" w:rsidRDefault="00464058" w:rsidP="006B14B3">
            <w:pPr>
              <w:jc w:val="center"/>
              <w:rPr>
                <w:sz w:val="22"/>
                <w:szCs w:val="24"/>
              </w:rPr>
            </w:pPr>
            <w:r w:rsidRPr="008A3E3D">
              <w:rPr>
                <w:sz w:val="22"/>
                <w:szCs w:val="24"/>
              </w:rPr>
              <w:t>75</w:t>
            </w:r>
          </w:p>
        </w:tc>
        <w:tc>
          <w:tcPr>
            <w:tcW w:w="1892" w:type="dxa"/>
            <w:tcBorders>
              <w:top w:val="nil"/>
              <w:left w:val="nil"/>
              <w:bottom w:val="single" w:sz="4" w:space="0" w:color="auto"/>
              <w:right w:val="single" w:sz="4" w:space="0" w:color="auto"/>
            </w:tcBorders>
            <w:shd w:val="clear" w:color="auto" w:fill="FFFFFF"/>
            <w:noWrap/>
            <w:vAlign w:val="bottom"/>
            <w:hideMark/>
          </w:tcPr>
          <w:p w14:paraId="3B4EEFE8" w14:textId="77777777" w:rsidR="00464058" w:rsidRPr="008A3E3D" w:rsidRDefault="00464058" w:rsidP="006B14B3">
            <w:pPr>
              <w:jc w:val="center"/>
              <w:rPr>
                <w:sz w:val="22"/>
                <w:szCs w:val="24"/>
              </w:rPr>
            </w:pPr>
            <w:r w:rsidRPr="008A3E3D">
              <w:rPr>
                <w:sz w:val="22"/>
                <w:szCs w:val="24"/>
              </w:rPr>
              <w:t xml:space="preserve">6 </w:t>
            </w:r>
          </w:p>
        </w:tc>
        <w:tc>
          <w:tcPr>
            <w:tcW w:w="1802" w:type="dxa"/>
            <w:tcBorders>
              <w:top w:val="nil"/>
              <w:left w:val="nil"/>
              <w:bottom w:val="single" w:sz="4" w:space="0" w:color="auto"/>
              <w:right w:val="single" w:sz="4" w:space="0" w:color="auto"/>
            </w:tcBorders>
            <w:shd w:val="clear" w:color="auto" w:fill="FFFFFF"/>
            <w:noWrap/>
            <w:vAlign w:val="bottom"/>
            <w:hideMark/>
          </w:tcPr>
          <w:p w14:paraId="5E567996" w14:textId="77777777" w:rsidR="00464058" w:rsidRPr="008A3E3D" w:rsidRDefault="00464058" w:rsidP="006B14B3">
            <w:pPr>
              <w:jc w:val="center"/>
              <w:rPr>
                <w:sz w:val="22"/>
                <w:szCs w:val="24"/>
              </w:rPr>
            </w:pPr>
            <w:r w:rsidRPr="008A3E3D">
              <w:rPr>
                <w:sz w:val="22"/>
                <w:szCs w:val="24"/>
              </w:rPr>
              <w:t xml:space="preserve">0.028 </w:t>
            </w:r>
          </w:p>
        </w:tc>
        <w:tc>
          <w:tcPr>
            <w:tcW w:w="1802" w:type="dxa"/>
            <w:tcBorders>
              <w:top w:val="nil"/>
              <w:left w:val="nil"/>
              <w:bottom w:val="single" w:sz="4" w:space="0" w:color="auto"/>
              <w:right w:val="single" w:sz="4" w:space="0" w:color="auto"/>
            </w:tcBorders>
            <w:shd w:val="clear" w:color="auto" w:fill="FFFFFF"/>
            <w:noWrap/>
            <w:vAlign w:val="bottom"/>
            <w:hideMark/>
          </w:tcPr>
          <w:p w14:paraId="36835552" w14:textId="77777777" w:rsidR="00464058" w:rsidRPr="008A3E3D" w:rsidRDefault="00464058" w:rsidP="006B14B3">
            <w:pPr>
              <w:jc w:val="center"/>
              <w:rPr>
                <w:sz w:val="22"/>
                <w:szCs w:val="24"/>
              </w:rPr>
            </w:pPr>
            <w:r w:rsidRPr="008A3E3D">
              <w:rPr>
                <w:sz w:val="22"/>
                <w:szCs w:val="24"/>
              </w:rPr>
              <w:t xml:space="preserve">9 </w:t>
            </w:r>
          </w:p>
        </w:tc>
        <w:tc>
          <w:tcPr>
            <w:tcW w:w="1802" w:type="dxa"/>
            <w:tcBorders>
              <w:top w:val="nil"/>
              <w:left w:val="nil"/>
              <w:bottom w:val="single" w:sz="4" w:space="0" w:color="auto"/>
              <w:right w:val="double" w:sz="6" w:space="0" w:color="auto"/>
            </w:tcBorders>
            <w:shd w:val="clear" w:color="auto" w:fill="FFFFFF"/>
            <w:noWrap/>
            <w:vAlign w:val="bottom"/>
            <w:hideMark/>
          </w:tcPr>
          <w:p w14:paraId="676CFEDB" w14:textId="77777777" w:rsidR="00464058" w:rsidRPr="008A3E3D" w:rsidRDefault="00464058" w:rsidP="006B14B3">
            <w:pPr>
              <w:jc w:val="center"/>
              <w:rPr>
                <w:sz w:val="22"/>
                <w:szCs w:val="24"/>
              </w:rPr>
            </w:pPr>
            <w:r w:rsidRPr="008A3E3D">
              <w:rPr>
                <w:sz w:val="22"/>
                <w:szCs w:val="24"/>
              </w:rPr>
              <w:t xml:space="preserve">0.040 </w:t>
            </w:r>
          </w:p>
        </w:tc>
      </w:tr>
      <w:tr w:rsidR="00464058" w:rsidRPr="008A3E3D" w14:paraId="036A4A8F"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74C932B3" w14:textId="77777777" w:rsidR="00464058" w:rsidRPr="008A3E3D" w:rsidRDefault="00464058" w:rsidP="006B14B3">
            <w:pPr>
              <w:jc w:val="center"/>
              <w:rPr>
                <w:sz w:val="22"/>
                <w:szCs w:val="24"/>
              </w:rPr>
            </w:pPr>
            <w:r w:rsidRPr="008A3E3D">
              <w:rPr>
                <w:sz w:val="22"/>
                <w:szCs w:val="24"/>
              </w:rPr>
              <w:t>80</w:t>
            </w:r>
          </w:p>
        </w:tc>
        <w:tc>
          <w:tcPr>
            <w:tcW w:w="1892" w:type="dxa"/>
            <w:tcBorders>
              <w:top w:val="nil"/>
              <w:left w:val="nil"/>
              <w:bottom w:val="single" w:sz="4" w:space="0" w:color="auto"/>
              <w:right w:val="single" w:sz="4" w:space="0" w:color="auto"/>
            </w:tcBorders>
            <w:shd w:val="clear" w:color="auto" w:fill="FFFFFF"/>
            <w:noWrap/>
            <w:vAlign w:val="bottom"/>
            <w:hideMark/>
          </w:tcPr>
          <w:p w14:paraId="65AAFB21" w14:textId="77777777" w:rsidR="00464058" w:rsidRPr="008A3E3D" w:rsidRDefault="00464058" w:rsidP="006B14B3">
            <w:pPr>
              <w:jc w:val="center"/>
              <w:rPr>
                <w:sz w:val="22"/>
                <w:szCs w:val="24"/>
              </w:rPr>
            </w:pPr>
            <w:r w:rsidRPr="008A3E3D">
              <w:rPr>
                <w:sz w:val="22"/>
                <w:szCs w:val="24"/>
              </w:rPr>
              <w:t xml:space="preserve">9 </w:t>
            </w:r>
          </w:p>
        </w:tc>
        <w:tc>
          <w:tcPr>
            <w:tcW w:w="1802" w:type="dxa"/>
            <w:tcBorders>
              <w:top w:val="nil"/>
              <w:left w:val="nil"/>
              <w:bottom w:val="single" w:sz="4" w:space="0" w:color="auto"/>
              <w:right w:val="single" w:sz="4" w:space="0" w:color="auto"/>
            </w:tcBorders>
            <w:shd w:val="clear" w:color="auto" w:fill="FFFFFF"/>
            <w:noWrap/>
            <w:vAlign w:val="bottom"/>
            <w:hideMark/>
          </w:tcPr>
          <w:p w14:paraId="6B7115CD" w14:textId="77777777" w:rsidR="00464058" w:rsidRPr="008A3E3D" w:rsidRDefault="00464058" w:rsidP="006B14B3">
            <w:pPr>
              <w:jc w:val="center"/>
              <w:rPr>
                <w:sz w:val="22"/>
                <w:szCs w:val="24"/>
              </w:rPr>
            </w:pPr>
            <w:r w:rsidRPr="008A3E3D">
              <w:rPr>
                <w:sz w:val="22"/>
                <w:szCs w:val="24"/>
              </w:rPr>
              <w:t xml:space="preserve">0.037 </w:t>
            </w:r>
          </w:p>
        </w:tc>
        <w:tc>
          <w:tcPr>
            <w:tcW w:w="1802" w:type="dxa"/>
            <w:tcBorders>
              <w:top w:val="nil"/>
              <w:left w:val="nil"/>
              <w:bottom w:val="single" w:sz="4" w:space="0" w:color="auto"/>
              <w:right w:val="single" w:sz="4" w:space="0" w:color="auto"/>
            </w:tcBorders>
            <w:shd w:val="clear" w:color="auto" w:fill="FFFFFF"/>
            <w:noWrap/>
            <w:vAlign w:val="bottom"/>
            <w:hideMark/>
          </w:tcPr>
          <w:p w14:paraId="6C5E3A21" w14:textId="77777777" w:rsidR="00464058" w:rsidRPr="008A3E3D" w:rsidRDefault="00464058" w:rsidP="006B14B3">
            <w:pPr>
              <w:jc w:val="center"/>
              <w:rPr>
                <w:sz w:val="22"/>
                <w:szCs w:val="24"/>
              </w:rPr>
            </w:pPr>
            <w:r w:rsidRPr="008A3E3D">
              <w:rPr>
                <w:sz w:val="22"/>
                <w:szCs w:val="24"/>
              </w:rPr>
              <w:t xml:space="preserve">12 </w:t>
            </w:r>
          </w:p>
        </w:tc>
        <w:tc>
          <w:tcPr>
            <w:tcW w:w="1802" w:type="dxa"/>
            <w:tcBorders>
              <w:top w:val="nil"/>
              <w:left w:val="nil"/>
              <w:bottom w:val="single" w:sz="4" w:space="0" w:color="auto"/>
              <w:right w:val="double" w:sz="6" w:space="0" w:color="auto"/>
            </w:tcBorders>
            <w:shd w:val="clear" w:color="auto" w:fill="FFFFFF"/>
            <w:noWrap/>
            <w:vAlign w:val="bottom"/>
            <w:hideMark/>
          </w:tcPr>
          <w:p w14:paraId="75E8EA1D" w14:textId="77777777" w:rsidR="00464058" w:rsidRPr="008A3E3D" w:rsidRDefault="00464058" w:rsidP="006B14B3">
            <w:pPr>
              <w:jc w:val="center"/>
              <w:rPr>
                <w:sz w:val="22"/>
                <w:szCs w:val="24"/>
              </w:rPr>
            </w:pPr>
            <w:r w:rsidRPr="008A3E3D">
              <w:rPr>
                <w:sz w:val="22"/>
                <w:szCs w:val="24"/>
              </w:rPr>
              <w:t xml:space="preserve">0.053 </w:t>
            </w:r>
          </w:p>
        </w:tc>
      </w:tr>
      <w:tr w:rsidR="00464058" w:rsidRPr="008A3E3D" w14:paraId="1A049640"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1FBAF258" w14:textId="77777777" w:rsidR="00464058" w:rsidRPr="008A3E3D" w:rsidRDefault="00464058" w:rsidP="006B14B3">
            <w:pPr>
              <w:jc w:val="center"/>
              <w:rPr>
                <w:sz w:val="22"/>
                <w:szCs w:val="24"/>
              </w:rPr>
            </w:pPr>
            <w:r w:rsidRPr="008A3E3D">
              <w:rPr>
                <w:sz w:val="22"/>
                <w:szCs w:val="24"/>
              </w:rPr>
              <w:t>85</w:t>
            </w:r>
          </w:p>
        </w:tc>
        <w:tc>
          <w:tcPr>
            <w:tcW w:w="1892" w:type="dxa"/>
            <w:tcBorders>
              <w:top w:val="nil"/>
              <w:left w:val="nil"/>
              <w:bottom w:val="single" w:sz="4" w:space="0" w:color="auto"/>
              <w:right w:val="single" w:sz="4" w:space="0" w:color="auto"/>
            </w:tcBorders>
            <w:shd w:val="clear" w:color="auto" w:fill="FFFFFF"/>
            <w:noWrap/>
            <w:vAlign w:val="bottom"/>
            <w:hideMark/>
          </w:tcPr>
          <w:p w14:paraId="61EFDBC1" w14:textId="77777777" w:rsidR="00464058" w:rsidRPr="008A3E3D" w:rsidRDefault="00464058" w:rsidP="006B14B3">
            <w:pPr>
              <w:jc w:val="center"/>
              <w:rPr>
                <w:sz w:val="22"/>
                <w:szCs w:val="24"/>
              </w:rPr>
            </w:pPr>
            <w:r w:rsidRPr="008A3E3D">
              <w:rPr>
                <w:sz w:val="22"/>
                <w:szCs w:val="24"/>
              </w:rPr>
              <w:t xml:space="preserve">11 </w:t>
            </w:r>
          </w:p>
        </w:tc>
        <w:tc>
          <w:tcPr>
            <w:tcW w:w="1802" w:type="dxa"/>
            <w:tcBorders>
              <w:top w:val="nil"/>
              <w:left w:val="nil"/>
              <w:bottom w:val="single" w:sz="4" w:space="0" w:color="auto"/>
              <w:right w:val="single" w:sz="4" w:space="0" w:color="auto"/>
            </w:tcBorders>
            <w:shd w:val="clear" w:color="auto" w:fill="FFFFFF"/>
            <w:noWrap/>
            <w:vAlign w:val="bottom"/>
            <w:hideMark/>
          </w:tcPr>
          <w:p w14:paraId="49CE6762" w14:textId="77777777" w:rsidR="00464058" w:rsidRPr="008A3E3D" w:rsidRDefault="00464058" w:rsidP="006B14B3">
            <w:pPr>
              <w:jc w:val="center"/>
              <w:rPr>
                <w:sz w:val="22"/>
                <w:szCs w:val="24"/>
              </w:rPr>
            </w:pPr>
            <w:r w:rsidRPr="008A3E3D">
              <w:rPr>
                <w:sz w:val="22"/>
                <w:szCs w:val="24"/>
              </w:rPr>
              <w:t xml:space="preserve">0.046 </w:t>
            </w:r>
          </w:p>
        </w:tc>
        <w:tc>
          <w:tcPr>
            <w:tcW w:w="1802" w:type="dxa"/>
            <w:tcBorders>
              <w:top w:val="nil"/>
              <w:left w:val="nil"/>
              <w:bottom w:val="single" w:sz="4" w:space="0" w:color="auto"/>
              <w:right w:val="single" w:sz="4" w:space="0" w:color="auto"/>
            </w:tcBorders>
            <w:shd w:val="clear" w:color="auto" w:fill="FFFFFF"/>
            <w:noWrap/>
            <w:vAlign w:val="bottom"/>
            <w:hideMark/>
          </w:tcPr>
          <w:p w14:paraId="0E610680" w14:textId="77777777" w:rsidR="00464058" w:rsidRPr="008A3E3D" w:rsidRDefault="00464058" w:rsidP="006B14B3">
            <w:pPr>
              <w:jc w:val="center"/>
              <w:rPr>
                <w:sz w:val="22"/>
                <w:szCs w:val="24"/>
              </w:rPr>
            </w:pPr>
            <w:r w:rsidRPr="008A3E3D">
              <w:rPr>
                <w:sz w:val="22"/>
                <w:szCs w:val="24"/>
              </w:rPr>
              <w:t xml:space="preserve">15 </w:t>
            </w:r>
          </w:p>
        </w:tc>
        <w:tc>
          <w:tcPr>
            <w:tcW w:w="1802" w:type="dxa"/>
            <w:tcBorders>
              <w:top w:val="nil"/>
              <w:left w:val="nil"/>
              <w:bottom w:val="single" w:sz="4" w:space="0" w:color="auto"/>
              <w:right w:val="double" w:sz="6" w:space="0" w:color="auto"/>
            </w:tcBorders>
            <w:shd w:val="clear" w:color="auto" w:fill="FFFFFF"/>
            <w:noWrap/>
            <w:vAlign w:val="bottom"/>
            <w:hideMark/>
          </w:tcPr>
          <w:p w14:paraId="3B43258E" w14:textId="77777777" w:rsidR="00464058" w:rsidRPr="008A3E3D" w:rsidRDefault="00464058" w:rsidP="006B14B3">
            <w:pPr>
              <w:jc w:val="center"/>
              <w:rPr>
                <w:sz w:val="22"/>
                <w:szCs w:val="24"/>
              </w:rPr>
            </w:pPr>
            <w:r w:rsidRPr="008A3E3D">
              <w:rPr>
                <w:sz w:val="22"/>
                <w:szCs w:val="24"/>
              </w:rPr>
              <w:t xml:space="preserve">0.066 </w:t>
            </w:r>
          </w:p>
        </w:tc>
      </w:tr>
      <w:tr w:rsidR="00464058" w:rsidRPr="008A3E3D" w14:paraId="4F4796A8"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3D04CAAD" w14:textId="77777777" w:rsidR="00464058" w:rsidRPr="008A3E3D" w:rsidRDefault="00464058" w:rsidP="006B14B3">
            <w:pPr>
              <w:jc w:val="center"/>
              <w:rPr>
                <w:sz w:val="22"/>
                <w:szCs w:val="24"/>
              </w:rPr>
            </w:pPr>
            <w:r w:rsidRPr="008A3E3D">
              <w:rPr>
                <w:sz w:val="22"/>
                <w:szCs w:val="24"/>
              </w:rPr>
              <w:t>90</w:t>
            </w:r>
          </w:p>
        </w:tc>
        <w:tc>
          <w:tcPr>
            <w:tcW w:w="1892" w:type="dxa"/>
            <w:tcBorders>
              <w:top w:val="nil"/>
              <w:left w:val="nil"/>
              <w:bottom w:val="single" w:sz="4" w:space="0" w:color="auto"/>
              <w:right w:val="single" w:sz="4" w:space="0" w:color="auto"/>
            </w:tcBorders>
            <w:shd w:val="clear" w:color="auto" w:fill="FFFFFF"/>
            <w:noWrap/>
            <w:vAlign w:val="bottom"/>
            <w:hideMark/>
          </w:tcPr>
          <w:p w14:paraId="7BE015E0" w14:textId="77777777" w:rsidR="00464058" w:rsidRPr="008A3E3D" w:rsidRDefault="00464058" w:rsidP="006B14B3">
            <w:pPr>
              <w:jc w:val="center"/>
              <w:rPr>
                <w:sz w:val="22"/>
                <w:szCs w:val="24"/>
              </w:rPr>
            </w:pPr>
            <w:r w:rsidRPr="008A3E3D">
              <w:rPr>
                <w:sz w:val="22"/>
                <w:szCs w:val="24"/>
              </w:rPr>
              <w:t xml:space="preserve">13 </w:t>
            </w:r>
          </w:p>
        </w:tc>
        <w:tc>
          <w:tcPr>
            <w:tcW w:w="1802" w:type="dxa"/>
            <w:tcBorders>
              <w:top w:val="nil"/>
              <w:left w:val="nil"/>
              <w:bottom w:val="single" w:sz="4" w:space="0" w:color="auto"/>
              <w:right w:val="single" w:sz="4" w:space="0" w:color="auto"/>
            </w:tcBorders>
            <w:shd w:val="clear" w:color="auto" w:fill="FFFFFF"/>
            <w:noWrap/>
            <w:vAlign w:val="bottom"/>
            <w:hideMark/>
          </w:tcPr>
          <w:p w14:paraId="5EB43A12" w14:textId="77777777" w:rsidR="00464058" w:rsidRPr="008A3E3D" w:rsidRDefault="00464058" w:rsidP="006B14B3">
            <w:pPr>
              <w:jc w:val="center"/>
              <w:rPr>
                <w:sz w:val="22"/>
                <w:szCs w:val="24"/>
              </w:rPr>
            </w:pPr>
            <w:r w:rsidRPr="008A3E3D">
              <w:rPr>
                <w:sz w:val="22"/>
                <w:szCs w:val="24"/>
              </w:rPr>
              <w:t xml:space="preserve">0.056 </w:t>
            </w:r>
          </w:p>
        </w:tc>
        <w:tc>
          <w:tcPr>
            <w:tcW w:w="1802" w:type="dxa"/>
            <w:tcBorders>
              <w:top w:val="nil"/>
              <w:left w:val="nil"/>
              <w:bottom w:val="single" w:sz="4" w:space="0" w:color="auto"/>
              <w:right w:val="single" w:sz="4" w:space="0" w:color="auto"/>
            </w:tcBorders>
            <w:shd w:val="clear" w:color="auto" w:fill="FFFFFF"/>
            <w:noWrap/>
            <w:vAlign w:val="bottom"/>
            <w:hideMark/>
          </w:tcPr>
          <w:p w14:paraId="43249C94" w14:textId="77777777" w:rsidR="00464058" w:rsidRPr="008A3E3D" w:rsidRDefault="00464058" w:rsidP="006B14B3">
            <w:pPr>
              <w:jc w:val="center"/>
              <w:rPr>
                <w:sz w:val="22"/>
                <w:szCs w:val="24"/>
              </w:rPr>
            </w:pPr>
            <w:r w:rsidRPr="008A3E3D">
              <w:rPr>
                <w:sz w:val="22"/>
                <w:szCs w:val="24"/>
              </w:rPr>
              <w:t xml:space="preserve">18 </w:t>
            </w:r>
          </w:p>
        </w:tc>
        <w:tc>
          <w:tcPr>
            <w:tcW w:w="1802" w:type="dxa"/>
            <w:tcBorders>
              <w:top w:val="nil"/>
              <w:left w:val="nil"/>
              <w:bottom w:val="single" w:sz="4" w:space="0" w:color="auto"/>
              <w:right w:val="double" w:sz="6" w:space="0" w:color="auto"/>
            </w:tcBorders>
            <w:shd w:val="clear" w:color="auto" w:fill="FFFFFF"/>
            <w:noWrap/>
            <w:vAlign w:val="bottom"/>
            <w:hideMark/>
          </w:tcPr>
          <w:p w14:paraId="6E97C403" w14:textId="77777777" w:rsidR="00464058" w:rsidRPr="008A3E3D" w:rsidRDefault="00464058" w:rsidP="006B14B3">
            <w:pPr>
              <w:jc w:val="center"/>
              <w:rPr>
                <w:sz w:val="22"/>
                <w:szCs w:val="24"/>
              </w:rPr>
            </w:pPr>
            <w:r w:rsidRPr="008A3E3D">
              <w:rPr>
                <w:sz w:val="22"/>
                <w:szCs w:val="24"/>
              </w:rPr>
              <w:t xml:space="preserve">0.080 </w:t>
            </w:r>
          </w:p>
        </w:tc>
      </w:tr>
      <w:tr w:rsidR="00464058" w:rsidRPr="008A3E3D" w14:paraId="5C1DEF2F"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086B96B5" w14:textId="77777777" w:rsidR="00464058" w:rsidRPr="008A3E3D" w:rsidRDefault="00464058" w:rsidP="006B14B3">
            <w:pPr>
              <w:jc w:val="center"/>
              <w:rPr>
                <w:sz w:val="22"/>
                <w:szCs w:val="24"/>
              </w:rPr>
            </w:pPr>
            <w:r w:rsidRPr="008A3E3D">
              <w:rPr>
                <w:sz w:val="22"/>
                <w:szCs w:val="24"/>
              </w:rPr>
              <w:t>95</w:t>
            </w:r>
          </w:p>
        </w:tc>
        <w:tc>
          <w:tcPr>
            <w:tcW w:w="1892" w:type="dxa"/>
            <w:tcBorders>
              <w:top w:val="nil"/>
              <w:left w:val="nil"/>
              <w:bottom w:val="single" w:sz="4" w:space="0" w:color="auto"/>
              <w:right w:val="single" w:sz="4" w:space="0" w:color="auto"/>
            </w:tcBorders>
            <w:shd w:val="clear" w:color="auto" w:fill="FFFFFF"/>
            <w:noWrap/>
            <w:vAlign w:val="bottom"/>
            <w:hideMark/>
          </w:tcPr>
          <w:p w14:paraId="228151E8" w14:textId="77777777" w:rsidR="00464058" w:rsidRPr="008A3E3D" w:rsidRDefault="00464058" w:rsidP="006B14B3">
            <w:pPr>
              <w:jc w:val="center"/>
              <w:rPr>
                <w:sz w:val="22"/>
                <w:szCs w:val="24"/>
              </w:rPr>
            </w:pPr>
            <w:r w:rsidRPr="008A3E3D">
              <w:rPr>
                <w:sz w:val="22"/>
                <w:szCs w:val="24"/>
              </w:rPr>
              <w:t xml:space="preserve">15 </w:t>
            </w:r>
          </w:p>
        </w:tc>
        <w:tc>
          <w:tcPr>
            <w:tcW w:w="1802" w:type="dxa"/>
            <w:tcBorders>
              <w:top w:val="nil"/>
              <w:left w:val="nil"/>
              <w:bottom w:val="single" w:sz="4" w:space="0" w:color="auto"/>
              <w:right w:val="single" w:sz="4" w:space="0" w:color="auto"/>
            </w:tcBorders>
            <w:shd w:val="clear" w:color="auto" w:fill="FFFFFF"/>
            <w:noWrap/>
            <w:vAlign w:val="bottom"/>
            <w:hideMark/>
          </w:tcPr>
          <w:p w14:paraId="562FF4F1" w14:textId="77777777" w:rsidR="00464058" w:rsidRPr="008A3E3D" w:rsidRDefault="00464058" w:rsidP="006B14B3">
            <w:pPr>
              <w:jc w:val="center"/>
              <w:rPr>
                <w:sz w:val="22"/>
                <w:szCs w:val="24"/>
              </w:rPr>
            </w:pPr>
            <w:r w:rsidRPr="008A3E3D">
              <w:rPr>
                <w:sz w:val="22"/>
                <w:szCs w:val="24"/>
              </w:rPr>
              <w:t xml:space="preserve">0.065 </w:t>
            </w:r>
          </w:p>
        </w:tc>
        <w:tc>
          <w:tcPr>
            <w:tcW w:w="1802" w:type="dxa"/>
            <w:tcBorders>
              <w:top w:val="nil"/>
              <w:left w:val="nil"/>
              <w:bottom w:val="single" w:sz="4" w:space="0" w:color="auto"/>
              <w:right w:val="single" w:sz="4" w:space="0" w:color="auto"/>
            </w:tcBorders>
            <w:shd w:val="clear" w:color="auto" w:fill="FFFFFF"/>
            <w:noWrap/>
            <w:vAlign w:val="bottom"/>
            <w:hideMark/>
          </w:tcPr>
          <w:p w14:paraId="08D49C38" w14:textId="77777777" w:rsidR="00464058" w:rsidRPr="008A3E3D" w:rsidRDefault="00464058" w:rsidP="006B14B3">
            <w:pPr>
              <w:jc w:val="center"/>
              <w:rPr>
                <w:sz w:val="22"/>
                <w:szCs w:val="24"/>
              </w:rPr>
            </w:pPr>
            <w:r w:rsidRPr="008A3E3D">
              <w:rPr>
                <w:sz w:val="22"/>
                <w:szCs w:val="24"/>
              </w:rPr>
              <w:t xml:space="preserve">21 </w:t>
            </w:r>
          </w:p>
        </w:tc>
        <w:tc>
          <w:tcPr>
            <w:tcW w:w="1802" w:type="dxa"/>
            <w:tcBorders>
              <w:top w:val="nil"/>
              <w:left w:val="nil"/>
              <w:bottom w:val="single" w:sz="4" w:space="0" w:color="auto"/>
              <w:right w:val="double" w:sz="6" w:space="0" w:color="auto"/>
            </w:tcBorders>
            <w:shd w:val="clear" w:color="auto" w:fill="FFFFFF"/>
            <w:noWrap/>
            <w:vAlign w:val="bottom"/>
            <w:hideMark/>
          </w:tcPr>
          <w:p w14:paraId="5F79BB93" w14:textId="77777777" w:rsidR="00464058" w:rsidRPr="008A3E3D" w:rsidRDefault="00464058" w:rsidP="006B14B3">
            <w:pPr>
              <w:jc w:val="center"/>
              <w:rPr>
                <w:sz w:val="22"/>
                <w:szCs w:val="24"/>
              </w:rPr>
            </w:pPr>
            <w:r w:rsidRPr="008A3E3D">
              <w:rPr>
                <w:sz w:val="22"/>
                <w:szCs w:val="24"/>
              </w:rPr>
              <w:t xml:space="preserve">0.093 </w:t>
            </w:r>
          </w:p>
        </w:tc>
      </w:tr>
      <w:tr w:rsidR="00464058" w:rsidRPr="008A3E3D" w14:paraId="0C9EBE2B"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036DD6CA" w14:textId="77777777" w:rsidR="00464058" w:rsidRPr="008A3E3D" w:rsidRDefault="00464058" w:rsidP="006B14B3">
            <w:pPr>
              <w:jc w:val="center"/>
              <w:rPr>
                <w:sz w:val="22"/>
                <w:szCs w:val="24"/>
              </w:rPr>
            </w:pPr>
            <w:r w:rsidRPr="008A3E3D">
              <w:rPr>
                <w:sz w:val="22"/>
                <w:szCs w:val="24"/>
              </w:rPr>
              <w:t>100</w:t>
            </w:r>
          </w:p>
        </w:tc>
        <w:tc>
          <w:tcPr>
            <w:tcW w:w="1892" w:type="dxa"/>
            <w:tcBorders>
              <w:top w:val="nil"/>
              <w:left w:val="nil"/>
              <w:bottom w:val="single" w:sz="4" w:space="0" w:color="auto"/>
              <w:right w:val="single" w:sz="4" w:space="0" w:color="auto"/>
            </w:tcBorders>
            <w:shd w:val="clear" w:color="auto" w:fill="FFFFFF"/>
            <w:noWrap/>
            <w:vAlign w:val="bottom"/>
            <w:hideMark/>
          </w:tcPr>
          <w:p w14:paraId="27D5A866" w14:textId="77777777" w:rsidR="00464058" w:rsidRPr="008A3E3D" w:rsidRDefault="00464058" w:rsidP="006B14B3">
            <w:pPr>
              <w:jc w:val="center"/>
              <w:rPr>
                <w:sz w:val="22"/>
                <w:szCs w:val="24"/>
              </w:rPr>
            </w:pPr>
            <w:r w:rsidRPr="008A3E3D">
              <w:rPr>
                <w:sz w:val="22"/>
                <w:szCs w:val="24"/>
              </w:rPr>
              <w:t xml:space="preserve">17 </w:t>
            </w:r>
          </w:p>
        </w:tc>
        <w:tc>
          <w:tcPr>
            <w:tcW w:w="1802" w:type="dxa"/>
            <w:tcBorders>
              <w:top w:val="nil"/>
              <w:left w:val="nil"/>
              <w:bottom w:val="single" w:sz="4" w:space="0" w:color="auto"/>
              <w:right w:val="single" w:sz="4" w:space="0" w:color="auto"/>
            </w:tcBorders>
            <w:shd w:val="clear" w:color="auto" w:fill="FFFFFF"/>
            <w:noWrap/>
            <w:vAlign w:val="bottom"/>
            <w:hideMark/>
          </w:tcPr>
          <w:p w14:paraId="4AAA208E" w14:textId="77777777" w:rsidR="00464058" w:rsidRPr="008A3E3D" w:rsidRDefault="00464058" w:rsidP="006B14B3">
            <w:pPr>
              <w:jc w:val="center"/>
              <w:rPr>
                <w:sz w:val="22"/>
                <w:szCs w:val="24"/>
              </w:rPr>
            </w:pPr>
            <w:r w:rsidRPr="008A3E3D">
              <w:rPr>
                <w:sz w:val="22"/>
                <w:szCs w:val="24"/>
              </w:rPr>
              <w:t xml:space="preserve">0.074 </w:t>
            </w:r>
          </w:p>
        </w:tc>
        <w:tc>
          <w:tcPr>
            <w:tcW w:w="1802" w:type="dxa"/>
            <w:tcBorders>
              <w:top w:val="nil"/>
              <w:left w:val="nil"/>
              <w:bottom w:val="single" w:sz="4" w:space="0" w:color="auto"/>
              <w:right w:val="single" w:sz="4" w:space="0" w:color="auto"/>
            </w:tcBorders>
            <w:shd w:val="clear" w:color="auto" w:fill="FFFFFF"/>
            <w:noWrap/>
            <w:vAlign w:val="bottom"/>
            <w:hideMark/>
          </w:tcPr>
          <w:p w14:paraId="7BAFB6B5" w14:textId="77777777" w:rsidR="00464058" w:rsidRPr="008A3E3D" w:rsidRDefault="00464058" w:rsidP="006B14B3">
            <w:pPr>
              <w:jc w:val="center"/>
              <w:rPr>
                <w:sz w:val="22"/>
                <w:szCs w:val="24"/>
              </w:rPr>
            </w:pPr>
            <w:r w:rsidRPr="008A3E3D">
              <w:rPr>
                <w:sz w:val="22"/>
                <w:szCs w:val="24"/>
              </w:rPr>
              <w:t xml:space="preserve">24 </w:t>
            </w:r>
          </w:p>
        </w:tc>
        <w:tc>
          <w:tcPr>
            <w:tcW w:w="1802" w:type="dxa"/>
            <w:tcBorders>
              <w:top w:val="nil"/>
              <w:left w:val="nil"/>
              <w:bottom w:val="single" w:sz="4" w:space="0" w:color="auto"/>
              <w:right w:val="double" w:sz="6" w:space="0" w:color="auto"/>
            </w:tcBorders>
            <w:shd w:val="clear" w:color="auto" w:fill="FFFFFF"/>
            <w:noWrap/>
            <w:vAlign w:val="bottom"/>
            <w:hideMark/>
          </w:tcPr>
          <w:p w14:paraId="1F0136C4" w14:textId="77777777" w:rsidR="00464058" w:rsidRPr="008A3E3D" w:rsidRDefault="00464058" w:rsidP="006B14B3">
            <w:pPr>
              <w:jc w:val="center"/>
              <w:rPr>
                <w:sz w:val="22"/>
                <w:szCs w:val="24"/>
              </w:rPr>
            </w:pPr>
            <w:r w:rsidRPr="008A3E3D">
              <w:rPr>
                <w:sz w:val="22"/>
                <w:szCs w:val="24"/>
              </w:rPr>
              <w:t xml:space="preserve">0.106 </w:t>
            </w:r>
          </w:p>
        </w:tc>
      </w:tr>
      <w:tr w:rsidR="00464058" w:rsidRPr="008A3E3D" w14:paraId="53DCC50A"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40F23D9B" w14:textId="77777777" w:rsidR="00464058" w:rsidRPr="008A3E3D" w:rsidRDefault="00464058" w:rsidP="006B14B3">
            <w:pPr>
              <w:jc w:val="center"/>
              <w:rPr>
                <w:sz w:val="22"/>
                <w:szCs w:val="24"/>
              </w:rPr>
            </w:pPr>
            <w:r w:rsidRPr="008A3E3D">
              <w:rPr>
                <w:sz w:val="22"/>
                <w:szCs w:val="24"/>
              </w:rPr>
              <w:t>105</w:t>
            </w:r>
          </w:p>
        </w:tc>
        <w:tc>
          <w:tcPr>
            <w:tcW w:w="1892" w:type="dxa"/>
            <w:tcBorders>
              <w:top w:val="nil"/>
              <w:left w:val="nil"/>
              <w:bottom w:val="single" w:sz="4" w:space="0" w:color="auto"/>
              <w:right w:val="single" w:sz="4" w:space="0" w:color="auto"/>
            </w:tcBorders>
            <w:shd w:val="clear" w:color="auto" w:fill="FFFFFF"/>
            <w:noWrap/>
            <w:vAlign w:val="bottom"/>
            <w:hideMark/>
          </w:tcPr>
          <w:p w14:paraId="28322FD0" w14:textId="77777777" w:rsidR="00464058" w:rsidRPr="008A3E3D" w:rsidRDefault="00464058" w:rsidP="006B14B3">
            <w:pPr>
              <w:jc w:val="center"/>
              <w:rPr>
                <w:sz w:val="22"/>
                <w:szCs w:val="24"/>
              </w:rPr>
            </w:pPr>
            <w:r w:rsidRPr="008A3E3D">
              <w:rPr>
                <w:sz w:val="22"/>
                <w:szCs w:val="24"/>
              </w:rPr>
              <w:t xml:space="preserve">19 </w:t>
            </w:r>
          </w:p>
        </w:tc>
        <w:tc>
          <w:tcPr>
            <w:tcW w:w="1802" w:type="dxa"/>
            <w:tcBorders>
              <w:top w:val="nil"/>
              <w:left w:val="nil"/>
              <w:bottom w:val="single" w:sz="4" w:space="0" w:color="auto"/>
              <w:right w:val="single" w:sz="4" w:space="0" w:color="auto"/>
            </w:tcBorders>
            <w:shd w:val="clear" w:color="auto" w:fill="FFFFFF"/>
            <w:noWrap/>
            <w:vAlign w:val="bottom"/>
            <w:hideMark/>
          </w:tcPr>
          <w:p w14:paraId="28610380" w14:textId="77777777" w:rsidR="00464058" w:rsidRPr="008A3E3D" w:rsidRDefault="00464058" w:rsidP="006B14B3">
            <w:pPr>
              <w:jc w:val="center"/>
              <w:rPr>
                <w:sz w:val="22"/>
                <w:szCs w:val="24"/>
              </w:rPr>
            </w:pPr>
            <w:r w:rsidRPr="008A3E3D">
              <w:rPr>
                <w:sz w:val="22"/>
                <w:szCs w:val="24"/>
              </w:rPr>
              <w:t xml:space="preserve">0.084 </w:t>
            </w:r>
          </w:p>
        </w:tc>
        <w:tc>
          <w:tcPr>
            <w:tcW w:w="1802" w:type="dxa"/>
            <w:tcBorders>
              <w:top w:val="nil"/>
              <w:left w:val="nil"/>
              <w:bottom w:val="single" w:sz="4" w:space="0" w:color="auto"/>
              <w:right w:val="single" w:sz="4" w:space="0" w:color="auto"/>
            </w:tcBorders>
            <w:shd w:val="clear" w:color="auto" w:fill="FFFFFF"/>
            <w:noWrap/>
            <w:vAlign w:val="bottom"/>
            <w:hideMark/>
          </w:tcPr>
          <w:p w14:paraId="2CCFFD2C" w14:textId="77777777" w:rsidR="00464058" w:rsidRPr="008A3E3D" w:rsidRDefault="00464058" w:rsidP="006B14B3">
            <w:pPr>
              <w:jc w:val="center"/>
              <w:rPr>
                <w:sz w:val="22"/>
                <w:szCs w:val="24"/>
              </w:rPr>
            </w:pPr>
            <w:r w:rsidRPr="008A3E3D">
              <w:rPr>
                <w:sz w:val="22"/>
                <w:szCs w:val="24"/>
              </w:rPr>
              <w:t xml:space="preserve">28 </w:t>
            </w:r>
          </w:p>
        </w:tc>
        <w:tc>
          <w:tcPr>
            <w:tcW w:w="1802" w:type="dxa"/>
            <w:tcBorders>
              <w:top w:val="nil"/>
              <w:left w:val="nil"/>
              <w:bottom w:val="single" w:sz="4" w:space="0" w:color="auto"/>
              <w:right w:val="double" w:sz="6" w:space="0" w:color="auto"/>
            </w:tcBorders>
            <w:shd w:val="clear" w:color="auto" w:fill="FFFFFF"/>
            <w:noWrap/>
            <w:vAlign w:val="bottom"/>
            <w:hideMark/>
          </w:tcPr>
          <w:p w14:paraId="42305940" w14:textId="77777777" w:rsidR="00464058" w:rsidRPr="008A3E3D" w:rsidRDefault="00464058" w:rsidP="006B14B3">
            <w:pPr>
              <w:jc w:val="center"/>
              <w:rPr>
                <w:sz w:val="22"/>
                <w:szCs w:val="24"/>
              </w:rPr>
            </w:pPr>
            <w:r w:rsidRPr="008A3E3D">
              <w:rPr>
                <w:sz w:val="22"/>
                <w:szCs w:val="24"/>
              </w:rPr>
              <w:t xml:space="preserve">0.119 </w:t>
            </w:r>
          </w:p>
        </w:tc>
      </w:tr>
      <w:tr w:rsidR="00464058" w:rsidRPr="008A3E3D" w14:paraId="40258E54"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577FF3D6" w14:textId="77777777" w:rsidR="00464058" w:rsidRPr="008A3E3D" w:rsidRDefault="00464058" w:rsidP="006B14B3">
            <w:pPr>
              <w:jc w:val="center"/>
              <w:rPr>
                <w:sz w:val="22"/>
                <w:szCs w:val="24"/>
              </w:rPr>
            </w:pPr>
            <w:r w:rsidRPr="008A3E3D">
              <w:rPr>
                <w:sz w:val="22"/>
                <w:szCs w:val="24"/>
              </w:rPr>
              <w:t>110</w:t>
            </w:r>
          </w:p>
        </w:tc>
        <w:tc>
          <w:tcPr>
            <w:tcW w:w="1892" w:type="dxa"/>
            <w:tcBorders>
              <w:top w:val="nil"/>
              <w:left w:val="nil"/>
              <w:bottom w:val="single" w:sz="4" w:space="0" w:color="auto"/>
              <w:right w:val="single" w:sz="4" w:space="0" w:color="auto"/>
            </w:tcBorders>
            <w:shd w:val="clear" w:color="auto" w:fill="FFFFFF"/>
            <w:noWrap/>
            <w:vAlign w:val="bottom"/>
            <w:hideMark/>
          </w:tcPr>
          <w:p w14:paraId="62BA4576" w14:textId="77777777" w:rsidR="00464058" w:rsidRPr="008A3E3D" w:rsidRDefault="00464058" w:rsidP="006B14B3">
            <w:pPr>
              <w:jc w:val="center"/>
              <w:rPr>
                <w:sz w:val="22"/>
                <w:szCs w:val="24"/>
              </w:rPr>
            </w:pPr>
            <w:r w:rsidRPr="008A3E3D">
              <w:rPr>
                <w:sz w:val="22"/>
                <w:szCs w:val="24"/>
              </w:rPr>
              <w:t xml:space="preserve">21 </w:t>
            </w:r>
          </w:p>
        </w:tc>
        <w:tc>
          <w:tcPr>
            <w:tcW w:w="1802" w:type="dxa"/>
            <w:tcBorders>
              <w:top w:val="nil"/>
              <w:left w:val="nil"/>
              <w:bottom w:val="single" w:sz="4" w:space="0" w:color="auto"/>
              <w:right w:val="single" w:sz="4" w:space="0" w:color="auto"/>
            </w:tcBorders>
            <w:shd w:val="clear" w:color="auto" w:fill="FFFFFF"/>
            <w:noWrap/>
            <w:vAlign w:val="bottom"/>
            <w:hideMark/>
          </w:tcPr>
          <w:p w14:paraId="1F07AF37" w14:textId="77777777" w:rsidR="00464058" w:rsidRPr="008A3E3D" w:rsidRDefault="00464058" w:rsidP="006B14B3">
            <w:pPr>
              <w:jc w:val="center"/>
              <w:rPr>
                <w:sz w:val="22"/>
                <w:szCs w:val="24"/>
              </w:rPr>
            </w:pPr>
            <w:r w:rsidRPr="008A3E3D">
              <w:rPr>
                <w:sz w:val="22"/>
                <w:szCs w:val="24"/>
              </w:rPr>
              <w:t xml:space="preserve">0.093 </w:t>
            </w:r>
          </w:p>
        </w:tc>
        <w:tc>
          <w:tcPr>
            <w:tcW w:w="1802" w:type="dxa"/>
            <w:tcBorders>
              <w:top w:val="nil"/>
              <w:left w:val="nil"/>
              <w:bottom w:val="single" w:sz="4" w:space="0" w:color="auto"/>
              <w:right w:val="single" w:sz="4" w:space="0" w:color="auto"/>
            </w:tcBorders>
            <w:shd w:val="clear" w:color="auto" w:fill="FFFFFF"/>
            <w:noWrap/>
            <w:vAlign w:val="bottom"/>
            <w:hideMark/>
          </w:tcPr>
          <w:p w14:paraId="04D98150" w14:textId="77777777" w:rsidR="00464058" w:rsidRPr="008A3E3D" w:rsidRDefault="00464058" w:rsidP="006B14B3">
            <w:pPr>
              <w:jc w:val="center"/>
              <w:rPr>
                <w:sz w:val="22"/>
                <w:szCs w:val="24"/>
              </w:rPr>
            </w:pPr>
            <w:r w:rsidRPr="008A3E3D">
              <w:rPr>
                <w:sz w:val="22"/>
                <w:szCs w:val="24"/>
              </w:rPr>
              <w:t xml:space="preserve">31 </w:t>
            </w:r>
          </w:p>
        </w:tc>
        <w:tc>
          <w:tcPr>
            <w:tcW w:w="1802" w:type="dxa"/>
            <w:tcBorders>
              <w:top w:val="nil"/>
              <w:left w:val="nil"/>
              <w:bottom w:val="single" w:sz="4" w:space="0" w:color="auto"/>
              <w:right w:val="double" w:sz="6" w:space="0" w:color="auto"/>
            </w:tcBorders>
            <w:shd w:val="clear" w:color="auto" w:fill="FFFFFF"/>
            <w:noWrap/>
            <w:vAlign w:val="bottom"/>
            <w:hideMark/>
          </w:tcPr>
          <w:p w14:paraId="2742939C" w14:textId="77777777" w:rsidR="00464058" w:rsidRPr="008A3E3D" w:rsidRDefault="00464058" w:rsidP="006B14B3">
            <w:pPr>
              <w:jc w:val="center"/>
              <w:rPr>
                <w:sz w:val="22"/>
                <w:szCs w:val="24"/>
              </w:rPr>
            </w:pPr>
            <w:r w:rsidRPr="008A3E3D">
              <w:rPr>
                <w:sz w:val="22"/>
                <w:szCs w:val="24"/>
              </w:rPr>
              <w:t xml:space="preserve">0.133 </w:t>
            </w:r>
          </w:p>
        </w:tc>
      </w:tr>
      <w:tr w:rsidR="00464058" w:rsidRPr="008A3E3D" w14:paraId="3E5566B3"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7BD2115E" w14:textId="77777777" w:rsidR="00464058" w:rsidRPr="008A3E3D" w:rsidRDefault="00464058" w:rsidP="006B14B3">
            <w:pPr>
              <w:jc w:val="center"/>
              <w:rPr>
                <w:sz w:val="22"/>
                <w:szCs w:val="24"/>
              </w:rPr>
            </w:pPr>
            <w:r w:rsidRPr="008A3E3D">
              <w:rPr>
                <w:sz w:val="22"/>
                <w:szCs w:val="24"/>
              </w:rPr>
              <w:t>115</w:t>
            </w:r>
          </w:p>
        </w:tc>
        <w:tc>
          <w:tcPr>
            <w:tcW w:w="1892" w:type="dxa"/>
            <w:tcBorders>
              <w:top w:val="nil"/>
              <w:left w:val="nil"/>
              <w:bottom w:val="single" w:sz="4" w:space="0" w:color="auto"/>
              <w:right w:val="single" w:sz="4" w:space="0" w:color="auto"/>
            </w:tcBorders>
            <w:shd w:val="clear" w:color="auto" w:fill="FFFFFF"/>
            <w:noWrap/>
            <w:vAlign w:val="bottom"/>
            <w:hideMark/>
          </w:tcPr>
          <w:p w14:paraId="44F12FB8" w14:textId="77777777" w:rsidR="00464058" w:rsidRPr="008A3E3D" w:rsidRDefault="00464058" w:rsidP="006B14B3">
            <w:pPr>
              <w:jc w:val="center"/>
              <w:rPr>
                <w:sz w:val="22"/>
                <w:szCs w:val="24"/>
              </w:rPr>
            </w:pPr>
            <w:r w:rsidRPr="008A3E3D">
              <w:rPr>
                <w:sz w:val="22"/>
                <w:szCs w:val="24"/>
              </w:rPr>
              <w:t xml:space="preserve">24 </w:t>
            </w:r>
          </w:p>
        </w:tc>
        <w:tc>
          <w:tcPr>
            <w:tcW w:w="1802" w:type="dxa"/>
            <w:tcBorders>
              <w:top w:val="nil"/>
              <w:left w:val="nil"/>
              <w:bottom w:val="single" w:sz="4" w:space="0" w:color="auto"/>
              <w:right w:val="single" w:sz="4" w:space="0" w:color="auto"/>
            </w:tcBorders>
            <w:shd w:val="clear" w:color="auto" w:fill="FFFFFF"/>
            <w:noWrap/>
            <w:vAlign w:val="bottom"/>
            <w:hideMark/>
          </w:tcPr>
          <w:p w14:paraId="73C08753" w14:textId="77777777" w:rsidR="00464058" w:rsidRPr="008A3E3D" w:rsidRDefault="00464058" w:rsidP="006B14B3">
            <w:pPr>
              <w:jc w:val="center"/>
              <w:rPr>
                <w:sz w:val="22"/>
                <w:szCs w:val="24"/>
              </w:rPr>
            </w:pPr>
            <w:r w:rsidRPr="008A3E3D">
              <w:rPr>
                <w:sz w:val="22"/>
                <w:szCs w:val="24"/>
              </w:rPr>
              <w:t xml:space="preserve">0.102 </w:t>
            </w:r>
          </w:p>
        </w:tc>
        <w:tc>
          <w:tcPr>
            <w:tcW w:w="1802" w:type="dxa"/>
            <w:tcBorders>
              <w:top w:val="nil"/>
              <w:left w:val="nil"/>
              <w:bottom w:val="single" w:sz="4" w:space="0" w:color="auto"/>
              <w:right w:val="single" w:sz="4" w:space="0" w:color="auto"/>
            </w:tcBorders>
            <w:shd w:val="clear" w:color="auto" w:fill="FFFFFF"/>
            <w:noWrap/>
            <w:vAlign w:val="bottom"/>
            <w:hideMark/>
          </w:tcPr>
          <w:p w14:paraId="3C14610E" w14:textId="77777777" w:rsidR="00464058" w:rsidRPr="008A3E3D" w:rsidRDefault="00464058" w:rsidP="006B14B3">
            <w:pPr>
              <w:jc w:val="center"/>
              <w:rPr>
                <w:sz w:val="22"/>
                <w:szCs w:val="24"/>
              </w:rPr>
            </w:pPr>
            <w:r w:rsidRPr="008A3E3D">
              <w:rPr>
                <w:sz w:val="22"/>
                <w:szCs w:val="24"/>
              </w:rPr>
              <w:t xml:space="preserve">34 </w:t>
            </w:r>
          </w:p>
        </w:tc>
        <w:tc>
          <w:tcPr>
            <w:tcW w:w="1802" w:type="dxa"/>
            <w:tcBorders>
              <w:top w:val="nil"/>
              <w:left w:val="nil"/>
              <w:bottom w:val="single" w:sz="4" w:space="0" w:color="auto"/>
              <w:right w:val="double" w:sz="6" w:space="0" w:color="auto"/>
            </w:tcBorders>
            <w:shd w:val="clear" w:color="auto" w:fill="FFFFFF"/>
            <w:noWrap/>
            <w:vAlign w:val="bottom"/>
            <w:hideMark/>
          </w:tcPr>
          <w:p w14:paraId="74DC311F" w14:textId="77777777" w:rsidR="00464058" w:rsidRPr="008A3E3D" w:rsidRDefault="00464058" w:rsidP="006B14B3">
            <w:pPr>
              <w:jc w:val="center"/>
              <w:rPr>
                <w:sz w:val="22"/>
                <w:szCs w:val="24"/>
              </w:rPr>
            </w:pPr>
            <w:r w:rsidRPr="008A3E3D">
              <w:rPr>
                <w:sz w:val="22"/>
                <w:szCs w:val="24"/>
              </w:rPr>
              <w:t xml:space="preserve">0.146 </w:t>
            </w:r>
          </w:p>
        </w:tc>
      </w:tr>
      <w:tr w:rsidR="00464058" w:rsidRPr="008A3E3D" w14:paraId="04F09DBB" w14:textId="77777777" w:rsidTr="005D07CC">
        <w:trPr>
          <w:trHeight w:val="260"/>
        </w:trPr>
        <w:tc>
          <w:tcPr>
            <w:tcW w:w="2095" w:type="dxa"/>
            <w:tcBorders>
              <w:top w:val="nil"/>
              <w:left w:val="double" w:sz="6" w:space="0" w:color="auto"/>
              <w:bottom w:val="single" w:sz="4" w:space="0" w:color="auto"/>
              <w:right w:val="single" w:sz="4" w:space="0" w:color="auto"/>
            </w:tcBorders>
            <w:shd w:val="clear" w:color="auto" w:fill="FFFFFF"/>
            <w:noWrap/>
            <w:vAlign w:val="bottom"/>
            <w:hideMark/>
          </w:tcPr>
          <w:p w14:paraId="6D51C55B" w14:textId="77777777" w:rsidR="00464058" w:rsidRPr="008A3E3D" w:rsidRDefault="00464058" w:rsidP="006B14B3">
            <w:pPr>
              <w:jc w:val="center"/>
              <w:rPr>
                <w:sz w:val="22"/>
                <w:szCs w:val="24"/>
              </w:rPr>
            </w:pPr>
            <w:r w:rsidRPr="008A3E3D">
              <w:rPr>
                <w:sz w:val="22"/>
                <w:szCs w:val="24"/>
              </w:rPr>
              <w:t>120</w:t>
            </w:r>
          </w:p>
        </w:tc>
        <w:tc>
          <w:tcPr>
            <w:tcW w:w="1892" w:type="dxa"/>
            <w:tcBorders>
              <w:top w:val="nil"/>
              <w:left w:val="nil"/>
              <w:bottom w:val="single" w:sz="4" w:space="0" w:color="auto"/>
              <w:right w:val="single" w:sz="4" w:space="0" w:color="auto"/>
            </w:tcBorders>
            <w:shd w:val="clear" w:color="auto" w:fill="FFFFFF"/>
            <w:noWrap/>
            <w:vAlign w:val="bottom"/>
            <w:hideMark/>
          </w:tcPr>
          <w:p w14:paraId="750D1636" w14:textId="77777777" w:rsidR="00464058" w:rsidRPr="008A3E3D" w:rsidRDefault="00464058" w:rsidP="006B14B3">
            <w:pPr>
              <w:jc w:val="center"/>
              <w:rPr>
                <w:sz w:val="22"/>
                <w:szCs w:val="24"/>
              </w:rPr>
            </w:pPr>
            <w:r w:rsidRPr="008A3E3D">
              <w:rPr>
                <w:sz w:val="22"/>
                <w:szCs w:val="24"/>
              </w:rPr>
              <w:t xml:space="preserve">26 </w:t>
            </w:r>
          </w:p>
        </w:tc>
        <w:tc>
          <w:tcPr>
            <w:tcW w:w="1802" w:type="dxa"/>
            <w:tcBorders>
              <w:top w:val="nil"/>
              <w:left w:val="nil"/>
              <w:bottom w:val="single" w:sz="4" w:space="0" w:color="auto"/>
              <w:right w:val="single" w:sz="4" w:space="0" w:color="auto"/>
            </w:tcBorders>
            <w:shd w:val="clear" w:color="auto" w:fill="FFFFFF"/>
            <w:noWrap/>
            <w:vAlign w:val="bottom"/>
            <w:hideMark/>
          </w:tcPr>
          <w:p w14:paraId="121A1406" w14:textId="77777777" w:rsidR="00464058" w:rsidRPr="008A3E3D" w:rsidRDefault="00464058" w:rsidP="006B14B3">
            <w:pPr>
              <w:jc w:val="center"/>
              <w:rPr>
                <w:sz w:val="22"/>
                <w:szCs w:val="24"/>
              </w:rPr>
            </w:pPr>
            <w:r w:rsidRPr="008A3E3D">
              <w:rPr>
                <w:sz w:val="22"/>
                <w:szCs w:val="24"/>
              </w:rPr>
              <w:t xml:space="preserve">0.112 </w:t>
            </w:r>
          </w:p>
        </w:tc>
        <w:tc>
          <w:tcPr>
            <w:tcW w:w="1802" w:type="dxa"/>
            <w:tcBorders>
              <w:top w:val="nil"/>
              <w:left w:val="nil"/>
              <w:bottom w:val="single" w:sz="4" w:space="0" w:color="auto"/>
              <w:right w:val="single" w:sz="4" w:space="0" w:color="auto"/>
            </w:tcBorders>
            <w:shd w:val="clear" w:color="auto" w:fill="FFFFFF"/>
            <w:noWrap/>
            <w:vAlign w:val="bottom"/>
            <w:hideMark/>
          </w:tcPr>
          <w:p w14:paraId="0D7EEE25" w14:textId="77777777" w:rsidR="00464058" w:rsidRPr="008A3E3D" w:rsidRDefault="00464058" w:rsidP="006B14B3">
            <w:pPr>
              <w:jc w:val="center"/>
              <w:rPr>
                <w:sz w:val="22"/>
                <w:szCs w:val="24"/>
              </w:rPr>
            </w:pPr>
            <w:r w:rsidRPr="008A3E3D">
              <w:rPr>
                <w:sz w:val="22"/>
                <w:szCs w:val="24"/>
              </w:rPr>
              <w:t xml:space="preserve">37 </w:t>
            </w:r>
          </w:p>
        </w:tc>
        <w:tc>
          <w:tcPr>
            <w:tcW w:w="1802" w:type="dxa"/>
            <w:tcBorders>
              <w:top w:val="nil"/>
              <w:left w:val="nil"/>
              <w:bottom w:val="single" w:sz="4" w:space="0" w:color="auto"/>
              <w:right w:val="double" w:sz="6" w:space="0" w:color="auto"/>
            </w:tcBorders>
            <w:shd w:val="clear" w:color="auto" w:fill="FFFFFF"/>
            <w:noWrap/>
            <w:vAlign w:val="bottom"/>
            <w:hideMark/>
          </w:tcPr>
          <w:p w14:paraId="5982AB40" w14:textId="77777777" w:rsidR="00464058" w:rsidRPr="008A3E3D" w:rsidRDefault="00464058" w:rsidP="006B14B3">
            <w:pPr>
              <w:jc w:val="center"/>
              <w:rPr>
                <w:sz w:val="22"/>
                <w:szCs w:val="24"/>
              </w:rPr>
            </w:pPr>
            <w:r w:rsidRPr="008A3E3D">
              <w:rPr>
                <w:sz w:val="22"/>
                <w:szCs w:val="24"/>
              </w:rPr>
              <w:t xml:space="preserve">0.159 </w:t>
            </w:r>
          </w:p>
        </w:tc>
      </w:tr>
      <w:tr w:rsidR="00464058" w:rsidRPr="008A3E3D" w14:paraId="2B4EF209" w14:textId="77777777" w:rsidTr="005D07CC">
        <w:trPr>
          <w:trHeight w:val="275"/>
        </w:trPr>
        <w:tc>
          <w:tcPr>
            <w:tcW w:w="9395" w:type="dxa"/>
            <w:gridSpan w:val="5"/>
            <w:tcBorders>
              <w:top w:val="single" w:sz="4" w:space="0" w:color="auto"/>
              <w:left w:val="double" w:sz="6" w:space="0" w:color="auto"/>
              <w:bottom w:val="double" w:sz="6" w:space="0" w:color="auto"/>
              <w:right w:val="double" w:sz="6" w:space="0" w:color="000000"/>
            </w:tcBorders>
            <w:shd w:val="clear" w:color="auto" w:fill="FFFFFF"/>
            <w:noWrap/>
            <w:vAlign w:val="bottom"/>
            <w:hideMark/>
          </w:tcPr>
          <w:p w14:paraId="1DDFBC7E" w14:textId="77777777" w:rsidR="00464058" w:rsidRPr="008A3E3D" w:rsidRDefault="00464058" w:rsidP="006B14B3">
            <w:pPr>
              <w:rPr>
                <w:sz w:val="22"/>
                <w:szCs w:val="24"/>
              </w:rPr>
            </w:pPr>
            <w:r w:rsidRPr="008A3E3D">
              <w:rPr>
                <w:sz w:val="22"/>
                <w:szCs w:val="24"/>
              </w:rPr>
              <w:t xml:space="preserve">CCE = coefficient of cubical expansion </w:t>
            </w:r>
          </w:p>
        </w:tc>
      </w:tr>
    </w:tbl>
    <w:p w14:paraId="0EA808F5" w14:textId="70758AB9" w:rsidR="00464058" w:rsidRPr="008A3E3D" w:rsidRDefault="005D07CC" w:rsidP="00464058">
      <w:pPr>
        <w:tabs>
          <w:tab w:val="num" w:pos="1350"/>
        </w:tabs>
        <w:jc w:val="both"/>
        <w:rPr>
          <w:sz w:val="22"/>
          <w:szCs w:val="24"/>
        </w:rPr>
      </w:pPr>
      <w:r w:rsidRPr="005D07CC">
        <w:rPr>
          <w:sz w:val="22"/>
          <w:szCs w:val="24"/>
          <w:vertAlign w:val="superscript"/>
        </w:rPr>
        <w:t>A</w:t>
      </w:r>
      <w:r>
        <w:rPr>
          <w:sz w:val="22"/>
          <w:szCs w:val="24"/>
        </w:rPr>
        <w:t xml:space="preserve"> </w:t>
      </w:r>
      <w:r w:rsidR="00285D48" w:rsidRPr="008A3E3D">
        <w:rPr>
          <w:sz w:val="22"/>
          <w:szCs w:val="24"/>
        </w:rPr>
        <w:t>Provide only the applicable coefficient of cubical expansion for the prover under test.</w:t>
      </w:r>
    </w:p>
    <w:p w14:paraId="5F6C4FA1" w14:textId="77777777" w:rsidR="00FA2379" w:rsidRPr="008A3E3D" w:rsidRDefault="00FA2379" w:rsidP="00464058">
      <w:pPr>
        <w:jc w:val="center"/>
        <w:rPr>
          <w:sz w:val="22"/>
          <w:szCs w:val="24"/>
        </w:rPr>
      </w:pPr>
    </w:p>
    <w:sectPr w:rsidR="00FA2379" w:rsidRPr="008A3E3D" w:rsidSect="007075F7">
      <w:headerReference w:type="default" r:id="rId27"/>
      <w:footerReference w:type="even" r:id="rId28"/>
      <w:footerReference w:type="default" r:id="rId29"/>
      <w:type w:val="continuous"/>
      <w:pgSz w:w="12240" w:h="15840" w:code="1"/>
      <w:pgMar w:top="270" w:right="1440" w:bottom="1260" w:left="1440" w:header="720" w:footer="8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B14F8" w14:textId="77777777" w:rsidR="00DC1EE5" w:rsidRDefault="00DC1EE5">
      <w:r>
        <w:separator/>
      </w:r>
    </w:p>
  </w:endnote>
  <w:endnote w:type="continuationSeparator" w:id="0">
    <w:p w14:paraId="3C6E7397" w14:textId="77777777" w:rsidR="00DC1EE5" w:rsidRDefault="00DC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7533F" w14:textId="77777777" w:rsidR="00DC1EE5" w:rsidRDefault="00DC1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E14E83" w14:textId="77777777" w:rsidR="00DC1EE5" w:rsidRDefault="00DC1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CC14D" w14:textId="77777777" w:rsidR="00DC1EE5" w:rsidRPr="00FA295E" w:rsidRDefault="00DC1EE5">
    <w:pPr>
      <w:pStyle w:val="Footer"/>
      <w:rPr>
        <w:sz w:val="22"/>
      </w:rPr>
    </w:pPr>
    <w:r w:rsidRPr="00FA295E">
      <w:rPr>
        <w:sz w:val="22"/>
      </w:rPr>
      <w:t xml:space="preserve">SOP 21 – 2019 </w:t>
    </w:r>
    <w:r w:rsidRPr="00FA295E">
      <w:rPr>
        <w:sz w:val="22"/>
      </w:rPr>
      <w:tab/>
      <w:t xml:space="preserve">Page </w:t>
    </w:r>
    <w:r w:rsidRPr="00FA295E">
      <w:rPr>
        <w:sz w:val="22"/>
      </w:rPr>
      <w:fldChar w:fldCharType="begin"/>
    </w:r>
    <w:r w:rsidRPr="00FA295E">
      <w:rPr>
        <w:sz w:val="22"/>
      </w:rPr>
      <w:instrText xml:space="preserve"> PAGE </w:instrText>
    </w:r>
    <w:r w:rsidRPr="00FA295E">
      <w:rPr>
        <w:sz w:val="22"/>
      </w:rPr>
      <w:fldChar w:fldCharType="separate"/>
    </w:r>
    <w:r w:rsidRPr="00FA295E">
      <w:rPr>
        <w:noProof/>
        <w:sz w:val="22"/>
      </w:rPr>
      <w:t>21</w:t>
    </w:r>
    <w:r w:rsidRPr="00FA295E">
      <w:rPr>
        <w:sz w:val="22"/>
      </w:rPr>
      <w:fldChar w:fldCharType="end"/>
    </w:r>
    <w:r w:rsidRPr="00FA295E">
      <w:rPr>
        <w:sz w:val="22"/>
      </w:rPr>
      <w:t xml:space="preserve"> of </w:t>
    </w:r>
    <w:r w:rsidRPr="00FA295E">
      <w:rPr>
        <w:noProof/>
        <w:sz w:val="22"/>
      </w:rPr>
      <w:fldChar w:fldCharType="begin"/>
    </w:r>
    <w:r w:rsidRPr="00FA295E">
      <w:rPr>
        <w:noProof/>
        <w:sz w:val="22"/>
      </w:rPr>
      <w:instrText xml:space="preserve"> NUMPAGES </w:instrText>
    </w:r>
    <w:r w:rsidRPr="00FA295E">
      <w:rPr>
        <w:noProof/>
        <w:sz w:val="22"/>
      </w:rPr>
      <w:fldChar w:fldCharType="separate"/>
    </w:r>
    <w:r w:rsidRPr="00FA295E">
      <w:rPr>
        <w:noProof/>
        <w:sz w:val="22"/>
      </w:rPr>
      <w:t>21</w:t>
    </w:r>
    <w:r w:rsidRPr="00FA295E">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E6AA2" w14:textId="77777777" w:rsidR="00DC1EE5" w:rsidRDefault="00DC1EE5">
      <w:r>
        <w:separator/>
      </w:r>
    </w:p>
  </w:footnote>
  <w:footnote w:type="continuationSeparator" w:id="0">
    <w:p w14:paraId="286D999B" w14:textId="77777777" w:rsidR="00DC1EE5" w:rsidRDefault="00DC1EE5">
      <w:r>
        <w:continuationSeparator/>
      </w:r>
    </w:p>
  </w:footnote>
  <w:footnote w:id="1">
    <w:p w14:paraId="49C2A535" w14:textId="77777777" w:rsidR="00DC1EE5" w:rsidRPr="00F652F9" w:rsidRDefault="00DC1EE5" w:rsidP="00F652F9">
      <w:pPr>
        <w:pStyle w:val="ReferenceList"/>
      </w:pPr>
      <w:r w:rsidRPr="00F652F9">
        <w:rPr>
          <w:rStyle w:val="FootnoteReference"/>
        </w:rPr>
        <w:footnoteRef/>
      </w:r>
      <w:r w:rsidRPr="00F652F9">
        <w:t xml:space="preserve"> Non-SI units are predominately in common use in State legal metrology laboratories, and/or the petroleum industry for many volumetric measurements, therefore non-SI units have been used to reflect the practical needs of the laboratories performing these measurements as appropriate. Most LPG provers in use are 20 gal, 25 gal, and 100 gal nominal sizes. The volume of LPG provers is established at reference conditions of 60 ºF and 100 </w:t>
      </w:r>
      <w:proofErr w:type="spellStart"/>
      <w:r w:rsidRPr="00F652F9">
        <w:t>psig</w:t>
      </w:r>
      <w:proofErr w:type="spellEnd"/>
      <w:r w:rsidRPr="00F652F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6466A" w14:textId="77777777" w:rsidR="00DC1EE5" w:rsidRPr="00B06F8F" w:rsidRDefault="00DC1EE5" w:rsidP="00B06F8F">
    <w:pPr>
      <w:pStyle w:val="Header"/>
    </w:pPr>
    <w:r>
      <w:rPr>
        <w:noProof/>
      </w:rPr>
      <mc:AlternateContent>
        <mc:Choice Requires="wps">
          <w:drawing>
            <wp:anchor distT="0" distB="0" distL="114299" distR="114299" simplePos="0" relativeHeight="251659264" behindDoc="0" locked="0" layoutInCell="1" allowOverlap="1" wp14:anchorId="1A8A6A11" wp14:editId="4B13CB04">
              <wp:simplePos x="0" y="0"/>
              <wp:positionH relativeFrom="column">
                <wp:posOffset>-419100</wp:posOffset>
              </wp:positionH>
              <wp:positionV relativeFrom="paragraph">
                <wp:posOffset>228600</wp:posOffset>
              </wp:positionV>
              <wp:extent cx="0" cy="8572500"/>
              <wp:effectExtent l="0" t="0" r="3810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725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FB88B4" id="Straight Connector 6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pt,18pt" to="-33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1" allowOverlap="1" wp14:anchorId="5160452C" wp14:editId="754A9853">
              <wp:simplePos x="0" y="0"/>
              <wp:positionH relativeFrom="column">
                <wp:posOffset>-847725</wp:posOffset>
              </wp:positionH>
              <wp:positionV relativeFrom="page">
                <wp:posOffset>-66040</wp:posOffset>
              </wp:positionV>
              <wp:extent cx="428625" cy="10020300"/>
              <wp:effectExtent l="0" t="0" r="9525"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1AE5258E" w14:textId="77777777" w:rsidR="00DC1EE5" w:rsidRPr="000C649B" w:rsidRDefault="00DC1EE5" w:rsidP="00B06F8F">
                          <w:pPr>
                            <w:jc w:val="center"/>
                            <w:rPr>
                              <w:rFonts w:ascii="Arial" w:hAnsi="Arial" w:cs="Arial"/>
                              <w:color w:val="A6A6A6"/>
                            </w:rPr>
                          </w:pPr>
                          <w:r w:rsidRPr="000C649B">
                            <w:rPr>
                              <w:rFonts w:ascii="Arial" w:hAnsi="Arial" w:cs="Arial"/>
                              <w:color w:val="A6A6A6"/>
                            </w:rPr>
                            <w:t>This publication is available free of charge from: https://doi.org/10.6028/NIST.IR.</w:t>
                          </w:r>
                          <w:r>
                            <w:rPr>
                              <w:rFonts w:ascii="Arial" w:hAnsi="Arial" w:cs="Arial"/>
                              <w:color w:val="A6A6A6"/>
                            </w:rPr>
                            <w:t>7383</w:t>
                          </w:r>
                          <w:r w:rsidRPr="000C649B">
                            <w:rPr>
                              <w:rFonts w:ascii="Arial" w:hAnsi="Arial" w:cs="Arial"/>
                              <w:color w:val="A6A6A6"/>
                            </w:rPr>
                            <w:t xml:space="preserve">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0452C" id="_x0000_t202" coordsize="21600,21600" o:spt="202" path="m,l,21600r21600,l21600,xe">
              <v:stroke joinstyle="miter"/>
              <v:path gradientshapeok="t" o:connecttype="rect"/>
            </v:shapetype>
            <v:shape id="Text Box 33" o:spid="_x0000_s1026" type="#_x0000_t202" style="position:absolute;margin-left:-66.75pt;margin-top:-5.2pt;width:33.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" fillcolor="window" stroked="f" strokeweight=".5pt">
              <v:textbox style="layout-flow:vertical">
                <w:txbxContent>
                  <w:p w14:paraId="1AE5258E" w14:textId="77777777" w:rsidR="00DC1EE5" w:rsidRPr="000C649B" w:rsidRDefault="00DC1EE5" w:rsidP="00B06F8F">
                    <w:pPr>
                      <w:jc w:val="center"/>
                      <w:rPr>
                        <w:rFonts w:ascii="Arial" w:hAnsi="Arial" w:cs="Arial"/>
                        <w:color w:val="A6A6A6"/>
                      </w:rPr>
                    </w:pPr>
                    <w:r w:rsidRPr="000C649B">
                      <w:rPr>
                        <w:rFonts w:ascii="Arial" w:hAnsi="Arial" w:cs="Arial"/>
                        <w:color w:val="A6A6A6"/>
                      </w:rPr>
                      <w:t>This publication is available free of charge from: https://doi.org/10.6028/NIST.IR.</w:t>
                    </w:r>
                    <w:r>
                      <w:rPr>
                        <w:rFonts w:ascii="Arial" w:hAnsi="Arial" w:cs="Arial"/>
                        <w:color w:val="A6A6A6"/>
                      </w:rPr>
                      <w:t>7383</w:t>
                    </w:r>
                    <w:r w:rsidRPr="000C649B">
                      <w:rPr>
                        <w:rFonts w:ascii="Arial" w:hAnsi="Arial" w:cs="Arial"/>
                        <w:color w:val="A6A6A6"/>
                      </w:rPr>
                      <w:t xml:space="preserve">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A27EBD"/>
    <w:multiLevelType w:val="multilevel"/>
    <w:tmpl w:val="66E4CA6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380797"/>
    <w:multiLevelType w:val="multilevel"/>
    <w:tmpl w:val="F35EF7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7CE4788"/>
    <w:multiLevelType w:val="multilevel"/>
    <w:tmpl w:val="9D30B6F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2E2F7E87"/>
    <w:multiLevelType w:val="multilevel"/>
    <w:tmpl w:val="B0F65E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6A5123"/>
    <w:multiLevelType w:val="multilevel"/>
    <w:tmpl w:val="E76E23F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6"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14"/>
  </w:num>
  <w:num w:numId="2">
    <w:abstractNumId w:val="19"/>
  </w:num>
  <w:num w:numId="3">
    <w:abstractNumId w:val="24"/>
  </w:num>
  <w:num w:numId="4">
    <w:abstractNumId w:val="9"/>
  </w:num>
  <w:num w:numId="5">
    <w:abstractNumId w:val="31"/>
  </w:num>
  <w:num w:numId="6">
    <w:abstractNumId w:val="35"/>
  </w:num>
  <w:num w:numId="7">
    <w:abstractNumId w:val="33"/>
  </w:num>
  <w:num w:numId="8">
    <w:abstractNumId w:val="21"/>
  </w:num>
  <w:num w:numId="9">
    <w:abstractNumId w:val="36"/>
  </w:num>
  <w:num w:numId="10">
    <w:abstractNumId w:val="25"/>
  </w:num>
  <w:num w:numId="11">
    <w:abstractNumId w:val="3"/>
  </w:num>
  <w:num w:numId="12">
    <w:abstractNumId w:val="4"/>
  </w:num>
  <w:num w:numId="13">
    <w:abstractNumId w:val="16"/>
  </w:num>
  <w:num w:numId="14">
    <w:abstractNumId w:val="22"/>
  </w:num>
  <w:num w:numId="15">
    <w:abstractNumId w:val="30"/>
  </w:num>
  <w:num w:numId="16">
    <w:abstractNumId w:val="7"/>
  </w:num>
  <w:num w:numId="17">
    <w:abstractNumId w:val="6"/>
  </w:num>
  <w:num w:numId="18">
    <w:abstractNumId w:val="26"/>
  </w:num>
  <w:num w:numId="19">
    <w:abstractNumId w:val="15"/>
  </w:num>
  <w:num w:numId="20">
    <w:abstractNumId w:val="13"/>
  </w:num>
  <w:num w:numId="21">
    <w:abstractNumId w:val="5"/>
  </w:num>
  <w:num w:numId="22">
    <w:abstractNumId w:val="1"/>
  </w:num>
  <w:num w:numId="23">
    <w:abstractNumId w:val="12"/>
  </w:num>
  <w:num w:numId="24">
    <w:abstractNumId w:val="29"/>
  </w:num>
  <w:num w:numId="25">
    <w:abstractNumId w:val="34"/>
  </w:num>
  <w:num w:numId="26">
    <w:abstractNumId w:val="28"/>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2"/>
  </w:num>
  <w:num w:numId="30">
    <w:abstractNumId w:val="11"/>
  </w:num>
  <w:num w:numId="31">
    <w:abstractNumId w:val="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1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7"/>
  </w:num>
  <w:num w:numId="39">
    <w:abstractNumId w:val="8"/>
  </w:num>
  <w:num w:numId="40">
    <w:abstractNumId w:val="0"/>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2F"/>
    <w:rsid w:val="0000233D"/>
    <w:rsid w:val="000162BE"/>
    <w:rsid w:val="00020EA0"/>
    <w:rsid w:val="000322A4"/>
    <w:rsid w:val="00033B0E"/>
    <w:rsid w:val="00033EEE"/>
    <w:rsid w:val="0004074E"/>
    <w:rsid w:val="00041DE0"/>
    <w:rsid w:val="00042790"/>
    <w:rsid w:val="00050C96"/>
    <w:rsid w:val="00053268"/>
    <w:rsid w:val="00060385"/>
    <w:rsid w:val="00064EDF"/>
    <w:rsid w:val="00067A88"/>
    <w:rsid w:val="00072495"/>
    <w:rsid w:val="000743C0"/>
    <w:rsid w:val="000764F1"/>
    <w:rsid w:val="000767D1"/>
    <w:rsid w:val="00082E71"/>
    <w:rsid w:val="0008786A"/>
    <w:rsid w:val="0009076D"/>
    <w:rsid w:val="00096422"/>
    <w:rsid w:val="000A242F"/>
    <w:rsid w:val="000A32B5"/>
    <w:rsid w:val="000B51F0"/>
    <w:rsid w:val="000B62F6"/>
    <w:rsid w:val="000B7429"/>
    <w:rsid w:val="000C1442"/>
    <w:rsid w:val="000C2E61"/>
    <w:rsid w:val="000D726E"/>
    <w:rsid w:val="000E10A0"/>
    <w:rsid w:val="000E11AE"/>
    <w:rsid w:val="000E2C6F"/>
    <w:rsid w:val="000F4D89"/>
    <w:rsid w:val="000F5C51"/>
    <w:rsid w:val="000F654E"/>
    <w:rsid w:val="00107AE7"/>
    <w:rsid w:val="00110B82"/>
    <w:rsid w:val="0013116B"/>
    <w:rsid w:val="00133696"/>
    <w:rsid w:val="0014056E"/>
    <w:rsid w:val="00141A5D"/>
    <w:rsid w:val="00150C39"/>
    <w:rsid w:val="00161F47"/>
    <w:rsid w:val="0016729F"/>
    <w:rsid w:val="001711B1"/>
    <w:rsid w:val="00171E95"/>
    <w:rsid w:val="001752C3"/>
    <w:rsid w:val="00182276"/>
    <w:rsid w:val="00182B65"/>
    <w:rsid w:val="001840F2"/>
    <w:rsid w:val="00185DBA"/>
    <w:rsid w:val="00185E47"/>
    <w:rsid w:val="00187029"/>
    <w:rsid w:val="00190E1B"/>
    <w:rsid w:val="00193164"/>
    <w:rsid w:val="0019519D"/>
    <w:rsid w:val="00196DF6"/>
    <w:rsid w:val="001B076E"/>
    <w:rsid w:val="001B4878"/>
    <w:rsid w:val="001B5116"/>
    <w:rsid w:val="001C3AD7"/>
    <w:rsid w:val="001C3DBB"/>
    <w:rsid w:val="001C5C8A"/>
    <w:rsid w:val="001C7D72"/>
    <w:rsid w:val="001D0AC8"/>
    <w:rsid w:val="001D22D0"/>
    <w:rsid w:val="001D4C60"/>
    <w:rsid w:val="001E042B"/>
    <w:rsid w:val="001F7AEB"/>
    <w:rsid w:val="00201CB6"/>
    <w:rsid w:val="002040AE"/>
    <w:rsid w:val="00205EA8"/>
    <w:rsid w:val="00207158"/>
    <w:rsid w:val="00210000"/>
    <w:rsid w:val="00222BD9"/>
    <w:rsid w:val="002260B0"/>
    <w:rsid w:val="00230844"/>
    <w:rsid w:val="0023230F"/>
    <w:rsid w:val="002325E8"/>
    <w:rsid w:val="002445E0"/>
    <w:rsid w:val="00250D99"/>
    <w:rsid w:val="00250F31"/>
    <w:rsid w:val="00256421"/>
    <w:rsid w:val="0025765E"/>
    <w:rsid w:val="00257F2A"/>
    <w:rsid w:val="00263870"/>
    <w:rsid w:val="00264582"/>
    <w:rsid w:val="00266B40"/>
    <w:rsid w:val="00267344"/>
    <w:rsid w:val="002710E4"/>
    <w:rsid w:val="00274490"/>
    <w:rsid w:val="002847F6"/>
    <w:rsid w:val="00285D48"/>
    <w:rsid w:val="00290E4D"/>
    <w:rsid w:val="00291FA7"/>
    <w:rsid w:val="0029393F"/>
    <w:rsid w:val="002A0ABA"/>
    <w:rsid w:val="002A1AEE"/>
    <w:rsid w:val="002B4DA4"/>
    <w:rsid w:val="002C3805"/>
    <w:rsid w:val="002C5119"/>
    <w:rsid w:val="002C78B7"/>
    <w:rsid w:val="002C7E96"/>
    <w:rsid w:val="002D05F7"/>
    <w:rsid w:val="002D0C24"/>
    <w:rsid w:val="002D46AB"/>
    <w:rsid w:val="002D5733"/>
    <w:rsid w:val="002D6D83"/>
    <w:rsid w:val="002E1303"/>
    <w:rsid w:val="002E14A2"/>
    <w:rsid w:val="002F21C4"/>
    <w:rsid w:val="002F6DED"/>
    <w:rsid w:val="003143FD"/>
    <w:rsid w:val="00317725"/>
    <w:rsid w:val="00320900"/>
    <w:rsid w:val="00322F40"/>
    <w:rsid w:val="0032641E"/>
    <w:rsid w:val="00330912"/>
    <w:rsid w:val="00335D55"/>
    <w:rsid w:val="003369D0"/>
    <w:rsid w:val="00336A3E"/>
    <w:rsid w:val="00340C12"/>
    <w:rsid w:val="003417A1"/>
    <w:rsid w:val="00345382"/>
    <w:rsid w:val="00346D9D"/>
    <w:rsid w:val="00351364"/>
    <w:rsid w:val="00372394"/>
    <w:rsid w:val="003734FF"/>
    <w:rsid w:val="00381604"/>
    <w:rsid w:val="00390655"/>
    <w:rsid w:val="003949AD"/>
    <w:rsid w:val="00397446"/>
    <w:rsid w:val="00397A41"/>
    <w:rsid w:val="003A2B2F"/>
    <w:rsid w:val="003A5655"/>
    <w:rsid w:val="003B1ECE"/>
    <w:rsid w:val="003B76A4"/>
    <w:rsid w:val="003C037F"/>
    <w:rsid w:val="003D3E5E"/>
    <w:rsid w:val="003D4BD5"/>
    <w:rsid w:val="003E047B"/>
    <w:rsid w:val="003E2449"/>
    <w:rsid w:val="003E540E"/>
    <w:rsid w:val="003F1573"/>
    <w:rsid w:val="003F1B47"/>
    <w:rsid w:val="003F78F9"/>
    <w:rsid w:val="00400B48"/>
    <w:rsid w:val="004029F9"/>
    <w:rsid w:val="004066C3"/>
    <w:rsid w:val="00410573"/>
    <w:rsid w:val="00411A6C"/>
    <w:rsid w:val="00415F79"/>
    <w:rsid w:val="004172D4"/>
    <w:rsid w:val="00421082"/>
    <w:rsid w:val="00424446"/>
    <w:rsid w:val="00424BB8"/>
    <w:rsid w:val="0043004F"/>
    <w:rsid w:val="00432E38"/>
    <w:rsid w:val="004339D0"/>
    <w:rsid w:val="004346CD"/>
    <w:rsid w:val="00434EB5"/>
    <w:rsid w:val="00434FF4"/>
    <w:rsid w:val="0044066C"/>
    <w:rsid w:val="00444A23"/>
    <w:rsid w:val="00444D16"/>
    <w:rsid w:val="004467A9"/>
    <w:rsid w:val="00456B8A"/>
    <w:rsid w:val="00463F02"/>
    <w:rsid w:val="00464058"/>
    <w:rsid w:val="00474058"/>
    <w:rsid w:val="004818CA"/>
    <w:rsid w:val="00486DB8"/>
    <w:rsid w:val="00490182"/>
    <w:rsid w:val="0049389E"/>
    <w:rsid w:val="004969C3"/>
    <w:rsid w:val="004A7C90"/>
    <w:rsid w:val="004B0DD6"/>
    <w:rsid w:val="004B2115"/>
    <w:rsid w:val="004B44C9"/>
    <w:rsid w:val="004B74E5"/>
    <w:rsid w:val="004C2151"/>
    <w:rsid w:val="004C45DF"/>
    <w:rsid w:val="004C4679"/>
    <w:rsid w:val="004C5CC4"/>
    <w:rsid w:val="004C748E"/>
    <w:rsid w:val="004D05AE"/>
    <w:rsid w:val="004D118E"/>
    <w:rsid w:val="004D5B51"/>
    <w:rsid w:val="004D7445"/>
    <w:rsid w:val="004E1C82"/>
    <w:rsid w:val="004E2273"/>
    <w:rsid w:val="004E3E58"/>
    <w:rsid w:val="004E434F"/>
    <w:rsid w:val="004F048D"/>
    <w:rsid w:val="004F0ECC"/>
    <w:rsid w:val="004F21EA"/>
    <w:rsid w:val="004F4E2E"/>
    <w:rsid w:val="004F4E40"/>
    <w:rsid w:val="0050295B"/>
    <w:rsid w:val="005067A7"/>
    <w:rsid w:val="00506985"/>
    <w:rsid w:val="00510E1A"/>
    <w:rsid w:val="00520710"/>
    <w:rsid w:val="005229CF"/>
    <w:rsid w:val="0053325B"/>
    <w:rsid w:val="0053365D"/>
    <w:rsid w:val="005339B5"/>
    <w:rsid w:val="00535A58"/>
    <w:rsid w:val="005468EE"/>
    <w:rsid w:val="005479EF"/>
    <w:rsid w:val="0055650B"/>
    <w:rsid w:val="00556C47"/>
    <w:rsid w:val="005614FE"/>
    <w:rsid w:val="00563376"/>
    <w:rsid w:val="00563451"/>
    <w:rsid w:val="005650CB"/>
    <w:rsid w:val="00565C92"/>
    <w:rsid w:val="00571BB1"/>
    <w:rsid w:val="00572615"/>
    <w:rsid w:val="00577732"/>
    <w:rsid w:val="00580110"/>
    <w:rsid w:val="00581BD9"/>
    <w:rsid w:val="00583B0B"/>
    <w:rsid w:val="00587CA9"/>
    <w:rsid w:val="005913C0"/>
    <w:rsid w:val="005927D4"/>
    <w:rsid w:val="00594169"/>
    <w:rsid w:val="00595EEB"/>
    <w:rsid w:val="00597BC1"/>
    <w:rsid w:val="005A29EE"/>
    <w:rsid w:val="005A3396"/>
    <w:rsid w:val="005A60EB"/>
    <w:rsid w:val="005A6C38"/>
    <w:rsid w:val="005A772E"/>
    <w:rsid w:val="005B0271"/>
    <w:rsid w:val="005C406D"/>
    <w:rsid w:val="005C5BD1"/>
    <w:rsid w:val="005C5ED4"/>
    <w:rsid w:val="005D07CC"/>
    <w:rsid w:val="005D0E55"/>
    <w:rsid w:val="005D1427"/>
    <w:rsid w:val="005D1B0D"/>
    <w:rsid w:val="005D3A6B"/>
    <w:rsid w:val="005D48FE"/>
    <w:rsid w:val="005E6EA0"/>
    <w:rsid w:val="005E7AD6"/>
    <w:rsid w:val="005F01CF"/>
    <w:rsid w:val="005F544E"/>
    <w:rsid w:val="00606AE4"/>
    <w:rsid w:val="00606BE8"/>
    <w:rsid w:val="00620154"/>
    <w:rsid w:val="00621AC4"/>
    <w:rsid w:val="00625181"/>
    <w:rsid w:val="0062665F"/>
    <w:rsid w:val="006448EC"/>
    <w:rsid w:val="0064544D"/>
    <w:rsid w:val="006476F4"/>
    <w:rsid w:val="0065149D"/>
    <w:rsid w:val="00652247"/>
    <w:rsid w:val="0067254C"/>
    <w:rsid w:val="00677BB3"/>
    <w:rsid w:val="00677D34"/>
    <w:rsid w:val="0068092A"/>
    <w:rsid w:val="00686A0F"/>
    <w:rsid w:val="00693221"/>
    <w:rsid w:val="00696B41"/>
    <w:rsid w:val="006A1400"/>
    <w:rsid w:val="006A68D9"/>
    <w:rsid w:val="006A7F5E"/>
    <w:rsid w:val="006B14B3"/>
    <w:rsid w:val="006B1D2D"/>
    <w:rsid w:val="006B3034"/>
    <w:rsid w:val="006B78CE"/>
    <w:rsid w:val="006C0BC0"/>
    <w:rsid w:val="006C6F25"/>
    <w:rsid w:val="006C6F9D"/>
    <w:rsid w:val="006D3382"/>
    <w:rsid w:val="006D7C93"/>
    <w:rsid w:val="006E4F5F"/>
    <w:rsid w:val="006F0C8E"/>
    <w:rsid w:val="006F62CB"/>
    <w:rsid w:val="006F671B"/>
    <w:rsid w:val="006F7F60"/>
    <w:rsid w:val="00707435"/>
    <w:rsid w:val="007075F7"/>
    <w:rsid w:val="00707E4E"/>
    <w:rsid w:val="00712632"/>
    <w:rsid w:val="00712DDF"/>
    <w:rsid w:val="007135CD"/>
    <w:rsid w:val="007141F3"/>
    <w:rsid w:val="007173CF"/>
    <w:rsid w:val="007215A1"/>
    <w:rsid w:val="00723D52"/>
    <w:rsid w:val="0072567C"/>
    <w:rsid w:val="00727B8F"/>
    <w:rsid w:val="0073193A"/>
    <w:rsid w:val="0073389C"/>
    <w:rsid w:val="00741E32"/>
    <w:rsid w:val="007427FC"/>
    <w:rsid w:val="00743CF2"/>
    <w:rsid w:val="0075781C"/>
    <w:rsid w:val="00761A43"/>
    <w:rsid w:val="00763C36"/>
    <w:rsid w:val="00764F7C"/>
    <w:rsid w:val="007665EA"/>
    <w:rsid w:val="00766C7C"/>
    <w:rsid w:val="00766D28"/>
    <w:rsid w:val="007722CA"/>
    <w:rsid w:val="007722E2"/>
    <w:rsid w:val="007741F7"/>
    <w:rsid w:val="007748FD"/>
    <w:rsid w:val="00783D22"/>
    <w:rsid w:val="0079164F"/>
    <w:rsid w:val="0079405E"/>
    <w:rsid w:val="00794F7A"/>
    <w:rsid w:val="007A33F9"/>
    <w:rsid w:val="007A58D3"/>
    <w:rsid w:val="007B4BA1"/>
    <w:rsid w:val="007B641B"/>
    <w:rsid w:val="007B6617"/>
    <w:rsid w:val="007C02E5"/>
    <w:rsid w:val="007C056C"/>
    <w:rsid w:val="007C3F57"/>
    <w:rsid w:val="007D1290"/>
    <w:rsid w:val="007D6D0F"/>
    <w:rsid w:val="007D7632"/>
    <w:rsid w:val="007E1163"/>
    <w:rsid w:val="007F24A5"/>
    <w:rsid w:val="007F70D0"/>
    <w:rsid w:val="007F7705"/>
    <w:rsid w:val="00800868"/>
    <w:rsid w:val="0080114F"/>
    <w:rsid w:val="0081133B"/>
    <w:rsid w:val="0081164C"/>
    <w:rsid w:val="008139BC"/>
    <w:rsid w:val="008142B0"/>
    <w:rsid w:val="00820085"/>
    <w:rsid w:val="00822386"/>
    <w:rsid w:val="00823D19"/>
    <w:rsid w:val="00826257"/>
    <w:rsid w:val="00833DDA"/>
    <w:rsid w:val="00836144"/>
    <w:rsid w:val="00841E7E"/>
    <w:rsid w:val="00842210"/>
    <w:rsid w:val="00842687"/>
    <w:rsid w:val="00843EAF"/>
    <w:rsid w:val="00847345"/>
    <w:rsid w:val="0085199D"/>
    <w:rsid w:val="008530EF"/>
    <w:rsid w:val="00856DAF"/>
    <w:rsid w:val="00857283"/>
    <w:rsid w:val="008579C9"/>
    <w:rsid w:val="0086145A"/>
    <w:rsid w:val="0086388F"/>
    <w:rsid w:val="00865B1A"/>
    <w:rsid w:val="00873FB1"/>
    <w:rsid w:val="00875CA5"/>
    <w:rsid w:val="00885DE2"/>
    <w:rsid w:val="008872B0"/>
    <w:rsid w:val="008977E6"/>
    <w:rsid w:val="008A0449"/>
    <w:rsid w:val="008A3E3D"/>
    <w:rsid w:val="008A674E"/>
    <w:rsid w:val="008B002C"/>
    <w:rsid w:val="008B203B"/>
    <w:rsid w:val="008C0290"/>
    <w:rsid w:val="008C0E03"/>
    <w:rsid w:val="008C4959"/>
    <w:rsid w:val="008C508B"/>
    <w:rsid w:val="008D3BA0"/>
    <w:rsid w:val="008D47A3"/>
    <w:rsid w:val="008D699F"/>
    <w:rsid w:val="008D73BE"/>
    <w:rsid w:val="008E36C8"/>
    <w:rsid w:val="008E7B30"/>
    <w:rsid w:val="008F343B"/>
    <w:rsid w:val="008F3F0C"/>
    <w:rsid w:val="0090076B"/>
    <w:rsid w:val="00902E65"/>
    <w:rsid w:val="00905A04"/>
    <w:rsid w:val="0090640E"/>
    <w:rsid w:val="0091640D"/>
    <w:rsid w:val="009168BF"/>
    <w:rsid w:val="0092044F"/>
    <w:rsid w:val="00921088"/>
    <w:rsid w:val="00922827"/>
    <w:rsid w:val="00924748"/>
    <w:rsid w:val="00927ECA"/>
    <w:rsid w:val="009330C4"/>
    <w:rsid w:val="00936AE8"/>
    <w:rsid w:val="009427C1"/>
    <w:rsid w:val="00942B54"/>
    <w:rsid w:val="0094398D"/>
    <w:rsid w:val="00947FB5"/>
    <w:rsid w:val="00950FC1"/>
    <w:rsid w:val="00951A85"/>
    <w:rsid w:val="00956439"/>
    <w:rsid w:val="00957652"/>
    <w:rsid w:val="00963EEB"/>
    <w:rsid w:val="00966E8A"/>
    <w:rsid w:val="00971A7A"/>
    <w:rsid w:val="00977644"/>
    <w:rsid w:val="009829F5"/>
    <w:rsid w:val="00987965"/>
    <w:rsid w:val="00990988"/>
    <w:rsid w:val="009A2C96"/>
    <w:rsid w:val="009C3950"/>
    <w:rsid w:val="009C3D6C"/>
    <w:rsid w:val="009C7384"/>
    <w:rsid w:val="009C7405"/>
    <w:rsid w:val="009D387B"/>
    <w:rsid w:val="009D4E6A"/>
    <w:rsid w:val="009D58D5"/>
    <w:rsid w:val="009E2253"/>
    <w:rsid w:val="009E499E"/>
    <w:rsid w:val="009F3845"/>
    <w:rsid w:val="009F5BF7"/>
    <w:rsid w:val="00A005F4"/>
    <w:rsid w:val="00A01840"/>
    <w:rsid w:val="00A038FD"/>
    <w:rsid w:val="00A050A7"/>
    <w:rsid w:val="00A10898"/>
    <w:rsid w:val="00A15A22"/>
    <w:rsid w:val="00A218AA"/>
    <w:rsid w:val="00A24865"/>
    <w:rsid w:val="00A26336"/>
    <w:rsid w:val="00A319F0"/>
    <w:rsid w:val="00A37AFC"/>
    <w:rsid w:val="00A44C7A"/>
    <w:rsid w:val="00A44C9B"/>
    <w:rsid w:val="00A454BA"/>
    <w:rsid w:val="00A6229D"/>
    <w:rsid w:val="00A64A38"/>
    <w:rsid w:val="00A664DE"/>
    <w:rsid w:val="00A66950"/>
    <w:rsid w:val="00A71A31"/>
    <w:rsid w:val="00A75473"/>
    <w:rsid w:val="00A75B5C"/>
    <w:rsid w:val="00A80F6B"/>
    <w:rsid w:val="00A8375A"/>
    <w:rsid w:val="00A8537B"/>
    <w:rsid w:val="00A86316"/>
    <w:rsid w:val="00A869E6"/>
    <w:rsid w:val="00A9409D"/>
    <w:rsid w:val="00AA1184"/>
    <w:rsid w:val="00AA2537"/>
    <w:rsid w:val="00AA4126"/>
    <w:rsid w:val="00AB252B"/>
    <w:rsid w:val="00AB62B7"/>
    <w:rsid w:val="00AC2116"/>
    <w:rsid w:val="00AC59B4"/>
    <w:rsid w:val="00AD045E"/>
    <w:rsid w:val="00AD247A"/>
    <w:rsid w:val="00AD541F"/>
    <w:rsid w:val="00AD5AFE"/>
    <w:rsid w:val="00AD5B13"/>
    <w:rsid w:val="00AD6C1E"/>
    <w:rsid w:val="00AE0C29"/>
    <w:rsid w:val="00AE29B8"/>
    <w:rsid w:val="00AE44D8"/>
    <w:rsid w:val="00AE4AAE"/>
    <w:rsid w:val="00B03F3F"/>
    <w:rsid w:val="00B06F8F"/>
    <w:rsid w:val="00B13BFA"/>
    <w:rsid w:val="00B16BD7"/>
    <w:rsid w:val="00B212E9"/>
    <w:rsid w:val="00B254D6"/>
    <w:rsid w:val="00B3147F"/>
    <w:rsid w:val="00B373D0"/>
    <w:rsid w:val="00B43BF2"/>
    <w:rsid w:val="00B44A14"/>
    <w:rsid w:val="00B462D5"/>
    <w:rsid w:val="00B55078"/>
    <w:rsid w:val="00B64332"/>
    <w:rsid w:val="00B66297"/>
    <w:rsid w:val="00B66C79"/>
    <w:rsid w:val="00B7029A"/>
    <w:rsid w:val="00B73FC2"/>
    <w:rsid w:val="00B741BA"/>
    <w:rsid w:val="00B8556B"/>
    <w:rsid w:val="00B856AB"/>
    <w:rsid w:val="00B85C05"/>
    <w:rsid w:val="00B86343"/>
    <w:rsid w:val="00B91700"/>
    <w:rsid w:val="00B92523"/>
    <w:rsid w:val="00BA1003"/>
    <w:rsid w:val="00BA1471"/>
    <w:rsid w:val="00BB1F73"/>
    <w:rsid w:val="00BB2424"/>
    <w:rsid w:val="00BB2F2C"/>
    <w:rsid w:val="00BB7DF1"/>
    <w:rsid w:val="00BC7F7C"/>
    <w:rsid w:val="00BD0518"/>
    <w:rsid w:val="00BD2C9D"/>
    <w:rsid w:val="00BD5F9D"/>
    <w:rsid w:val="00BE59D9"/>
    <w:rsid w:val="00BE61F1"/>
    <w:rsid w:val="00BF166C"/>
    <w:rsid w:val="00C05EA1"/>
    <w:rsid w:val="00C1274E"/>
    <w:rsid w:val="00C15CC1"/>
    <w:rsid w:val="00C16994"/>
    <w:rsid w:val="00C21396"/>
    <w:rsid w:val="00C23D25"/>
    <w:rsid w:val="00C24215"/>
    <w:rsid w:val="00C31045"/>
    <w:rsid w:val="00C37599"/>
    <w:rsid w:val="00C40083"/>
    <w:rsid w:val="00C457F4"/>
    <w:rsid w:val="00C46BBB"/>
    <w:rsid w:val="00C5040E"/>
    <w:rsid w:val="00C50421"/>
    <w:rsid w:val="00C50AC7"/>
    <w:rsid w:val="00C510D0"/>
    <w:rsid w:val="00C522D3"/>
    <w:rsid w:val="00C54187"/>
    <w:rsid w:val="00C55A2C"/>
    <w:rsid w:val="00C603D0"/>
    <w:rsid w:val="00C66C97"/>
    <w:rsid w:val="00C672F4"/>
    <w:rsid w:val="00C7347D"/>
    <w:rsid w:val="00C73A9B"/>
    <w:rsid w:val="00C74CAC"/>
    <w:rsid w:val="00C76EF7"/>
    <w:rsid w:val="00C77F92"/>
    <w:rsid w:val="00C803FF"/>
    <w:rsid w:val="00CA4595"/>
    <w:rsid w:val="00CA4AC8"/>
    <w:rsid w:val="00CA62E2"/>
    <w:rsid w:val="00CC1BC6"/>
    <w:rsid w:val="00CC1BE9"/>
    <w:rsid w:val="00CC4117"/>
    <w:rsid w:val="00CC5205"/>
    <w:rsid w:val="00CD33DC"/>
    <w:rsid w:val="00CE2032"/>
    <w:rsid w:val="00CF7A47"/>
    <w:rsid w:val="00D00A8F"/>
    <w:rsid w:val="00D0197B"/>
    <w:rsid w:val="00D04744"/>
    <w:rsid w:val="00D062DC"/>
    <w:rsid w:val="00D064EA"/>
    <w:rsid w:val="00D06AE7"/>
    <w:rsid w:val="00D1331F"/>
    <w:rsid w:val="00D15E0B"/>
    <w:rsid w:val="00D16BDB"/>
    <w:rsid w:val="00D178AF"/>
    <w:rsid w:val="00D20B79"/>
    <w:rsid w:val="00D25C17"/>
    <w:rsid w:val="00D30914"/>
    <w:rsid w:val="00D30C1C"/>
    <w:rsid w:val="00D32ADD"/>
    <w:rsid w:val="00D35D34"/>
    <w:rsid w:val="00D36F8D"/>
    <w:rsid w:val="00D37A95"/>
    <w:rsid w:val="00D37C23"/>
    <w:rsid w:val="00D52AEA"/>
    <w:rsid w:val="00D5639E"/>
    <w:rsid w:val="00D60176"/>
    <w:rsid w:val="00D6229B"/>
    <w:rsid w:val="00D649C2"/>
    <w:rsid w:val="00D65017"/>
    <w:rsid w:val="00D70B9B"/>
    <w:rsid w:val="00D75796"/>
    <w:rsid w:val="00D76597"/>
    <w:rsid w:val="00D76BEB"/>
    <w:rsid w:val="00D81E90"/>
    <w:rsid w:val="00D835CB"/>
    <w:rsid w:val="00D8704C"/>
    <w:rsid w:val="00D93877"/>
    <w:rsid w:val="00DA4007"/>
    <w:rsid w:val="00DB30C5"/>
    <w:rsid w:val="00DB542B"/>
    <w:rsid w:val="00DB661E"/>
    <w:rsid w:val="00DC011A"/>
    <w:rsid w:val="00DC1EE5"/>
    <w:rsid w:val="00DC588B"/>
    <w:rsid w:val="00DC6290"/>
    <w:rsid w:val="00DD49B7"/>
    <w:rsid w:val="00DD6774"/>
    <w:rsid w:val="00DD707F"/>
    <w:rsid w:val="00DE6D8E"/>
    <w:rsid w:val="00DF21FC"/>
    <w:rsid w:val="00DF2B0B"/>
    <w:rsid w:val="00E0200D"/>
    <w:rsid w:val="00E03958"/>
    <w:rsid w:val="00E05F8D"/>
    <w:rsid w:val="00E10AAD"/>
    <w:rsid w:val="00E13BFA"/>
    <w:rsid w:val="00E16F4A"/>
    <w:rsid w:val="00E24DFA"/>
    <w:rsid w:val="00E30B94"/>
    <w:rsid w:val="00E31BF2"/>
    <w:rsid w:val="00E32155"/>
    <w:rsid w:val="00E34CFD"/>
    <w:rsid w:val="00E35179"/>
    <w:rsid w:val="00E4700B"/>
    <w:rsid w:val="00E50C18"/>
    <w:rsid w:val="00E54D7F"/>
    <w:rsid w:val="00E55D24"/>
    <w:rsid w:val="00E63162"/>
    <w:rsid w:val="00E63C68"/>
    <w:rsid w:val="00E666D8"/>
    <w:rsid w:val="00E67257"/>
    <w:rsid w:val="00E82C94"/>
    <w:rsid w:val="00E843B6"/>
    <w:rsid w:val="00EB0608"/>
    <w:rsid w:val="00EB18E1"/>
    <w:rsid w:val="00EB297E"/>
    <w:rsid w:val="00EC5E6C"/>
    <w:rsid w:val="00EC601F"/>
    <w:rsid w:val="00ED03BD"/>
    <w:rsid w:val="00ED3688"/>
    <w:rsid w:val="00ED4E92"/>
    <w:rsid w:val="00ED5DEE"/>
    <w:rsid w:val="00EE0610"/>
    <w:rsid w:val="00EE1BA3"/>
    <w:rsid w:val="00EE21DC"/>
    <w:rsid w:val="00EE3DB4"/>
    <w:rsid w:val="00EF03EC"/>
    <w:rsid w:val="00F007C3"/>
    <w:rsid w:val="00F0296A"/>
    <w:rsid w:val="00F124BA"/>
    <w:rsid w:val="00F13C6D"/>
    <w:rsid w:val="00F13EEF"/>
    <w:rsid w:val="00F16395"/>
    <w:rsid w:val="00F17A1E"/>
    <w:rsid w:val="00F309AA"/>
    <w:rsid w:val="00F3186A"/>
    <w:rsid w:val="00F34DCE"/>
    <w:rsid w:val="00F3555B"/>
    <w:rsid w:val="00F428EE"/>
    <w:rsid w:val="00F44086"/>
    <w:rsid w:val="00F45338"/>
    <w:rsid w:val="00F466E1"/>
    <w:rsid w:val="00F52EC6"/>
    <w:rsid w:val="00F561B9"/>
    <w:rsid w:val="00F631E8"/>
    <w:rsid w:val="00F652F9"/>
    <w:rsid w:val="00F65E11"/>
    <w:rsid w:val="00F7204E"/>
    <w:rsid w:val="00F774C8"/>
    <w:rsid w:val="00F82054"/>
    <w:rsid w:val="00F86603"/>
    <w:rsid w:val="00F936FE"/>
    <w:rsid w:val="00F95CA2"/>
    <w:rsid w:val="00F970C4"/>
    <w:rsid w:val="00FA0910"/>
    <w:rsid w:val="00FA2379"/>
    <w:rsid w:val="00FA295E"/>
    <w:rsid w:val="00FA2B26"/>
    <w:rsid w:val="00FB238F"/>
    <w:rsid w:val="00FB32DF"/>
    <w:rsid w:val="00FB58D7"/>
    <w:rsid w:val="00FC2F8D"/>
    <w:rsid w:val="00FD1337"/>
    <w:rsid w:val="00FD27A0"/>
    <w:rsid w:val="00FD3101"/>
    <w:rsid w:val="00FD3A1F"/>
    <w:rsid w:val="00FE0826"/>
    <w:rsid w:val="00FF2738"/>
    <w:rsid w:val="00FF409A"/>
    <w:rsid w:val="00FF5395"/>
    <w:rsid w:val="00FF5DB9"/>
    <w:rsid w:val="00FF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6D7F3DA"/>
  <w15:docId w15:val="{977BCB04-62D5-4755-A5BF-9D5DE85B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DC1EE5"/>
    <w:rPr>
      <w:rFonts w:eastAsiaTheme="minorHAnsi" w:cstheme="minorBidi"/>
      <w:sz w:val="24"/>
      <w:szCs w:val="22"/>
    </w:rPr>
  </w:style>
  <w:style w:type="paragraph" w:styleId="Heading1">
    <w:name w:val="heading 1"/>
    <w:basedOn w:val="Normal"/>
    <w:next w:val="Normal"/>
    <w:link w:val="Heading1Char"/>
    <w:uiPriority w:val="9"/>
    <w:qFormat/>
    <w:rsid w:val="00DC1EE5"/>
    <w:pPr>
      <w:keepNext/>
      <w:keepLines/>
      <w:numPr>
        <w:numId w:val="40"/>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DC1EE5"/>
    <w:pPr>
      <w:keepNext/>
      <w:keepLines/>
      <w:numPr>
        <w:ilvl w:val="1"/>
        <w:numId w:val="40"/>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DC1EE5"/>
    <w:pPr>
      <w:keepNext/>
      <w:keepLines/>
      <w:numPr>
        <w:ilvl w:val="2"/>
        <w:numId w:val="40"/>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DC1EE5"/>
    <w:pPr>
      <w:keepNext/>
      <w:keepLines/>
      <w:numPr>
        <w:ilvl w:val="3"/>
        <w:numId w:val="40"/>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DC1EE5"/>
    <w:pPr>
      <w:keepNext/>
      <w:keepLines/>
      <w:numPr>
        <w:ilvl w:val="4"/>
        <w:numId w:val="4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DC1EE5"/>
    <w:pPr>
      <w:keepNext/>
      <w:keepLines/>
      <w:numPr>
        <w:ilvl w:val="5"/>
        <w:numId w:val="4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DC1EE5"/>
    <w:pPr>
      <w:keepNext/>
      <w:keepLines/>
      <w:numPr>
        <w:ilvl w:val="6"/>
        <w:numId w:val="4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DC1EE5"/>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DC1EE5"/>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C1E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C1EE5"/>
  </w:style>
  <w:style w:type="paragraph" w:styleId="TOC1">
    <w:name w:val="toc 1"/>
    <w:basedOn w:val="Normal"/>
    <w:next w:val="Normal"/>
    <w:autoRedefine/>
    <w:uiPriority w:val="39"/>
    <w:unhideWhenUsed/>
    <w:rsid w:val="00DC1EE5"/>
    <w:pPr>
      <w:tabs>
        <w:tab w:val="left" w:pos="440"/>
        <w:tab w:val="right" w:leader="dot" w:pos="8990"/>
      </w:tabs>
      <w:spacing w:after="100"/>
    </w:pPr>
    <w:rPr>
      <w:b/>
    </w:rPr>
  </w:style>
  <w:style w:type="paragraph" w:styleId="BodyTextIndent">
    <w:name w:val="Body Text Indent"/>
    <w:basedOn w:val="Normal"/>
    <w:rsid w:val="001D22D0"/>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BodyTextIndent2">
    <w:name w:val="Body Text Indent 2"/>
    <w:basedOn w:val="Normal"/>
    <w:rsid w:val="001D22D0"/>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paragraph" w:styleId="BodyTextIndent3">
    <w:name w:val="Body Text Indent 3"/>
    <w:basedOn w:val="Normal"/>
    <w:rsid w:val="001D22D0"/>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paragraph" w:styleId="PlainText">
    <w:name w:val="Plain Text"/>
    <w:basedOn w:val="Normal"/>
    <w:rPr>
      <w:rFonts w:ascii="Courier New" w:hAnsi="Courier New"/>
    </w:rPr>
  </w:style>
  <w:style w:type="paragraph" w:styleId="Footer">
    <w:name w:val="footer"/>
    <w:basedOn w:val="Normal"/>
    <w:link w:val="FooterChar"/>
    <w:uiPriority w:val="99"/>
    <w:unhideWhenUsed/>
    <w:rsid w:val="00DC1EE5"/>
    <w:pPr>
      <w:tabs>
        <w:tab w:val="center" w:pos="4680"/>
        <w:tab w:val="right" w:pos="9360"/>
      </w:tabs>
    </w:pPr>
  </w:style>
  <w:style w:type="character" w:styleId="PageNumber">
    <w:name w:val="page number"/>
    <w:basedOn w:val="DefaultParagraphFont"/>
  </w:style>
  <w:style w:type="paragraph" w:styleId="Header">
    <w:name w:val="header"/>
    <w:basedOn w:val="Normal"/>
    <w:link w:val="HeaderChar"/>
    <w:unhideWhenUsed/>
    <w:rsid w:val="00DC1EE5"/>
    <w:pPr>
      <w:tabs>
        <w:tab w:val="center" w:pos="4680"/>
        <w:tab w:val="right" w:pos="9360"/>
      </w:tabs>
    </w:pPr>
  </w:style>
  <w:style w:type="paragraph" w:styleId="Title">
    <w:name w:val="Title"/>
    <w:aliases w:val="Title-Lab"/>
    <w:basedOn w:val="Normal"/>
    <w:next w:val="Normal"/>
    <w:link w:val="TitleChar"/>
    <w:uiPriority w:val="10"/>
    <w:qFormat/>
    <w:rsid w:val="00DC1EE5"/>
    <w:pPr>
      <w:widowControl w:val="0"/>
      <w:autoSpaceDE w:val="0"/>
      <w:autoSpaceDN w:val="0"/>
      <w:adjustRightInd w:val="0"/>
      <w:spacing w:after="120"/>
      <w:jc w:val="center"/>
    </w:pPr>
    <w:rPr>
      <w:rFonts w:eastAsia="Times New Roman" w:cs="Times New Roman"/>
      <w:b/>
      <w:szCs w:val="24"/>
    </w:rPr>
  </w:style>
  <w:style w:type="paragraph" w:styleId="Caption">
    <w:name w:val="caption"/>
    <w:aliases w:val="Caption (Figure and Table Titles)"/>
    <w:basedOn w:val="BodyText"/>
    <w:next w:val="Normal"/>
    <w:uiPriority w:val="35"/>
    <w:unhideWhenUsed/>
    <w:qFormat/>
    <w:rsid w:val="00DC1EE5"/>
    <w:pPr>
      <w:spacing w:after="0"/>
      <w:ind w:left="1872"/>
    </w:pPr>
    <w:rPr>
      <w:b/>
      <w:sz w:val="22"/>
    </w:rPr>
  </w:style>
  <w:style w:type="paragraph" w:styleId="BalloonText">
    <w:name w:val="Balloon Text"/>
    <w:basedOn w:val="Normal"/>
    <w:link w:val="BalloonTextChar"/>
    <w:uiPriority w:val="99"/>
    <w:unhideWhenUsed/>
    <w:rsid w:val="00DC1EE5"/>
    <w:rPr>
      <w:rFonts w:ascii="Tahoma" w:hAnsi="Tahoma" w:cs="Tahoma"/>
      <w:sz w:val="16"/>
      <w:szCs w:val="16"/>
    </w:rPr>
  </w:style>
  <w:style w:type="character" w:styleId="CommentReference">
    <w:name w:val="annotation reference"/>
    <w:basedOn w:val="DefaultParagraphFont"/>
    <w:uiPriority w:val="99"/>
    <w:semiHidden/>
    <w:unhideWhenUsed/>
    <w:rsid w:val="00DC1EE5"/>
    <w:rPr>
      <w:sz w:val="16"/>
      <w:szCs w:val="16"/>
    </w:rPr>
  </w:style>
  <w:style w:type="paragraph" w:styleId="CommentText">
    <w:name w:val="annotation text"/>
    <w:basedOn w:val="Normal"/>
    <w:link w:val="CommentTextChar"/>
    <w:uiPriority w:val="99"/>
    <w:semiHidden/>
    <w:unhideWhenUsed/>
    <w:rsid w:val="00DC1EE5"/>
    <w:rPr>
      <w:sz w:val="20"/>
      <w:szCs w:val="20"/>
    </w:rPr>
  </w:style>
  <w:style w:type="paragraph" w:styleId="CommentSubject">
    <w:name w:val="annotation subject"/>
    <w:basedOn w:val="CommentText"/>
    <w:next w:val="CommentText"/>
    <w:link w:val="CommentSubjectChar"/>
    <w:uiPriority w:val="99"/>
    <w:semiHidden/>
    <w:unhideWhenUsed/>
    <w:rsid w:val="00DC1EE5"/>
    <w:rPr>
      <w:b/>
      <w:bCs/>
    </w:rPr>
  </w:style>
  <w:style w:type="paragraph" w:customStyle="1" w:styleId="3Technical">
    <w:name w:val="3Technical"/>
    <w:rsid w:val="00826257"/>
    <w:pPr>
      <w:tabs>
        <w:tab w:val="left" w:pos="720"/>
        <w:tab w:val="left" w:pos="1440"/>
        <w:tab w:val="left" w:pos="2160"/>
      </w:tabs>
      <w:ind w:left="2160" w:hanging="720"/>
    </w:pPr>
    <w:rPr>
      <w:rFonts w:ascii="TmsRmn 10pt" w:hAnsi="TmsRmn 10pt"/>
      <w:snapToGrid w:val="0"/>
      <w:sz w:val="24"/>
    </w:rPr>
  </w:style>
  <w:style w:type="paragraph" w:customStyle="1" w:styleId="2Technical">
    <w:name w:val="2Technical"/>
    <w:rsid w:val="001D22D0"/>
    <w:pPr>
      <w:tabs>
        <w:tab w:val="left" w:pos="720"/>
        <w:tab w:val="left" w:pos="1440"/>
      </w:tabs>
      <w:ind w:left="1440" w:hanging="720"/>
    </w:pPr>
    <w:rPr>
      <w:rFonts w:ascii="TmsRmn 10pt" w:hAnsi="TmsRmn 10pt"/>
      <w:snapToGrid w:val="0"/>
      <w:sz w:val="24"/>
    </w:rPr>
  </w:style>
  <w:style w:type="paragraph" w:styleId="BodyText">
    <w:name w:val="Body Text"/>
    <w:basedOn w:val="Normal"/>
    <w:link w:val="BodyTextChar"/>
    <w:uiPriority w:val="1"/>
    <w:unhideWhenUsed/>
    <w:qFormat/>
    <w:rsid w:val="00DC1EE5"/>
    <w:pPr>
      <w:spacing w:after="180"/>
      <w:jc w:val="both"/>
    </w:pPr>
    <w:rPr>
      <w:rFonts w:cs="Times New Roman"/>
      <w:szCs w:val="24"/>
    </w:rPr>
  </w:style>
  <w:style w:type="paragraph" w:styleId="FootnoteText">
    <w:name w:val="footnote text"/>
    <w:basedOn w:val="Normal"/>
    <w:link w:val="FootnoteTextChar"/>
    <w:semiHidden/>
    <w:unhideWhenUsed/>
    <w:rsid w:val="00DC1EE5"/>
    <w:rPr>
      <w:sz w:val="16"/>
      <w:szCs w:val="20"/>
    </w:rPr>
  </w:style>
  <w:style w:type="character" w:styleId="FootnoteReference">
    <w:name w:val="footnote reference"/>
    <w:basedOn w:val="DefaultParagraphFont"/>
    <w:semiHidden/>
    <w:unhideWhenUsed/>
    <w:rsid w:val="00DC1EE5"/>
    <w:rPr>
      <w:vertAlign w:val="superscript"/>
    </w:rPr>
  </w:style>
  <w:style w:type="paragraph" w:styleId="ListParagraph">
    <w:name w:val="List Paragraph"/>
    <w:basedOn w:val="Normal"/>
    <w:uiPriority w:val="34"/>
    <w:qFormat/>
    <w:rsid w:val="00DC1EE5"/>
    <w:pPr>
      <w:ind w:left="720"/>
      <w:contextualSpacing/>
    </w:pPr>
  </w:style>
  <w:style w:type="paragraph" w:customStyle="1" w:styleId="a1Technical">
    <w:name w:val="a1Technical"/>
    <w:basedOn w:val="Normal"/>
    <w:rsid w:val="001D22D0"/>
    <w:rPr>
      <w:rFonts w:ascii="TmsRmn 10pt" w:hAnsi="TmsRmn 10pt"/>
    </w:rPr>
  </w:style>
  <w:style w:type="table" w:styleId="TableGrid">
    <w:name w:val="Table Grid"/>
    <w:basedOn w:val="TableNormal"/>
    <w:rsid w:val="00DC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C1EE5"/>
    <w:pPr>
      <w:spacing w:before="100" w:beforeAutospacing="1" w:after="100" w:afterAutospacing="1"/>
    </w:pPr>
    <w:rPr>
      <w:rFonts w:eastAsiaTheme="minorEastAsia" w:cs="Times New Roman"/>
      <w:szCs w:val="24"/>
    </w:rPr>
  </w:style>
  <w:style w:type="character" w:styleId="PlaceholderText">
    <w:name w:val="Placeholder Text"/>
    <w:basedOn w:val="DefaultParagraphFont"/>
    <w:uiPriority w:val="99"/>
    <w:semiHidden/>
    <w:rsid w:val="00F34DCE"/>
    <w:rPr>
      <w:color w:val="808080"/>
    </w:rPr>
  </w:style>
  <w:style w:type="character" w:customStyle="1" w:styleId="Heading4Char">
    <w:name w:val="Heading 4 Char"/>
    <w:basedOn w:val="DefaultParagraphFont"/>
    <w:link w:val="Heading4"/>
    <w:uiPriority w:val="9"/>
    <w:rsid w:val="00DC1EE5"/>
    <w:rPr>
      <w:rFonts w:eastAsiaTheme="majorEastAsia"/>
      <w:iCs/>
      <w:sz w:val="24"/>
      <w:szCs w:val="24"/>
    </w:rPr>
  </w:style>
  <w:style w:type="character" w:customStyle="1" w:styleId="Heading5Char">
    <w:name w:val="Heading 5 Char"/>
    <w:basedOn w:val="DefaultParagraphFont"/>
    <w:link w:val="Heading5"/>
    <w:rsid w:val="00DC1EE5"/>
    <w:rPr>
      <w:rFonts w:asciiTheme="majorHAnsi" w:eastAsiaTheme="majorEastAsia" w:hAnsiTheme="majorHAnsi" w:cstheme="majorBidi"/>
      <w:color w:val="365F91" w:themeColor="accent1" w:themeShade="BF"/>
      <w:sz w:val="24"/>
      <w:szCs w:val="22"/>
    </w:rPr>
  </w:style>
  <w:style w:type="character" w:customStyle="1" w:styleId="Heading6Char">
    <w:name w:val="Heading 6 Char"/>
    <w:basedOn w:val="DefaultParagraphFont"/>
    <w:link w:val="Heading6"/>
    <w:rsid w:val="00DC1EE5"/>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rsid w:val="00DC1EE5"/>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rsid w:val="00DC1EE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DC1EE5"/>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E03958"/>
  </w:style>
  <w:style w:type="character" w:styleId="EndnoteReference">
    <w:name w:val="endnote reference"/>
    <w:semiHidden/>
    <w:rsid w:val="001D22D0"/>
    <w:rPr>
      <w:vertAlign w:val="superscript"/>
    </w:rPr>
  </w:style>
  <w:style w:type="paragraph" w:customStyle="1" w:styleId="a2Technical">
    <w:name w:val="a2Technical"/>
    <w:basedOn w:val="Normal"/>
    <w:rsid w:val="001D22D0"/>
    <w:pPr>
      <w:ind w:left="720"/>
    </w:pPr>
    <w:rPr>
      <w:rFonts w:ascii="TmsRmn 10pt" w:hAnsi="TmsRmn 10pt"/>
    </w:rPr>
  </w:style>
  <w:style w:type="paragraph" w:customStyle="1" w:styleId="1Technical">
    <w:name w:val="1Technical"/>
    <w:rsid w:val="001D22D0"/>
    <w:pPr>
      <w:tabs>
        <w:tab w:val="left" w:pos="720"/>
      </w:tabs>
      <w:ind w:left="720" w:hanging="720"/>
    </w:pPr>
    <w:rPr>
      <w:rFonts w:ascii="TmsRmn 10pt" w:hAnsi="TmsRmn 10pt"/>
      <w:snapToGrid w:val="0"/>
      <w:sz w:val="24"/>
    </w:rPr>
  </w:style>
  <w:style w:type="character" w:styleId="Hyperlink">
    <w:name w:val="Hyperlink"/>
    <w:basedOn w:val="DefaultParagraphFont"/>
    <w:uiPriority w:val="99"/>
    <w:unhideWhenUsed/>
    <w:rsid w:val="00DC1EE5"/>
    <w:rPr>
      <w:color w:val="0000FF" w:themeColor="hyperlink"/>
      <w:u w:val="single"/>
    </w:rPr>
  </w:style>
  <w:style w:type="character" w:customStyle="1" w:styleId="BalloonTextChar">
    <w:name w:val="Balloon Text Char"/>
    <w:basedOn w:val="DefaultParagraphFont"/>
    <w:link w:val="BalloonText"/>
    <w:uiPriority w:val="99"/>
    <w:rsid w:val="00DC1EE5"/>
    <w:rPr>
      <w:rFonts w:ascii="Tahoma" w:eastAsiaTheme="minorHAnsi" w:hAnsi="Tahoma" w:cs="Tahoma"/>
      <w:sz w:val="16"/>
      <w:szCs w:val="16"/>
    </w:rPr>
  </w:style>
  <w:style w:type="character" w:customStyle="1" w:styleId="BodyTextChar">
    <w:name w:val="Body Text Char"/>
    <w:basedOn w:val="DefaultParagraphFont"/>
    <w:link w:val="BodyText"/>
    <w:uiPriority w:val="1"/>
    <w:rsid w:val="00DC1EE5"/>
    <w:rPr>
      <w:rFonts w:eastAsiaTheme="minorHAnsi"/>
      <w:sz w:val="24"/>
      <w:szCs w:val="24"/>
    </w:rPr>
  </w:style>
  <w:style w:type="character" w:customStyle="1" w:styleId="CommentTextChar">
    <w:name w:val="Comment Text Char"/>
    <w:basedOn w:val="DefaultParagraphFont"/>
    <w:link w:val="CommentText"/>
    <w:uiPriority w:val="99"/>
    <w:semiHidden/>
    <w:rsid w:val="00DC1EE5"/>
    <w:rPr>
      <w:rFonts w:eastAsiaTheme="minorHAnsi" w:cstheme="minorBidi"/>
    </w:rPr>
  </w:style>
  <w:style w:type="character" w:customStyle="1" w:styleId="CommentSubjectChar">
    <w:name w:val="Comment Subject Char"/>
    <w:basedOn w:val="CommentTextChar"/>
    <w:link w:val="CommentSubject"/>
    <w:uiPriority w:val="99"/>
    <w:semiHidden/>
    <w:rsid w:val="00DC1EE5"/>
    <w:rPr>
      <w:rFonts w:eastAsiaTheme="minorHAnsi" w:cstheme="minorBidi"/>
      <w:b/>
      <w:bCs/>
    </w:rPr>
  </w:style>
  <w:style w:type="paragraph" w:customStyle="1" w:styleId="Default">
    <w:name w:val="Default"/>
    <w:rsid w:val="00DC1EE5"/>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DC1EE5"/>
    <w:rPr>
      <w:color w:val="800080" w:themeColor="followedHyperlink"/>
      <w:u w:val="single"/>
    </w:rPr>
  </w:style>
  <w:style w:type="character" w:customStyle="1" w:styleId="FooterChar">
    <w:name w:val="Footer Char"/>
    <w:basedOn w:val="DefaultParagraphFont"/>
    <w:link w:val="Footer"/>
    <w:uiPriority w:val="99"/>
    <w:rsid w:val="00DC1EE5"/>
    <w:rPr>
      <w:rFonts w:eastAsiaTheme="minorHAnsi" w:cstheme="minorBidi"/>
      <w:sz w:val="24"/>
      <w:szCs w:val="22"/>
    </w:rPr>
  </w:style>
  <w:style w:type="paragraph" w:customStyle="1" w:styleId="FrontMatterTOC">
    <w:name w:val="Front Matter (TOC"/>
    <w:aliases w:val="foreword,preface,etc.)"/>
    <w:basedOn w:val="BodyText"/>
    <w:qFormat/>
    <w:rsid w:val="00DC1EE5"/>
    <w:rPr>
      <w:b/>
    </w:rPr>
  </w:style>
  <w:style w:type="character" w:customStyle="1" w:styleId="HeaderChar">
    <w:name w:val="Header Char"/>
    <w:basedOn w:val="DefaultParagraphFont"/>
    <w:link w:val="Header"/>
    <w:rsid w:val="00DC1EE5"/>
    <w:rPr>
      <w:rFonts w:eastAsiaTheme="minorHAnsi" w:cstheme="minorBidi"/>
      <w:sz w:val="24"/>
      <w:szCs w:val="22"/>
    </w:rPr>
  </w:style>
  <w:style w:type="character" w:customStyle="1" w:styleId="Heading1Char">
    <w:name w:val="Heading 1 Char"/>
    <w:basedOn w:val="DefaultParagraphFont"/>
    <w:link w:val="Heading1"/>
    <w:uiPriority w:val="9"/>
    <w:rsid w:val="00DC1EE5"/>
    <w:rPr>
      <w:rFonts w:eastAsiaTheme="majorEastAsia"/>
      <w:sz w:val="24"/>
      <w:szCs w:val="24"/>
    </w:rPr>
  </w:style>
  <w:style w:type="character" w:customStyle="1" w:styleId="Heading2Char">
    <w:name w:val="Heading 2 Char"/>
    <w:basedOn w:val="DefaultParagraphFont"/>
    <w:link w:val="Heading2"/>
    <w:uiPriority w:val="9"/>
    <w:rsid w:val="00DC1EE5"/>
    <w:rPr>
      <w:rFonts w:eastAsiaTheme="majorEastAsia"/>
      <w:sz w:val="24"/>
      <w:szCs w:val="24"/>
    </w:rPr>
  </w:style>
  <w:style w:type="character" w:customStyle="1" w:styleId="Heading3Char">
    <w:name w:val="Heading 3 Char"/>
    <w:basedOn w:val="DefaultParagraphFont"/>
    <w:link w:val="Heading3"/>
    <w:uiPriority w:val="9"/>
    <w:rsid w:val="00DC1EE5"/>
    <w:rPr>
      <w:rFonts w:eastAsiaTheme="majorEastAsia"/>
      <w:sz w:val="24"/>
      <w:szCs w:val="24"/>
    </w:rPr>
  </w:style>
  <w:style w:type="paragraph" w:customStyle="1" w:styleId="ReferenceList">
    <w:name w:val="Reference List"/>
    <w:basedOn w:val="FootnoteText"/>
    <w:link w:val="ReferenceListChar"/>
    <w:autoRedefine/>
    <w:qFormat/>
    <w:rsid w:val="00DC1EE5"/>
    <w:rPr>
      <w:sz w:val="20"/>
    </w:rPr>
  </w:style>
  <w:style w:type="paragraph" w:customStyle="1" w:styleId="TableandFigureFootnotes">
    <w:name w:val="Table and Figure Footnotes"/>
    <w:basedOn w:val="Normal"/>
    <w:qFormat/>
    <w:rsid w:val="00DC1EE5"/>
    <w:rPr>
      <w:sz w:val="20"/>
      <w:szCs w:val="20"/>
    </w:rPr>
  </w:style>
  <w:style w:type="paragraph" w:styleId="TOC2">
    <w:name w:val="toc 2"/>
    <w:basedOn w:val="Normal"/>
    <w:next w:val="Normal"/>
    <w:autoRedefine/>
    <w:uiPriority w:val="39"/>
    <w:unhideWhenUsed/>
    <w:rsid w:val="00DC1EE5"/>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DC1EE5"/>
    <w:pPr>
      <w:tabs>
        <w:tab w:val="left" w:pos="1170"/>
        <w:tab w:val="right" w:leader="dot" w:pos="8990"/>
      </w:tabs>
      <w:spacing w:after="100"/>
      <w:ind w:left="440"/>
    </w:pPr>
  </w:style>
  <w:style w:type="paragraph" w:styleId="TOC4">
    <w:name w:val="toc 4"/>
    <w:basedOn w:val="Normal"/>
    <w:next w:val="Normal"/>
    <w:autoRedefine/>
    <w:uiPriority w:val="39"/>
    <w:unhideWhenUsed/>
    <w:rsid w:val="00DC1EE5"/>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DC1EE5"/>
    <w:rPr>
      <w:rFonts w:eastAsiaTheme="minorHAnsi" w:cstheme="minorBidi"/>
      <w:sz w:val="16"/>
    </w:rPr>
  </w:style>
  <w:style w:type="character" w:customStyle="1" w:styleId="ReferenceListChar">
    <w:name w:val="Reference List Char"/>
    <w:basedOn w:val="DefaultParagraphFont"/>
    <w:link w:val="ReferenceList"/>
    <w:rsid w:val="00DC1EE5"/>
    <w:rPr>
      <w:rFonts w:eastAsiaTheme="minorHAnsi" w:cstheme="minorBidi"/>
    </w:rPr>
  </w:style>
  <w:style w:type="paragraph" w:customStyle="1" w:styleId="ReferenceList0">
    <w:name w:val="ReferenceList"/>
    <w:basedOn w:val="BodyText"/>
    <w:link w:val="ReferenceListChar0"/>
    <w:rsid w:val="00DC1EE5"/>
    <w:pPr>
      <w:spacing w:after="0"/>
      <w:ind w:left="360" w:hanging="360"/>
    </w:pPr>
  </w:style>
  <w:style w:type="character" w:customStyle="1" w:styleId="ReferenceListChar0">
    <w:name w:val="ReferenceList Char"/>
    <w:basedOn w:val="BodyTextChar"/>
    <w:link w:val="ReferenceList0"/>
    <w:rsid w:val="00DC1EE5"/>
    <w:rPr>
      <w:rFonts w:eastAsiaTheme="minorHAnsi"/>
      <w:sz w:val="24"/>
      <w:szCs w:val="24"/>
    </w:rPr>
  </w:style>
  <w:style w:type="paragraph" w:styleId="TableofFigures">
    <w:name w:val="table of figures"/>
    <w:basedOn w:val="Normal"/>
    <w:next w:val="Normal"/>
    <w:uiPriority w:val="99"/>
    <w:unhideWhenUsed/>
    <w:rsid w:val="00DC1EE5"/>
  </w:style>
  <w:style w:type="paragraph" w:customStyle="1" w:styleId="MTDisplayEquation">
    <w:name w:val="MTDisplayEquation"/>
    <w:basedOn w:val="BodyText"/>
    <w:next w:val="Normal"/>
    <w:link w:val="MTDisplayEquationChar"/>
    <w:rsid w:val="00DC1EE5"/>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DC1EE5"/>
    <w:rPr>
      <w:rFonts w:eastAsiaTheme="minorHAnsi"/>
      <w:bCs/>
      <w:sz w:val="24"/>
      <w:szCs w:val="24"/>
    </w:rPr>
  </w:style>
  <w:style w:type="character" w:customStyle="1" w:styleId="TitleChar">
    <w:name w:val="Title Char"/>
    <w:aliases w:val="Title-Lab Char"/>
    <w:link w:val="Title"/>
    <w:uiPriority w:val="10"/>
    <w:rsid w:val="00DC1EE5"/>
    <w:rPr>
      <w:b/>
      <w:sz w:val="24"/>
      <w:szCs w:val="24"/>
    </w:rPr>
  </w:style>
  <w:style w:type="paragraph" w:customStyle="1" w:styleId="Table">
    <w:name w:val="Table"/>
    <w:basedOn w:val="Caption"/>
    <w:qFormat/>
    <w:rsid w:val="00DC1EE5"/>
    <w:pPr>
      <w:ind w:left="0"/>
    </w:pPr>
  </w:style>
  <w:style w:type="paragraph" w:customStyle="1" w:styleId="TitleAppendix">
    <w:name w:val="Title &amp; Appendix"/>
    <w:basedOn w:val="Title"/>
    <w:link w:val="TitleAppendixChar"/>
    <w:qFormat/>
    <w:rsid w:val="001D22D0"/>
  </w:style>
  <w:style w:type="paragraph" w:styleId="TOCHeading">
    <w:name w:val="TOC Heading"/>
    <w:basedOn w:val="Heading1"/>
    <w:next w:val="Normal"/>
    <w:uiPriority w:val="39"/>
    <w:semiHidden/>
    <w:unhideWhenUsed/>
    <w:qFormat/>
    <w:rsid w:val="001D22D0"/>
    <w:pPr>
      <w:spacing w:before="240" w:after="0"/>
      <w:ind w:left="0" w:firstLine="0"/>
      <w:outlineLvl w:val="9"/>
    </w:pPr>
    <w:rPr>
      <w:rFonts w:asciiTheme="majorHAnsi" w:hAnsiTheme="majorHAnsi" w:cstheme="majorBidi"/>
      <w:b/>
      <w:color w:val="365F91" w:themeColor="accent1" w:themeShade="BF"/>
      <w:sz w:val="32"/>
      <w:szCs w:val="32"/>
    </w:rPr>
  </w:style>
  <w:style w:type="paragraph" w:customStyle="1" w:styleId="HeadingG">
    <w:name w:val="Heading G"/>
    <w:basedOn w:val="TitleAppendix"/>
    <w:link w:val="HeadingGChar"/>
    <w:rsid w:val="001D22D0"/>
  </w:style>
  <w:style w:type="character" w:customStyle="1" w:styleId="TitleAppendixChar">
    <w:name w:val="Title &amp; Appendix Char"/>
    <w:basedOn w:val="TitleChar"/>
    <w:link w:val="TitleAppendix"/>
    <w:rsid w:val="001D22D0"/>
    <w:rPr>
      <w:b/>
      <w:sz w:val="24"/>
      <w:szCs w:val="24"/>
    </w:rPr>
  </w:style>
  <w:style w:type="paragraph" w:customStyle="1" w:styleId="Title-NISTIR">
    <w:name w:val="Title-NISTIR"/>
    <w:basedOn w:val="HeadingG"/>
    <w:link w:val="Title-NISTIRChar"/>
    <w:qFormat/>
    <w:rsid w:val="001D22D0"/>
  </w:style>
  <w:style w:type="character" w:customStyle="1" w:styleId="HeadingGChar">
    <w:name w:val="Heading G Char"/>
    <w:basedOn w:val="TitleAppendixChar"/>
    <w:link w:val="HeadingG"/>
    <w:rsid w:val="001D22D0"/>
    <w:rPr>
      <w:b/>
      <w:sz w:val="24"/>
      <w:szCs w:val="24"/>
    </w:rPr>
  </w:style>
  <w:style w:type="character" w:customStyle="1" w:styleId="Title-NISTIRChar">
    <w:name w:val="Title-NISTIR Char"/>
    <w:basedOn w:val="HeadingGChar"/>
    <w:link w:val="Title-NISTIR"/>
    <w:rsid w:val="001D22D0"/>
    <w:rPr>
      <w:b/>
      <w:sz w:val="24"/>
      <w:szCs w:val="24"/>
    </w:rPr>
  </w:style>
  <w:style w:type="paragraph" w:styleId="NoSpacing">
    <w:name w:val="No Spacing"/>
    <w:uiPriority w:val="1"/>
    <w:qFormat/>
    <w:rsid w:val="00E05F8D"/>
    <w:rPr>
      <w:rFonts w:eastAsiaTheme="minorHAnsi" w:cstheme="minorBidi"/>
      <w:sz w:val="24"/>
      <w:szCs w:val="22"/>
    </w:rPr>
  </w:style>
  <w:style w:type="character" w:customStyle="1" w:styleId="MTEquationSection">
    <w:name w:val="MTEquationSection"/>
    <w:basedOn w:val="DefaultParagraphFont"/>
    <w:rsid w:val="00DC1EE5"/>
    <w:rPr>
      <w:vanish/>
      <w:color w:val="FF0000"/>
    </w:rPr>
  </w:style>
  <w:style w:type="paragraph" w:customStyle="1" w:styleId="Eqn">
    <w:name w:val="Eqn"/>
    <w:basedOn w:val="MTDisplayEquation"/>
    <w:link w:val="EqnChar"/>
    <w:qFormat/>
    <w:rsid w:val="00DC1EE5"/>
    <w:pPr>
      <w:spacing w:before="240" w:after="240"/>
      <w:jc w:val="right"/>
    </w:pPr>
  </w:style>
  <w:style w:type="character" w:customStyle="1" w:styleId="EqnChar">
    <w:name w:val="Eqn Char"/>
    <w:basedOn w:val="MTDisplayEquationChar"/>
    <w:link w:val="Eqn"/>
    <w:rsid w:val="00DC1EE5"/>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3943">
      <w:bodyDiv w:val="1"/>
      <w:marLeft w:val="0"/>
      <w:marRight w:val="0"/>
      <w:marTop w:val="0"/>
      <w:marBottom w:val="0"/>
      <w:divBdr>
        <w:top w:val="none" w:sz="0" w:space="0" w:color="auto"/>
        <w:left w:val="none" w:sz="0" w:space="0" w:color="auto"/>
        <w:bottom w:val="none" w:sz="0" w:space="0" w:color="auto"/>
        <w:right w:val="none" w:sz="0" w:space="0" w:color="auto"/>
      </w:divBdr>
    </w:div>
    <w:div w:id="522279725">
      <w:bodyDiv w:val="1"/>
      <w:marLeft w:val="0"/>
      <w:marRight w:val="0"/>
      <w:marTop w:val="0"/>
      <w:marBottom w:val="0"/>
      <w:divBdr>
        <w:top w:val="none" w:sz="0" w:space="0" w:color="auto"/>
        <w:left w:val="none" w:sz="0" w:space="0" w:color="auto"/>
        <w:bottom w:val="none" w:sz="0" w:space="0" w:color="auto"/>
        <w:right w:val="none" w:sz="0" w:space="0" w:color="auto"/>
      </w:divBdr>
    </w:div>
    <w:div w:id="1057239882">
      <w:bodyDiv w:val="1"/>
      <w:marLeft w:val="0"/>
      <w:marRight w:val="0"/>
      <w:marTop w:val="0"/>
      <w:marBottom w:val="0"/>
      <w:divBdr>
        <w:top w:val="none" w:sz="0" w:space="0" w:color="auto"/>
        <w:left w:val="none" w:sz="0" w:space="0" w:color="auto"/>
        <w:bottom w:val="none" w:sz="0" w:space="0" w:color="auto"/>
        <w:right w:val="none" w:sz="0" w:space="0" w:color="auto"/>
      </w:divBdr>
    </w:div>
    <w:div w:id="1117800083">
      <w:bodyDiv w:val="1"/>
      <w:marLeft w:val="0"/>
      <w:marRight w:val="0"/>
      <w:marTop w:val="0"/>
      <w:marBottom w:val="0"/>
      <w:divBdr>
        <w:top w:val="none" w:sz="0" w:space="0" w:color="auto"/>
        <w:left w:val="none" w:sz="0" w:space="0" w:color="auto"/>
        <w:bottom w:val="none" w:sz="0" w:space="0" w:color="auto"/>
        <w:right w:val="none" w:sz="0" w:space="0" w:color="auto"/>
      </w:divBdr>
    </w:div>
    <w:div w:id="1534657974">
      <w:bodyDiv w:val="1"/>
      <w:marLeft w:val="0"/>
      <w:marRight w:val="0"/>
      <w:marTop w:val="0"/>
      <w:marBottom w:val="0"/>
      <w:divBdr>
        <w:top w:val="none" w:sz="0" w:space="0" w:color="auto"/>
        <w:left w:val="none" w:sz="0" w:space="0" w:color="auto"/>
        <w:bottom w:val="none" w:sz="0" w:space="0" w:color="auto"/>
        <w:right w:val="none" w:sz="0" w:space="0" w:color="auto"/>
      </w:divBdr>
    </w:div>
    <w:div w:id="1756395078">
      <w:bodyDiv w:val="1"/>
      <w:marLeft w:val="0"/>
      <w:marRight w:val="0"/>
      <w:marTop w:val="0"/>
      <w:marBottom w:val="0"/>
      <w:divBdr>
        <w:top w:val="none" w:sz="0" w:space="0" w:color="auto"/>
        <w:left w:val="none" w:sz="0" w:space="0" w:color="auto"/>
        <w:bottom w:val="none" w:sz="0" w:space="0" w:color="auto"/>
        <w:right w:val="none" w:sz="0" w:space="0" w:color="auto"/>
      </w:divBdr>
    </w:div>
    <w:div w:id="186721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3BE2F-B365-4E35-8DAF-D4DE29D6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149</TotalTime>
  <Pages>22</Pages>
  <Words>7275</Words>
  <Characters>38870</Characters>
  <Application>Microsoft Office Word</Application>
  <DocSecurity>0</DocSecurity>
  <Lines>323</Lines>
  <Paragraphs>92</Paragraphs>
  <ScaleCrop>false</ScaleCrop>
  <HeadingPairs>
    <vt:vector size="2" baseType="variant">
      <vt:variant>
        <vt:lpstr>Title</vt:lpstr>
      </vt:variant>
      <vt:variant>
        <vt:i4>1</vt:i4>
      </vt:variant>
    </vt:vector>
  </HeadingPairs>
  <TitlesOfParts>
    <vt:vector size="1" baseType="lpstr">
      <vt:lpstr>SOP 21 Calibration of LPG Provers</vt:lpstr>
    </vt:vector>
  </TitlesOfParts>
  <Company>NIST</Company>
  <LinksUpToDate>false</LinksUpToDate>
  <CharactersWithSpaces>46053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21 Calibration of LPG Provers</dc:title>
  <dc:subject>volume calibration</dc:subject>
  <dc:creator>Georgia Harris;Val Miller</dc:creator>
  <cp:keywords>LPG prover, volume calibration</cp:keywords>
  <dc:description/>
  <cp:lastModifiedBy>Harris, Georgia L. (Fed)</cp:lastModifiedBy>
  <cp:revision>14</cp:revision>
  <cp:lastPrinted>2017-06-19T11:58:00Z</cp:lastPrinted>
  <dcterms:created xsi:type="dcterms:W3CDTF">2019-03-27T16:33:00Z</dcterms:created>
  <dcterms:modified xsi:type="dcterms:W3CDTF">2019-05-08T20:42:00Z</dcterms:modified>
  <cp:category>volume calibration, pressure calibration of LPG provers,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EquationSection">
    <vt:lpwstr>1</vt:lpwstr>
  </property>
</Properties>
</file>