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661"/>
        <w:gridCol w:w="1035"/>
        <w:gridCol w:w="2025"/>
        <w:gridCol w:w="479"/>
        <w:gridCol w:w="1530"/>
        <w:gridCol w:w="1530"/>
      </w:tblGrid>
      <w:tr w:rsidR="00093DAF" w14:paraId="68968000" w14:textId="77777777" w:rsidTr="0094718F">
        <w:trPr>
          <w:trHeight w:val="435"/>
        </w:trPr>
        <w:tc>
          <w:tcPr>
            <w:tcW w:w="10260"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4718F">
        <w:trPr>
          <w:trHeight w:val="308"/>
        </w:trPr>
        <w:tc>
          <w:tcPr>
            <w:tcW w:w="10260"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4718F">
        <w:trPr>
          <w:trHeight w:val="325"/>
        </w:trPr>
        <w:tc>
          <w:tcPr>
            <w:tcW w:w="10260"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4718F">
        <w:trPr>
          <w:trHeight w:val="325"/>
        </w:trPr>
        <w:tc>
          <w:tcPr>
            <w:tcW w:w="10260" w:type="dxa"/>
            <w:gridSpan w:val="6"/>
            <w:tcBorders>
              <w:top w:val="single" w:sz="6" w:space="0" w:color="000000"/>
              <w:left w:val="double" w:sz="4" w:space="0" w:color="000000"/>
              <w:bottom w:val="single" w:sz="6" w:space="0" w:color="000000"/>
              <w:right w:val="double" w:sz="4" w:space="0" w:color="000000"/>
            </w:tcBorders>
          </w:tcPr>
          <w:p w14:paraId="1A49E7A1" w14:textId="09B27F45" w:rsidR="00093DAF" w:rsidRDefault="00093DAF" w:rsidP="00336DCC">
            <w:pPr>
              <w:pStyle w:val="TableParagraph"/>
              <w:spacing w:before="34"/>
              <w:ind w:left="105"/>
              <w:rPr>
                <w:b/>
              </w:rPr>
            </w:pPr>
            <w:r>
              <w:rPr>
                <w:b/>
              </w:rPr>
              <w:t>Topic/Procedure</w:t>
            </w:r>
            <w:r w:rsidRPr="00230E06">
              <w:rPr>
                <w:b/>
                <w:sz w:val="20"/>
                <w:szCs w:val="20"/>
              </w:rPr>
              <w:t>:</w:t>
            </w:r>
            <w:r w:rsidR="00453AB0" w:rsidRPr="00230E06">
              <w:rPr>
                <w:b/>
                <w:sz w:val="20"/>
                <w:szCs w:val="20"/>
              </w:rPr>
              <w:t xml:space="preserve"> </w:t>
            </w:r>
            <w:r w:rsidR="00453AB0" w:rsidRPr="00230E06">
              <w:rPr>
                <w:bCs/>
                <w:sz w:val="20"/>
                <w:szCs w:val="20"/>
              </w:rPr>
              <w:t>SOP 19</w:t>
            </w:r>
            <w:r w:rsidR="00453AB0" w:rsidRPr="00230E06">
              <w:rPr>
                <w:b/>
                <w:sz w:val="20"/>
                <w:szCs w:val="20"/>
              </w:rPr>
              <w:t xml:space="preserve"> </w:t>
            </w:r>
            <w:r w:rsidR="00453AB0" w:rsidRPr="00230E06">
              <w:rPr>
                <w:bCs/>
                <w:sz w:val="20"/>
                <w:szCs w:val="20"/>
              </w:rPr>
              <w:t>Standard Operating Procedure for Calibration of Graduated Neck-Type Metal Provers (Volume Transfer Method) (Plus GMP 3, GLP 10, SOP 17, 20, 29)</w:t>
            </w:r>
          </w:p>
        </w:tc>
      </w:tr>
      <w:tr w:rsidR="00093DAF" w14:paraId="23DBB7B5" w14:textId="77777777" w:rsidTr="0094718F">
        <w:trPr>
          <w:trHeight w:val="308"/>
        </w:trPr>
        <w:tc>
          <w:tcPr>
            <w:tcW w:w="7200" w:type="dxa"/>
            <w:gridSpan w:val="4"/>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53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53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1F2ACD9B" w14:textId="5FE91556" w:rsidR="00093DAF" w:rsidRDefault="00BC550E" w:rsidP="00862022">
            <w:pPr>
              <w:pStyle w:val="TableParagraph"/>
              <w:rPr>
                <w:sz w:val="20"/>
              </w:rPr>
            </w:pPr>
            <w:r>
              <w:rPr>
                <w:sz w:val="20"/>
              </w:rPr>
              <w:t>DESCRIBE (and FOLLOW/USE) applicable safety and protective equipment requirements for this SOP</w:t>
            </w:r>
          </w:p>
        </w:tc>
        <w:tc>
          <w:tcPr>
            <w:tcW w:w="153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0FDF82E4" w14:textId="11E32D4E" w:rsidR="00BC550E" w:rsidRDefault="00BC550E" w:rsidP="007C236E">
            <w:pPr>
              <w:pStyle w:val="TableParagraph"/>
              <w:rPr>
                <w:sz w:val="20"/>
              </w:rPr>
            </w:pPr>
            <w:r>
              <w:rPr>
                <w:sz w:val="20"/>
              </w:rPr>
              <w:t>DESCRIBE (and PERFORM) laboratory process for receipt, handling, storage, and return of related customer standards (</w:t>
            </w:r>
            <w:r w:rsidR="00B24435">
              <w:rPr>
                <w:sz w:val="20"/>
              </w:rPr>
              <w:t>noting issues unique to this SOP</w:t>
            </w:r>
            <w:r>
              <w:rPr>
                <w:sz w:val="20"/>
              </w:rPr>
              <w:t>)</w:t>
            </w:r>
          </w:p>
        </w:tc>
        <w:tc>
          <w:tcPr>
            <w:tcW w:w="1530" w:type="dxa"/>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7EE9D3D4" w14:textId="709481C5" w:rsidR="00093DAF" w:rsidRDefault="009A7588" w:rsidP="00862022">
            <w:pPr>
              <w:pStyle w:val="TableParagraph"/>
              <w:rPr>
                <w:sz w:val="20"/>
              </w:rPr>
            </w:pPr>
            <w:r>
              <w:rPr>
                <w:sz w:val="20"/>
              </w:rPr>
              <w:t>DESCRIBE (and FOLLOW) laboratory process for preparing calibration certificates (and amendments)</w:t>
            </w:r>
          </w:p>
        </w:tc>
        <w:tc>
          <w:tcPr>
            <w:tcW w:w="1530" w:type="dxa"/>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495C5610" w14:textId="36B3E583" w:rsidR="00093DAF" w:rsidRDefault="009A7588" w:rsidP="00862022">
            <w:pPr>
              <w:pStyle w:val="TableParagraph"/>
              <w:rPr>
                <w:sz w:val="20"/>
              </w:rPr>
            </w:pPr>
            <w:r>
              <w:rPr>
                <w:sz w:val="20"/>
              </w:rPr>
              <w:t>DESCRIBE (and FOLLOW) laboratory process for documenting non-conformities to laboratory procedures and/or ISO/IEC 17025</w:t>
            </w:r>
          </w:p>
        </w:tc>
        <w:tc>
          <w:tcPr>
            <w:tcW w:w="1530" w:type="dxa"/>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4BA80683" w14:textId="5CE208AC" w:rsidR="00C4557E" w:rsidRDefault="00B24435" w:rsidP="00862022">
            <w:pPr>
              <w:pStyle w:val="TableParagraph"/>
              <w:rPr>
                <w:sz w:val="20"/>
              </w:rPr>
            </w:pPr>
            <w:r>
              <w:rPr>
                <w:sz w:val="20"/>
              </w:rPr>
              <w:t>PERFORM this SOP while DESCRIBING steps as if for an assessor</w:t>
            </w:r>
          </w:p>
        </w:tc>
        <w:tc>
          <w:tcPr>
            <w:tcW w:w="153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4718F">
        <w:trPr>
          <w:trHeight w:val="308"/>
        </w:trPr>
        <w:tc>
          <w:tcPr>
            <w:tcW w:w="7200" w:type="dxa"/>
            <w:gridSpan w:val="4"/>
            <w:tcBorders>
              <w:top w:val="single" w:sz="6" w:space="0" w:color="000000"/>
              <w:left w:val="double" w:sz="4" w:space="0" w:color="000000"/>
              <w:bottom w:val="single" w:sz="6" w:space="0" w:color="000000"/>
              <w:right w:val="single" w:sz="6" w:space="0" w:color="000000"/>
            </w:tcBorders>
            <w:shd w:val="clear" w:color="auto" w:fill="C5D9F0"/>
          </w:tcPr>
          <w:p w14:paraId="2AAD1ADE" w14:textId="4622594F" w:rsidR="00BC550E" w:rsidRDefault="00BC550E" w:rsidP="00862022">
            <w:pPr>
              <w:pStyle w:val="TableParagraph"/>
              <w:spacing w:before="27"/>
              <w:ind w:left="35"/>
              <w:jc w:val="center"/>
              <w:rPr>
                <w:b/>
              </w:rPr>
            </w:pPr>
            <w:r>
              <w:rPr>
                <w:b/>
              </w:rPr>
              <w:t>SOP _</w:t>
            </w:r>
            <w:r w:rsidR="00453AB0" w:rsidRPr="00453AB0">
              <w:rPr>
                <w:b/>
                <w:u w:val="single"/>
              </w:rPr>
              <w:t>19</w:t>
            </w:r>
            <w:r>
              <w:rPr>
                <w:b/>
              </w:rPr>
              <w:t>_</w:t>
            </w:r>
            <w:r w:rsidR="009A7588">
              <w:rPr>
                <w:b/>
              </w:rPr>
              <w:t xml:space="preserve"> </w:t>
            </w:r>
            <w:r>
              <w:rPr>
                <w:b/>
              </w:rPr>
              <w:t>Measurable Training/Learning Objectives</w:t>
            </w:r>
          </w:p>
        </w:tc>
        <w:tc>
          <w:tcPr>
            <w:tcW w:w="153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53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37BEA01F"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 metrologist can:</w:t>
            </w:r>
          </w:p>
          <w:p w14:paraId="2711A390"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LOCATE applicable documentary standards (e.g., HB 105-3, OIML R 1200 in the laboratory;</w:t>
            </w:r>
          </w:p>
          <w:p w14:paraId="6ABC8275"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LOOK UP or CALCULATE tolerance values for unknown standards;</w:t>
            </w:r>
          </w:p>
          <w:p w14:paraId="5CE5B6B7"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DESCRIBE non-compliance of submitted standards (for both 1) specifications and 2) tolerances - use the checklists in</w:t>
            </w:r>
          </w:p>
          <w:p w14:paraId="3EB5E786" w14:textId="739F801D" w:rsidR="00C4557E" w:rsidRPr="00230E06" w:rsidRDefault="0094718F" w:rsidP="0094718F">
            <w:pPr>
              <w:pStyle w:val="TableParagraph"/>
              <w:rPr>
                <w:sz w:val="20"/>
                <w:szCs w:val="20"/>
              </w:rPr>
            </w:pPr>
            <w:r w:rsidRPr="00230E06">
              <w:rPr>
                <w:rFonts w:eastAsiaTheme="minorHAnsi"/>
                <w:sz w:val="20"/>
                <w:szCs w:val="20"/>
                <w:lang w:bidi="ar-SA"/>
              </w:rPr>
              <w:t>105-3!).</w:t>
            </w:r>
          </w:p>
        </w:tc>
        <w:tc>
          <w:tcPr>
            <w:tcW w:w="153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5436A4CC"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1.3, the metrologist can:</w:t>
            </w:r>
          </w:p>
          <w:p w14:paraId="71D9288C" w14:textId="2F007A3A" w:rsidR="00C4557E" w:rsidRPr="00230E06" w:rsidRDefault="0094718F" w:rsidP="0094718F">
            <w:pPr>
              <w:widowControl/>
              <w:adjustRightInd w:val="0"/>
              <w:rPr>
                <w:sz w:val="20"/>
                <w:szCs w:val="20"/>
              </w:rPr>
            </w:pPr>
            <w:r w:rsidRPr="00230E06">
              <w:rPr>
                <w:rFonts w:eastAsiaTheme="minorHAnsi"/>
                <w:sz w:val="20"/>
                <w:szCs w:val="20"/>
                <w:lang w:bidi="ar-SA"/>
              </w:rPr>
              <w:t>DESCRIBE the submission requirements, care, and handling of unknown standards submitted for calibration and whether there is a laboratory policy, cleanliness/condition standard practice, and where the unknown items will be placed and logged in prior to calibration.</w:t>
            </w:r>
          </w:p>
        </w:tc>
        <w:tc>
          <w:tcPr>
            <w:tcW w:w="1530" w:type="dxa"/>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C4557E" w14:paraId="5E2856C5"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3D7E1CCA"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1.3, the metrologist can:</w:t>
            </w:r>
          </w:p>
          <w:p w14:paraId="2A23539E"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SELECT applicable working standards for calibration of unknown test items;</w:t>
            </w:r>
          </w:p>
          <w:p w14:paraId="284B8CE5"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FIND, DESCRIBE, and EVALUATE the applicable calibration certificates, traceability hierarchy, calibration intervals, and current status of</w:t>
            </w:r>
          </w:p>
          <w:p w14:paraId="75690561"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laboratory working standards (Part of LAP Problem evaluations).</w:t>
            </w:r>
          </w:p>
          <w:p w14:paraId="5900526C"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SELECT appropriate values and uncertainties from the calibration certificate for use - or verify embedded values in laboratory software;</w:t>
            </w:r>
          </w:p>
          <w:p w14:paraId="7C66E08F"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meniscus observations based on reading GMP 3, observing demonstrated meniscus readings, and practice reading sample</w:t>
            </w:r>
          </w:p>
          <w:p w14:paraId="11C1BA4C"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meniscus demonstrations;</w:t>
            </w:r>
          </w:p>
          <w:p w14:paraId="5014C243"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VERIFY that laboratory facility is operating within limits and</w:t>
            </w:r>
          </w:p>
          <w:p w14:paraId="476D573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what happens if environmental limits are not met (non-conformity; should be an Admin Procedure and Action Item Forms);</w:t>
            </w:r>
          </w:p>
          <w:p w14:paraId="48B7886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laboratory water source, water quality, and how GLP 10 is met;</w:t>
            </w:r>
          </w:p>
          <w:p w14:paraId="43F8FD2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DISCUSS how staff members use check standards and/or repeatability assessments in control charts and/or standard deviation charts to</w:t>
            </w:r>
          </w:p>
          <w:p w14:paraId="4214DFA4"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monitor measurement operations;</w:t>
            </w:r>
          </w:p>
          <w:p w14:paraId="35D476F0"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VERIFY that standards to be calibrated are clean and have equilibrated if applicable (DESCRIBE Admin Procedure for Care and Handling of</w:t>
            </w:r>
          </w:p>
          <w:p w14:paraId="37C4F92A" w14:textId="32E39F4B" w:rsidR="00C4557E" w:rsidRPr="00230E06" w:rsidRDefault="0094718F" w:rsidP="0094718F">
            <w:pPr>
              <w:pStyle w:val="TableParagraph"/>
              <w:rPr>
                <w:sz w:val="20"/>
                <w:szCs w:val="20"/>
              </w:rPr>
            </w:pPr>
            <w:r w:rsidRPr="00230E06">
              <w:rPr>
                <w:rFonts w:eastAsiaTheme="minorHAnsi"/>
                <w:sz w:val="20"/>
                <w:szCs w:val="20"/>
                <w:lang w:bidi="ar-SA"/>
              </w:rPr>
              <w:t>Submitted/Laboratory Standards).</w:t>
            </w:r>
          </w:p>
        </w:tc>
        <w:tc>
          <w:tcPr>
            <w:tcW w:w="153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C4557E" w14:paraId="1C618332"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2DE22F7F"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1.4</w:t>
            </w:r>
          </w:p>
          <w:p w14:paraId="2993F182" w14:textId="403BB978" w:rsidR="00C4557E" w:rsidRPr="00230E06" w:rsidRDefault="0094718F" w:rsidP="0094718F">
            <w:pPr>
              <w:widowControl/>
              <w:adjustRightInd w:val="0"/>
              <w:rPr>
                <w:sz w:val="20"/>
                <w:szCs w:val="20"/>
              </w:rPr>
            </w:pPr>
            <w:r w:rsidRPr="00230E06">
              <w:rPr>
                <w:rFonts w:eastAsiaTheme="minorHAnsi"/>
                <w:sz w:val="20"/>
                <w:szCs w:val="20"/>
                <w:lang w:bidi="ar-SA"/>
              </w:rPr>
              <w:t xml:space="preserve">This section is NOT covered as a part of NIST training and should be "rare". Laboratories that do not comply with facility requirements will have to address this </w:t>
            </w:r>
            <w:r w:rsidRPr="00230E06">
              <w:rPr>
                <w:rFonts w:eastAsiaTheme="minorHAnsi"/>
                <w:sz w:val="20"/>
                <w:szCs w:val="20"/>
                <w:lang w:bidi="ar-SA"/>
              </w:rPr>
              <w:lastRenderedPageBreak/>
              <w:t>section and the new metrologist can DESCRIBE what and how measurement validity is ensured.</w:t>
            </w:r>
          </w:p>
        </w:tc>
        <w:tc>
          <w:tcPr>
            <w:tcW w:w="1530" w:type="dxa"/>
            <w:tcBorders>
              <w:top w:val="single" w:sz="6" w:space="0" w:color="000000"/>
              <w:left w:val="single" w:sz="6" w:space="0" w:color="000000"/>
              <w:bottom w:val="single" w:sz="6" w:space="0" w:color="000000"/>
              <w:right w:val="single" w:sz="6" w:space="0" w:color="000000"/>
            </w:tcBorders>
          </w:tcPr>
          <w:p w14:paraId="2BA4C96A"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6BCFC265" w14:textId="77777777" w:rsidR="00C4557E" w:rsidRDefault="00C4557E" w:rsidP="00862022">
            <w:pPr>
              <w:pStyle w:val="TableParagraph"/>
              <w:rPr>
                <w:sz w:val="20"/>
              </w:rPr>
            </w:pPr>
          </w:p>
        </w:tc>
      </w:tr>
      <w:tr w:rsidR="00C4557E" w14:paraId="18E798E7"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1FE01B84"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2.3, the metrologist can:</w:t>
            </w:r>
          </w:p>
          <w:p w14:paraId="738C5B8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FOLLOW safety considerations in the laboratory (especially with wet floors, use of stairs/ladders, lifting).</w:t>
            </w:r>
          </w:p>
          <w:p w14:paraId="06B68277" w14:textId="555E7523"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SELECT, SET UP, and PROPERLY use: Standards, Equipment, Meniscus Readers, Thermometers, Timing Devices, Hoses, (everything listed in this section if/as applicable) Etc....</w:t>
            </w:r>
          </w:p>
          <w:p w14:paraId="22B7CDB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SELECT proper calibration and uncertainty values for laboratory standards and environmental standards.</w:t>
            </w:r>
          </w:p>
          <w:p w14:paraId="1A44BD65" w14:textId="005BF86B" w:rsidR="00C4557E" w:rsidRPr="00230E06" w:rsidRDefault="0094718F" w:rsidP="0094718F">
            <w:pPr>
              <w:pStyle w:val="TableParagraph"/>
              <w:rPr>
                <w:sz w:val="20"/>
                <w:szCs w:val="20"/>
              </w:rPr>
            </w:pPr>
            <w:r w:rsidRPr="00230E06">
              <w:rPr>
                <w:rFonts w:eastAsiaTheme="minorHAnsi"/>
                <w:sz w:val="20"/>
                <w:szCs w:val="20"/>
                <w:lang w:bidi="ar-SA"/>
              </w:rPr>
              <w:t>DESCRIBE good "</w:t>
            </w:r>
            <w:r w:rsidRPr="00230E06">
              <w:rPr>
                <w:rFonts w:eastAsiaTheme="minorHAnsi"/>
                <w:i/>
                <w:iCs/>
                <w:sz w:val="20"/>
                <w:szCs w:val="20"/>
                <w:lang w:bidi="ar-SA"/>
              </w:rPr>
              <w:t xml:space="preserve">mise </w:t>
            </w:r>
            <w:proofErr w:type="spellStart"/>
            <w:r w:rsidRPr="00230E06">
              <w:rPr>
                <w:rFonts w:eastAsiaTheme="minorHAnsi"/>
                <w:i/>
                <w:iCs/>
                <w:sz w:val="20"/>
                <w:szCs w:val="20"/>
                <w:lang w:bidi="ar-SA"/>
              </w:rPr>
              <w:t>en</w:t>
            </w:r>
            <w:proofErr w:type="spellEnd"/>
            <w:r w:rsidRPr="00230E06">
              <w:rPr>
                <w:rFonts w:eastAsiaTheme="minorHAnsi"/>
                <w:i/>
                <w:iCs/>
                <w:sz w:val="20"/>
                <w:szCs w:val="20"/>
                <w:lang w:bidi="ar-SA"/>
              </w:rPr>
              <w:t xml:space="preserve"> place</w:t>
            </w:r>
            <w:r w:rsidRPr="00230E06">
              <w:rPr>
                <w:rFonts w:eastAsiaTheme="minorHAnsi"/>
                <w:sz w:val="20"/>
                <w:szCs w:val="20"/>
                <w:lang w:bidi="ar-SA"/>
              </w:rPr>
              <w:t>" for a volume transfer calibration.</w:t>
            </w:r>
          </w:p>
        </w:tc>
        <w:tc>
          <w:tcPr>
            <w:tcW w:w="1530" w:type="dxa"/>
            <w:tcBorders>
              <w:top w:val="single" w:sz="6" w:space="0" w:color="000000"/>
              <w:left w:val="single" w:sz="6" w:space="0" w:color="000000"/>
              <w:bottom w:val="single" w:sz="6" w:space="0" w:color="000000"/>
              <w:right w:val="single" w:sz="6" w:space="0" w:color="000000"/>
            </w:tcBorders>
          </w:tcPr>
          <w:p w14:paraId="5A229D23"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CF3328F" w14:textId="77777777" w:rsidR="00C4557E" w:rsidRDefault="00C4557E" w:rsidP="00862022">
            <w:pPr>
              <w:pStyle w:val="TableParagraph"/>
              <w:rPr>
                <w:sz w:val="20"/>
              </w:rPr>
            </w:pPr>
          </w:p>
        </w:tc>
      </w:tr>
      <w:tr w:rsidR="00C4557E" w14:paraId="58C67B25"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612525B7"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2.4.1, the metrologist can:</w:t>
            </w:r>
          </w:p>
          <w:p w14:paraId="2A0E3494" w14:textId="670FB3F4" w:rsidR="00C4557E" w:rsidRPr="00230E06" w:rsidRDefault="0094718F" w:rsidP="004872CB">
            <w:pPr>
              <w:widowControl/>
              <w:adjustRightInd w:val="0"/>
              <w:rPr>
                <w:sz w:val="20"/>
                <w:szCs w:val="20"/>
              </w:rPr>
            </w:pPr>
            <w:r w:rsidRPr="00230E06">
              <w:rPr>
                <w:rFonts w:eastAsiaTheme="minorHAnsi"/>
                <w:sz w:val="20"/>
                <w:szCs w:val="20"/>
                <w:lang w:bidi="ar-SA"/>
              </w:rPr>
              <w:t>DESCRIBE the application of cleanliness evaluations within the laboratory. (In OWM seminars, there are no "dirty" or contaminated</w:t>
            </w:r>
            <w:r w:rsidR="004872CB">
              <w:rPr>
                <w:rFonts w:eastAsiaTheme="minorHAnsi"/>
                <w:sz w:val="20"/>
                <w:szCs w:val="20"/>
                <w:lang w:bidi="ar-SA"/>
              </w:rPr>
              <w:t xml:space="preserve"> </w:t>
            </w:r>
            <w:r w:rsidRPr="00230E06">
              <w:rPr>
                <w:rFonts w:eastAsiaTheme="minorHAnsi"/>
                <w:sz w:val="20"/>
                <w:szCs w:val="20"/>
                <w:lang w:bidi="ar-SA"/>
              </w:rPr>
              <w:t>standards used.)</w:t>
            </w:r>
          </w:p>
        </w:tc>
        <w:tc>
          <w:tcPr>
            <w:tcW w:w="1530" w:type="dxa"/>
            <w:tcBorders>
              <w:top w:val="single" w:sz="6" w:space="0" w:color="000000"/>
              <w:left w:val="single" w:sz="6" w:space="0" w:color="000000"/>
              <w:bottom w:val="single" w:sz="6" w:space="0" w:color="000000"/>
              <w:right w:val="single" w:sz="6" w:space="0" w:color="000000"/>
            </w:tcBorders>
          </w:tcPr>
          <w:p w14:paraId="7E03CE87"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3171D28" w14:textId="77777777" w:rsidR="00C4557E" w:rsidRDefault="00C4557E" w:rsidP="00862022">
            <w:pPr>
              <w:pStyle w:val="TableParagraph"/>
              <w:rPr>
                <w:sz w:val="20"/>
              </w:rPr>
            </w:pPr>
          </w:p>
        </w:tc>
      </w:tr>
      <w:tr w:rsidR="00C4557E" w14:paraId="7B7FE1FA"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3150174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2.4.2, the metrologist can:</w:t>
            </w:r>
          </w:p>
          <w:p w14:paraId="689995CB"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the laboratory practice for conformity assessments and</w:t>
            </w:r>
          </w:p>
          <w:p w14:paraId="671483E1"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ensuring unknown standards comply with documentary standards (E.g., 105-3) and if/when neck scale calibrations are performed.</w:t>
            </w:r>
          </w:p>
          <w:p w14:paraId="1914479A"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the steps of SOP 31 and its purpose.</w:t>
            </w:r>
          </w:p>
          <w:p w14:paraId="3A0B91E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NOTE: Laboratory supplement may be needed to describe laboratory policy regarding SOP 31 and its implementation. During training</w:t>
            </w:r>
          </w:p>
          <w:p w14:paraId="38C744FB" w14:textId="0276D3B7" w:rsidR="00C4557E" w:rsidRPr="00230E06" w:rsidRDefault="0094718F" w:rsidP="0094718F">
            <w:pPr>
              <w:widowControl/>
              <w:adjustRightInd w:val="0"/>
              <w:rPr>
                <w:sz w:val="20"/>
                <w:szCs w:val="20"/>
              </w:rPr>
            </w:pPr>
            <w:r w:rsidRPr="00230E06">
              <w:rPr>
                <w:rFonts w:eastAsiaTheme="minorHAnsi"/>
                <w:sz w:val="20"/>
                <w:szCs w:val="20"/>
                <w:lang w:bidi="ar-SA"/>
              </w:rPr>
              <w:t>this is likely presented as a requirement for conformity assessment and meeting requirements of the documentary standards. If NOT performed, notations are needed in that section of a calibration certificate and uncertainties need to address the values (or lack) for it.</w:t>
            </w:r>
          </w:p>
        </w:tc>
        <w:tc>
          <w:tcPr>
            <w:tcW w:w="1530" w:type="dxa"/>
            <w:tcBorders>
              <w:top w:val="single" w:sz="6" w:space="0" w:color="000000"/>
              <w:left w:val="single" w:sz="6" w:space="0" w:color="000000"/>
              <w:bottom w:val="single" w:sz="6" w:space="0" w:color="000000"/>
              <w:right w:val="single" w:sz="6" w:space="0" w:color="000000"/>
            </w:tcBorders>
          </w:tcPr>
          <w:p w14:paraId="4FAE324A"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68CC2A4E" w14:textId="77777777" w:rsidR="00C4557E" w:rsidRDefault="00C4557E" w:rsidP="00862022">
            <w:pPr>
              <w:pStyle w:val="TableParagraph"/>
              <w:rPr>
                <w:sz w:val="20"/>
              </w:rPr>
            </w:pPr>
          </w:p>
        </w:tc>
      </w:tr>
      <w:tr w:rsidR="00C4557E" w14:paraId="3E54BF80"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2C7C531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2.4.3, the metrologist can:</w:t>
            </w:r>
          </w:p>
          <w:p w14:paraId="388CADCA"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DESRIBE the process/steps of the procedure based on reading SOP 18 and SOP 19, observing the SOP 18/19 video, and observing a</w:t>
            </w:r>
          </w:p>
          <w:p w14:paraId="07F3F1B5"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demonstration of the SOP in the laboratory.</w:t>
            </w:r>
          </w:p>
          <w:p w14:paraId="348C5FA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PERFORM a calibration following each step of the procedure, including:</w:t>
            </w:r>
          </w:p>
          <w:p w14:paraId="083D8A25"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Measurement of standard temperature(s);</w:t>
            </w:r>
          </w:p>
          <w:p w14:paraId="3BE95B13"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Setting the meniscus or slicker plate on the standard;</w:t>
            </w:r>
          </w:p>
          <w:p w14:paraId="0257B32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Delivery of volume from the standard;</w:t>
            </w:r>
          </w:p>
          <w:p w14:paraId="797FE0E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Proper pour/drain cessation/timing;</w:t>
            </w:r>
          </w:p>
          <w:p w14:paraId="39E44861"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Reading the meniscus in the unknown test measure or prover;</w:t>
            </w:r>
          </w:p>
          <w:p w14:paraId="05B973DA"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Measurement of temperature(s) in the unknown test measure or prover;</w:t>
            </w:r>
          </w:p>
          <w:p w14:paraId="369E3808"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Emptying the unknown following the appropriate process for the wet down and for each run;</w:t>
            </w:r>
          </w:p>
          <w:p w14:paraId="6ED84978"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Repeating steps when multiple deliveries from the standard are required (up to how many???); and</w:t>
            </w:r>
          </w:p>
          <w:p w14:paraId="36EE17BD" w14:textId="7A877421" w:rsidR="00C4557E" w:rsidRPr="00230E06" w:rsidRDefault="0094718F" w:rsidP="0094718F">
            <w:pPr>
              <w:pStyle w:val="TableParagraph"/>
              <w:rPr>
                <w:sz w:val="20"/>
                <w:szCs w:val="20"/>
              </w:rPr>
            </w:pPr>
            <w:r w:rsidRPr="00230E06">
              <w:rPr>
                <w:rFonts w:eastAsiaTheme="minorHAnsi"/>
                <w:sz w:val="20"/>
                <w:szCs w:val="20"/>
                <w:lang w:bidi="ar-SA"/>
              </w:rPr>
              <w:t>Complete all applicable runs for the calibration (minimum of two).</w:t>
            </w:r>
          </w:p>
        </w:tc>
        <w:tc>
          <w:tcPr>
            <w:tcW w:w="1530" w:type="dxa"/>
            <w:tcBorders>
              <w:top w:val="single" w:sz="6" w:space="0" w:color="000000"/>
              <w:left w:val="single" w:sz="6" w:space="0" w:color="000000"/>
              <w:bottom w:val="single" w:sz="6" w:space="0" w:color="000000"/>
              <w:right w:val="single" w:sz="6" w:space="0" w:color="000000"/>
            </w:tcBorders>
          </w:tcPr>
          <w:p w14:paraId="6711881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69F0A24" w14:textId="77777777" w:rsidR="00C4557E" w:rsidRDefault="00C4557E" w:rsidP="00862022">
            <w:pPr>
              <w:pStyle w:val="TableParagraph"/>
              <w:rPr>
                <w:sz w:val="20"/>
              </w:rPr>
            </w:pPr>
          </w:p>
        </w:tc>
      </w:tr>
      <w:tr w:rsidR="00C4557E" w14:paraId="2E0B6505"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1290687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3, the metrologist can:</w:t>
            </w:r>
          </w:p>
          <w:p w14:paraId="6A622E65" w14:textId="5DE9886A" w:rsidR="00C4557E" w:rsidRPr="00230E06" w:rsidRDefault="0094718F" w:rsidP="0094718F">
            <w:pPr>
              <w:widowControl/>
              <w:adjustRightInd w:val="0"/>
              <w:rPr>
                <w:sz w:val="20"/>
                <w:szCs w:val="20"/>
              </w:rPr>
            </w:pPr>
            <w:r w:rsidRPr="00230E06">
              <w:rPr>
                <w:rFonts w:eastAsiaTheme="minorHAnsi"/>
                <w:sz w:val="20"/>
                <w:szCs w:val="20"/>
                <w:lang w:bidi="ar-SA"/>
              </w:rPr>
              <w:t>Review Appendix A against the laboratory data sheet/spreadsheet and the calculations in this section to ensure that 1) all data is recorded for calculations what will be performed and 2) all information is recorded that will be needed for the calibration certificate.</w:t>
            </w:r>
          </w:p>
        </w:tc>
        <w:tc>
          <w:tcPr>
            <w:tcW w:w="1530" w:type="dxa"/>
            <w:tcBorders>
              <w:top w:val="single" w:sz="6" w:space="0" w:color="000000"/>
              <w:left w:val="single" w:sz="6" w:space="0" w:color="000000"/>
              <w:bottom w:val="single" w:sz="6" w:space="0" w:color="000000"/>
              <w:right w:val="single" w:sz="6" w:space="0" w:color="000000"/>
            </w:tcBorders>
          </w:tcPr>
          <w:p w14:paraId="539AD958"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690DA16" w14:textId="77777777" w:rsidR="00C4557E" w:rsidRDefault="00C4557E" w:rsidP="00862022">
            <w:pPr>
              <w:pStyle w:val="TableParagraph"/>
              <w:rPr>
                <w:sz w:val="20"/>
              </w:rPr>
            </w:pPr>
          </w:p>
        </w:tc>
      </w:tr>
      <w:tr w:rsidR="00C4557E" w14:paraId="3E05A396"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4BE27305" w14:textId="4702849A" w:rsidR="0094718F" w:rsidRPr="00230E06" w:rsidRDefault="0094718F" w:rsidP="0094718F">
            <w:pPr>
              <w:widowControl/>
              <w:adjustRightInd w:val="0"/>
              <w:rPr>
                <w:rFonts w:eastAsiaTheme="minorHAnsi"/>
                <w:sz w:val="20"/>
                <w:szCs w:val="20"/>
                <w:lang w:bidi="ar-SA"/>
              </w:rPr>
            </w:pPr>
            <w:proofErr w:type="gramStart"/>
            <w:r w:rsidRPr="00230E06">
              <w:rPr>
                <w:rFonts w:eastAsiaTheme="minorHAnsi"/>
                <w:sz w:val="20"/>
                <w:szCs w:val="20"/>
                <w:lang w:bidi="ar-SA"/>
              </w:rPr>
              <w:t>Section 3.1,</w:t>
            </w:r>
            <w:proofErr w:type="gramEnd"/>
            <w:r w:rsidRPr="00230E06">
              <w:rPr>
                <w:rFonts w:eastAsiaTheme="minorHAnsi"/>
                <w:sz w:val="20"/>
                <w:szCs w:val="20"/>
                <w:lang w:bidi="ar-SA"/>
              </w:rPr>
              <w:t xml:space="preserve"> Note: A simple calibration with a SINGLE DELIVERY will be used for the orientation webinars. The Volume Seminar provides opportunities for multiple delivery practice and calculations; Mentors may cover multiple deliveries after covering a single delivery process</w:t>
            </w:r>
            <w:r w:rsidR="004872CB">
              <w:rPr>
                <w:rFonts w:eastAsiaTheme="minorHAnsi"/>
                <w:sz w:val="20"/>
                <w:szCs w:val="20"/>
                <w:lang w:bidi="ar-SA"/>
              </w:rPr>
              <w:t xml:space="preserve"> </w:t>
            </w:r>
            <w:r w:rsidRPr="00230E06">
              <w:rPr>
                <w:rFonts w:eastAsiaTheme="minorHAnsi"/>
                <w:sz w:val="20"/>
                <w:szCs w:val="20"/>
                <w:lang w:bidi="ar-SA"/>
              </w:rPr>
              <w:t>and ensuring new metrologist can meet all the learning objectives.</w:t>
            </w:r>
          </w:p>
          <w:p w14:paraId="496376FC" w14:textId="0A4D8C96"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The metrologist can:</w:t>
            </w:r>
          </w:p>
          <w:p w14:paraId="07D8782B"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each variable in the V-60 equation (from Table 2) and IDENTIFY the source and appropriate values for the equation;</w:t>
            </w:r>
          </w:p>
          <w:p w14:paraId="1686BC33"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CALCULATE the volume of the unknown based on a reference temperature of 60 °F;</w:t>
            </w:r>
          </w:p>
          <w:p w14:paraId="49EEBB4E"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what is meant by a volume at a reference temperature and why that is important.</w:t>
            </w:r>
          </w:p>
          <w:p w14:paraId="0762BC54" w14:textId="669483D0" w:rsidR="00C4557E" w:rsidRPr="00230E06" w:rsidRDefault="0094718F" w:rsidP="0094718F">
            <w:pPr>
              <w:pStyle w:val="TableParagraph"/>
              <w:rPr>
                <w:sz w:val="20"/>
                <w:szCs w:val="20"/>
              </w:rPr>
            </w:pPr>
            <w:r w:rsidRPr="00230E06">
              <w:rPr>
                <w:rFonts w:eastAsiaTheme="minorHAnsi"/>
                <w:sz w:val="20"/>
                <w:szCs w:val="20"/>
                <w:lang w:bidi="ar-SA"/>
              </w:rPr>
              <w:t>VERIFY calculations against official laboratory spreadsheets as appropriate.</w:t>
            </w:r>
          </w:p>
        </w:tc>
        <w:tc>
          <w:tcPr>
            <w:tcW w:w="1530" w:type="dxa"/>
            <w:tcBorders>
              <w:top w:val="single" w:sz="6" w:space="0" w:color="000000"/>
              <w:left w:val="single" w:sz="6" w:space="0" w:color="000000"/>
              <w:bottom w:val="single" w:sz="6" w:space="0" w:color="000000"/>
              <w:right w:val="single" w:sz="6" w:space="0" w:color="000000"/>
            </w:tcBorders>
          </w:tcPr>
          <w:p w14:paraId="71DFA443"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BAD9A4F" w14:textId="77777777" w:rsidR="00C4557E" w:rsidRDefault="00C4557E" w:rsidP="00862022">
            <w:pPr>
              <w:pStyle w:val="TableParagraph"/>
              <w:rPr>
                <w:sz w:val="20"/>
              </w:rPr>
            </w:pPr>
          </w:p>
        </w:tc>
      </w:tr>
      <w:tr w:rsidR="00C4557E" w14:paraId="4AC30BD4"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585BA575"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Section 3.3., OWM recommends the volume be included on the calibration certificates. IF/WHEN the laboratory is evaluating tolerance,</w:t>
            </w:r>
          </w:p>
          <w:p w14:paraId="4EE767CC"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lastRenderedPageBreak/>
              <w:t>the error/correction must also be determined to perform conformity assessment (even if errors/corrections are not reported).</w:t>
            </w:r>
          </w:p>
          <w:p w14:paraId="1E85E556"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the metrologist can:</w:t>
            </w:r>
          </w:p>
          <w:p w14:paraId="11BBE11F"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CALCULATE the Prover (or Test Measure) Error and</w:t>
            </w:r>
          </w:p>
          <w:p w14:paraId="6FB823AC"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DETERMINE compliance with applicable tolerances in the documentary standards (Decision rules have two components: 1) uncertainty</w:t>
            </w:r>
          </w:p>
          <w:p w14:paraId="063D6D48"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must be less than the tolerance and 2) value and uncertainty must be within limits to state compliance.)</w:t>
            </w:r>
          </w:p>
          <w:p w14:paraId="1DCE7BBE" w14:textId="7D9616EE" w:rsidR="00C4557E" w:rsidRPr="00230E06" w:rsidRDefault="00155AA3" w:rsidP="00155AA3">
            <w:pPr>
              <w:pStyle w:val="TableParagraph"/>
              <w:rPr>
                <w:sz w:val="20"/>
                <w:szCs w:val="20"/>
              </w:rPr>
            </w:pPr>
            <w:r w:rsidRPr="00230E06">
              <w:rPr>
                <w:rFonts w:eastAsiaTheme="minorHAnsi"/>
                <w:sz w:val="20"/>
                <w:szCs w:val="20"/>
                <w:lang w:bidi="ar-SA"/>
              </w:rPr>
              <w:t>DESCRIBE laboratory adjustment policies and practices to ensure test measures and provers (values and uncertainties) are within tolerance.</w:t>
            </w:r>
          </w:p>
        </w:tc>
        <w:tc>
          <w:tcPr>
            <w:tcW w:w="1530" w:type="dxa"/>
            <w:tcBorders>
              <w:top w:val="single" w:sz="6" w:space="0" w:color="000000"/>
              <w:left w:val="single" w:sz="6" w:space="0" w:color="000000"/>
              <w:bottom w:val="single" w:sz="6" w:space="0" w:color="000000"/>
              <w:right w:val="single" w:sz="6" w:space="0" w:color="000000"/>
            </w:tcBorders>
          </w:tcPr>
          <w:p w14:paraId="156DFCC5"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786D5C1" w14:textId="77777777" w:rsidR="00C4557E" w:rsidRDefault="00C4557E" w:rsidP="00862022">
            <w:pPr>
              <w:pStyle w:val="TableParagraph"/>
              <w:rPr>
                <w:sz w:val="20"/>
              </w:rPr>
            </w:pPr>
          </w:p>
        </w:tc>
      </w:tr>
      <w:tr w:rsidR="00093DAF" w14:paraId="4154313C" w14:textId="77777777" w:rsidTr="0094718F">
        <w:trPr>
          <w:trHeight w:val="311"/>
        </w:trPr>
        <w:tc>
          <w:tcPr>
            <w:tcW w:w="7200" w:type="dxa"/>
            <w:gridSpan w:val="4"/>
            <w:tcBorders>
              <w:top w:val="single" w:sz="6" w:space="0" w:color="000000"/>
              <w:left w:val="double" w:sz="4" w:space="0" w:color="000000"/>
              <w:bottom w:val="single" w:sz="6" w:space="0" w:color="000000"/>
              <w:right w:val="single" w:sz="6" w:space="0" w:color="000000"/>
            </w:tcBorders>
          </w:tcPr>
          <w:p w14:paraId="6644A8AA"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Section 3.5, the metrologist can:</w:t>
            </w:r>
          </w:p>
          <w:p w14:paraId="73077CB6"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CALCULATE the standard deviation of the two runs performed (and VERIFY laboratory software if the calculation is usually automatic).</w:t>
            </w:r>
          </w:p>
          <w:p w14:paraId="4D6B7B0D" w14:textId="01485519" w:rsidR="00093DAF" w:rsidRPr="00230E06" w:rsidRDefault="00155AA3" w:rsidP="00155AA3">
            <w:pPr>
              <w:pStyle w:val="TableParagraph"/>
              <w:rPr>
                <w:sz w:val="20"/>
                <w:szCs w:val="20"/>
              </w:rPr>
            </w:pPr>
            <w:r w:rsidRPr="00230E06">
              <w:rPr>
                <w:rFonts w:eastAsiaTheme="minorHAnsi"/>
                <w:sz w:val="20"/>
                <w:szCs w:val="20"/>
                <w:lang w:bidi="ar-SA"/>
              </w:rPr>
              <w:t>DETERMINE if the repeatability is within acceptable laboratory limits (See Measurement Assurance).</w:t>
            </w:r>
          </w:p>
        </w:tc>
        <w:tc>
          <w:tcPr>
            <w:tcW w:w="1530" w:type="dxa"/>
            <w:tcBorders>
              <w:top w:val="single" w:sz="6" w:space="0" w:color="000000"/>
              <w:left w:val="single" w:sz="6" w:space="0" w:color="000000"/>
              <w:bottom w:val="single" w:sz="6" w:space="0" w:color="000000"/>
              <w:right w:val="single" w:sz="6" w:space="0" w:color="000000"/>
            </w:tcBorders>
          </w:tcPr>
          <w:p w14:paraId="2F5C79FD"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9C0B7B4" w14:textId="77777777" w:rsidR="00093DAF" w:rsidRDefault="00093DAF" w:rsidP="00862022">
            <w:pPr>
              <w:pStyle w:val="TableParagraph"/>
              <w:rPr>
                <w:sz w:val="20"/>
              </w:rPr>
            </w:pPr>
          </w:p>
        </w:tc>
      </w:tr>
      <w:tr w:rsidR="00093DAF" w14:paraId="3EFAAE3E"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B77EEB6" w14:textId="4C428D27" w:rsidR="00155AA3" w:rsidRPr="00230E06" w:rsidRDefault="00155AA3" w:rsidP="00155AA3">
            <w:pPr>
              <w:widowControl/>
              <w:adjustRightInd w:val="0"/>
              <w:rPr>
                <w:rFonts w:eastAsiaTheme="minorHAnsi"/>
                <w:sz w:val="20"/>
                <w:szCs w:val="20"/>
                <w:lang w:bidi="ar-SA"/>
              </w:rPr>
            </w:pPr>
            <w:proofErr w:type="gramStart"/>
            <w:r w:rsidRPr="00230E06">
              <w:rPr>
                <w:rFonts w:eastAsiaTheme="minorHAnsi"/>
                <w:sz w:val="20"/>
                <w:szCs w:val="20"/>
                <w:lang w:bidi="ar-SA"/>
              </w:rPr>
              <w:t>Section 3.7,</w:t>
            </w:r>
            <w:proofErr w:type="gramEnd"/>
            <w:r w:rsidRPr="00230E06">
              <w:rPr>
                <w:rFonts w:eastAsiaTheme="minorHAnsi"/>
                <w:sz w:val="20"/>
                <w:szCs w:val="20"/>
                <w:lang w:bidi="ar-SA"/>
              </w:rPr>
              <w:t xml:space="preserve"> Note: The average of the V-60 volumes is calculated and reported (not each individual or one of the runs). This section just specifies that the mean is used.</w:t>
            </w:r>
          </w:p>
          <w:p w14:paraId="29CDD109" w14:textId="531F92DC" w:rsidR="00093DAF" w:rsidRPr="00230E06" w:rsidRDefault="00155AA3" w:rsidP="00155AA3">
            <w:pPr>
              <w:widowControl/>
              <w:adjustRightInd w:val="0"/>
              <w:rPr>
                <w:sz w:val="20"/>
                <w:szCs w:val="20"/>
              </w:rPr>
            </w:pPr>
            <w:r w:rsidRPr="00230E06">
              <w:rPr>
                <w:rFonts w:eastAsiaTheme="minorHAnsi"/>
                <w:sz w:val="20"/>
                <w:szCs w:val="20"/>
                <w:lang w:bidi="ar-SA"/>
              </w:rPr>
              <w:t xml:space="preserve">For the orientation webinars, the </w:t>
            </w:r>
            <w:r w:rsidRPr="00230E06">
              <w:rPr>
                <w:rFonts w:eastAsiaTheme="minorHAnsi"/>
                <w:b/>
                <w:bCs/>
                <w:sz w:val="20"/>
                <w:szCs w:val="20"/>
                <w:lang w:bidi="ar-SA"/>
              </w:rPr>
              <w:t>mean of the calculated values from 3.1 is to be used</w:t>
            </w:r>
            <w:r w:rsidRPr="00230E06">
              <w:rPr>
                <w:rFonts w:eastAsiaTheme="minorHAnsi"/>
                <w:sz w:val="20"/>
                <w:szCs w:val="20"/>
                <w:lang w:bidi="ar-SA"/>
              </w:rPr>
              <w:t>. Hopefully, if the metrologist can calculate the value in 3.1, they can also calculate an average value.... Mentor/Instructors to verify this is followed and true....</w:t>
            </w:r>
          </w:p>
        </w:tc>
        <w:tc>
          <w:tcPr>
            <w:tcW w:w="1530" w:type="dxa"/>
            <w:tcBorders>
              <w:top w:val="single" w:sz="6" w:space="0" w:color="000000"/>
              <w:left w:val="single" w:sz="6" w:space="0" w:color="000000"/>
              <w:bottom w:val="single" w:sz="6" w:space="0" w:color="000000"/>
              <w:right w:val="single" w:sz="6" w:space="0" w:color="000000"/>
            </w:tcBorders>
          </w:tcPr>
          <w:p w14:paraId="57D9073B"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2E2B9B2" w14:textId="0B7BDCAF" w:rsidR="00093DAF" w:rsidRDefault="00093DAF" w:rsidP="00862022">
            <w:pPr>
              <w:pStyle w:val="TableParagraph"/>
              <w:rPr>
                <w:sz w:val="20"/>
              </w:rPr>
            </w:pPr>
          </w:p>
        </w:tc>
      </w:tr>
      <w:tr w:rsidR="00C4557E" w14:paraId="26F429F9"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C11FAD2"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Section 4, the metrologist can:</w:t>
            </w:r>
          </w:p>
          <w:p w14:paraId="08D0336B"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FIND and DESCRIBE the overall measurement assurance practices used in the laboratory for volume calibrations. FIND applicable</w:t>
            </w:r>
          </w:p>
          <w:p w14:paraId="36513D5A"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laboratory control charts and standard deviation charts and applicable limits for this procedure.</w:t>
            </w:r>
          </w:p>
          <w:p w14:paraId="65AB8959"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EVALUATE laboratory control charts for compliance with SOP 9 checklist. presence of values outside limits, and/or obvious trends;</w:t>
            </w:r>
          </w:p>
          <w:p w14:paraId="00C10B81"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IDENTIFY mean values, suitable repeatability for the process, and what values are transferred to the uncertainty calculations.</w:t>
            </w:r>
          </w:p>
          <w:p w14:paraId="0821CBD8" w14:textId="33326F0F"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For any item that says "May" for measurement assurance, the metrologist will need to be able to DESCRIBE the laboratory process/policies for incorporating and reviewing that item (e.g., check standards, t-test, F-test).</w:t>
            </w:r>
          </w:p>
          <w:p w14:paraId="5A419B2F" w14:textId="4FDDE51B" w:rsidR="00C4557E" w:rsidRPr="00230E06" w:rsidRDefault="00155AA3" w:rsidP="004872CB">
            <w:pPr>
              <w:widowControl/>
              <w:adjustRightInd w:val="0"/>
              <w:rPr>
                <w:sz w:val="20"/>
                <w:szCs w:val="20"/>
              </w:rPr>
            </w:pPr>
            <w:r w:rsidRPr="00230E06">
              <w:rPr>
                <w:rFonts w:eastAsiaTheme="minorHAnsi"/>
                <w:sz w:val="20"/>
                <w:szCs w:val="20"/>
                <w:lang w:bidi="ar-SA"/>
              </w:rPr>
              <w:t>Note: For SOP 20 and volume procedures OWM recommends "standard deviation charts" instead of "range" charts. One or the other is</w:t>
            </w:r>
            <w:r w:rsidR="00931AB8" w:rsidRPr="00230E06">
              <w:rPr>
                <w:rFonts w:eastAsiaTheme="minorHAnsi"/>
                <w:sz w:val="20"/>
                <w:szCs w:val="20"/>
                <w:lang w:bidi="ar-SA"/>
              </w:rPr>
              <w:t xml:space="preserve"> </w:t>
            </w:r>
            <w:r w:rsidRPr="00230E06">
              <w:rPr>
                <w:rFonts w:eastAsiaTheme="minorHAnsi"/>
                <w:sz w:val="20"/>
                <w:szCs w:val="20"/>
                <w:lang w:bidi="ar-SA"/>
              </w:rPr>
              <w:t>needed. Standard deviation of check standards is "better" and usually a larger standard deviation, but repeatability estimates are needed</w:t>
            </w:r>
            <w:r w:rsidR="004872CB">
              <w:rPr>
                <w:rFonts w:eastAsiaTheme="minorHAnsi"/>
                <w:sz w:val="20"/>
                <w:szCs w:val="20"/>
                <w:lang w:bidi="ar-SA"/>
              </w:rPr>
              <w:t xml:space="preserve"> </w:t>
            </w:r>
            <w:r w:rsidRPr="00230E06">
              <w:rPr>
                <w:rFonts w:eastAsiaTheme="minorHAnsi"/>
                <w:sz w:val="20"/>
                <w:szCs w:val="20"/>
                <w:lang w:bidi="ar-SA"/>
              </w:rPr>
              <w:t>to ensure a process and the unknowns are in control and repeating properly and for later extrapolation and evaluation of repeatability for</w:t>
            </w:r>
            <w:r w:rsidR="00931AB8" w:rsidRPr="00230E06">
              <w:rPr>
                <w:rFonts w:eastAsiaTheme="minorHAnsi"/>
                <w:sz w:val="20"/>
                <w:szCs w:val="20"/>
                <w:lang w:bidi="ar-SA"/>
              </w:rPr>
              <w:t xml:space="preserve"> </w:t>
            </w:r>
            <w:r w:rsidRPr="00230E06">
              <w:rPr>
                <w:rFonts w:eastAsiaTheme="minorHAnsi"/>
                <w:sz w:val="20"/>
                <w:szCs w:val="20"/>
                <w:lang w:bidi="ar-SA"/>
              </w:rPr>
              <w:t>larger provers.</w:t>
            </w:r>
          </w:p>
        </w:tc>
        <w:tc>
          <w:tcPr>
            <w:tcW w:w="1530" w:type="dxa"/>
            <w:tcBorders>
              <w:top w:val="single" w:sz="6" w:space="0" w:color="000000"/>
              <w:left w:val="single" w:sz="6" w:space="0" w:color="000000"/>
              <w:bottom w:val="single" w:sz="6" w:space="0" w:color="000000"/>
              <w:right w:val="single" w:sz="6" w:space="0" w:color="000000"/>
            </w:tcBorders>
          </w:tcPr>
          <w:p w14:paraId="21EB483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A3E66A2" w14:textId="77777777" w:rsidR="00C4557E" w:rsidRDefault="00C4557E" w:rsidP="00862022">
            <w:pPr>
              <w:pStyle w:val="TableParagraph"/>
              <w:rPr>
                <w:sz w:val="20"/>
              </w:rPr>
            </w:pPr>
          </w:p>
        </w:tc>
      </w:tr>
      <w:tr w:rsidR="00C4557E" w14:paraId="540BB329"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3BC24DB5"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4.2, the metrologist can:</w:t>
            </w:r>
          </w:p>
          <w:p w14:paraId="282BFD16"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DESCRIBE and ASSESS a process with repeatability failures.</w:t>
            </w:r>
          </w:p>
          <w:p w14:paraId="75904A49" w14:textId="57A72C69" w:rsidR="00C4557E" w:rsidRPr="00230E06" w:rsidRDefault="00931AB8" w:rsidP="004872CB">
            <w:pPr>
              <w:widowControl/>
              <w:adjustRightInd w:val="0"/>
              <w:rPr>
                <w:sz w:val="20"/>
                <w:szCs w:val="20"/>
              </w:rPr>
            </w:pPr>
            <w:r w:rsidRPr="00230E06">
              <w:rPr>
                <w:rFonts w:eastAsiaTheme="minorHAnsi"/>
                <w:sz w:val="20"/>
                <w:szCs w:val="20"/>
                <w:lang w:bidi="ar-SA"/>
              </w:rPr>
              <w:t>Note: Instructors and Mentors will describe examples of what/when a process might not repeat in addition to what is stated in the SOP</w:t>
            </w:r>
            <w:r w:rsidR="004872CB">
              <w:rPr>
                <w:rFonts w:eastAsiaTheme="minorHAnsi"/>
                <w:sz w:val="20"/>
                <w:szCs w:val="20"/>
                <w:lang w:bidi="ar-SA"/>
              </w:rPr>
              <w:t xml:space="preserve"> </w:t>
            </w:r>
            <w:r w:rsidRPr="00230E06">
              <w:rPr>
                <w:rFonts w:eastAsiaTheme="minorHAnsi"/>
                <w:sz w:val="20"/>
                <w:szCs w:val="20"/>
                <w:lang w:bidi="ar-SA"/>
              </w:rPr>
              <w:t>based on their experience and knowledge of this measurement process.</w:t>
            </w:r>
          </w:p>
        </w:tc>
        <w:tc>
          <w:tcPr>
            <w:tcW w:w="1530" w:type="dxa"/>
            <w:tcBorders>
              <w:top w:val="single" w:sz="6" w:space="0" w:color="000000"/>
              <w:left w:val="single" w:sz="6" w:space="0" w:color="000000"/>
              <w:bottom w:val="single" w:sz="6" w:space="0" w:color="000000"/>
              <w:right w:val="single" w:sz="6" w:space="0" w:color="000000"/>
            </w:tcBorders>
          </w:tcPr>
          <w:p w14:paraId="3B7EC78F"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9BA884D" w14:textId="77777777" w:rsidR="00C4557E" w:rsidRDefault="00C4557E" w:rsidP="00862022">
            <w:pPr>
              <w:pStyle w:val="TableParagraph"/>
              <w:rPr>
                <w:sz w:val="20"/>
              </w:rPr>
            </w:pPr>
          </w:p>
        </w:tc>
      </w:tr>
      <w:tr w:rsidR="00C4557E" w14:paraId="73C339AD"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79CFD6E8"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5, the metrologist can:</w:t>
            </w:r>
          </w:p>
          <w:p w14:paraId="35748CE6"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Read SOP 29 and be able to LIST and DESCRIBE the 8 steps in the uncertainty process in the context of SOP 19.</w:t>
            </w:r>
          </w:p>
          <w:p w14:paraId="534E2EE4"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Step 1. SPECIFY - refers to SOP 19 and the measurement equations listed in the SOP (e.g., see Equation 3.1).</w:t>
            </w:r>
          </w:p>
          <w:p w14:paraId="7969CAC6" w14:textId="12B94B79"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Step 2. Metrologist should be able to IDENTIFY, DESCRIBE, SELECT, QUANTIFY, CONVERT all sources/components from Table 5 to:</w:t>
            </w:r>
          </w:p>
          <w:p w14:paraId="6A9507FC"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CALCULATE the COMBINED uncertainty using a root sum square method.</w:t>
            </w:r>
          </w:p>
          <w:p w14:paraId="72604AB3"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COMPARE and EVALUATE - this section and TABLE 5 with the official laboratory uncertainties. (Part of the LAP Problems).</w:t>
            </w:r>
          </w:p>
          <w:p w14:paraId="4C42DA72" w14:textId="731EB467" w:rsidR="00C4557E" w:rsidRPr="00230E06" w:rsidRDefault="00931AB8" w:rsidP="00931AB8">
            <w:pPr>
              <w:pStyle w:val="TableParagraph"/>
              <w:rPr>
                <w:sz w:val="20"/>
                <w:szCs w:val="20"/>
              </w:rPr>
            </w:pPr>
            <w:r w:rsidRPr="00230E06">
              <w:rPr>
                <w:rFonts w:eastAsiaTheme="minorHAnsi"/>
                <w:sz w:val="20"/>
                <w:szCs w:val="20"/>
                <w:lang w:bidi="ar-SA"/>
              </w:rPr>
              <w:t>VERIFY calculations in the laboratory spreadsheets for uncertainty using this SOP.</w:t>
            </w:r>
          </w:p>
        </w:tc>
        <w:tc>
          <w:tcPr>
            <w:tcW w:w="1530" w:type="dxa"/>
            <w:tcBorders>
              <w:top w:val="single" w:sz="6" w:space="0" w:color="000000"/>
              <w:left w:val="single" w:sz="6" w:space="0" w:color="000000"/>
              <w:bottom w:val="single" w:sz="6" w:space="0" w:color="000000"/>
              <w:right w:val="single" w:sz="6" w:space="0" w:color="000000"/>
            </w:tcBorders>
          </w:tcPr>
          <w:p w14:paraId="3BC32586"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88364EA" w14:textId="77777777" w:rsidR="00C4557E" w:rsidRDefault="00C4557E" w:rsidP="00862022">
            <w:pPr>
              <w:pStyle w:val="TableParagraph"/>
              <w:rPr>
                <w:sz w:val="20"/>
              </w:rPr>
            </w:pPr>
          </w:p>
        </w:tc>
      </w:tr>
      <w:tr w:rsidR="00C4557E" w14:paraId="5697BFEF"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1B44A9D1"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6.1, the metrologist can:</w:t>
            </w:r>
          </w:p>
          <w:p w14:paraId="34337E7C"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CREATE a calibration certificate that COMPLIES with SOP 1 and items that must be included per SOP 19, Section 6.1.</w:t>
            </w:r>
          </w:p>
          <w:p w14:paraId="3AF4BA73" w14:textId="40885133" w:rsidR="00C4557E" w:rsidRPr="00230E06" w:rsidRDefault="00931AB8" w:rsidP="00931AB8">
            <w:pPr>
              <w:widowControl/>
              <w:adjustRightInd w:val="0"/>
              <w:rPr>
                <w:sz w:val="20"/>
                <w:szCs w:val="20"/>
              </w:rPr>
            </w:pPr>
            <w:r w:rsidRPr="00230E06">
              <w:rPr>
                <w:rFonts w:eastAsiaTheme="minorHAnsi"/>
                <w:sz w:val="20"/>
                <w:szCs w:val="20"/>
                <w:lang w:bidi="ar-SA"/>
              </w:rPr>
              <w:t xml:space="preserve">Note: LAP Problems include evaluation of laboratory templates against section 7.8 in ISO/IEC 17025 and SOP 1. Laboratory administrative procedures for calibration </w:t>
            </w:r>
            <w:r w:rsidRPr="00230E06">
              <w:rPr>
                <w:rFonts w:eastAsiaTheme="minorHAnsi"/>
                <w:sz w:val="20"/>
                <w:szCs w:val="20"/>
                <w:lang w:bidi="ar-SA"/>
              </w:rPr>
              <w:lastRenderedPageBreak/>
              <w:t>certificates to be reviewed and assessed for compliance as part of the LAP Problems as well.</w:t>
            </w:r>
          </w:p>
        </w:tc>
        <w:tc>
          <w:tcPr>
            <w:tcW w:w="1530" w:type="dxa"/>
            <w:tcBorders>
              <w:top w:val="single" w:sz="6" w:space="0" w:color="000000"/>
              <w:left w:val="single" w:sz="6" w:space="0" w:color="000000"/>
              <w:bottom w:val="single" w:sz="6" w:space="0" w:color="000000"/>
              <w:right w:val="single" w:sz="6" w:space="0" w:color="000000"/>
            </w:tcBorders>
          </w:tcPr>
          <w:p w14:paraId="59A1B135"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B181985" w14:textId="77777777" w:rsidR="00C4557E" w:rsidRDefault="00C4557E" w:rsidP="00862022">
            <w:pPr>
              <w:pStyle w:val="TableParagraph"/>
              <w:rPr>
                <w:sz w:val="20"/>
              </w:rPr>
            </w:pPr>
          </w:p>
        </w:tc>
      </w:tr>
      <w:tr w:rsidR="00C4557E" w14:paraId="2E29E391"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4CDB9BF"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6.2, the metrologist can:</w:t>
            </w:r>
          </w:p>
          <w:p w14:paraId="435BB412"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DESCRIBE the two requirements for conformity assessment and assess the measurement results and uncertainties for compliance with the</w:t>
            </w:r>
          </w:p>
          <w:p w14:paraId="3017EEA8"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applicable documentary standards.</w:t>
            </w:r>
          </w:p>
          <w:p w14:paraId="212B6DE3"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Note: Assessment of the test measure or prover and compliance statements for Handbook 105-3 are needed for legal metrology as well</w:t>
            </w:r>
          </w:p>
          <w:p w14:paraId="41C33B67" w14:textId="06C4397C"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(very few if any labs perform calibrations of these volume standards that are NOT used in legal metrology applications). Placing tolerances on the certificate is a conformity assessment (part of it) and will require full assessment using the checklist provided in Handbook 105-3 or statement that the specifications were not evaluated (e.g., only tolerances were evaluated).</w:t>
            </w:r>
          </w:p>
          <w:p w14:paraId="1992A271"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The metrologist can:</w:t>
            </w:r>
          </w:p>
          <w:p w14:paraId="62F4EFD2"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 xml:space="preserve">DESCRIBE the laboratory practices related to conformity assessment; and </w:t>
            </w:r>
          </w:p>
          <w:p w14:paraId="14B21A0D" w14:textId="12946BB6" w:rsidR="00C4557E" w:rsidRPr="00230E06" w:rsidRDefault="00931AB8" w:rsidP="00931AB8">
            <w:pPr>
              <w:widowControl/>
              <w:adjustRightInd w:val="0"/>
              <w:rPr>
                <w:sz w:val="20"/>
                <w:szCs w:val="20"/>
              </w:rPr>
            </w:pPr>
            <w:r w:rsidRPr="00230E06">
              <w:rPr>
                <w:rFonts w:eastAsiaTheme="minorHAnsi"/>
                <w:sz w:val="20"/>
                <w:szCs w:val="20"/>
                <w:lang w:bidi="ar-SA"/>
              </w:rPr>
              <w:t>ASSESS the calibration certificate for compliance.</w:t>
            </w:r>
          </w:p>
        </w:tc>
        <w:tc>
          <w:tcPr>
            <w:tcW w:w="1530" w:type="dxa"/>
            <w:tcBorders>
              <w:top w:val="single" w:sz="6" w:space="0" w:color="000000"/>
              <w:left w:val="single" w:sz="6" w:space="0" w:color="000000"/>
              <w:bottom w:val="single" w:sz="6" w:space="0" w:color="000000"/>
              <w:right w:val="single" w:sz="6" w:space="0" w:color="000000"/>
            </w:tcBorders>
          </w:tcPr>
          <w:p w14:paraId="0F9E2A42"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1C7EF08" w14:textId="77777777" w:rsidR="00C4557E" w:rsidRDefault="00C4557E" w:rsidP="00862022">
            <w:pPr>
              <w:pStyle w:val="TableParagraph"/>
              <w:rPr>
                <w:sz w:val="20"/>
              </w:rPr>
            </w:pPr>
          </w:p>
        </w:tc>
      </w:tr>
      <w:tr w:rsidR="00C4557E" w14:paraId="75D9F5B8"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1F91BA1D" w14:textId="77777777" w:rsidR="00230E06" w:rsidRPr="00230E06" w:rsidRDefault="00230E06" w:rsidP="00230E06">
            <w:pPr>
              <w:widowControl/>
              <w:adjustRightInd w:val="0"/>
              <w:rPr>
                <w:rFonts w:eastAsiaTheme="minorHAnsi"/>
                <w:sz w:val="20"/>
                <w:szCs w:val="20"/>
                <w:lang w:bidi="ar-SA"/>
              </w:rPr>
            </w:pPr>
            <w:r w:rsidRPr="00230E06">
              <w:rPr>
                <w:rFonts w:eastAsiaTheme="minorHAnsi"/>
                <w:sz w:val="20"/>
                <w:szCs w:val="20"/>
                <w:lang w:bidi="ar-SA"/>
              </w:rPr>
              <w:t>Appendix A, the metrologist can:</w:t>
            </w:r>
          </w:p>
          <w:p w14:paraId="24DF97CA" w14:textId="22B488CD" w:rsidR="00C4557E" w:rsidRPr="00230E06" w:rsidRDefault="00230E06" w:rsidP="00230E06">
            <w:pPr>
              <w:widowControl/>
              <w:adjustRightInd w:val="0"/>
              <w:rPr>
                <w:sz w:val="20"/>
                <w:szCs w:val="20"/>
              </w:rPr>
            </w:pPr>
            <w:r w:rsidRPr="00230E06">
              <w:rPr>
                <w:rFonts w:eastAsiaTheme="minorHAnsi"/>
                <w:sz w:val="20"/>
                <w:szCs w:val="20"/>
                <w:lang w:bidi="ar-SA"/>
              </w:rPr>
              <w:t>ASSESS the data sheet compared to the laboratory methods for recording data to ensure that all data that needs to be recorded is documented and maintained for calculations and creation of the calibration certificate.</w:t>
            </w:r>
          </w:p>
        </w:tc>
        <w:tc>
          <w:tcPr>
            <w:tcW w:w="1530" w:type="dxa"/>
            <w:tcBorders>
              <w:top w:val="single" w:sz="6" w:space="0" w:color="000000"/>
              <w:left w:val="single" w:sz="6" w:space="0" w:color="000000"/>
              <w:bottom w:val="single" w:sz="6" w:space="0" w:color="000000"/>
              <w:right w:val="single" w:sz="6" w:space="0" w:color="000000"/>
            </w:tcBorders>
          </w:tcPr>
          <w:p w14:paraId="30CEF97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F456FAD" w14:textId="77777777" w:rsidR="00C4557E" w:rsidRDefault="00C4557E" w:rsidP="00862022">
            <w:pPr>
              <w:pStyle w:val="TableParagraph"/>
              <w:rPr>
                <w:sz w:val="20"/>
              </w:rPr>
            </w:pPr>
          </w:p>
        </w:tc>
      </w:tr>
      <w:tr w:rsidR="008451EF" w14:paraId="63FC8360"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4E72FDEB"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2C83F08C"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CAFEBF8" w14:textId="77777777" w:rsidR="008451EF" w:rsidRDefault="008451EF" w:rsidP="00862022">
            <w:pPr>
              <w:pStyle w:val="TableParagraph"/>
              <w:rPr>
                <w:sz w:val="20"/>
              </w:rPr>
            </w:pPr>
          </w:p>
        </w:tc>
      </w:tr>
      <w:tr w:rsidR="008451EF" w14:paraId="0D267DB8"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765EA794"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284FDA2B"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1A7171C6" w14:textId="77777777" w:rsidR="008451EF" w:rsidRDefault="008451EF" w:rsidP="00862022">
            <w:pPr>
              <w:pStyle w:val="TableParagraph"/>
              <w:rPr>
                <w:sz w:val="20"/>
              </w:rPr>
            </w:pPr>
          </w:p>
        </w:tc>
      </w:tr>
      <w:tr w:rsidR="008451EF" w14:paraId="17F6D696"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0DE4B833"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1A7B316E"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3240595" w14:textId="77777777" w:rsidR="008451EF" w:rsidRDefault="008451EF" w:rsidP="00862022">
            <w:pPr>
              <w:pStyle w:val="TableParagraph"/>
              <w:rPr>
                <w:sz w:val="20"/>
              </w:rPr>
            </w:pPr>
          </w:p>
        </w:tc>
      </w:tr>
      <w:tr w:rsidR="008451EF" w14:paraId="5BE9B2A8"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3F0313A1"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7414CD9E"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D212733" w14:textId="77777777" w:rsidR="008451EF" w:rsidRDefault="008451EF" w:rsidP="00862022">
            <w:pPr>
              <w:pStyle w:val="TableParagraph"/>
              <w:rPr>
                <w:sz w:val="20"/>
              </w:rPr>
            </w:pPr>
          </w:p>
        </w:tc>
      </w:tr>
      <w:tr w:rsidR="008451EF" w14:paraId="59657E2F"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4037BD80"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356DB623"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CF12000" w14:textId="77777777" w:rsidR="008451EF" w:rsidRDefault="008451EF" w:rsidP="00862022">
            <w:pPr>
              <w:pStyle w:val="TableParagraph"/>
              <w:rPr>
                <w:sz w:val="20"/>
              </w:rPr>
            </w:pPr>
          </w:p>
        </w:tc>
      </w:tr>
      <w:tr w:rsidR="008451EF" w14:paraId="7B43BC93"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1BAF3D4D"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2CCF6E64"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CCACDBE" w14:textId="77777777" w:rsidR="008451EF" w:rsidRDefault="008451EF" w:rsidP="00862022">
            <w:pPr>
              <w:pStyle w:val="TableParagraph"/>
              <w:rPr>
                <w:sz w:val="20"/>
              </w:rPr>
            </w:pPr>
          </w:p>
        </w:tc>
      </w:tr>
      <w:tr w:rsidR="008451EF" w14:paraId="1CC476EF"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7AD7F66E"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4A15DD89"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3E0A91C" w14:textId="77777777" w:rsidR="008451EF" w:rsidRDefault="008451EF" w:rsidP="00862022">
            <w:pPr>
              <w:pStyle w:val="TableParagraph"/>
              <w:rPr>
                <w:sz w:val="20"/>
              </w:rPr>
            </w:pPr>
          </w:p>
        </w:tc>
      </w:tr>
      <w:tr w:rsidR="008451EF" w14:paraId="2BFFF393"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39318C45"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3CDF02F1"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280A327" w14:textId="77777777" w:rsidR="008451EF" w:rsidRDefault="008451EF" w:rsidP="00862022">
            <w:pPr>
              <w:pStyle w:val="TableParagraph"/>
              <w:rPr>
                <w:sz w:val="20"/>
              </w:rPr>
            </w:pPr>
          </w:p>
        </w:tc>
      </w:tr>
      <w:tr w:rsidR="008451EF" w14:paraId="362C85E9"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2D269389"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3BF6B0EF"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1EE8337" w14:textId="77777777" w:rsidR="008451EF" w:rsidRDefault="008451EF" w:rsidP="00862022">
            <w:pPr>
              <w:pStyle w:val="TableParagraph"/>
              <w:rPr>
                <w:sz w:val="20"/>
              </w:rPr>
            </w:pPr>
          </w:p>
        </w:tc>
      </w:tr>
      <w:tr w:rsidR="008451EF" w14:paraId="1AC689B0"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AC823BE"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1B1029C9"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61FBDF0" w14:textId="77777777" w:rsidR="008451EF" w:rsidRDefault="008451EF" w:rsidP="00862022">
            <w:pPr>
              <w:pStyle w:val="TableParagraph"/>
              <w:rPr>
                <w:sz w:val="20"/>
              </w:rPr>
            </w:pPr>
          </w:p>
        </w:tc>
      </w:tr>
      <w:tr w:rsidR="008451EF" w14:paraId="676AB77E"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1BB2E3DD"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38DC67EF"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A8BFCB5" w14:textId="77777777" w:rsidR="008451EF" w:rsidRDefault="008451EF" w:rsidP="00862022">
            <w:pPr>
              <w:pStyle w:val="TableParagraph"/>
              <w:rPr>
                <w:sz w:val="20"/>
              </w:rPr>
            </w:pPr>
          </w:p>
        </w:tc>
      </w:tr>
      <w:tr w:rsidR="008451EF" w14:paraId="14145D31"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7F0EB744"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7299B8DE"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E55FE95" w14:textId="77777777" w:rsidR="008451EF" w:rsidRDefault="008451EF" w:rsidP="00862022">
            <w:pPr>
              <w:pStyle w:val="TableParagraph"/>
              <w:rPr>
                <w:sz w:val="20"/>
              </w:rPr>
            </w:pPr>
          </w:p>
        </w:tc>
      </w:tr>
      <w:tr w:rsidR="008451EF" w14:paraId="242F87B8"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409B8398"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29143AC2"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81EE478" w14:textId="77777777" w:rsidR="008451EF" w:rsidRDefault="008451EF" w:rsidP="00862022">
            <w:pPr>
              <w:pStyle w:val="TableParagraph"/>
              <w:rPr>
                <w:sz w:val="20"/>
              </w:rPr>
            </w:pPr>
          </w:p>
        </w:tc>
      </w:tr>
      <w:tr w:rsidR="008451EF" w14:paraId="1BC80F6D"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29AE1CA0"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178CEAFD"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141F9C9E" w14:textId="77777777" w:rsidR="008451EF" w:rsidRDefault="008451EF" w:rsidP="00862022">
            <w:pPr>
              <w:pStyle w:val="TableParagraph"/>
              <w:rPr>
                <w:sz w:val="20"/>
              </w:rPr>
            </w:pPr>
          </w:p>
        </w:tc>
      </w:tr>
      <w:tr w:rsidR="005012F4" w14:paraId="1449628F"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7072F1F" w14:textId="77777777" w:rsidR="005012F4" w:rsidRPr="00230E06" w:rsidRDefault="005012F4"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19A7B4DF" w14:textId="77777777" w:rsidR="005012F4" w:rsidRDefault="005012F4"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1D2851C" w14:textId="77777777" w:rsidR="005012F4" w:rsidRDefault="005012F4" w:rsidP="00862022">
            <w:pPr>
              <w:pStyle w:val="TableParagraph"/>
              <w:rPr>
                <w:sz w:val="20"/>
              </w:rPr>
            </w:pPr>
          </w:p>
        </w:tc>
      </w:tr>
      <w:tr w:rsidR="005012F4" w14:paraId="14FFE681"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2706B5CA" w14:textId="77777777" w:rsidR="005012F4" w:rsidRPr="00230E06" w:rsidRDefault="005012F4"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4778DAD4" w14:textId="77777777" w:rsidR="005012F4" w:rsidRDefault="005012F4"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26FC5B2" w14:textId="77777777" w:rsidR="005012F4" w:rsidRDefault="005012F4" w:rsidP="00862022">
            <w:pPr>
              <w:pStyle w:val="TableParagraph"/>
              <w:rPr>
                <w:sz w:val="20"/>
              </w:rPr>
            </w:pPr>
          </w:p>
        </w:tc>
      </w:tr>
      <w:tr w:rsidR="008451EF" w14:paraId="5AEEC823"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3809E88D"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6F2B302D"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66E42F13" w14:textId="77777777" w:rsidR="008451EF" w:rsidRDefault="008451EF" w:rsidP="00862022">
            <w:pPr>
              <w:pStyle w:val="TableParagraph"/>
              <w:rPr>
                <w:sz w:val="20"/>
              </w:rPr>
            </w:pPr>
          </w:p>
        </w:tc>
      </w:tr>
      <w:tr w:rsidR="008451EF" w14:paraId="28F8F024"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2C2D9D29" w14:textId="77777777" w:rsidR="008451EF" w:rsidRPr="00230E06" w:rsidRDefault="008451EF" w:rsidP="00230E06">
            <w:pPr>
              <w:widowControl/>
              <w:adjustRightInd w:val="0"/>
              <w:rPr>
                <w:rFonts w:eastAsiaTheme="minorHAnsi"/>
                <w:sz w:val="20"/>
                <w:szCs w:val="20"/>
                <w:lang w:bidi="ar-SA"/>
              </w:rPr>
            </w:pPr>
          </w:p>
        </w:tc>
        <w:tc>
          <w:tcPr>
            <w:tcW w:w="1530" w:type="dxa"/>
            <w:tcBorders>
              <w:top w:val="single" w:sz="6" w:space="0" w:color="000000"/>
              <w:left w:val="single" w:sz="6" w:space="0" w:color="000000"/>
              <w:bottom w:val="single" w:sz="6" w:space="0" w:color="000000"/>
              <w:right w:val="single" w:sz="6" w:space="0" w:color="000000"/>
            </w:tcBorders>
          </w:tcPr>
          <w:p w14:paraId="6CF30748" w14:textId="77777777" w:rsidR="008451EF" w:rsidRDefault="008451E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26B49BF" w14:textId="77777777" w:rsidR="008451EF" w:rsidRDefault="008451EF" w:rsidP="00862022">
            <w:pPr>
              <w:pStyle w:val="TableParagraph"/>
              <w:rPr>
                <w:sz w:val="20"/>
              </w:rPr>
            </w:pPr>
          </w:p>
        </w:tc>
      </w:tr>
      <w:tr w:rsidR="00093DAF" w14:paraId="39EEBAC6" w14:textId="77777777" w:rsidTr="0094718F">
        <w:trPr>
          <w:trHeight w:val="325"/>
        </w:trPr>
        <w:tc>
          <w:tcPr>
            <w:tcW w:w="7200" w:type="dxa"/>
            <w:gridSpan w:val="4"/>
            <w:tcBorders>
              <w:top w:val="single" w:sz="6" w:space="0" w:color="000000"/>
              <w:left w:val="double" w:sz="4" w:space="0" w:color="000000"/>
              <w:bottom w:val="single" w:sz="6" w:space="0" w:color="000000"/>
              <w:right w:val="single" w:sz="6" w:space="0" w:color="000000"/>
            </w:tcBorders>
          </w:tcPr>
          <w:p w14:paraId="6ED37FF3"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single" w:sz="6" w:space="0" w:color="000000"/>
            </w:tcBorders>
          </w:tcPr>
          <w:p w14:paraId="42E08876"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ADFE205" w14:textId="77777777" w:rsidR="00093DAF" w:rsidRDefault="00093DAF" w:rsidP="00862022">
            <w:pPr>
              <w:pStyle w:val="TableParagraph"/>
              <w:rPr>
                <w:sz w:val="20"/>
              </w:rPr>
            </w:pPr>
          </w:p>
        </w:tc>
      </w:tr>
      <w:tr w:rsidR="00093DAF" w14:paraId="0DCEA1E7" w14:textId="77777777" w:rsidTr="0094718F">
        <w:trPr>
          <w:trHeight w:val="311"/>
        </w:trPr>
        <w:tc>
          <w:tcPr>
            <w:tcW w:w="1026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093DAF" w:rsidRDefault="00093DAF" w:rsidP="00C166CE">
            <w:pPr>
              <w:pStyle w:val="TableParagraph"/>
              <w:keepNext/>
              <w:keepLines/>
              <w:spacing w:before="27"/>
              <w:ind w:left="35"/>
              <w:rPr>
                <w:b/>
              </w:rPr>
            </w:pPr>
            <w:r>
              <w:rPr>
                <w:b/>
              </w:rPr>
              <w:lastRenderedPageBreak/>
              <w:t>Trainee Final Observations/Assessments</w:t>
            </w:r>
            <w:r w:rsidR="00E30E2A">
              <w:rPr>
                <w:b/>
              </w:rPr>
              <w:t xml:space="preserve"> Summary</w:t>
            </w:r>
            <w:r>
              <w:rPr>
                <w:b/>
              </w:rPr>
              <w:t>:</w:t>
            </w:r>
          </w:p>
        </w:tc>
      </w:tr>
      <w:tr w:rsidR="00093DAF" w14:paraId="20FBC125" w14:textId="77777777" w:rsidTr="0094718F">
        <w:trPr>
          <w:trHeight w:val="2160"/>
        </w:trPr>
        <w:tc>
          <w:tcPr>
            <w:tcW w:w="10260" w:type="dxa"/>
            <w:gridSpan w:val="6"/>
            <w:tcBorders>
              <w:top w:val="single" w:sz="6" w:space="0" w:color="000000"/>
              <w:left w:val="double" w:sz="4" w:space="0" w:color="000000"/>
              <w:bottom w:val="single" w:sz="6" w:space="0" w:color="000000"/>
              <w:right w:val="double" w:sz="4" w:space="0" w:color="000000"/>
            </w:tcBorders>
          </w:tcPr>
          <w:p w14:paraId="4B5BEF65" w14:textId="2925B7FF" w:rsidR="00E30E2A" w:rsidRDefault="00C371E9" w:rsidP="00C166CE">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093DAF" w14:paraId="3A7ACAFD" w14:textId="77777777" w:rsidTr="0094718F">
        <w:trPr>
          <w:trHeight w:val="311"/>
        </w:trPr>
        <w:tc>
          <w:tcPr>
            <w:tcW w:w="10260"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093DAF" w:rsidRDefault="00093DAF" w:rsidP="00F0000F">
            <w:pPr>
              <w:pStyle w:val="TableParagraph"/>
              <w:spacing w:before="27"/>
              <w:ind w:left="35"/>
              <w:rPr>
                <w:b/>
              </w:rPr>
            </w:pPr>
            <w:r>
              <w:rPr>
                <w:b/>
              </w:rPr>
              <w:t>Trainer Observations/Assessments</w:t>
            </w:r>
            <w:r w:rsidR="00E30E2A">
              <w:rPr>
                <w:b/>
              </w:rPr>
              <w:t xml:space="preserve"> Summary</w:t>
            </w:r>
            <w:r>
              <w:rPr>
                <w:b/>
              </w:rPr>
              <w:t>:</w:t>
            </w:r>
          </w:p>
        </w:tc>
      </w:tr>
      <w:tr w:rsidR="00093DAF" w14:paraId="5ED21A60" w14:textId="77777777" w:rsidTr="0094718F">
        <w:trPr>
          <w:trHeight w:val="2160"/>
        </w:trPr>
        <w:tc>
          <w:tcPr>
            <w:tcW w:w="10260" w:type="dxa"/>
            <w:gridSpan w:val="6"/>
            <w:tcBorders>
              <w:top w:val="single" w:sz="6" w:space="0" w:color="000000"/>
              <w:left w:val="double" w:sz="4" w:space="0" w:color="000000"/>
              <w:bottom w:val="single" w:sz="6" w:space="0" w:color="000000"/>
              <w:right w:val="double" w:sz="4" w:space="0" w:color="000000"/>
            </w:tcBorders>
          </w:tcPr>
          <w:p w14:paraId="2F94140E" w14:textId="6AE44AE1" w:rsidR="00E30E2A" w:rsidRDefault="00C371E9" w:rsidP="00E30E2A">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E30E2A" w14:paraId="5339195C" w14:textId="77777777" w:rsidTr="0094718F">
        <w:trPr>
          <w:trHeight w:val="311"/>
        </w:trPr>
        <w:tc>
          <w:tcPr>
            <w:tcW w:w="1026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E30E2A" w:rsidRDefault="00E30E2A" w:rsidP="00862022">
            <w:pPr>
              <w:pStyle w:val="TableParagraph"/>
              <w:spacing w:before="27"/>
              <w:ind w:left="35"/>
              <w:rPr>
                <w:b/>
              </w:rPr>
            </w:pPr>
            <w:r>
              <w:rPr>
                <w:b/>
              </w:rPr>
              <w:t>Objective Evidence</w:t>
            </w:r>
            <w:r w:rsidR="008370DE">
              <w:rPr>
                <w:b/>
              </w:rPr>
              <w:t xml:space="preserve"> </w:t>
            </w:r>
            <w:r w:rsidR="008377DD">
              <w:rPr>
                <w:b/>
              </w:rPr>
              <w:t xml:space="preserve">Assessed by </w:t>
            </w:r>
            <w:r w:rsidR="008370DE">
              <w:rPr>
                <w:b/>
              </w:rPr>
              <w:t>Trainer</w:t>
            </w:r>
            <w:r w:rsidR="008377DD">
              <w:rPr>
                <w:b/>
              </w:rPr>
              <w:t>/Mentor</w:t>
            </w:r>
            <w:r w:rsidR="008370DE">
              <w:rPr>
                <w:b/>
              </w:rPr>
              <w:t xml:space="preserve"> </w:t>
            </w:r>
            <w:r w:rsidR="00336DCC">
              <w:rPr>
                <w:b/>
              </w:rPr>
              <w:t>(</w:t>
            </w:r>
            <w:r w:rsidR="00336DCC" w:rsidRPr="00336DCC">
              <w:rPr>
                <w:bCs/>
                <w:i/>
                <w:iCs/>
              </w:rPr>
              <w:t>maintenance of electronic records is encouraged</w:t>
            </w:r>
            <w:r w:rsidR="00336DCC">
              <w:rPr>
                <w:b/>
              </w:rPr>
              <w:t>)</w:t>
            </w:r>
            <w:r>
              <w:rPr>
                <w:b/>
              </w:rPr>
              <w:t>:</w:t>
            </w:r>
          </w:p>
        </w:tc>
      </w:tr>
      <w:tr w:rsidR="00E30E2A" w14:paraId="61367893" w14:textId="77777777" w:rsidTr="0094718F">
        <w:trPr>
          <w:trHeight w:val="2160"/>
        </w:trPr>
        <w:tc>
          <w:tcPr>
            <w:tcW w:w="10260" w:type="dxa"/>
            <w:gridSpan w:val="6"/>
            <w:tcBorders>
              <w:top w:val="single" w:sz="6" w:space="0" w:color="000000"/>
              <w:left w:val="double" w:sz="4" w:space="0" w:color="000000"/>
              <w:bottom w:val="single" w:sz="6" w:space="0" w:color="000000"/>
              <w:right w:val="double" w:sz="4" w:space="0" w:color="000000"/>
            </w:tcBorders>
          </w:tcPr>
          <w:p w14:paraId="462CEFF7" w14:textId="01100437" w:rsidR="00E30E2A" w:rsidRDefault="00336DCC" w:rsidP="00336DCC">
            <w:pPr>
              <w:pStyle w:val="TableParagraph"/>
              <w:numPr>
                <w:ilvl w:val="0"/>
                <w:numId w:val="2"/>
              </w:numPr>
              <w:rPr>
                <w:sz w:val="20"/>
              </w:rPr>
            </w:pPr>
            <w:r>
              <w:rPr>
                <w:sz w:val="20"/>
              </w:rPr>
              <w:t>Reading Outline (completed by trainee, reviewed by trainer/mentor, discussed)</w:t>
            </w:r>
          </w:p>
          <w:p w14:paraId="5E7E51AC" w14:textId="28A98D9B" w:rsidR="008370DE" w:rsidRDefault="008370DE" w:rsidP="00336DCC">
            <w:pPr>
              <w:pStyle w:val="TableParagraph"/>
              <w:numPr>
                <w:ilvl w:val="0"/>
                <w:numId w:val="2"/>
              </w:numPr>
              <w:rPr>
                <w:sz w:val="20"/>
              </w:rPr>
            </w:pPr>
            <w:r>
              <w:rPr>
                <w:sz w:val="20"/>
              </w:rPr>
              <w:t>Video of Demonstration/Performance (optional, recommended)</w:t>
            </w:r>
          </w:p>
          <w:p w14:paraId="4824D44D" w14:textId="78ABD2D9" w:rsidR="00336DCC" w:rsidRDefault="00336DCC" w:rsidP="00336DCC">
            <w:pPr>
              <w:pStyle w:val="TableParagraph"/>
              <w:numPr>
                <w:ilvl w:val="0"/>
                <w:numId w:val="2"/>
              </w:numPr>
              <w:rPr>
                <w:sz w:val="20"/>
              </w:rPr>
            </w:pPr>
            <w:r>
              <w:rPr>
                <w:sz w:val="20"/>
              </w:rPr>
              <w:t>Data Sheet(s) of completed measurements</w:t>
            </w:r>
          </w:p>
          <w:p w14:paraId="53C15280" w14:textId="031C7137" w:rsidR="00C166CE" w:rsidRDefault="00C166CE" w:rsidP="00336DCC">
            <w:pPr>
              <w:pStyle w:val="TableParagraph"/>
              <w:numPr>
                <w:ilvl w:val="0"/>
                <w:numId w:val="2"/>
              </w:numPr>
              <w:rPr>
                <w:sz w:val="20"/>
              </w:rPr>
            </w:pPr>
            <w:r>
              <w:rPr>
                <w:sz w:val="20"/>
              </w:rPr>
              <w:t>Traceability Assessment of Laboratory Standards Used completed by trainee (</w:t>
            </w:r>
            <w:r w:rsidR="008377DD">
              <w:rPr>
                <w:sz w:val="20"/>
              </w:rPr>
              <w:t xml:space="preserve">Using GMP 13 forms, </w:t>
            </w:r>
            <w:r>
              <w:rPr>
                <w:sz w:val="20"/>
              </w:rPr>
              <w:t>with list of laboratory files/locations)</w:t>
            </w:r>
          </w:p>
          <w:p w14:paraId="72C4CC1C" w14:textId="315CE4C6" w:rsidR="00336DCC" w:rsidRDefault="00336DCC" w:rsidP="00336DCC">
            <w:pPr>
              <w:pStyle w:val="TableParagraph"/>
              <w:numPr>
                <w:ilvl w:val="0"/>
                <w:numId w:val="2"/>
              </w:numPr>
              <w:rPr>
                <w:sz w:val="20"/>
              </w:rPr>
            </w:pPr>
            <w:r>
              <w:rPr>
                <w:sz w:val="20"/>
              </w:rPr>
              <w:t>Calculations for the SOP with work shown by hand or in Excel</w:t>
            </w:r>
            <w:r w:rsidR="008370DE">
              <w:rPr>
                <w:sz w:val="20"/>
              </w:rPr>
              <w:t xml:space="preserve"> with Validation Notes</w:t>
            </w:r>
          </w:p>
          <w:p w14:paraId="65AA5A8B" w14:textId="5C9D6BAD" w:rsidR="00336DCC" w:rsidRDefault="00336DCC" w:rsidP="00336DCC">
            <w:pPr>
              <w:pStyle w:val="TableParagraph"/>
              <w:numPr>
                <w:ilvl w:val="0"/>
                <w:numId w:val="2"/>
              </w:numPr>
              <w:rPr>
                <w:sz w:val="20"/>
              </w:rPr>
            </w:pPr>
            <w:r>
              <w:rPr>
                <w:sz w:val="20"/>
              </w:rPr>
              <w:t>Spreadsheet File(s) PDF print-out of data entry of completed measurements</w:t>
            </w:r>
          </w:p>
          <w:p w14:paraId="017292E4" w14:textId="3F8D0A12" w:rsidR="00336DCC" w:rsidRDefault="00336DCC" w:rsidP="00336DCC">
            <w:pPr>
              <w:pStyle w:val="TableParagraph"/>
              <w:numPr>
                <w:ilvl w:val="0"/>
                <w:numId w:val="2"/>
              </w:numPr>
              <w:rPr>
                <w:sz w:val="20"/>
              </w:rPr>
            </w:pPr>
            <w:r>
              <w:rPr>
                <w:sz w:val="20"/>
              </w:rPr>
              <w:t>Control Chart record showing trainer/mentor data and trainee data</w:t>
            </w:r>
            <w:r w:rsidR="008377DD">
              <w:rPr>
                <w:sz w:val="20"/>
              </w:rPr>
              <w:t xml:space="preserve"> and evaluation of control charts with SOP 9 checklist evaluation </w:t>
            </w:r>
          </w:p>
          <w:p w14:paraId="092C2F2F" w14:textId="75D6E1E2" w:rsidR="008370DE" w:rsidRDefault="008370DE" w:rsidP="00336DCC">
            <w:pPr>
              <w:pStyle w:val="TableParagraph"/>
              <w:numPr>
                <w:ilvl w:val="0"/>
                <w:numId w:val="2"/>
              </w:numPr>
              <w:rPr>
                <w:sz w:val="20"/>
              </w:rPr>
            </w:pPr>
            <w:r>
              <w:rPr>
                <w:sz w:val="20"/>
              </w:rPr>
              <w:t xml:space="preserve">Independent Uncertainty analysis </w:t>
            </w:r>
            <w:r w:rsidR="008377DD">
              <w:rPr>
                <w:sz w:val="20"/>
              </w:rPr>
              <w:t xml:space="preserve">following applicable SOP and SOP 29, </w:t>
            </w:r>
            <w:r>
              <w:rPr>
                <w:sz w:val="20"/>
              </w:rPr>
              <w:t>comparison with official laboratory uncertainties</w:t>
            </w:r>
          </w:p>
          <w:p w14:paraId="69CFD55B" w14:textId="2EF7CFC9" w:rsidR="008370DE" w:rsidRDefault="008370DE" w:rsidP="00336DCC">
            <w:pPr>
              <w:pStyle w:val="TableParagraph"/>
              <w:numPr>
                <w:ilvl w:val="0"/>
                <w:numId w:val="2"/>
              </w:numPr>
              <w:rPr>
                <w:sz w:val="20"/>
              </w:rPr>
            </w:pPr>
            <w:r>
              <w:rPr>
                <w:sz w:val="20"/>
              </w:rPr>
              <w:t>Calibration Certificate for calibrations performed by trainee</w:t>
            </w:r>
          </w:p>
          <w:p w14:paraId="73EB1F91" w14:textId="1C970F34" w:rsidR="008377DD" w:rsidRDefault="008377DD" w:rsidP="00336DCC">
            <w:pPr>
              <w:pStyle w:val="TableParagraph"/>
              <w:numPr>
                <w:ilvl w:val="0"/>
                <w:numId w:val="2"/>
              </w:numPr>
              <w:rPr>
                <w:sz w:val="20"/>
              </w:rPr>
            </w:pPr>
            <w:r>
              <w:rPr>
                <w:sz w:val="20"/>
              </w:rPr>
              <w:t>Calibration Certificate marked up as reviewed for compliance with SOP 1 and applicable SOP</w:t>
            </w:r>
          </w:p>
          <w:p w14:paraId="1EC90334" w14:textId="77777777" w:rsidR="00336DCC" w:rsidRDefault="00336DCC" w:rsidP="00336DCC">
            <w:pPr>
              <w:pStyle w:val="TableParagraph"/>
              <w:numPr>
                <w:ilvl w:val="0"/>
                <w:numId w:val="2"/>
              </w:numPr>
              <w:rPr>
                <w:sz w:val="20"/>
              </w:rPr>
            </w:pPr>
            <w:r>
              <w:rPr>
                <w:sz w:val="20"/>
              </w:rPr>
              <w:t>List of laboratory files reviewed by trainee:</w:t>
            </w:r>
          </w:p>
          <w:p w14:paraId="4DF694C3" w14:textId="77777777" w:rsidR="008370DE" w:rsidRDefault="008370DE" w:rsidP="008370DE">
            <w:pPr>
              <w:pStyle w:val="TableParagraph"/>
              <w:numPr>
                <w:ilvl w:val="1"/>
                <w:numId w:val="2"/>
              </w:numPr>
              <w:rPr>
                <w:sz w:val="20"/>
              </w:rPr>
            </w:pPr>
            <w:r>
              <w:rPr>
                <w:sz w:val="20"/>
              </w:rPr>
              <w:t>Template Spreadsheet File:</w:t>
            </w:r>
          </w:p>
          <w:p w14:paraId="79A59AF4" w14:textId="77CC7F5C" w:rsidR="008370DE" w:rsidRDefault="008370DE" w:rsidP="00C166CE">
            <w:pPr>
              <w:pStyle w:val="TableParagraph"/>
              <w:numPr>
                <w:ilvl w:val="1"/>
                <w:numId w:val="2"/>
              </w:numPr>
              <w:rPr>
                <w:sz w:val="20"/>
              </w:rPr>
            </w:pPr>
            <w:r>
              <w:rPr>
                <w:sz w:val="20"/>
              </w:rPr>
              <w:t>Completed Spreadsheet File(s):</w:t>
            </w:r>
          </w:p>
        </w:tc>
      </w:tr>
      <w:tr w:rsidR="00336DCC" w14:paraId="133295ED" w14:textId="77777777" w:rsidTr="0094718F">
        <w:trPr>
          <w:trHeight w:val="311"/>
        </w:trPr>
        <w:tc>
          <w:tcPr>
            <w:tcW w:w="366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336DCC" w:rsidRDefault="00336DCC" w:rsidP="00C166CE">
            <w:pPr>
              <w:pStyle w:val="TableParagraph"/>
              <w:spacing w:before="27"/>
              <w:ind w:left="35"/>
              <w:jc w:val="center"/>
              <w:rPr>
                <w:b/>
              </w:rPr>
            </w:pPr>
            <w:r>
              <w:rPr>
                <w:b/>
              </w:rPr>
              <w:t>Applicable Proficiency Test(s)</w:t>
            </w:r>
            <w:r w:rsidR="00C166CE">
              <w:rPr>
                <w:b/>
              </w:rPr>
              <w:t>:</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336DCC" w:rsidRDefault="00336DCC" w:rsidP="00C166CE">
            <w:pPr>
              <w:pStyle w:val="TableParagraph"/>
              <w:spacing w:before="27"/>
              <w:ind w:left="35"/>
              <w:jc w:val="center"/>
              <w:rPr>
                <w:b/>
              </w:rPr>
            </w:pPr>
            <w:r>
              <w:rPr>
                <w:b/>
              </w:rPr>
              <w:t>Date of Calibration:</w:t>
            </w:r>
          </w:p>
        </w:tc>
        <w:tc>
          <w:tcPr>
            <w:tcW w:w="3539" w:type="dxa"/>
            <w:gridSpan w:val="3"/>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C166CE" w:rsidRDefault="00336DCC" w:rsidP="00C166CE">
            <w:pPr>
              <w:pStyle w:val="TableParagraph"/>
              <w:spacing w:before="27"/>
              <w:ind w:left="35"/>
              <w:jc w:val="center"/>
              <w:rPr>
                <w:b/>
              </w:rPr>
            </w:pPr>
            <w:r>
              <w:rPr>
                <w:b/>
              </w:rPr>
              <w:t>PT Evaluation Report</w:t>
            </w:r>
            <w:r w:rsidR="00C166CE">
              <w:rPr>
                <w:b/>
              </w:rPr>
              <w:t xml:space="preserve"> </w:t>
            </w:r>
          </w:p>
          <w:p w14:paraId="5F31C3D4" w14:textId="22BC4ACD" w:rsidR="00336DCC" w:rsidRDefault="00C166CE" w:rsidP="00C166CE">
            <w:pPr>
              <w:pStyle w:val="TableParagraph"/>
              <w:spacing w:before="27"/>
              <w:ind w:left="35"/>
              <w:jc w:val="center"/>
              <w:rPr>
                <w:b/>
              </w:rPr>
            </w:pPr>
            <w:r w:rsidRPr="00C166CE">
              <w:rPr>
                <w:bCs/>
              </w:rPr>
              <w:t>(</w:t>
            </w:r>
            <w:r w:rsidRPr="00C166CE">
              <w:rPr>
                <w:bCs/>
                <w:i/>
                <w:iCs/>
              </w:rPr>
              <w:t>Name, Date</w:t>
            </w:r>
            <w:r w:rsidRPr="00C166CE">
              <w:rPr>
                <w:bCs/>
              </w:rPr>
              <w:t>)</w:t>
            </w:r>
          </w:p>
        </w:tc>
      </w:tr>
      <w:tr w:rsidR="00C4557E" w14:paraId="118403EC"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2CA69380" w14:textId="77777777" w:rsidR="00C4557E" w:rsidRDefault="00C4557E"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C4557E" w:rsidRDefault="00C4557E" w:rsidP="00862022">
            <w:pPr>
              <w:pStyle w:val="TableParagraph"/>
              <w:rPr>
                <w:sz w:val="20"/>
              </w:rPr>
            </w:pPr>
          </w:p>
        </w:tc>
        <w:tc>
          <w:tcPr>
            <w:tcW w:w="3539" w:type="dxa"/>
            <w:gridSpan w:val="3"/>
            <w:tcBorders>
              <w:top w:val="single" w:sz="6" w:space="0" w:color="000000"/>
              <w:left w:val="single" w:sz="4" w:space="0" w:color="000000"/>
              <w:bottom w:val="single" w:sz="4" w:space="0" w:color="000000"/>
              <w:right w:val="double" w:sz="4" w:space="0" w:color="000000"/>
            </w:tcBorders>
          </w:tcPr>
          <w:p w14:paraId="423F4D44" w14:textId="41246795" w:rsidR="00C4557E" w:rsidRDefault="00C4557E" w:rsidP="00862022">
            <w:pPr>
              <w:pStyle w:val="TableParagraph"/>
              <w:rPr>
                <w:sz w:val="20"/>
              </w:rPr>
            </w:pPr>
          </w:p>
        </w:tc>
      </w:tr>
      <w:tr w:rsidR="00336DCC" w14:paraId="44B76F75"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28BA7EE6"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336DCC" w:rsidRDefault="00336DCC" w:rsidP="00862022">
            <w:pPr>
              <w:pStyle w:val="TableParagraph"/>
              <w:rPr>
                <w:sz w:val="20"/>
              </w:rPr>
            </w:pPr>
          </w:p>
        </w:tc>
        <w:tc>
          <w:tcPr>
            <w:tcW w:w="3539" w:type="dxa"/>
            <w:gridSpan w:val="3"/>
            <w:tcBorders>
              <w:top w:val="single" w:sz="6" w:space="0" w:color="000000"/>
              <w:left w:val="single" w:sz="4" w:space="0" w:color="000000"/>
              <w:bottom w:val="single" w:sz="4" w:space="0" w:color="000000"/>
              <w:right w:val="double" w:sz="4" w:space="0" w:color="000000"/>
            </w:tcBorders>
          </w:tcPr>
          <w:p w14:paraId="28F11B77" w14:textId="77777777" w:rsidR="00336DCC" w:rsidRDefault="00336DCC" w:rsidP="00862022">
            <w:pPr>
              <w:pStyle w:val="TableParagraph"/>
              <w:rPr>
                <w:sz w:val="20"/>
              </w:rPr>
            </w:pPr>
          </w:p>
        </w:tc>
      </w:tr>
      <w:tr w:rsidR="00336DCC" w14:paraId="16195A07"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12C3D231"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336DCC" w:rsidRDefault="00336DCC" w:rsidP="00862022">
            <w:pPr>
              <w:pStyle w:val="TableParagraph"/>
              <w:rPr>
                <w:sz w:val="20"/>
              </w:rPr>
            </w:pPr>
          </w:p>
        </w:tc>
        <w:tc>
          <w:tcPr>
            <w:tcW w:w="3539" w:type="dxa"/>
            <w:gridSpan w:val="3"/>
            <w:tcBorders>
              <w:top w:val="single" w:sz="6" w:space="0" w:color="000000"/>
              <w:left w:val="single" w:sz="4" w:space="0" w:color="000000"/>
              <w:bottom w:val="single" w:sz="4" w:space="0" w:color="000000"/>
              <w:right w:val="double" w:sz="4" w:space="0" w:color="000000"/>
            </w:tcBorders>
          </w:tcPr>
          <w:p w14:paraId="65D42196" w14:textId="77777777" w:rsidR="00336DCC" w:rsidRDefault="00336DCC" w:rsidP="00862022">
            <w:pPr>
              <w:pStyle w:val="TableParagraph"/>
              <w:rPr>
                <w:sz w:val="20"/>
              </w:rPr>
            </w:pPr>
          </w:p>
        </w:tc>
      </w:tr>
      <w:tr w:rsidR="00093DAF" w14:paraId="54CC8842" w14:textId="77777777" w:rsidTr="0094718F">
        <w:trPr>
          <w:trHeight w:val="720"/>
        </w:trPr>
        <w:tc>
          <w:tcPr>
            <w:tcW w:w="4696" w:type="dxa"/>
            <w:gridSpan w:val="2"/>
            <w:tcBorders>
              <w:top w:val="single" w:sz="4" w:space="0" w:color="000000"/>
              <w:left w:val="double" w:sz="4" w:space="0" w:color="000000"/>
              <w:bottom w:val="single" w:sz="4" w:space="0" w:color="000000"/>
              <w:right w:val="single" w:sz="4" w:space="0" w:color="000000"/>
            </w:tcBorders>
          </w:tcPr>
          <w:p w14:paraId="5E9FB163" w14:textId="712ED8CC" w:rsidR="00093DAF" w:rsidRDefault="009C1603" w:rsidP="00862022">
            <w:pPr>
              <w:pStyle w:val="TableParagraph"/>
              <w:spacing w:before="58"/>
              <w:ind w:left="35"/>
              <w:rPr>
                <w:b/>
              </w:rPr>
            </w:pPr>
            <w:r>
              <w:rPr>
                <w:b/>
              </w:rPr>
              <w:t>Employee/</w:t>
            </w:r>
            <w:r w:rsidR="00093DAF">
              <w:rPr>
                <w:b/>
              </w:rPr>
              <w:t>Trainee Signature:</w:t>
            </w:r>
          </w:p>
        </w:tc>
        <w:tc>
          <w:tcPr>
            <w:tcW w:w="5564" w:type="dxa"/>
            <w:gridSpan w:val="4"/>
            <w:tcBorders>
              <w:top w:val="single" w:sz="4" w:space="0" w:color="000000"/>
              <w:left w:val="single" w:sz="4" w:space="0" w:color="000000"/>
              <w:bottom w:val="single" w:sz="4" w:space="0" w:color="000000"/>
              <w:right w:val="double" w:sz="4" w:space="0" w:color="000000"/>
            </w:tcBorders>
          </w:tcPr>
          <w:p w14:paraId="2F651B14" w14:textId="1F520FCD" w:rsidR="00093DAF" w:rsidRDefault="00093DAF" w:rsidP="00862022">
            <w:pPr>
              <w:pStyle w:val="TableParagraph"/>
              <w:spacing w:before="58"/>
              <w:ind w:left="95"/>
              <w:rPr>
                <w:b/>
              </w:rPr>
            </w:pPr>
            <w:r>
              <w:rPr>
                <w:b/>
              </w:rPr>
              <w:t>Trainer</w:t>
            </w:r>
            <w:r w:rsidR="009C1603">
              <w:rPr>
                <w:b/>
              </w:rPr>
              <w:t>/Mentor</w:t>
            </w:r>
            <w:r>
              <w:rPr>
                <w:b/>
              </w:rPr>
              <w:t xml:space="preserve"> Signature:</w:t>
            </w:r>
          </w:p>
        </w:tc>
      </w:tr>
      <w:tr w:rsidR="006225AA" w14:paraId="3B7E3149" w14:textId="77777777" w:rsidTr="0094718F">
        <w:trPr>
          <w:trHeight w:val="720"/>
        </w:trPr>
        <w:tc>
          <w:tcPr>
            <w:tcW w:w="10260" w:type="dxa"/>
            <w:gridSpan w:val="6"/>
            <w:tcBorders>
              <w:top w:val="single" w:sz="4" w:space="0" w:color="000000"/>
              <w:left w:val="double" w:sz="4" w:space="0" w:color="000000"/>
              <w:right w:val="double" w:sz="4" w:space="0" w:color="000000"/>
            </w:tcBorders>
          </w:tcPr>
          <w:p w14:paraId="618B63BD" w14:textId="39CC36DF" w:rsidR="006225AA" w:rsidRDefault="006225AA" w:rsidP="00862022">
            <w:pPr>
              <w:pStyle w:val="TableParagraph"/>
              <w:spacing w:before="58"/>
              <w:ind w:left="35"/>
              <w:rPr>
                <w:b/>
              </w:rPr>
            </w:pPr>
            <w:r>
              <w:rPr>
                <w:b/>
              </w:rPr>
              <w:t>Recommended for Approved Signatory Status (Name, Title, Signature):</w:t>
            </w:r>
          </w:p>
        </w:tc>
      </w:tr>
      <w:tr w:rsidR="00C166CE" w14:paraId="62DFAD8A" w14:textId="77777777" w:rsidTr="0094718F">
        <w:trPr>
          <w:trHeight w:val="720"/>
        </w:trPr>
        <w:tc>
          <w:tcPr>
            <w:tcW w:w="10260" w:type="dxa"/>
            <w:gridSpan w:val="6"/>
            <w:tcBorders>
              <w:top w:val="single" w:sz="4" w:space="0" w:color="000000"/>
              <w:left w:val="double" w:sz="4" w:space="0" w:color="000000"/>
              <w:right w:val="double" w:sz="4" w:space="0" w:color="000000"/>
            </w:tcBorders>
          </w:tcPr>
          <w:p w14:paraId="45943C72" w14:textId="11C0F7DC" w:rsidR="00C166CE" w:rsidRPr="006225AA" w:rsidRDefault="006225AA" w:rsidP="00862022">
            <w:pPr>
              <w:pStyle w:val="TableParagraph"/>
              <w:spacing w:before="58"/>
              <w:ind w:left="35"/>
              <w:rPr>
                <w:b/>
                <w:bCs/>
              </w:rPr>
            </w:pPr>
            <w:r w:rsidRPr="006225AA">
              <w:rPr>
                <w:b/>
                <w:bCs/>
              </w:rPr>
              <w:t>Approved for signatory status by NIST Office of Weights and Measures (name &amp; date);</w:t>
            </w:r>
          </w:p>
        </w:tc>
      </w:tr>
    </w:tbl>
    <w:p w14:paraId="5BE709FD" w14:textId="77777777" w:rsidR="001D501D" w:rsidRDefault="002D0D1D" w:rsidP="006225AA">
      <w:bookmarkStart w:id="0" w:name="_GoBack"/>
      <w:bookmarkEnd w:id="0"/>
    </w:p>
    <w:sectPr w:rsidR="001D501D" w:rsidSect="008451EF">
      <w:footerReference w:type="default" r:id="rId7"/>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26A3" w14:textId="77777777" w:rsidR="002D0D1D" w:rsidRDefault="002D0D1D" w:rsidP="005767FE">
      <w:r>
        <w:separator/>
      </w:r>
    </w:p>
  </w:endnote>
  <w:endnote w:type="continuationSeparator" w:id="0">
    <w:p w14:paraId="52BB8A8E" w14:textId="77777777" w:rsidR="002D0D1D" w:rsidRDefault="002D0D1D"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1020D7F8" w:rsidR="005767FE" w:rsidRDefault="008451EF">
    <w:pPr>
      <w:pStyle w:val="Footer"/>
    </w:pPr>
    <w:r>
      <w:t xml:space="preserve">SOP 19 </w:t>
    </w:r>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r w:rsidR="002D0D1D">
      <w:fldChar w:fldCharType="begin"/>
    </w:r>
    <w:r w:rsidR="002D0D1D">
      <w:instrText xml:space="preserve"> NUMPAGES   \* MERGEFORMAT </w:instrText>
    </w:r>
    <w:r w:rsidR="002D0D1D">
      <w:fldChar w:fldCharType="separate"/>
    </w:r>
    <w:r w:rsidR="005767FE">
      <w:rPr>
        <w:noProof/>
      </w:rPr>
      <w:t>1</w:t>
    </w:r>
    <w:r w:rsidR="002D0D1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B809" w14:textId="77777777" w:rsidR="002D0D1D" w:rsidRDefault="002D0D1D" w:rsidP="005767FE">
      <w:r>
        <w:separator/>
      </w:r>
    </w:p>
  </w:footnote>
  <w:footnote w:type="continuationSeparator" w:id="0">
    <w:p w14:paraId="5D5B0C36" w14:textId="77777777" w:rsidR="002D0D1D" w:rsidRDefault="002D0D1D"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93DAF"/>
    <w:rsid w:val="000A71A3"/>
    <w:rsid w:val="000C44E0"/>
    <w:rsid w:val="00155AA3"/>
    <w:rsid w:val="002074D2"/>
    <w:rsid w:val="00230E06"/>
    <w:rsid w:val="002B1B3A"/>
    <w:rsid w:val="002B29BB"/>
    <w:rsid w:val="002D0D1D"/>
    <w:rsid w:val="00336DCC"/>
    <w:rsid w:val="00453AB0"/>
    <w:rsid w:val="004872CB"/>
    <w:rsid w:val="004B3A8D"/>
    <w:rsid w:val="005012F4"/>
    <w:rsid w:val="005767FE"/>
    <w:rsid w:val="005B2BEE"/>
    <w:rsid w:val="005D74C9"/>
    <w:rsid w:val="006225AA"/>
    <w:rsid w:val="00660DAB"/>
    <w:rsid w:val="008370DE"/>
    <w:rsid w:val="008377DD"/>
    <w:rsid w:val="008451EF"/>
    <w:rsid w:val="008D44F3"/>
    <w:rsid w:val="00931AB8"/>
    <w:rsid w:val="0094718F"/>
    <w:rsid w:val="009A7588"/>
    <w:rsid w:val="009C1603"/>
    <w:rsid w:val="009F2D51"/>
    <w:rsid w:val="00A62073"/>
    <w:rsid w:val="00B24435"/>
    <w:rsid w:val="00B74965"/>
    <w:rsid w:val="00BC550E"/>
    <w:rsid w:val="00C166CE"/>
    <w:rsid w:val="00C371E9"/>
    <w:rsid w:val="00C4557E"/>
    <w:rsid w:val="00C6248E"/>
    <w:rsid w:val="00D161B6"/>
    <w:rsid w:val="00DF5DCB"/>
    <w:rsid w:val="00E30E2A"/>
    <w:rsid w:val="00ED4BA4"/>
    <w:rsid w:val="00F1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2013</Words>
  <Characters>11941</Characters>
  <Application>Microsoft Office Word</Application>
  <DocSecurity>0</DocSecurity>
  <Lines>331</Lines>
  <Paragraphs>170</Paragraphs>
  <ScaleCrop>false</ScaleCrop>
  <HeadingPairs>
    <vt:vector size="2" baseType="variant">
      <vt:variant>
        <vt:lpstr>Title</vt:lpstr>
      </vt:variant>
      <vt:variant>
        <vt:i4>1</vt:i4>
      </vt:variant>
    </vt:vector>
  </HeadingPairs>
  <TitlesOfParts>
    <vt:vector size="1" baseType="lpstr">
      <vt:lpstr>OWM OJT and Mentoring Worksheet</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19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with examples from SOP 19</dc:description>
  <cp:lastModifiedBy>Harris, Georgia L.</cp:lastModifiedBy>
  <cp:revision>10</cp:revision>
  <dcterms:created xsi:type="dcterms:W3CDTF">2020-07-16T20:55:00Z</dcterms:created>
  <dcterms:modified xsi:type="dcterms:W3CDTF">2020-07-16T21:15:00Z</dcterms:modified>
</cp:coreProperties>
</file>