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376" w:rsidRPr="008F22EF" w:rsidRDefault="00F73376" w:rsidP="00F73376">
      <w:pPr>
        <w:rPr>
          <w:sz w:val="24"/>
          <w:szCs w:val="24"/>
        </w:rPr>
      </w:pPr>
      <w:r w:rsidRPr="008F22EF">
        <w:rPr>
          <w:rFonts w:cstheme="minorHAnsi"/>
          <w:noProof/>
          <w:color w:val="000000"/>
          <w:sz w:val="24"/>
          <w:szCs w:val="24"/>
        </w:rPr>
        <w:drawing>
          <wp:inline distT="0" distB="0" distL="0" distR="0">
            <wp:extent cx="1068019" cy="591593"/>
            <wp:effectExtent l="0" t="0" r="0" b="0"/>
            <wp:docPr id="1" name="Picture 1" descr="C:\Users\wongpam\Desktop\Baldrige_Program_Logo_2010_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pam\Desktop\Baldrige_Program_Logo_2010_Small (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794" cy="594238"/>
                    </a:xfrm>
                    <a:prstGeom prst="rect">
                      <a:avLst/>
                    </a:prstGeom>
                    <a:noFill/>
                    <a:ln>
                      <a:noFill/>
                    </a:ln>
                  </pic:spPr>
                </pic:pic>
              </a:graphicData>
            </a:graphic>
          </wp:inline>
        </w:drawing>
      </w:r>
    </w:p>
    <w:p w:rsidR="00BF3F10" w:rsidRPr="008F22EF" w:rsidRDefault="00666493" w:rsidP="002C34B9">
      <w:pPr>
        <w:contextualSpacing/>
        <w:jc w:val="center"/>
        <w:rPr>
          <w:color w:val="0070C0"/>
          <w:sz w:val="52"/>
          <w:szCs w:val="52"/>
        </w:rPr>
      </w:pPr>
      <w:r w:rsidRPr="008F22EF">
        <w:rPr>
          <w:color w:val="0070C0"/>
          <w:sz w:val="52"/>
          <w:szCs w:val="52"/>
        </w:rPr>
        <w:t>A Baldrige Success Story:</w:t>
      </w:r>
    </w:p>
    <w:p w:rsidR="002C7781" w:rsidRPr="008F22EF" w:rsidRDefault="00666493" w:rsidP="00666493">
      <w:pPr>
        <w:contextualSpacing/>
        <w:jc w:val="center"/>
        <w:rPr>
          <w:color w:val="0070C0"/>
          <w:sz w:val="52"/>
          <w:szCs w:val="52"/>
        </w:rPr>
      </w:pPr>
      <w:r w:rsidRPr="008F22EF">
        <w:rPr>
          <w:color w:val="0070C0"/>
          <w:sz w:val="52"/>
          <w:szCs w:val="52"/>
        </w:rPr>
        <w:t>Sharp HealthCare</w:t>
      </w:r>
      <w:r w:rsidR="002C7781" w:rsidRPr="008F22EF">
        <w:rPr>
          <w:color w:val="0070C0"/>
          <w:sz w:val="52"/>
          <w:szCs w:val="52"/>
        </w:rPr>
        <w:t xml:space="preserve"> </w:t>
      </w:r>
    </w:p>
    <w:p w:rsidR="00666493" w:rsidRPr="008F22EF" w:rsidRDefault="002C34B9" w:rsidP="002C7781">
      <w:pPr>
        <w:contextualSpacing/>
        <w:jc w:val="center"/>
        <w:rPr>
          <w:color w:val="0070C0"/>
          <w:sz w:val="52"/>
          <w:szCs w:val="52"/>
        </w:rPr>
      </w:pPr>
      <w:r w:rsidRPr="008F22EF">
        <w:rPr>
          <w:color w:val="0070C0"/>
          <w:sz w:val="52"/>
          <w:szCs w:val="52"/>
        </w:rPr>
        <w:t>Maintain</w:t>
      </w:r>
      <w:r w:rsidR="002C7781" w:rsidRPr="008F22EF">
        <w:rPr>
          <w:color w:val="0070C0"/>
          <w:sz w:val="52"/>
          <w:szCs w:val="52"/>
        </w:rPr>
        <w:t xml:space="preserve">s Excellence </w:t>
      </w:r>
      <w:r w:rsidR="00234E92" w:rsidRPr="008F22EF">
        <w:rPr>
          <w:color w:val="0070C0"/>
          <w:sz w:val="52"/>
          <w:szCs w:val="52"/>
        </w:rPr>
        <w:t>A</w:t>
      </w:r>
      <w:r w:rsidR="002C7781" w:rsidRPr="008F22EF">
        <w:rPr>
          <w:color w:val="0070C0"/>
          <w:sz w:val="52"/>
          <w:szCs w:val="52"/>
        </w:rPr>
        <w:t>mid Growth</w:t>
      </w:r>
    </w:p>
    <w:p w:rsidR="002C1152" w:rsidRPr="008F22EF" w:rsidRDefault="002C1152" w:rsidP="00666493">
      <w:pPr>
        <w:rPr>
          <w:sz w:val="24"/>
          <w:szCs w:val="24"/>
        </w:rPr>
      </w:pPr>
    </w:p>
    <w:p w:rsidR="00666493" w:rsidRPr="008F22EF" w:rsidRDefault="00666493" w:rsidP="00666493">
      <w:pPr>
        <w:rPr>
          <w:i/>
          <w:sz w:val="24"/>
          <w:szCs w:val="24"/>
        </w:rPr>
      </w:pPr>
      <w:r w:rsidRPr="008F22EF">
        <w:rPr>
          <w:i/>
          <w:sz w:val="24"/>
          <w:szCs w:val="24"/>
        </w:rPr>
        <w:t>By Pamela Wong</w:t>
      </w:r>
    </w:p>
    <w:p w:rsidR="00666493" w:rsidRPr="008F22EF" w:rsidRDefault="00666493" w:rsidP="00666493">
      <w:pPr>
        <w:rPr>
          <w:sz w:val="24"/>
          <w:szCs w:val="24"/>
        </w:rPr>
      </w:pPr>
      <w:r w:rsidRPr="008F22EF">
        <w:rPr>
          <w:sz w:val="24"/>
          <w:szCs w:val="24"/>
        </w:rPr>
        <w:t>In 1944, trag</w:t>
      </w:r>
      <w:r w:rsidR="00550B76" w:rsidRPr="008F22EF">
        <w:rPr>
          <w:sz w:val="24"/>
          <w:szCs w:val="24"/>
        </w:rPr>
        <w:t>edy hit a family</w:t>
      </w:r>
      <w:r w:rsidR="009074D4" w:rsidRPr="008F22EF">
        <w:rPr>
          <w:sz w:val="24"/>
          <w:szCs w:val="24"/>
        </w:rPr>
        <w:t xml:space="preserve"> in San Diego, California</w:t>
      </w:r>
      <w:r w:rsidR="00550B76" w:rsidRPr="008F22EF">
        <w:rPr>
          <w:sz w:val="24"/>
          <w:szCs w:val="24"/>
        </w:rPr>
        <w:t>. A</w:t>
      </w:r>
      <w:r w:rsidRPr="008F22EF">
        <w:rPr>
          <w:sz w:val="24"/>
          <w:szCs w:val="24"/>
        </w:rPr>
        <w:t>n Air Force pilot in World War II, 22-year-old Donald N. Sharp</w:t>
      </w:r>
      <w:r w:rsidR="009074D4" w:rsidRPr="008F22EF">
        <w:rPr>
          <w:sz w:val="24"/>
          <w:szCs w:val="24"/>
        </w:rPr>
        <w:t>,</w:t>
      </w:r>
      <w:r w:rsidRPr="008F22EF">
        <w:rPr>
          <w:sz w:val="24"/>
          <w:szCs w:val="24"/>
        </w:rPr>
        <w:t xml:space="preserve"> sacrificed his life on a mission near Bonn, Germany.</w:t>
      </w:r>
    </w:p>
    <w:p w:rsidR="00666493" w:rsidRPr="008F22EF" w:rsidRDefault="00FC0B04" w:rsidP="00666493">
      <w:pPr>
        <w:rPr>
          <w:sz w:val="24"/>
          <w:szCs w:val="24"/>
        </w:rPr>
      </w:pPr>
      <w:r>
        <w:rPr>
          <w:noProof/>
          <w:sz w:val="24"/>
          <w:szCs w:val="24"/>
        </w:rPr>
        <w:pict>
          <v:shapetype id="_x0000_t202" coordsize="21600,21600" o:spt="202" path="m,l,21600r21600,l21600,xe">
            <v:stroke joinstyle="miter"/>
            <v:path gradientshapeok="t" o:connecttype="rect"/>
          </v:shapetype>
          <v:shape id="Text Box 2" o:spid="_x0000_s1026" type="#_x0000_t202" style="position:absolute;margin-left:74.9pt;margin-top:397.45pt;width:167.6pt;height:201.6pt;flip:y;z-index:25165926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" o:allowincell="f" filled="f" strokecolor="#622423" strokeweight="6pt">
            <v:stroke linestyle="thickThin"/>
            <v:textbox inset="10.8pt,7.2pt,10.8pt,7.2pt">
              <w:txbxContent>
                <w:p w:rsidR="00CC31C3" w:rsidRPr="00F6230E" w:rsidRDefault="00CC31C3" w:rsidP="001B773A">
                  <w:pPr>
                    <w:pStyle w:val="NormalWeb"/>
                    <w:contextualSpacing/>
                    <w:rPr>
                      <w:rFonts w:asciiTheme="majorHAnsi" w:hAnsiTheme="majorHAnsi" w:cs="Calibri"/>
                      <w:color w:val="FF0000"/>
                      <w:lang/>
                    </w:rPr>
                  </w:pPr>
                  <w:bookmarkStart w:id="0" w:name="_GoBack"/>
                  <w:bookmarkEnd w:id="0"/>
                  <w:r w:rsidRPr="00F6230E">
                    <w:rPr>
                      <w:rFonts w:asciiTheme="majorHAnsi" w:hAnsiTheme="majorHAnsi" w:cs="Calibri"/>
                      <w:color w:val="FF0000"/>
                      <w:lang/>
                    </w:rPr>
                    <w:t>“We see ourselves at Sharp HealthCare being on a journey that will never end as we continuously strive to get better for our patients, physicians, and employees.”</w:t>
                  </w:r>
                </w:p>
                <w:p w:rsidR="00CC31C3" w:rsidRDefault="00CC31C3" w:rsidP="00A2674C">
                  <w:pPr>
                    <w:spacing w:after="0" w:line="240" w:lineRule="auto"/>
                    <w:contextualSpacing/>
                    <w:jc w:val="center"/>
                    <w:rPr>
                      <w:rFonts w:asciiTheme="majorHAnsi" w:hAnsiTheme="majorHAnsi" w:cstheme="minorHAnsi"/>
                      <w:color w:val="FF0000"/>
                      <w:sz w:val="24"/>
                      <w:szCs w:val="24"/>
                      <w:lang/>
                    </w:rPr>
                  </w:pPr>
                  <w:r>
                    <w:rPr>
                      <w:rFonts w:asciiTheme="majorHAnsi" w:hAnsiTheme="majorHAnsi" w:cstheme="minorHAnsi"/>
                      <w:color w:val="FF0000"/>
                      <w:sz w:val="24"/>
                      <w:szCs w:val="24"/>
                      <w:lang/>
                    </w:rPr>
                    <w:t>--Michael W. Murphy,</w:t>
                  </w:r>
                </w:p>
                <w:p w:rsidR="00CC31C3" w:rsidRDefault="00CC31C3" w:rsidP="00A2674C">
                  <w:pPr>
                    <w:spacing w:after="0" w:line="240" w:lineRule="auto"/>
                    <w:contextualSpacing/>
                    <w:jc w:val="center"/>
                    <w:rPr>
                      <w:rFonts w:asciiTheme="majorHAnsi" w:hAnsiTheme="majorHAnsi" w:cstheme="minorHAnsi"/>
                      <w:color w:val="FF0000"/>
                      <w:sz w:val="24"/>
                      <w:szCs w:val="24"/>
                      <w:lang/>
                    </w:rPr>
                  </w:pPr>
                  <w:r>
                    <w:rPr>
                      <w:rFonts w:asciiTheme="majorHAnsi" w:hAnsiTheme="majorHAnsi" w:cstheme="minorHAnsi"/>
                      <w:color w:val="FF0000"/>
                      <w:sz w:val="24"/>
                      <w:szCs w:val="24"/>
                      <w:lang/>
                    </w:rPr>
                    <w:t>President &amp; CEO,</w:t>
                  </w:r>
                </w:p>
                <w:p w:rsidR="00CC31C3" w:rsidRDefault="00CC31C3" w:rsidP="00A2674C">
                  <w:pPr>
                    <w:spacing w:after="0" w:line="240" w:lineRule="auto"/>
                    <w:contextualSpacing/>
                    <w:jc w:val="center"/>
                    <w:rPr>
                      <w:rFonts w:asciiTheme="majorHAnsi" w:hAnsiTheme="majorHAnsi" w:cstheme="minorHAnsi"/>
                      <w:color w:val="FF0000"/>
                      <w:sz w:val="24"/>
                      <w:szCs w:val="24"/>
                      <w:lang/>
                    </w:rPr>
                  </w:pPr>
                  <w:r>
                    <w:rPr>
                      <w:rFonts w:asciiTheme="majorHAnsi" w:hAnsiTheme="majorHAnsi" w:cstheme="minorHAnsi"/>
                      <w:color w:val="FF0000"/>
                      <w:sz w:val="24"/>
                      <w:szCs w:val="24"/>
                      <w:lang/>
                    </w:rPr>
                    <w:t>Sharp HealthCare,</w:t>
                  </w:r>
                </w:p>
                <w:p w:rsidR="00CC31C3" w:rsidRPr="0007052F" w:rsidRDefault="00CC31C3" w:rsidP="00A2674C">
                  <w:pPr>
                    <w:spacing w:after="0" w:line="240" w:lineRule="auto"/>
                    <w:contextualSpacing/>
                    <w:jc w:val="center"/>
                    <w:rPr>
                      <w:rFonts w:asciiTheme="majorHAnsi" w:eastAsiaTheme="majorEastAsia" w:hAnsiTheme="majorHAnsi" w:cstheme="majorBidi"/>
                      <w:i/>
                      <w:iCs/>
                      <w:color w:val="FF0000"/>
                      <w:sz w:val="24"/>
                      <w:szCs w:val="24"/>
                    </w:rPr>
                  </w:pPr>
                  <w:r>
                    <w:rPr>
                      <w:rFonts w:asciiTheme="majorHAnsi" w:hAnsiTheme="majorHAnsi" w:cstheme="minorHAnsi"/>
                      <w:color w:val="FF0000"/>
                      <w:sz w:val="24"/>
                      <w:szCs w:val="24"/>
                      <w:lang/>
                    </w:rPr>
                    <w:t>2007 Baldrige Award Recipient</w:t>
                  </w:r>
                </w:p>
              </w:txbxContent>
            </v:textbox>
            <w10:wrap type="square" anchorx="page" anchory="page"/>
          </v:shape>
        </w:pict>
      </w:r>
      <w:r w:rsidR="00666493" w:rsidRPr="008F22EF">
        <w:rPr>
          <w:sz w:val="24"/>
          <w:szCs w:val="24"/>
        </w:rPr>
        <w:t>Six year</w:t>
      </w:r>
      <w:r w:rsidR="00247EF6" w:rsidRPr="008F22EF">
        <w:rPr>
          <w:sz w:val="24"/>
          <w:szCs w:val="24"/>
        </w:rPr>
        <w:t>s</w:t>
      </w:r>
      <w:r w:rsidR="00666493" w:rsidRPr="008F22EF">
        <w:rPr>
          <w:sz w:val="24"/>
          <w:szCs w:val="24"/>
        </w:rPr>
        <w:t xml:space="preserve"> later, his father, businessman Thomas E. Sharp, determined how he would honor the memory and service of his son. He gave $500,000 to the newly formed San Diego Hospital Association for construction of the Donald N. Sharp Memorial Community Hospital, which was “dedicated to all servicemen who sacrificed their lives.” </w:t>
      </w:r>
    </w:p>
    <w:p w:rsidR="000B2369" w:rsidRPr="008F22EF" w:rsidRDefault="00666493" w:rsidP="00666493">
      <w:pPr>
        <w:rPr>
          <w:sz w:val="24"/>
          <w:szCs w:val="24"/>
        </w:rPr>
      </w:pPr>
      <w:r w:rsidRPr="008F22EF">
        <w:rPr>
          <w:sz w:val="24"/>
          <w:szCs w:val="24"/>
        </w:rPr>
        <w:t xml:space="preserve">Today, the Sharp family </w:t>
      </w:r>
      <w:r w:rsidR="005E46E2" w:rsidRPr="008F22EF">
        <w:rPr>
          <w:sz w:val="24"/>
          <w:szCs w:val="24"/>
        </w:rPr>
        <w:t xml:space="preserve">must be amazed at </w:t>
      </w:r>
      <w:r w:rsidR="009A69A5" w:rsidRPr="008F22EF">
        <w:rPr>
          <w:sz w:val="24"/>
          <w:szCs w:val="24"/>
        </w:rPr>
        <w:t xml:space="preserve">how </w:t>
      </w:r>
      <w:hyperlink r:id="rId9" w:history="1">
        <w:r w:rsidR="005E46E2" w:rsidRPr="001B773A">
          <w:rPr>
            <w:rStyle w:val="Hyperlink"/>
            <w:sz w:val="24"/>
            <w:szCs w:val="24"/>
          </w:rPr>
          <w:t>Sharp HealthCare</w:t>
        </w:r>
      </w:hyperlink>
      <w:r w:rsidR="009A69A5" w:rsidRPr="008F22EF">
        <w:rPr>
          <w:sz w:val="24"/>
          <w:szCs w:val="24"/>
        </w:rPr>
        <w:t xml:space="preserve"> has evolved from the original hospital.</w:t>
      </w:r>
      <w:r w:rsidR="00550B76" w:rsidRPr="008F22EF">
        <w:rPr>
          <w:sz w:val="24"/>
          <w:szCs w:val="24"/>
        </w:rPr>
        <w:t xml:space="preserve"> Sharp HealthCare</w:t>
      </w:r>
      <w:r w:rsidR="001A3159">
        <w:rPr>
          <w:sz w:val="24"/>
          <w:szCs w:val="24"/>
        </w:rPr>
        <w:t xml:space="preserve">, </w:t>
      </w:r>
      <w:r w:rsidR="001B773A">
        <w:rPr>
          <w:sz w:val="24"/>
          <w:szCs w:val="24"/>
        </w:rPr>
        <w:t xml:space="preserve">a presenter </w:t>
      </w:r>
      <w:r w:rsidR="001A3159">
        <w:rPr>
          <w:sz w:val="24"/>
          <w:szCs w:val="24"/>
        </w:rPr>
        <w:t xml:space="preserve">at </w:t>
      </w:r>
      <w:r w:rsidR="001B773A">
        <w:rPr>
          <w:sz w:val="24"/>
          <w:szCs w:val="24"/>
        </w:rPr>
        <w:t xml:space="preserve">the </w:t>
      </w:r>
      <w:r w:rsidR="001A3159">
        <w:rPr>
          <w:sz w:val="24"/>
          <w:szCs w:val="24"/>
        </w:rPr>
        <w:t>Baldrige</w:t>
      </w:r>
      <w:r w:rsidR="001B773A">
        <w:rPr>
          <w:sz w:val="24"/>
          <w:szCs w:val="24"/>
        </w:rPr>
        <w:t xml:space="preserve"> Program</w:t>
      </w:r>
      <w:r w:rsidR="001A3159">
        <w:rPr>
          <w:sz w:val="24"/>
          <w:szCs w:val="24"/>
        </w:rPr>
        <w:t xml:space="preserve">’s </w:t>
      </w:r>
      <w:hyperlink r:id="rId10" w:history="1">
        <w:r w:rsidR="001A3159" w:rsidRPr="00CC31C3">
          <w:rPr>
            <w:rStyle w:val="Hyperlink"/>
            <w:sz w:val="24"/>
            <w:szCs w:val="24"/>
          </w:rPr>
          <w:t>Quest for Excellence</w:t>
        </w:r>
        <w:r w:rsidR="001B773A" w:rsidRPr="00CC31C3">
          <w:rPr>
            <w:rStyle w:val="Hyperlink"/>
            <w:rFonts w:cstheme="minorHAnsi"/>
            <w:sz w:val="32"/>
            <w:szCs w:val="24"/>
          </w:rPr>
          <w:t>®</w:t>
        </w:r>
        <w:r w:rsidR="001A3159" w:rsidRPr="00CC31C3">
          <w:rPr>
            <w:rStyle w:val="Hyperlink"/>
            <w:sz w:val="24"/>
            <w:szCs w:val="24"/>
          </w:rPr>
          <w:t xml:space="preserve"> 2012 Conference</w:t>
        </w:r>
      </w:hyperlink>
      <w:r w:rsidR="001A3159">
        <w:rPr>
          <w:sz w:val="24"/>
          <w:szCs w:val="24"/>
        </w:rPr>
        <w:t>,</w:t>
      </w:r>
      <w:r w:rsidR="000B2369" w:rsidRPr="008F22EF">
        <w:rPr>
          <w:sz w:val="24"/>
          <w:szCs w:val="24"/>
        </w:rPr>
        <w:t xml:space="preserve"> is San Diego County’s largest integrated health care </w:t>
      </w:r>
      <w:r w:rsidR="00550B76" w:rsidRPr="008F22EF">
        <w:rPr>
          <w:sz w:val="24"/>
          <w:szCs w:val="24"/>
        </w:rPr>
        <w:t>delivery</w:t>
      </w:r>
      <w:r w:rsidR="000B2369" w:rsidRPr="008F22EF">
        <w:rPr>
          <w:sz w:val="24"/>
          <w:szCs w:val="24"/>
        </w:rPr>
        <w:t xml:space="preserve"> system, serving more than 27 percent of the county’s 3 million</w:t>
      </w:r>
      <w:r w:rsidR="00550B76" w:rsidRPr="008F22EF">
        <w:rPr>
          <w:sz w:val="24"/>
          <w:szCs w:val="24"/>
        </w:rPr>
        <w:t>-</w:t>
      </w:r>
      <w:r w:rsidR="000B2369" w:rsidRPr="008F22EF">
        <w:rPr>
          <w:sz w:val="24"/>
          <w:szCs w:val="24"/>
        </w:rPr>
        <w:t>plus residents.</w:t>
      </w:r>
    </w:p>
    <w:p w:rsidR="00666493" w:rsidRPr="008F22EF" w:rsidRDefault="009A69A5" w:rsidP="00666493">
      <w:pPr>
        <w:rPr>
          <w:sz w:val="24"/>
          <w:szCs w:val="24"/>
        </w:rPr>
      </w:pPr>
      <w:r w:rsidRPr="008F22EF">
        <w:rPr>
          <w:sz w:val="24"/>
          <w:szCs w:val="24"/>
        </w:rPr>
        <w:t>In 2009, the new 368-bed Sharp Memorial Hospital opened its doors. Sharp HealthCare includes three additional acute-care hospitals, three specialty hospitals, two affiliated medical groups</w:t>
      </w:r>
      <w:r w:rsidR="00550B76" w:rsidRPr="008F22EF">
        <w:rPr>
          <w:sz w:val="24"/>
          <w:szCs w:val="24"/>
        </w:rPr>
        <w:t>,</w:t>
      </w:r>
      <w:r w:rsidR="009074D4" w:rsidRPr="008F22EF">
        <w:rPr>
          <w:sz w:val="24"/>
          <w:szCs w:val="24"/>
        </w:rPr>
        <w:t xml:space="preserve"> and</w:t>
      </w:r>
      <w:r w:rsidRPr="008F22EF">
        <w:rPr>
          <w:sz w:val="24"/>
          <w:szCs w:val="24"/>
        </w:rPr>
        <w:t xml:space="preserve"> a health plan, plus a range of facilities and services. Its workforce consists of 26,000 physicians and more than 14,000 employees.</w:t>
      </w:r>
    </w:p>
    <w:p w:rsidR="000B2369" w:rsidRPr="008F22EF" w:rsidRDefault="000B2369" w:rsidP="00666493">
      <w:pPr>
        <w:rPr>
          <w:sz w:val="24"/>
          <w:szCs w:val="24"/>
        </w:rPr>
      </w:pPr>
      <w:r w:rsidRPr="008F22EF">
        <w:rPr>
          <w:sz w:val="24"/>
          <w:szCs w:val="24"/>
        </w:rPr>
        <w:t xml:space="preserve">Importantly, Sharp is </w:t>
      </w:r>
      <w:r w:rsidR="009074D4" w:rsidRPr="008F22EF">
        <w:rPr>
          <w:sz w:val="24"/>
          <w:szCs w:val="24"/>
        </w:rPr>
        <w:t xml:space="preserve">committed </w:t>
      </w:r>
      <w:r w:rsidRPr="008F22EF">
        <w:rPr>
          <w:sz w:val="24"/>
          <w:szCs w:val="24"/>
        </w:rPr>
        <w:t>to fulfill</w:t>
      </w:r>
      <w:r w:rsidR="009074D4" w:rsidRPr="008F22EF">
        <w:rPr>
          <w:sz w:val="24"/>
          <w:szCs w:val="24"/>
        </w:rPr>
        <w:t>ing</w:t>
      </w:r>
      <w:r w:rsidRPr="008F22EF">
        <w:rPr>
          <w:sz w:val="24"/>
          <w:szCs w:val="24"/>
        </w:rPr>
        <w:t xml:space="preserve"> its vision as the best place to work, the best place to practice medicine, and the best place to receive care in San Diego.</w:t>
      </w:r>
    </w:p>
    <w:p w:rsidR="00C61129" w:rsidRPr="008F22EF" w:rsidRDefault="00247EF6" w:rsidP="000B2369">
      <w:pPr>
        <w:rPr>
          <w:sz w:val="24"/>
          <w:szCs w:val="24"/>
        </w:rPr>
      </w:pPr>
      <w:r w:rsidRPr="008F22EF">
        <w:rPr>
          <w:sz w:val="24"/>
          <w:szCs w:val="24"/>
        </w:rPr>
        <w:lastRenderedPageBreak/>
        <w:t>In 2001, t</w:t>
      </w:r>
      <w:r w:rsidR="000B2369" w:rsidRPr="008F22EF">
        <w:rPr>
          <w:sz w:val="24"/>
          <w:szCs w:val="24"/>
        </w:rPr>
        <w:t xml:space="preserve">o </w:t>
      </w:r>
      <w:r w:rsidR="00550B76" w:rsidRPr="008F22EF">
        <w:rPr>
          <w:sz w:val="24"/>
          <w:szCs w:val="24"/>
        </w:rPr>
        <w:t xml:space="preserve">better </w:t>
      </w:r>
      <w:r w:rsidR="000B2369" w:rsidRPr="008F22EF">
        <w:rPr>
          <w:sz w:val="24"/>
          <w:szCs w:val="24"/>
        </w:rPr>
        <w:t>achieve its vision,</w:t>
      </w:r>
      <w:r w:rsidR="00887633" w:rsidRPr="008F22EF">
        <w:rPr>
          <w:sz w:val="24"/>
          <w:szCs w:val="24"/>
        </w:rPr>
        <w:t xml:space="preserve"> </w:t>
      </w:r>
      <w:r w:rsidR="000B2369" w:rsidRPr="008F22EF">
        <w:rPr>
          <w:sz w:val="24"/>
          <w:szCs w:val="24"/>
        </w:rPr>
        <w:t xml:space="preserve">Sharp HealthCare </w:t>
      </w:r>
      <w:r w:rsidR="00887633" w:rsidRPr="008F22EF">
        <w:rPr>
          <w:sz w:val="24"/>
          <w:szCs w:val="24"/>
        </w:rPr>
        <w:t xml:space="preserve">launched </w:t>
      </w:r>
      <w:r w:rsidR="000B2369" w:rsidRPr="008F22EF">
        <w:rPr>
          <w:sz w:val="24"/>
          <w:szCs w:val="24"/>
        </w:rPr>
        <w:t xml:space="preserve">the </w:t>
      </w:r>
      <w:hyperlink r:id="rId11" w:history="1">
        <w:r w:rsidR="000B2369" w:rsidRPr="00CC31C3">
          <w:rPr>
            <w:rStyle w:val="Hyperlink"/>
            <w:sz w:val="24"/>
            <w:szCs w:val="24"/>
          </w:rPr>
          <w:t>Sharp Experience</w:t>
        </w:r>
      </w:hyperlink>
      <w:r w:rsidR="000B2369" w:rsidRPr="008F22EF">
        <w:rPr>
          <w:sz w:val="24"/>
          <w:szCs w:val="24"/>
        </w:rPr>
        <w:t xml:space="preserve">, its initiative to improve performance, </w:t>
      </w:r>
      <w:r w:rsidR="00887633" w:rsidRPr="008F22EF">
        <w:rPr>
          <w:sz w:val="24"/>
          <w:szCs w:val="24"/>
        </w:rPr>
        <w:t>and began using the Baldrige</w:t>
      </w:r>
      <w:r w:rsidRPr="008F22EF">
        <w:rPr>
          <w:sz w:val="24"/>
          <w:szCs w:val="24"/>
        </w:rPr>
        <w:t xml:space="preserve"> </w:t>
      </w:r>
      <w:hyperlink r:id="rId12" w:history="1">
        <w:r w:rsidRPr="00CC31C3">
          <w:rPr>
            <w:rStyle w:val="Hyperlink"/>
            <w:sz w:val="24"/>
            <w:szCs w:val="24"/>
          </w:rPr>
          <w:t>Health Care</w:t>
        </w:r>
        <w:r w:rsidR="00887633" w:rsidRPr="00CC31C3">
          <w:rPr>
            <w:rStyle w:val="Hyperlink"/>
            <w:sz w:val="24"/>
            <w:szCs w:val="24"/>
          </w:rPr>
          <w:t xml:space="preserve"> Criteria for Performance Excellence</w:t>
        </w:r>
      </w:hyperlink>
      <w:r w:rsidR="000B2369" w:rsidRPr="008F22EF">
        <w:rPr>
          <w:sz w:val="24"/>
          <w:szCs w:val="24"/>
        </w:rPr>
        <w:t>. The health care system aligned all operations and activities under six pillars of excellence—quality, service, people, finance, growth, and community</w:t>
      </w:r>
      <w:r w:rsidR="00887633" w:rsidRPr="008F22EF">
        <w:rPr>
          <w:sz w:val="24"/>
          <w:szCs w:val="24"/>
        </w:rPr>
        <w:t xml:space="preserve">. As a result, the organization not only improved, it thrived. </w:t>
      </w:r>
    </w:p>
    <w:p w:rsidR="00C61129" w:rsidRPr="008F22EF" w:rsidRDefault="00290478" w:rsidP="000B2369">
      <w:pPr>
        <w:rPr>
          <w:sz w:val="24"/>
          <w:szCs w:val="24"/>
        </w:rPr>
      </w:pPr>
      <w:r w:rsidRPr="008F22EF">
        <w:rPr>
          <w:sz w:val="24"/>
          <w:szCs w:val="24"/>
        </w:rPr>
        <w:t xml:space="preserve">In 2004, </w:t>
      </w:r>
      <w:r w:rsidR="00C61129" w:rsidRPr="008F22EF">
        <w:rPr>
          <w:sz w:val="24"/>
          <w:szCs w:val="24"/>
        </w:rPr>
        <w:t xml:space="preserve">Sharp began </w:t>
      </w:r>
      <w:r w:rsidRPr="008F22EF">
        <w:rPr>
          <w:sz w:val="24"/>
          <w:szCs w:val="24"/>
        </w:rPr>
        <w:t xml:space="preserve">applying for the </w:t>
      </w:r>
      <w:r w:rsidRPr="00CC31C3">
        <w:rPr>
          <w:sz w:val="24"/>
          <w:szCs w:val="24"/>
        </w:rPr>
        <w:t>California Awards for Performance Excellence</w:t>
      </w:r>
      <w:r w:rsidRPr="008F22EF">
        <w:rPr>
          <w:sz w:val="24"/>
          <w:szCs w:val="24"/>
        </w:rPr>
        <w:t xml:space="preserve"> (CAPE),</w:t>
      </w:r>
      <w:r w:rsidR="00C61129" w:rsidRPr="008F22EF">
        <w:rPr>
          <w:sz w:val="24"/>
          <w:szCs w:val="24"/>
        </w:rPr>
        <w:t xml:space="preserve"> </w:t>
      </w:r>
      <w:r w:rsidRPr="008F22EF">
        <w:rPr>
          <w:sz w:val="24"/>
          <w:szCs w:val="24"/>
        </w:rPr>
        <w:t xml:space="preserve">administered by </w:t>
      </w:r>
      <w:r w:rsidR="00C61129" w:rsidRPr="008F22EF">
        <w:rPr>
          <w:sz w:val="24"/>
          <w:szCs w:val="24"/>
        </w:rPr>
        <w:t xml:space="preserve">the Baldrige-based </w:t>
      </w:r>
      <w:hyperlink r:id="rId13" w:history="1">
        <w:r w:rsidRPr="00CC31C3">
          <w:rPr>
            <w:rStyle w:val="Hyperlink"/>
            <w:sz w:val="24"/>
            <w:szCs w:val="24"/>
          </w:rPr>
          <w:t>California Council for Excellence</w:t>
        </w:r>
      </w:hyperlink>
      <w:r w:rsidRPr="008F22EF">
        <w:rPr>
          <w:sz w:val="24"/>
          <w:szCs w:val="24"/>
        </w:rPr>
        <w:t>, which</w:t>
      </w:r>
      <w:r w:rsidR="00C61129" w:rsidRPr="008F22EF">
        <w:rPr>
          <w:sz w:val="24"/>
          <w:szCs w:val="24"/>
        </w:rPr>
        <w:t xml:space="preserve"> is part of the Baldrige Enterprise</w:t>
      </w:r>
      <w:r w:rsidRPr="008F22EF">
        <w:rPr>
          <w:sz w:val="24"/>
          <w:szCs w:val="24"/>
        </w:rPr>
        <w:t xml:space="preserve">. </w:t>
      </w:r>
      <w:r w:rsidR="00873D75" w:rsidRPr="008F22EF">
        <w:rPr>
          <w:sz w:val="24"/>
          <w:szCs w:val="24"/>
        </w:rPr>
        <w:t xml:space="preserve">By 2006, Sharp had received the </w:t>
      </w:r>
      <w:r w:rsidR="00C61129" w:rsidRPr="008F22EF">
        <w:rPr>
          <w:sz w:val="24"/>
          <w:szCs w:val="24"/>
        </w:rPr>
        <w:t>bronze-level Eureka Award</w:t>
      </w:r>
      <w:r w:rsidR="00873D75" w:rsidRPr="008F22EF">
        <w:rPr>
          <w:sz w:val="24"/>
          <w:szCs w:val="24"/>
        </w:rPr>
        <w:t xml:space="preserve"> and </w:t>
      </w:r>
      <w:r w:rsidR="00C61129" w:rsidRPr="008F22EF">
        <w:rPr>
          <w:sz w:val="24"/>
          <w:szCs w:val="24"/>
        </w:rPr>
        <w:t>the Silver Award</w:t>
      </w:r>
      <w:r w:rsidR="00873D75" w:rsidRPr="008F22EF">
        <w:rPr>
          <w:sz w:val="24"/>
          <w:szCs w:val="24"/>
        </w:rPr>
        <w:t>,</w:t>
      </w:r>
      <w:r w:rsidR="00C61129" w:rsidRPr="008F22EF">
        <w:rPr>
          <w:sz w:val="24"/>
          <w:szCs w:val="24"/>
        </w:rPr>
        <w:t xml:space="preserve"> and </w:t>
      </w:r>
      <w:r w:rsidR="00D7133C" w:rsidRPr="008F22EF">
        <w:rPr>
          <w:sz w:val="24"/>
          <w:szCs w:val="24"/>
        </w:rPr>
        <w:t xml:space="preserve">it </w:t>
      </w:r>
      <w:r w:rsidR="00873D75" w:rsidRPr="008F22EF">
        <w:rPr>
          <w:sz w:val="24"/>
          <w:szCs w:val="24"/>
        </w:rPr>
        <w:t xml:space="preserve">had become the first health </w:t>
      </w:r>
      <w:r w:rsidR="00C61129" w:rsidRPr="008F22EF">
        <w:rPr>
          <w:sz w:val="24"/>
          <w:szCs w:val="24"/>
        </w:rPr>
        <w:t>care system to receive CAPE’s Gold Award.</w:t>
      </w:r>
    </w:p>
    <w:p w:rsidR="000B2369" w:rsidRPr="008F22EF" w:rsidRDefault="00D7133C" w:rsidP="000B2369">
      <w:pPr>
        <w:rPr>
          <w:sz w:val="24"/>
          <w:szCs w:val="24"/>
        </w:rPr>
      </w:pPr>
      <w:r w:rsidRPr="008F22EF">
        <w:rPr>
          <w:sz w:val="24"/>
          <w:szCs w:val="24"/>
        </w:rPr>
        <w:t>In 2007,</w:t>
      </w:r>
      <w:r w:rsidR="00887633" w:rsidRPr="008F22EF">
        <w:rPr>
          <w:sz w:val="24"/>
          <w:szCs w:val="24"/>
        </w:rPr>
        <w:t xml:space="preserve"> Sharp</w:t>
      </w:r>
      <w:r w:rsidR="001B773A" w:rsidRPr="001A3159">
        <w:rPr>
          <w:rFonts w:cstheme="minorHAnsi"/>
          <w:sz w:val="32"/>
          <w:szCs w:val="24"/>
        </w:rPr>
        <w:t xml:space="preserve"> </w:t>
      </w:r>
      <w:hyperlink r:id="rId14" w:history="1">
        <w:r w:rsidR="00887633" w:rsidRPr="00CC31C3">
          <w:rPr>
            <w:rStyle w:val="Hyperlink"/>
            <w:sz w:val="24"/>
            <w:szCs w:val="24"/>
          </w:rPr>
          <w:t>won</w:t>
        </w:r>
      </w:hyperlink>
      <w:r w:rsidR="00887633" w:rsidRPr="008F22EF">
        <w:rPr>
          <w:sz w:val="24"/>
          <w:szCs w:val="24"/>
        </w:rPr>
        <w:t xml:space="preserve"> the Baldrige </w:t>
      </w:r>
      <w:r w:rsidR="004C56F3" w:rsidRPr="008F22EF">
        <w:rPr>
          <w:sz w:val="24"/>
          <w:szCs w:val="24"/>
        </w:rPr>
        <w:t>Award</w:t>
      </w:r>
      <w:r w:rsidRPr="008F22EF">
        <w:rPr>
          <w:sz w:val="24"/>
          <w:szCs w:val="24"/>
        </w:rPr>
        <w:t>. I</w:t>
      </w:r>
      <w:r w:rsidR="00887633" w:rsidRPr="008F22EF">
        <w:rPr>
          <w:sz w:val="24"/>
          <w:szCs w:val="24"/>
        </w:rPr>
        <w:t xml:space="preserve">ts many results </w:t>
      </w:r>
      <w:r w:rsidRPr="008F22EF">
        <w:rPr>
          <w:sz w:val="24"/>
          <w:szCs w:val="24"/>
        </w:rPr>
        <w:t xml:space="preserve">at that time </w:t>
      </w:r>
      <w:r w:rsidR="00887633" w:rsidRPr="008F22EF">
        <w:rPr>
          <w:sz w:val="24"/>
          <w:szCs w:val="24"/>
        </w:rPr>
        <w:t>included the following:</w:t>
      </w:r>
    </w:p>
    <w:p w:rsidR="002C1152" w:rsidRPr="008F22EF" w:rsidRDefault="002C1152" w:rsidP="002C1152">
      <w:pPr>
        <w:pStyle w:val="ListParagraph"/>
        <w:numPr>
          <w:ilvl w:val="0"/>
          <w:numId w:val="2"/>
        </w:numPr>
        <w:rPr>
          <w:sz w:val="24"/>
          <w:szCs w:val="24"/>
        </w:rPr>
      </w:pPr>
      <w:r w:rsidRPr="008F22EF">
        <w:rPr>
          <w:sz w:val="24"/>
          <w:szCs w:val="24"/>
        </w:rPr>
        <w:t xml:space="preserve">Deaths from heart attacks </w:t>
      </w:r>
      <w:r w:rsidR="00D23DB9" w:rsidRPr="008F22EF">
        <w:rPr>
          <w:sz w:val="24"/>
          <w:szCs w:val="24"/>
        </w:rPr>
        <w:t>had been</w:t>
      </w:r>
      <w:r w:rsidR="00D7133C" w:rsidRPr="008F22EF">
        <w:rPr>
          <w:sz w:val="24"/>
          <w:szCs w:val="24"/>
        </w:rPr>
        <w:t xml:space="preserve"> </w:t>
      </w:r>
      <w:r w:rsidRPr="008F22EF">
        <w:rPr>
          <w:sz w:val="24"/>
          <w:szCs w:val="24"/>
        </w:rPr>
        <w:t>lower than the national benchmarks since 2004.</w:t>
      </w:r>
    </w:p>
    <w:p w:rsidR="002C1152" w:rsidRPr="008F22EF" w:rsidRDefault="002C1152" w:rsidP="002C1152">
      <w:pPr>
        <w:pStyle w:val="ListParagraph"/>
        <w:numPr>
          <w:ilvl w:val="0"/>
          <w:numId w:val="2"/>
        </w:numPr>
        <w:rPr>
          <w:sz w:val="24"/>
          <w:szCs w:val="24"/>
        </w:rPr>
      </w:pPr>
      <w:r w:rsidRPr="008F22EF">
        <w:rPr>
          <w:sz w:val="24"/>
          <w:szCs w:val="24"/>
        </w:rPr>
        <w:t xml:space="preserve">The number of Sharp Health Plan patients with diabetes who had levels of low-density lipoprotein (LDL) cholesterol—the so-called “bad cholesterol”—above 100 </w:t>
      </w:r>
      <w:r w:rsidR="00D7133C" w:rsidRPr="008F22EF">
        <w:rPr>
          <w:sz w:val="24"/>
          <w:szCs w:val="24"/>
        </w:rPr>
        <w:t xml:space="preserve">had </w:t>
      </w:r>
      <w:r w:rsidRPr="008F22EF">
        <w:rPr>
          <w:sz w:val="24"/>
          <w:szCs w:val="24"/>
        </w:rPr>
        <w:t xml:space="preserve">dropped by 44 percent </w:t>
      </w:r>
      <w:r w:rsidR="00D7133C" w:rsidRPr="008F22EF">
        <w:rPr>
          <w:sz w:val="24"/>
          <w:szCs w:val="24"/>
        </w:rPr>
        <w:t>that year</w:t>
      </w:r>
      <w:r w:rsidRPr="008F22EF">
        <w:rPr>
          <w:sz w:val="24"/>
          <w:szCs w:val="24"/>
        </w:rPr>
        <w:t>.</w:t>
      </w:r>
    </w:p>
    <w:p w:rsidR="002C1152" w:rsidRPr="008F22EF" w:rsidRDefault="002C1152" w:rsidP="002C1152">
      <w:pPr>
        <w:pStyle w:val="ListParagraph"/>
        <w:numPr>
          <w:ilvl w:val="0"/>
          <w:numId w:val="2"/>
        </w:numPr>
        <w:rPr>
          <w:sz w:val="24"/>
          <w:szCs w:val="24"/>
        </w:rPr>
      </w:pPr>
      <w:r w:rsidRPr="008F22EF">
        <w:rPr>
          <w:sz w:val="24"/>
          <w:szCs w:val="24"/>
        </w:rPr>
        <w:t xml:space="preserve">The incidence of breast and cervical cancer screening and blood sugar testing among members of Sharp’s medical groups </w:t>
      </w:r>
      <w:r w:rsidR="00D7133C" w:rsidRPr="008F22EF">
        <w:rPr>
          <w:sz w:val="24"/>
          <w:szCs w:val="24"/>
        </w:rPr>
        <w:t xml:space="preserve">had </w:t>
      </w:r>
      <w:r w:rsidRPr="008F22EF">
        <w:rPr>
          <w:sz w:val="24"/>
          <w:szCs w:val="24"/>
        </w:rPr>
        <w:t>increased steadily since 2003 and outperformed the top decile in the state of California’s publicly reported database.</w:t>
      </w:r>
    </w:p>
    <w:p w:rsidR="002C1152" w:rsidRPr="008F22EF" w:rsidRDefault="002C1152" w:rsidP="000B2369">
      <w:pPr>
        <w:pStyle w:val="ListParagraph"/>
        <w:numPr>
          <w:ilvl w:val="0"/>
          <w:numId w:val="2"/>
        </w:numPr>
        <w:rPr>
          <w:sz w:val="24"/>
          <w:szCs w:val="24"/>
        </w:rPr>
      </w:pPr>
      <w:r w:rsidRPr="008F22EF">
        <w:rPr>
          <w:sz w:val="24"/>
          <w:szCs w:val="24"/>
        </w:rPr>
        <w:t xml:space="preserve">Sharp </w:t>
      </w:r>
      <w:r w:rsidR="00F6230E" w:rsidRPr="008F22EF">
        <w:rPr>
          <w:sz w:val="24"/>
          <w:szCs w:val="24"/>
        </w:rPr>
        <w:t xml:space="preserve">had </w:t>
      </w:r>
      <w:r w:rsidRPr="008F22EF">
        <w:rPr>
          <w:sz w:val="24"/>
          <w:szCs w:val="24"/>
        </w:rPr>
        <w:t>exceeded the national benchmark for first-year functional improvement following joint replacement, the result of a program that tracked parameters such as pain, function, deformity, and range of motion for 10 years following surgery.</w:t>
      </w:r>
    </w:p>
    <w:p w:rsidR="00887633" w:rsidRPr="008F22EF" w:rsidRDefault="00887633">
      <w:pPr>
        <w:pStyle w:val="ListParagraph"/>
        <w:numPr>
          <w:ilvl w:val="0"/>
          <w:numId w:val="2"/>
        </w:numPr>
        <w:rPr>
          <w:sz w:val="24"/>
          <w:szCs w:val="24"/>
        </w:rPr>
      </w:pPr>
      <w:r w:rsidRPr="008F22EF">
        <w:rPr>
          <w:sz w:val="24"/>
          <w:szCs w:val="24"/>
        </w:rPr>
        <w:t xml:space="preserve">Between 2001 and 2006, Sharp HealthCare’s net revenue </w:t>
      </w:r>
      <w:r w:rsidR="00F6230E" w:rsidRPr="008F22EF">
        <w:rPr>
          <w:sz w:val="24"/>
          <w:szCs w:val="24"/>
        </w:rPr>
        <w:t xml:space="preserve">had </w:t>
      </w:r>
      <w:r w:rsidRPr="008F22EF">
        <w:rPr>
          <w:sz w:val="24"/>
          <w:szCs w:val="24"/>
        </w:rPr>
        <w:t>increased by 56 percent</w:t>
      </w:r>
      <w:r w:rsidR="004C56F3" w:rsidRPr="008F22EF">
        <w:rPr>
          <w:sz w:val="24"/>
          <w:szCs w:val="24"/>
        </w:rPr>
        <w:t>, and b</w:t>
      </w:r>
      <w:r w:rsidRPr="008F22EF">
        <w:rPr>
          <w:sz w:val="24"/>
          <w:szCs w:val="24"/>
        </w:rPr>
        <w:t>etween 1999 and 2005, it gained more than four percentage points in market share, unprecedented in a mature health care marketplace.</w:t>
      </w:r>
    </w:p>
    <w:p w:rsidR="00217DE7" w:rsidRPr="008F22EF" w:rsidRDefault="00217DE7" w:rsidP="00887633">
      <w:pPr>
        <w:pStyle w:val="ListParagraph"/>
        <w:numPr>
          <w:ilvl w:val="0"/>
          <w:numId w:val="2"/>
        </w:numPr>
        <w:rPr>
          <w:sz w:val="24"/>
          <w:szCs w:val="24"/>
        </w:rPr>
      </w:pPr>
      <w:r w:rsidRPr="008F22EF">
        <w:rPr>
          <w:sz w:val="24"/>
          <w:szCs w:val="24"/>
        </w:rPr>
        <w:t>In-patient satisfaction with the nursing staff</w:t>
      </w:r>
      <w:r w:rsidR="00F6230E" w:rsidRPr="008F22EF">
        <w:rPr>
          <w:sz w:val="24"/>
          <w:szCs w:val="24"/>
        </w:rPr>
        <w:t xml:space="preserve"> had</w:t>
      </w:r>
      <w:r w:rsidRPr="008F22EF">
        <w:rPr>
          <w:sz w:val="24"/>
          <w:szCs w:val="24"/>
        </w:rPr>
        <w:t xml:space="preserve"> improved more than 30</w:t>
      </w:r>
      <w:r w:rsidR="002C1152" w:rsidRPr="008F22EF">
        <w:rPr>
          <w:sz w:val="24"/>
          <w:szCs w:val="24"/>
        </w:rPr>
        <w:t>0 percent from 2002</w:t>
      </w:r>
      <w:r w:rsidR="00247EF6" w:rsidRPr="008F22EF">
        <w:rPr>
          <w:rFonts w:cstheme="minorHAnsi"/>
          <w:sz w:val="24"/>
          <w:szCs w:val="24"/>
        </w:rPr>
        <w:t xml:space="preserve"> to </w:t>
      </w:r>
      <w:r w:rsidRPr="008F22EF">
        <w:rPr>
          <w:sz w:val="24"/>
          <w:szCs w:val="24"/>
        </w:rPr>
        <w:t>2007.</w:t>
      </w:r>
    </w:p>
    <w:p w:rsidR="00217DE7" w:rsidRPr="008F22EF" w:rsidRDefault="00217DE7" w:rsidP="00887633">
      <w:pPr>
        <w:pStyle w:val="ListParagraph"/>
        <w:numPr>
          <w:ilvl w:val="0"/>
          <w:numId w:val="2"/>
        </w:numPr>
        <w:rPr>
          <w:sz w:val="24"/>
          <w:szCs w:val="24"/>
        </w:rPr>
      </w:pPr>
      <w:r w:rsidRPr="008F22EF">
        <w:rPr>
          <w:sz w:val="24"/>
          <w:szCs w:val="24"/>
        </w:rPr>
        <w:t xml:space="preserve">The economic value of Sharp’s services to the San Diego community </w:t>
      </w:r>
      <w:r w:rsidR="00FC7F9A" w:rsidRPr="008F22EF">
        <w:rPr>
          <w:sz w:val="24"/>
          <w:szCs w:val="24"/>
        </w:rPr>
        <w:t xml:space="preserve">had </w:t>
      </w:r>
      <w:r w:rsidRPr="008F22EF">
        <w:rPr>
          <w:sz w:val="24"/>
          <w:szCs w:val="24"/>
        </w:rPr>
        <w:t>increased from $101 million in 2001 to more than $180 million in 2006.</w:t>
      </w:r>
    </w:p>
    <w:p w:rsidR="0023417F" w:rsidRPr="008F22EF" w:rsidRDefault="00550B76" w:rsidP="000F6369">
      <w:pPr>
        <w:pStyle w:val="NormalWeb"/>
        <w:rPr>
          <w:rFonts w:asciiTheme="minorHAnsi" w:hAnsiTheme="minorHAnsi" w:cstheme="minorHAnsi"/>
          <w:color w:val="374048"/>
          <w:lang/>
        </w:rPr>
      </w:pPr>
      <w:r w:rsidRPr="008F22EF">
        <w:rPr>
          <w:rFonts w:asciiTheme="minorHAnsi" w:hAnsiTheme="minorHAnsi" w:cstheme="minorHAnsi"/>
        </w:rPr>
        <w:t>T</w:t>
      </w:r>
      <w:r w:rsidR="002C34B9" w:rsidRPr="008F22EF">
        <w:rPr>
          <w:rFonts w:asciiTheme="minorHAnsi" w:hAnsiTheme="minorHAnsi" w:cstheme="minorHAnsi"/>
        </w:rPr>
        <w:t>hese are t</w:t>
      </w:r>
      <w:r w:rsidRPr="008F22EF">
        <w:rPr>
          <w:rFonts w:asciiTheme="minorHAnsi" w:hAnsiTheme="minorHAnsi" w:cstheme="minorHAnsi"/>
        </w:rPr>
        <w:t xml:space="preserve">ruly outstanding results. </w:t>
      </w:r>
      <w:r w:rsidR="00217DE7" w:rsidRPr="008F22EF">
        <w:rPr>
          <w:rFonts w:asciiTheme="minorHAnsi" w:hAnsiTheme="minorHAnsi" w:cstheme="minorHAnsi"/>
        </w:rPr>
        <w:t>But</w:t>
      </w:r>
      <w:r w:rsidR="009074D4" w:rsidRPr="008F22EF">
        <w:rPr>
          <w:rFonts w:asciiTheme="minorHAnsi" w:hAnsiTheme="minorHAnsi" w:cstheme="minorHAnsi"/>
        </w:rPr>
        <w:t xml:space="preserve"> since 2007</w:t>
      </w:r>
      <w:r w:rsidR="00217DE7" w:rsidRPr="008F22EF">
        <w:rPr>
          <w:rFonts w:asciiTheme="minorHAnsi" w:hAnsiTheme="minorHAnsi" w:cstheme="minorHAnsi"/>
        </w:rPr>
        <w:t xml:space="preserve"> </w:t>
      </w:r>
      <w:r w:rsidR="000F6369" w:rsidRPr="008F22EF">
        <w:rPr>
          <w:rFonts w:asciiTheme="minorHAnsi" w:hAnsiTheme="minorHAnsi" w:cstheme="minorHAnsi"/>
        </w:rPr>
        <w:t>h</w:t>
      </w:r>
      <w:r w:rsidR="00217DE7" w:rsidRPr="008F22EF">
        <w:rPr>
          <w:rFonts w:asciiTheme="minorHAnsi" w:hAnsiTheme="minorHAnsi" w:cstheme="minorHAnsi"/>
        </w:rPr>
        <w:t xml:space="preserve">as </w:t>
      </w:r>
      <w:r w:rsidR="000F6369" w:rsidRPr="008F22EF">
        <w:rPr>
          <w:rFonts w:asciiTheme="minorHAnsi" w:hAnsiTheme="minorHAnsi" w:cstheme="minorHAnsi"/>
        </w:rPr>
        <w:t xml:space="preserve">Sharp </w:t>
      </w:r>
      <w:r w:rsidR="00217DE7" w:rsidRPr="008F22EF">
        <w:rPr>
          <w:rFonts w:asciiTheme="minorHAnsi" w:hAnsiTheme="minorHAnsi" w:cstheme="minorHAnsi"/>
        </w:rPr>
        <w:t xml:space="preserve">maintained its </w:t>
      </w:r>
      <w:r w:rsidRPr="008F22EF">
        <w:rPr>
          <w:rFonts w:asciiTheme="minorHAnsi" w:hAnsiTheme="minorHAnsi" w:cstheme="minorHAnsi"/>
        </w:rPr>
        <w:t xml:space="preserve">role-model </w:t>
      </w:r>
      <w:r w:rsidR="00217DE7" w:rsidRPr="008F22EF">
        <w:rPr>
          <w:rFonts w:asciiTheme="minorHAnsi" w:hAnsiTheme="minorHAnsi" w:cstheme="minorHAnsi"/>
        </w:rPr>
        <w:t>performance in caring for the people of San Diego County?</w:t>
      </w:r>
      <w:r w:rsidR="000F6369" w:rsidRPr="008F22EF">
        <w:rPr>
          <w:rFonts w:asciiTheme="minorHAnsi" w:hAnsiTheme="minorHAnsi" w:cstheme="minorHAnsi"/>
        </w:rPr>
        <w:t xml:space="preserve"> </w:t>
      </w:r>
      <w:r w:rsidR="002C1152" w:rsidRPr="008F22EF">
        <w:rPr>
          <w:rFonts w:asciiTheme="minorHAnsi" w:hAnsiTheme="minorHAnsi" w:cstheme="minorHAnsi"/>
        </w:rPr>
        <w:t>T</w:t>
      </w:r>
      <w:r w:rsidR="000F6369" w:rsidRPr="008F22EF">
        <w:rPr>
          <w:rFonts w:asciiTheme="minorHAnsi" w:hAnsiTheme="minorHAnsi" w:cstheme="minorHAnsi"/>
        </w:rPr>
        <w:t xml:space="preserve">he recognitions continue to come. </w:t>
      </w:r>
      <w:r w:rsidR="000F6369" w:rsidRPr="008F22EF">
        <w:rPr>
          <w:rFonts w:asciiTheme="minorHAnsi" w:hAnsiTheme="minorHAnsi" w:cstheme="minorHAnsi"/>
          <w:color w:val="374048"/>
          <w:lang/>
        </w:rPr>
        <w:t>For the 13th year in a row, Sharp HealthCare has been named among the top 100 integrated health care networks in the nation by IMS, a leading health care data analyst, and it is repeatedly recognized as a patient-centered hospital.</w:t>
      </w:r>
      <w:r w:rsidRPr="008F22EF">
        <w:rPr>
          <w:rFonts w:asciiTheme="minorHAnsi" w:hAnsiTheme="minorHAnsi" w:cstheme="minorHAnsi"/>
          <w:color w:val="374048"/>
          <w:lang/>
        </w:rPr>
        <w:t xml:space="preserve"> Sharp’s annual revenue has continued to increase, reaching $2.1 bi</w:t>
      </w:r>
      <w:r w:rsidR="00F73376" w:rsidRPr="008F22EF">
        <w:rPr>
          <w:rFonts w:asciiTheme="minorHAnsi" w:hAnsiTheme="minorHAnsi" w:cstheme="minorHAnsi"/>
          <w:color w:val="374048"/>
          <w:lang/>
        </w:rPr>
        <w:t>llion in 2009, and, in 2010, the organization gave nearly $336 million in unreimbursed community benefits, programs, and services.</w:t>
      </w:r>
    </w:p>
    <w:p w:rsidR="0023417F" w:rsidRPr="008F22EF" w:rsidRDefault="000F6369" w:rsidP="000F6369">
      <w:pPr>
        <w:pStyle w:val="NormalWeb"/>
        <w:rPr>
          <w:rFonts w:asciiTheme="minorHAnsi" w:hAnsiTheme="minorHAnsi" w:cstheme="minorHAnsi"/>
          <w:color w:val="374048"/>
          <w:lang/>
        </w:rPr>
      </w:pPr>
      <w:r w:rsidRPr="008F22EF">
        <w:rPr>
          <w:rFonts w:asciiTheme="minorHAnsi" w:hAnsiTheme="minorHAnsi" w:cstheme="minorHAnsi"/>
          <w:color w:val="374048"/>
          <w:lang/>
        </w:rPr>
        <w:lastRenderedPageBreak/>
        <w:t xml:space="preserve">Sharp HealthCare continues to use the Baldrige Criteria, according to </w:t>
      </w:r>
      <w:r w:rsidR="0023417F" w:rsidRPr="008F22EF">
        <w:rPr>
          <w:rFonts w:asciiTheme="minorHAnsi" w:hAnsiTheme="minorHAnsi" w:cstheme="minorHAnsi"/>
          <w:color w:val="374048"/>
          <w:lang/>
        </w:rPr>
        <w:t xml:space="preserve">Nancy Pratt, senior vice president for clinical effectiveness, and </w:t>
      </w:r>
      <w:r w:rsidRPr="008F22EF">
        <w:rPr>
          <w:rFonts w:asciiTheme="minorHAnsi" w:hAnsiTheme="minorHAnsi" w:cstheme="minorHAnsi"/>
          <w:color w:val="374048"/>
          <w:lang/>
        </w:rPr>
        <w:t>plans to apply for the Baldrige Award again, after the required five</w:t>
      </w:r>
      <w:r w:rsidR="0023417F" w:rsidRPr="008F22EF">
        <w:rPr>
          <w:rFonts w:asciiTheme="minorHAnsi" w:hAnsiTheme="minorHAnsi" w:cstheme="minorHAnsi"/>
          <w:color w:val="374048"/>
          <w:lang/>
        </w:rPr>
        <w:t>-</w:t>
      </w:r>
      <w:r w:rsidRPr="008F22EF">
        <w:rPr>
          <w:rFonts w:asciiTheme="minorHAnsi" w:hAnsiTheme="minorHAnsi" w:cstheme="minorHAnsi"/>
          <w:color w:val="374048"/>
          <w:lang/>
        </w:rPr>
        <w:t>year</w:t>
      </w:r>
      <w:r w:rsidR="0023417F" w:rsidRPr="008F22EF">
        <w:rPr>
          <w:rFonts w:asciiTheme="minorHAnsi" w:hAnsiTheme="minorHAnsi" w:cstheme="minorHAnsi"/>
          <w:color w:val="374048"/>
          <w:lang/>
        </w:rPr>
        <w:t xml:space="preserve"> wait for award winners has elapsed.</w:t>
      </w:r>
    </w:p>
    <w:p w:rsidR="000F6369" w:rsidRPr="008F22EF" w:rsidRDefault="0023417F" w:rsidP="000F6369">
      <w:pPr>
        <w:pStyle w:val="NormalWeb"/>
        <w:rPr>
          <w:rFonts w:asciiTheme="minorHAnsi" w:hAnsiTheme="minorHAnsi" w:cstheme="minorHAnsi"/>
          <w:color w:val="374048"/>
          <w:lang/>
        </w:rPr>
      </w:pPr>
      <w:r w:rsidRPr="008F22EF">
        <w:rPr>
          <w:rFonts w:asciiTheme="minorHAnsi" w:hAnsiTheme="minorHAnsi" w:cstheme="minorHAnsi"/>
          <w:color w:val="374048"/>
          <w:lang/>
        </w:rPr>
        <w:t>“[Baldrige]</w:t>
      </w:r>
      <w:r w:rsidR="000F6369" w:rsidRPr="008F22EF">
        <w:rPr>
          <w:rFonts w:asciiTheme="minorHAnsi" w:hAnsiTheme="minorHAnsi" w:cstheme="minorHAnsi"/>
          <w:color w:val="374048"/>
          <w:lang/>
        </w:rPr>
        <w:t xml:space="preserve"> </w:t>
      </w:r>
      <w:r w:rsidRPr="008F22EF">
        <w:rPr>
          <w:rFonts w:asciiTheme="minorHAnsi" w:hAnsiTheme="minorHAnsi" w:cstheme="minorHAnsi"/>
          <w:color w:val="374048"/>
          <w:lang/>
        </w:rPr>
        <w:t xml:space="preserve">has helped us significantly,” says Nancy. “We just </w:t>
      </w:r>
      <w:r w:rsidR="00550B76" w:rsidRPr="008F22EF">
        <w:rPr>
          <w:rFonts w:asciiTheme="minorHAnsi" w:hAnsiTheme="minorHAnsi" w:cstheme="minorHAnsi"/>
          <w:color w:val="374048"/>
          <w:lang/>
        </w:rPr>
        <w:t>finished</w:t>
      </w:r>
      <w:r w:rsidRPr="008F22EF">
        <w:rPr>
          <w:rFonts w:asciiTheme="minorHAnsi" w:hAnsiTheme="minorHAnsi" w:cstheme="minorHAnsi"/>
          <w:color w:val="374048"/>
          <w:lang/>
        </w:rPr>
        <w:t xml:space="preserve"> up our best financial year, and we’ve had improvements in our bond ratings in two successive years, which is pretty unheard of in our industry. All the measures we put in place created a growing</w:t>
      </w:r>
      <w:r w:rsidR="002C1152" w:rsidRPr="008F22EF">
        <w:rPr>
          <w:rFonts w:asciiTheme="minorHAnsi" w:hAnsiTheme="minorHAnsi" w:cstheme="minorHAnsi"/>
          <w:color w:val="374048"/>
          <w:lang/>
        </w:rPr>
        <w:t>,</w:t>
      </w:r>
      <w:r w:rsidRPr="008F22EF">
        <w:rPr>
          <w:rFonts w:asciiTheme="minorHAnsi" w:hAnsiTheme="minorHAnsi" w:cstheme="minorHAnsi"/>
          <w:color w:val="374048"/>
          <w:lang/>
        </w:rPr>
        <w:t xml:space="preserve"> more financially successful organization.</w:t>
      </w:r>
      <w:r w:rsidR="00FC7F9A" w:rsidRPr="008F22EF">
        <w:rPr>
          <w:rFonts w:asciiTheme="minorHAnsi" w:hAnsiTheme="minorHAnsi" w:cstheme="minorHAnsi"/>
          <w:color w:val="374048"/>
          <w:lang/>
        </w:rPr>
        <w:t>”</w:t>
      </w:r>
    </w:p>
    <w:p w:rsidR="00FC7F9A" w:rsidRPr="008F22EF" w:rsidRDefault="00FC7F9A" w:rsidP="00F6230E">
      <w:pPr>
        <w:pStyle w:val="NormalWeb"/>
        <w:rPr>
          <w:rFonts w:ascii="Calibri" w:hAnsi="Calibri" w:cs="Calibri"/>
          <w:color w:val="555555"/>
          <w:lang/>
        </w:rPr>
      </w:pPr>
      <w:r w:rsidRPr="001A3159">
        <w:rPr>
          <w:rFonts w:asciiTheme="minorHAnsi" w:hAnsiTheme="minorHAnsi" w:cstheme="minorHAnsi"/>
          <w:color w:val="374048"/>
          <w:lang/>
        </w:rPr>
        <w:t>But it isn’t about the awards or the recognition.</w:t>
      </w:r>
      <w:r w:rsidRPr="008F22EF">
        <w:rPr>
          <w:rFonts w:cstheme="minorHAnsi"/>
          <w:color w:val="374048"/>
          <w:lang/>
        </w:rPr>
        <w:t xml:space="preserve"> </w:t>
      </w:r>
      <w:r w:rsidRPr="008F22EF">
        <w:rPr>
          <w:rFonts w:asciiTheme="minorHAnsi" w:hAnsiTheme="minorHAnsi" w:cstheme="minorHAnsi"/>
          <w:color w:val="374048"/>
          <w:lang/>
        </w:rPr>
        <w:t xml:space="preserve">As </w:t>
      </w:r>
      <w:r w:rsidR="00234E92" w:rsidRPr="008F22EF">
        <w:rPr>
          <w:rFonts w:asciiTheme="minorHAnsi" w:hAnsiTheme="minorHAnsi" w:cstheme="minorHAnsi"/>
          <w:color w:val="374048"/>
          <w:lang/>
        </w:rPr>
        <w:t xml:space="preserve">president and </w:t>
      </w:r>
      <w:r w:rsidRPr="008F22EF">
        <w:rPr>
          <w:rFonts w:asciiTheme="minorHAnsi" w:hAnsiTheme="minorHAnsi" w:cstheme="minorHAnsi"/>
          <w:color w:val="374048"/>
          <w:lang/>
        </w:rPr>
        <w:t xml:space="preserve">CEO Michael Murphy said </w:t>
      </w:r>
      <w:r w:rsidRPr="008F22EF">
        <w:rPr>
          <w:rFonts w:ascii="Calibri" w:hAnsi="Calibri" w:cs="Calibri"/>
          <w:color w:val="555555"/>
          <w:lang/>
        </w:rPr>
        <w:t xml:space="preserve">in </w:t>
      </w:r>
      <w:r w:rsidRPr="008F22EF">
        <w:rPr>
          <w:rFonts w:ascii="Calibri" w:hAnsi="Calibri" w:cs="Calibri"/>
          <w:i/>
          <w:iCs/>
          <w:color w:val="555555"/>
          <w:lang/>
        </w:rPr>
        <w:t>San Diego Physician</w:t>
      </w:r>
      <w:r w:rsidRPr="008F22EF">
        <w:rPr>
          <w:rFonts w:ascii="Calibri" w:hAnsi="Calibri" w:cs="Calibri"/>
          <w:color w:val="555555"/>
          <w:lang/>
        </w:rPr>
        <w:t xml:space="preserve"> magazine, “We see ourselves at Sharp HealthCare being on a journey that will never end as we continuously strive to get better for our patients, physicians, and employees.” </w:t>
      </w:r>
    </w:p>
    <w:p w:rsidR="00FC7F9A" w:rsidRPr="00F6230E" w:rsidRDefault="001B773A" w:rsidP="000F6369">
      <w:pPr>
        <w:pStyle w:val="NormalWeb"/>
        <w:rPr>
          <w:rFonts w:asciiTheme="minorHAnsi" w:hAnsiTheme="minorHAnsi" w:cstheme="minorHAnsi"/>
          <w:color w:val="374048"/>
          <w:lang/>
        </w:rPr>
      </w:pPr>
      <w:r>
        <w:rPr>
          <w:rFonts w:asciiTheme="minorHAnsi" w:hAnsiTheme="minorHAnsi" w:cstheme="minorHAnsi"/>
          <w:color w:val="374048"/>
          <w:lang/>
        </w:rPr>
        <w:t>The journey continues.</w:t>
      </w:r>
    </w:p>
    <w:sectPr w:rsidR="00FC7F9A" w:rsidRPr="00F6230E" w:rsidSect="00FC0B0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1773" w:rsidRDefault="00E11773" w:rsidP="0018475F">
      <w:pPr>
        <w:spacing w:after="0" w:line="240" w:lineRule="auto"/>
      </w:pPr>
      <w:r>
        <w:separator/>
      </w:r>
    </w:p>
  </w:endnote>
  <w:endnote w:type="continuationSeparator" w:id="0">
    <w:p w:rsidR="00E11773" w:rsidRDefault="00E11773" w:rsidP="001847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1773" w:rsidRDefault="00E11773" w:rsidP="0018475F">
      <w:pPr>
        <w:spacing w:after="0" w:line="240" w:lineRule="auto"/>
      </w:pPr>
      <w:r>
        <w:separator/>
      </w:r>
    </w:p>
  </w:footnote>
  <w:footnote w:type="continuationSeparator" w:id="0">
    <w:p w:rsidR="00E11773" w:rsidRDefault="00E11773" w:rsidP="001847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75F" w:rsidRDefault="00184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C26D6"/>
    <w:multiLevelType w:val="hybridMultilevel"/>
    <w:tmpl w:val="362A5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81432"/>
    <w:multiLevelType w:val="hybridMultilevel"/>
    <w:tmpl w:val="EDF4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666493"/>
    <w:rsid w:val="00011873"/>
    <w:rsid w:val="000508CD"/>
    <w:rsid w:val="0007052F"/>
    <w:rsid w:val="000B2369"/>
    <w:rsid w:val="000F6369"/>
    <w:rsid w:val="00121D56"/>
    <w:rsid w:val="0018475F"/>
    <w:rsid w:val="001A3159"/>
    <w:rsid w:val="001B773A"/>
    <w:rsid w:val="00217DE7"/>
    <w:rsid w:val="0023417F"/>
    <w:rsid w:val="00234E92"/>
    <w:rsid w:val="00247EF6"/>
    <w:rsid w:val="00290478"/>
    <w:rsid w:val="002B2CDF"/>
    <w:rsid w:val="002C1152"/>
    <w:rsid w:val="002C34B9"/>
    <w:rsid w:val="002C7781"/>
    <w:rsid w:val="004A4F07"/>
    <w:rsid w:val="004C56F3"/>
    <w:rsid w:val="00550B76"/>
    <w:rsid w:val="005E46E2"/>
    <w:rsid w:val="00666493"/>
    <w:rsid w:val="007D3EEF"/>
    <w:rsid w:val="0086089A"/>
    <w:rsid w:val="00873D75"/>
    <w:rsid w:val="0088668B"/>
    <w:rsid w:val="00887633"/>
    <w:rsid w:val="008F22EF"/>
    <w:rsid w:val="009074D4"/>
    <w:rsid w:val="009A69A5"/>
    <w:rsid w:val="00A2674C"/>
    <w:rsid w:val="00BF3F10"/>
    <w:rsid w:val="00C61129"/>
    <w:rsid w:val="00C8636A"/>
    <w:rsid w:val="00CC31C3"/>
    <w:rsid w:val="00D23DB9"/>
    <w:rsid w:val="00D7133C"/>
    <w:rsid w:val="00DE7DDE"/>
    <w:rsid w:val="00E11773"/>
    <w:rsid w:val="00F340DA"/>
    <w:rsid w:val="00F6230E"/>
    <w:rsid w:val="00F73376"/>
    <w:rsid w:val="00FC0B04"/>
    <w:rsid w:val="00FC7F9A"/>
    <w:rsid w:val="00FE14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69"/>
    <w:pPr>
      <w:ind w:left="720"/>
      <w:contextualSpacing/>
    </w:pPr>
  </w:style>
  <w:style w:type="paragraph" w:styleId="NormalWeb">
    <w:name w:val="Normal (Web)"/>
    <w:basedOn w:val="Normal"/>
    <w:uiPriority w:val="99"/>
    <w:semiHidden/>
    <w:unhideWhenUsed/>
    <w:rsid w:val="000F6369"/>
    <w:pPr>
      <w:spacing w:before="120"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76"/>
    <w:rPr>
      <w:rFonts w:ascii="Tahoma" w:hAnsi="Tahoma" w:cs="Tahoma"/>
      <w:sz w:val="16"/>
      <w:szCs w:val="16"/>
    </w:rPr>
  </w:style>
  <w:style w:type="character" w:styleId="Hyperlink">
    <w:name w:val="Hyperlink"/>
    <w:basedOn w:val="DefaultParagraphFont"/>
    <w:uiPriority w:val="99"/>
    <w:unhideWhenUsed/>
    <w:rsid w:val="001B773A"/>
    <w:rPr>
      <w:color w:val="0000FF" w:themeColor="hyperlink"/>
      <w:u w:val="single"/>
    </w:rPr>
  </w:style>
  <w:style w:type="character" w:styleId="FollowedHyperlink">
    <w:name w:val="FollowedHyperlink"/>
    <w:basedOn w:val="DefaultParagraphFont"/>
    <w:uiPriority w:val="99"/>
    <w:semiHidden/>
    <w:unhideWhenUsed/>
    <w:rsid w:val="0088668B"/>
    <w:rPr>
      <w:color w:val="800080" w:themeColor="followedHyperlink"/>
      <w:u w:val="single"/>
    </w:rPr>
  </w:style>
  <w:style w:type="paragraph" w:styleId="Header">
    <w:name w:val="header"/>
    <w:basedOn w:val="Normal"/>
    <w:link w:val="HeaderChar"/>
    <w:uiPriority w:val="99"/>
    <w:semiHidden/>
    <w:unhideWhenUsed/>
    <w:rsid w:val="001847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475F"/>
  </w:style>
  <w:style w:type="paragraph" w:styleId="Footer">
    <w:name w:val="footer"/>
    <w:basedOn w:val="Normal"/>
    <w:link w:val="FooterChar"/>
    <w:uiPriority w:val="99"/>
    <w:semiHidden/>
    <w:unhideWhenUsed/>
    <w:rsid w:val="001847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47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69"/>
    <w:pPr>
      <w:ind w:left="720"/>
      <w:contextualSpacing/>
    </w:pPr>
  </w:style>
  <w:style w:type="paragraph" w:styleId="NormalWeb">
    <w:name w:val="Normal (Web)"/>
    <w:basedOn w:val="Normal"/>
    <w:uiPriority w:val="99"/>
    <w:semiHidden/>
    <w:unhideWhenUsed/>
    <w:rsid w:val="000F6369"/>
    <w:pPr>
      <w:spacing w:before="120" w:after="12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376"/>
    <w:rPr>
      <w:rFonts w:ascii="Tahoma" w:hAnsi="Tahoma" w:cs="Tahoma"/>
      <w:sz w:val="16"/>
      <w:szCs w:val="16"/>
    </w:rPr>
  </w:style>
  <w:style w:type="character" w:styleId="Hyperlink">
    <w:name w:val="Hyperlink"/>
    <w:basedOn w:val="DefaultParagraphFont"/>
    <w:uiPriority w:val="99"/>
    <w:unhideWhenUsed/>
    <w:rsid w:val="001B7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306084">
      <w:bodyDiv w:val="1"/>
      <w:marLeft w:val="0"/>
      <w:marRight w:val="0"/>
      <w:marTop w:val="0"/>
      <w:marBottom w:val="0"/>
      <w:divBdr>
        <w:top w:val="none" w:sz="0" w:space="0" w:color="auto"/>
        <w:left w:val="none" w:sz="0" w:space="0" w:color="auto"/>
        <w:bottom w:val="none" w:sz="0" w:space="0" w:color="auto"/>
        <w:right w:val="none" w:sz="0" w:space="0" w:color="auto"/>
      </w:divBdr>
    </w:div>
    <w:div w:id="1466578969">
      <w:bodyDiv w:val="1"/>
      <w:marLeft w:val="0"/>
      <w:marRight w:val="0"/>
      <w:marTop w:val="150"/>
      <w:marBottom w:val="0"/>
      <w:divBdr>
        <w:top w:val="none" w:sz="0" w:space="0" w:color="auto"/>
        <w:left w:val="none" w:sz="0" w:space="0" w:color="auto"/>
        <w:bottom w:val="none" w:sz="0" w:space="0" w:color="auto"/>
        <w:right w:val="none" w:sz="0" w:space="0" w:color="auto"/>
      </w:divBdr>
      <w:divsChild>
        <w:div w:id="799765374">
          <w:marLeft w:val="0"/>
          <w:marRight w:val="0"/>
          <w:marTop w:val="0"/>
          <w:marBottom w:val="0"/>
          <w:divBdr>
            <w:top w:val="none" w:sz="0" w:space="0" w:color="auto"/>
            <w:left w:val="none" w:sz="0" w:space="0" w:color="auto"/>
            <w:bottom w:val="none" w:sz="0" w:space="0" w:color="auto"/>
            <w:right w:val="none" w:sz="0" w:space="0" w:color="auto"/>
          </w:divBdr>
          <w:divsChild>
            <w:div w:id="750126101">
              <w:marLeft w:val="0"/>
              <w:marRight w:val="0"/>
              <w:marTop w:val="0"/>
              <w:marBottom w:val="0"/>
              <w:divBdr>
                <w:top w:val="none" w:sz="0" w:space="0" w:color="auto"/>
                <w:left w:val="none" w:sz="0" w:space="0" w:color="auto"/>
                <w:bottom w:val="none" w:sz="0" w:space="0" w:color="auto"/>
                <w:right w:val="none" w:sz="0" w:space="0" w:color="auto"/>
              </w:divBdr>
              <w:divsChild>
                <w:div w:id="317616310">
                  <w:marLeft w:val="0"/>
                  <w:marRight w:val="0"/>
                  <w:marTop w:val="0"/>
                  <w:marBottom w:val="0"/>
                  <w:divBdr>
                    <w:top w:val="none" w:sz="0" w:space="0" w:color="auto"/>
                    <w:left w:val="none" w:sz="0" w:space="0" w:color="auto"/>
                    <w:bottom w:val="none" w:sz="0" w:space="0" w:color="auto"/>
                    <w:right w:val="none" w:sz="0" w:space="0" w:color="auto"/>
                  </w:divBdr>
                  <w:divsChild>
                    <w:div w:id="1165512306">
                      <w:marLeft w:val="0"/>
                      <w:marRight w:val="0"/>
                      <w:marTop w:val="0"/>
                      <w:marBottom w:val="0"/>
                      <w:divBdr>
                        <w:top w:val="none" w:sz="0" w:space="0" w:color="auto"/>
                        <w:left w:val="none" w:sz="0" w:space="0" w:color="auto"/>
                        <w:bottom w:val="none" w:sz="0" w:space="0" w:color="auto"/>
                        <w:right w:val="none" w:sz="0" w:space="0" w:color="auto"/>
                      </w:divBdr>
                      <w:divsChild>
                        <w:div w:id="1989629636">
                          <w:marLeft w:val="0"/>
                          <w:marRight w:val="0"/>
                          <w:marTop w:val="0"/>
                          <w:marBottom w:val="0"/>
                          <w:divBdr>
                            <w:top w:val="none" w:sz="0" w:space="0" w:color="auto"/>
                            <w:left w:val="none" w:sz="0" w:space="0" w:color="auto"/>
                            <w:bottom w:val="none" w:sz="0" w:space="0" w:color="auto"/>
                            <w:right w:val="none" w:sz="0" w:space="0" w:color="auto"/>
                          </w:divBdr>
                          <w:divsChild>
                            <w:div w:id="1002049954">
                              <w:marLeft w:val="0"/>
                              <w:marRight w:val="0"/>
                              <w:marTop w:val="0"/>
                              <w:marBottom w:val="0"/>
                              <w:divBdr>
                                <w:top w:val="none" w:sz="0" w:space="0" w:color="auto"/>
                                <w:left w:val="none" w:sz="0" w:space="0" w:color="auto"/>
                                <w:bottom w:val="none" w:sz="0" w:space="0" w:color="auto"/>
                                <w:right w:val="none" w:sz="0" w:space="0" w:color="auto"/>
                              </w:divBdr>
                              <w:divsChild>
                                <w:div w:id="1873179100">
                                  <w:marLeft w:val="0"/>
                                  <w:marRight w:val="0"/>
                                  <w:marTop w:val="0"/>
                                  <w:marBottom w:val="0"/>
                                  <w:divBdr>
                                    <w:top w:val="none" w:sz="0" w:space="0" w:color="auto"/>
                                    <w:left w:val="none" w:sz="0" w:space="0" w:color="auto"/>
                                    <w:bottom w:val="none" w:sz="0" w:space="0" w:color="auto"/>
                                    <w:right w:val="none" w:sz="0" w:space="0" w:color="auto"/>
                                  </w:divBdr>
                                  <w:divsChild>
                                    <w:div w:id="13477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4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lexcellenc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ist.gov/baldrige/publications/hc_criteria.cf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rp.com/choose-sharp/sharp-experience/"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www.nist.gov/baldrige/qe/index.cf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harp.com/index.cfm" TargetMode="External"/><Relationship Id="rId14" Type="http://schemas.openxmlformats.org/officeDocument/2006/relationships/hyperlink" Target="http://www.baldrige.nist.gov/PDF_files/Sharp_HealthCare_Profil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EB17-EF02-425F-B1FB-F7302326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2012-02-28T17:54:00Z</dcterms:created>
  <dcterms:modified xsi:type="dcterms:W3CDTF">2012-02-28T17:55:00Z</dcterms:modified>
</cp:coreProperties>
</file>