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DE41" w14:textId="77777777" w:rsidR="00891DD9" w:rsidRDefault="00891DD9" w:rsidP="00891DD9">
      <w:pPr>
        <w:pStyle w:val="NormalWeb"/>
      </w:pPr>
      <w:r>
        <w:t>Dear [Examiner name]:</w:t>
      </w:r>
    </w:p>
    <w:p w14:paraId="7A844FBB" w14:textId="77777777" w:rsidR="00891DD9" w:rsidRDefault="00891DD9" w:rsidP="00891DD9">
      <w:pPr>
        <w:pStyle w:val="NormalWeb"/>
      </w:pPr>
      <w:r>
        <w:t>The Baldrige Online Scorebook Solution (BOSS) is available for you to use in completing your Independent Review assignment.</w:t>
      </w:r>
    </w:p>
    <w:p w14:paraId="40F3BD42" w14:textId="77777777" w:rsidR="00891DD9" w:rsidRDefault="00891DD9" w:rsidP="00891DD9">
      <w:pPr>
        <w:pStyle w:val="NormalWeb"/>
      </w:pPr>
      <w:r>
        <w:rPr>
          <w:b/>
          <w:bCs/>
        </w:rPr>
        <w:t>Your username is: [username]</w:t>
      </w:r>
    </w:p>
    <w:p w14:paraId="61B05E6C" w14:textId="77777777" w:rsidR="00891DD9" w:rsidRDefault="00891DD9" w:rsidP="00891DD9">
      <w:pPr>
        <w:pStyle w:val="NormalWeb"/>
      </w:pPr>
      <w:r>
        <w:t xml:space="preserve">The URL for BOSS is: </w:t>
      </w:r>
      <w:hyperlink r:id="rId7" w:tgtFrame="_new" w:history="1">
        <w:r>
          <w:rPr>
            <w:rStyle w:val="Hyperlink"/>
          </w:rPr>
          <w:t>https://www-s.nist.gov/boss</w:t>
        </w:r>
      </w:hyperlink>
    </w:p>
    <w:p w14:paraId="46234015" w14:textId="77777777" w:rsidR="00891DD9" w:rsidRDefault="00891DD9" w:rsidP="00891DD9">
      <w:pPr>
        <w:pStyle w:val="NormalWeb"/>
      </w:pPr>
      <w:r>
        <w:t xml:space="preserve">You will receive a temporary password from </w:t>
      </w:r>
      <w:hyperlink r:id="rId8" w:history="1">
        <w:r>
          <w:rPr>
            <w:rStyle w:val="Hyperlink"/>
          </w:rPr>
          <w:t>BOSSadm@nist.gov</w:t>
        </w:r>
      </w:hyperlink>
      <w:r>
        <w:t xml:space="preserve"> in a separate message. This may show up in your spam folder. </w:t>
      </w:r>
    </w:p>
    <w:p w14:paraId="515E4037" w14:textId="77777777" w:rsidR="00891DD9" w:rsidRDefault="00891DD9" w:rsidP="00891DD9">
      <w:pPr>
        <w:pStyle w:val="NormalWeb"/>
      </w:pPr>
      <w:r>
        <w:t>Next:</w:t>
      </w:r>
    </w:p>
    <w:p w14:paraId="27D26EF9" w14:textId="24E8FC59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Open a browser and clear your browser cache</w:t>
      </w:r>
      <w:r w:rsidR="00233818">
        <w:t>.</w:t>
      </w:r>
      <w:r>
        <w:t xml:space="preserve"> </w:t>
      </w:r>
      <w:r w:rsidR="00233818">
        <w:t>In Edge, got Settings, Clear Browsing data, check Cached data and files, Clear</w:t>
      </w:r>
      <w:r>
        <w:t xml:space="preserve">. In Chrome, find History, then Clear browsing data. Go to the BOSS site: </w:t>
      </w:r>
      <w:hyperlink r:id="rId9" w:tgtFrame="_new" w:history="1">
        <w:r>
          <w:rPr>
            <w:rStyle w:val="Hyperlink"/>
          </w:rPr>
          <w:t>https://www-s.nist.gov/boss</w:t>
        </w:r>
      </w:hyperlink>
    </w:p>
    <w:p w14:paraId="4EF81D00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Enter your user name (see above) and temporary password (from </w:t>
      </w:r>
      <w:hyperlink r:id="rId10" w:history="1">
        <w:r>
          <w:rPr>
            <w:rStyle w:val="Hyperlink"/>
          </w:rPr>
          <w:t>BOSSadm@nist.gov</w:t>
        </w:r>
      </w:hyperlink>
      <w:r>
        <w:t>).</w:t>
      </w:r>
    </w:p>
    <w:p w14:paraId="1F7D5AF9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Answer the security questions on the screen. (Note: These questions are separate from the security questions in the Examiner Application.) </w:t>
      </w:r>
    </w:p>
    <w:p w14:paraId="2717D15C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Follow the directions on the "Change Password" page.</w:t>
      </w:r>
    </w:p>
    <w:p w14:paraId="57C77429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Read, agree to, and acknowledge the Code of Ethical Conduct.</w:t>
      </w:r>
    </w:p>
    <w:p w14:paraId="19C03C83" w14:textId="77777777" w:rsidR="00891DD9" w:rsidRDefault="00891DD9" w:rsidP="00891DD9">
      <w:pPr>
        <w:pStyle w:val="NormalWeb"/>
        <w:ind w:left="1440"/>
      </w:pPr>
      <w:r>
        <w:t>BOSS Feature Highlights:</w:t>
      </w:r>
    </w:p>
    <w:p w14:paraId="7EDE2B7A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Ability to download a watermarked copy of the Baldrige Excellence Framework for Examiners Only, specific to the sector of your application </w:t>
      </w:r>
    </w:p>
    <w:p w14:paraId="2C36E8DF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Browser spell check </w:t>
      </w:r>
    </w:p>
    <w:p w14:paraId="51908F19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Zoom capability (CTRL +), (CTRL -); note - when zooming, the screen landscape will change. To return to the default view, use CTRL 0 (zero) </w:t>
      </w:r>
    </w:p>
    <w:p w14:paraId="31CE94FD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Suggestion link (top right of screen) to offer ideas or suggestions for possible future enhancements. This information will be reviewed at the end of the award process cycle. </w:t>
      </w:r>
    </w:p>
    <w:p w14:paraId="5D367EC2" w14:textId="77777777" w:rsidR="00891DD9" w:rsidRDefault="00891DD9" w:rsidP="00C257F8">
      <w:pPr>
        <w:pStyle w:val="NormalWeb"/>
      </w:pPr>
      <w:r>
        <w:t xml:space="preserve">Please do not reply to this message. If you have questions or need assistance, send a message to </w:t>
      </w:r>
      <w:hyperlink r:id="rId11" w:history="1">
        <w:r>
          <w:rPr>
            <w:rStyle w:val="Hyperlink"/>
          </w:rPr>
          <w:t>examdepo@nist.gov</w:t>
        </w:r>
      </w:hyperlink>
      <w:r>
        <w:t>.</w:t>
      </w:r>
    </w:p>
    <w:p w14:paraId="0EA9B1F2" w14:textId="77777777" w:rsidR="00891DD9" w:rsidRDefault="00891DD9" w:rsidP="00C257F8">
      <w:pPr>
        <w:pStyle w:val="NormalWeb"/>
      </w:pPr>
      <w:r>
        <w:t xml:space="preserve">Related information can be found on the </w:t>
      </w:r>
      <w:hyperlink r:id="rId12" w:tgtFrame="_new" w:history="1">
        <w:r>
          <w:rPr>
            <w:rStyle w:val="Hyperlink"/>
          </w:rPr>
          <w:t>Examiner Resource Center Independent Review</w:t>
        </w:r>
      </w:hyperlink>
      <w:r>
        <w:t xml:space="preserve"> and </w:t>
      </w:r>
      <w:hyperlink r:id="rId13" w:tgtFrame="_new" w:history="1">
        <w:r>
          <w:rPr>
            <w:rStyle w:val="Hyperlink"/>
          </w:rPr>
          <w:t>Reference Shelf</w:t>
        </w:r>
      </w:hyperlink>
      <w:r>
        <w:t xml:space="preserve"> pages.</w:t>
      </w:r>
    </w:p>
    <w:p w14:paraId="1F1C3FBF" w14:textId="77777777" w:rsidR="00891DD9" w:rsidRDefault="00891DD9" w:rsidP="00C257F8">
      <w:pPr>
        <w:pStyle w:val="NormalWeb"/>
      </w:pPr>
      <w:bookmarkStart w:id="0" w:name="_GoBack"/>
      <w:bookmarkEnd w:id="0"/>
      <w:r>
        <w:t>Thank you for all you do for Baldrige!</w:t>
      </w:r>
    </w:p>
    <w:p w14:paraId="19C64A05" w14:textId="77777777" w:rsidR="00582594" w:rsidRDefault="00582594"/>
    <w:sectPr w:rsidR="0058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6C70" w14:textId="77777777" w:rsidR="005F4FFC" w:rsidRDefault="005F4FFC" w:rsidP="005F4FFC">
      <w:r>
        <w:separator/>
      </w:r>
    </w:p>
  </w:endnote>
  <w:endnote w:type="continuationSeparator" w:id="0">
    <w:p w14:paraId="54CA7FD9" w14:textId="77777777" w:rsidR="005F4FFC" w:rsidRDefault="005F4FFC" w:rsidP="005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6E2B" w14:textId="77777777" w:rsidR="005F4FFC" w:rsidRDefault="005F4FFC" w:rsidP="005F4FFC">
      <w:r>
        <w:separator/>
      </w:r>
    </w:p>
  </w:footnote>
  <w:footnote w:type="continuationSeparator" w:id="0">
    <w:p w14:paraId="69783775" w14:textId="77777777" w:rsidR="005F4FFC" w:rsidRDefault="005F4FFC" w:rsidP="005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3276"/>
    <w:multiLevelType w:val="multilevel"/>
    <w:tmpl w:val="446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D9"/>
    <w:rsid w:val="00233818"/>
    <w:rsid w:val="002672A5"/>
    <w:rsid w:val="00507A92"/>
    <w:rsid w:val="00582594"/>
    <w:rsid w:val="005F4FFC"/>
    <w:rsid w:val="006432A3"/>
    <w:rsid w:val="00891DD9"/>
    <w:rsid w:val="00C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0C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D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adm@nist.gov" TargetMode="External"/><Relationship Id="rId13" Type="http://schemas.openxmlformats.org/officeDocument/2006/relationships/hyperlink" Target="https://www.nist.gov/baldrige/examiners/reference-she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.nist.gov/boss" TargetMode="External"/><Relationship Id="rId12" Type="http://schemas.openxmlformats.org/officeDocument/2006/relationships/hyperlink" Target="https://www.nist.gov/baldrige/examiners/independent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amdepo@nist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SSadm@nis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s.nist.gov/b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2020-04-13T17:55:00Z</dcterms:created>
  <dcterms:modified xsi:type="dcterms:W3CDTF">2020-04-13T17:55:00Z</dcterms:modified>
</cp:coreProperties>
</file>