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50D" w:rsidRPr="00F45ED9" w:rsidRDefault="0055050D" w:rsidP="00F45ED9">
      <w:pPr>
        <w:spacing w:after="100" w:line="276" w:lineRule="auto"/>
        <w:jc w:val="center"/>
        <w:rPr>
          <w:rFonts w:ascii="Arial Narrow" w:hAnsi="Arial Narrow" w:cs="Arial"/>
          <w:b/>
          <w:color w:val="CC0000"/>
          <w:sz w:val="32"/>
          <w:szCs w:val="32"/>
        </w:rPr>
      </w:pPr>
      <w:r w:rsidRPr="00F45ED9">
        <w:rPr>
          <w:rFonts w:ascii="Arial Narrow" w:hAnsi="Arial Narrow" w:cs="Arial"/>
          <w:b/>
          <w:color w:val="CC0000"/>
          <w:sz w:val="32"/>
          <w:szCs w:val="32"/>
        </w:rPr>
        <w:t>Forensic Science</w:t>
      </w:r>
      <w:r w:rsidR="000B10E2" w:rsidRPr="00F45ED9">
        <w:rPr>
          <w:rFonts w:ascii="Arial Narrow" w:hAnsi="Arial Narrow" w:cs="Arial"/>
          <w:b/>
          <w:color w:val="CC0000"/>
          <w:sz w:val="32"/>
          <w:szCs w:val="32"/>
        </w:rPr>
        <w:t xml:space="preserve"> </w:t>
      </w:r>
      <w:r w:rsidRPr="00F45ED9">
        <w:rPr>
          <w:rFonts w:ascii="Arial Narrow" w:hAnsi="Arial Narrow" w:cs="Arial"/>
          <w:b/>
          <w:color w:val="CC0000"/>
          <w:sz w:val="32"/>
          <w:szCs w:val="32"/>
        </w:rPr>
        <w:t>Research Innovation to Implementation Symposium RI2I</w:t>
      </w:r>
    </w:p>
    <w:p w:rsidR="0055050D" w:rsidRPr="00F45ED9" w:rsidRDefault="0055050D" w:rsidP="00F45ED9">
      <w:pPr>
        <w:spacing w:after="100" w:line="276" w:lineRule="auto"/>
        <w:jc w:val="center"/>
        <w:rPr>
          <w:rFonts w:ascii="Arial Narrow" w:hAnsi="Arial Narrow" w:cs="Arial"/>
          <w:b/>
          <w:color w:val="CC0000"/>
          <w:sz w:val="32"/>
          <w:szCs w:val="32"/>
        </w:rPr>
      </w:pPr>
      <w:r w:rsidRPr="00F45ED9">
        <w:rPr>
          <w:rFonts w:ascii="Arial Narrow" w:hAnsi="Arial Narrow" w:cs="Arial"/>
          <w:b/>
          <w:color w:val="CC0000"/>
          <w:sz w:val="32"/>
          <w:szCs w:val="32"/>
        </w:rPr>
        <w:t>National Institute of Standards and Technology</w:t>
      </w:r>
    </w:p>
    <w:p w:rsidR="007E6670" w:rsidRPr="00843423" w:rsidRDefault="0055050D" w:rsidP="00843423">
      <w:pPr>
        <w:spacing w:after="100" w:line="276" w:lineRule="auto"/>
        <w:jc w:val="center"/>
        <w:rPr>
          <w:rFonts w:ascii="Arial Narrow" w:hAnsi="Arial Narrow" w:cs="Arial"/>
          <w:b/>
          <w:color w:val="CC0000"/>
          <w:sz w:val="32"/>
          <w:szCs w:val="32"/>
        </w:rPr>
      </w:pPr>
      <w:r w:rsidRPr="00F45ED9">
        <w:rPr>
          <w:rFonts w:ascii="Arial Narrow" w:hAnsi="Arial Narrow" w:cs="Arial"/>
          <w:b/>
          <w:color w:val="CC0000"/>
          <w:sz w:val="32"/>
          <w:szCs w:val="32"/>
        </w:rPr>
        <w:t>Gaithersburg, MD</w:t>
      </w:r>
    </w:p>
    <w:p w:rsidR="00506F53" w:rsidRPr="00A55869" w:rsidRDefault="00506F53" w:rsidP="00506F53">
      <w:pPr>
        <w:spacing w:after="100" w:line="276" w:lineRule="auto"/>
        <w:rPr>
          <w:rFonts w:ascii="Arial Narrow" w:hAnsi="Arial Narrow" w:cs="Arial"/>
          <w:b/>
          <w:sz w:val="28"/>
          <w:szCs w:val="28"/>
        </w:rPr>
      </w:pPr>
      <w:r w:rsidRPr="00A55869">
        <w:rPr>
          <w:rFonts w:ascii="Arial Narrow" w:hAnsi="Arial Narrow" w:cs="Arial"/>
          <w:b/>
          <w:sz w:val="28"/>
          <w:szCs w:val="28"/>
        </w:rPr>
        <w:t>Wednesday, June 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060"/>
        <w:gridCol w:w="6115"/>
      </w:tblGrid>
      <w:tr w:rsidR="00506F53" w:rsidTr="00506F53">
        <w:tc>
          <w:tcPr>
            <w:tcW w:w="1615" w:type="dxa"/>
            <w:vAlign w:val="center"/>
          </w:tcPr>
          <w:p w:rsidR="00506F53" w:rsidRPr="00506F53" w:rsidRDefault="00506F53" w:rsidP="00506F53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6F53">
              <w:rPr>
                <w:rFonts w:ascii="Arial Narrow" w:hAnsi="Arial Narrow" w:cs="Arial"/>
                <w:b/>
                <w:sz w:val="24"/>
                <w:szCs w:val="24"/>
              </w:rPr>
              <w:t>7:30-8:30</w:t>
            </w:r>
          </w:p>
        </w:tc>
        <w:tc>
          <w:tcPr>
            <w:tcW w:w="3060" w:type="dxa"/>
            <w:vAlign w:val="center"/>
          </w:tcPr>
          <w:p w:rsidR="00506F53" w:rsidRPr="00506F53" w:rsidRDefault="00506F53" w:rsidP="00506F53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6F53">
              <w:rPr>
                <w:rFonts w:ascii="Arial Narrow" w:hAnsi="Arial Narrow" w:cs="Arial"/>
                <w:b/>
                <w:sz w:val="24"/>
                <w:szCs w:val="24"/>
              </w:rPr>
              <w:t>Registration and Coffee</w:t>
            </w:r>
          </w:p>
        </w:tc>
        <w:tc>
          <w:tcPr>
            <w:tcW w:w="6115" w:type="dxa"/>
            <w:vAlign w:val="center"/>
          </w:tcPr>
          <w:p w:rsidR="00506F53" w:rsidRPr="00506F53" w:rsidRDefault="00506F53" w:rsidP="00506F53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06F53" w:rsidTr="00A55869">
        <w:tc>
          <w:tcPr>
            <w:tcW w:w="1615" w:type="dxa"/>
          </w:tcPr>
          <w:p w:rsidR="00506F53" w:rsidRPr="00506F53" w:rsidRDefault="00506F53" w:rsidP="00506F53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6F53">
              <w:rPr>
                <w:rFonts w:ascii="Arial Narrow" w:hAnsi="Arial Narrow" w:cs="Arial"/>
                <w:b/>
                <w:sz w:val="24"/>
                <w:szCs w:val="24"/>
              </w:rPr>
              <w:t>8:30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-9:00</w:t>
            </w:r>
          </w:p>
        </w:tc>
        <w:tc>
          <w:tcPr>
            <w:tcW w:w="3060" w:type="dxa"/>
          </w:tcPr>
          <w:p w:rsidR="00506F53" w:rsidRPr="00506F53" w:rsidRDefault="00506F53" w:rsidP="00506F53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Opening Remarks</w:t>
            </w:r>
          </w:p>
        </w:tc>
        <w:tc>
          <w:tcPr>
            <w:tcW w:w="6115" w:type="dxa"/>
            <w:vAlign w:val="center"/>
          </w:tcPr>
          <w:p w:rsidR="00506F53" w:rsidRPr="00506F53" w:rsidRDefault="00506F53" w:rsidP="00205686">
            <w:pPr>
              <w:spacing w:after="1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06F53">
              <w:rPr>
                <w:rFonts w:ascii="Arial Narrow" w:hAnsi="Arial Narrow" w:cs="Arial"/>
                <w:b/>
                <w:sz w:val="24"/>
                <w:szCs w:val="24"/>
              </w:rPr>
              <w:t>Walt Copan</w:t>
            </w:r>
            <w:r w:rsidRPr="00506F5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205686">
              <w:rPr>
                <w:rFonts w:ascii="Arial Narrow" w:hAnsi="Arial Narrow" w:cs="Arial"/>
                <w:sz w:val="24"/>
                <w:szCs w:val="24"/>
              </w:rPr>
              <w:br/>
            </w:r>
            <w:r w:rsidRPr="00506F53">
              <w:rPr>
                <w:rFonts w:ascii="Arial Narrow" w:hAnsi="Arial Narrow" w:cs="Arial"/>
                <w:sz w:val="24"/>
                <w:szCs w:val="24"/>
              </w:rPr>
              <w:t>Direct</w:t>
            </w:r>
            <w:r w:rsidR="00CF36F8">
              <w:rPr>
                <w:rFonts w:ascii="Arial Narrow" w:hAnsi="Arial Narrow" w:cs="Arial"/>
                <w:sz w:val="24"/>
                <w:szCs w:val="24"/>
              </w:rPr>
              <w:t>or</w:t>
            </w:r>
            <w:r w:rsidRPr="00506F53">
              <w:rPr>
                <w:rFonts w:ascii="Arial Narrow" w:hAnsi="Arial Narrow" w:cs="Arial"/>
                <w:sz w:val="24"/>
                <w:szCs w:val="24"/>
              </w:rPr>
              <w:t xml:space="preserve"> of NIST</w:t>
            </w:r>
          </w:p>
        </w:tc>
      </w:tr>
      <w:tr w:rsidR="00506F53" w:rsidTr="00843423">
        <w:tc>
          <w:tcPr>
            <w:tcW w:w="1615" w:type="dxa"/>
          </w:tcPr>
          <w:p w:rsidR="00506F53" w:rsidRPr="00506F53" w:rsidRDefault="00506F53" w:rsidP="00506F53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9:00-10:00</w:t>
            </w:r>
          </w:p>
        </w:tc>
        <w:tc>
          <w:tcPr>
            <w:tcW w:w="3060" w:type="dxa"/>
          </w:tcPr>
          <w:p w:rsidR="00506F53" w:rsidRPr="00506F53" w:rsidRDefault="00506F53" w:rsidP="00506F53">
            <w:pPr>
              <w:spacing w:after="10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6F53">
              <w:rPr>
                <w:rFonts w:ascii="Arial Narrow" w:hAnsi="Arial Narrow" w:cs="Arial"/>
                <w:b/>
                <w:sz w:val="24"/>
                <w:szCs w:val="24"/>
              </w:rPr>
              <w:t xml:space="preserve">Plenary I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  <w:r w:rsidRPr="00506F53">
              <w:rPr>
                <w:rFonts w:ascii="Arial Narrow" w:hAnsi="Arial Narrow" w:cs="Arial"/>
                <w:b/>
                <w:sz w:val="24"/>
                <w:szCs w:val="24"/>
              </w:rPr>
              <w:t>Research Perspective</w:t>
            </w:r>
          </w:p>
        </w:tc>
        <w:tc>
          <w:tcPr>
            <w:tcW w:w="6115" w:type="dxa"/>
            <w:vAlign w:val="center"/>
          </w:tcPr>
          <w:p w:rsidR="00843423" w:rsidRPr="00843423" w:rsidRDefault="00843423" w:rsidP="00843423">
            <w:pPr>
              <w:rPr>
                <w:rFonts w:ascii="Arial Narrow" w:hAnsi="Arial Narrow" w:cs="Arial"/>
                <w:sz w:val="24"/>
                <w:szCs w:val="24"/>
              </w:rPr>
            </w:pPr>
            <w:r w:rsidRPr="00843423">
              <w:rPr>
                <w:rFonts w:ascii="Arial Narrow" w:hAnsi="Arial Narrow" w:cs="Arial"/>
                <w:b/>
                <w:sz w:val="24"/>
                <w:szCs w:val="24"/>
              </w:rPr>
              <w:t>Glen Jackson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  <w:r w:rsidRPr="00843423">
              <w:rPr>
                <w:rFonts w:ascii="Arial Narrow" w:hAnsi="Arial Narrow" w:cs="Arial"/>
                <w:sz w:val="24"/>
                <w:szCs w:val="24"/>
              </w:rPr>
              <w:t>West Virginia University</w:t>
            </w:r>
          </w:p>
          <w:p w:rsidR="00506F53" w:rsidRPr="00506F53" w:rsidRDefault="00843423" w:rsidP="00843423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43423">
              <w:rPr>
                <w:rFonts w:ascii="Arial Narrow" w:hAnsi="Arial Narrow" w:cs="Arial"/>
                <w:b/>
                <w:sz w:val="24"/>
                <w:szCs w:val="24"/>
              </w:rPr>
              <w:t>Gene Peters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  <w:r w:rsidRPr="00843423">
              <w:rPr>
                <w:rFonts w:ascii="Arial Narrow" w:hAnsi="Arial Narrow" w:cs="Arial"/>
                <w:sz w:val="24"/>
                <w:szCs w:val="24"/>
              </w:rPr>
              <w:t>Chief, Counterterrorism and Forensic Science Research, FBI Laboratory</w:t>
            </w:r>
          </w:p>
        </w:tc>
      </w:tr>
      <w:tr w:rsidR="00506F53" w:rsidTr="00506F53">
        <w:tc>
          <w:tcPr>
            <w:tcW w:w="1615" w:type="dxa"/>
            <w:vAlign w:val="center"/>
          </w:tcPr>
          <w:p w:rsidR="00506F53" w:rsidRPr="00506F53" w:rsidRDefault="00506F53" w:rsidP="00506F53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10:00-10:30</w:t>
            </w:r>
          </w:p>
        </w:tc>
        <w:tc>
          <w:tcPr>
            <w:tcW w:w="3060" w:type="dxa"/>
            <w:vAlign w:val="center"/>
          </w:tcPr>
          <w:p w:rsidR="00506F53" w:rsidRPr="00506F53" w:rsidRDefault="00506F53" w:rsidP="00506F53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6F53">
              <w:rPr>
                <w:rFonts w:ascii="Arial Narrow" w:hAnsi="Arial Narrow" w:cs="Arial"/>
                <w:b/>
                <w:sz w:val="24"/>
                <w:szCs w:val="24"/>
              </w:rPr>
              <w:t>Posters and Exhibitors</w:t>
            </w:r>
          </w:p>
        </w:tc>
        <w:tc>
          <w:tcPr>
            <w:tcW w:w="6115" w:type="dxa"/>
            <w:vAlign w:val="center"/>
          </w:tcPr>
          <w:p w:rsidR="00506F53" w:rsidRPr="00506F53" w:rsidRDefault="00506F53" w:rsidP="00205686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06F53" w:rsidTr="00506F53">
        <w:tc>
          <w:tcPr>
            <w:tcW w:w="1615" w:type="dxa"/>
          </w:tcPr>
          <w:p w:rsidR="00506F53" w:rsidRPr="00506F53" w:rsidRDefault="00506F53" w:rsidP="00506F53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10:30-11:30</w:t>
            </w:r>
          </w:p>
        </w:tc>
        <w:tc>
          <w:tcPr>
            <w:tcW w:w="3060" w:type="dxa"/>
          </w:tcPr>
          <w:p w:rsidR="00506F53" w:rsidRPr="00506F53" w:rsidRDefault="00506F53" w:rsidP="00506F53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6F53">
              <w:rPr>
                <w:rFonts w:ascii="Arial Narrow" w:hAnsi="Arial Narrow" w:cs="Arial"/>
                <w:b/>
                <w:sz w:val="24"/>
                <w:szCs w:val="24"/>
              </w:rPr>
              <w:t xml:space="preserve">Plenary II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  <w:r w:rsidRPr="00506F53">
              <w:rPr>
                <w:rFonts w:ascii="Arial Narrow" w:hAnsi="Arial Narrow" w:cs="Arial"/>
                <w:b/>
                <w:sz w:val="24"/>
                <w:szCs w:val="24"/>
              </w:rPr>
              <w:t>Lab Management Perspective</w:t>
            </w:r>
          </w:p>
        </w:tc>
        <w:tc>
          <w:tcPr>
            <w:tcW w:w="6115" w:type="dxa"/>
            <w:vAlign w:val="center"/>
          </w:tcPr>
          <w:p w:rsidR="00506F53" w:rsidRPr="00506F53" w:rsidRDefault="00506F53" w:rsidP="0020568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06F53">
              <w:rPr>
                <w:rFonts w:ascii="Arial Narrow" w:hAnsi="Arial Narrow" w:cs="Arial"/>
                <w:b/>
                <w:sz w:val="24"/>
                <w:szCs w:val="24"/>
              </w:rPr>
              <w:t>Jenifer Smith</w:t>
            </w:r>
            <w:r w:rsidRPr="00506F53">
              <w:rPr>
                <w:rFonts w:ascii="Arial Narrow" w:hAnsi="Arial Narrow" w:cs="Arial"/>
                <w:sz w:val="24"/>
                <w:szCs w:val="24"/>
              </w:rPr>
              <w:br/>
              <w:t>Director, Department of Forensic Sciences, Washington DC</w:t>
            </w:r>
          </w:p>
          <w:p w:rsidR="00506F53" w:rsidRPr="00506F53" w:rsidRDefault="00506F53" w:rsidP="00205686">
            <w:pPr>
              <w:spacing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</w:rPr>
            </w:pPr>
            <w:r w:rsidRPr="00506F53">
              <w:rPr>
                <w:rFonts w:ascii="Arial Narrow" w:hAnsi="Arial Narrow" w:cs="Arial"/>
                <w:b/>
                <w:sz w:val="24"/>
                <w:szCs w:val="24"/>
              </w:rPr>
              <w:t>Edward “Chip” Pollock</w:t>
            </w:r>
            <w:r w:rsidRPr="00506F53">
              <w:rPr>
                <w:rFonts w:ascii="Arial Narrow" w:hAnsi="Arial Narrow" w:cs="Arial"/>
                <w:sz w:val="24"/>
                <w:szCs w:val="24"/>
              </w:rPr>
              <w:br/>
              <w:t>Laboratory Director, Sacramento County DA’s Office – Laboratory of Forensic Services</w:t>
            </w:r>
          </w:p>
        </w:tc>
      </w:tr>
      <w:tr w:rsidR="00205686" w:rsidTr="00205686">
        <w:tc>
          <w:tcPr>
            <w:tcW w:w="1615" w:type="dxa"/>
          </w:tcPr>
          <w:p w:rsidR="00205686" w:rsidRPr="00506F53" w:rsidRDefault="00205686" w:rsidP="00205686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11:30-12:30</w:t>
            </w:r>
          </w:p>
        </w:tc>
        <w:tc>
          <w:tcPr>
            <w:tcW w:w="3060" w:type="dxa"/>
          </w:tcPr>
          <w:p w:rsidR="00205686" w:rsidRPr="00506F53" w:rsidRDefault="00205686" w:rsidP="0020568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6F53">
              <w:rPr>
                <w:rFonts w:ascii="Arial Narrow" w:hAnsi="Arial Narrow" w:cs="Arial"/>
                <w:b/>
                <w:sz w:val="24"/>
                <w:szCs w:val="24"/>
              </w:rPr>
              <w:t xml:space="preserve">Plenary III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  <w:r w:rsidRPr="00506F53">
              <w:rPr>
                <w:rFonts w:ascii="Arial Narrow" w:hAnsi="Arial Narrow" w:cs="Arial"/>
                <w:b/>
                <w:sz w:val="24"/>
                <w:szCs w:val="24"/>
              </w:rPr>
              <w:t>Business Perspective</w:t>
            </w:r>
          </w:p>
        </w:tc>
        <w:tc>
          <w:tcPr>
            <w:tcW w:w="6115" w:type="dxa"/>
          </w:tcPr>
          <w:p w:rsidR="00205686" w:rsidRPr="00205686" w:rsidRDefault="00205686" w:rsidP="0020568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Barry Logan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  <w:r w:rsidRPr="00205686">
              <w:rPr>
                <w:rFonts w:ascii="Arial Narrow" w:hAnsi="Arial Narrow" w:cs="Arial"/>
                <w:sz w:val="24"/>
                <w:szCs w:val="24"/>
              </w:rPr>
              <w:t>Senior Vice President of Forensic Science Initiatives, NMS Labs</w:t>
            </w:r>
          </w:p>
          <w:p w:rsidR="00205686" w:rsidRPr="00205686" w:rsidRDefault="00205686" w:rsidP="0020568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Amy Liberty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  <w:r w:rsidRPr="00205686">
              <w:rPr>
                <w:rFonts w:ascii="Arial Narrow" w:hAnsi="Arial Narrow" w:cs="Arial"/>
                <w:sz w:val="24"/>
                <w:szCs w:val="24"/>
              </w:rPr>
              <w:t>Sr. Product Mgt., Thermo Fisher Scientific</w:t>
            </w:r>
          </w:p>
        </w:tc>
      </w:tr>
      <w:tr w:rsidR="00205686" w:rsidTr="00331E90">
        <w:tc>
          <w:tcPr>
            <w:tcW w:w="1615" w:type="dxa"/>
            <w:vAlign w:val="center"/>
          </w:tcPr>
          <w:p w:rsidR="00205686" w:rsidRPr="00506F53" w:rsidRDefault="00205686" w:rsidP="00205686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12:30-1:30</w:t>
            </w:r>
          </w:p>
        </w:tc>
        <w:tc>
          <w:tcPr>
            <w:tcW w:w="3060" w:type="dxa"/>
          </w:tcPr>
          <w:p w:rsidR="00205686" w:rsidRPr="00506F53" w:rsidRDefault="00205686" w:rsidP="0020568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6F53">
              <w:rPr>
                <w:rFonts w:ascii="Arial Narrow" w:hAnsi="Arial Narrow" w:cs="Arial"/>
                <w:b/>
                <w:sz w:val="24"/>
                <w:szCs w:val="24"/>
              </w:rPr>
              <w:t>Lunch Break</w:t>
            </w:r>
          </w:p>
        </w:tc>
        <w:tc>
          <w:tcPr>
            <w:tcW w:w="6115" w:type="dxa"/>
            <w:vAlign w:val="center"/>
          </w:tcPr>
          <w:p w:rsidR="00205686" w:rsidRPr="00205686" w:rsidRDefault="00205686" w:rsidP="0020568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sz w:val="24"/>
                <w:szCs w:val="24"/>
              </w:rPr>
              <w:t> Lunch on your own</w:t>
            </w:r>
          </w:p>
        </w:tc>
      </w:tr>
      <w:tr w:rsidR="00205686" w:rsidTr="00205686">
        <w:tc>
          <w:tcPr>
            <w:tcW w:w="1615" w:type="dxa"/>
          </w:tcPr>
          <w:p w:rsidR="00205686" w:rsidRPr="00506F53" w:rsidRDefault="00205686" w:rsidP="00205686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1:30-2:30</w:t>
            </w:r>
          </w:p>
        </w:tc>
        <w:tc>
          <w:tcPr>
            <w:tcW w:w="3060" w:type="dxa"/>
          </w:tcPr>
          <w:p w:rsidR="00205686" w:rsidRPr="00506F53" w:rsidRDefault="00205686" w:rsidP="0020568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6F53">
              <w:rPr>
                <w:rFonts w:ascii="Arial Narrow" w:hAnsi="Arial Narrow" w:cs="Arial"/>
                <w:b/>
                <w:sz w:val="24"/>
                <w:szCs w:val="24"/>
              </w:rPr>
              <w:t xml:space="preserve">Plenary IV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  <w:r w:rsidRPr="00506F53">
              <w:rPr>
                <w:rFonts w:ascii="Arial Narrow" w:hAnsi="Arial Narrow" w:cs="Arial"/>
                <w:b/>
                <w:sz w:val="24"/>
                <w:szCs w:val="24"/>
              </w:rPr>
              <w:t>Courts Perspective</w:t>
            </w:r>
          </w:p>
        </w:tc>
        <w:tc>
          <w:tcPr>
            <w:tcW w:w="6115" w:type="dxa"/>
          </w:tcPr>
          <w:p w:rsidR="00205686" w:rsidRPr="00205686" w:rsidRDefault="00F03F57" w:rsidP="00F03F57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Stephanie Domitrovich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  <w:r w:rsidRPr="00205686">
              <w:rPr>
                <w:rFonts w:ascii="Arial Narrow" w:hAnsi="Arial Narrow" w:cs="Arial"/>
                <w:sz w:val="24"/>
                <w:szCs w:val="24"/>
              </w:rPr>
              <w:t>Chair of Forensic Science Committee of the ABA Judicial Division</w:t>
            </w: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205686" w:rsidRPr="00205686">
              <w:rPr>
                <w:rFonts w:ascii="Arial Narrow" w:hAnsi="Arial Narrow" w:cs="Arial"/>
                <w:b/>
                <w:sz w:val="24"/>
                <w:szCs w:val="24"/>
              </w:rPr>
              <w:t>Dawn Boswell</w:t>
            </w:r>
            <w:r w:rsidR="00205686" w:rsidRPr="0020568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205686">
              <w:rPr>
                <w:rFonts w:ascii="Arial Narrow" w:hAnsi="Arial Narrow" w:cs="Arial"/>
                <w:sz w:val="24"/>
                <w:szCs w:val="24"/>
              </w:rPr>
              <w:br/>
            </w:r>
            <w:r w:rsidR="00205686" w:rsidRPr="00205686">
              <w:rPr>
                <w:rFonts w:ascii="Arial Narrow" w:hAnsi="Arial Narrow" w:cs="Arial"/>
                <w:sz w:val="24"/>
                <w:szCs w:val="24"/>
              </w:rPr>
              <w:t>Tarrant County Criminal District Attorney’s Office, Chief, Conviction Integrity Unit</w:t>
            </w:r>
          </w:p>
        </w:tc>
      </w:tr>
      <w:tr w:rsidR="00506F53" w:rsidTr="00205686">
        <w:tc>
          <w:tcPr>
            <w:tcW w:w="1615" w:type="dxa"/>
            <w:vAlign w:val="center"/>
          </w:tcPr>
          <w:p w:rsidR="00506F53" w:rsidRDefault="00506F53" w:rsidP="00506F53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2:30-3:30</w:t>
            </w:r>
          </w:p>
        </w:tc>
        <w:tc>
          <w:tcPr>
            <w:tcW w:w="3060" w:type="dxa"/>
            <w:vAlign w:val="center"/>
          </w:tcPr>
          <w:p w:rsidR="00506F53" w:rsidRPr="00506F53" w:rsidRDefault="00506F53" w:rsidP="00506F53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6F53">
              <w:rPr>
                <w:rFonts w:ascii="Arial Narrow" w:hAnsi="Arial Narrow" w:cs="Arial"/>
                <w:b/>
                <w:sz w:val="24"/>
                <w:szCs w:val="24"/>
              </w:rPr>
              <w:t>Posters and Exhibitors</w:t>
            </w:r>
          </w:p>
        </w:tc>
        <w:tc>
          <w:tcPr>
            <w:tcW w:w="6115" w:type="dxa"/>
            <w:vAlign w:val="center"/>
          </w:tcPr>
          <w:p w:rsidR="00506F53" w:rsidRPr="00205686" w:rsidRDefault="00506F53" w:rsidP="00205686">
            <w:pPr>
              <w:spacing w:after="100"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05686" w:rsidTr="00205686">
        <w:tc>
          <w:tcPr>
            <w:tcW w:w="1615" w:type="dxa"/>
            <w:vAlign w:val="center"/>
          </w:tcPr>
          <w:p w:rsidR="00205686" w:rsidRDefault="00205686" w:rsidP="00205686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3:30-5:00</w:t>
            </w:r>
          </w:p>
        </w:tc>
        <w:tc>
          <w:tcPr>
            <w:tcW w:w="3060" w:type="dxa"/>
            <w:vAlign w:val="center"/>
          </w:tcPr>
          <w:p w:rsidR="00205686" w:rsidRPr="00506F53" w:rsidRDefault="00205686" w:rsidP="0020568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6F53">
              <w:rPr>
                <w:rFonts w:ascii="Arial Narrow" w:hAnsi="Arial Narrow" w:cs="Arial"/>
                <w:b/>
                <w:sz w:val="24"/>
                <w:szCs w:val="24"/>
              </w:rPr>
              <w:t>Breakout Session A</w:t>
            </w:r>
          </w:p>
        </w:tc>
        <w:tc>
          <w:tcPr>
            <w:tcW w:w="6115" w:type="dxa"/>
            <w:vAlign w:val="center"/>
          </w:tcPr>
          <w:p w:rsidR="00205686" w:rsidRPr="00205686" w:rsidRDefault="00205686" w:rsidP="0020568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sz w:val="24"/>
                <w:szCs w:val="24"/>
              </w:rPr>
              <w:t>Validation and Amplification of Plenaries</w:t>
            </w:r>
            <w:r w:rsidR="00AD4730">
              <w:rPr>
                <w:rFonts w:ascii="Arial Narrow" w:hAnsi="Arial Narrow" w:cs="Arial"/>
                <w:sz w:val="24"/>
                <w:szCs w:val="24"/>
              </w:rPr>
              <w:t xml:space="preserve"> (see map on page 2)</w:t>
            </w:r>
          </w:p>
        </w:tc>
      </w:tr>
      <w:tr w:rsidR="00205686" w:rsidTr="00205686">
        <w:tc>
          <w:tcPr>
            <w:tcW w:w="1615" w:type="dxa"/>
            <w:vAlign w:val="center"/>
          </w:tcPr>
          <w:p w:rsidR="00205686" w:rsidRDefault="00205686" w:rsidP="00205686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5:00-7:00</w:t>
            </w:r>
          </w:p>
        </w:tc>
        <w:tc>
          <w:tcPr>
            <w:tcW w:w="3060" w:type="dxa"/>
            <w:vAlign w:val="center"/>
          </w:tcPr>
          <w:p w:rsidR="00205686" w:rsidRPr="00506F53" w:rsidRDefault="00205686" w:rsidP="0020568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6F53">
              <w:rPr>
                <w:rFonts w:ascii="Arial Narrow" w:hAnsi="Arial Narrow" w:cs="Arial"/>
                <w:b/>
                <w:sz w:val="24"/>
                <w:szCs w:val="24"/>
              </w:rPr>
              <w:t>Reception and Posters and Exhibitors</w:t>
            </w:r>
          </w:p>
        </w:tc>
        <w:tc>
          <w:tcPr>
            <w:tcW w:w="6115" w:type="dxa"/>
            <w:vAlign w:val="center"/>
          </w:tcPr>
          <w:p w:rsidR="00205686" w:rsidRPr="00506F53" w:rsidRDefault="00205686" w:rsidP="00205686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:rsidR="00A55869" w:rsidRDefault="00A55869" w:rsidP="00205686">
      <w:pPr>
        <w:spacing w:after="100" w:line="276" w:lineRule="auto"/>
        <w:rPr>
          <w:rFonts w:ascii="Arial Narrow" w:hAnsi="Arial Narrow" w:cs="Arial"/>
          <w:b/>
          <w:sz w:val="28"/>
          <w:szCs w:val="28"/>
        </w:rPr>
      </w:pPr>
    </w:p>
    <w:p w:rsidR="00205686" w:rsidRPr="00A55869" w:rsidRDefault="00205686" w:rsidP="00205686">
      <w:pPr>
        <w:spacing w:after="100" w:line="276" w:lineRule="auto"/>
        <w:rPr>
          <w:rFonts w:ascii="Arial Narrow" w:hAnsi="Arial Narrow" w:cs="Arial"/>
          <w:b/>
          <w:sz w:val="28"/>
          <w:szCs w:val="28"/>
        </w:rPr>
      </w:pPr>
      <w:r w:rsidRPr="00A55869">
        <w:rPr>
          <w:rFonts w:ascii="Arial Narrow" w:hAnsi="Arial Narrow" w:cs="Arial"/>
          <w:b/>
          <w:sz w:val="28"/>
          <w:szCs w:val="28"/>
        </w:rPr>
        <w:t>Thursday, June 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060"/>
        <w:gridCol w:w="6115"/>
      </w:tblGrid>
      <w:tr w:rsidR="00205686" w:rsidTr="00D944E5">
        <w:tc>
          <w:tcPr>
            <w:tcW w:w="1615" w:type="dxa"/>
          </w:tcPr>
          <w:p w:rsidR="00205686" w:rsidRPr="00205686" w:rsidRDefault="00205686" w:rsidP="00205686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8:30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9:45</w:t>
            </w:r>
          </w:p>
        </w:tc>
        <w:tc>
          <w:tcPr>
            <w:tcW w:w="3060" w:type="dxa"/>
            <w:vAlign w:val="center"/>
          </w:tcPr>
          <w:p w:rsidR="00205686" w:rsidRPr="00506F53" w:rsidRDefault="00205686" w:rsidP="00205686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Report out on Breakout A</w:t>
            </w:r>
          </w:p>
        </w:tc>
        <w:tc>
          <w:tcPr>
            <w:tcW w:w="6115" w:type="dxa"/>
            <w:vAlign w:val="center"/>
          </w:tcPr>
          <w:p w:rsidR="00205686" w:rsidRPr="00506F53" w:rsidRDefault="00205686" w:rsidP="00205686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205686" w:rsidTr="00D944E5">
        <w:tc>
          <w:tcPr>
            <w:tcW w:w="1615" w:type="dxa"/>
          </w:tcPr>
          <w:p w:rsidR="00205686" w:rsidRPr="00205686" w:rsidRDefault="00205686" w:rsidP="00205686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9:45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10:15</w:t>
            </w:r>
          </w:p>
        </w:tc>
        <w:tc>
          <w:tcPr>
            <w:tcW w:w="3060" w:type="dxa"/>
          </w:tcPr>
          <w:p w:rsidR="00205686" w:rsidRPr="00506F53" w:rsidRDefault="00205686" w:rsidP="00205686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Coffee, Posters and Exhibitors</w:t>
            </w:r>
          </w:p>
        </w:tc>
        <w:tc>
          <w:tcPr>
            <w:tcW w:w="6115" w:type="dxa"/>
            <w:vAlign w:val="center"/>
          </w:tcPr>
          <w:p w:rsidR="00205686" w:rsidRPr="00506F53" w:rsidRDefault="00205686" w:rsidP="00205686">
            <w:pPr>
              <w:spacing w:after="100"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05686" w:rsidTr="00205686">
        <w:tc>
          <w:tcPr>
            <w:tcW w:w="1615" w:type="dxa"/>
          </w:tcPr>
          <w:p w:rsidR="00205686" w:rsidRPr="00205686" w:rsidRDefault="00205686" w:rsidP="0020568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10:15-11:15</w:t>
            </w:r>
          </w:p>
        </w:tc>
        <w:tc>
          <w:tcPr>
            <w:tcW w:w="3060" w:type="dxa"/>
          </w:tcPr>
          <w:p w:rsidR="00205686" w:rsidRPr="00205686" w:rsidRDefault="00205686" w:rsidP="00205686">
            <w:pPr>
              <w:spacing w:after="10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 xml:space="preserve">Plenary V </w:t>
            </w: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br/>
              <w:t>Experience, Progress and Perspective from Abroad</w:t>
            </w:r>
          </w:p>
        </w:tc>
        <w:tc>
          <w:tcPr>
            <w:tcW w:w="6115" w:type="dxa"/>
            <w:vAlign w:val="center"/>
          </w:tcPr>
          <w:p w:rsidR="00205686" w:rsidRPr="00205686" w:rsidRDefault="00205686" w:rsidP="004D54C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 xml:space="preserve">Robert Morgan </w:t>
            </w:r>
            <w:r w:rsidRPr="00205686">
              <w:rPr>
                <w:rFonts w:ascii="Arial Narrow" w:hAnsi="Arial Narrow" w:cs="Arial"/>
                <w:sz w:val="24"/>
                <w:szCs w:val="24"/>
              </w:rPr>
              <w:t>Senior Forensic Project Officer</w:t>
            </w:r>
          </w:p>
          <w:p w:rsidR="00205686" w:rsidRPr="00205686" w:rsidRDefault="00205686" w:rsidP="004D54C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sz w:val="24"/>
                <w:szCs w:val="24"/>
              </w:rPr>
              <w:t>National Institute of Forensic Science Australia New Zealand</w:t>
            </w:r>
          </w:p>
          <w:p w:rsidR="00205686" w:rsidRPr="00506F53" w:rsidRDefault="00205686" w:rsidP="004D54C3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Gillian Tully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  <w:r w:rsidRPr="00205686">
              <w:rPr>
                <w:rFonts w:ascii="Arial Narrow" w:hAnsi="Arial Narrow" w:cs="Arial"/>
                <w:sz w:val="24"/>
                <w:szCs w:val="24"/>
              </w:rPr>
              <w:t>UK Forensic Science Regulator</w:t>
            </w:r>
          </w:p>
        </w:tc>
      </w:tr>
      <w:tr w:rsidR="00205686" w:rsidTr="00225593">
        <w:tc>
          <w:tcPr>
            <w:tcW w:w="1615" w:type="dxa"/>
          </w:tcPr>
          <w:p w:rsidR="00205686" w:rsidRPr="00205686" w:rsidRDefault="00205686" w:rsidP="0020568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11:15-11:30</w:t>
            </w:r>
          </w:p>
        </w:tc>
        <w:tc>
          <w:tcPr>
            <w:tcW w:w="3060" w:type="dxa"/>
          </w:tcPr>
          <w:p w:rsidR="00205686" w:rsidRPr="004D54C3" w:rsidRDefault="00205686" w:rsidP="0020568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D54C3">
              <w:rPr>
                <w:rFonts w:ascii="Arial Narrow" w:hAnsi="Arial Narrow" w:cs="Arial"/>
                <w:b/>
                <w:sz w:val="24"/>
                <w:szCs w:val="24"/>
              </w:rPr>
              <w:t>Explanation of Breakout B</w:t>
            </w:r>
          </w:p>
        </w:tc>
        <w:tc>
          <w:tcPr>
            <w:tcW w:w="6115" w:type="dxa"/>
            <w:vAlign w:val="center"/>
          </w:tcPr>
          <w:p w:rsidR="00205686" w:rsidRPr="00506F53" w:rsidRDefault="00205686" w:rsidP="004D54C3">
            <w:pPr>
              <w:spacing w:after="100"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sz w:val="24"/>
                <w:szCs w:val="24"/>
              </w:rPr>
              <w:t xml:space="preserve">Summary of Topic to Be Discussed - Identification of Fentanyl Isomers using non-targeted analysis with a LC-QTOF in the toxicology laboratory </w:t>
            </w:r>
          </w:p>
        </w:tc>
      </w:tr>
      <w:tr w:rsidR="00205686" w:rsidTr="00930252">
        <w:tc>
          <w:tcPr>
            <w:tcW w:w="1615" w:type="dxa"/>
          </w:tcPr>
          <w:p w:rsidR="00205686" w:rsidRPr="00205686" w:rsidRDefault="00205686" w:rsidP="00205686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11:30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1:00</w:t>
            </w:r>
          </w:p>
        </w:tc>
        <w:tc>
          <w:tcPr>
            <w:tcW w:w="3060" w:type="dxa"/>
          </w:tcPr>
          <w:p w:rsidR="00205686" w:rsidRPr="00205686" w:rsidRDefault="00205686" w:rsidP="0020568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Breakout Session B  </w:t>
            </w:r>
          </w:p>
        </w:tc>
        <w:tc>
          <w:tcPr>
            <w:tcW w:w="6115" w:type="dxa"/>
            <w:vAlign w:val="center"/>
          </w:tcPr>
          <w:p w:rsidR="00205686" w:rsidRPr="00506F53" w:rsidRDefault="00205686" w:rsidP="004D54C3">
            <w:pPr>
              <w:spacing w:line="276" w:lineRule="auto"/>
              <w:rPr>
                <w:rFonts w:ascii="Source Sans Pro" w:eastAsia="Times New Roman" w:hAnsi="Source Sans Pro" w:cs="Times New Roman"/>
                <w:color w:val="000000"/>
                <w:sz w:val="24"/>
                <w:szCs w:val="24"/>
              </w:rPr>
            </w:pPr>
          </w:p>
        </w:tc>
      </w:tr>
      <w:tr w:rsidR="00205686" w:rsidTr="00930252">
        <w:tc>
          <w:tcPr>
            <w:tcW w:w="1615" w:type="dxa"/>
          </w:tcPr>
          <w:p w:rsidR="00205686" w:rsidRPr="00205686" w:rsidRDefault="00205686" w:rsidP="00205686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1:00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2:00</w:t>
            </w:r>
          </w:p>
        </w:tc>
        <w:tc>
          <w:tcPr>
            <w:tcW w:w="3060" w:type="dxa"/>
          </w:tcPr>
          <w:p w:rsidR="00205686" w:rsidRPr="00205686" w:rsidRDefault="00205686" w:rsidP="0020568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Lunch</w:t>
            </w:r>
          </w:p>
        </w:tc>
        <w:tc>
          <w:tcPr>
            <w:tcW w:w="6115" w:type="dxa"/>
          </w:tcPr>
          <w:p w:rsidR="00205686" w:rsidRPr="00205686" w:rsidRDefault="00205686" w:rsidP="004D54C3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sz w:val="24"/>
                <w:szCs w:val="24"/>
              </w:rPr>
              <w:t>Lunch on your own</w:t>
            </w:r>
          </w:p>
        </w:tc>
      </w:tr>
      <w:tr w:rsidR="00205686" w:rsidTr="002B139E">
        <w:tc>
          <w:tcPr>
            <w:tcW w:w="1615" w:type="dxa"/>
          </w:tcPr>
          <w:p w:rsidR="00205686" w:rsidRPr="00205686" w:rsidRDefault="00205686" w:rsidP="00205686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2:00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3:00</w:t>
            </w:r>
          </w:p>
        </w:tc>
        <w:tc>
          <w:tcPr>
            <w:tcW w:w="3060" w:type="dxa"/>
          </w:tcPr>
          <w:p w:rsidR="00205686" w:rsidRPr="00205686" w:rsidRDefault="00205686" w:rsidP="0020568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 xml:space="preserve">Plenary Recap </w:t>
            </w:r>
          </w:p>
        </w:tc>
        <w:tc>
          <w:tcPr>
            <w:tcW w:w="6115" w:type="dxa"/>
          </w:tcPr>
          <w:p w:rsidR="00205686" w:rsidRPr="00205686" w:rsidRDefault="00205686" w:rsidP="004D54C3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sz w:val="24"/>
                <w:szCs w:val="24"/>
              </w:rPr>
              <w:t>Breakout B findings and Next Steps</w:t>
            </w:r>
          </w:p>
        </w:tc>
      </w:tr>
      <w:tr w:rsidR="00205686" w:rsidTr="00930252">
        <w:tc>
          <w:tcPr>
            <w:tcW w:w="1615" w:type="dxa"/>
          </w:tcPr>
          <w:p w:rsidR="00205686" w:rsidRPr="00205686" w:rsidRDefault="00205686" w:rsidP="00205686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3:00</w:t>
            </w:r>
          </w:p>
        </w:tc>
        <w:tc>
          <w:tcPr>
            <w:tcW w:w="3060" w:type="dxa"/>
          </w:tcPr>
          <w:p w:rsidR="00205686" w:rsidRPr="00205686" w:rsidRDefault="00205686" w:rsidP="00205686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5686">
              <w:rPr>
                <w:rFonts w:ascii="Arial Narrow" w:hAnsi="Arial Narrow" w:cs="Arial"/>
                <w:b/>
                <w:sz w:val="24"/>
                <w:szCs w:val="24"/>
              </w:rPr>
              <w:t>Symposium Ends</w:t>
            </w:r>
          </w:p>
        </w:tc>
        <w:tc>
          <w:tcPr>
            <w:tcW w:w="6115" w:type="dxa"/>
          </w:tcPr>
          <w:p w:rsidR="00205686" w:rsidRPr="00205686" w:rsidRDefault="00205686" w:rsidP="004D54C3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542ED7" w:rsidRDefault="00542ED7" w:rsidP="00F45ED9">
      <w:pPr>
        <w:spacing w:after="100" w:line="276" w:lineRule="auto"/>
        <w:jc w:val="center"/>
        <w:rPr>
          <w:rFonts w:ascii="Arial Narrow" w:hAnsi="Arial Narrow" w:cs="Arial"/>
          <w:b/>
          <w:noProof/>
          <w:color w:val="CC0000"/>
          <w:sz w:val="32"/>
          <w:szCs w:val="32"/>
        </w:rPr>
      </w:pPr>
    </w:p>
    <w:p w:rsidR="00205686" w:rsidRPr="00F45ED9" w:rsidRDefault="00205686" w:rsidP="00352202">
      <w:pPr>
        <w:spacing w:after="100" w:line="276" w:lineRule="auto"/>
        <w:rPr>
          <w:rFonts w:ascii="Arial Narrow" w:hAnsi="Arial Narrow" w:cs="Arial"/>
          <w:b/>
          <w:color w:val="CC0000"/>
          <w:sz w:val="32"/>
          <w:szCs w:val="32"/>
        </w:rPr>
      </w:pPr>
      <w:bookmarkStart w:id="0" w:name="_GoBack"/>
      <w:bookmarkEnd w:id="0"/>
    </w:p>
    <w:sectPr w:rsidR="00205686" w:rsidRPr="00F45ED9" w:rsidSect="00AD4730">
      <w:foot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0B9" w:rsidRDefault="00FD50B9" w:rsidP="00FD50B9">
      <w:pPr>
        <w:spacing w:after="0" w:line="240" w:lineRule="auto"/>
      </w:pPr>
      <w:r>
        <w:separator/>
      </w:r>
    </w:p>
  </w:endnote>
  <w:endnote w:type="continuationSeparator" w:id="0">
    <w:p w:rsidR="00FD50B9" w:rsidRDefault="00FD50B9" w:rsidP="00FD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730" w:rsidRDefault="00AD4730">
    <w:pPr>
      <w:pStyle w:val="Footer"/>
    </w:pPr>
    <w:r>
      <w:rPr>
        <w:noProof/>
      </w:rPr>
      <w:drawing>
        <wp:inline distT="0" distB="0" distL="0" distR="0">
          <wp:extent cx="6858000" cy="1711960"/>
          <wp:effectExtent l="0" t="0" r="0" b="2540"/>
          <wp:docPr id="3" name="Picture 3" descr="S:\Travel\FY 2019 Travel\Symposium Steering Committe (RI2I)\banner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Travel\FY 2019 Travel\Symposium Steering Committe (RI2I)\banner on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71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0B9" w:rsidRDefault="00FD50B9" w:rsidP="00FD50B9">
      <w:pPr>
        <w:spacing w:after="0" w:line="240" w:lineRule="auto"/>
      </w:pPr>
      <w:r>
        <w:separator/>
      </w:r>
    </w:p>
  </w:footnote>
  <w:footnote w:type="continuationSeparator" w:id="0">
    <w:p w:rsidR="00FD50B9" w:rsidRDefault="00FD50B9" w:rsidP="00FD5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0D"/>
    <w:rsid w:val="00054B6D"/>
    <w:rsid w:val="000B10E2"/>
    <w:rsid w:val="000C3FBE"/>
    <w:rsid w:val="000C7D4B"/>
    <w:rsid w:val="000E5E38"/>
    <w:rsid w:val="00113782"/>
    <w:rsid w:val="001D0B0D"/>
    <w:rsid w:val="00205686"/>
    <w:rsid w:val="00331E90"/>
    <w:rsid w:val="00352202"/>
    <w:rsid w:val="00390954"/>
    <w:rsid w:val="004D54C3"/>
    <w:rsid w:val="004F6EC1"/>
    <w:rsid w:val="00506F53"/>
    <w:rsid w:val="00542ED7"/>
    <w:rsid w:val="0055050D"/>
    <w:rsid w:val="005B36FC"/>
    <w:rsid w:val="005F4911"/>
    <w:rsid w:val="00753399"/>
    <w:rsid w:val="007728D7"/>
    <w:rsid w:val="007E6670"/>
    <w:rsid w:val="00823FAD"/>
    <w:rsid w:val="00843423"/>
    <w:rsid w:val="008D580F"/>
    <w:rsid w:val="009021C9"/>
    <w:rsid w:val="009357FA"/>
    <w:rsid w:val="00940017"/>
    <w:rsid w:val="00967F88"/>
    <w:rsid w:val="009F6D92"/>
    <w:rsid w:val="00A55869"/>
    <w:rsid w:val="00AC285D"/>
    <w:rsid w:val="00AD4730"/>
    <w:rsid w:val="00B84172"/>
    <w:rsid w:val="00B959DD"/>
    <w:rsid w:val="00BD7D6F"/>
    <w:rsid w:val="00C346E1"/>
    <w:rsid w:val="00CF36F8"/>
    <w:rsid w:val="00D16CE5"/>
    <w:rsid w:val="00D25AA1"/>
    <w:rsid w:val="00D333FC"/>
    <w:rsid w:val="00E05E09"/>
    <w:rsid w:val="00E17D90"/>
    <w:rsid w:val="00E34A16"/>
    <w:rsid w:val="00E94C35"/>
    <w:rsid w:val="00EA2B38"/>
    <w:rsid w:val="00F03F57"/>
    <w:rsid w:val="00F45ED9"/>
    <w:rsid w:val="00FD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BA74A62"/>
  <w15:chartTrackingRefBased/>
  <w15:docId w15:val="{CF8845BC-C1D2-4077-B88D-89D65CCC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CE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0B9"/>
  </w:style>
  <w:style w:type="paragraph" w:styleId="Footer">
    <w:name w:val="footer"/>
    <w:basedOn w:val="Normal"/>
    <w:link w:val="FooterChar"/>
    <w:uiPriority w:val="99"/>
    <w:unhideWhenUsed/>
    <w:rsid w:val="00FD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0B9"/>
  </w:style>
  <w:style w:type="paragraph" w:styleId="NormalWeb">
    <w:name w:val="Normal (Web)"/>
    <w:basedOn w:val="Normal"/>
    <w:semiHidden/>
    <w:unhideWhenUsed/>
    <w:rsid w:val="009F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50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2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93FE0-E8F1-46DB-AA3D-60F2D0F7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Hao, Grace (Fed)</dc:creator>
  <cp:keywords/>
  <dc:description/>
  <cp:lastModifiedBy>Hao, Grace (Fed)</cp:lastModifiedBy>
  <cp:revision>2</cp:revision>
  <cp:lastPrinted>2019-06-14T15:34:00Z</cp:lastPrinted>
  <dcterms:created xsi:type="dcterms:W3CDTF">2019-08-05T13:47:00Z</dcterms:created>
  <dcterms:modified xsi:type="dcterms:W3CDTF">2019-08-05T13:47:00Z</dcterms:modified>
</cp:coreProperties>
</file>