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267" w:rsidRDefault="00E40267">
      <w:pPr>
        <w:rPr>
          <w:b/>
          <w:sz w:val="28"/>
        </w:rPr>
      </w:pPr>
      <w:r>
        <w:rPr>
          <w:b/>
          <w:sz w:val="28"/>
        </w:rPr>
        <w:t>Request</w:t>
      </w:r>
      <w:r w:rsidR="006C5877">
        <w:rPr>
          <w:b/>
          <w:sz w:val="28"/>
        </w:rPr>
        <w:t>ing</w:t>
      </w:r>
      <w:r>
        <w:rPr>
          <w:b/>
          <w:sz w:val="28"/>
        </w:rPr>
        <w:t xml:space="preserve"> that </w:t>
      </w:r>
      <w:r w:rsidR="009E247A">
        <w:rPr>
          <w:b/>
          <w:sz w:val="28"/>
        </w:rPr>
        <w:t>the QSTF Accept N</w:t>
      </w:r>
      <w:r>
        <w:rPr>
          <w:b/>
          <w:sz w:val="28"/>
        </w:rPr>
        <w:t>ew CMCs as within the Scope of a Previously App</w:t>
      </w:r>
      <w:r w:rsidR="006C5877">
        <w:rPr>
          <w:b/>
          <w:sz w:val="28"/>
        </w:rPr>
        <w:t>roved Quality Management System</w:t>
      </w:r>
    </w:p>
    <w:p w:rsidR="00283CFC" w:rsidRPr="00283CFC" w:rsidRDefault="00283CFC">
      <w:pPr>
        <w:rPr>
          <w:b/>
          <w:sz w:val="28"/>
        </w:rPr>
      </w:pPr>
      <w:r w:rsidRPr="00283CFC">
        <w:rPr>
          <w:b/>
          <w:sz w:val="28"/>
        </w:rPr>
        <w:t>Background</w:t>
      </w:r>
    </w:p>
    <w:p w:rsidR="00E02D4F" w:rsidRPr="007C536E" w:rsidRDefault="00582250">
      <w:pPr>
        <w:rPr>
          <w:sz w:val="24"/>
          <w:szCs w:val="24"/>
        </w:rPr>
      </w:pPr>
      <w:r>
        <w:rPr>
          <w:sz w:val="24"/>
          <w:szCs w:val="24"/>
        </w:rPr>
        <w:t>The SIM Quality Systems</w:t>
      </w:r>
      <w:r w:rsidR="00244D5E" w:rsidRPr="007C536E">
        <w:rPr>
          <w:sz w:val="24"/>
          <w:szCs w:val="24"/>
        </w:rPr>
        <w:t xml:space="preserve"> Task Force</w:t>
      </w:r>
      <w:r w:rsidR="00E02D4F" w:rsidRPr="007C536E">
        <w:rPr>
          <w:sz w:val="24"/>
          <w:szCs w:val="24"/>
        </w:rPr>
        <w:t xml:space="preserve"> (QSTF)</w:t>
      </w:r>
      <w:r w:rsidR="00244D5E" w:rsidRPr="007C536E">
        <w:rPr>
          <w:sz w:val="24"/>
          <w:szCs w:val="24"/>
        </w:rPr>
        <w:t xml:space="preserve"> requires that Quality Management Systems</w:t>
      </w:r>
      <w:r w:rsidR="00E02D4F" w:rsidRPr="007C536E">
        <w:rPr>
          <w:sz w:val="24"/>
          <w:szCs w:val="24"/>
        </w:rPr>
        <w:t xml:space="preserve"> (QMS)</w:t>
      </w:r>
      <w:r w:rsidR="00244D5E" w:rsidRPr="007C536E">
        <w:rPr>
          <w:sz w:val="24"/>
          <w:szCs w:val="24"/>
        </w:rPr>
        <w:t xml:space="preserve"> be re-approved every </w:t>
      </w:r>
      <w:r w:rsidR="00E02D4F" w:rsidRPr="007C536E">
        <w:rPr>
          <w:sz w:val="24"/>
          <w:szCs w:val="24"/>
        </w:rPr>
        <w:t>5</w:t>
      </w:r>
      <w:r w:rsidR="00244D5E" w:rsidRPr="007C536E">
        <w:rPr>
          <w:sz w:val="24"/>
          <w:szCs w:val="24"/>
        </w:rPr>
        <w:t xml:space="preserve"> years.  There are occasions, such as when </w:t>
      </w:r>
      <w:r w:rsidR="00450190" w:rsidRPr="007C536E">
        <w:rPr>
          <w:sz w:val="24"/>
          <w:szCs w:val="24"/>
        </w:rPr>
        <w:t>NMIs within the region are expanding and growing their capabilities</w:t>
      </w:r>
      <w:r w:rsidR="00244D5E" w:rsidRPr="007C536E">
        <w:rPr>
          <w:sz w:val="24"/>
          <w:szCs w:val="24"/>
        </w:rPr>
        <w:t xml:space="preserve">, that an Institute </w:t>
      </w:r>
      <w:r w:rsidR="00E02D4F" w:rsidRPr="007C536E">
        <w:rPr>
          <w:sz w:val="24"/>
          <w:szCs w:val="24"/>
        </w:rPr>
        <w:t xml:space="preserve">introduces </w:t>
      </w:r>
      <w:r w:rsidR="00450190" w:rsidRPr="007C536E">
        <w:rPr>
          <w:sz w:val="24"/>
          <w:szCs w:val="24"/>
        </w:rPr>
        <w:t>new CMCs</w:t>
      </w:r>
      <w:r w:rsidR="00E02D4F" w:rsidRPr="007C536E">
        <w:rPr>
          <w:sz w:val="24"/>
          <w:szCs w:val="24"/>
        </w:rPr>
        <w:t xml:space="preserve"> within the apparent scope of a previously approved QMS, </w:t>
      </w:r>
      <w:r w:rsidR="0035685F" w:rsidRPr="007C536E">
        <w:rPr>
          <w:sz w:val="24"/>
          <w:szCs w:val="24"/>
        </w:rPr>
        <w:t>in the middle of</w:t>
      </w:r>
      <w:r w:rsidR="00E02D4F" w:rsidRPr="007C536E">
        <w:rPr>
          <w:sz w:val="24"/>
          <w:szCs w:val="24"/>
        </w:rPr>
        <w:t xml:space="preserve"> the 5-year review cycle.  </w:t>
      </w:r>
      <w:r w:rsidR="001E4F86" w:rsidRPr="007C536E">
        <w:rPr>
          <w:sz w:val="24"/>
          <w:szCs w:val="24"/>
        </w:rPr>
        <w:t>This</w:t>
      </w:r>
      <w:r w:rsidR="0035685F" w:rsidRPr="007C536E">
        <w:rPr>
          <w:sz w:val="24"/>
          <w:szCs w:val="24"/>
        </w:rPr>
        <w:t xml:space="preserve"> </w:t>
      </w:r>
      <w:r w:rsidR="001E4F86" w:rsidRPr="007C536E">
        <w:rPr>
          <w:sz w:val="24"/>
          <w:szCs w:val="24"/>
        </w:rPr>
        <w:t>policy</w:t>
      </w:r>
      <w:r w:rsidR="0035685F" w:rsidRPr="007C536E">
        <w:rPr>
          <w:sz w:val="24"/>
          <w:szCs w:val="24"/>
        </w:rPr>
        <w:t xml:space="preserve"> is intended to provide assurance that an approved QMS covers the new CMCs.</w:t>
      </w:r>
    </w:p>
    <w:p w:rsidR="001E4F86" w:rsidRPr="007C536E" w:rsidRDefault="001E4F86">
      <w:pPr>
        <w:rPr>
          <w:b/>
          <w:sz w:val="28"/>
        </w:rPr>
      </w:pPr>
      <w:r w:rsidRPr="007C536E">
        <w:rPr>
          <w:b/>
          <w:sz w:val="28"/>
        </w:rPr>
        <w:t>P</w:t>
      </w:r>
      <w:r>
        <w:rPr>
          <w:b/>
          <w:sz w:val="28"/>
        </w:rPr>
        <w:t>olicy</w:t>
      </w:r>
    </w:p>
    <w:p w:rsidR="001E4F86" w:rsidRPr="007C536E" w:rsidRDefault="001E4F86" w:rsidP="007C536E">
      <w:pPr>
        <w:pStyle w:val="ListParagraph"/>
        <w:numPr>
          <w:ilvl w:val="0"/>
          <w:numId w:val="1"/>
        </w:numPr>
        <w:rPr>
          <w:sz w:val="24"/>
          <w:szCs w:val="24"/>
        </w:rPr>
      </w:pPr>
      <w:r w:rsidRPr="007C536E">
        <w:rPr>
          <w:sz w:val="24"/>
          <w:szCs w:val="24"/>
        </w:rPr>
        <w:t xml:space="preserve">If an NMI or DI declared their plans for the new CMCs being considered at the time of their peer review or assessment, </w:t>
      </w:r>
      <w:r w:rsidR="002013AB" w:rsidRPr="007C536E">
        <w:rPr>
          <w:sz w:val="24"/>
          <w:szCs w:val="24"/>
        </w:rPr>
        <w:t xml:space="preserve">and those CMCs were considered as within the scope of the review, </w:t>
      </w:r>
      <w:r w:rsidRPr="007C536E">
        <w:rPr>
          <w:sz w:val="24"/>
          <w:szCs w:val="24"/>
        </w:rPr>
        <w:t xml:space="preserve">those CMCs will be considered as within the scope of the </w:t>
      </w:r>
      <w:r w:rsidR="002013AB" w:rsidRPr="007C536E">
        <w:rPr>
          <w:sz w:val="24"/>
          <w:szCs w:val="24"/>
        </w:rPr>
        <w:t>already</w:t>
      </w:r>
      <w:r w:rsidRPr="007C536E">
        <w:rPr>
          <w:sz w:val="24"/>
          <w:szCs w:val="24"/>
        </w:rPr>
        <w:t xml:space="preserve"> approved QMS.</w:t>
      </w:r>
      <w:r w:rsidR="002013AB" w:rsidRPr="007C536E">
        <w:rPr>
          <w:sz w:val="24"/>
          <w:szCs w:val="24"/>
        </w:rPr>
        <w:t xml:space="preserve">  In this case, the Institute must advise the QSTF Chair and Secretariat</w:t>
      </w:r>
      <w:r w:rsidR="00CA62EA">
        <w:rPr>
          <w:sz w:val="24"/>
          <w:szCs w:val="24"/>
        </w:rPr>
        <w:t xml:space="preserve"> and the relevant Technical Working Group Chair</w:t>
      </w:r>
      <w:r w:rsidR="002013AB" w:rsidRPr="007C536E">
        <w:rPr>
          <w:sz w:val="24"/>
          <w:szCs w:val="24"/>
        </w:rPr>
        <w:t xml:space="preserve"> of the inclusion </w:t>
      </w:r>
      <w:r w:rsidR="00CA62EA">
        <w:rPr>
          <w:sz w:val="24"/>
          <w:szCs w:val="24"/>
        </w:rPr>
        <w:t xml:space="preserve">of </w:t>
      </w:r>
      <w:r w:rsidR="002013AB" w:rsidRPr="007C536E">
        <w:rPr>
          <w:sz w:val="24"/>
          <w:szCs w:val="24"/>
        </w:rPr>
        <w:t>the new CMCs by providing the following information:</w:t>
      </w:r>
    </w:p>
    <w:p w:rsidR="002013AB" w:rsidRPr="007C536E" w:rsidRDefault="00F31181" w:rsidP="007C536E">
      <w:pPr>
        <w:pStyle w:val="ListParagraph"/>
        <w:numPr>
          <w:ilvl w:val="0"/>
          <w:numId w:val="3"/>
        </w:numPr>
        <w:spacing w:after="0"/>
        <w:rPr>
          <w:sz w:val="24"/>
          <w:szCs w:val="24"/>
        </w:rPr>
      </w:pPr>
      <w:r>
        <w:rPr>
          <w:sz w:val="24"/>
          <w:szCs w:val="24"/>
        </w:rPr>
        <w:t>A list of the</w:t>
      </w:r>
      <w:r w:rsidR="00582250" w:rsidRPr="007C536E">
        <w:rPr>
          <w:sz w:val="24"/>
          <w:szCs w:val="24"/>
        </w:rPr>
        <w:t xml:space="preserve"> declared CMCs  in the required format </w:t>
      </w:r>
      <w:r w:rsidR="00582250">
        <w:rPr>
          <w:sz w:val="24"/>
          <w:szCs w:val="24"/>
        </w:rPr>
        <w:t>(</w:t>
      </w:r>
      <w:hyperlink r:id="rId8" w:history="1">
        <w:r w:rsidR="00582250" w:rsidRPr="00582250">
          <w:rPr>
            <w:rStyle w:val="Hyperlink"/>
            <w:sz w:val="24"/>
            <w:szCs w:val="24"/>
          </w:rPr>
          <w:t>http://www.bipm.org/utils/common/CIPM_MRA/CIPM_MRA-D-04.pdf</w:t>
        </w:r>
      </w:hyperlink>
      <w:r w:rsidR="00582250">
        <w:rPr>
          <w:rStyle w:val="Hyperlink"/>
          <w:sz w:val="24"/>
          <w:szCs w:val="24"/>
        </w:rPr>
        <w:t>)</w:t>
      </w:r>
    </w:p>
    <w:p w:rsidR="002013AB" w:rsidRPr="007C536E" w:rsidRDefault="002013AB" w:rsidP="007C536E">
      <w:pPr>
        <w:pStyle w:val="ListParagraph"/>
        <w:numPr>
          <w:ilvl w:val="0"/>
          <w:numId w:val="3"/>
        </w:numPr>
        <w:rPr>
          <w:sz w:val="24"/>
          <w:szCs w:val="24"/>
        </w:rPr>
      </w:pPr>
      <w:r w:rsidRPr="007C536E">
        <w:rPr>
          <w:sz w:val="24"/>
          <w:szCs w:val="24"/>
        </w:rPr>
        <w:t>Evidence that the CMCs were declared during a previous peer review / assessment (including date of review / assessment)</w:t>
      </w:r>
    </w:p>
    <w:p w:rsidR="002013AB" w:rsidRPr="00F814DD" w:rsidRDefault="00897463" w:rsidP="00F814DD">
      <w:pPr>
        <w:pStyle w:val="ListParagraph"/>
        <w:numPr>
          <w:ilvl w:val="0"/>
          <w:numId w:val="1"/>
        </w:numPr>
        <w:rPr>
          <w:sz w:val="24"/>
          <w:szCs w:val="24"/>
        </w:rPr>
      </w:pPr>
      <w:r w:rsidRPr="007C536E">
        <w:rPr>
          <w:sz w:val="24"/>
          <w:szCs w:val="24"/>
        </w:rPr>
        <w:t>If the new CMCs were not declared during a peer review or assessment for an approved QMS, the Institute must submit</w:t>
      </w:r>
      <w:r w:rsidR="00F814DD">
        <w:rPr>
          <w:sz w:val="24"/>
          <w:szCs w:val="24"/>
        </w:rPr>
        <w:t xml:space="preserve"> all relevant supporting</w:t>
      </w:r>
      <w:r w:rsidRPr="007C536E">
        <w:rPr>
          <w:sz w:val="24"/>
          <w:szCs w:val="24"/>
        </w:rPr>
        <w:t xml:space="preserve"> information </w:t>
      </w:r>
      <w:r w:rsidR="00A61B27" w:rsidRPr="007C536E">
        <w:rPr>
          <w:sz w:val="24"/>
          <w:szCs w:val="24"/>
        </w:rPr>
        <w:t xml:space="preserve">listed in the following template </w:t>
      </w:r>
      <w:r w:rsidRPr="007C536E">
        <w:rPr>
          <w:sz w:val="24"/>
          <w:szCs w:val="24"/>
        </w:rPr>
        <w:t>to the QSTF Chair and Secretariat, to be reviewed by the QSTF</w:t>
      </w:r>
      <w:r w:rsidR="00F31181">
        <w:rPr>
          <w:sz w:val="24"/>
          <w:szCs w:val="24"/>
        </w:rPr>
        <w:t xml:space="preserve"> </w:t>
      </w:r>
      <w:r w:rsidRPr="007C536E">
        <w:rPr>
          <w:sz w:val="24"/>
          <w:szCs w:val="24"/>
        </w:rPr>
        <w:t>via email</w:t>
      </w:r>
      <w:r w:rsidR="008606DD">
        <w:rPr>
          <w:sz w:val="24"/>
          <w:szCs w:val="24"/>
        </w:rPr>
        <w:t>.</w:t>
      </w:r>
      <w:r w:rsidR="002013AB" w:rsidRPr="007C536E">
        <w:rPr>
          <w:sz w:val="24"/>
          <w:szCs w:val="24"/>
        </w:rPr>
        <w:t xml:space="preserve"> </w:t>
      </w:r>
      <w:r w:rsidR="00940BB4">
        <w:rPr>
          <w:sz w:val="24"/>
          <w:szCs w:val="24"/>
        </w:rPr>
        <w:t xml:space="preserve"> </w:t>
      </w:r>
      <w:r w:rsidR="00F814DD">
        <w:rPr>
          <w:sz w:val="24"/>
          <w:szCs w:val="24"/>
        </w:rPr>
        <w:t>An electronic vote will then be taken to determine if the new CMCs are sufficiently close to the calibration services covered by the previously approved QMS to be covered by that same QMS.  If the vote is “affirmative” then the Chair of the QSTF will inform the Chair of the relevant SIM Technical Committee that the submitted CMCs are covered by an approved QMS and may proceed in the CMC approval process.</w:t>
      </w:r>
    </w:p>
    <w:p w:rsidR="00F20025" w:rsidRDefault="00F20025" w:rsidP="007C536E">
      <w:pPr>
        <w:pStyle w:val="ListParagraph"/>
        <w:numPr>
          <w:ilvl w:val="0"/>
          <w:numId w:val="1"/>
        </w:numPr>
        <w:rPr>
          <w:sz w:val="24"/>
          <w:szCs w:val="24"/>
        </w:rPr>
      </w:pPr>
      <w:r>
        <w:rPr>
          <w:sz w:val="24"/>
          <w:szCs w:val="24"/>
        </w:rPr>
        <w:t xml:space="preserve">If </w:t>
      </w:r>
      <w:r w:rsidR="00F31181">
        <w:rPr>
          <w:sz w:val="24"/>
          <w:szCs w:val="24"/>
        </w:rPr>
        <w:t xml:space="preserve">the CMCs are </w:t>
      </w:r>
      <w:r>
        <w:rPr>
          <w:sz w:val="24"/>
          <w:szCs w:val="24"/>
        </w:rPr>
        <w:t>not approved as within scope of a previously approved QMS, the NMI/DI will be expected to follow the existing procedures for approval of a new QMS covering the new CMCs, including a peer review and presentation at a QSTF meeting.</w:t>
      </w:r>
    </w:p>
    <w:p w:rsidR="00297BE0" w:rsidRDefault="00297BE0"/>
    <w:p w:rsidR="00297BE0" w:rsidRDefault="00297BE0"/>
    <w:p w:rsidR="00297BE0" w:rsidRPr="007C536E" w:rsidRDefault="00297BE0" w:rsidP="007C536E">
      <w:pPr>
        <w:spacing w:after="0"/>
        <w:jc w:val="center"/>
        <w:rPr>
          <w:rFonts w:ascii="Calibri" w:eastAsia="Calibri" w:hAnsi="Calibri" w:cs="Calibri"/>
          <w:b/>
          <w:bCs/>
          <w:sz w:val="32"/>
          <w:szCs w:val="32"/>
          <w:lang w:val="en-CA"/>
        </w:rPr>
      </w:pPr>
      <w:r w:rsidRPr="007C536E">
        <w:rPr>
          <w:rFonts w:ascii="Calibri" w:eastAsia="Calibri" w:hAnsi="Calibri" w:cs="Calibri"/>
          <w:b/>
          <w:bCs/>
          <w:sz w:val="32"/>
          <w:szCs w:val="32"/>
          <w:lang w:val="en-CA"/>
        </w:rPr>
        <w:lastRenderedPageBreak/>
        <w:t>Checklist for</w:t>
      </w:r>
      <w:r w:rsidR="008606DD">
        <w:rPr>
          <w:rFonts w:ascii="Calibri" w:eastAsia="Calibri" w:hAnsi="Calibri" w:cs="Calibri"/>
          <w:b/>
          <w:bCs/>
          <w:sz w:val="32"/>
          <w:szCs w:val="32"/>
          <w:lang w:val="en-CA"/>
        </w:rPr>
        <w:t xml:space="preserve"> Requesting that </w:t>
      </w:r>
      <w:r w:rsidRPr="007C536E">
        <w:rPr>
          <w:rFonts w:ascii="Calibri" w:eastAsia="Calibri" w:hAnsi="Calibri" w:cs="Calibri"/>
          <w:b/>
          <w:bCs/>
          <w:sz w:val="32"/>
          <w:szCs w:val="32"/>
          <w:lang w:val="en-CA"/>
        </w:rPr>
        <w:t xml:space="preserve">CMCs </w:t>
      </w:r>
      <w:r w:rsidR="008606DD">
        <w:rPr>
          <w:rFonts w:ascii="Calibri" w:eastAsia="Calibri" w:hAnsi="Calibri" w:cs="Calibri"/>
          <w:b/>
          <w:bCs/>
          <w:sz w:val="32"/>
          <w:szCs w:val="32"/>
          <w:lang w:val="en-CA"/>
        </w:rPr>
        <w:t>be Included within the Scope of a Previou</w:t>
      </w:r>
      <w:r w:rsidRPr="007C536E">
        <w:rPr>
          <w:rFonts w:ascii="Calibri" w:eastAsia="Calibri" w:hAnsi="Calibri" w:cs="Calibri"/>
          <w:b/>
          <w:bCs/>
          <w:sz w:val="32"/>
          <w:szCs w:val="32"/>
          <w:lang w:val="en-CA"/>
        </w:rPr>
        <w:t>sly Approved Quality Management System</w:t>
      </w:r>
    </w:p>
    <w:p w:rsidR="00297BE0" w:rsidRPr="006A4B4E" w:rsidRDefault="00297BE0" w:rsidP="00297BE0">
      <w:pPr>
        <w:spacing w:after="0"/>
        <w:jc w:val="center"/>
        <w:rPr>
          <w:bCs/>
          <w:sz w:val="32"/>
          <w:szCs w:val="32"/>
        </w:rPr>
      </w:pPr>
      <w:r w:rsidRPr="006A4B4E">
        <w:rPr>
          <w:bCs/>
          <w:sz w:val="32"/>
          <w:szCs w:val="32"/>
        </w:rPr>
        <w:t>NMI/DI Submitting</w:t>
      </w:r>
      <w:proofErr w:type="gramStart"/>
      <w:r w:rsidRPr="006A4B4E">
        <w:rPr>
          <w:bCs/>
          <w:sz w:val="32"/>
          <w:szCs w:val="32"/>
        </w:rPr>
        <w:t>:_</w:t>
      </w:r>
      <w:proofErr w:type="gramEnd"/>
      <w:r w:rsidRPr="006A4B4E">
        <w:rPr>
          <w:bCs/>
          <w:sz w:val="32"/>
          <w:szCs w:val="32"/>
        </w:rPr>
        <w:t>________________________</w:t>
      </w:r>
    </w:p>
    <w:p w:rsidR="00297BE0" w:rsidRPr="006A4B4E" w:rsidRDefault="00297BE0" w:rsidP="00297BE0">
      <w:pPr>
        <w:spacing w:after="0"/>
        <w:jc w:val="center"/>
        <w:rPr>
          <w:bCs/>
          <w:sz w:val="32"/>
          <w:szCs w:val="32"/>
        </w:rPr>
      </w:pPr>
      <w:r w:rsidRPr="006A4B4E">
        <w:rPr>
          <w:bCs/>
          <w:sz w:val="32"/>
          <w:szCs w:val="32"/>
        </w:rPr>
        <w:t>Date Submitted</w:t>
      </w:r>
      <w:proofErr w:type="gramStart"/>
      <w:r w:rsidRPr="006A4B4E">
        <w:rPr>
          <w:bCs/>
          <w:sz w:val="32"/>
          <w:szCs w:val="32"/>
        </w:rPr>
        <w:t>:_</w:t>
      </w:r>
      <w:proofErr w:type="gramEnd"/>
      <w:r w:rsidRPr="006A4B4E">
        <w:rPr>
          <w:bCs/>
          <w:sz w:val="32"/>
          <w:szCs w:val="32"/>
        </w:rPr>
        <w:t>______________________</w:t>
      </w:r>
    </w:p>
    <w:p w:rsidR="00297BE0" w:rsidRDefault="00297BE0"/>
    <w:p w:rsidR="00F20025" w:rsidRDefault="00F20025"/>
    <w:tbl>
      <w:tblPr>
        <w:tblStyle w:val="TableGrid"/>
        <w:tblW w:w="5000" w:type="pct"/>
        <w:tblLayout w:type="fixed"/>
        <w:tblLook w:val="0420" w:firstRow="1" w:lastRow="0" w:firstColumn="0" w:lastColumn="0" w:noHBand="0" w:noVBand="1"/>
      </w:tblPr>
      <w:tblGrid>
        <w:gridCol w:w="5959"/>
        <w:gridCol w:w="2250"/>
        <w:gridCol w:w="1367"/>
      </w:tblGrid>
      <w:tr w:rsidR="00297BE0" w:rsidRPr="00901D94" w:rsidTr="00E75C6A">
        <w:trPr>
          <w:cantSplit/>
          <w:tblHeader/>
        </w:trPr>
        <w:tc>
          <w:tcPr>
            <w:tcW w:w="3111" w:type="pct"/>
          </w:tcPr>
          <w:p w:rsidR="00297BE0" w:rsidRPr="00901D94" w:rsidRDefault="00297BE0" w:rsidP="00F814DD">
            <w:pPr>
              <w:pStyle w:val="ListParagraph"/>
              <w:ind w:left="0"/>
              <w:rPr>
                <w:b/>
                <w:sz w:val="24"/>
                <w:szCs w:val="24"/>
              </w:rPr>
            </w:pPr>
            <w:r w:rsidRPr="00901D94">
              <w:rPr>
                <w:b/>
                <w:sz w:val="24"/>
                <w:szCs w:val="24"/>
              </w:rPr>
              <w:t xml:space="preserve">ITEM </w:t>
            </w:r>
            <w:r w:rsidR="00F814DD">
              <w:rPr>
                <w:b/>
                <w:sz w:val="24"/>
                <w:szCs w:val="24"/>
              </w:rPr>
              <w:t>THAT MAY</w:t>
            </w:r>
            <w:r w:rsidRPr="00901D94">
              <w:rPr>
                <w:b/>
                <w:sz w:val="24"/>
                <w:szCs w:val="24"/>
              </w:rPr>
              <w:t xml:space="preserve"> BE SUBMITTED</w:t>
            </w:r>
          </w:p>
        </w:tc>
        <w:tc>
          <w:tcPr>
            <w:tcW w:w="1175" w:type="pct"/>
          </w:tcPr>
          <w:p w:rsidR="00297BE0" w:rsidRPr="00901D94" w:rsidRDefault="00297BE0" w:rsidP="00DF75E8">
            <w:pPr>
              <w:pStyle w:val="ListParagraph"/>
              <w:ind w:left="0"/>
              <w:rPr>
                <w:b/>
                <w:sz w:val="24"/>
                <w:szCs w:val="24"/>
              </w:rPr>
            </w:pPr>
            <w:r w:rsidRPr="00901D94">
              <w:rPr>
                <w:b/>
                <w:sz w:val="24"/>
                <w:szCs w:val="24"/>
              </w:rPr>
              <w:t>FILE NAME</w:t>
            </w:r>
            <w:r>
              <w:rPr>
                <w:b/>
                <w:sz w:val="24"/>
                <w:szCs w:val="24"/>
              </w:rPr>
              <w:t>/S</w:t>
            </w:r>
          </w:p>
        </w:tc>
        <w:tc>
          <w:tcPr>
            <w:tcW w:w="714" w:type="pct"/>
          </w:tcPr>
          <w:p w:rsidR="00297BE0" w:rsidRPr="00901D94" w:rsidRDefault="00297BE0" w:rsidP="00DF75E8">
            <w:pPr>
              <w:pStyle w:val="ListParagraph"/>
              <w:ind w:left="0"/>
              <w:rPr>
                <w:b/>
                <w:sz w:val="24"/>
                <w:szCs w:val="24"/>
              </w:rPr>
            </w:pPr>
            <w:r>
              <w:rPr>
                <w:b/>
                <w:sz w:val="24"/>
                <w:szCs w:val="24"/>
              </w:rPr>
              <w:t>INCLUDED</w:t>
            </w:r>
            <w:r w:rsidRPr="00901D94">
              <w:rPr>
                <w:b/>
                <w:sz w:val="24"/>
                <w:szCs w:val="24"/>
              </w:rPr>
              <w:t>?</w:t>
            </w:r>
          </w:p>
        </w:tc>
      </w:tr>
      <w:tr w:rsidR="00297BE0" w:rsidRPr="00582250" w:rsidTr="00E75C6A">
        <w:trPr>
          <w:trHeight w:val="260"/>
        </w:trPr>
        <w:tc>
          <w:tcPr>
            <w:tcW w:w="3111" w:type="pct"/>
          </w:tcPr>
          <w:p w:rsidR="00A61B27" w:rsidRPr="007C536E" w:rsidRDefault="00A61B27" w:rsidP="00F31181">
            <w:pPr>
              <w:spacing w:line="276" w:lineRule="auto"/>
              <w:rPr>
                <w:sz w:val="24"/>
                <w:szCs w:val="24"/>
              </w:rPr>
            </w:pPr>
            <w:r w:rsidRPr="00582250">
              <w:rPr>
                <w:sz w:val="24"/>
                <w:szCs w:val="24"/>
              </w:rPr>
              <w:t>List of declared CMCs  in the required format</w:t>
            </w:r>
            <w:r w:rsidR="00F814DD">
              <w:rPr>
                <w:sz w:val="24"/>
                <w:szCs w:val="24"/>
              </w:rPr>
              <w:t xml:space="preserve"> (</w:t>
            </w:r>
            <w:r w:rsidR="00F814DD" w:rsidRPr="00F814DD">
              <w:rPr>
                <w:b/>
                <w:sz w:val="24"/>
                <w:szCs w:val="24"/>
              </w:rPr>
              <w:t>required</w:t>
            </w:r>
            <w:r w:rsidR="00F814DD">
              <w:rPr>
                <w:sz w:val="24"/>
                <w:szCs w:val="24"/>
              </w:rPr>
              <w:t>)</w:t>
            </w:r>
            <w:r w:rsidR="00F31181">
              <w:rPr>
                <w:sz w:val="24"/>
                <w:szCs w:val="24"/>
              </w:rPr>
              <w:t>:</w:t>
            </w:r>
            <w:r w:rsidRPr="00582250">
              <w:rPr>
                <w:sz w:val="24"/>
                <w:szCs w:val="24"/>
              </w:rPr>
              <w:t xml:space="preserve"> </w:t>
            </w:r>
          </w:p>
          <w:p w:rsidR="00297BE0" w:rsidRPr="007C536E" w:rsidRDefault="00E75C6A" w:rsidP="00F31181">
            <w:pPr>
              <w:pStyle w:val="ListParagraph"/>
              <w:rPr>
                <w:sz w:val="24"/>
                <w:szCs w:val="24"/>
              </w:rPr>
            </w:pPr>
            <w:hyperlink r:id="rId9" w:history="1">
              <w:r w:rsidR="00A61B27" w:rsidRPr="007C536E">
                <w:rPr>
                  <w:rStyle w:val="Hyperlink"/>
                  <w:sz w:val="24"/>
                  <w:szCs w:val="24"/>
                </w:rPr>
                <w:t>http://www.bipm.org/utils/common/CIPM_MRA/CIPM_MRA-D-04.pdf</w:t>
              </w:r>
            </w:hyperlink>
          </w:p>
        </w:tc>
        <w:tc>
          <w:tcPr>
            <w:tcW w:w="1175" w:type="pct"/>
          </w:tcPr>
          <w:p w:rsidR="00297BE0" w:rsidRPr="007C536E" w:rsidRDefault="00297BE0" w:rsidP="00DF75E8">
            <w:pPr>
              <w:pStyle w:val="ListParagraph"/>
              <w:spacing w:after="200" w:line="276" w:lineRule="auto"/>
              <w:ind w:left="0"/>
              <w:rPr>
                <w:sz w:val="24"/>
                <w:szCs w:val="24"/>
              </w:rPr>
            </w:pPr>
          </w:p>
        </w:tc>
        <w:tc>
          <w:tcPr>
            <w:tcW w:w="714" w:type="pct"/>
          </w:tcPr>
          <w:p w:rsidR="00297BE0" w:rsidRPr="007C536E" w:rsidRDefault="00297BE0" w:rsidP="00DF75E8">
            <w:pPr>
              <w:pStyle w:val="ListParagraph"/>
              <w:spacing w:after="200" w:line="276" w:lineRule="auto"/>
              <w:ind w:left="0"/>
              <w:rPr>
                <w:sz w:val="24"/>
                <w:szCs w:val="24"/>
              </w:rPr>
            </w:pPr>
          </w:p>
        </w:tc>
      </w:tr>
      <w:tr w:rsidR="00A61B27" w:rsidRPr="00582250" w:rsidTr="00E75C6A">
        <w:tc>
          <w:tcPr>
            <w:tcW w:w="3111" w:type="pct"/>
          </w:tcPr>
          <w:p w:rsidR="00A61B27" w:rsidRPr="007C536E" w:rsidRDefault="00A61B27" w:rsidP="00DF75E8">
            <w:pPr>
              <w:pStyle w:val="ListParagraph"/>
              <w:spacing w:after="200" w:line="276" w:lineRule="auto"/>
              <w:ind w:left="0"/>
              <w:rPr>
                <w:sz w:val="24"/>
                <w:szCs w:val="24"/>
              </w:rPr>
            </w:pPr>
            <w:r w:rsidRPr="00582250">
              <w:rPr>
                <w:sz w:val="24"/>
                <w:szCs w:val="24"/>
              </w:rPr>
              <w:t>Most recent peer review or assessment report that covers the scope of the CMCs being considered for inclusion under an approved QMS</w:t>
            </w:r>
          </w:p>
          <w:p w:rsidR="00A61B27" w:rsidRDefault="00A61B27" w:rsidP="007C536E">
            <w:pPr>
              <w:pStyle w:val="ListParagraph"/>
              <w:numPr>
                <w:ilvl w:val="0"/>
                <w:numId w:val="5"/>
              </w:numPr>
              <w:ind w:left="360" w:hanging="180"/>
              <w:rPr>
                <w:sz w:val="24"/>
                <w:szCs w:val="24"/>
              </w:rPr>
            </w:pPr>
            <w:r w:rsidRPr="00582250">
              <w:rPr>
                <w:sz w:val="24"/>
                <w:szCs w:val="24"/>
              </w:rPr>
              <w:t>Date of peer review: ___________________________</w:t>
            </w:r>
          </w:p>
          <w:p w:rsidR="00F31181" w:rsidRPr="007C536E" w:rsidRDefault="00F31181" w:rsidP="007C536E">
            <w:pPr>
              <w:pStyle w:val="ListParagraph"/>
              <w:numPr>
                <w:ilvl w:val="0"/>
                <w:numId w:val="5"/>
              </w:numPr>
              <w:ind w:left="360" w:hanging="180"/>
              <w:rPr>
                <w:sz w:val="24"/>
                <w:szCs w:val="24"/>
              </w:rPr>
            </w:pPr>
            <w:r>
              <w:rPr>
                <w:sz w:val="24"/>
                <w:szCs w:val="24"/>
              </w:rPr>
              <w:t>Date of QSTF approval of QMS: __________________</w:t>
            </w:r>
          </w:p>
        </w:tc>
        <w:tc>
          <w:tcPr>
            <w:tcW w:w="1175" w:type="pct"/>
          </w:tcPr>
          <w:p w:rsidR="00A61B27" w:rsidRPr="007C536E" w:rsidRDefault="00A61B27" w:rsidP="00DF75E8">
            <w:pPr>
              <w:pStyle w:val="ListParagraph"/>
              <w:spacing w:after="200" w:line="276" w:lineRule="auto"/>
              <w:ind w:left="0"/>
              <w:rPr>
                <w:sz w:val="24"/>
                <w:szCs w:val="24"/>
              </w:rPr>
            </w:pPr>
          </w:p>
        </w:tc>
        <w:tc>
          <w:tcPr>
            <w:tcW w:w="714" w:type="pct"/>
          </w:tcPr>
          <w:p w:rsidR="00A61B27" w:rsidRPr="007C536E" w:rsidRDefault="00A61B27" w:rsidP="00DF75E8">
            <w:pPr>
              <w:pStyle w:val="ListParagraph"/>
              <w:spacing w:after="200" w:line="276" w:lineRule="auto"/>
              <w:ind w:left="0"/>
              <w:rPr>
                <w:sz w:val="24"/>
                <w:szCs w:val="24"/>
              </w:rPr>
            </w:pPr>
          </w:p>
        </w:tc>
      </w:tr>
      <w:tr w:rsidR="00A61B27" w:rsidRPr="00582250" w:rsidTr="00E75C6A">
        <w:trPr>
          <w:trHeight w:val="287"/>
        </w:trPr>
        <w:tc>
          <w:tcPr>
            <w:tcW w:w="3111" w:type="pct"/>
          </w:tcPr>
          <w:p w:rsidR="00A61B27" w:rsidRPr="007C536E" w:rsidRDefault="00F31181" w:rsidP="006D7D28">
            <w:pPr>
              <w:pStyle w:val="ListParagraph"/>
              <w:spacing w:after="200" w:line="276" w:lineRule="auto"/>
              <w:ind w:left="0"/>
              <w:rPr>
                <w:sz w:val="24"/>
                <w:szCs w:val="24"/>
              </w:rPr>
            </w:pPr>
            <w:r>
              <w:rPr>
                <w:sz w:val="24"/>
                <w:szCs w:val="24"/>
              </w:rPr>
              <w:t>Written opinion by the relevant Technical Working G</w:t>
            </w:r>
            <w:r w:rsidR="00A61B27" w:rsidRPr="007C536E">
              <w:rPr>
                <w:sz w:val="24"/>
                <w:szCs w:val="24"/>
              </w:rPr>
              <w:t xml:space="preserve">roup </w:t>
            </w:r>
            <w:r>
              <w:rPr>
                <w:sz w:val="24"/>
                <w:szCs w:val="24"/>
              </w:rPr>
              <w:t xml:space="preserve">Chair and/or </w:t>
            </w:r>
            <w:r w:rsidR="006D7D28">
              <w:rPr>
                <w:sz w:val="24"/>
                <w:szCs w:val="24"/>
              </w:rPr>
              <w:t>A</w:t>
            </w:r>
            <w:r>
              <w:rPr>
                <w:sz w:val="24"/>
                <w:szCs w:val="24"/>
              </w:rPr>
              <w:t>ssessor</w:t>
            </w:r>
            <w:r w:rsidR="00A61B27" w:rsidRPr="007C536E">
              <w:rPr>
                <w:sz w:val="24"/>
                <w:szCs w:val="24"/>
              </w:rPr>
              <w:t xml:space="preserve"> </w:t>
            </w:r>
            <w:r>
              <w:rPr>
                <w:sz w:val="24"/>
                <w:szCs w:val="24"/>
              </w:rPr>
              <w:t xml:space="preserve">concerning </w:t>
            </w:r>
            <w:r w:rsidR="00A61B27" w:rsidRPr="007C536E">
              <w:rPr>
                <w:sz w:val="24"/>
                <w:szCs w:val="24"/>
              </w:rPr>
              <w:t xml:space="preserve">whether the </w:t>
            </w:r>
            <w:r>
              <w:rPr>
                <w:sz w:val="24"/>
                <w:szCs w:val="24"/>
              </w:rPr>
              <w:t xml:space="preserve">proposed </w:t>
            </w:r>
            <w:r w:rsidR="00A61B27" w:rsidRPr="007C536E">
              <w:rPr>
                <w:sz w:val="24"/>
                <w:szCs w:val="24"/>
              </w:rPr>
              <w:t xml:space="preserve">CMCs </w:t>
            </w:r>
            <w:r>
              <w:rPr>
                <w:sz w:val="24"/>
                <w:szCs w:val="24"/>
              </w:rPr>
              <w:t xml:space="preserve">are sufficiently </w:t>
            </w:r>
            <w:r w:rsidR="006D7D28">
              <w:rPr>
                <w:sz w:val="24"/>
                <w:szCs w:val="24"/>
              </w:rPr>
              <w:t xml:space="preserve">technically </w:t>
            </w:r>
            <w:r>
              <w:rPr>
                <w:sz w:val="24"/>
                <w:szCs w:val="24"/>
              </w:rPr>
              <w:t xml:space="preserve">similar to those covered by an approved QMS to also be considered </w:t>
            </w:r>
            <w:r w:rsidR="006D7D28">
              <w:rPr>
                <w:sz w:val="24"/>
                <w:szCs w:val="24"/>
              </w:rPr>
              <w:t xml:space="preserve">within the scope of an approved QMS.  </w:t>
            </w:r>
          </w:p>
        </w:tc>
        <w:tc>
          <w:tcPr>
            <w:tcW w:w="1175" w:type="pct"/>
          </w:tcPr>
          <w:p w:rsidR="00A61B27" w:rsidRPr="007C536E" w:rsidRDefault="00A61B27" w:rsidP="00DF75E8">
            <w:pPr>
              <w:pStyle w:val="ListParagraph"/>
              <w:spacing w:after="200" w:line="276" w:lineRule="auto"/>
              <w:ind w:left="0"/>
              <w:rPr>
                <w:sz w:val="24"/>
                <w:szCs w:val="24"/>
              </w:rPr>
            </w:pPr>
          </w:p>
        </w:tc>
        <w:tc>
          <w:tcPr>
            <w:tcW w:w="714" w:type="pct"/>
          </w:tcPr>
          <w:p w:rsidR="00A61B27" w:rsidRPr="007C536E" w:rsidRDefault="00A61B27" w:rsidP="00DF75E8">
            <w:pPr>
              <w:pStyle w:val="ListParagraph"/>
              <w:spacing w:after="200" w:line="276" w:lineRule="auto"/>
              <w:ind w:left="0"/>
              <w:rPr>
                <w:sz w:val="24"/>
                <w:szCs w:val="24"/>
              </w:rPr>
            </w:pPr>
          </w:p>
        </w:tc>
      </w:tr>
      <w:tr w:rsidR="008606DD" w:rsidRPr="00582250" w:rsidTr="00E75C6A">
        <w:trPr>
          <w:trHeight w:val="287"/>
        </w:trPr>
        <w:tc>
          <w:tcPr>
            <w:tcW w:w="3111" w:type="pct"/>
          </w:tcPr>
          <w:p w:rsidR="008606DD" w:rsidRPr="007C536E" w:rsidRDefault="008606DD" w:rsidP="00940BB4">
            <w:pPr>
              <w:pStyle w:val="ListParagraph"/>
              <w:spacing w:after="200" w:line="276" w:lineRule="auto"/>
              <w:ind w:left="0"/>
              <w:rPr>
                <w:sz w:val="24"/>
                <w:szCs w:val="24"/>
              </w:rPr>
            </w:pPr>
            <w:r w:rsidRPr="007C536E">
              <w:rPr>
                <w:sz w:val="24"/>
                <w:szCs w:val="24"/>
              </w:rPr>
              <w:t>Statement from NMI/DI explaining why the CMCs should be considered within the scope of a previously approved QMS</w:t>
            </w:r>
            <w:r w:rsidR="006D7D28">
              <w:rPr>
                <w:sz w:val="24"/>
                <w:szCs w:val="24"/>
              </w:rPr>
              <w:t>.  Include a description of the proposed CMCs</w:t>
            </w:r>
            <w:r w:rsidR="004F7EEB">
              <w:rPr>
                <w:sz w:val="24"/>
                <w:szCs w:val="24"/>
              </w:rPr>
              <w:t xml:space="preserve">, and how they are similar and different from those within the scope of an approved QMS.  </w:t>
            </w:r>
          </w:p>
        </w:tc>
        <w:tc>
          <w:tcPr>
            <w:tcW w:w="1175" w:type="pct"/>
          </w:tcPr>
          <w:p w:rsidR="008606DD" w:rsidRPr="007C536E" w:rsidRDefault="008606DD" w:rsidP="00DF75E8">
            <w:pPr>
              <w:pStyle w:val="ListParagraph"/>
              <w:spacing w:after="200" w:line="276" w:lineRule="auto"/>
              <w:ind w:left="0"/>
              <w:rPr>
                <w:sz w:val="24"/>
                <w:szCs w:val="24"/>
              </w:rPr>
            </w:pPr>
          </w:p>
        </w:tc>
        <w:tc>
          <w:tcPr>
            <w:tcW w:w="714" w:type="pct"/>
          </w:tcPr>
          <w:p w:rsidR="008606DD" w:rsidRPr="007C536E" w:rsidRDefault="008606DD" w:rsidP="00DF75E8">
            <w:pPr>
              <w:pStyle w:val="ListParagraph"/>
              <w:spacing w:after="200" w:line="276" w:lineRule="auto"/>
              <w:ind w:left="0"/>
              <w:rPr>
                <w:sz w:val="24"/>
                <w:szCs w:val="24"/>
              </w:rPr>
            </w:pPr>
          </w:p>
        </w:tc>
      </w:tr>
      <w:tr w:rsidR="008606DD" w:rsidRPr="00582250" w:rsidTr="00E75C6A">
        <w:tc>
          <w:tcPr>
            <w:tcW w:w="3111" w:type="pct"/>
          </w:tcPr>
          <w:p w:rsidR="008606DD" w:rsidRPr="007C536E" w:rsidRDefault="008606DD" w:rsidP="00DF75E8">
            <w:pPr>
              <w:pStyle w:val="ListParagraph"/>
              <w:spacing w:after="200" w:line="276" w:lineRule="auto"/>
              <w:ind w:left="0"/>
              <w:rPr>
                <w:sz w:val="24"/>
                <w:szCs w:val="24"/>
              </w:rPr>
            </w:pPr>
            <w:r w:rsidRPr="00582250">
              <w:rPr>
                <w:sz w:val="24"/>
                <w:szCs w:val="24"/>
              </w:rPr>
              <w:t>Other supporting documentation (</w:t>
            </w:r>
            <w:r w:rsidRPr="00F814DD">
              <w:rPr>
                <w:b/>
                <w:sz w:val="24"/>
                <w:szCs w:val="24"/>
              </w:rPr>
              <w:t>optional</w:t>
            </w:r>
            <w:r w:rsidRPr="00582250">
              <w:rPr>
                <w:sz w:val="24"/>
                <w:szCs w:val="24"/>
              </w:rPr>
              <w:t>)</w:t>
            </w:r>
          </w:p>
        </w:tc>
        <w:tc>
          <w:tcPr>
            <w:tcW w:w="1175" w:type="pct"/>
          </w:tcPr>
          <w:p w:rsidR="008606DD" w:rsidRPr="007C536E" w:rsidRDefault="008606DD" w:rsidP="00DF75E8">
            <w:pPr>
              <w:pStyle w:val="ListParagraph"/>
              <w:spacing w:after="200" w:line="276" w:lineRule="auto"/>
              <w:ind w:left="0"/>
              <w:rPr>
                <w:sz w:val="24"/>
                <w:szCs w:val="24"/>
              </w:rPr>
            </w:pPr>
          </w:p>
        </w:tc>
        <w:tc>
          <w:tcPr>
            <w:tcW w:w="714" w:type="pct"/>
          </w:tcPr>
          <w:p w:rsidR="008606DD" w:rsidRPr="007C536E" w:rsidRDefault="008606DD" w:rsidP="00DF75E8">
            <w:pPr>
              <w:pStyle w:val="ListParagraph"/>
              <w:spacing w:after="200" w:line="276" w:lineRule="auto"/>
              <w:ind w:left="0"/>
              <w:rPr>
                <w:sz w:val="24"/>
                <w:szCs w:val="24"/>
              </w:rPr>
            </w:pPr>
          </w:p>
        </w:tc>
      </w:tr>
    </w:tbl>
    <w:p w:rsidR="00297BE0" w:rsidRPr="007C536E" w:rsidRDefault="00297BE0">
      <w:pPr>
        <w:rPr>
          <w:b/>
        </w:rPr>
      </w:pPr>
    </w:p>
    <w:p w:rsidR="00C7673D" w:rsidRDefault="00C7673D">
      <w:bookmarkStart w:id="0" w:name="_GoBack"/>
      <w:bookmarkEnd w:id="0"/>
    </w:p>
    <w:p w:rsidR="00DE1379" w:rsidRDefault="00DE1379"/>
    <w:sectPr w:rsidR="00DE137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BE0" w:rsidRDefault="00297BE0" w:rsidP="00297BE0">
      <w:pPr>
        <w:spacing w:after="0" w:line="240" w:lineRule="auto"/>
      </w:pPr>
      <w:r>
        <w:separator/>
      </w:r>
    </w:p>
  </w:endnote>
  <w:endnote w:type="continuationSeparator" w:id="0">
    <w:p w:rsidR="00297BE0" w:rsidRDefault="00297BE0" w:rsidP="00297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BE0" w:rsidRPr="00901D94" w:rsidRDefault="00297BE0" w:rsidP="00297BE0">
    <w:pPr>
      <w:pStyle w:val="Footer"/>
      <w:pBdr>
        <w:top w:val="single" w:sz="4" w:space="1" w:color="D9D9D9" w:themeColor="background1" w:themeShade="D9"/>
      </w:pBdr>
      <w:jc w:val="right"/>
      <w:rPr>
        <w:sz w:val="16"/>
      </w:rPr>
    </w:pPr>
    <w:r>
      <w:rPr>
        <w:sz w:val="16"/>
      </w:rPr>
      <w:t>QSTF-5</w:t>
    </w:r>
  </w:p>
  <w:p w:rsidR="00297BE0" w:rsidRPr="00901D94" w:rsidRDefault="00297BE0" w:rsidP="00297BE0">
    <w:pPr>
      <w:pStyle w:val="Footer"/>
      <w:pBdr>
        <w:top w:val="single" w:sz="4" w:space="1" w:color="D9D9D9" w:themeColor="background1" w:themeShade="D9"/>
      </w:pBdr>
      <w:tabs>
        <w:tab w:val="left" w:pos="11904"/>
        <w:tab w:val="right" w:pos="12960"/>
      </w:tabs>
      <w:rPr>
        <w:sz w:val="16"/>
      </w:rPr>
    </w:pPr>
    <w:r>
      <w:rPr>
        <w:sz w:val="16"/>
      </w:rPr>
      <w:tab/>
    </w:r>
    <w:r>
      <w:rPr>
        <w:sz w:val="16"/>
      </w:rPr>
      <w:tab/>
      <w:t>Version 1</w:t>
    </w:r>
  </w:p>
  <w:p w:rsidR="00297BE0" w:rsidRPr="00901D94" w:rsidRDefault="00F814DD" w:rsidP="00297BE0">
    <w:pPr>
      <w:pStyle w:val="Footer"/>
      <w:pBdr>
        <w:top w:val="single" w:sz="4" w:space="1" w:color="D9D9D9" w:themeColor="background1" w:themeShade="D9"/>
      </w:pBdr>
      <w:jc w:val="right"/>
      <w:rPr>
        <w:sz w:val="16"/>
      </w:rPr>
    </w:pPr>
    <w:r>
      <w:rPr>
        <w:sz w:val="16"/>
      </w:rPr>
      <w:t>April 2, 2014</w:t>
    </w:r>
  </w:p>
  <w:p w:rsidR="00297BE0" w:rsidRPr="00901D94" w:rsidRDefault="00297BE0" w:rsidP="00297BE0">
    <w:pPr>
      <w:pStyle w:val="Footer"/>
      <w:pBdr>
        <w:top w:val="single" w:sz="4" w:space="1" w:color="D9D9D9" w:themeColor="background1" w:themeShade="D9"/>
      </w:pBdr>
      <w:jc w:val="right"/>
      <w:rPr>
        <w:sz w:val="16"/>
      </w:rPr>
    </w:pPr>
    <w:r w:rsidRPr="00901D94">
      <w:rPr>
        <w:sz w:val="16"/>
      </w:rPr>
      <w:t xml:space="preserve">Page </w:t>
    </w:r>
    <w:sdt>
      <w:sdtPr>
        <w:rPr>
          <w:sz w:val="16"/>
        </w:rPr>
        <w:id w:val="513724281"/>
        <w:docPartObj>
          <w:docPartGallery w:val="Page Numbers (Bottom of Page)"/>
          <w:docPartUnique/>
        </w:docPartObj>
      </w:sdtPr>
      <w:sdtEndPr>
        <w:rPr>
          <w:color w:val="808080" w:themeColor="background1" w:themeShade="80"/>
          <w:spacing w:val="60"/>
        </w:rPr>
      </w:sdtEndPr>
      <w:sdtContent>
        <w:r w:rsidRPr="00901D94">
          <w:rPr>
            <w:sz w:val="16"/>
          </w:rPr>
          <w:fldChar w:fldCharType="begin"/>
        </w:r>
        <w:r w:rsidRPr="00901D94">
          <w:rPr>
            <w:sz w:val="16"/>
          </w:rPr>
          <w:instrText xml:space="preserve"> PAGE   \* MERGEFORMAT </w:instrText>
        </w:r>
        <w:r w:rsidRPr="00901D94">
          <w:rPr>
            <w:sz w:val="16"/>
          </w:rPr>
          <w:fldChar w:fldCharType="separate"/>
        </w:r>
        <w:r w:rsidR="00E75C6A">
          <w:rPr>
            <w:noProof/>
            <w:sz w:val="16"/>
          </w:rPr>
          <w:t>2</w:t>
        </w:r>
        <w:r w:rsidRPr="00901D94">
          <w:rPr>
            <w:noProof/>
            <w:sz w:val="16"/>
          </w:rPr>
          <w:fldChar w:fldCharType="end"/>
        </w:r>
        <w:r w:rsidRPr="00901D94">
          <w:rPr>
            <w:sz w:val="16"/>
          </w:rPr>
          <w:t xml:space="preserve"> of 2</w:t>
        </w:r>
      </w:sdtContent>
    </w:sdt>
  </w:p>
  <w:p w:rsidR="00297BE0" w:rsidRDefault="00297B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BE0" w:rsidRDefault="00297BE0" w:rsidP="00297BE0">
      <w:pPr>
        <w:spacing w:after="0" w:line="240" w:lineRule="auto"/>
      </w:pPr>
      <w:r>
        <w:separator/>
      </w:r>
    </w:p>
  </w:footnote>
  <w:footnote w:type="continuationSeparator" w:id="0">
    <w:p w:rsidR="00297BE0" w:rsidRDefault="00297BE0" w:rsidP="00297B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E504E"/>
    <w:multiLevelType w:val="hybridMultilevel"/>
    <w:tmpl w:val="A4F84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55603BC"/>
    <w:multiLevelType w:val="hybridMultilevel"/>
    <w:tmpl w:val="D5A26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052925"/>
    <w:multiLevelType w:val="hybridMultilevel"/>
    <w:tmpl w:val="34586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ECB27AA"/>
    <w:multiLevelType w:val="hybridMultilevel"/>
    <w:tmpl w:val="D79400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6142383"/>
    <w:multiLevelType w:val="hybridMultilevel"/>
    <w:tmpl w:val="ED349C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190"/>
    <w:rsid w:val="001E4F86"/>
    <w:rsid w:val="002013AB"/>
    <w:rsid w:val="00244D5E"/>
    <w:rsid w:val="00283CFC"/>
    <w:rsid w:val="00297BE0"/>
    <w:rsid w:val="0035685F"/>
    <w:rsid w:val="00450190"/>
    <w:rsid w:val="00453D29"/>
    <w:rsid w:val="004F7EEB"/>
    <w:rsid w:val="00582250"/>
    <w:rsid w:val="006C5877"/>
    <w:rsid w:val="006D7D28"/>
    <w:rsid w:val="007C536E"/>
    <w:rsid w:val="00825154"/>
    <w:rsid w:val="008606DD"/>
    <w:rsid w:val="00897463"/>
    <w:rsid w:val="008A30D5"/>
    <w:rsid w:val="00940BB4"/>
    <w:rsid w:val="009E247A"/>
    <w:rsid w:val="00A376DF"/>
    <w:rsid w:val="00A61B27"/>
    <w:rsid w:val="00C069BE"/>
    <w:rsid w:val="00C7673D"/>
    <w:rsid w:val="00CA62EA"/>
    <w:rsid w:val="00DE1379"/>
    <w:rsid w:val="00E02D4F"/>
    <w:rsid w:val="00E40267"/>
    <w:rsid w:val="00E75C6A"/>
    <w:rsid w:val="00F20025"/>
    <w:rsid w:val="00F31181"/>
    <w:rsid w:val="00F81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E4F86"/>
    <w:pPr>
      <w:ind w:left="720"/>
      <w:contextualSpacing/>
    </w:pPr>
  </w:style>
  <w:style w:type="table" w:styleId="TableGrid">
    <w:name w:val="Table Grid"/>
    <w:basedOn w:val="TableNormal"/>
    <w:uiPriority w:val="59"/>
    <w:rsid w:val="00297BE0"/>
    <w:pPr>
      <w:spacing w:after="0" w:line="240" w:lineRule="auto"/>
    </w:pPr>
    <w:rPr>
      <w:rFonts w:ascii="Calibri" w:eastAsia="Calibri" w:hAnsi="Calibri" w:cs="Times New Roman"/>
      <w:lang w:val="en-CA"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97B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BE0"/>
  </w:style>
  <w:style w:type="paragraph" w:styleId="Footer">
    <w:name w:val="footer"/>
    <w:basedOn w:val="Normal"/>
    <w:link w:val="FooterChar"/>
    <w:uiPriority w:val="99"/>
    <w:unhideWhenUsed/>
    <w:rsid w:val="00297B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BE0"/>
  </w:style>
  <w:style w:type="character" w:styleId="Hyperlink">
    <w:name w:val="Hyperlink"/>
    <w:basedOn w:val="DefaultParagraphFont"/>
    <w:uiPriority w:val="99"/>
    <w:rsid w:val="00A61B27"/>
    <w:rPr>
      <w:color w:val="0000FF"/>
      <w:u w:val="single"/>
    </w:rPr>
  </w:style>
  <w:style w:type="paragraph" w:styleId="BalloonText">
    <w:name w:val="Balloon Text"/>
    <w:basedOn w:val="Normal"/>
    <w:link w:val="BalloonTextChar"/>
    <w:uiPriority w:val="99"/>
    <w:semiHidden/>
    <w:unhideWhenUsed/>
    <w:rsid w:val="007C5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3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E4F86"/>
    <w:pPr>
      <w:ind w:left="720"/>
      <w:contextualSpacing/>
    </w:pPr>
  </w:style>
  <w:style w:type="table" w:styleId="TableGrid">
    <w:name w:val="Table Grid"/>
    <w:basedOn w:val="TableNormal"/>
    <w:uiPriority w:val="59"/>
    <w:rsid w:val="00297BE0"/>
    <w:pPr>
      <w:spacing w:after="0" w:line="240" w:lineRule="auto"/>
    </w:pPr>
    <w:rPr>
      <w:rFonts w:ascii="Calibri" w:eastAsia="Calibri" w:hAnsi="Calibri" w:cs="Times New Roman"/>
      <w:lang w:val="en-CA"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97B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BE0"/>
  </w:style>
  <w:style w:type="paragraph" w:styleId="Footer">
    <w:name w:val="footer"/>
    <w:basedOn w:val="Normal"/>
    <w:link w:val="FooterChar"/>
    <w:uiPriority w:val="99"/>
    <w:unhideWhenUsed/>
    <w:rsid w:val="00297B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BE0"/>
  </w:style>
  <w:style w:type="character" w:styleId="Hyperlink">
    <w:name w:val="Hyperlink"/>
    <w:basedOn w:val="DefaultParagraphFont"/>
    <w:uiPriority w:val="99"/>
    <w:rsid w:val="00A61B27"/>
    <w:rPr>
      <w:color w:val="0000FF"/>
      <w:u w:val="single"/>
    </w:rPr>
  </w:style>
  <w:style w:type="paragraph" w:styleId="BalloonText">
    <w:name w:val="Balloon Text"/>
    <w:basedOn w:val="Normal"/>
    <w:link w:val="BalloonTextChar"/>
    <w:uiPriority w:val="99"/>
    <w:semiHidden/>
    <w:unhideWhenUsed/>
    <w:rsid w:val="007C5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3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m.org/utils/common/CIPM_MRA/CIPM_MRA-D-04.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pm.org/utils/common/CIPM_MRA/CIPM_MRA-D-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Pages>
  <Words>485</Words>
  <Characters>3005</Characters>
  <Application>Microsoft Office Word</Application>
  <DocSecurity>0</DocSecurity>
  <Lines>46</Lines>
  <Paragraphs>26</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Sally S</dc:creator>
  <cp:lastModifiedBy>Goldstein, Barbara L.</cp:lastModifiedBy>
  <cp:revision>11</cp:revision>
  <cp:lastPrinted>2013-09-03T17:36:00Z</cp:lastPrinted>
  <dcterms:created xsi:type="dcterms:W3CDTF">2013-07-23T22:28:00Z</dcterms:created>
  <dcterms:modified xsi:type="dcterms:W3CDTF">2014-04-02T18:38:00Z</dcterms:modified>
</cp:coreProperties>
</file>