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F837" w14:textId="3D966F8A" w:rsidR="008A5D6F" w:rsidRPr="00DF33FF" w:rsidRDefault="00AA6635" w:rsidP="00DF33FF">
      <w:pPr>
        <w:pStyle w:val="Heading1"/>
        <w:numPr>
          <w:ilvl w:val="0"/>
          <w:numId w:val="0"/>
        </w:numPr>
        <w:ind w:left="720" w:hanging="720"/>
        <w:jc w:val="center"/>
        <w:rPr>
          <w:rFonts w:eastAsia="Times New Roman"/>
          <w:b/>
          <w:bCs/>
          <w:u w:color="000000"/>
        </w:rPr>
      </w:pPr>
      <w:r w:rsidRPr="00DF33FF">
        <w:rPr>
          <w:rFonts w:eastAsia="Times New Roman"/>
          <w:b/>
          <w:bCs/>
          <w:u w:color="000000"/>
        </w:rPr>
        <w:t>PROFICIENCY TESTING FOLLOW-UP FORM</w:t>
      </w:r>
      <w:r>
        <w:rPr>
          <w:rFonts w:eastAsia="Times New Roman"/>
          <w:b/>
          <w:bCs/>
          <w:u w:color="000000"/>
        </w:rPr>
        <w:t xml:space="preserve"> </w:t>
      </w:r>
      <w:r w:rsidR="00E824B5">
        <w:rPr>
          <w:rFonts w:eastAsia="Times New Roman"/>
          <w:b/>
          <w:bCs/>
          <w:u w:color="000000"/>
        </w:rPr>
        <w:t>(</w:t>
      </w:r>
      <w:r w:rsidR="005F2C69">
        <w:rPr>
          <w:rFonts w:eastAsia="Times New Roman"/>
          <w:b/>
          <w:bCs/>
          <w:u w:color="000000"/>
        </w:rPr>
        <w:t>PT</w:t>
      </w:r>
      <w:r w:rsidR="00E824B5">
        <w:rPr>
          <w:rFonts w:eastAsia="Times New Roman"/>
          <w:b/>
          <w:bCs/>
          <w:u w:color="000000"/>
        </w:rPr>
        <w:t>F</w:t>
      </w:r>
      <w:r w:rsidR="005F2C69">
        <w:rPr>
          <w:rFonts w:eastAsia="Times New Roman"/>
          <w:b/>
          <w:bCs/>
          <w:u w:color="000000"/>
        </w:rPr>
        <w:t>-</w:t>
      </w:r>
      <w:r w:rsidR="00E824B5">
        <w:rPr>
          <w:rFonts w:eastAsia="Times New Roman"/>
          <w:b/>
          <w:bCs/>
          <w:u w:color="000000"/>
        </w:rPr>
        <w:t>10)</w:t>
      </w:r>
    </w:p>
    <w:p w14:paraId="4A71A316" w14:textId="77777777" w:rsidR="006343ED" w:rsidRDefault="008A5D6F" w:rsidP="005F2C69">
      <w:pPr>
        <w:spacing w:before="240" w:line="249" w:lineRule="auto"/>
        <w:ind w:right="-9" w:hanging="10"/>
        <w:jc w:val="both"/>
        <w:rPr>
          <w:rFonts w:eastAsia="Times New Roman" w:cs="Times New Roman"/>
          <w:i/>
          <w:color w:val="000000"/>
          <w:sz w:val="22"/>
          <w:szCs w:val="20"/>
        </w:rPr>
      </w:pPr>
      <w:r w:rsidRPr="005F2C69">
        <w:rPr>
          <w:rFonts w:eastAsia="Times New Roman" w:cs="Times New Roman"/>
          <w:b/>
          <w:bCs/>
          <w:i/>
          <w:color w:val="000000"/>
          <w:sz w:val="20"/>
          <w:szCs w:val="18"/>
        </w:rPr>
        <w:t>Instructions</w:t>
      </w:r>
      <w:r w:rsidRPr="005F2C69">
        <w:rPr>
          <w:rFonts w:eastAsia="Times New Roman" w:cs="Times New Roman"/>
          <w:i/>
          <w:color w:val="000000"/>
          <w:sz w:val="22"/>
          <w:szCs w:val="20"/>
        </w:rPr>
        <w:t xml:space="preserve">: </w:t>
      </w:r>
    </w:p>
    <w:p w14:paraId="14A60114" w14:textId="77777777" w:rsidR="006343ED" w:rsidRPr="005F2C69" w:rsidRDefault="00EF7037" w:rsidP="005F2C69">
      <w:pPr>
        <w:pStyle w:val="ListParagraph"/>
        <w:numPr>
          <w:ilvl w:val="0"/>
          <w:numId w:val="27"/>
        </w:numPr>
        <w:spacing w:after="240" w:line="249" w:lineRule="auto"/>
        <w:ind w:right="-9"/>
        <w:jc w:val="both"/>
        <w:rPr>
          <w:rFonts w:eastAsia="Times New Roman" w:cs="Times New Roman"/>
          <w:i/>
          <w:color w:val="000000"/>
          <w:sz w:val="20"/>
          <w:szCs w:val="18"/>
        </w:rPr>
      </w:pPr>
      <w:r w:rsidRPr="005F2C69">
        <w:rPr>
          <w:rFonts w:eastAsia="Times New Roman" w:cs="Times New Roman"/>
          <w:i/>
          <w:color w:val="000000"/>
          <w:sz w:val="20"/>
          <w:szCs w:val="18"/>
        </w:rPr>
        <w:t xml:space="preserve">Complete </w:t>
      </w:r>
      <w:r w:rsidR="008A5D6F" w:rsidRPr="005F2C69">
        <w:rPr>
          <w:rFonts w:eastAsia="Times New Roman" w:cs="Times New Roman"/>
          <w:i/>
          <w:color w:val="000000"/>
          <w:sz w:val="20"/>
          <w:szCs w:val="18"/>
        </w:rPr>
        <w:t>one PT Follow-up Form per PT and per laboratory</w:t>
      </w:r>
      <w:r w:rsidR="00C30BEE" w:rsidRPr="005F2C69">
        <w:rPr>
          <w:rFonts w:eastAsia="Times New Roman" w:cs="Times New Roman"/>
          <w:i/>
          <w:color w:val="000000"/>
          <w:sz w:val="20"/>
          <w:szCs w:val="18"/>
        </w:rPr>
        <w:t>.</w:t>
      </w:r>
      <w:r w:rsidR="008A5D6F" w:rsidRPr="005F2C69">
        <w:rPr>
          <w:rFonts w:eastAsia="Times New Roman" w:cs="Times New Roman"/>
          <w:i/>
          <w:color w:val="000000"/>
          <w:sz w:val="20"/>
          <w:szCs w:val="18"/>
        </w:rPr>
        <w:t xml:space="preserve"> </w:t>
      </w:r>
    </w:p>
    <w:p w14:paraId="0B5F8F70" w14:textId="3AD5C774" w:rsidR="006343ED" w:rsidRPr="005F2C69" w:rsidRDefault="00C30BEE" w:rsidP="006343ED">
      <w:pPr>
        <w:pStyle w:val="ListParagraph"/>
        <w:numPr>
          <w:ilvl w:val="0"/>
          <w:numId w:val="27"/>
        </w:numPr>
        <w:spacing w:before="240" w:after="240" w:line="249" w:lineRule="auto"/>
        <w:ind w:right="-9"/>
        <w:jc w:val="both"/>
        <w:rPr>
          <w:rFonts w:eastAsia="Times New Roman" w:cs="Times New Roman"/>
          <w:i/>
          <w:color w:val="000000"/>
          <w:sz w:val="20"/>
          <w:szCs w:val="18"/>
        </w:rPr>
      </w:pPr>
      <w:r w:rsidRPr="005F2C69">
        <w:rPr>
          <w:rFonts w:eastAsia="Times New Roman" w:cs="Times New Roman"/>
          <w:i/>
          <w:color w:val="000000"/>
          <w:sz w:val="20"/>
          <w:szCs w:val="18"/>
        </w:rPr>
        <w:t>D</w:t>
      </w:r>
      <w:r w:rsidR="008A5D6F" w:rsidRPr="005F2C69">
        <w:rPr>
          <w:rFonts w:eastAsia="Times New Roman" w:cs="Times New Roman"/>
          <w:i/>
          <w:color w:val="000000"/>
          <w:sz w:val="20"/>
          <w:szCs w:val="18"/>
        </w:rPr>
        <w:t>o not complete one form for each staff member</w:t>
      </w:r>
      <w:r w:rsidR="00361583" w:rsidRPr="005F2C69">
        <w:rPr>
          <w:rFonts w:eastAsia="Times New Roman" w:cs="Times New Roman"/>
          <w:i/>
          <w:color w:val="000000"/>
          <w:sz w:val="20"/>
          <w:szCs w:val="18"/>
        </w:rPr>
        <w:t xml:space="preserve"> unless the form is being used as part of the competency assessment </w:t>
      </w:r>
      <w:r w:rsidR="00B80504" w:rsidRPr="005F2C69">
        <w:rPr>
          <w:rFonts w:eastAsia="Times New Roman" w:cs="Times New Roman"/>
          <w:i/>
          <w:color w:val="000000"/>
          <w:sz w:val="20"/>
          <w:szCs w:val="18"/>
        </w:rPr>
        <w:t xml:space="preserve">for that </w:t>
      </w:r>
      <w:r w:rsidR="00A727E8" w:rsidRPr="005F2C69">
        <w:rPr>
          <w:rFonts w:eastAsia="Times New Roman" w:cs="Times New Roman"/>
          <w:i/>
          <w:color w:val="000000"/>
          <w:sz w:val="20"/>
          <w:szCs w:val="18"/>
        </w:rPr>
        <w:t>staff member</w:t>
      </w:r>
      <w:r w:rsidR="002F6271" w:rsidRPr="005F2C69">
        <w:rPr>
          <w:rFonts w:eastAsia="Times New Roman" w:cs="Times New Roman"/>
          <w:i/>
          <w:color w:val="000000"/>
          <w:sz w:val="20"/>
          <w:szCs w:val="18"/>
        </w:rPr>
        <w:t>’s</w:t>
      </w:r>
      <w:r w:rsidR="00A727E8" w:rsidRPr="005F2C69">
        <w:rPr>
          <w:rFonts w:eastAsia="Times New Roman" w:cs="Times New Roman"/>
          <w:i/>
          <w:color w:val="000000"/>
          <w:sz w:val="20"/>
          <w:szCs w:val="18"/>
        </w:rPr>
        <w:t xml:space="preserve"> </w:t>
      </w:r>
      <w:r w:rsidR="00361583" w:rsidRPr="005F2C69">
        <w:rPr>
          <w:rFonts w:eastAsia="Times New Roman" w:cs="Times New Roman"/>
          <w:i/>
          <w:color w:val="000000"/>
          <w:sz w:val="20"/>
          <w:szCs w:val="18"/>
        </w:rPr>
        <w:t>Laboratory Auditing Program (LAP) problems</w:t>
      </w:r>
      <w:r w:rsidR="008A5D6F" w:rsidRPr="005F2C69">
        <w:rPr>
          <w:rFonts w:eastAsia="Times New Roman" w:cs="Times New Roman"/>
          <w:i/>
          <w:color w:val="000000"/>
          <w:sz w:val="20"/>
          <w:szCs w:val="18"/>
        </w:rPr>
        <w:t>.</w:t>
      </w:r>
    </w:p>
    <w:p w14:paraId="4BFB0D21" w14:textId="710D38D8" w:rsidR="008A5D6F" w:rsidRPr="005F2C69" w:rsidRDefault="008A5D6F" w:rsidP="005F2C69">
      <w:pPr>
        <w:pStyle w:val="ListParagraph"/>
        <w:numPr>
          <w:ilvl w:val="0"/>
          <w:numId w:val="27"/>
        </w:numPr>
        <w:spacing w:before="240" w:after="240" w:line="249" w:lineRule="auto"/>
        <w:ind w:right="-9"/>
        <w:jc w:val="both"/>
        <w:rPr>
          <w:rFonts w:eastAsia="Times New Roman" w:cs="Times New Roman"/>
          <w:i/>
          <w:color w:val="000000"/>
          <w:sz w:val="20"/>
          <w:szCs w:val="18"/>
        </w:rPr>
      </w:pPr>
      <w:r w:rsidRPr="005F2C69">
        <w:rPr>
          <w:rFonts w:eastAsia="Times New Roman" w:cs="Times New Roman"/>
          <w:i/>
          <w:color w:val="000000"/>
          <w:sz w:val="20"/>
          <w:szCs w:val="18"/>
        </w:rPr>
        <w:t>This form may be used to summarize critical PT highlights that will be used in laboratory Management Reviews</w:t>
      </w:r>
      <w:r w:rsidR="009161BE">
        <w:rPr>
          <w:rFonts w:eastAsia="Times New Roman" w:cs="Times New Roman"/>
          <w:i/>
          <w:color w:val="000000"/>
          <w:sz w:val="20"/>
          <w:szCs w:val="18"/>
        </w:rPr>
        <w:t>.</w:t>
      </w:r>
      <w:r w:rsidR="00784BCD">
        <w:rPr>
          <w:rFonts w:eastAsia="Times New Roman" w:cs="Times New Roman"/>
          <w:i/>
          <w:color w:val="000000"/>
          <w:sz w:val="20"/>
          <w:szCs w:val="18"/>
        </w:rPr>
        <w:t xml:space="preserve"> Use PTG-02 for guidance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670"/>
      </w:tblGrid>
      <w:tr w:rsidR="008A5D6F" w:rsidRPr="006C6CBA" w14:paraId="5A822CF8" w14:textId="77777777" w:rsidTr="005F2C69">
        <w:tc>
          <w:tcPr>
            <w:tcW w:w="3780" w:type="dxa"/>
          </w:tcPr>
          <w:p w14:paraId="793378D6" w14:textId="0E1F27D6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4"/>
              </w:rPr>
            </w:pPr>
            <w:r w:rsidRPr="006C6CBA">
              <w:rPr>
                <w:rFonts w:eastAsia="Times New Roman" w:cs="Times New Roman"/>
                <w:b/>
                <w:szCs w:val="24"/>
              </w:rPr>
              <w:t>Laboratory</w:t>
            </w:r>
            <w:r w:rsidR="00C30E12">
              <w:rPr>
                <w:rFonts w:eastAsia="Times New Roman" w:cs="Times New Roman"/>
                <w:b/>
                <w:szCs w:val="24"/>
              </w:rPr>
              <w:t>:</w:t>
            </w:r>
          </w:p>
        </w:tc>
        <w:tc>
          <w:tcPr>
            <w:tcW w:w="5670" w:type="dxa"/>
          </w:tcPr>
          <w:p w14:paraId="46AF9F61" w14:textId="77777777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  <w:tr w:rsidR="008A5D6F" w:rsidRPr="006C6CBA" w14:paraId="4A606CA5" w14:textId="77777777" w:rsidTr="005F2C69">
        <w:tc>
          <w:tcPr>
            <w:tcW w:w="3780" w:type="dxa"/>
          </w:tcPr>
          <w:p w14:paraId="4F04130A" w14:textId="188D0047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4"/>
              </w:rPr>
            </w:pPr>
            <w:r w:rsidRPr="006C6CBA">
              <w:rPr>
                <w:rFonts w:eastAsia="Times New Roman" w:cs="Times New Roman"/>
                <w:b/>
                <w:szCs w:val="24"/>
              </w:rPr>
              <w:t>Date</w:t>
            </w:r>
            <w:r w:rsidR="00C30E12">
              <w:rPr>
                <w:rFonts w:eastAsia="Times New Roman" w:cs="Times New Roman"/>
                <w:b/>
                <w:szCs w:val="24"/>
              </w:rPr>
              <w:t>:</w:t>
            </w:r>
          </w:p>
        </w:tc>
        <w:tc>
          <w:tcPr>
            <w:tcW w:w="5670" w:type="dxa"/>
          </w:tcPr>
          <w:p w14:paraId="6A5B4484" w14:textId="77777777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  <w:tr w:rsidR="008A5D6F" w:rsidRPr="006C6CBA" w14:paraId="35520E8F" w14:textId="77777777" w:rsidTr="005F2C69">
        <w:tc>
          <w:tcPr>
            <w:tcW w:w="3780" w:type="dxa"/>
          </w:tcPr>
          <w:p w14:paraId="7034D6F9" w14:textId="7A7AC7D2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4"/>
              </w:rPr>
            </w:pPr>
            <w:r w:rsidRPr="006C6CBA">
              <w:rPr>
                <w:rFonts w:eastAsia="Times New Roman" w:cs="Times New Roman"/>
                <w:b/>
                <w:szCs w:val="24"/>
              </w:rPr>
              <w:t>Completed By</w:t>
            </w:r>
            <w:r w:rsidR="002036E4">
              <w:rPr>
                <w:rFonts w:eastAsia="Times New Roman" w:cs="Times New Roman"/>
                <w:b/>
                <w:szCs w:val="24"/>
              </w:rPr>
              <w:t>:</w:t>
            </w:r>
          </w:p>
        </w:tc>
        <w:tc>
          <w:tcPr>
            <w:tcW w:w="5670" w:type="dxa"/>
          </w:tcPr>
          <w:p w14:paraId="3627F0EA" w14:textId="77777777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  <w:tr w:rsidR="00C30E12" w:rsidRPr="006C6CBA" w14:paraId="27A6C412" w14:textId="77777777" w:rsidTr="00893AAF">
        <w:tc>
          <w:tcPr>
            <w:tcW w:w="9450" w:type="dxa"/>
            <w:gridSpan w:val="2"/>
          </w:tcPr>
          <w:p w14:paraId="653B1BCF" w14:textId="215D2801" w:rsidR="00C30E12" w:rsidRPr="006C6CBA" w:rsidRDefault="00C30E12" w:rsidP="0055152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PT </w:t>
            </w:r>
            <w:r w:rsidR="00306D0C">
              <w:rPr>
                <w:rFonts w:eastAsia="Times New Roman" w:cs="Times New Roman"/>
                <w:b/>
                <w:szCs w:val="24"/>
              </w:rPr>
              <w:t>Details</w:t>
            </w:r>
          </w:p>
        </w:tc>
      </w:tr>
      <w:tr w:rsidR="008A5D6F" w:rsidRPr="006C6CBA" w14:paraId="35B8E896" w14:textId="77777777" w:rsidTr="005F2C69">
        <w:tc>
          <w:tcPr>
            <w:tcW w:w="3780" w:type="dxa"/>
            <w:vAlign w:val="center"/>
          </w:tcPr>
          <w:p w14:paraId="28055DB7" w14:textId="0257ACCB" w:rsidR="008A5D6F" w:rsidRPr="005F2C69" w:rsidRDefault="008A5D6F" w:rsidP="005F2C69">
            <w:pPr>
              <w:spacing w:before="100" w:beforeAutospacing="1" w:after="100" w:afterAutospacing="1"/>
              <w:ind w:left="720"/>
              <w:jc w:val="right"/>
              <w:rPr>
                <w:rFonts w:eastAsia="Times New Roman" w:cs="Times New Roman"/>
                <w:bCs/>
                <w:szCs w:val="24"/>
              </w:rPr>
            </w:pPr>
            <w:r w:rsidRPr="005F2C69">
              <w:rPr>
                <w:rFonts w:eastAsia="Times New Roman" w:cs="Times New Roman"/>
                <w:bCs/>
                <w:szCs w:val="24"/>
              </w:rPr>
              <w:t xml:space="preserve"> Measurement Parameter</w:t>
            </w:r>
            <w:r w:rsidR="00C30E12" w:rsidRPr="005F2C69">
              <w:rPr>
                <w:rFonts w:eastAsia="Times New Roman" w:cs="Times New Roman"/>
                <w:bCs/>
                <w:szCs w:val="24"/>
              </w:rPr>
              <w:t>:</w:t>
            </w:r>
          </w:p>
        </w:tc>
        <w:tc>
          <w:tcPr>
            <w:tcW w:w="5670" w:type="dxa"/>
          </w:tcPr>
          <w:p w14:paraId="70E9002E" w14:textId="77777777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  <w:tr w:rsidR="002036E4" w:rsidRPr="006C6CBA" w14:paraId="661180EC" w14:textId="77777777" w:rsidTr="005F2C69">
        <w:tc>
          <w:tcPr>
            <w:tcW w:w="3780" w:type="dxa"/>
            <w:vAlign w:val="center"/>
          </w:tcPr>
          <w:p w14:paraId="3FC8E05B" w14:textId="786A8CBF" w:rsidR="002036E4" w:rsidRPr="005F2C69" w:rsidRDefault="002036E4" w:rsidP="005F2C69">
            <w:pPr>
              <w:spacing w:before="100" w:beforeAutospacing="1" w:after="100" w:afterAutospacing="1"/>
              <w:ind w:left="720"/>
              <w:jc w:val="right"/>
              <w:rPr>
                <w:rFonts w:eastAsia="Times New Roman" w:cs="Times New Roman"/>
                <w:bCs/>
                <w:szCs w:val="24"/>
              </w:rPr>
            </w:pPr>
            <w:r w:rsidRPr="005F2C69">
              <w:rPr>
                <w:rFonts w:eastAsia="Times New Roman" w:cs="Times New Roman"/>
                <w:bCs/>
                <w:szCs w:val="24"/>
              </w:rPr>
              <w:t>Range</w:t>
            </w:r>
            <w:r w:rsidR="00C30E12" w:rsidRPr="005F2C69">
              <w:rPr>
                <w:rFonts w:eastAsia="Times New Roman" w:cs="Times New Roman"/>
                <w:bCs/>
                <w:szCs w:val="24"/>
              </w:rPr>
              <w:t>:</w:t>
            </w:r>
          </w:p>
        </w:tc>
        <w:tc>
          <w:tcPr>
            <w:tcW w:w="5670" w:type="dxa"/>
          </w:tcPr>
          <w:p w14:paraId="1853E8AA" w14:textId="77777777" w:rsidR="002036E4" w:rsidRPr="006C6CBA" w:rsidRDefault="002036E4" w:rsidP="002036E4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  <w:tr w:rsidR="002036E4" w:rsidRPr="006C6CBA" w14:paraId="6572DDA1" w14:textId="77777777" w:rsidTr="005F2C69">
        <w:tc>
          <w:tcPr>
            <w:tcW w:w="3780" w:type="dxa"/>
            <w:vAlign w:val="center"/>
          </w:tcPr>
          <w:p w14:paraId="350A290F" w14:textId="2CDAA0AD" w:rsidR="002036E4" w:rsidRPr="005F2C69" w:rsidRDefault="002036E4" w:rsidP="005F2C69">
            <w:pPr>
              <w:spacing w:before="100" w:beforeAutospacing="1" w:after="100" w:afterAutospacing="1"/>
              <w:ind w:left="720"/>
              <w:jc w:val="right"/>
              <w:rPr>
                <w:rFonts w:eastAsia="Times New Roman" w:cs="Times New Roman"/>
                <w:bCs/>
                <w:szCs w:val="24"/>
              </w:rPr>
            </w:pPr>
            <w:r w:rsidRPr="005F2C69">
              <w:rPr>
                <w:rFonts w:eastAsia="Times New Roman" w:cs="Times New Roman"/>
                <w:bCs/>
                <w:szCs w:val="24"/>
              </w:rPr>
              <w:t>Scope</w:t>
            </w:r>
            <w:r w:rsidR="00C30E12" w:rsidRPr="005F2C69">
              <w:rPr>
                <w:rFonts w:eastAsia="Times New Roman" w:cs="Times New Roman"/>
                <w:bCs/>
                <w:szCs w:val="24"/>
              </w:rPr>
              <w:t>:</w:t>
            </w:r>
            <w:r w:rsidRPr="005F2C69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1D5E303" w14:textId="77777777" w:rsidR="002036E4" w:rsidRPr="006C6CBA" w:rsidRDefault="002036E4" w:rsidP="002036E4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  <w:tr w:rsidR="008A5D6F" w:rsidRPr="006C6CBA" w14:paraId="1C19DE1C" w14:textId="77777777" w:rsidTr="005F2C69">
        <w:tc>
          <w:tcPr>
            <w:tcW w:w="3780" w:type="dxa"/>
            <w:vAlign w:val="center"/>
          </w:tcPr>
          <w:p w14:paraId="11BF9059" w14:textId="435F828C" w:rsidR="008A5D6F" w:rsidRPr="005F2C69" w:rsidRDefault="008A5D6F" w:rsidP="005F2C6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Cs/>
                <w:szCs w:val="24"/>
              </w:rPr>
            </w:pPr>
            <w:r w:rsidRPr="005F2C69">
              <w:rPr>
                <w:rFonts w:eastAsia="Times New Roman" w:cs="Times New Roman"/>
                <w:bCs/>
                <w:szCs w:val="24"/>
              </w:rPr>
              <w:t>PT Identification (OWM Code)</w:t>
            </w:r>
            <w:r w:rsidR="0063346B" w:rsidRPr="005F2C69">
              <w:rPr>
                <w:rFonts w:eastAsia="Times New Roman" w:cs="Times New Roman"/>
                <w:bCs/>
                <w:szCs w:val="24"/>
              </w:rPr>
              <w:t>:</w:t>
            </w:r>
            <w:r w:rsidR="006214CA" w:rsidRPr="005F2C69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7D114F3D" w14:textId="77777777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  <w:tr w:rsidR="00D4743F" w:rsidRPr="006C6CBA" w14:paraId="3D87DB5D" w14:textId="77777777" w:rsidTr="005F2C69">
        <w:tc>
          <w:tcPr>
            <w:tcW w:w="3780" w:type="dxa"/>
            <w:vAlign w:val="center"/>
          </w:tcPr>
          <w:p w14:paraId="4AE91C8A" w14:textId="240D851C" w:rsidR="00D4743F" w:rsidRPr="005F2C69" w:rsidRDefault="00D4743F" w:rsidP="005F2C6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Cs/>
                <w:szCs w:val="24"/>
              </w:rPr>
            </w:pPr>
            <w:r w:rsidRPr="005F2C69">
              <w:rPr>
                <w:rFonts w:eastAsia="Times New Roman" w:cs="Times New Roman"/>
                <w:bCs/>
                <w:szCs w:val="24"/>
              </w:rPr>
              <w:t>PT artifact ID</w:t>
            </w:r>
            <w:r w:rsidR="0063346B" w:rsidRPr="005F2C69">
              <w:rPr>
                <w:rFonts w:eastAsia="Times New Roman" w:cs="Times New Roman"/>
                <w:bCs/>
                <w:szCs w:val="24"/>
              </w:rPr>
              <w:t>:</w:t>
            </w:r>
          </w:p>
        </w:tc>
        <w:tc>
          <w:tcPr>
            <w:tcW w:w="5670" w:type="dxa"/>
          </w:tcPr>
          <w:p w14:paraId="6BF8A968" w14:textId="77777777" w:rsidR="00D4743F" w:rsidRPr="006C6CBA" w:rsidRDefault="00D4743F" w:rsidP="0055152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  <w:tr w:rsidR="008A5D6F" w:rsidRPr="006C6CBA" w14:paraId="07B0B48F" w14:textId="77777777" w:rsidTr="005F2C69">
        <w:trPr>
          <w:trHeight w:val="926"/>
        </w:trPr>
        <w:tc>
          <w:tcPr>
            <w:tcW w:w="3780" w:type="dxa"/>
          </w:tcPr>
          <w:p w14:paraId="276A90E5" w14:textId="4B55F642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4"/>
              </w:rPr>
            </w:pPr>
            <w:r w:rsidRPr="006C6CBA">
              <w:rPr>
                <w:rFonts w:eastAsia="Times New Roman" w:cs="Times New Roman"/>
                <w:b/>
                <w:szCs w:val="24"/>
              </w:rPr>
              <w:t>List of Participating Personnel (</w:t>
            </w:r>
            <w:r w:rsidR="009A6A7F">
              <w:rPr>
                <w:rFonts w:eastAsia="Times New Roman" w:cs="Times New Roman"/>
                <w:b/>
                <w:szCs w:val="24"/>
              </w:rPr>
              <w:t xml:space="preserve">17025, Section </w:t>
            </w:r>
            <w:r w:rsidRPr="006C6CBA">
              <w:rPr>
                <w:rFonts w:eastAsia="Times New Roman" w:cs="Times New Roman"/>
                <w:b/>
                <w:szCs w:val="24"/>
              </w:rPr>
              <w:t>6.2)</w:t>
            </w:r>
            <w:r w:rsidR="009A6A7F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3E4567ED" w14:textId="77777777" w:rsidR="008A5D6F" w:rsidRPr="006C6CBA" w:rsidRDefault="008A5D6F" w:rsidP="0055152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</w:p>
        </w:tc>
      </w:tr>
    </w:tbl>
    <w:p w14:paraId="210B940A" w14:textId="77777777" w:rsidR="008A5D6F" w:rsidRPr="006C6CBA" w:rsidRDefault="008A5D6F" w:rsidP="005F2C69">
      <w:pPr>
        <w:spacing w:before="240" w:line="249" w:lineRule="auto"/>
        <w:ind w:right="-9" w:hanging="10"/>
        <w:jc w:val="both"/>
        <w:rPr>
          <w:rFonts w:eastAsia="Times New Roman" w:cs="Times New Roman"/>
          <w:color w:val="000000"/>
          <w:sz w:val="18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670"/>
      </w:tblGrid>
      <w:tr w:rsidR="008A5D6F" w:rsidRPr="006C6CBA" w14:paraId="139C1646" w14:textId="77777777" w:rsidTr="005F2C69">
        <w:tc>
          <w:tcPr>
            <w:tcW w:w="3780" w:type="dxa"/>
            <w:shd w:val="clear" w:color="auto" w:fill="BFBFBF"/>
          </w:tcPr>
          <w:p w14:paraId="543AFF0D" w14:textId="5557B695" w:rsidR="008A5D6F" w:rsidRPr="006C6CBA" w:rsidRDefault="00691CB3" w:rsidP="0034047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Cs w:val="24"/>
              </w:rPr>
            </w:pPr>
            <w:r w:rsidRPr="006C6CBA">
              <w:rPr>
                <w:rFonts w:eastAsia="Times New Roman" w:cs="Times New Roman"/>
                <w:b/>
                <w:szCs w:val="24"/>
              </w:rPr>
              <w:t>ASSESSMENT</w:t>
            </w:r>
            <w:r w:rsidR="009B2CDB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BFBFBF"/>
          </w:tcPr>
          <w:p w14:paraId="76577122" w14:textId="57BF9DC7" w:rsidR="008A5D6F" w:rsidRPr="006C6CBA" w:rsidRDefault="00691CB3" w:rsidP="0055152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Cs w:val="24"/>
              </w:rPr>
            </w:pPr>
            <w:r w:rsidRPr="006C6CBA">
              <w:rPr>
                <w:rFonts w:eastAsia="Times New Roman" w:cs="Times New Roman"/>
                <w:b/>
                <w:szCs w:val="24"/>
              </w:rPr>
              <w:t>RESULTS AND EVIDENCE</w:t>
            </w:r>
          </w:p>
        </w:tc>
      </w:tr>
      <w:tr w:rsidR="008A5D6F" w:rsidRPr="006C6CBA" w14:paraId="1F1167E7" w14:textId="77777777" w:rsidTr="005F2C69">
        <w:trPr>
          <w:trHeight w:val="20"/>
        </w:trPr>
        <w:tc>
          <w:tcPr>
            <w:tcW w:w="3780" w:type="dxa"/>
          </w:tcPr>
          <w:p w14:paraId="660F24B7" w14:textId="4E42D7C0" w:rsidR="008A5D6F" w:rsidRPr="006C6CBA" w:rsidRDefault="00D83B98" w:rsidP="005F2C69">
            <w:pPr>
              <w:widowControl w:val="0"/>
              <w:spacing w:after="1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2.2.7 </w:t>
            </w:r>
            <w:r w:rsidR="008A5D6F" w:rsidRPr="006C6CBA">
              <w:rPr>
                <w:rFonts w:eastAsia="Times New Roman" w:cs="Times New Roman"/>
                <w:b/>
                <w:szCs w:val="24"/>
              </w:rPr>
              <w:t>Executive Summary</w:t>
            </w:r>
            <w:r w:rsidR="00011CD3">
              <w:rPr>
                <w:rFonts w:eastAsia="Times New Roman" w:cs="Times New Roman"/>
                <w:b/>
                <w:szCs w:val="24"/>
              </w:rPr>
              <w:t xml:space="preserve"> and Program Impact</w:t>
            </w:r>
            <w:r w:rsidR="008A5D6F" w:rsidRPr="006C6CBA">
              <w:rPr>
                <w:rFonts w:eastAsia="Times New Roman" w:cs="Times New Roman"/>
                <w:b/>
                <w:szCs w:val="24"/>
              </w:rPr>
              <w:t>.</w:t>
            </w:r>
            <w:r w:rsidR="008A5D6F" w:rsidRPr="006C6CBA">
              <w:rPr>
                <w:rFonts w:eastAsia="Times New Roman" w:cs="Times New Roman"/>
                <w:szCs w:val="24"/>
              </w:rPr>
              <w:t xml:space="preserve"> </w:t>
            </w:r>
            <w:r w:rsidR="00011CD3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E005D8A" w14:textId="77777777" w:rsidR="008A5D6F" w:rsidRPr="006C6CBA" w:rsidRDefault="008A5D6F" w:rsidP="005F2C69">
            <w:pPr>
              <w:widowControl w:val="0"/>
              <w:spacing w:after="120"/>
              <w:rPr>
                <w:rFonts w:eastAsia="Times New Roman" w:cs="Times New Roman"/>
                <w:szCs w:val="24"/>
              </w:rPr>
            </w:pPr>
          </w:p>
        </w:tc>
      </w:tr>
      <w:tr w:rsidR="008A5D6F" w:rsidRPr="006C6CBA" w14:paraId="417FA067" w14:textId="77777777" w:rsidTr="005F2C69">
        <w:trPr>
          <w:trHeight w:val="20"/>
        </w:trPr>
        <w:tc>
          <w:tcPr>
            <w:tcW w:w="3780" w:type="dxa"/>
          </w:tcPr>
          <w:p w14:paraId="79CBCAA0" w14:textId="5B0E8A24" w:rsidR="008A5D6F" w:rsidRPr="006C6CBA" w:rsidRDefault="008A5D6F" w:rsidP="005F2C69">
            <w:pPr>
              <w:widowControl w:val="0"/>
              <w:rPr>
                <w:rFonts w:eastAsia="Times New Roman" w:cs="Times New Roman"/>
                <w:szCs w:val="24"/>
              </w:rPr>
            </w:pPr>
            <w:r w:rsidRPr="006C6CBA">
              <w:rPr>
                <w:rFonts w:eastAsia="Times New Roman" w:cs="Times New Roman"/>
                <w:b/>
                <w:szCs w:val="24"/>
              </w:rPr>
              <w:t>PT Failure</w:t>
            </w:r>
            <w:r w:rsidR="00011CD3">
              <w:rPr>
                <w:rFonts w:eastAsia="Times New Roman" w:cs="Times New Roman"/>
                <w:b/>
                <w:szCs w:val="24"/>
              </w:rPr>
              <w:t xml:space="preserve"> Summary</w:t>
            </w:r>
            <w:r w:rsidRPr="006C6CBA">
              <w:rPr>
                <w:rFonts w:eastAsia="Times New Roman" w:cs="Times New Roman"/>
                <w:b/>
                <w:szCs w:val="24"/>
              </w:rPr>
              <w:t xml:space="preserve">. </w:t>
            </w:r>
          </w:p>
        </w:tc>
        <w:tc>
          <w:tcPr>
            <w:tcW w:w="5670" w:type="dxa"/>
          </w:tcPr>
          <w:p w14:paraId="1A2967CB" w14:textId="77777777" w:rsidR="008A5D6F" w:rsidRPr="006C6CBA" w:rsidRDefault="008A5D6F" w:rsidP="005F2C69">
            <w:pPr>
              <w:widowControl w:val="0"/>
              <w:rPr>
                <w:rFonts w:eastAsia="Times New Roman" w:cs="Times New Roman"/>
                <w:szCs w:val="24"/>
              </w:rPr>
            </w:pPr>
          </w:p>
        </w:tc>
      </w:tr>
      <w:tr w:rsidR="00011CD3" w:rsidRPr="006C6CBA" w14:paraId="1354FFF8" w14:textId="77777777" w:rsidTr="005F2C69">
        <w:trPr>
          <w:trHeight w:val="872"/>
        </w:trPr>
        <w:tc>
          <w:tcPr>
            <w:tcW w:w="3780" w:type="dxa"/>
          </w:tcPr>
          <w:p w14:paraId="1687EC8C" w14:textId="3CE5615D" w:rsidR="00011CD3" w:rsidRPr="006C6CBA" w:rsidRDefault="00515D96" w:rsidP="005F2C69">
            <w:pPr>
              <w:widowControl w:val="0"/>
              <w:spacing w:before="120" w:line="249" w:lineRule="auto"/>
              <w:ind w:right="-9" w:hanging="10"/>
              <w:jc w:val="both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2.2.1 </w:t>
            </w:r>
            <w:r w:rsidR="00011CD3">
              <w:rPr>
                <w:rFonts w:eastAsia="Times New Roman" w:cs="Times New Roman"/>
                <w:b/>
                <w:color w:val="000000"/>
              </w:rPr>
              <w:t xml:space="preserve">Difference, Bias, </w:t>
            </w:r>
            <w:r w:rsidR="00011CD3" w:rsidRPr="006C6CBA">
              <w:rPr>
                <w:rFonts w:eastAsia="Times New Roman" w:cs="Times New Roman"/>
                <w:b/>
                <w:color w:val="000000"/>
              </w:rPr>
              <w:t>Offset</w:t>
            </w:r>
            <w:r w:rsidR="00011CD3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011CD3" w:rsidRPr="006C6CBA">
              <w:rPr>
                <w:rFonts w:eastAsia="Times New Roman" w:cs="Times New Roman"/>
                <w:b/>
                <w:color w:val="000000"/>
              </w:rPr>
              <w:t xml:space="preserve">Assessment. </w:t>
            </w:r>
          </w:p>
        </w:tc>
        <w:tc>
          <w:tcPr>
            <w:tcW w:w="5670" w:type="dxa"/>
          </w:tcPr>
          <w:p w14:paraId="778A6516" w14:textId="77777777" w:rsidR="00011CD3" w:rsidRPr="006C6CBA" w:rsidRDefault="00011CD3" w:rsidP="005F2C69">
            <w:pPr>
              <w:widowControl w:val="0"/>
              <w:spacing w:before="120" w:line="249" w:lineRule="auto"/>
              <w:ind w:right="-9" w:hanging="1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8A5D6F" w:rsidRPr="006C6CBA" w14:paraId="6E5E0108" w14:textId="77777777" w:rsidTr="005F2C69">
        <w:trPr>
          <w:trHeight w:val="20"/>
        </w:trPr>
        <w:tc>
          <w:tcPr>
            <w:tcW w:w="3780" w:type="dxa"/>
          </w:tcPr>
          <w:p w14:paraId="5C1B7E6E" w14:textId="34296CE5" w:rsidR="008A5D6F" w:rsidRPr="006C6CBA" w:rsidRDefault="00F254D0" w:rsidP="005F2C69">
            <w:pPr>
              <w:widowControl w:val="0"/>
              <w:spacing w:before="240" w:after="120" w:line="249" w:lineRule="auto"/>
              <w:ind w:right="-9" w:hanging="1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2.2.2 </w:t>
            </w:r>
            <w:r w:rsidR="008A5D6F" w:rsidRPr="006C6CBA">
              <w:rPr>
                <w:rFonts w:eastAsia="Times New Roman" w:cs="Times New Roman"/>
                <w:b/>
                <w:color w:val="000000"/>
              </w:rPr>
              <w:t>Uncertaint</w:t>
            </w:r>
            <w:r w:rsidR="00011CD3">
              <w:rPr>
                <w:rFonts w:eastAsia="Times New Roman" w:cs="Times New Roman"/>
                <w:b/>
                <w:color w:val="000000"/>
              </w:rPr>
              <w:t xml:space="preserve">y Analysis.  </w:t>
            </w:r>
          </w:p>
        </w:tc>
        <w:tc>
          <w:tcPr>
            <w:tcW w:w="5670" w:type="dxa"/>
          </w:tcPr>
          <w:p w14:paraId="25CE173B" w14:textId="77777777" w:rsidR="008A5D6F" w:rsidRPr="006C6CBA" w:rsidRDefault="008A5D6F" w:rsidP="005F2C69">
            <w:pPr>
              <w:widowControl w:val="0"/>
              <w:spacing w:after="120"/>
              <w:rPr>
                <w:rFonts w:eastAsia="Times New Roman" w:cs="Times New Roman"/>
                <w:szCs w:val="24"/>
              </w:rPr>
            </w:pPr>
          </w:p>
        </w:tc>
      </w:tr>
      <w:tr w:rsidR="008A5D6F" w:rsidRPr="006C6CBA" w14:paraId="6B8E4C7F" w14:textId="77777777" w:rsidTr="005F2C69">
        <w:trPr>
          <w:trHeight w:val="20"/>
        </w:trPr>
        <w:tc>
          <w:tcPr>
            <w:tcW w:w="3780" w:type="dxa"/>
          </w:tcPr>
          <w:p w14:paraId="55B3D23C" w14:textId="56617FD3" w:rsidR="008A5D6F" w:rsidRPr="006C6CBA" w:rsidRDefault="00F06557" w:rsidP="005F2C69">
            <w:pPr>
              <w:widowControl w:val="0"/>
              <w:spacing w:before="120" w:after="120" w:line="249" w:lineRule="auto"/>
              <w:ind w:right="-9" w:hanging="1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2.2.3 </w:t>
            </w:r>
            <w:r w:rsidR="00011CD3">
              <w:rPr>
                <w:rFonts w:eastAsia="Times New Roman" w:cs="Times New Roman"/>
                <w:b/>
                <w:color w:val="000000"/>
              </w:rPr>
              <w:t xml:space="preserve">Decision Rules and Conformity Assessment </w:t>
            </w:r>
          </w:p>
        </w:tc>
        <w:tc>
          <w:tcPr>
            <w:tcW w:w="5670" w:type="dxa"/>
          </w:tcPr>
          <w:p w14:paraId="6E952A8D" w14:textId="77777777" w:rsidR="008A5D6F" w:rsidRPr="006C6CBA" w:rsidRDefault="008A5D6F" w:rsidP="005F2C69">
            <w:pPr>
              <w:widowControl w:val="0"/>
              <w:tabs>
                <w:tab w:val="left" w:pos="4335"/>
              </w:tabs>
              <w:spacing w:before="120" w:after="120" w:line="249" w:lineRule="auto"/>
              <w:ind w:right="-9" w:hanging="1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11CD3" w:rsidRPr="006C6CBA" w14:paraId="67B30A5A" w14:textId="77777777" w:rsidTr="005F2C69">
        <w:trPr>
          <w:trHeight w:val="20"/>
        </w:trPr>
        <w:tc>
          <w:tcPr>
            <w:tcW w:w="3780" w:type="dxa"/>
          </w:tcPr>
          <w:p w14:paraId="437FD6B3" w14:textId="60D698D5" w:rsidR="00011CD3" w:rsidRPr="006C6CBA" w:rsidRDefault="00F06557" w:rsidP="005F2C69">
            <w:pPr>
              <w:widowControl w:val="0"/>
              <w:spacing w:before="240" w:after="240" w:line="249" w:lineRule="auto"/>
              <w:ind w:right="-9" w:hanging="1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2.2.4 </w:t>
            </w:r>
            <w:r w:rsidR="00011CD3" w:rsidRPr="006C6CBA">
              <w:rPr>
                <w:rFonts w:eastAsia="Times New Roman" w:cs="Times New Roman"/>
                <w:b/>
                <w:color w:val="000000"/>
              </w:rPr>
              <w:t xml:space="preserve">Non-Measurement Result Observations or Failures. </w:t>
            </w:r>
          </w:p>
        </w:tc>
        <w:tc>
          <w:tcPr>
            <w:tcW w:w="5670" w:type="dxa"/>
          </w:tcPr>
          <w:p w14:paraId="1A5C72F6" w14:textId="1582C268" w:rsidR="00011CD3" w:rsidRPr="006C6CBA" w:rsidRDefault="00011CD3" w:rsidP="0055152D">
            <w:pPr>
              <w:widowControl w:val="0"/>
              <w:spacing w:after="240"/>
              <w:rPr>
                <w:rFonts w:eastAsia="Times New Roman" w:cs="Times New Roman"/>
                <w:szCs w:val="24"/>
              </w:rPr>
            </w:pPr>
          </w:p>
        </w:tc>
      </w:tr>
      <w:tr w:rsidR="008A5D6F" w:rsidRPr="006C6CBA" w14:paraId="115DB8E8" w14:textId="77777777" w:rsidTr="005F2C69">
        <w:trPr>
          <w:trHeight w:val="20"/>
        </w:trPr>
        <w:tc>
          <w:tcPr>
            <w:tcW w:w="3780" w:type="dxa"/>
          </w:tcPr>
          <w:p w14:paraId="1B05A0DF" w14:textId="544DEB6A" w:rsidR="008A5D6F" w:rsidRPr="006C6CBA" w:rsidRDefault="00E308B5" w:rsidP="005F2C69">
            <w:pPr>
              <w:widowControl w:val="0"/>
              <w:spacing w:before="120" w:after="120" w:line="249" w:lineRule="auto"/>
              <w:ind w:right="-9" w:hanging="10"/>
              <w:jc w:val="both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2.2.5 </w:t>
            </w:r>
            <w:r w:rsidR="008A5D6F" w:rsidRPr="006C6CBA">
              <w:rPr>
                <w:rFonts w:eastAsia="Times New Roman" w:cs="Times New Roman"/>
                <w:b/>
                <w:color w:val="000000"/>
              </w:rPr>
              <w:t xml:space="preserve">Records. </w:t>
            </w:r>
          </w:p>
        </w:tc>
        <w:tc>
          <w:tcPr>
            <w:tcW w:w="5670" w:type="dxa"/>
          </w:tcPr>
          <w:p w14:paraId="41F93B1E" w14:textId="77777777" w:rsidR="008A5D6F" w:rsidRPr="006C6CBA" w:rsidRDefault="008A5D6F" w:rsidP="005F2C69">
            <w:pPr>
              <w:widowControl w:val="0"/>
              <w:spacing w:before="120" w:after="120"/>
              <w:rPr>
                <w:rFonts w:eastAsia="Times New Roman" w:cs="Times New Roman"/>
                <w:szCs w:val="24"/>
              </w:rPr>
            </w:pPr>
          </w:p>
        </w:tc>
      </w:tr>
      <w:tr w:rsidR="00011CD3" w:rsidRPr="006C6CBA" w14:paraId="2DE5F395" w14:textId="77777777" w:rsidTr="005F2C69">
        <w:trPr>
          <w:trHeight w:val="20"/>
        </w:trPr>
        <w:tc>
          <w:tcPr>
            <w:tcW w:w="3780" w:type="dxa"/>
          </w:tcPr>
          <w:p w14:paraId="161F7ABC" w14:textId="6F5E4A63" w:rsidR="00011CD3" w:rsidRPr="006C6CBA" w:rsidRDefault="00E308B5" w:rsidP="005F2C69">
            <w:pPr>
              <w:widowControl w:val="0"/>
              <w:spacing w:before="120"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2.2.6 </w:t>
            </w:r>
            <w:r w:rsidR="00011CD3" w:rsidRPr="006C6CBA">
              <w:rPr>
                <w:rFonts w:eastAsia="Times New Roman" w:cs="Times New Roman"/>
                <w:b/>
                <w:szCs w:val="24"/>
              </w:rPr>
              <w:t>Analysis and Action Plan</w:t>
            </w:r>
            <w:r w:rsidR="00011CD3">
              <w:rPr>
                <w:rFonts w:eastAsia="Times New Roman" w:cs="Times New Roman"/>
                <w:b/>
                <w:szCs w:val="24"/>
              </w:rPr>
              <w:t xml:space="preserve"> with Assigned Personnel and Deadlines</w:t>
            </w:r>
            <w:r w:rsidR="00011CD3" w:rsidRPr="006C6CBA">
              <w:rPr>
                <w:rFonts w:eastAsia="Times New Roman" w:cs="Times New Roman"/>
                <w:b/>
                <w:szCs w:val="24"/>
              </w:rPr>
              <w:t xml:space="preserve">. </w:t>
            </w:r>
          </w:p>
        </w:tc>
        <w:tc>
          <w:tcPr>
            <w:tcW w:w="5670" w:type="dxa"/>
          </w:tcPr>
          <w:p w14:paraId="50B43F1C" w14:textId="77777777" w:rsidR="00011CD3" w:rsidRPr="006C6CBA" w:rsidRDefault="00011CD3" w:rsidP="005F2C69">
            <w:pPr>
              <w:widowControl w:val="0"/>
              <w:spacing w:before="120" w:after="120"/>
              <w:rPr>
                <w:rFonts w:eastAsia="Times New Roman" w:cs="Times New Roman"/>
                <w:szCs w:val="24"/>
              </w:rPr>
            </w:pPr>
          </w:p>
        </w:tc>
      </w:tr>
    </w:tbl>
    <w:p w14:paraId="54FD1CA0" w14:textId="77777777" w:rsidR="008A5D6F" w:rsidRPr="00EA6EAA" w:rsidRDefault="008A5D6F" w:rsidP="00111071">
      <w:pPr>
        <w:pStyle w:val="BodyText"/>
      </w:pPr>
    </w:p>
    <w:sectPr w:rsidR="008A5D6F" w:rsidRPr="00EA6EAA" w:rsidSect="005F2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80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C0AF" w14:textId="77777777" w:rsidR="00950377" w:rsidRDefault="00950377" w:rsidP="009040A6">
      <w:r>
        <w:separator/>
      </w:r>
    </w:p>
  </w:endnote>
  <w:endnote w:type="continuationSeparator" w:id="0">
    <w:p w14:paraId="2D317411" w14:textId="77777777" w:rsidR="00950377" w:rsidRDefault="00950377" w:rsidP="009040A6">
      <w:r>
        <w:continuationSeparator/>
      </w:r>
    </w:p>
  </w:endnote>
  <w:endnote w:type="continuationNotice" w:id="1">
    <w:p w14:paraId="43BA47B2" w14:textId="77777777" w:rsidR="00950377" w:rsidRDefault="00950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FAA5" w14:textId="77777777" w:rsidR="00E824B5" w:rsidRDefault="00E82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81"/>
      <w:gridCol w:w="3534"/>
      <w:gridCol w:w="1261"/>
      <w:gridCol w:w="1263"/>
      <w:gridCol w:w="1529"/>
      <w:gridCol w:w="1001"/>
    </w:tblGrid>
    <w:tr w:rsidR="00E11D58" w:rsidRPr="00E11D58" w14:paraId="075C7C77" w14:textId="77777777" w:rsidTr="005F2C69">
      <w:trPr>
        <w:trHeight w:val="375"/>
      </w:trPr>
      <w:tc>
        <w:tcPr>
          <w:tcW w:w="41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2A5DB6C" w14:textId="77777777" w:rsidR="00E11D58" w:rsidRPr="005F2C69" w:rsidRDefault="00E11D58" w:rsidP="00E11D58">
          <w:pPr>
            <w:pStyle w:val="Footer"/>
            <w:rPr>
              <w:b/>
              <w:bCs/>
              <w:noProof/>
              <w:sz w:val="22"/>
            </w:rPr>
          </w:pPr>
          <w:r w:rsidRPr="005F2C69">
            <w:rPr>
              <w:b/>
              <w:bCs/>
              <w:noProof/>
              <w:sz w:val="22"/>
            </w:rPr>
            <w:t xml:space="preserve">Title: </w:t>
          </w:r>
        </w:p>
      </w:tc>
      <w:tc>
        <w:tcPr>
          <w:tcW w:w="1886" w:type="pct"/>
          <w:vMerge w:val="restart"/>
          <w:tcBorders>
            <w:left w:val="nil"/>
          </w:tcBorders>
        </w:tcPr>
        <w:p w14:paraId="2FDF6F8A" w14:textId="0E2BD171" w:rsidR="00E11D58" w:rsidRPr="005F2C69" w:rsidRDefault="00E11D58" w:rsidP="00E11D58">
          <w:pPr>
            <w:pStyle w:val="Footer"/>
            <w:rPr>
              <w:rFonts w:ascii="Arial" w:hAnsi="Arial" w:cs="Arial"/>
              <w:sz w:val="22"/>
            </w:rPr>
          </w:pPr>
          <w:r w:rsidRPr="005F2C69">
            <w:rPr>
              <w:noProof/>
              <w:sz w:val="22"/>
            </w:rPr>
            <w:t xml:space="preserve">Proficiency Testing Follow-up Form </w:t>
          </w:r>
        </w:p>
      </w:tc>
      <w:tc>
        <w:tcPr>
          <w:tcW w:w="673" w:type="pct"/>
        </w:tcPr>
        <w:p w14:paraId="29C6C88B" w14:textId="77777777" w:rsidR="00E11D58" w:rsidRPr="005F2C69" w:rsidRDefault="00E11D58" w:rsidP="00E11D58">
          <w:pPr>
            <w:pStyle w:val="Footer"/>
            <w:jc w:val="center"/>
            <w:rPr>
              <w:rFonts w:ascii="Arial" w:hAnsi="Arial" w:cs="Arial"/>
              <w:b/>
              <w:bCs/>
              <w:sz w:val="22"/>
            </w:rPr>
          </w:pPr>
          <w:r w:rsidRPr="005F2C69">
            <w:rPr>
              <w:b/>
              <w:bCs/>
              <w:noProof/>
              <w:sz w:val="22"/>
            </w:rPr>
            <w:t>Doc. No.</w:t>
          </w:r>
        </w:p>
      </w:tc>
      <w:tc>
        <w:tcPr>
          <w:tcW w:w="674" w:type="pct"/>
        </w:tcPr>
        <w:p w14:paraId="4A084AF2" w14:textId="77777777" w:rsidR="00E11D58" w:rsidRPr="005F2C69" w:rsidRDefault="00E11D58" w:rsidP="00E11D58">
          <w:pPr>
            <w:pStyle w:val="Footer"/>
            <w:rPr>
              <w:rFonts w:ascii="Arial" w:hAnsi="Arial" w:cs="Arial"/>
              <w:b/>
              <w:bCs/>
              <w:sz w:val="22"/>
            </w:rPr>
          </w:pPr>
          <w:r w:rsidRPr="005F2C69">
            <w:rPr>
              <w:rFonts w:ascii="Arial" w:hAnsi="Arial" w:cs="Arial"/>
              <w:b/>
              <w:bCs/>
              <w:sz w:val="22"/>
            </w:rPr>
            <w:t>Rev. No:</w:t>
          </w:r>
        </w:p>
      </w:tc>
      <w:tc>
        <w:tcPr>
          <w:tcW w:w="816" w:type="pct"/>
        </w:tcPr>
        <w:p w14:paraId="3B300692" w14:textId="77777777" w:rsidR="00E11D58" w:rsidRPr="005F2C69" w:rsidRDefault="00E11D58" w:rsidP="00E11D58">
          <w:pPr>
            <w:pStyle w:val="Footer"/>
            <w:jc w:val="center"/>
            <w:rPr>
              <w:rFonts w:ascii="Arial" w:hAnsi="Arial" w:cs="Arial"/>
              <w:b/>
              <w:bCs/>
              <w:sz w:val="22"/>
            </w:rPr>
          </w:pPr>
          <w:r w:rsidRPr="005F2C69">
            <w:rPr>
              <w:rFonts w:ascii="Arial" w:hAnsi="Arial" w:cs="Arial"/>
              <w:b/>
              <w:bCs/>
              <w:sz w:val="22"/>
            </w:rPr>
            <w:t>Rev. Date:</w:t>
          </w:r>
        </w:p>
      </w:tc>
      <w:tc>
        <w:tcPr>
          <w:tcW w:w="534" w:type="pct"/>
        </w:tcPr>
        <w:sdt>
          <w:sdtPr>
            <w:rPr>
              <w:b/>
              <w:bCs/>
              <w:sz w:val="22"/>
            </w:rPr>
            <w:id w:val="142121964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3C78F504" w14:textId="77777777" w:rsidR="00E11D58" w:rsidRPr="005F2C69" w:rsidRDefault="00E11D58" w:rsidP="00E11D58">
              <w:pPr>
                <w:pStyle w:val="Footer"/>
                <w:jc w:val="center"/>
                <w:rPr>
                  <w:b/>
                  <w:bCs/>
                  <w:sz w:val="22"/>
                </w:rPr>
              </w:pPr>
              <w:r w:rsidRPr="005F2C69">
                <w:rPr>
                  <w:b/>
                  <w:bCs/>
                  <w:sz w:val="22"/>
                </w:rPr>
                <w:t>Page</w:t>
              </w:r>
            </w:p>
          </w:sdtContent>
        </w:sdt>
      </w:tc>
    </w:tr>
    <w:tr w:rsidR="00E11D58" w:rsidRPr="00E11D58" w14:paraId="7D601550" w14:textId="77777777" w:rsidTr="005F2C69">
      <w:trPr>
        <w:trHeight w:val="274"/>
      </w:trPr>
      <w:tc>
        <w:tcPr>
          <w:tcW w:w="41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21F84D3" w14:textId="77777777" w:rsidR="00E11D58" w:rsidRPr="005F2C69" w:rsidRDefault="00E11D58" w:rsidP="00E11D58">
          <w:pPr>
            <w:pStyle w:val="Footer"/>
            <w:rPr>
              <w:noProof/>
              <w:sz w:val="22"/>
            </w:rPr>
          </w:pPr>
        </w:p>
      </w:tc>
      <w:tc>
        <w:tcPr>
          <w:tcW w:w="1886" w:type="pct"/>
          <w:vMerge/>
          <w:tcBorders>
            <w:left w:val="nil"/>
          </w:tcBorders>
        </w:tcPr>
        <w:p w14:paraId="0E3750D9" w14:textId="77777777" w:rsidR="00E11D58" w:rsidRPr="005F2C69" w:rsidRDefault="00E11D58" w:rsidP="00E11D58">
          <w:pPr>
            <w:pStyle w:val="Footer"/>
            <w:rPr>
              <w:noProof/>
              <w:sz w:val="22"/>
            </w:rPr>
          </w:pPr>
        </w:p>
      </w:tc>
      <w:tc>
        <w:tcPr>
          <w:tcW w:w="673" w:type="pct"/>
        </w:tcPr>
        <w:p w14:paraId="7B253F2A" w14:textId="19499D7E" w:rsidR="00E11D58" w:rsidRPr="005F2C69" w:rsidRDefault="00E11D58" w:rsidP="00E11D58">
          <w:pPr>
            <w:pStyle w:val="Footer"/>
            <w:jc w:val="center"/>
            <w:rPr>
              <w:rFonts w:ascii="Arial" w:hAnsi="Arial" w:cs="Arial"/>
              <w:sz w:val="22"/>
            </w:rPr>
          </w:pPr>
          <w:r w:rsidRPr="005F2C69">
            <w:rPr>
              <w:rFonts w:ascii="Arial" w:hAnsi="Arial" w:cs="Arial"/>
              <w:sz w:val="22"/>
            </w:rPr>
            <w:t>F</w:t>
          </w:r>
          <w:r w:rsidR="00AA6635">
            <w:rPr>
              <w:rFonts w:ascii="Arial" w:hAnsi="Arial" w:cs="Arial"/>
              <w:sz w:val="22"/>
            </w:rPr>
            <w:t>10</w:t>
          </w:r>
        </w:p>
      </w:tc>
      <w:tc>
        <w:tcPr>
          <w:tcW w:w="674" w:type="pct"/>
        </w:tcPr>
        <w:p w14:paraId="5EF53726" w14:textId="736AC0F8" w:rsidR="00E11D58" w:rsidRPr="005F2C69" w:rsidRDefault="000E71F9" w:rsidP="00E11D58">
          <w:pPr>
            <w:pStyle w:val="Footer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01</w:t>
          </w:r>
        </w:p>
      </w:tc>
      <w:tc>
        <w:tcPr>
          <w:tcW w:w="816" w:type="pct"/>
        </w:tcPr>
        <w:p w14:paraId="0051A79E" w14:textId="77777777" w:rsidR="00E11D58" w:rsidRPr="005F2C69" w:rsidRDefault="00E11D58" w:rsidP="00E11D58">
          <w:pPr>
            <w:pStyle w:val="Footer"/>
            <w:jc w:val="center"/>
            <w:rPr>
              <w:rFonts w:ascii="Arial" w:hAnsi="Arial" w:cs="Arial"/>
              <w:sz w:val="22"/>
            </w:rPr>
          </w:pPr>
          <w:r w:rsidRPr="005F2C69">
            <w:rPr>
              <w:rFonts w:ascii="Arial" w:hAnsi="Arial" w:cs="Arial"/>
              <w:noProof/>
              <w:sz w:val="22"/>
            </w:rPr>
            <w:t>2025-02-01</w:t>
          </w:r>
        </w:p>
      </w:tc>
      <w:tc>
        <w:tcPr>
          <w:tcW w:w="534" w:type="pct"/>
        </w:tcPr>
        <w:p w14:paraId="579800B5" w14:textId="77777777" w:rsidR="00E11D58" w:rsidRPr="005F2C69" w:rsidRDefault="00E11D58" w:rsidP="00E11D58">
          <w:pPr>
            <w:pStyle w:val="Footer"/>
            <w:jc w:val="center"/>
            <w:rPr>
              <w:sz w:val="22"/>
            </w:rPr>
          </w:pPr>
          <w:r w:rsidRPr="005F2C69">
            <w:rPr>
              <w:sz w:val="22"/>
            </w:rPr>
            <w:fldChar w:fldCharType="begin"/>
          </w:r>
          <w:r w:rsidRPr="005F2C69">
            <w:rPr>
              <w:sz w:val="22"/>
            </w:rPr>
            <w:instrText xml:space="preserve"> PAGE   \* MERGEFORMAT </w:instrText>
          </w:r>
          <w:r w:rsidRPr="005F2C69">
            <w:rPr>
              <w:sz w:val="22"/>
            </w:rPr>
            <w:fldChar w:fldCharType="separate"/>
          </w:r>
          <w:r w:rsidRPr="005F2C69">
            <w:rPr>
              <w:sz w:val="22"/>
            </w:rPr>
            <w:t>1</w:t>
          </w:r>
          <w:r w:rsidRPr="005F2C69">
            <w:rPr>
              <w:sz w:val="22"/>
            </w:rPr>
            <w:fldChar w:fldCharType="end"/>
          </w:r>
          <w:r w:rsidRPr="005F2C69">
            <w:rPr>
              <w:sz w:val="22"/>
            </w:rPr>
            <w:t xml:space="preserve"> of </w:t>
          </w:r>
          <w:r w:rsidRPr="005F2C69">
            <w:rPr>
              <w:noProof/>
              <w:sz w:val="22"/>
            </w:rPr>
            <w:fldChar w:fldCharType="begin"/>
          </w:r>
          <w:r w:rsidRPr="005F2C69">
            <w:rPr>
              <w:noProof/>
              <w:sz w:val="22"/>
            </w:rPr>
            <w:instrText xml:space="preserve"> NUMPAGES   \* MERGEFORMAT </w:instrText>
          </w:r>
          <w:r w:rsidRPr="005F2C69">
            <w:rPr>
              <w:noProof/>
              <w:sz w:val="22"/>
            </w:rPr>
            <w:fldChar w:fldCharType="separate"/>
          </w:r>
          <w:r w:rsidRPr="005F2C69">
            <w:rPr>
              <w:noProof/>
              <w:sz w:val="22"/>
            </w:rPr>
            <w:t>2</w:t>
          </w:r>
          <w:r w:rsidRPr="005F2C69">
            <w:rPr>
              <w:noProof/>
              <w:sz w:val="22"/>
            </w:rPr>
            <w:fldChar w:fldCharType="end"/>
          </w:r>
        </w:p>
      </w:tc>
    </w:tr>
  </w:tbl>
  <w:p w14:paraId="1515B765" w14:textId="0BC8AE95" w:rsidR="00996B57" w:rsidRPr="008E0248" w:rsidRDefault="00996B57" w:rsidP="005B0A7E">
    <w:pPr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DF26" w14:textId="77777777" w:rsidR="00996B57" w:rsidRDefault="00996B57" w:rsidP="00996B5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886E" w14:textId="77777777" w:rsidR="00950377" w:rsidRDefault="00950377" w:rsidP="009040A6">
      <w:r>
        <w:separator/>
      </w:r>
    </w:p>
  </w:footnote>
  <w:footnote w:type="continuationSeparator" w:id="0">
    <w:p w14:paraId="3FFC1B4B" w14:textId="77777777" w:rsidR="00950377" w:rsidRDefault="00950377" w:rsidP="009040A6">
      <w:r>
        <w:continuationSeparator/>
      </w:r>
    </w:p>
  </w:footnote>
  <w:footnote w:type="continuationNotice" w:id="1">
    <w:p w14:paraId="06B35BD5" w14:textId="77777777" w:rsidR="00950377" w:rsidRDefault="00950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8CC2" w14:textId="77777777" w:rsidR="00E824B5" w:rsidRDefault="00E82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1885"/>
      <w:gridCol w:w="5400"/>
      <w:gridCol w:w="2075"/>
    </w:tblGrid>
    <w:tr w:rsidR="00E824B5" w14:paraId="3C084EF6" w14:textId="77777777" w:rsidTr="00CC0873">
      <w:trPr>
        <w:trHeight w:val="300"/>
      </w:trPr>
      <w:tc>
        <w:tcPr>
          <w:tcW w:w="1885" w:type="dxa"/>
        </w:tcPr>
        <w:p w14:paraId="59129276" w14:textId="77777777" w:rsidR="00E824B5" w:rsidRDefault="00E824B5" w:rsidP="00E824B5">
          <w:pPr>
            <w:pStyle w:val="Header"/>
            <w:ind w:left="-115"/>
          </w:pPr>
        </w:p>
      </w:tc>
      <w:tc>
        <w:tcPr>
          <w:tcW w:w="5400" w:type="dxa"/>
        </w:tcPr>
        <w:p w14:paraId="3889A3A4" w14:textId="77777777" w:rsidR="00E824B5" w:rsidRPr="00350FAA" w:rsidRDefault="00E824B5" w:rsidP="00E824B5">
          <w:pPr>
            <w:pStyle w:val="Header"/>
            <w:jc w:val="center"/>
            <w:rPr>
              <w:b/>
              <w:bCs/>
            </w:rPr>
          </w:pPr>
          <w:r w:rsidRPr="00350FAA">
            <w:rPr>
              <w:b/>
              <w:bCs/>
            </w:rPr>
            <w:t>National Institute of Standards and Technology</w:t>
          </w:r>
        </w:p>
        <w:p w14:paraId="13579E33" w14:textId="77777777" w:rsidR="00E824B5" w:rsidRDefault="00E824B5" w:rsidP="00E824B5">
          <w:pPr>
            <w:pStyle w:val="Header"/>
            <w:jc w:val="center"/>
          </w:pPr>
          <w:r>
            <w:t>Office of Weights and Measures</w:t>
          </w:r>
        </w:p>
      </w:tc>
      <w:tc>
        <w:tcPr>
          <w:tcW w:w="2075" w:type="dxa"/>
        </w:tcPr>
        <w:p w14:paraId="235CD947" w14:textId="77777777" w:rsidR="00E824B5" w:rsidRDefault="00E824B5" w:rsidP="00E824B5">
          <w:pPr>
            <w:pStyle w:val="Header"/>
            <w:ind w:right="-115"/>
            <w:jc w:val="right"/>
          </w:pPr>
        </w:p>
      </w:tc>
    </w:tr>
  </w:tbl>
  <w:p w14:paraId="2B2D3F14" w14:textId="799612B9" w:rsidR="00996B57" w:rsidRDefault="00996B57" w:rsidP="00E824B5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B10E4D" wp14:editId="6E7E6B33">
              <wp:simplePos x="0" y="0"/>
              <wp:positionH relativeFrom="column">
                <wp:posOffset>-371475</wp:posOffset>
              </wp:positionH>
              <wp:positionV relativeFrom="paragraph">
                <wp:posOffset>438150</wp:posOffset>
              </wp:positionV>
              <wp:extent cx="0" cy="8229600"/>
              <wp:effectExtent l="0" t="0" r="19050" b="19050"/>
              <wp:wrapNone/>
              <wp:docPr id="62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2296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1D5477" id="Straight Connector 6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34.5pt" to="-29.2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" strokecolor="#a5a5a5 [2092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E36B75" wp14:editId="699E1894">
              <wp:simplePos x="0" y="0"/>
              <wp:positionH relativeFrom="column">
                <wp:posOffset>-800100</wp:posOffset>
              </wp:positionH>
              <wp:positionV relativeFrom="page">
                <wp:posOffset>9525</wp:posOffset>
              </wp:positionV>
              <wp:extent cx="428625" cy="10020300"/>
              <wp:effectExtent l="0" t="0" r="9525" b="0"/>
              <wp:wrapSquare wrapText="bothSides"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1149F" w14:textId="57730FA2" w:rsidR="00996B57" w:rsidRPr="00F161D7" w:rsidRDefault="00996B57" w:rsidP="00996B57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F161D7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This publication is available free of charge from: </w:t>
                          </w:r>
                          <w:r w:rsidR="007E1A04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Link to be provided when approved for publication.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6B75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63pt;margin-top:.75pt;width:33.75pt;height:7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" fillcolor="white [3201]" stroked="f" strokeweight=".5pt">
              <v:textbox style="layout-flow:vertical">
                <w:txbxContent>
                  <w:p w14:paraId="39E1149F" w14:textId="57730FA2" w:rsidR="00996B57" w:rsidRPr="00F161D7" w:rsidRDefault="00996B57" w:rsidP="00996B57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F161D7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  <w:t xml:space="preserve">This publication is available free of charge from: </w:t>
                    </w:r>
                    <w:r w:rsidR="007E1A04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  <w:t xml:space="preserve">Link to be provided when approved for publication. 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9964" w14:textId="77777777" w:rsidR="00E824B5" w:rsidRDefault="00E82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649"/>
    <w:multiLevelType w:val="multilevel"/>
    <w:tmpl w:val="BB7041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DE0C82"/>
    <w:multiLevelType w:val="multilevel"/>
    <w:tmpl w:val="F9467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D2F85"/>
    <w:multiLevelType w:val="hybridMultilevel"/>
    <w:tmpl w:val="6D84BE00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2D2221E9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86A0ACC"/>
    <w:multiLevelType w:val="hybridMultilevel"/>
    <w:tmpl w:val="AB160698"/>
    <w:lvl w:ilvl="0" w:tplc="0AD258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1337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400A0DC1"/>
    <w:multiLevelType w:val="hybridMultilevel"/>
    <w:tmpl w:val="B6569D76"/>
    <w:lvl w:ilvl="0" w:tplc="33E8B586">
      <w:start w:val="1"/>
      <w:numFmt w:val="bullet"/>
      <w:pStyle w:val="ListParagraph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951708C"/>
    <w:multiLevelType w:val="multilevel"/>
    <w:tmpl w:val="E272D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203851"/>
    <w:multiLevelType w:val="multilevel"/>
    <w:tmpl w:val="1E027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7F3B22"/>
    <w:multiLevelType w:val="hybridMultilevel"/>
    <w:tmpl w:val="B5E0CD72"/>
    <w:lvl w:ilvl="0" w:tplc="128CCFB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65014"/>
    <w:multiLevelType w:val="multilevel"/>
    <w:tmpl w:val="3990CB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1A2161"/>
    <w:multiLevelType w:val="multilevel"/>
    <w:tmpl w:val="85742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307259B"/>
    <w:multiLevelType w:val="hybridMultilevel"/>
    <w:tmpl w:val="D3561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7517360">
    <w:abstractNumId w:val="10"/>
  </w:num>
  <w:num w:numId="2" w16cid:durableId="950015586">
    <w:abstractNumId w:val="10"/>
  </w:num>
  <w:num w:numId="3" w16cid:durableId="1973946841">
    <w:abstractNumId w:val="10"/>
  </w:num>
  <w:num w:numId="4" w16cid:durableId="1857845376">
    <w:abstractNumId w:val="10"/>
  </w:num>
  <w:num w:numId="5" w16cid:durableId="448858416">
    <w:abstractNumId w:val="4"/>
  </w:num>
  <w:num w:numId="6" w16cid:durableId="561671732">
    <w:abstractNumId w:val="10"/>
  </w:num>
  <w:num w:numId="7" w16cid:durableId="435440921">
    <w:abstractNumId w:val="10"/>
  </w:num>
  <w:num w:numId="8" w16cid:durableId="1879931200">
    <w:abstractNumId w:val="10"/>
  </w:num>
  <w:num w:numId="9" w16cid:durableId="1314800793">
    <w:abstractNumId w:val="10"/>
  </w:num>
  <w:num w:numId="10" w16cid:durableId="1932010081">
    <w:abstractNumId w:val="4"/>
  </w:num>
  <w:num w:numId="11" w16cid:durableId="347754353">
    <w:abstractNumId w:val="10"/>
  </w:num>
  <w:num w:numId="12" w16cid:durableId="1500652845">
    <w:abstractNumId w:val="10"/>
  </w:num>
  <w:num w:numId="13" w16cid:durableId="1965114648">
    <w:abstractNumId w:val="10"/>
  </w:num>
  <w:num w:numId="14" w16cid:durableId="1779980177">
    <w:abstractNumId w:val="10"/>
  </w:num>
  <w:num w:numId="15" w16cid:durableId="520512660">
    <w:abstractNumId w:val="4"/>
  </w:num>
  <w:num w:numId="16" w16cid:durableId="1391424179">
    <w:abstractNumId w:val="12"/>
  </w:num>
  <w:num w:numId="17" w16cid:durableId="255096585">
    <w:abstractNumId w:val="9"/>
  </w:num>
  <w:num w:numId="18" w16cid:durableId="1606841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0659740">
    <w:abstractNumId w:val="7"/>
  </w:num>
  <w:num w:numId="20" w16cid:durableId="923223244">
    <w:abstractNumId w:val="11"/>
  </w:num>
  <w:num w:numId="21" w16cid:durableId="206114115">
    <w:abstractNumId w:val="5"/>
  </w:num>
  <w:num w:numId="22" w16cid:durableId="1698653499">
    <w:abstractNumId w:val="3"/>
  </w:num>
  <w:num w:numId="23" w16cid:durableId="1675263605">
    <w:abstractNumId w:val="8"/>
  </w:num>
  <w:num w:numId="24" w16cid:durableId="574629388">
    <w:abstractNumId w:val="1"/>
  </w:num>
  <w:num w:numId="25" w16cid:durableId="1448696170">
    <w:abstractNumId w:val="0"/>
  </w:num>
  <w:num w:numId="26" w16cid:durableId="1870486862">
    <w:abstractNumId w:val="6"/>
  </w:num>
  <w:num w:numId="27" w16cid:durableId="1961690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6F"/>
    <w:rsid w:val="00010A67"/>
    <w:rsid w:val="00011CD3"/>
    <w:rsid w:val="0001412C"/>
    <w:rsid w:val="000156C2"/>
    <w:rsid w:val="000220DC"/>
    <w:rsid w:val="0003416D"/>
    <w:rsid w:val="0003525D"/>
    <w:rsid w:val="0003674E"/>
    <w:rsid w:val="000533D5"/>
    <w:rsid w:val="00060B41"/>
    <w:rsid w:val="00062FF4"/>
    <w:rsid w:val="000A6F3A"/>
    <w:rsid w:val="000B086D"/>
    <w:rsid w:val="000C1255"/>
    <w:rsid w:val="000D36CE"/>
    <w:rsid w:val="000E71F9"/>
    <w:rsid w:val="001024F6"/>
    <w:rsid w:val="00111071"/>
    <w:rsid w:val="00137867"/>
    <w:rsid w:val="00174A59"/>
    <w:rsid w:val="0019468F"/>
    <w:rsid w:val="001A694E"/>
    <w:rsid w:val="001C5D34"/>
    <w:rsid w:val="001E26F0"/>
    <w:rsid w:val="001E6B26"/>
    <w:rsid w:val="001F4CB5"/>
    <w:rsid w:val="002005DC"/>
    <w:rsid w:val="002006E8"/>
    <w:rsid w:val="002036E4"/>
    <w:rsid w:val="00225193"/>
    <w:rsid w:val="00232E5A"/>
    <w:rsid w:val="00251F43"/>
    <w:rsid w:val="00265D16"/>
    <w:rsid w:val="0028390C"/>
    <w:rsid w:val="002915D6"/>
    <w:rsid w:val="0029303B"/>
    <w:rsid w:val="002A30DE"/>
    <w:rsid w:val="002B0E67"/>
    <w:rsid w:val="002B0F27"/>
    <w:rsid w:val="002B1824"/>
    <w:rsid w:val="002B49BA"/>
    <w:rsid w:val="002C1FC3"/>
    <w:rsid w:val="002D0CC7"/>
    <w:rsid w:val="002F1AFF"/>
    <w:rsid w:val="002F6271"/>
    <w:rsid w:val="00305FDA"/>
    <w:rsid w:val="00306D0C"/>
    <w:rsid w:val="00315393"/>
    <w:rsid w:val="00315C98"/>
    <w:rsid w:val="0033624C"/>
    <w:rsid w:val="00340475"/>
    <w:rsid w:val="00361583"/>
    <w:rsid w:val="003631E9"/>
    <w:rsid w:val="00373F35"/>
    <w:rsid w:val="00391167"/>
    <w:rsid w:val="00393C6C"/>
    <w:rsid w:val="003B0B23"/>
    <w:rsid w:val="003C394B"/>
    <w:rsid w:val="003E09AA"/>
    <w:rsid w:val="003F6E3D"/>
    <w:rsid w:val="0041605D"/>
    <w:rsid w:val="004316BF"/>
    <w:rsid w:val="00431863"/>
    <w:rsid w:val="00432F0C"/>
    <w:rsid w:val="004338C7"/>
    <w:rsid w:val="00433C43"/>
    <w:rsid w:val="00456A3E"/>
    <w:rsid w:val="004629BA"/>
    <w:rsid w:val="00463626"/>
    <w:rsid w:val="0047417F"/>
    <w:rsid w:val="00487EEE"/>
    <w:rsid w:val="004A11EB"/>
    <w:rsid w:val="004A1E74"/>
    <w:rsid w:val="004E1ACC"/>
    <w:rsid w:val="004E51FC"/>
    <w:rsid w:val="004F0EB1"/>
    <w:rsid w:val="004F5114"/>
    <w:rsid w:val="00507914"/>
    <w:rsid w:val="0051023F"/>
    <w:rsid w:val="00515D96"/>
    <w:rsid w:val="00517534"/>
    <w:rsid w:val="00522795"/>
    <w:rsid w:val="00547B49"/>
    <w:rsid w:val="0055152D"/>
    <w:rsid w:val="005556A7"/>
    <w:rsid w:val="005922C6"/>
    <w:rsid w:val="00593CC9"/>
    <w:rsid w:val="00595D2C"/>
    <w:rsid w:val="005A213D"/>
    <w:rsid w:val="005B0A7E"/>
    <w:rsid w:val="005D4088"/>
    <w:rsid w:val="005F2C69"/>
    <w:rsid w:val="006214CA"/>
    <w:rsid w:val="00631726"/>
    <w:rsid w:val="0063346B"/>
    <w:rsid w:val="006343ED"/>
    <w:rsid w:val="006468AA"/>
    <w:rsid w:val="00646B9F"/>
    <w:rsid w:val="006616D8"/>
    <w:rsid w:val="00676BA6"/>
    <w:rsid w:val="00691CB3"/>
    <w:rsid w:val="006942FE"/>
    <w:rsid w:val="006B5224"/>
    <w:rsid w:val="006D721D"/>
    <w:rsid w:val="006F2678"/>
    <w:rsid w:val="00725029"/>
    <w:rsid w:val="0073279C"/>
    <w:rsid w:val="00784BCD"/>
    <w:rsid w:val="007879AB"/>
    <w:rsid w:val="00792845"/>
    <w:rsid w:val="007A7530"/>
    <w:rsid w:val="007B0D4A"/>
    <w:rsid w:val="007D2A6D"/>
    <w:rsid w:val="007E1A04"/>
    <w:rsid w:val="007E4C44"/>
    <w:rsid w:val="007E7CC9"/>
    <w:rsid w:val="008115C3"/>
    <w:rsid w:val="00816880"/>
    <w:rsid w:val="008248A7"/>
    <w:rsid w:val="00832A6F"/>
    <w:rsid w:val="00863B9B"/>
    <w:rsid w:val="00874012"/>
    <w:rsid w:val="008755A9"/>
    <w:rsid w:val="0088396A"/>
    <w:rsid w:val="00892764"/>
    <w:rsid w:val="008A4CCB"/>
    <w:rsid w:val="008A5D6F"/>
    <w:rsid w:val="008A7D2A"/>
    <w:rsid w:val="008D71A7"/>
    <w:rsid w:val="008E0248"/>
    <w:rsid w:val="008F3458"/>
    <w:rsid w:val="008F3B53"/>
    <w:rsid w:val="008F7561"/>
    <w:rsid w:val="009040A6"/>
    <w:rsid w:val="009161BE"/>
    <w:rsid w:val="00926E1D"/>
    <w:rsid w:val="00941BAA"/>
    <w:rsid w:val="00950377"/>
    <w:rsid w:val="00957813"/>
    <w:rsid w:val="0096697F"/>
    <w:rsid w:val="00975976"/>
    <w:rsid w:val="009937A4"/>
    <w:rsid w:val="00996B57"/>
    <w:rsid w:val="009A0EF8"/>
    <w:rsid w:val="009A6A7F"/>
    <w:rsid w:val="009A716A"/>
    <w:rsid w:val="009B2CDB"/>
    <w:rsid w:val="009C22E6"/>
    <w:rsid w:val="009E288A"/>
    <w:rsid w:val="009F7E9E"/>
    <w:rsid w:val="00A0790C"/>
    <w:rsid w:val="00A27853"/>
    <w:rsid w:val="00A5309B"/>
    <w:rsid w:val="00A56445"/>
    <w:rsid w:val="00A57F69"/>
    <w:rsid w:val="00A60CB8"/>
    <w:rsid w:val="00A61223"/>
    <w:rsid w:val="00A727E8"/>
    <w:rsid w:val="00A84043"/>
    <w:rsid w:val="00A852AA"/>
    <w:rsid w:val="00AA0A10"/>
    <w:rsid w:val="00AA6635"/>
    <w:rsid w:val="00AC0D02"/>
    <w:rsid w:val="00AD133A"/>
    <w:rsid w:val="00AF199C"/>
    <w:rsid w:val="00AF6EEA"/>
    <w:rsid w:val="00B332BA"/>
    <w:rsid w:val="00B35C35"/>
    <w:rsid w:val="00B3605F"/>
    <w:rsid w:val="00B44F42"/>
    <w:rsid w:val="00B4663E"/>
    <w:rsid w:val="00B50055"/>
    <w:rsid w:val="00B60090"/>
    <w:rsid w:val="00B72890"/>
    <w:rsid w:val="00B80504"/>
    <w:rsid w:val="00B8228B"/>
    <w:rsid w:val="00B8274D"/>
    <w:rsid w:val="00B91B53"/>
    <w:rsid w:val="00B93618"/>
    <w:rsid w:val="00B94E0D"/>
    <w:rsid w:val="00BA3831"/>
    <w:rsid w:val="00BA489C"/>
    <w:rsid w:val="00BA51CC"/>
    <w:rsid w:val="00BB664A"/>
    <w:rsid w:val="00BD2A6E"/>
    <w:rsid w:val="00BE2AAC"/>
    <w:rsid w:val="00BF29A6"/>
    <w:rsid w:val="00BF5809"/>
    <w:rsid w:val="00C0325E"/>
    <w:rsid w:val="00C04CAA"/>
    <w:rsid w:val="00C0513C"/>
    <w:rsid w:val="00C13791"/>
    <w:rsid w:val="00C24190"/>
    <w:rsid w:val="00C30BEE"/>
    <w:rsid w:val="00C30E12"/>
    <w:rsid w:val="00C3260B"/>
    <w:rsid w:val="00C472C4"/>
    <w:rsid w:val="00C64ACE"/>
    <w:rsid w:val="00C65FCC"/>
    <w:rsid w:val="00CD2291"/>
    <w:rsid w:val="00CD3C17"/>
    <w:rsid w:val="00CE3562"/>
    <w:rsid w:val="00CF60D9"/>
    <w:rsid w:val="00D07419"/>
    <w:rsid w:val="00D07DE5"/>
    <w:rsid w:val="00D138B5"/>
    <w:rsid w:val="00D22218"/>
    <w:rsid w:val="00D34901"/>
    <w:rsid w:val="00D4329C"/>
    <w:rsid w:val="00D4627E"/>
    <w:rsid w:val="00D4743F"/>
    <w:rsid w:val="00D610B0"/>
    <w:rsid w:val="00D83B98"/>
    <w:rsid w:val="00D96505"/>
    <w:rsid w:val="00DB5FB4"/>
    <w:rsid w:val="00DD6A4F"/>
    <w:rsid w:val="00DF33FF"/>
    <w:rsid w:val="00E06BF8"/>
    <w:rsid w:val="00E11D58"/>
    <w:rsid w:val="00E1429C"/>
    <w:rsid w:val="00E212AD"/>
    <w:rsid w:val="00E236A4"/>
    <w:rsid w:val="00E24A60"/>
    <w:rsid w:val="00E308B5"/>
    <w:rsid w:val="00E62691"/>
    <w:rsid w:val="00E72458"/>
    <w:rsid w:val="00E824B5"/>
    <w:rsid w:val="00E83225"/>
    <w:rsid w:val="00EA30B8"/>
    <w:rsid w:val="00EA6EAA"/>
    <w:rsid w:val="00EB629D"/>
    <w:rsid w:val="00EF4648"/>
    <w:rsid w:val="00EF7037"/>
    <w:rsid w:val="00F06557"/>
    <w:rsid w:val="00F15B74"/>
    <w:rsid w:val="00F161D7"/>
    <w:rsid w:val="00F254D0"/>
    <w:rsid w:val="00F60090"/>
    <w:rsid w:val="00F8008F"/>
    <w:rsid w:val="00F847D2"/>
    <w:rsid w:val="00F9465B"/>
    <w:rsid w:val="00FA3E8D"/>
    <w:rsid w:val="00FA7B6E"/>
    <w:rsid w:val="00FA7BFA"/>
    <w:rsid w:val="00FB4C74"/>
    <w:rsid w:val="00FB615C"/>
    <w:rsid w:val="00FD3905"/>
    <w:rsid w:val="00FF3491"/>
    <w:rsid w:val="00FF6A65"/>
    <w:rsid w:val="5AA40ECF"/>
    <w:rsid w:val="5CF7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25990"/>
  <w15:docId w15:val="{32ABD7F6-09AB-43D9-AC16-F2033D7F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852AA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D02"/>
    <w:pPr>
      <w:keepNext/>
      <w:keepLines/>
      <w:numPr>
        <w:numId w:val="25"/>
      </w:numPr>
      <w:spacing w:after="240"/>
      <w:ind w:left="720" w:hanging="720"/>
      <w:outlineLvl w:val="0"/>
    </w:pPr>
    <w:rPr>
      <w:rFonts w:eastAsiaTheme="majorEastAsia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EAA"/>
    <w:pPr>
      <w:keepNext/>
      <w:keepLines/>
      <w:numPr>
        <w:ilvl w:val="1"/>
        <w:numId w:val="25"/>
      </w:numPr>
      <w:spacing w:after="240"/>
      <w:ind w:left="1440" w:hanging="720"/>
      <w:jc w:val="both"/>
      <w:outlineLvl w:val="1"/>
    </w:pPr>
    <w:rPr>
      <w:rFonts w:eastAsiaTheme="majorEastAsia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EAA"/>
    <w:pPr>
      <w:keepNext/>
      <w:keepLines/>
      <w:numPr>
        <w:ilvl w:val="2"/>
        <w:numId w:val="25"/>
      </w:numPr>
      <w:spacing w:after="240"/>
      <w:ind w:left="2160"/>
      <w:jc w:val="both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D02"/>
    <w:pPr>
      <w:keepNext/>
      <w:keepLines/>
      <w:numPr>
        <w:ilvl w:val="3"/>
        <w:numId w:val="25"/>
      </w:numPr>
      <w:spacing w:after="240"/>
      <w:ind w:left="2880" w:hanging="720"/>
      <w:jc w:val="both"/>
      <w:outlineLvl w:val="3"/>
    </w:pPr>
    <w:rPr>
      <w:rFonts w:eastAsiaTheme="majorEastAsia" w:cs="Times New Roman"/>
      <w:i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0D02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0D02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0D02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D02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C0D02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A85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52AA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93C6C"/>
    <w:pPr>
      <w:spacing w:after="180"/>
      <w:ind w:left="1440"/>
      <w:jc w:val="both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3C6C"/>
    <w:rPr>
      <w:rFonts w:eastAsiaTheme="minorHAnsi"/>
      <w:sz w:val="24"/>
      <w:szCs w:val="24"/>
    </w:rPr>
  </w:style>
  <w:style w:type="paragraph" w:styleId="Caption">
    <w:name w:val="caption"/>
    <w:aliases w:val="Caption (Figure and Table Titles)"/>
    <w:basedOn w:val="BodyText"/>
    <w:next w:val="Normal"/>
    <w:uiPriority w:val="35"/>
    <w:unhideWhenUsed/>
    <w:qFormat/>
    <w:rsid w:val="00463626"/>
    <w:pPr>
      <w:spacing w:after="0"/>
      <w:ind w:left="1872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85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2AA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2AA"/>
    <w:rPr>
      <w:rFonts w:eastAsiaTheme="minorHAnsi" w:cstheme="minorBidi"/>
      <w:b/>
      <w:bCs/>
    </w:rPr>
  </w:style>
  <w:style w:type="paragraph" w:customStyle="1" w:styleId="Default">
    <w:name w:val="Default"/>
    <w:rsid w:val="00A852A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52A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5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2AA"/>
    <w:rPr>
      <w:rFonts w:eastAsiaTheme="minorHAnsi" w:cstheme="minorBidi"/>
      <w:sz w:val="24"/>
      <w:szCs w:val="22"/>
    </w:rPr>
  </w:style>
  <w:style w:type="paragraph" w:customStyle="1" w:styleId="FrontMatterTOC">
    <w:name w:val="Front Matter (TOC"/>
    <w:aliases w:val="foreword,preface,etc.)"/>
    <w:basedOn w:val="BodyText"/>
    <w:qFormat/>
    <w:rsid w:val="00A852AA"/>
    <w:rPr>
      <w:b/>
    </w:rPr>
  </w:style>
  <w:style w:type="paragraph" w:styleId="Header">
    <w:name w:val="header"/>
    <w:basedOn w:val="Normal"/>
    <w:link w:val="HeaderChar"/>
    <w:uiPriority w:val="99"/>
    <w:unhideWhenUsed/>
    <w:rsid w:val="00A85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2AA"/>
    <w:rPr>
      <w:rFonts w:eastAsiaTheme="minorHAnsi" w:cstheme="minorBidi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C0D02"/>
    <w:rPr>
      <w:rFonts w:eastAsiaTheme="maj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A6EAA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6EAA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D02"/>
    <w:rPr>
      <w:rFonts w:eastAsiaTheme="majorEastAsia"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2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260B"/>
    <w:pPr>
      <w:numPr>
        <w:numId w:val="2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A852A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ReferenceList">
    <w:name w:val="Reference List"/>
    <w:basedOn w:val="FootnoteText"/>
    <w:link w:val="ReferenceListChar"/>
    <w:autoRedefine/>
    <w:qFormat/>
    <w:rsid w:val="00EA6EAA"/>
    <w:rPr>
      <w:sz w:val="20"/>
    </w:rPr>
  </w:style>
  <w:style w:type="paragraph" w:customStyle="1" w:styleId="TableandFigureFootnotes">
    <w:name w:val="Table and Figure Footnotes"/>
    <w:basedOn w:val="Normal"/>
    <w:qFormat/>
    <w:rsid w:val="00A852AA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852AA"/>
    <w:pPr>
      <w:tabs>
        <w:tab w:val="left" w:pos="440"/>
        <w:tab w:val="right" w:leader="dot" w:pos="899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852AA"/>
    <w:pPr>
      <w:tabs>
        <w:tab w:val="left" w:pos="810"/>
        <w:tab w:val="right" w:leader="dot" w:pos="899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852AA"/>
    <w:pPr>
      <w:tabs>
        <w:tab w:val="left" w:pos="1170"/>
        <w:tab w:val="right" w:leader="dot" w:pos="899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852AA"/>
    <w:pPr>
      <w:tabs>
        <w:tab w:val="left" w:pos="1530"/>
        <w:tab w:val="right" w:leader="dot" w:pos="8990"/>
      </w:tabs>
      <w:spacing w:after="100"/>
      <w:ind w:left="660"/>
    </w:pPr>
    <w:rPr>
      <w:noProof/>
    </w:rPr>
  </w:style>
  <w:style w:type="character" w:styleId="FootnoteReference">
    <w:name w:val="footnote reference"/>
    <w:basedOn w:val="DefaultParagraphFont"/>
    <w:semiHidden/>
    <w:unhideWhenUsed/>
    <w:rsid w:val="00A852AA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A852A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52AA"/>
    <w:rPr>
      <w:rFonts w:eastAsiaTheme="minorHAnsi" w:cstheme="minorBidi"/>
      <w:sz w:val="16"/>
    </w:rPr>
  </w:style>
  <w:style w:type="character" w:customStyle="1" w:styleId="ReferenceListChar">
    <w:name w:val="Reference List Char"/>
    <w:basedOn w:val="DefaultParagraphFont"/>
    <w:link w:val="ReferenceList"/>
    <w:rsid w:val="00EA6EAA"/>
    <w:rPr>
      <w:rFonts w:eastAsiaTheme="minorHAnsi" w:cstheme="minorBidi"/>
    </w:rPr>
  </w:style>
  <w:style w:type="paragraph" w:customStyle="1" w:styleId="ReferenceList0">
    <w:name w:val="ReferenceList"/>
    <w:basedOn w:val="BodyText"/>
    <w:link w:val="ReferenceListChar0"/>
    <w:rsid w:val="00A852AA"/>
    <w:pPr>
      <w:spacing w:after="0"/>
      <w:ind w:left="360" w:hanging="360"/>
    </w:pPr>
  </w:style>
  <w:style w:type="character" w:customStyle="1" w:styleId="ReferenceListChar0">
    <w:name w:val="ReferenceList Char"/>
    <w:basedOn w:val="BodyTextChar"/>
    <w:link w:val="ReferenceList0"/>
    <w:rsid w:val="00A852AA"/>
    <w:rPr>
      <w:rFonts w:eastAsiaTheme="minorHAnsi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A852AA"/>
  </w:style>
  <w:style w:type="paragraph" w:customStyle="1" w:styleId="MTDisplayEquation">
    <w:name w:val="MTDisplayEquation"/>
    <w:basedOn w:val="BodyText"/>
    <w:next w:val="Normal"/>
    <w:link w:val="MTDisplayEquationChar"/>
    <w:rsid w:val="00547B49"/>
    <w:pPr>
      <w:tabs>
        <w:tab w:val="center" w:pos="4320"/>
        <w:tab w:val="right" w:pos="8640"/>
      </w:tabs>
      <w:spacing w:after="0"/>
      <w:ind w:firstLine="360"/>
      <w:contextualSpacing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547B49"/>
    <w:rPr>
      <w:rFonts w:eastAsiaTheme="minorHAnsi"/>
      <w:bCs/>
      <w:sz w:val="24"/>
      <w:szCs w:val="24"/>
    </w:rPr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5B0A7E"/>
    <w:pPr>
      <w:widowControl w:val="0"/>
      <w:autoSpaceDE w:val="0"/>
      <w:autoSpaceDN w:val="0"/>
      <w:adjustRightInd w:val="0"/>
      <w:spacing w:after="120"/>
      <w:jc w:val="center"/>
    </w:pPr>
    <w:rPr>
      <w:rFonts w:eastAsia="Times New Roman" w:cs="Times New Roman"/>
      <w:b/>
      <w:szCs w:val="24"/>
    </w:rPr>
  </w:style>
  <w:style w:type="character" w:customStyle="1" w:styleId="TitleChar">
    <w:name w:val="Title Char"/>
    <w:aliases w:val="Title-Lab Char"/>
    <w:link w:val="Title"/>
    <w:uiPriority w:val="10"/>
    <w:rsid w:val="005B0A7E"/>
    <w:rPr>
      <w:b/>
      <w:sz w:val="24"/>
      <w:szCs w:val="24"/>
    </w:rPr>
  </w:style>
  <w:style w:type="table" w:styleId="TableGrid">
    <w:name w:val="Table Grid"/>
    <w:basedOn w:val="TableNormal"/>
    <w:rsid w:val="00892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Caption"/>
    <w:qFormat/>
    <w:rsid w:val="00EA6EAA"/>
    <w:pPr>
      <w:ind w:left="0"/>
    </w:pPr>
  </w:style>
  <w:style w:type="character" w:customStyle="1" w:styleId="Heading5Char">
    <w:name w:val="Heading 5 Char"/>
    <w:basedOn w:val="DefaultParagraphFont"/>
    <w:link w:val="Heading5"/>
    <w:semiHidden/>
    <w:rsid w:val="00AC0D02"/>
    <w:rPr>
      <w:rFonts w:asciiTheme="majorHAnsi" w:eastAsiaTheme="majorEastAsia" w:hAnsiTheme="majorHAnsi" w:cstheme="majorBidi"/>
      <w:color w:val="365F91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AC0D02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AC0D0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C0D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C0D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TEquationSection">
    <w:name w:val="MTEquationSection"/>
    <w:basedOn w:val="DefaultParagraphFont"/>
    <w:rsid w:val="00AC0D02"/>
    <w:rPr>
      <w:vanish/>
      <w:color w:val="FF0000"/>
    </w:rPr>
  </w:style>
  <w:style w:type="paragraph" w:customStyle="1" w:styleId="Eqn">
    <w:name w:val="Eqn"/>
    <w:basedOn w:val="MTDisplayEquation"/>
    <w:link w:val="EqnChar"/>
    <w:qFormat/>
    <w:rsid w:val="00EA6EAA"/>
    <w:pPr>
      <w:spacing w:before="240" w:after="240"/>
      <w:jc w:val="right"/>
    </w:pPr>
  </w:style>
  <w:style w:type="character" w:customStyle="1" w:styleId="EqnChar">
    <w:name w:val="Eqn Char"/>
    <w:basedOn w:val="MTDisplayEquationChar"/>
    <w:link w:val="Eqn"/>
    <w:rsid w:val="00EA6EAA"/>
    <w:rPr>
      <w:rFonts w:eastAsiaTheme="minorHAnsi"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32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2845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h\Desktop\PT%20Quality%20Manual%20and%20Procedures\SOPs\SOP-PT-Follow-Up-202211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4" ma:contentTypeDescription="Create a new document." ma:contentTypeScope="" ma:versionID="c4380ccb1806b9eeea1f9ca7826ed42a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d91c5fd319fab2f1ea28ee4d0c8333dc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3CA4-1D18-460C-B797-F51387ACE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AD341-9042-4D01-96CE-C38EF28950ED}">
  <ds:schemaRefs>
    <ds:schemaRef ds:uri="http://schemas.microsoft.com/office/2006/metadata/properties"/>
    <ds:schemaRef ds:uri="http://schemas.microsoft.com/office/infopath/2007/PartnerControls"/>
    <ds:schemaRef ds:uri="9dd99a73-5057-4192-b603-0c7d22954171"/>
    <ds:schemaRef ds:uri="391eeb16-c6fa-45a0-a257-15c91795993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3B1655-8955-4302-8AFE-44B62377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0750D-C308-494F-A4B4-955E73F1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SOP-PT-Follow-Up-20221123.dotx</Template>
  <TotalTime>36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NISTIR</vt:lpstr>
    </vt:vector>
  </TitlesOfParts>
  <Company>NIST Office of Weights and Measures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NISTIR 7214, Appendix D, PT Follow Up Form</dc:title>
  <dc:subject>proficiency testing</dc:subject>
  <dc:creator>Harris, Georgia L. (Fed);micheal.hicks@nist.gov;elizabeth.koncki@nist.gov;isabel.chavez.baucom@nist.gov</dc:creator>
  <cp:keywords>weights and measures, proficiency testing, PT, PT follow up, PT analysis</cp:keywords>
  <cp:lastModifiedBy>Hicks, Micheal M. (Fed)</cp:lastModifiedBy>
  <cp:revision>28</cp:revision>
  <cp:lastPrinted>2012-04-03T21:56:00Z</cp:lastPrinted>
  <dcterms:created xsi:type="dcterms:W3CDTF">2023-03-02T23:50:00Z</dcterms:created>
  <dcterms:modified xsi:type="dcterms:W3CDTF">2026-03-20T19:48:00Z</dcterms:modified>
  <cp:category>weights and measures, proficiency testing, laboratory recognition, accreditation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Eqn. (#E1)</vt:lpwstr>
  </property>
  <property fmtid="{D5CDD505-2E9C-101B-9397-08002B2CF9AE}" pid="3" name="MTCustomEquationNumber">
    <vt:lpwstr>1</vt:lpwstr>
  </property>
  <property fmtid="{D5CDD505-2E9C-101B-9397-08002B2CF9AE}" pid="4" name="MTEquationSection">
    <vt:lpwstr>1</vt:lpwstr>
  </property>
  <property fmtid="{D5CDD505-2E9C-101B-9397-08002B2CF9AE}" pid="5" name="MTWinEqns">
    <vt:bool>true</vt:bool>
  </property>
  <property fmtid="{D5CDD505-2E9C-101B-9397-08002B2CF9AE}" pid="6" name="ContentTypeId">
    <vt:lpwstr>0x01010051169A3B451A6547A13B41C1BB0B6C9E</vt:lpwstr>
  </property>
  <property fmtid="{D5CDD505-2E9C-101B-9397-08002B2CF9AE}" pid="7" name="MediaServiceImageTags">
    <vt:lpwstr/>
  </property>
  <property fmtid="{D5CDD505-2E9C-101B-9397-08002B2CF9AE}" pid="8" name="GrammarlyDocumentId">
    <vt:lpwstr>d310f3d2-9d7b-4096-b9f6-82b4a10d08d7</vt:lpwstr>
  </property>
</Properties>
</file>