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4A9" w:rsidRPr="009054A9" w:rsidRDefault="009054A9" w:rsidP="009054A9">
      <w:pPr>
        <w:spacing w:after="0" w:line="240" w:lineRule="auto"/>
        <w:jc w:val="center"/>
        <w:rPr>
          <w:sz w:val="20"/>
          <w:szCs w:val="20"/>
        </w:rPr>
      </w:pPr>
    </w:p>
    <w:tbl>
      <w:tblPr>
        <w:tblStyle w:val="TableGrid"/>
        <w:tblpPr w:leftFromText="180" w:rightFromText="180" w:vertAnchor="text" w:tblpX="103" w:tblpY="1"/>
        <w:tblOverlap w:val="never"/>
        <w:tblW w:w="10881" w:type="dxa"/>
        <w:tblLook w:val="04A0" w:firstRow="1" w:lastRow="0" w:firstColumn="1" w:lastColumn="0" w:noHBand="0" w:noVBand="1"/>
      </w:tblPr>
      <w:tblGrid>
        <w:gridCol w:w="2145"/>
        <w:gridCol w:w="1824"/>
        <w:gridCol w:w="1995"/>
        <w:gridCol w:w="1266"/>
        <w:gridCol w:w="1417"/>
        <w:gridCol w:w="2234"/>
      </w:tblGrid>
      <w:tr w:rsidR="005C4376" w:rsidRPr="009054A9" w:rsidTr="00CA206F">
        <w:tc>
          <w:tcPr>
            <w:tcW w:w="10881" w:type="dxa"/>
            <w:gridSpan w:val="6"/>
            <w:shd w:val="clear" w:color="auto" w:fill="FFFFFF" w:themeFill="background1"/>
          </w:tcPr>
          <w:p w:rsidR="005C4376" w:rsidRPr="009054A9" w:rsidRDefault="005C4376" w:rsidP="00CA206F">
            <w:pPr>
              <w:jc w:val="center"/>
              <w:rPr>
                <w:b/>
                <w:sz w:val="20"/>
                <w:szCs w:val="20"/>
              </w:rPr>
            </w:pPr>
            <w:r w:rsidRPr="009054A9">
              <w:rPr>
                <w:b/>
                <w:sz w:val="20"/>
                <w:szCs w:val="20"/>
              </w:rPr>
              <w:t>Conversion Factors for Precious Metal Sales</w:t>
            </w:r>
          </w:p>
        </w:tc>
      </w:tr>
      <w:tr w:rsidR="005E76E3" w:rsidRPr="009054A9" w:rsidTr="00CA206F">
        <w:tc>
          <w:tcPr>
            <w:tcW w:w="7230" w:type="dxa"/>
            <w:gridSpan w:val="4"/>
            <w:shd w:val="clear" w:color="auto" w:fill="FFFFFF" w:themeFill="background1"/>
          </w:tcPr>
          <w:p w:rsidR="005E76E3" w:rsidRPr="009054A9" w:rsidRDefault="005E76E3" w:rsidP="00CA206F">
            <w:pPr>
              <w:jc w:val="center"/>
              <w:rPr>
                <w:b/>
                <w:sz w:val="20"/>
                <w:szCs w:val="20"/>
              </w:rPr>
            </w:pPr>
            <w:r w:rsidRPr="009054A9">
              <w:rPr>
                <w:b/>
                <w:sz w:val="20"/>
                <w:szCs w:val="20"/>
              </w:rPr>
              <w:t xml:space="preserve">Troy Units </w:t>
            </w:r>
          </w:p>
        </w:tc>
        <w:tc>
          <w:tcPr>
            <w:tcW w:w="3651" w:type="dxa"/>
            <w:gridSpan w:val="2"/>
            <w:shd w:val="clear" w:color="auto" w:fill="FFFFFF" w:themeFill="background1"/>
          </w:tcPr>
          <w:p w:rsidR="005E76E3" w:rsidRPr="009054A9" w:rsidRDefault="00015974" w:rsidP="00CA206F">
            <w:pPr>
              <w:jc w:val="center"/>
              <w:rPr>
                <w:b/>
                <w:sz w:val="20"/>
                <w:szCs w:val="20"/>
              </w:rPr>
            </w:pPr>
            <w:r w:rsidRPr="009054A9">
              <w:rPr>
                <w:b/>
                <w:sz w:val="20"/>
                <w:szCs w:val="20"/>
              </w:rPr>
              <w:t>M</w:t>
            </w:r>
            <w:r w:rsidR="00C80215" w:rsidRPr="009054A9">
              <w:rPr>
                <w:b/>
                <w:sz w:val="20"/>
                <w:szCs w:val="20"/>
              </w:rPr>
              <w:t xml:space="preserve">etric </w:t>
            </w:r>
            <w:r w:rsidR="00662711">
              <w:rPr>
                <w:b/>
                <w:sz w:val="20"/>
                <w:szCs w:val="20"/>
              </w:rPr>
              <w:t xml:space="preserve">(SI) </w:t>
            </w:r>
            <w:r w:rsidRPr="009054A9">
              <w:rPr>
                <w:b/>
                <w:sz w:val="20"/>
                <w:szCs w:val="20"/>
              </w:rPr>
              <w:t>U</w:t>
            </w:r>
            <w:r w:rsidR="005E76E3" w:rsidRPr="009054A9">
              <w:rPr>
                <w:b/>
                <w:sz w:val="20"/>
                <w:szCs w:val="20"/>
              </w:rPr>
              <w:t>nits*</w:t>
            </w:r>
          </w:p>
        </w:tc>
      </w:tr>
      <w:tr w:rsidR="001D6723" w:rsidRPr="009054A9" w:rsidTr="00EF3291">
        <w:tc>
          <w:tcPr>
            <w:tcW w:w="2145" w:type="dxa"/>
            <w:shd w:val="clear" w:color="auto" w:fill="D9D9D9" w:themeFill="background1" w:themeFillShade="D9"/>
            <w:vAlign w:val="center"/>
          </w:tcPr>
          <w:p w:rsidR="001D6723" w:rsidRPr="009054A9" w:rsidRDefault="001D6723" w:rsidP="00CA206F">
            <w:pPr>
              <w:jc w:val="center"/>
              <w:rPr>
                <w:b/>
                <w:sz w:val="20"/>
                <w:szCs w:val="20"/>
              </w:rPr>
            </w:pPr>
          </w:p>
        </w:tc>
        <w:tc>
          <w:tcPr>
            <w:tcW w:w="1824" w:type="dxa"/>
            <w:shd w:val="clear" w:color="auto" w:fill="FFFFFF" w:themeFill="background1"/>
          </w:tcPr>
          <w:p w:rsidR="001D6723" w:rsidRPr="009054A9" w:rsidRDefault="00015974" w:rsidP="00CA206F">
            <w:pPr>
              <w:jc w:val="center"/>
              <w:rPr>
                <w:b/>
                <w:sz w:val="20"/>
                <w:szCs w:val="20"/>
              </w:rPr>
            </w:pPr>
            <w:r w:rsidRPr="009054A9">
              <w:rPr>
                <w:b/>
                <w:sz w:val="20"/>
                <w:szCs w:val="20"/>
              </w:rPr>
              <w:t>t</w:t>
            </w:r>
            <w:r w:rsidR="005E76E3" w:rsidRPr="009054A9">
              <w:rPr>
                <w:b/>
                <w:sz w:val="20"/>
                <w:szCs w:val="20"/>
              </w:rPr>
              <w:t xml:space="preserve">roy </w:t>
            </w:r>
            <w:r w:rsidRPr="009054A9">
              <w:rPr>
                <w:b/>
                <w:sz w:val="20"/>
                <w:szCs w:val="20"/>
              </w:rPr>
              <w:t>o</w:t>
            </w:r>
            <w:r w:rsidR="00522DCC">
              <w:rPr>
                <w:b/>
                <w:sz w:val="20"/>
                <w:szCs w:val="20"/>
              </w:rPr>
              <w:t>unce (oz t</w:t>
            </w:r>
            <w:r w:rsidR="005E76E3" w:rsidRPr="009054A9">
              <w:rPr>
                <w:b/>
                <w:sz w:val="20"/>
                <w:szCs w:val="20"/>
              </w:rPr>
              <w:t>)</w:t>
            </w:r>
          </w:p>
        </w:tc>
        <w:tc>
          <w:tcPr>
            <w:tcW w:w="1995" w:type="dxa"/>
            <w:shd w:val="clear" w:color="auto" w:fill="FFFFFF" w:themeFill="background1"/>
            <w:vAlign w:val="center"/>
          </w:tcPr>
          <w:p w:rsidR="001D6723" w:rsidRPr="009054A9" w:rsidRDefault="001D6723" w:rsidP="00CA206F">
            <w:pPr>
              <w:jc w:val="center"/>
              <w:rPr>
                <w:b/>
                <w:sz w:val="20"/>
                <w:szCs w:val="20"/>
              </w:rPr>
            </w:pPr>
            <w:r w:rsidRPr="009054A9">
              <w:rPr>
                <w:b/>
                <w:sz w:val="20"/>
                <w:szCs w:val="20"/>
              </w:rPr>
              <w:t>pennyweight (dwt)</w:t>
            </w:r>
          </w:p>
        </w:tc>
        <w:tc>
          <w:tcPr>
            <w:tcW w:w="1266" w:type="dxa"/>
            <w:shd w:val="clear" w:color="auto" w:fill="FFFFFF" w:themeFill="background1"/>
            <w:vAlign w:val="center"/>
          </w:tcPr>
          <w:p w:rsidR="001D6723" w:rsidRPr="009054A9" w:rsidRDefault="001D6723" w:rsidP="00CA206F">
            <w:pPr>
              <w:jc w:val="center"/>
              <w:rPr>
                <w:b/>
                <w:sz w:val="20"/>
                <w:szCs w:val="20"/>
              </w:rPr>
            </w:pPr>
            <w:r w:rsidRPr="009054A9">
              <w:rPr>
                <w:b/>
                <w:sz w:val="20"/>
                <w:szCs w:val="20"/>
              </w:rPr>
              <w:t>grains (gr)</w:t>
            </w:r>
          </w:p>
        </w:tc>
        <w:tc>
          <w:tcPr>
            <w:tcW w:w="1417" w:type="dxa"/>
            <w:shd w:val="clear" w:color="auto" w:fill="FFFFFF" w:themeFill="background1"/>
            <w:vAlign w:val="center"/>
          </w:tcPr>
          <w:p w:rsidR="001D6723" w:rsidRPr="009054A9" w:rsidRDefault="001D6723" w:rsidP="00CA206F">
            <w:pPr>
              <w:jc w:val="center"/>
              <w:rPr>
                <w:b/>
                <w:sz w:val="20"/>
                <w:szCs w:val="20"/>
              </w:rPr>
            </w:pPr>
            <w:r w:rsidRPr="009054A9">
              <w:rPr>
                <w:b/>
                <w:sz w:val="20"/>
                <w:szCs w:val="20"/>
              </w:rPr>
              <w:t>gram (g)</w:t>
            </w:r>
          </w:p>
        </w:tc>
        <w:tc>
          <w:tcPr>
            <w:tcW w:w="2234" w:type="dxa"/>
            <w:shd w:val="clear" w:color="auto" w:fill="FFFFFF" w:themeFill="background1"/>
            <w:vAlign w:val="center"/>
          </w:tcPr>
          <w:p w:rsidR="001D6723" w:rsidRPr="009054A9" w:rsidRDefault="001D6723" w:rsidP="00CA206F">
            <w:pPr>
              <w:jc w:val="center"/>
              <w:rPr>
                <w:b/>
                <w:sz w:val="20"/>
                <w:szCs w:val="20"/>
              </w:rPr>
            </w:pPr>
            <w:r w:rsidRPr="009054A9">
              <w:rPr>
                <w:b/>
                <w:sz w:val="20"/>
                <w:szCs w:val="20"/>
              </w:rPr>
              <w:t>milligrams (mg)</w:t>
            </w:r>
          </w:p>
        </w:tc>
      </w:tr>
      <w:tr w:rsidR="001D6723" w:rsidRPr="009054A9" w:rsidTr="00CA206F">
        <w:tc>
          <w:tcPr>
            <w:tcW w:w="2145" w:type="dxa"/>
            <w:tcBorders>
              <w:bottom w:val="single" w:sz="4" w:space="0" w:color="000000" w:themeColor="text1"/>
            </w:tcBorders>
            <w:shd w:val="clear" w:color="auto" w:fill="FFFFFF" w:themeFill="background1"/>
          </w:tcPr>
          <w:p w:rsidR="001D6723" w:rsidRPr="009054A9" w:rsidRDefault="00015974" w:rsidP="00CA206F">
            <w:pPr>
              <w:jc w:val="center"/>
              <w:rPr>
                <w:b/>
                <w:sz w:val="20"/>
                <w:szCs w:val="20"/>
              </w:rPr>
            </w:pPr>
            <w:r w:rsidRPr="009054A9">
              <w:rPr>
                <w:b/>
                <w:sz w:val="20"/>
                <w:szCs w:val="20"/>
              </w:rPr>
              <w:t>1 t</w:t>
            </w:r>
            <w:r w:rsidR="001D6723" w:rsidRPr="009054A9">
              <w:rPr>
                <w:b/>
                <w:sz w:val="20"/>
                <w:szCs w:val="20"/>
              </w:rPr>
              <w:t xml:space="preserve">roy </w:t>
            </w:r>
            <w:r w:rsidRPr="009054A9">
              <w:rPr>
                <w:b/>
                <w:sz w:val="20"/>
                <w:szCs w:val="20"/>
              </w:rPr>
              <w:t>o</w:t>
            </w:r>
            <w:r w:rsidR="001D6723" w:rsidRPr="009054A9">
              <w:rPr>
                <w:b/>
                <w:sz w:val="20"/>
                <w:szCs w:val="20"/>
              </w:rPr>
              <w:t>unce</w:t>
            </w:r>
          </w:p>
        </w:tc>
        <w:tc>
          <w:tcPr>
            <w:tcW w:w="1824" w:type="dxa"/>
            <w:tcBorders>
              <w:bottom w:val="single" w:sz="4" w:space="0" w:color="000000" w:themeColor="text1"/>
            </w:tcBorders>
            <w:shd w:val="clear" w:color="auto" w:fill="FFFFFF" w:themeFill="background1"/>
          </w:tcPr>
          <w:p w:rsidR="001D6723" w:rsidRPr="009054A9" w:rsidRDefault="005E76E3" w:rsidP="00CA206F">
            <w:pPr>
              <w:jc w:val="center"/>
              <w:rPr>
                <w:sz w:val="20"/>
                <w:szCs w:val="20"/>
              </w:rPr>
            </w:pPr>
            <w:r w:rsidRPr="009054A9">
              <w:rPr>
                <w:sz w:val="20"/>
                <w:szCs w:val="20"/>
              </w:rPr>
              <w:t>1</w:t>
            </w:r>
          </w:p>
        </w:tc>
        <w:tc>
          <w:tcPr>
            <w:tcW w:w="1995" w:type="dxa"/>
            <w:tcBorders>
              <w:bottom w:val="single" w:sz="4" w:space="0" w:color="000000" w:themeColor="text1"/>
            </w:tcBorders>
            <w:shd w:val="clear" w:color="auto" w:fill="FFFFFF" w:themeFill="background1"/>
          </w:tcPr>
          <w:p w:rsidR="001D6723" w:rsidRPr="009054A9" w:rsidRDefault="001D6723" w:rsidP="00CA206F">
            <w:pPr>
              <w:jc w:val="center"/>
              <w:rPr>
                <w:sz w:val="20"/>
                <w:szCs w:val="20"/>
              </w:rPr>
            </w:pPr>
            <w:r w:rsidRPr="009054A9">
              <w:rPr>
                <w:sz w:val="20"/>
                <w:szCs w:val="20"/>
              </w:rPr>
              <w:t xml:space="preserve">20 </w:t>
            </w:r>
          </w:p>
        </w:tc>
        <w:tc>
          <w:tcPr>
            <w:tcW w:w="1266" w:type="dxa"/>
            <w:tcBorders>
              <w:bottom w:val="single" w:sz="4" w:space="0" w:color="000000" w:themeColor="text1"/>
            </w:tcBorders>
            <w:shd w:val="clear" w:color="auto" w:fill="FFFFFF" w:themeFill="background1"/>
          </w:tcPr>
          <w:p w:rsidR="001D6723" w:rsidRPr="009054A9" w:rsidRDefault="00D602DB" w:rsidP="00CA206F">
            <w:pPr>
              <w:jc w:val="center"/>
              <w:rPr>
                <w:sz w:val="20"/>
                <w:szCs w:val="20"/>
              </w:rPr>
            </w:pPr>
            <w:r w:rsidRPr="009054A9">
              <w:rPr>
                <w:sz w:val="20"/>
                <w:szCs w:val="20"/>
              </w:rPr>
              <w:t>480</w:t>
            </w:r>
          </w:p>
        </w:tc>
        <w:tc>
          <w:tcPr>
            <w:tcW w:w="1417" w:type="dxa"/>
            <w:tcBorders>
              <w:bottom w:val="single" w:sz="4" w:space="0" w:color="000000" w:themeColor="text1"/>
            </w:tcBorders>
            <w:shd w:val="clear" w:color="auto" w:fill="FFFFFF" w:themeFill="background1"/>
          </w:tcPr>
          <w:p w:rsidR="001D6723" w:rsidRPr="009054A9" w:rsidRDefault="005E76E3" w:rsidP="00CA206F">
            <w:pPr>
              <w:jc w:val="center"/>
              <w:rPr>
                <w:sz w:val="20"/>
                <w:szCs w:val="20"/>
              </w:rPr>
            </w:pPr>
            <w:r w:rsidRPr="009054A9">
              <w:rPr>
                <w:sz w:val="20"/>
                <w:szCs w:val="20"/>
              </w:rPr>
              <w:t>31.103 476 8</w:t>
            </w:r>
          </w:p>
        </w:tc>
        <w:tc>
          <w:tcPr>
            <w:tcW w:w="2234" w:type="dxa"/>
            <w:tcBorders>
              <w:bottom w:val="single" w:sz="4" w:space="0" w:color="000000" w:themeColor="text1"/>
            </w:tcBorders>
            <w:shd w:val="clear" w:color="auto" w:fill="FFFFFF" w:themeFill="background1"/>
          </w:tcPr>
          <w:p w:rsidR="001D6723" w:rsidRPr="009054A9" w:rsidRDefault="001D6723" w:rsidP="001614A8">
            <w:pPr>
              <w:jc w:val="center"/>
              <w:rPr>
                <w:sz w:val="20"/>
                <w:szCs w:val="20"/>
              </w:rPr>
            </w:pPr>
            <w:r w:rsidRPr="009054A9">
              <w:rPr>
                <w:sz w:val="20"/>
                <w:szCs w:val="20"/>
              </w:rPr>
              <w:t>31</w:t>
            </w:r>
            <w:r w:rsidR="001614A8">
              <w:rPr>
                <w:sz w:val="20"/>
                <w:szCs w:val="20"/>
              </w:rPr>
              <w:t xml:space="preserve"> </w:t>
            </w:r>
            <w:r w:rsidRPr="009054A9">
              <w:rPr>
                <w:sz w:val="20"/>
                <w:szCs w:val="20"/>
              </w:rPr>
              <w:t>103</w:t>
            </w:r>
            <w:r w:rsidR="001614A8">
              <w:rPr>
                <w:sz w:val="20"/>
                <w:szCs w:val="20"/>
              </w:rPr>
              <w:t>.</w:t>
            </w:r>
            <w:r w:rsidRPr="009054A9">
              <w:rPr>
                <w:sz w:val="20"/>
                <w:szCs w:val="20"/>
              </w:rPr>
              <w:t>476 8</w:t>
            </w:r>
          </w:p>
        </w:tc>
      </w:tr>
      <w:tr w:rsidR="005E76E3" w:rsidRPr="009054A9" w:rsidTr="00CA206F">
        <w:tc>
          <w:tcPr>
            <w:tcW w:w="2145" w:type="dxa"/>
            <w:shd w:val="clear" w:color="auto" w:fill="FFFFFF" w:themeFill="background1"/>
          </w:tcPr>
          <w:p w:rsidR="005E76E3" w:rsidRPr="009054A9" w:rsidRDefault="005E76E3" w:rsidP="00CA206F">
            <w:pPr>
              <w:jc w:val="center"/>
              <w:rPr>
                <w:b/>
                <w:sz w:val="20"/>
                <w:szCs w:val="20"/>
              </w:rPr>
            </w:pPr>
            <w:r w:rsidRPr="009054A9">
              <w:rPr>
                <w:b/>
                <w:sz w:val="20"/>
                <w:szCs w:val="20"/>
              </w:rPr>
              <w:t>1 gram</w:t>
            </w:r>
          </w:p>
        </w:tc>
        <w:tc>
          <w:tcPr>
            <w:tcW w:w="1824" w:type="dxa"/>
            <w:shd w:val="clear" w:color="auto" w:fill="FFFFFF" w:themeFill="background1"/>
          </w:tcPr>
          <w:p w:rsidR="005E76E3" w:rsidRPr="009054A9" w:rsidRDefault="005E76E3" w:rsidP="00CA206F">
            <w:pPr>
              <w:jc w:val="center"/>
              <w:rPr>
                <w:sz w:val="20"/>
                <w:szCs w:val="20"/>
              </w:rPr>
            </w:pPr>
            <w:r w:rsidRPr="009054A9">
              <w:rPr>
                <w:sz w:val="20"/>
                <w:szCs w:val="20"/>
              </w:rPr>
              <w:t>0.032 150 75</w:t>
            </w:r>
          </w:p>
        </w:tc>
        <w:tc>
          <w:tcPr>
            <w:tcW w:w="1995" w:type="dxa"/>
            <w:shd w:val="clear" w:color="auto" w:fill="FFFFFF" w:themeFill="background1"/>
            <w:vAlign w:val="center"/>
          </w:tcPr>
          <w:p w:rsidR="005E76E3" w:rsidRPr="009054A9" w:rsidRDefault="005E76E3" w:rsidP="00CA206F">
            <w:pPr>
              <w:jc w:val="center"/>
              <w:rPr>
                <w:sz w:val="20"/>
                <w:szCs w:val="20"/>
              </w:rPr>
            </w:pPr>
            <w:r w:rsidRPr="009054A9">
              <w:rPr>
                <w:sz w:val="20"/>
                <w:szCs w:val="20"/>
              </w:rPr>
              <w:t xml:space="preserve">0.643 014 9 </w:t>
            </w:r>
          </w:p>
        </w:tc>
        <w:tc>
          <w:tcPr>
            <w:tcW w:w="1266" w:type="dxa"/>
            <w:shd w:val="clear" w:color="auto" w:fill="FFFFFF" w:themeFill="background1"/>
            <w:vAlign w:val="center"/>
          </w:tcPr>
          <w:p w:rsidR="005E76E3" w:rsidRPr="009054A9" w:rsidRDefault="005E76E3" w:rsidP="00CA206F">
            <w:pPr>
              <w:jc w:val="center"/>
              <w:rPr>
                <w:sz w:val="20"/>
                <w:szCs w:val="20"/>
              </w:rPr>
            </w:pPr>
            <w:r w:rsidRPr="009054A9">
              <w:rPr>
                <w:sz w:val="20"/>
                <w:szCs w:val="20"/>
              </w:rPr>
              <w:t>15.432 36</w:t>
            </w:r>
          </w:p>
        </w:tc>
        <w:tc>
          <w:tcPr>
            <w:tcW w:w="1417" w:type="dxa"/>
            <w:shd w:val="clear" w:color="auto" w:fill="FFFFFF" w:themeFill="background1"/>
          </w:tcPr>
          <w:p w:rsidR="005E76E3" w:rsidRPr="009054A9" w:rsidRDefault="005E76E3" w:rsidP="00CA206F">
            <w:pPr>
              <w:jc w:val="center"/>
              <w:rPr>
                <w:sz w:val="20"/>
                <w:szCs w:val="20"/>
              </w:rPr>
            </w:pPr>
            <w:r w:rsidRPr="009054A9">
              <w:rPr>
                <w:sz w:val="20"/>
                <w:szCs w:val="20"/>
              </w:rPr>
              <w:t>1</w:t>
            </w:r>
          </w:p>
        </w:tc>
        <w:tc>
          <w:tcPr>
            <w:tcW w:w="2234" w:type="dxa"/>
            <w:shd w:val="clear" w:color="auto" w:fill="FFFFFF" w:themeFill="background1"/>
          </w:tcPr>
          <w:p w:rsidR="005E76E3" w:rsidRPr="009054A9" w:rsidRDefault="005E76E3" w:rsidP="00CA206F">
            <w:pPr>
              <w:jc w:val="center"/>
              <w:rPr>
                <w:sz w:val="20"/>
                <w:szCs w:val="20"/>
              </w:rPr>
            </w:pPr>
            <w:r w:rsidRPr="009054A9">
              <w:rPr>
                <w:sz w:val="20"/>
                <w:szCs w:val="20"/>
              </w:rPr>
              <w:t>1,000</w:t>
            </w:r>
          </w:p>
        </w:tc>
      </w:tr>
      <w:tr w:rsidR="00E1439B" w:rsidRPr="009054A9" w:rsidTr="00EF3291">
        <w:tc>
          <w:tcPr>
            <w:tcW w:w="2145" w:type="dxa"/>
            <w:tcBorders>
              <w:bottom w:val="single" w:sz="4" w:space="0" w:color="000000" w:themeColor="text1"/>
            </w:tcBorders>
            <w:shd w:val="clear" w:color="auto" w:fill="FFFFFF" w:themeFill="background1"/>
          </w:tcPr>
          <w:p w:rsidR="00E1439B" w:rsidRPr="009054A9" w:rsidRDefault="00E1439B" w:rsidP="00CA206F">
            <w:pPr>
              <w:jc w:val="center"/>
              <w:rPr>
                <w:b/>
                <w:sz w:val="20"/>
                <w:szCs w:val="20"/>
              </w:rPr>
            </w:pPr>
            <w:r w:rsidRPr="009054A9">
              <w:rPr>
                <w:b/>
                <w:sz w:val="20"/>
                <w:szCs w:val="20"/>
              </w:rPr>
              <w:t>1 pennyweight</w:t>
            </w:r>
          </w:p>
        </w:tc>
        <w:tc>
          <w:tcPr>
            <w:tcW w:w="1824" w:type="dxa"/>
            <w:tcBorders>
              <w:bottom w:val="single" w:sz="4" w:space="0" w:color="000000" w:themeColor="text1"/>
            </w:tcBorders>
            <w:shd w:val="clear" w:color="auto" w:fill="FFFFFF" w:themeFill="background1"/>
          </w:tcPr>
          <w:p w:rsidR="00E1439B" w:rsidRPr="009054A9" w:rsidRDefault="002E5EC2" w:rsidP="00CA206F">
            <w:pPr>
              <w:jc w:val="center"/>
              <w:rPr>
                <w:sz w:val="20"/>
                <w:szCs w:val="20"/>
              </w:rPr>
            </w:pPr>
            <w:r w:rsidRPr="009054A9">
              <w:rPr>
                <w:sz w:val="20"/>
                <w:szCs w:val="20"/>
              </w:rPr>
              <w:t>0.05</w:t>
            </w:r>
          </w:p>
        </w:tc>
        <w:tc>
          <w:tcPr>
            <w:tcW w:w="1995" w:type="dxa"/>
            <w:tcBorders>
              <w:bottom w:val="single" w:sz="4" w:space="0" w:color="000000" w:themeColor="text1"/>
            </w:tcBorders>
            <w:shd w:val="clear" w:color="auto" w:fill="FFFFFF" w:themeFill="background1"/>
            <w:vAlign w:val="center"/>
          </w:tcPr>
          <w:p w:rsidR="00E1439B" w:rsidRPr="009054A9" w:rsidRDefault="00E1439B" w:rsidP="00CA206F">
            <w:pPr>
              <w:jc w:val="center"/>
              <w:rPr>
                <w:sz w:val="20"/>
                <w:szCs w:val="20"/>
              </w:rPr>
            </w:pPr>
            <w:r w:rsidRPr="009054A9">
              <w:rPr>
                <w:sz w:val="20"/>
                <w:szCs w:val="20"/>
              </w:rPr>
              <w:t>1</w:t>
            </w:r>
          </w:p>
        </w:tc>
        <w:tc>
          <w:tcPr>
            <w:tcW w:w="1266" w:type="dxa"/>
            <w:tcBorders>
              <w:bottom w:val="single" w:sz="4" w:space="0" w:color="000000" w:themeColor="text1"/>
            </w:tcBorders>
            <w:shd w:val="clear" w:color="auto" w:fill="FFFFFF" w:themeFill="background1"/>
            <w:vAlign w:val="center"/>
          </w:tcPr>
          <w:p w:rsidR="00E1439B" w:rsidRPr="009054A9" w:rsidRDefault="00E1439B" w:rsidP="00CA206F">
            <w:pPr>
              <w:jc w:val="center"/>
              <w:rPr>
                <w:sz w:val="20"/>
                <w:szCs w:val="20"/>
              </w:rPr>
            </w:pPr>
            <w:r w:rsidRPr="009054A9">
              <w:rPr>
                <w:sz w:val="20"/>
                <w:szCs w:val="20"/>
              </w:rPr>
              <w:t>24</w:t>
            </w:r>
          </w:p>
        </w:tc>
        <w:tc>
          <w:tcPr>
            <w:tcW w:w="1417" w:type="dxa"/>
            <w:tcBorders>
              <w:bottom w:val="single" w:sz="4" w:space="0" w:color="000000" w:themeColor="text1"/>
            </w:tcBorders>
            <w:shd w:val="clear" w:color="auto" w:fill="FFFFFF" w:themeFill="background1"/>
          </w:tcPr>
          <w:p w:rsidR="00E1439B" w:rsidRPr="001614A8" w:rsidRDefault="00E1439B" w:rsidP="00CA206F">
            <w:pPr>
              <w:jc w:val="center"/>
              <w:rPr>
                <w:sz w:val="20"/>
                <w:szCs w:val="20"/>
                <w:u w:val="single"/>
              </w:rPr>
            </w:pPr>
            <w:r w:rsidRPr="001614A8">
              <w:rPr>
                <w:sz w:val="20"/>
                <w:szCs w:val="20"/>
                <w:u w:val="single"/>
              </w:rPr>
              <w:t>1.555</w:t>
            </w:r>
            <w:r w:rsidR="001614A8" w:rsidRPr="001614A8">
              <w:rPr>
                <w:sz w:val="20"/>
                <w:szCs w:val="20"/>
                <w:u w:val="single"/>
              </w:rPr>
              <w:t xml:space="preserve"> 173 84</w:t>
            </w:r>
          </w:p>
        </w:tc>
        <w:tc>
          <w:tcPr>
            <w:tcW w:w="2234" w:type="dxa"/>
            <w:tcBorders>
              <w:bottom w:val="single" w:sz="4" w:space="0" w:color="000000" w:themeColor="text1"/>
            </w:tcBorders>
            <w:shd w:val="clear" w:color="auto" w:fill="FFFFFF" w:themeFill="background1"/>
          </w:tcPr>
          <w:p w:rsidR="00E1439B" w:rsidRPr="009054A9" w:rsidRDefault="00E1439B" w:rsidP="001614A8">
            <w:pPr>
              <w:jc w:val="center"/>
              <w:rPr>
                <w:sz w:val="20"/>
                <w:szCs w:val="20"/>
              </w:rPr>
            </w:pPr>
            <w:r w:rsidRPr="009054A9">
              <w:rPr>
                <w:sz w:val="20"/>
                <w:szCs w:val="20"/>
              </w:rPr>
              <w:t>1555.173 84</w:t>
            </w:r>
          </w:p>
        </w:tc>
      </w:tr>
      <w:tr w:rsidR="00EF3291" w:rsidRPr="009054A9" w:rsidTr="00EF3291">
        <w:tc>
          <w:tcPr>
            <w:tcW w:w="10881" w:type="dxa"/>
            <w:gridSpan w:val="6"/>
            <w:shd w:val="clear" w:color="auto" w:fill="D9D9D9" w:themeFill="background1" w:themeFillShade="D9"/>
          </w:tcPr>
          <w:p w:rsidR="00EF3291" w:rsidRPr="009054A9" w:rsidRDefault="00EF3291" w:rsidP="00AA088B">
            <w:pPr>
              <w:jc w:val="center"/>
              <w:rPr>
                <w:b/>
                <w:sz w:val="20"/>
                <w:szCs w:val="20"/>
              </w:rPr>
            </w:pPr>
          </w:p>
        </w:tc>
      </w:tr>
      <w:tr w:rsidR="002E5EC2" w:rsidRPr="009054A9" w:rsidTr="00CA206F">
        <w:tc>
          <w:tcPr>
            <w:tcW w:w="10881" w:type="dxa"/>
            <w:gridSpan w:val="6"/>
          </w:tcPr>
          <w:p w:rsidR="002E5EC2" w:rsidRPr="009054A9" w:rsidRDefault="002E5EC2" w:rsidP="00AA088B">
            <w:pPr>
              <w:jc w:val="center"/>
              <w:rPr>
                <w:b/>
                <w:sz w:val="20"/>
                <w:szCs w:val="20"/>
              </w:rPr>
            </w:pPr>
            <w:r w:rsidRPr="009054A9">
              <w:rPr>
                <w:b/>
                <w:sz w:val="20"/>
                <w:szCs w:val="20"/>
              </w:rPr>
              <w:t xml:space="preserve">How </w:t>
            </w:r>
            <w:r w:rsidR="00AA088B">
              <w:rPr>
                <w:b/>
                <w:sz w:val="20"/>
                <w:szCs w:val="20"/>
              </w:rPr>
              <w:t xml:space="preserve">do I </w:t>
            </w:r>
            <w:r w:rsidRPr="009054A9">
              <w:rPr>
                <w:b/>
                <w:sz w:val="20"/>
                <w:szCs w:val="20"/>
              </w:rPr>
              <w:t xml:space="preserve">compute the </w:t>
            </w:r>
            <w:r w:rsidR="00AA088B">
              <w:rPr>
                <w:b/>
                <w:sz w:val="20"/>
                <w:szCs w:val="20"/>
              </w:rPr>
              <w:t>p</w:t>
            </w:r>
            <w:r w:rsidRPr="009054A9">
              <w:rPr>
                <w:b/>
                <w:sz w:val="20"/>
                <w:szCs w:val="20"/>
              </w:rPr>
              <w:t xml:space="preserve">rice </w:t>
            </w:r>
            <w:r w:rsidR="00AA088B">
              <w:rPr>
                <w:b/>
                <w:sz w:val="20"/>
                <w:szCs w:val="20"/>
              </w:rPr>
              <w:t>p</w:t>
            </w:r>
            <w:r w:rsidRPr="009054A9">
              <w:rPr>
                <w:b/>
                <w:sz w:val="20"/>
                <w:szCs w:val="20"/>
              </w:rPr>
              <w:t>er pennyweight</w:t>
            </w:r>
            <w:r w:rsidR="00AA088B">
              <w:rPr>
                <w:b/>
                <w:sz w:val="20"/>
                <w:szCs w:val="20"/>
              </w:rPr>
              <w:t>?</w:t>
            </w:r>
            <w:r w:rsidRPr="009054A9">
              <w:rPr>
                <w:b/>
                <w:sz w:val="20"/>
                <w:szCs w:val="20"/>
              </w:rPr>
              <w:t xml:space="preserve"> </w:t>
            </w:r>
          </w:p>
        </w:tc>
      </w:tr>
      <w:tr w:rsidR="008D12F3" w:rsidRPr="009054A9" w:rsidTr="008D12F3">
        <w:trPr>
          <w:trHeight w:val="745"/>
        </w:trPr>
        <w:tc>
          <w:tcPr>
            <w:tcW w:w="10881" w:type="dxa"/>
            <w:gridSpan w:val="6"/>
          </w:tcPr>
          <w:p w:rsidR="008D12F3" w:rsidRPr="009054A9" w:rsidRDefault="008D12F3" w:rsidP="008D12F3">
            <w:pPr>
              <w:rPr>
                <w:b/>
                <w:sz w:val="20"/>
                <w:szCs w:val="20"/>
              </w:rPr>
            </w:pPr>
            <w:r w:rsidRPr="009054A9">
              <w:rPr>
                <w:b/>
                <w:sz w:val="20"/>
                <w:szCs w:val="20"/>
              </w:rPr>
              <w:t>If the price per troy ounce of gold is $1,181.93</w:t>
            </w:r>
            <w:r>
              <w:rPr>
                <w:b/>
                <w:sz w:val="20"/>
                <w:szCs w:val="20"/>
              </w:rPr>
              <w:t>**</w:t>
            </w:r>
          </w:p>
          <w:p w:rsidR="00F13FA6" w:rsidRDefault="008D12F3" w:rsidP="008D12F3">
            <w:pPr>
              <w:jc w:val="center"/>
              <w:rPr>
                <w:sz w:val="20"/>
                <w:szCs w:val="20"/>
              </w:rPr>
            </w:pPr>
            <w:r>
              <w:rPr>
                <w:sz w:val="20"/>
                <w:szCs w:val="20"/>
              </w:rPr>
              <w:t xml:space="preserve">                        </w:t>
            </w:r>
          </w:p>
          <w:p w:rsidR="008D12F3" w:rsidRDefault="008D12F3" w:rsidP="00F13FA6">
            <w:pPr>
              <w:jc w:val="center"/>
              <w:rPr>
                <w:sz w:val="20"/>
                <w:szCs w:val="20"/>
              </w:rPr>
            </w:pPr>
            <w:r>
              <w:rPr>
                <w:sz w:val="20"/>
                <w:szCs w:val="20"/>
              </w:rPr>
              <w:t xml:space="preserve"> </w:t>
            </w:r>
            <w:r w:rsidRPr="005C4376">
              <w:rPr>
                <w:sz w:val="20"/>
                <w:szCs w:val="20"/>
              </w:rPr>
              <w:t>Divide the price</w:t>
            </w:r>
            <w:r w:rsidR="00207609">
              <w:rPr>
                <w:sz w:val="20"/>
                <w:szCs w:val="20"/>
              </w:rPr>
              <w:t>-</w:t>
            </w:r>
            <w:r w:rsidRPr="005C4376">
              <w:rPr>
                <w:sz w:val="20"/>
                <w:szCs w:val="20"/>
              </w:rPr>
              <w:t>per</w:t>
            </w:r>
            <w:r w:rsidR="00207609">
              <w:rPr>
                <w:sz w:val="20"/>
                <w:szCs w:val="20"/>
              </w:rPr>
              <w:t>-</w:t>
            </w:r>
            <w:r w:rsidRPr="005C4376">
              <w:rPr>
                <w:sz w:val="20"/>
                <w:szCs w:val="20"/>
              </w:rPr>
              <w:t>troy ounce by 20:</w:t>
            </w:r>
            <w:r w:rsidR="00F13FA6">
              <w:rPr>
                <w:sz w:val="20"/>
                <w:szCs w:val="20"/>
              </w:rPr>
              <w:t xml:space="preserve">    </w:t>
            </w:r>
            <w:r w:rsidRPr="005C4376">
              <w:rPr>
                <w:sz w:val="20"/>
                <w:szCs w:val="20"/>
              </w:rPr>
              <w:t>$1,181.93 ÷ 20 = $59.10 p</w:t>
            </w:r>
            <w:r w:rsidR="00207609">
              <w:rPr>
                <w:sz w:val="20"/>
                <w:szCs w:val="20"/>
              </w:rPr>
              <w:t>er</w:t>
            </w:r>
            <w:r w:rsidRPr="005C4376">
              <w:rPr>
                <w:sz w:val="20"/>
                <w:szCs w:val="20"/>
              </w:rPr>
              <w:t xml:space="preserve"> pennyweight</w:t>
            </w:r>
          </w:p>
          <w:p w:rsidR="00F13FA6" w:rsidRPr="004411F3" w:rsidRDefault="00F13FA6" w:rsidP="00F13FA6">
            <w:pPr>
              <w:jc w:val="center"/>
              <w:rPr>
                <w:b/>
                <w:sz w:val="16"/>
                <w:szCs w:val="16"/>
              </w:rPr>
            </w:pPr>
          </w:p>
        </w:tc>
      </w:tr>
      <w:tr w:rsidR="001B35D4" w:rsidRPr="009054A9" w:rsidTr="00CA206F">
        <w:trPr>
          <w:trHeight w:val="1963"/>
        </w:trPr>
        <w:tc>
          <w:tcPr>
            <w:tcW w:w="10881" w:type="dxa"/>
            <w:gridSpan w:val="6"/>
          </w:tcPr>
          <w:p w:rsidR="001B35D4" w:rsidRPr="005558BB" w:rsidRDefault="001B35D4" w:rsidP="00CA206F">
            <w:pPr>
              <w:rPr>
                <w:sz w:val="20"/>
                <w:szCs w:val="20"/>
              </w:rPr>
            </w:pPr>
            <w:r w:rsidRPr="005558BB">
              <w:rPr>
                <w:sz w:val="20"/>
                <w:szCs w:val="20"/>
              </w:rPr>
              <w:t xml:space="preserve">To compute the total price of an item of jewelry that has been weighed </w:t>
            </w:r>
            <w:r w:rsidR="009D3D87">
              <w:rPr>
                <w:sz w:val="20"/>
                <w:szCs w:val="20"/>
              </w:rPr>
              <w:t xml:space="preserve">on the gold buyers balance </w:t>
            </w:r>
            <w:r w:rsidRPr="005558BB">
              <w:rPr>
                <w:sz w:val="20"/>
                <w:szCs w:val="20"/>
              </w:rPr>
              <w:t>in pennyweights</w:t>
            </w:r>
            <w:r w:rsidR="009D3D87">
              <w:rPr>
                <w:sz w:val="20"/>
                <w:szCs w:val="20"/>
              </w:rPr>
              <w:t xml:space="preserve"> and has been determined to have the weight of 6.85 dwt</w:t>
            </w:r>
            <w:r w:rsidRPr="005558BB">
              <w:rPr>
                <w:sz w:val="20"/>
                <w:szCs w:val="20"/>
              </w:rPr>
              <w:t xml:space="preserve">: </w:t>
            </w:r>
          </w:p>
          <w:p w:rsidR="001B35D4" w:rsidRPr="005558BB" w:rsidRDefault="001B35D4" w:rsidP="00CA206F">
            <w:pPr>
              <w:rPr>
                <w:sz w:val="20"/>
                <w:szCs w:val="20"/>
              </w:rPr>
            </w:pPr>
          </w:p>
          <w:p w:rsidR="001B35D4" w:rsidRPr="005558BB" w:rsidRDefault="0028076D" w:rsidP="00CA206F">
            <w:pPr>
              <w:jc w:val="center"/>
              <w:rPr>
                <w:sz w:val="20"/>
                <w:szCs w:val="20"/>
              </w:rPr>
            </w:pPr>
            <w:r>
              <w:rPr>
                <w:sz w:val="20"/>
                <w:szCs w:val="20"/>
              </w:rPr>
              <w:t>P</w:t>
            </w:r>
            <w:r w:rsidR="001B35D4" w:rsidRPr="005558BB">
              <w:rPr>
                <w:sz w:val="20"/>
                <w:szCs w:val="20"/>
              </w:rPr>
              <w:t>rice per troy oz ÷ 20 × weight of jewelry in pennyweights = total price</w:t>
            </w:r>
            <w:r w:rsidR="009D3D87">
              <w:rPr>
                <w:sz w:val="20"/>
                <w:szCs w:val="20"/>
              </w:rPr>
              <w:t xml:space="preserve"> in $</w:t>
            </w:r>
          </w:p>
          <w:p w:rsidR="001B35D4" w:rsidRPr="005558BB" w:rsidRDefault="001B35D4" w:rsidP="00CA206F">
            <w:pPr>
              <w:jc w:val="center"/>
              <w:rPr>
                <w:sz w:val="20"/>
                <w:szCs w:val="20"/>
              </w:rPr>
            </w:pPr>
            <w:r w:rsidRPr="005558BB">
              <w:rPr>
                <w:sz w:val="20"/>
                <w:szCs w:val="20"/>
              </w:rPr>
              <w:t xml:space="preserve">           </w:t>
            </w:r>
          </w:p>
          <w:p w:rsidR="001B35D4" w:rsidRDefault="001B35D4" w:rsidP="00CA206F">
            <w:pPr>
              <w:jc w:val="center"/>
              <w:rPr>
                <w:sz w:val="20"/>
                <w:szCs w:val="20"/>
              </w:rPr>
            </w:pPr>
            <w:r w:rsidRPr="005558BB">
              <w:rPr>
                <w:sz w:val="20"/>
                <w:szCs w:val="20"/>
              </w:rPr>
              <w:t>Example: $1181.93 per troy ounce ÷ 20 = $59.10 per pennyweight × 6.85 dwt</w:t>
            </w:r>
            <w:r w:rsidR="009D3D87">
              <w:rPr>
                <w:sz w:val="20"/>
                <w:szCs w:val="20"/>
              </w:rPr>
              <w:t xml:space="preserve"> </w:t>
            </w:r>
            <w:r w:rsidRPr="005558BB">
              <w:rPr>
                <w:sz w:val="20"/>
                <w:szCs w:val="20"/>
              </w:rPr>
              <w:t>= $404.84</w:t>
            </w:r>
          </w:p>
          <w:p w:rsidR="005558BB" w:rsidRPr="004411F3" w:rsidRDefault="005558BB" w:rsidP="00CA206F">
            <w:pPr>
              <w:jc w:val="center"/>
              <w:rPr>
                <w:b/>
                <w:sz w:val="16"/>
                <w:szCs w:val="16"/>
              </w:rPr>
            </w:pPr>
          </w:p>
          <w:p w:rsidR="001B35D4" w:rsidRPr="004411F3" w:rsidRDefault="001B35D4" w:rsidP="00CA206F">
            <w:pPr>
              <w:jc w:val="center"/>
              <w:rPr>
                <w:b/>
                <w:sz w:val="16"/>
                <w:szCs w:val="16"/>
              </w:rPr>
            </w:pPr>
          </w:p>
        </w:tc>
      </w:tr>
      <w:tr w:rsidR="005E76E3" w:rsidRPr="009054A9" w:rsidTr="00CA206F">
        <w:tc>
          <w:tcPr>
            <w:tcW w:w="10881" w:type="dxa"/>
            <w:gridSpan w:val="6"/>
          </w:tcPr>
          <w:p w:rsidR="005E76E3" w:rsidRPr="009054A9" w:rsidRDefault="005E76E3" w:rsidP="00AA088B">
            <w:pPr>
              <w:jc w:val="center"/>
              <w:rPr>
                <w:b/>
                <w:sz w:val="20"/>
                <w:szCs w:val="20"/>
              </w:rPr>
            </w:pPr>
            <w:r w:rsidRPr="009054A9">
              <w:rPr>
                <w:b/>
                <w:sz w:val="20"/>
                <w:szCs w:val="20"/>
              </w:rPr>
              <w:t xml:space="preserve">How </w:t>
            </w:r>
            <w:r w:rsidR="00AA088B">
              <w:rPr>
                <w:b/>
                <w:sz w:val="20"/>
                <w:szCs w:val="20"/>
              </w:rPr>
              <w:t>do I c</w:t>
            </w:r>
            <w:r w:rsidRPr="009054A9">
              <w:rPr>
                <w:b/>
                <w:sz w:val="20"/>
                <w:szCs w:val="20"/>
              </w:rPr>
              <w:t xml:space="preserve">onvert from </w:t>
            </w:r>
            <w:r w:rsidR="00AA088B">
              <w:rPr>
                <w:b/>
                <w:sz w:val="20"/>
                <w:szCs w:val="20"/>
              </w:rPr>
              <w:t>p</w:t>
            </w:r>
            <w:r w:rsidRPr="009054A9">
              <w:rPr>
                <w:b/>
                <w:sz w:val="20"/>
                <w:szCs w:val="20"/>
              </w:rPr>
              <w:t xml:space="preserve">rice </w:t>
            </w:r>
            <w:r w:rsidR="00AA088B">
              <w:rPr>
                <w:b/>
                <w:sz w:val="20"/>
                <w:szCs w:val="20"/>
              </w:rPr>
              <w:t>p</w:t>
            </w:r>
            <w:r w:rsidRPr="009054A9">
              <w:rPr>
                <w:b/>
                <w:sz w:val="20"/>
                <w:szCs w:val="20"/>
              </w:rPr>
              <w:t xml:space="preserve">er </w:t>
            </w:r>
            <w:r w:rsidR="00AA088B">
              <w:rPr>
                <w:b/>
                <w:sz w:val="20"/>
                <w:szCs w:val="20"/>
              </w:rPr>
              <w:t>g</w:t>
            </w:r>
            <w:r w:rsidRPr="009054A9">
              <w:rPr>
                <w:b/>
                <w:sz w:val="20"/>
                <w:szCs w:val="20"/>
              </w:rPr>
              <w:t xml:space="preserve">ram to </w:t>
            </w:r>
            <w:r w:rsidR="00AA088B">
              <w:rPr>
                <w:b/>
                <w:sz w:val="20"/>
                <w:szCs w:val="20"/>
              </w:rPr>
              <w:t>p</w:t>
            </w:r>
            <w:r w:rsidRPr="009054A9">
              <w:rPr>
                <w:b/>
                <w:sz w:val="20"/>
                <w:szCs w:val="20"/>
              </w:rPr>
              <w:t xml:space="preserve">rice </w:t>
            </w:r>
            <w:r w:rsidR="00AA088B">
              <w:rPr>
                <w:b/>
                <w:sz w:val="20"/>
                <w:szCs w:val="20"/>
              </w:rPr>
              <w:t>p</w:t>
            </w:r>
            <w:r w:rsidRPr="009054A9">
              <w:rPr>
                <w:b/>
                <w:sz w:val="20"/>
                <w:szCs w:val="20"/>
              </w:rPr>
              <w:t xml:space="preserve">er </w:t>
            </w:r>
            <w:r w:rsidR="00AA088B">
              <w:rPr>
                <w:b/>
                <w:sz w:val="20"/>
                <w:szCs w:val="20"/>
              </w:rPr>
              <w:t>t</w:t>
            </w:r>
            <w:r w:rsidRPr="009054A9">
              <w:rPr>
                <w:b/>
                <w:sz w:val="20"/>
                <w:szCs w:val="20"/>
              </w:rPr>
              <w:t xml:space="preserve">roy </w:t>
            </w:r>
            <w:r w:rsidR="00AA088B">
              <w:rPr>
                <w:b/>
                <w:sz w:val="20"/>
                <w:szCs w:val="20"/>
              </w:rPr>
              <w:t>o</w:t>
            </w:r>
            <w:r w:rsidRPr="009054A9">
              <w:rPr>
                <w:b/>
                <w:sz w:val="20"/>
                <w:szCs w:val="20"/>
              </w:rPr>
              <w:t>unce</w:t>
            </w:r>
            <w:r w:rsidR="00AA088B">
              <w:rPr>
                <w:b/>
                <w:sz w:val="20"/>
                <w:szCs w:val="20"/>
              </w:rPr>
              <w:t>?</w:t>
            </w:r>
          </w:p>
        </w:tc>
      </w:tr>
      <w:tr w:rsidR="008D12F3" w:rsidRPr="009054A9" w:rsidTr="008D12F3">
        <w:trPr>
          <w:trHeight w:val="1221"/>
        </w:trPr>
        <w:tc>
          <w:tcPr>
            <w:tcW w:w="10881" w:type="dxa"/>
            <w:gridSpan w:val="6"/>
            <w:vAlign w:val="center"/>
          </w:tcPr>
          <w:p w:rsidR="008D12F3" w:rsidRPr="009054A9" w:rsidRDefault="008D12F3" w:rsidP="008D12F3">
            <w:pPr>
              <w:rPr>
                <w:b/>
                <w:sz w:val="20"/>
                <w:szCs w:val="20"/>
              </w:rPr>
            </w:pPr>
            <w:r w:rsidRPr="009054A9">
              <w:rPr>
                <w:b/>
                <w:sz w:val="20"/>
                <w:szCs w:val="20"/>
              </w:rPr>
              <w:t>If the price per gram of gold is $38</w:t>
            </w:r>
          </w:p>
          <w:p w:rsidR="008D12F3" w:rsidRPr="005C4376" w:rsidRDefault="008D12F3" w:rsidP="00CA206F">
            <w:pPr>
              <w:jc w:val="center"/>
              <w:rPr>
                <w:sz w:val="20"/>
                <w:szCs w:val="20"/>
              </w:rPr>
            </w:pPr>
            <w:r w:rsidRPr="005C4376">
              <w:rPr>
                <w:sz w:val="20"/>
                <w:szCs w:val="20"/>
              </w:rPr>
              <w:t xml:space="preserve">Multiply the price per gram by 31.103 476 8 </w:t>
            </w:r>
          </w:p>
          <w:p w:rsidR="008D12F3" w:rsidRPr="005C4376" w:rsidRDefault="008D12F3" w:rsidP="00CA206F">
            <w:pPr>
              <w:jc w:val="center"/>
              <w:rPr>
                <w:sz w:val="20"/>
                <w:szCs w:val="20"/>
              </w:rPr>
            </w:pPr>
          </w:p>
          <w:p w:rsidR="008D12F3" w:rsidRPr="009054A9" w:rsidRDefault="008D12F3" w:rsidP="00CA206F">
            <w:pPr>
              <w:jc w:val="center"/>
              <w:rPr>
                <w:b/>
                <w:sz w:val="20"/>
                <w:szCs w:val="20"/>
              </w:rPr>
            </w:pPr>
            <w:r w:rsidRPr="005C4376">
              <w:rPr>
                <w:sz w:val="20"/>
                <w:szCs w:val="20"/>
              </w:rPr>
              <w:t>31.103 476 8 x $38</w:t>
            </w:r>
            <w:r w:rsidR="00CE63AA">
              <w:rPr>
                <w:sz w:val="20"/>
                <w:szCs w:val="20"/>
              </w:rPr>
              <w:t xml:space="preserve"> per gram</w:t>
            </w:r>
            <w:r w:rsidRPr="005C4376">
              <w:rPr>
                <w:sz w:val="20"/>
                <w:szCs w:val="20"/>
              </w:rPr>
              <w:t xml:space="preserve"> = $1,181.93 per troy ounce</w:t>
            </w:r>
          </w:p>
          <w:p w:rsidR="008D12F3" w:rsidRPr="004411F3" w:rsidRDefault="008D12F3" w:rsidP="00CA206F">
            <w:pPr>
              <w:rPr>
                <w:b/>
                <w:sz w:val="16"/>
                <w:szCs w:val="16"/>
              </w:rPr>
            </w:pPr>
          </w:p>
        </w:tc>
      </w:tr>
      <w:tr w:rsidR="00E23818" w:rsidRPr="009054A9" w:rsidTr="00CA206F">
        <w:tc>
          <w:tcPr>
            <w:tcW w:w="10881" w:type="dxa"/>
            <w:gridSpan w:val="6"/>
          </w:tcPr>
          <w:p w:rsidR="00E23818" w:rsidRPr="009054A9" w:rsidRDefault="00E23818" w:rsidP="00AA088B">
            <w:pPr>
              <w:jc w:val="center"/>
              <w:rPr>
                <w:b/>
                <w:sz w:val="20"/>
                <w:szCs w:val="20"/>
              </w:rPr>
            </w:pPr>
            <w:r w:rsidRPr="009054A9">
              <w:rPr>
                <w:b/>
                <w:sz w:val="20"/>
                <w:szCs w:val="20"/>
              </w:rPr>
              <w:t xml:space="preserve">How </w:t>
            </w:r>
            <w:r w:rsidR="00AA088B">
              <w:rPr>
                <w:b/>
                <w:sz w:val="20"/>
                <w:szCs w:val="20"/>
              </w:rPr>
              <w:t>do I c</w:t>
            </w:r>
            <w:r w:rsidRPr="009054A9">
              <w:rPr>
                <w:b/>
                <w:sz w:val="20"/>
                <w:szCs w:val="20"/>
              </w:rPr>
              <w:t xml:space="preserve">onvert from </w:t>
            </w:r>
            <w:r w:rsidR="00AA088B">
              <w:rPr>
                <w:b/>
                <w:sz w:val="20"/>
                <w:szCs w:val="20"/>
              </w:rPr>
              <w:t>p</w:t>
            </w:r>
            <w:r w:rsidRPr="009054A9">
              <w:rPr>
                <w:b/>
                <w:sz w:val="20"/>
                <w:szCs w:val="20"/>
              </w:rPr>
              <w:t xml:space="preserve">rice </w:t>
            </w:r>
            <w:r w:rsidR="00AA088B">
              <w:rPr>
                <w:b/>
                <w:sz w:val="20"/>
                <w:szCs w:val="20"/>
              </w:rPr>
              <w:t>p</w:t>
            </w:r>
            <w:r w:rsidRPr="009054A9">
              <w:rPr>
                <w:b/>
                <w:sz w:val="20"/>
                <w:szCs w:val="20"/>
              </w:rPr>
              <w:t xml:space="preserve">er </w:t>
            </w:r>
            <w:r w:rsidR="00AA088B">
              <w:rPr>
                <w:b/>
                <w:sz w:val="20"/>
                <w:szCs w:val="20"/>
              </w:rPr>
              <w:t>t</w:t>
            </w:r>
            <w:r w:rsidRPr="009054A9">
              <w:rPr>
                <w:b/>
                <w:sz w:val="20"/>
                <w:szCs w:val="20"/>
              </w:rPr>
              <w:t xml:space="preserve">roy </w:t>
            </w:r>
            <w:r w:rsidR="00AA088B">
              <w:rPr>
                <w:b/>
                <w:sz w:val="20"/>
                <w:szCs w:val="20"/>
              </w:rPr>
              <w:t>o</w:t>
            </w:r>
            <w:r w:rsidRPr="009054A9">
              <w:rPr>
                <w:b/>
                <w:sz w:val="20"/>
                <w:szCs w:val="20"/>
              </w:rPr>
              <w:t xml:space="preserve">unce to </w:t>
            </w:r>
            <w:r w:rsidR="00AA088B">
              <w:rPr>
                <w:b/>
                <w:sz w:val="20"/>
                <w:szCs w:val="20"/>
              </w:rPr>
              <w:t>p</w:t>
            </w:r>
            <w:r w:rsidRPr="009054A9">
              <w:rPr>
                <w:b/>
                <w:sz w:val="20"/>
                <w:szCs w:val="20"/>
              </w:rPr>
              <w:t xml:space="preserve">rice </w:t>
            </w:r>
            <w:r w:rsidR="00AA088B">
              <w:rPr>
                <w:b/>
                <w:sz w:val="20"/>
                <w:szCs w:val="20"/>
              </w:rPr>
              <w:t>p</w:t>
            </w:r>
            <w:r w:rsidRPr="009054A9">
              <w:rPr>
                <w:b/>
                <w:sz w:val="20"/>
                <w:szCs w:val="20"/>
              </w:rPr>
              <w:t xml:space="preserve">er </w:t>
            </w:r>
            <w:r w:rsidR="00AA088B">
              <w:rPr>
                <w:b/>
                <w:sz w:val="20"/>
                <w:szCs w:val="20"/>
              </w:rPr>
              <w:t>g</w:t>
            </w:r>
            <w:r w:rsidRPr="009054A9">
              <w:rPr>
                <w:b/>
                <w:sz w:val="20"/>
                <w:szCs w:val="20"/>
              </w:rPr>
              <w:t>ram</w:t>
            </w:r>
            <w:r w:rsidR="00AA088B">
              <w:rPr>
                <w:b/>
                <w:sz w:val="20"/>
                <w:szCs w:val="20"/>
              </w:rPr>
              <w:t>?</w:t>
            </w:r>
          </w:p>
        </w:tc>
      </w:tr>
      <w:tr w:rsidR="008D12F3" w:rsidRPr="009054A9" w:rsidTr="008D12F3">
        <w:trPr>
          <w:trHeight w:val="1221"/>
        </w:trPr>
        <w:tc>
          <w:tcPr>
            <w:tcW w:w="10881" w:type="dxa"/>
            <w:gridSpan w:val="6"/>
            <w:vAlign w:val="center"/>
          </w:tcPr>
          <w:p w:rsidR="008D12F3" w:rsidRPr="009054A9" w:rsidRDefault="008D12F3" w:rsidP="008D12F3">
            <w:pPr>
              <w:rPr>
                <w:b/>
                <w:sz w:val="20"/>
                <w:szCs w:val="20"/>
              </w:rPr>
            </w:pPr>
            <w:r w:rsidRPr="009054A9">
              <w:rPr>
                <w:b/>
                <w:sz w:val="20"/>
                <w:szCs w:val="20"/>
              </w:rPr>
              <w:t>If the price per troy ounce of gold is  $1,181.93</w:t>
            </w:r>
          </w:p>
          <w:p w:rsidR="008D12F3" w:rsidRPr="005C4376" w:rsidRDefault="008D12F3" w:rsidP="00CA206F">
            <w:pPr>
              <w:jc w:val="center"/>
              <w:rPr>
                <w:sz w:val="20"/>
                <w:szCs w:val="20"/>
              </w:rPr>
            </w:pPr>
          </w:p>
          <w:p w:rsidR="008D12F3" w:rsidRPr="005C4376" w:rsidRDefault="008D12F3" w:rsidP="00CA206F">
            <w:pPr>
              <w:jc w:val="center"/>
              <w:rPr>
                <w:sz w:val="20"/>
                <w:szCs w:val="20"/>
              </w:rPr>
            </w:pPr>
            <w:r w:rsidRPr="005C4376">
              <w:rPr>
                <w:sz w:val="20"/>
                <w:szCs w:val="20"/>
              </w:rPr>
              <w:t>Divide the price per troy ounce by 31.103 476 8</w:t>
            </w:r>
          </w:p>
          <w:p w:rsidR="008D12F3" w:rsidRPr="005C4376" w:rsidRDefault="008D12F3" w:rsidP="00CA206F">
            <w:pPr>
              <w:jc w:val="center"/>
              <w:rPr>
                <w:sz w:val="20"/>
                <w:szCs w:val="20"/>
              </w:rPr>
            </w:pPr>
          </w:p>
          <w:p w:rsidR="008D12F3" w:rsidRPr="009054A9" w:rsidRDefault="008D12F3" w:rsidP="00CA206F">
            <w:pPr>
              <w:jc w:val="center"/>
              <w:rPr>
                <w:b/>
                <w:sz w:val="20"/>
                <w:szCs w:val="20"/>
              </w:rPr>
            </w:pPr>
            <w:r w:rsidRPr="005C4376">
              <w:rPr>
                <w:sz w:val="20"/>
                <w:szCs w:val="20"/>
              </w:rPr>
              <w:t>$1,181.93 ÷ 31.103 476 8 = $38 price per gram**</w:t>
            </w:r>
          </w:p>
          <w:p w:rsidR="008D12F3" w:rsidRPr="004411F3" w:rsidRDefault="008D12F3" w:rsidP="00CA206F">
            <w:pPr>
              <w:rPr>
                <w:b/>
                <w:sz w:val="16"/>
                <w:szCs w:val="16"/>
              </w:rPr>
            </w:pPr>
          </w:p>
        </w:tc>
      </w:tr>
      <w:tr w:rsidR="00AA088B" w:rsidRPr="009054A9" w:rsidTr="00AA088B">
        <w:trPr>
          <w:trHeight w:val="295"/>
        </w:trPr>
        <w:tc>
          <w:tcPr>
            <w:tcW w:w="10881" w:type="dxa"/>
            <w:gridSpan w:val="6"/>
          </w:tcPr>
          <w:p w:rsidR="00AA088B" w:rsidRPr="009054A9" w:rsidRDefault="00AA088B" w:rsidP="00AA088B">
            <w:pPr>
              <w:jc w:val="center"/>
              <w:rPr>
                <w:b/>
                <w:sz w:val="20"/>
                <w:szCs w:val="20"/>
              </w:rPr>
            </w:pPr>
            <w:r>
              <w:rPr>
                <w:b/>
                <w:sz w:val="20"/>
                <w:szCs w:val="20"/>
              </w:rPr>
              <w:t xml:space="preserve">How do I </w:t>
            </w:r>
            <w:r w:rsidRPr="009054A9">
              <w:rPr>
                <w:b/>
                <w:sz w:val="20"/>
                <w:szCs w:val="20"/>
              </w:rPr>
              <w:t>convert</w:t>
            </w:r>
            <w:r>
              <w:rPr>
                <w:b/>
                <w:sz w:val="20"/>
                <w:szCs w:val="20"/>
              </w:rPr>
              <w:t xml:space="preserve"> the weight of an item of jewelry from </w:t>
            </w:r>
            <w:r w:rsidRPr="009054A9">
              <w:rPr>
                <w:b/>
                <w:sz w:val="20"/>
                <w:szCs w:val="20"/>
              </w:rPr>
              <w:t>grams to pennyweight</w:t>
            </w:r>
            <w:r>
              <w:rPr>
                <w:b/>
                <w:sz w:val="20"/>
                <w:szCs w:val="20"/>
              </w:rPr>
              <w:t>s?</w:t>
            </w:r>
          </w:p>
        </w:tc>
      </w:tr>
      <w:tr w:rsidR="00D602DB" w:rsidRPr="009054A9" w:rsidTr="00207609">
        <w:trPr>
          <w:trHeight w:val="1855"/>
        </w:trPr>
        <w:tc>
          <w:tcPr>
            <w:tcW w:w="10881" w:type="dxa"/>
            <w:gridSpan w:val="6"/>
          </w:tcPr>
          <w:p w:rsidR="00E44853" w:rsidRDefault="00EF3291" w:rsidP="00E44853">
            <w:pPr>
              <w:rPr>
                <w:b/>
                <w:sz w:val="20"/>
                <w:szCs w:val="20"/>
              </w:rPr>
            </w:pPr>
            <w:r>
              <w:rPr>
                <w:b/>
                <w:sz w:val="20"/>
                <w:szCs w:val="20"/>
              </w:rPr>
              <w:t xml:space="preserve">Multiply the </w:t>
            </w:r>
            <w:r w:rsidR="00AA088B">
              <w:rPr>
                <w:b/>
                <w:sz w:val="20"/>
                <w:szCs w:val="20"/>
              </w:rPr>
              <w:t xml:space="preserve">weight of jewelry in </w:t>
            </w:r>
            <w:r w:rsidR="00AA088B" w:rsidRPr="009054A9">
              <w:rPr>
                <w:b/>
                <w:sz w:val="20"/>
                <w:szCs w:val="20"/>
              </w:rPr>
              <w:t>gram</w:t>
            </w:r>
            <w:r w:rsidR="00AA088B">
              <w:rPr>
                <w:b/>
                <w:sz w:val="20"/>
                <w:szCs w:val="20"/>
              </w:rPr>
              <w:t>s</w:t>
            </w:r>
            <w:r w:rsidR="00AA088B" w:rsidRPr="009054A9">
              <w:rPr>
                <w:b/>
                <w:sz w:val="20"/>
                <w:szCs w:val="20"/>
              </w:rPr>
              <w:t xml:space="preserve"> ×</w:t>
            </w:r>
            <w:r w:rsidR="00AA088B">
              <w:rPr>
                <w:b/>
                <w:sz w:val="20"/>
                <w:szCs w:val="20"/>
              </w:rPr>
              <w:t xml:space="preserve"> pennyweights per gram </w:t>
            </w:r>
            <w:r>
              <w:rPr>
                <w:b/>
                <w:sz w:val="20"/>
                <w:szCs w:val="20"/>
              </w:rPr>
              <w:t xml:space="preserve">to obtain the </w:t>
            </w:r>
            <w:r w:rsidR="00AA088B">
              <w:rPr>
                <w:b/>
                <w:sz w:val="20"/>
                <w:szCs w:val="20"/>
              </w:rPr>
              <w:t xml:space="preserve">weight of </w:t>
            </w:r>
            <w:r>
              <w:rPr>
                <w:b/>
                <w:sz w:val="20"/>
                <w:szCs w:val="20"/>
              </w:rPr>
              <w:t xml:space="preserve">the </w:t>
            </w:r>
            <w:r w:rsidR="00AA088B">
              <w:rPr>
                <w:b/>
                <w:sz w:val="20"/>
                <w:szCs w:val="20"/>
              </w:rPr>
              <w:t>jewelry in pennyweights</w:t>
            </w:r>
          </w:p>
          <w:p w:rsidR="00CE63AA" w:rsidRPr="004411F3" w:rsidRDefault="00CE63AA" w:rsidP="00E44853">
            <w:pPr>
              <w:rPr>
                <w:sz w:val="16"/>
                <w:szCs w:val="16"/>
              </w:rPr>
            </w:pPr>
            <w:bookmarkStart w:id="0" w:name="_GoBack"/>
            <w:bookmarkEnd w:id="0"/>
          </w:p>
          <w:p w:rsidR="00BF1E80" w:rsidRPr="005C4376" w:rsidRDefault="008B55DC" w:rsidP="00E44853">
            <w:pPr>
              <w:jc w:val="center"/>
              <w:rPr>
                <w:sz w:val="20"/>
                <w:szCs w:val="20"/>
              </w:rPr>
            </w:pPr>
            <w:r>
              <w:rPr>
                <w:sz w:val="20"/>
                <w:szCs w:val="20"/>
              </w:rPr>
              <w:t xml:space="preserve">Example:  </w:t>
            </w:r>
            <w:r w:rsidR="00CE63AA">
              <w:rPr>
                <w:sz w:val="20"/>
                <w:szCs w:val="20"/>
              </w:rPr>
              <w:t xml:space="preserve">weight of jewelry in grams is </w:t>
            </w:r>
            <w:r>
              <w:rPr>
                <w:sz w:val="20"/>
                <w:szCs w:val="20"/>
              </w:rPr>
              <w:t xml:space="preserve">4.40 </w:t>
            </w:r>
            <w:r w:rsidR="002800B8" w:rsidRPr="005C4376">
              <w:rPr>
                <w:sz w:val="20"/>
                <w:szCs w:val="20"/>
              </w:rPr>
              <w:t>g</w:t>
            </w:r>
            <w:r w:rsidR="00CE63AA">
              <w:rPr>
                <w:sz w:val="20"/>
                <w:szCs w:val="20"/>
              </w:rPr>
              <w:t xml:space="preserve"> </w:t>
            </w:r>
            <w:r>
              <w:rPr>
                <w:sz w:val="20"/>
                <w:szCs w:val="20"/>
              </w:rPr>
              <w:t>× 1.555 173 84 =  6.84</w:t>
            </w:r>
            <w:r w:rsidR="002800B8" w:rsidRPr="005C4376">
              <w:rPr>
                <w:sz w:val="20"/>
                <w:szCs w:val="20"/>
              </w:rPr>
              <w:t xml:space="preserve"> </w:t>
            </w:r>
            <w:r w:rsidR="00026126" w:rsidRPr="005C4376">
              <w:rPr>
                <w:sz w:val="20"/>
                <w:szCs w:val="20"/>
              </w:rPr>
              <w:t>dwt</w:t>
            </w:r>
          </w:p>
          <w:p w:rsidR="00BF1E80" w:rsidRPr="005C4376" w:rsidRDefault="00BF1E80" w:rsidP="00CA206F">
            <w:pPr>
              <w:jc w:val="center"/>
              <w:rPr>
                <w:sz w:val="20"/>
                <w:szCs w:val="20"/>
              </w:rPr>
            </w:pPr>
          </w:p>
          <w:p w:rsidR="008B55DC" w:rsidRDefault="00EF3291" w:rsidP="00207609">
            <w:pPr>
              <w:jc w:val="center"/>
              <w:rPr>
                <w:sz w:val="20"/>
                <w:szCs w:val="20"/>
              </w:rPr>
            </w:pPr>
            <w:r>
              <w:rPr>
                <w:b/>
                <w:sz w:val="20"/>
                <w:szCs w:val="20"/>
              </w:rPr>
              <w:t xml:space="preserve">If </w:t>
            </w:r>
            <w:r w:rsidR="008B55DC" w:rsidRPr="00207609">
              <w:rPr>
                <w:b/>
                <w:sz w:val="20"/>
                <w:szCs w:val="20"/>
              </w:rPr>
              <w:t xml:space="preserve">a gold buyer offers to pay </w:t>
            </w:r>
            <w:r w:rsidR="008B55DC">
              <w:rPr>
                <w:b/>
                <w:sz w:val="20"/>
                <w:szCs w:val="20"/>
              </w:rPr>
              <w:t xml:space="preserve">you </w:t>
            </w:r>
            <w:r w:rsidR="008B55DC" w:rsidRPr="00207609">
              <w:rPr>
                <w:b/>
                <w:sz w:val="20"/>
                <w:szCs w:val="20"/>
              </w:rPr>
              <w:t>$59.10 per dwt</w:t>
            </w:r>
            <w:r w:rsidR="00473E9E">
              <w:rPr>
                <w:b/>
                <w:sz w:val="20"/>
                <w:szCs w:val="20"/>
              </w:rPr>
              <w:t xml:space="preserve"> for your jewelry:</w:t>
            </w:r>
          </w:p>
          <w:p w:rsidR="008B55DC" w:rsidRPr="004411F3" w:rsidRDefault="008B55DC" w:rsidP="00207609">
            <w:pPr>
              <w:jc w:val="center"/>
              <w:rPr>
                <w:sz w:val="16"/>
                <w:szCs w:val="16"/>
              </w:rPr>
            </w:pPr>
          </w:p>
          <w:p w:rsidR="00F13FA6" w:rsidRDefault="002800B8" w:rsidP="00CE63AA">
            <w:pPr>
              <w:jc w:val="center"/>
              <w:rPr>
                <w:sz w:val="20"/>
                <w:szCs w:val="20"/>
              </w:rPr>
            </w:pPr>
            <w:r w:rsidRPr="005C4376">
              <w:rPr>
                <w:sz w:val="20"/>
                <w:szCs w:val="20"/>
              </w:rPr>
              <w:t>$59.</w:t>
            </w:r>
            <w:r w:rsidR="00026126" w:rsidRPr="005C4376">
              <w:rPr>
                <w:sz w:val="20"/>
                <w:szCs w:val="20"/>
              </w:rPr>
              <w:t>10</w:t>
            </w:r>
            <w:r w:rsidRPr="005C4376">
              <w:rPr>
                <w:sz w:val="20"/>
                <w:szCs w:val="20"/>
              </w:rPr>
              <w:t xml:space="preserve"> per </w:t>
            </w:r>
            <w:r w:rsidR="00026126" w:rsidRPr="005C4376">
              <w:rPr>
                <w:sz w:val="20"/>
                <w:szCs w:val="20"/>
              </w:rPr>
              <w:t xml:space="preserve">dwt </w:t>
            </w:r>
            <w:r w:rsidR="008B55DC">
              <w:rPr>
                <w:sz w:val="20"/>
                <w:szCs w:val="20"/>
              </w:rPr>
              <w:t>× 6.84</w:t>
            </w:r>
            <w:r w:rsidRPr="005C4376">
              <w:rPr>
                <w:sz w:val="20"/>
                <w:szCs w:val="20"/>
              </w:rPr>
              <w:t xml:space="preserve"> </w:t>
            </w:r>
            <w:r w:rsidR="00026126" w:rsidRPr="005C4376">
              <w:rPr>
                <w:sz w:val="20"/>
                <w:szCs w:val="20"/>
              </w:rPr>
              <w:t>dwt</w:t>
            </w:r>
            <w:r w:rsidR="0028076D">
              <w:rPr>
                <w:sz w:val="20"/>
                <w:szCs w:val="20"/>
              </w:rPr>
              <w:t xml:space="preserve"> </w:t>
            </w:r>
            <w:r w:rsidRPr="005C4376">
              <w:rPr>
                <w:sz w:val="20"/>
                <w:szCs w:val="20"/>
              </w:rPr>
              <w:t>= $404.</w:t>
            </w:r>
            <w:r w:rsidR="008B55DC">
              <w:rPr>
                <w:sz w:val="20"/>
                <w:szCs w:val="20"/>
              </w:rPr>
              <w:t xml:space="preserve">24 (which is what you </w:t>
            </w:r>
            <w:r w:rsidR="00CE63AA">
              <w:rPr>
                <w:sz w:val="20"/>
                <w:szCs w:val="20"/>
              </w:rPr>
              <w:t>sh</w:t>
            </w:r>
            <w:r w:rsidR="008B55DC">
              <w:rPr>
                <w:sz w:val="20"/>
                <w:szCs w:val="20"/>
              </w:rPr>
              <w:t xml:space="preserve">ould be paid for your jewelry) </w:t>
            </w:r>
          </w:p>
          <w:p w:rsidR="00CE63AA" w:rsidRPr="004411F3" w:rsidRDefault="00CE63AA" w:rsidP="00CE63AA">
            <w:pPr>
              <w:jc w:val="center"/>
              <w:rPr>
                <w:color w:val="1F497D"/>
                <w:sz w:val="16"/>
                <w:szCs w:val="16"/>
              </w:rPr>
            </w:pPr>
          </w:p>
        </w:tc>
      </w:tr>
      <w:tr w:rsidR="00C80215" w:rsidRPr="009054A9" w:rsidTr="00CA206F">
        <w:trPr>
          <w:trHeight w:val="742"/>
        </w:trPr>
        <w:tc>
          <w:tcPr>
            <w:tcW w:w="10881" w:type="dxa"/>
            <w:gridSpan w:val="6"/>
          </w:tcPr>
          <w:p w:rsidR="00CE63AA" w:rsidRDefault="00C80215" w:rsidP="00AA088B">
            <w:pPr>
              <w:jc w:val="both"/>
              <w:rPr>
                <w:sz w:val="18"/>
                <w:szCs w:val="18"/>
              </w:rPr>
            </w:pPr>
            <w:r w:rsidRPr="00ED0097">
              <w:rPr>
                <w:sz w:val="18"/>
                <w:szCs w:val="18"/>
              </w:rPr>
              <w:t>* The International System of Units (</w:t>
            </w:r>
            <w:r w:rsidR="004B39F6" w:rsidRPr="00ED0097">
              <w:rPr>
                <w:sz w:val="18"/>
                <w:szCs w:val="18"/>
              </w:rPr>
              <w:t>SI) (</w:t>
            </w:r>
            <w:r w:rsidRPr="00ED0097">
              <w:rPr>
                <w:sz w:val="18"/>
                <w:szCs w:val="18"/>
              </w:rPr>
              <w:t>metric system)</w:t>
            </w:r>
            <w:r w:rsidR="0028076D" w:rsidRPr="00ED0097">
              <w:rPr>
                <w:sz w:val="18"/>
                <w:szCs w:val="18"/>
              </w:rPr>
              <w:t xml:space="preserve">.  </w:t>
            </w:r>
            <w:r w:rsidRPr="00ED0097">
              <w:rPr>
                <w:sz w:val="18"/>
                <w:szCs w:val="18"/>
              </w:rPr>
              <w:t>**</w:t>
            </w:r>
            <w:r w:rsidR="00742C92" w:rsidRPr="00ED0097">
              <w:rPr>
                <w:sz w:val="18"/>
                <w:szCs w:val="18"/>
              </w:rPr>
              <w:t xml:space="preserve"> The price of </w:t>
            </w:r>
            <w:r w:rsidR="00CE63AA">
              <w:rPr>
                <w:sz w:val="18"/>
                <w:szCs w:val="18"/>
              </w:rPr>
              <w:t>g</w:t>
            </w:r>
            <w:r w:rsidR="00742C92" w:rsidRPr="00ED0097">
              <w:rPr>
                <w:sz w:val="18"/>
                <w:szCs w:val="18"/>
              </w:rPr>
              <w:t>old is traditionally given in Troy Ounces and U.S. Dollars.</w:t>
            </w:r>
            <w:r w:rsidRPr="00ED0097">
              <w:rPr>
                <w:sz w:val="18"/>
                <w:szCs w:val="18"/>
              </w:rPr>
              <w:t xml:space="preserve"> </w:t>
            </w:r>
            <w:r w:rsidR="00742C92" w:rsidRPr="00ED0097">
              <w:rPr>
                <w:sz w:val="18"/>
                <w:szCs w:val="18"/>
              </w:rPr>
              <w:t xml:space="preserve"> </w:t>
            </w:r>
            <w:r w:rsidRPr="00ED0097">
              <w:rPr>
                <w:sz w:val="18"/>
                <w:szCs w:val="18"/>
              </w:rPr>
              <w:t xml:space="preserve">The prices offered by buyers or sellers usually reflect reductions </w:t>
            </w:r>
            <w:r w:rsidR="00662711" w:rsidRPr="00ED0097">
              <w:rPr>
                <w:sz w:val="18"/>
                <w:szCs w:val="18"/>
              </w:rPr>
              <w:t xml:space="preserve">based on </w:t>
            </w:r>
            <w:r w:rsidRPr="00ED0097">
              <w:rPr>
                <w:sz w:val="18"/>
                <w:szCs w:val="18"/>
              </w:rPr>
              <w:t xml:space="preserve">an item’s gold </w:t>
            </w:r>
            <w:r w:rsidR="008222A7" w:rsidRPr="00ED0097">
              <w:rPr>
                <w:sz w:val="18"/>
                <w:szCs w:val="18"/>
              </w:rPr>
              <w:t xml:space="preserve">“karat” </w:t>
            </w:r>
            <w:r w:rsidRPr="00ED0097">
              <w:rPr>
                <w:sz w:val="18"/>
                <w:szCs w:val="18"/>
              </w:rPr>
              <w:t xml:space="preserve">content and </w:t>
            </w:r>
            <w:r w:rsidR="00753AB2">
              <w:rPr>
                <w:sz w:val="18"/>
                <w:szCs w:val="18"/>
              </w:rPr>
              <w:t xml:space="preserve">deductions for </w:t>
            </w:r>
            <w:r w:rsidR="00340003" w:rsidRPr="00ED0097">
              <w:rPr>
                <w:sz w:val="18"/>
                <w:szCs w:val="18"/>
              </w:rPr>
              <w:t xml:space="preserve">other </w:t>
            </w:r>
            <w:r w:rsidR="00662711" w:rsidRPr="00ED0097">
              <w:rPr>
                <w:sz w:val="18"/>
                <w:szCs w:val="18"/>
              </w:rPr>
              <w:t>factors</w:t>
            </w:r>
            <w:r w:rsidR="00340003" w:rsidRPr="00ED0097">
              <w:rPr>
                <w:sz w:val="18"/>
                <w:szCs w:val="18"/>
              </w:rPr>
              <w:t>.</w:t>
            </w:r>
            <w:r w:rsidR="008222A7" w:rsidRPr="00ED0097">
              <w:rPr>
                <w:sz w:val="18"/>
                <w:szCs w:val="18"/>
              </w:rPr>
              <w:t xml:space="preserve"> </w:t>
            </w:r>
            <w:r w:rsidR="00742C92" w:rsidRPr="00ED0097">
              <w:rPr>
                <w:sz w:val="18"/>
                <w:szCs w:val="18"/>
              </w:rPr>
              <w:t xml:space="preserve"> </w:t>
            </w:r>
            <w:r w:rsidR="008222A7" w:rsidRPr="00ED0097">
              <w:rPr>
                <w:sz w:val="18"/>
                <w:szCs w:val="18"/>
              </w:rPr>
              <w:t>The karat (k) is a measure of the purity of gold alloy.   For example, if an item is marked 24 k it is made of 99.9 % pure gold, an item marked 18 k is made of 75 % gold and an item marked 12 k is made of 50 % gold.</w:t>
            </w:r>
            <w:r w:rsidR="00BC6CA3" w:rsidRPr="00ED0097">
              <w:rPr>
                <w:sz w:val="18"/>
                <w:szCs w:val="18"/>
              </w:rPr>
              <w:t xml:space="preserve"> </w:t>
            </w:r>
            <w:r w:rsidR="008222A7" w:rsidRPr="00ED0097">
              <w:rPr>
                <w:sz w:val="18"/>
                <w:szCs w:val="18"/>
              </w:rPr>
              <w:t xml:space="preserve"> </w:t>
            </w:r>
            <w:r w:rsidR="00BC6CA3" w:rsidRPr="00ED0097">
              <w:rPr>
                <w:sz w:val="18"/>
                <w:szCs w:val="18"/>
              </w:rPr>
              <w:t>Some of the values shown above were rounded.</w:t>
            </w:r>
            <w:r w:rsidR="00207609">
              <w:rPr>
                <w:sz w:val="18"/>
                <w:szCs w:val="18"/>
              </w:rPr>
              <w:t xml:space="preserve"> </w:t>
            </w:r>
            <w:bookmarkStart w:id="1" w:name="_Toc173471527"/>
            <w:bookmarkStart w:id="2" w:name="_Toc173472901"/>
            <w:bookmarkStart w:id="3" w:name="_Toc173474175"/>
            <w:bookmarkStart w:id="4" w:name="_Toc206327212"/>
          </w:p>
          <w:p w:rsidR="00CE63AA" w:rsidRPr="004411F3" w:rsidRDefault="00CE63AA" w:rsidP="00AA088B">
            <w:pPr>
              <w:jc w:val="both"/>
              <w:rPr>
                <w:sz w:val="16"/>
                <w:szCs w:val="16"/>
              </w:rPr>
            </w:pPr>
          </w:p>
          <w:p w:rsidR="009054A9" w:rsidRPr="00ED0097" w:rsidRDefault="009054A9" w:rsidP="004411F3">
            <w:pPr>
              <w:jc w:val="both"/>
              <w:rPr>
                <w:sz w:val="18"/>
                <w:szCs w:val="18"/>
              </w:rPr>
            </w:pPr>
            <w:r w:rsidRPr="00ED0097">
              <w:rPr>
                <w:b/>
                <w:sz w:val="18"/>
                <w:szCs w:val="18"/>
              </w:rPr>
              <w:t>2.17.</w:t>
            </w:r>
            <w:r w:rsidR="008D12F3" w:rsidRPr="00ED0097">
              <w:rPr>
                <w:b/>
                <w:sz w:val="18"/>
                <w:szCs w:val="18"/>
              </w:rPr>
              <w:t xml:space="preserve"> </w:t>
            </w:r>
            <w:r w:rsidRPr="00ED0097">
              <w:rPr>
                <w:b/>
                <w:sz w:val="18"/>
                <w:szCs w:val="18"/>
              </w:rPr>
              <w:t>Precious Metals</w:t>
            </w:r>
            <w:bookmarkEnd w:id="1"/>
            <w:bookmarkEnd w:id="2"/>
            <w:bookmarkEnd w:id="3"/>
            <w:bookmarkEnd w:id="4"/>
            <w:r w:rsidRPr="00ED0097">
              <w:rPr>
                <w:rStyle w:val="FootnoteReference"/>
                <w:b/>
                <w:sz w:val="18"/>
                <w:szCs w:val="18"/>
              </w:rPr>
              <w:footnoteReference w:id="1"/>
            </w:r>
            <w:r w:rsidR="00E44853">
              <w:rPr>
                <w:b/>
                <w:sz w:val="18"/>
                <w:szCs w:val="18"/>
              </w:rPr>
              <w:t xml:space="preserve"> -</w:t>
            </w:r>
            <w:r w:rsidRPr="00ED0097">
              <w:rPr>
                <w:b/>
                <w:sz w:val="18"/>
                <w:szCs w:val="18"/>
              </w:rPr>
              <w:t xml:space="preserve"> </w:t>
            </w:r>
            <w:bookmarkStart w:id="5" w:name="_Toc206327214"/>
            <w:r w:rsidRPr="00ED0097">
              <w:rPr>
                <w:rStyle w:val="UniformLevel4Char"/>
                <w:rFonts w:asciiTheme="minorHAnsi" w:eastAsiaTheme="minorHAnsi" w:hAnsiTheme="minorHAnsi"/>
                <w:b/>
                <w:i w:val="0"/>
                <w:sz w:val="18"/>
                <w:szCs w:val="18"/>
              </w:rPr>
              <w:t>2.17.1. Precious metals</w:t>
            </w:r>
            <w:bookmarkEnd w:id="5"/>
            <w:r w:rsidR="00E44853">
              <w:rPr>
                <w:rStyle w:val="UniformLevel4Char"/>
                <w:rFonts w:asciiTheme="minorHAnsi" w:eastAsiaTheme="minorHAnsi" w:hAnsiTheme="minorHAnsi"/>
                <w:b/>
                <w:i w:val="0"/>
                <w:sz w:val="18"/>
                <w:szCs w:val="18"/>
              </w:rPr>
              <w:t>:</w:t>
            </w:r>
            <w:r w:rsidR="00B44463" w:rsidRPr="00ED0097">
              <w:rPr>
                <w:b/>
                <w:i/>
                <w:sz w:val="18"/>
                <w:szCs w:val="18"/>
              </w:rPr>
              <w:fldChar w:fldCharType="begin"/>
            </w:r>
            <w:r w:rsidRPr="00ED0097">
              <w:rPr>
                <w:b/>
                <w:i/>
                <w:sz w:val="18"/>
                <w:szCs w:val="18"/>
              </w:rPr>
              <w:instrText xml:space="preserve"> XE "Prescious metals, definition" </w:instrText>
            </w:r>
            <w:r w:rsidR="00B44463" w:rsidRPr="00ED0097">
              <w:rPr>
                <w:b/>
                <w:i/>
                <w:sz w:val="18"/>
                <w:szCs w:val="18"/>
              </w:rPr>
              <w:fldChar w:fldCharType="end"/>
            </w:r>
            <w:r w:rsidRPr="00ED0097">
              <w:rPr>
                <w:sz w:val="18"/>
                <w:szCs w:val="18"/>
              </w:rPr>
              <w:t xml:space="preserve">  Gold</w:t>
            </w:r>
            <w:r w:rsidR="00B44463" w:rsidRPr="00ED0097">
              <w:rPr>
                <w:sz w:val="18"/>
                <w:szCs w:val="18"/>
              </w:rPr>
              <w:fldChar w:fldCharType="begin"/>
            </w:r>
            <w:r w:rsidRPr="00ED0097">
              <w:rPr>
                <w:sz w:val="18"/>
                <w:szCs w:val="18"/>
              </w:rPr>
              <w:instrText xml:space="preserve"> XE "Gold" </w:instrText>
            </w:r>
            <w:r w:rsidR="00B44463" w:rsidRPr="00ED0097">
              <w:rPr>
                <w:sz w:val="18"/>
                <w:szCs w:val="18"/>
              </w:rPr>
              <w:fldChar w:fldCharType="end"/>
            </w:r>
            <w:r w:rsidRPr="00ED0097">
              <w:rPr>
                <w:sz w:val="18"/>
                <w:szCs w:val="18"/>
              </w:rPr>
              <w:t>, silver</w:t>
            </w:r>
            <w:r w:rsidR="00B44463" w:rsidRPr="00ED0097">
              <w:rPr>
                <w:sz w:val="18"/>
                <w:szCs w:val="18"/>
              </w:rPr>
              <w:fldChar w:fldCharType="begin"/>
            </w:r>
            <w:r w:rsidRPr="00ED0097">
              <w:rPr>
                <w:sz w:val="18"/>
                <w:szCs w:val="18"/>
              </w:rPr>
              <w:instrText xml:space="preserve"> XE "Silver" </w:instrText>
            </w:r>
            <w:r w:rsidR="00B44463" w:rsidRPr="00ED0097">
              <w:rPr>
                <w:sz w:val="18"/>
                <w:szCs w:val="18"/>
              </w:rPr>
              <w:fldChar w:fldCharType="end"/>
            </w:r>
            <w:r w:rsidRPr="00ED0097">
              <w:rPr>
                <w:sz w:val="18"/>
                <w:szCs w:val="18"/>
              </w:rPr>
              <w:t>, platinum</w:t>
            </w:r>
            <w:r w:rsidR="00B44463" w:rsidRPr="00ED0097">
              <w:rPr>
                <w:sz w:val="18"/>
                <w:szCs w:val="18"/>
              </w:rPr>
              <w:fldChar w:fldCharType="begin"/>
            </w:r>
            <w:r w:rsidRPr="00ED0097">
              <w:rPr>
                <w:sz w:val="18"/>
                <w:szCs w:val="18"/>
              </w:rPr>
              <w:instrText xml:space="preserve"> XE "Platinum" </w:instrText>
            </w:r>
            <w:r w:rsidR="00B44463" w:rsidRPr="00ED0097">
              <w:rPr>
                <w:sz w:val="18"/>
                <w:szCs w:val="18"/>
              </w:rPr>
              <w:fldChar w:fldCharType="end"/>
            </w:r>
            <w:r w:rsidRPr="00ED0097">
              <w:rPr>
                <w:sz w:val="18"/>
                <w:szCs w:val="18"/>
              </w:rPr>
              <w:t xml:space="preserve">, or any item composed partly or completely of these metals or their alloys and in which the market value of the metal in the item is principally the gold, silver, or platinum component. </w:t>
            </w:r>
            <w:bookmarkStart w:id="6" w:name="_Toc206327215"/>
            <w:bookmarkStart w:id="7" w:name="_Toc173472903"/>
            <w:r w:rsidRPr="00ED0097">
              <w:rPr>
                <w:rStyle w:val="UniformLevel3Char"/>
                <w:rFonts w:asciiTheme="minorHAnsi" w:eastAsiaTheme="minorHAnsi" w:hAnsiTheme="minorHAnsi"/>
                <w:b/>
                <w:sz w:val="18"/>
                <w:szCs w:val="18"/>
              </w:rPr>
              <w:t>2.17.2.</w:t>
            </w:r>
            <w:r w:rsidR="00662711" w:rsidRPr="00ED0097">
              <w:rPr>
                <w:rStyle w:val="UniformLevel3Char"/>
                <w:rFonts w:asciiTheme="minorHAnsi" w:eastAsiaTheme="minorHAnsi" w:hAnsiTheme="minorHAnsi"/>
                <w:b/>
                <w:sz w:val="18"/>
                <w:szCs w:val="18"/>
              </w:rPr>
              <w:t xml:space="preserve"> </w:t>
            </w:r>
            <w:r w:rsidRPr="00ED0097">
              <w:rPr>
                <w:rStyle w:val="UniformLevel3Char"/>
                <w:rFonts w:asciiTheme="minorHAnsi" w:eastAsiaTheme="minorHAnsi" w:hAnsiTheme="minorHAnsi"/>
                <w:b/>
                <w:sz w:val="18"/>
                <w:szCs w:val="18"/>
              </w:rPr>
              <w:t>Quantity.</w:t>
            </w:r>
            <w:bookmarkEnd w:id="6"/>
            <w:r w:rsidR="00753AB2">
              <w:rPr>
                <w:rStyle w:val="UniformLevel3Char"/>
                <w:rFonts w:asciiTheme="minorHAnsi" w:eastAsiaTheme="minorHAnsi" w:hAnsiTheme="minorHAnsi"/>
                <w:b/>
                <w:sz w:val="18"/>
                <w:szCs w:val="18"/>
              </w:rPr>
              <w:t xml:space="preserve"> </w:t>
            </w:r>
            <w:r w:rsidR="00E44853">
              <w:rPr>
                <w:rStyle w:val="UniformLevel3Char"/>
                <w:rFonts w:asciiTheme="minorHAnsi" w:eastAsiaTheme="minorHAnsi" w:hAnsiTheme="minorHAnsi"/>
                <w:b/>
                <w:sz w:val="18"/>
                <w:szCs w:val="18"/>
              </w:rPr>
              <w:t xml:space="preserve">- </w:t>
            </w:r>
            <w:r w:rsidRPr="00ED0097">
              <w:rPr>
                <w:sz w:val="18"/>
                <w:szCs w:val="18"/>
              </w:rPr>
              <w:t>The unit of measure and the method of sale</w:t>
            </w:r>
            <w:r w:rsidR="00B44463" w:rsidRPr="00ED0097">
              <w:rPr>
                <w:sz w:val="18"/>
                <w:szCs w:val="18"/>
              </w:rPr>
              <w:fldChar w:fldCharType="begin"/>
            </w:r>
            <w:r w:rsidRPr="00ED0097">
              <w:rPr>
                <w:sz w:val="18"/>
                <w:szCs w:val="18"/>
              </w:rPr>
              <w:instrText xml:space="preserve"> XE "Method of sale" </w:instrText>
            </w:r>
            <w:r w:rsidR="00B44463" w:rsidRPr="00ED0097">
              <w:rPr>
                <w:sz w:val="18"/>
                <w:szCs w:val="18"/>
              </w:rPr>
              <w:fldChar w:fldCharType="end"/>
            </w:r>
            <w:r w:rsidRPr="00ED0097">
              <w:rPr>
                <w:sz w:val="18"/>
                <w:szCs w:val="18"/>
              </w:rPr>
              <w:t xml:space="preserve"> of precious metals, if the price is based in part or wholly on a weight determination, shall be either Troy weight or SI units.  When the measurement or method of sale</w:t>
            </w:r>
            <w:r w:rsidR="00B44463" w:rsidRPr="00ED0097">
              <w:rPr>
                <w:sz w:val="18"/>
                <w:szCs w:val="18"/>
              </w:rPr>
              <w:fldChar w:fldCharType="begin"/>
            </w:r>
            <w:r w:rsidRPr="00ED0097">
              <w:rPr>
                <w:sz w:val="18"/>
                <w:szCs w:val="18"/>
              </w:rPr>
              <w:instrText xml:space="preserve"> XE "Method of sale" </w:instrText>
            </w:r>
            <w:r w:rsidR="00B44463" w:rsidRPr="00ED0097">
              <w:rPr>
                <w:sz w:val="18"/>
                <w:szCs w:val="18"/>
              </w:rPr>
              <w:fldChar w:fldCharType="end"/>
            </w:r>
            <w:r w:rsidRPr="00ED0097">
              <w:rPr>
                <w:sz w:val="18"/>
                <w:szCs w:val="18"/>
              </w:rPr>
              <w:t xml:space="preserve"> is expressed in SI units of mass, a conversion chart to Troy units shall be prominently displayed so as to facilitate price comparison.  The conversion chart shall also display a table of Troy weights</w:t>
            </w:r>
            <w:r w:rsidR="00B44463" w:rsidRPr="00ED0097">
              <w:rPr>
                <w:sz w:val="18"/>
                <w:szCs w:val="18"/>
              </w:rPr>
              <w:fldChar w:fldCharType="begin"/>
            </w:r>
            <w:r w:rsidRPr="00ED0097">
              <w:rPr>
                <w:sz w:val="18"/>
                <w:szCs w:val="18"/>
              </w:rPr>
              <w:instrText xml:space="preserve"> XE "Troy weights" </w:instrText>
            </w:r>
            <w:r w:rsidR="00B44463" w:rsidRPr="00ED0097">
              <w:rPr>
                <w:sz w:val="18"/>
                <w:szCs w:val="18"/>
              </w:rPr>
              <w:fldChar w:fldCharType="end"/>
            </w:r>
            <w:r w:rsidRPr="00ED0097">
              <w:rPr>
                <w:sz w:val="18"/>
                <w:szCs w:val="18"/>
              </w:rPr>
              <w:t xml:space="preserve"> indicating grains, pennyweights, and troy ounces.</w:t>
            </w:r>
            <w:bookmarkEnd w:id="7"/>
            <w:r w:rsidR="00340003" w:rsidRPr="00ED0097">
              <w:rPr>
                <w:sz w:val="18"/>
                <w:szCs w:val="18"/>
              </w:rPr>
              <w:t xml:space="preserve">  </w:t>
            </w:r>
            <w:r w:rsidR="00753AB2">
              <w:rPr>
                <w:sz w:val="18"/>
                <w:szCs w:val="18"/>
              </w:rPr>
              <w:t>(</w:t>
            </w:r>
            <w:r w:rsidRPr="00ED0097">
              <w:rPr>
                <w:rStyle w:val="FootnoteReference"/>
                <w:sz w:val="18"/>
                <w:szCs w:val="18"/>
              </w:rPr>
              <w:footnoteRef/>
            </w:r>
            <w:r w:rsidRPr="00ED0097">
              <w:rPr>
                <w:sz w:val="18"/>
                <w:szCs w:val="18"/>
              </w:rPr>
              <w:t xml:space="preserve"> From Section 2.17 the Method of Sale of Commodities Regulation in the 201</w:t>
            </w:r>
            <w:r w:rsidR="004411F3">
              <w:rPr>
                <w:sz w:val="18"/>
                <w:szCs w:val="18"/>
              </w:rPr>
              <w:t>2</w:t>
            </w:r>
            <w:r w:rsidRPr="00ED0097">
              <w:rPr>
                <w:sz w:val="18"/>
                <w:szCs w:val="18"/>
              </w:rPr>
              <w:t xml:space="preserve"> Edition of NIST Handbook 130 “Uniform Laws and Regulations in the </w:t>
            </w:r>
            <w:r w:rsidR="00207609">
              <w:rPr>
                <w:sz w:val="18"/>
                <w:szCs w:val="18"/>
              </w:rPr>
              <w:t>A</w:t>
            </w:r>
            <w:r w:rsidRPr="00ED0097">
              <w:rPr>
                <w:sz w:val="18"/>
                <w:szCs w:val="18"/>
              </w:rPr>
              <w:t xml:space="preserve">reas of </w:t>
            </w:r>
            <w:r w:rsidR="00207609">
              <w:rPr>
                <w:sz w:val="18"/>
                <w:szCs w:val="18"/>
              </w:rPr>
              <w:t>L</w:t>
            </w:r>
            <w:r w:rsidRPr="00ED0097">
              <w:rPr>
                <w:sz w:val="18"/>
                <w:szCs w:val="18"/>
              </w:rPr>
              <w:t xml:space="preserve">egal </w:t>
            </w:r>
            <w:r w:rsidR="00207609">
              <w:rPr>
                <w:sz w:val="18"/>
                <w:szCs w:val="18"/>
              </w:rPr>
              <w:t>M</w:t>
            </w:r>
            <w:r w:rsidRPr="00ED0097">
              <w:rPr>
                <w:sz w:val="18"/>
                <w:szCs w:val="18"/>
              </w:rPr>
              <w:t>etrology</w:t>
            </w:r>
            <w:r w:rsidR="00BC6CA3" w:rsidRPr="00ED0097">
              <w:rPr>
                <w:sz w:val="18"/>
                <w:szCs w:val="18"/>
              </w:rPr>
              <w:t>…”</w:t>
            </w:r>
            <w:r w:rsidRPr="00ED0097">
              <w:rPr>
                <w:sz w:val="18"/>
                <w:szCs w:val="18"/>
              </w:rPr>
              <w:t xml:space="preserve"> at www.nist.gov/owm</w:t>
            </w:r>
            <w:r w:rsidR="00753AB2">
              <w:rPr>
                <w:sz w:val="18"/>
                <w:szCs w:val="18"/>
              </w:rPr>
              <w:t>)</w:t>
            </w:r>
          </w:p>
        </w:tc>
      </w:tr>
    </w:tbl>
    <w:p w:rsidR="00430829" w:rsidRPr="004411F3" w:rsidRDefault="00430829" w:rsidP="00735643">
      <w:pPr>
        <w:rPr>
          <w:sz w:val="16"/>
          <w:szCs w:val="16"/>
        </w:rPr>
      </w:pPr>
    </w:p>
    <w:sectPr w:rsidR="00430829" w:rsidRPr="004411F3" w:rsidSect="00D602DB">
      <w:foot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9EF" w:rsidRDefault="006629EF" w:rsidP="00AD3FC1">
      <w:pPr>
        <w:spacing w:after="0" w:line="240" w:lineRule="auto"/>
      </w:pPr>
      <w:r>
        <w:separator/>
      </w:r>
    </w:p>
  </w:endnote>
  <w:endnote w:type="continuationSeparator" w:id="0">
    <w:p w:rsidR="006629EF" w:rsidRDefault="006629EF" w:rsidP="00AD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F3" w:rsidRDefault="004411F3">
    <w:pPr>
      <w:pStyle w:val="Footer"/>
    </w:pPr>
    <w:r>
      <w:t>NIST</w:t>
    </w:r>
    <w:r>
      <w:ptab w:relativeTo="margin" w:alignment="center" w:leader="none"/>
    </w:r>
    <w:r>
      <w:t>Office of Weights and Measures</w:t>
    </w:r>
    <w:r>
      <w:ptab w:relativeTo="margin" w:alignment="right" w:leader="none"/>
    </w:r>
    <w:r>
      <w:t>March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9EF" w:rsidRDefault="006629EF" w:rsidP="00AD3FC1">
      <w:pPr>
        <w:spacing w:after="0" w:line="240" w:lineRule="auto"/>
      </w:pPr>
      <w:r>
        <w:separator/>
      </w:r>
    </w:p>
  </w:footnote>
  <w:footnote w:type="continuationSeparator" w:id="0">
    <w:p w:rsidR="006629EF" w:rsidRDefault="006629EF" w:rsidP="00AD3FC1">
      <w:pPr>
        <w:spacing w:after="0" w:line="240" w:lineRule="auto"/>
      </w:pPr>
      <w:r>
        <w:continuationSeparator/>
      </w:r>
    </w:p>
  </w:footnote>
  <w:footnote w:id="1">
    <w:p w:rsidR="00AA088B" w:rsidRPr="00735643" w:rsidRDefault="00AA088B" w:rsidP="0073564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C5"/>
    <w:rsid w:val="000004C2"/>
    <w:rsid w:val="00001771"/>
    <w:rsid w:val="00004123"/>
    <w:rsid w:val="00004181"/>
    <w:rsid w:val="0000760E"/>
    <w:rsid w:val="00007678"/>
    <w:rsid w:val="00011D79"/>
    <w:rsid w:val="00015974"/>
    <w:rsid w:val="00015BF3"/>
    <w:rsid w:val="00022459"/>
    <w:rsid w:val="000239A1"/>
    <w:rsid w:val="00026126"/>
    <w:rsid w:val="0002666B"/>
    <w:rsid w:val="00034519"/>
    <w:rsid w:val="00036519"/>
    <w:rsid w:val="00040908"/>
    <w:rsid w:val="00045F04"/>
    <w:rsid w:val="00046997"/>
    <w:rsid w:val="00047012"/>
    <w:rsid w:val="00051386"/>
    <w:rsid w:val="00061A97"/>
    <w:rsid w:val="00063289"/>
    <w:rsid w:val="00063587"/>
    <w:rsid w:val="00066F0A"/>
    <w:rsid w:val="00070841"/>
    <w:rsid w:val="00070FED"/>
    <w:rsid w:val="00072378"/>
    <w:rsid w:val="0007266B"/>
    <w:rsid w:val="0007279D"/>
    <w:rsid w:val="00080911"/>
    <w:rsid w:val="00080CFD"/>
    <w:rsid w:val="000842E2"/>
    <w:rsid w:val="00084BEE"/>
    <w:rsid w:val="00087443"/>
    <w:rsid w:val="0009081B"/>
    <w:rsid w:val="00093111"/>
    <w:rsid w:val="0009450E"/>
    <w:rsid w:val="00096F0C"/>
    <w:rsid w:val="00097153"/>
    <w:rsid w:val="000A4EBA"/>
    <w:rsid w:val="000A556B"/>
    <w:rsid w:val="000A6353"/>
    <w:rsid w:val="000A6DB5"/>
    <w:rsid w:val="000B0E80"/>
    <w:rsid w:val="000B2719"/>
    <w:rsid w:val="000B41D5"/>
    <w:rsid w:val="000B449B"/>
    <w:rsid w:val="000B672F"/>
    <w:rsid w:val="000B6A1A"/>
    <w:rsid w:val="000B7066"/>
    <w:rsid w:val="000C10C8"/>
    <w:rsid w:val="000C5507"/>
    <w:rsid w:val="000C7434"/>
    <w:rsid w:val="000D0E49"/>
    <w:rsid w:val="000D2158"/>
    <w:rsid w:val="000D31A0"/>
    <w:rsid w:val="000D58DE"/>
    <w:rsid w:val="000D64BB"/>
    <w:rsid w:val="000D673F"/>
    <w:rsid w:val="000E1472"/>
    <w:rsid w:val="000E1C50"/>
    <w:rsid w:val="000E27F0"/>
    <w:rsid w:val="000E2937"/>
    <w:rsid w:val="000E740A"/>
    <w:rsid w:val="000F2133"/>
    <w:rsid w:val="000F3FBE"/>
    <w:rsid w:val="001035AB"/>
    <w:rsid w:val="00103A8C"/>
    <w:rsid w:val="00104A1F"/>
    <w:rsid w:val="0010567B"/>
    <w:rsid w:val="0010742F"/>
    <w:rsid w:val="00107F03"/>
    <w:rsid w:val="0011364A"/>
    <w:rsid w:val="00115D6E"/>
    <w:rsid w:val="00116AC8"/>
    <w:rsid w:val="00122BC5"/>
    <w:rsid w:val="001257AD"/>
    <w:rsid w:val="00127031"/>
    <w:rsid w:val="00127F44"/>
    <w:rsid w:val="0013583B"/>
    <w:rsid w:val="00140754"/>
    <w:rsid w:val="0014086A"/>
    <w:rsid w:val="0014516F"/>
    <w:rsid w:val="0014771B"/>
    <w:rsid w:val="00154249"/>
    <w:rsid w:val="00154DB5"/>
    <w:rsid w:val="00157660"/>
    <w:rsid w:val="00157820"/>
    <w:rsid w:val="00160323"/>
    <w:rsid w:val="001614A8"/>
    <w:rsid w:val="00161BE0"/>
    <w:rsid w:val="00161E22"/>
    <w:rsid w:val="001661B8"/>
    <w:rsid w:val="001679C1"/>
    <w:rsid w:val="00175858"/>
    <w:rsid w:val="00177168"/>
    <w:rsid w:val="00181328"/>
    <w:rsid w:val="001824E2"/>
    <w:rsid w:val="00183F52"/>
    <w:rsid w:val="001942E2"/>
    <w:rsid w:val="001A0A9C"/>
    <w:rsid w:val="001A4F2B"/>
    <w:rsid w:val="001A50D9"/>
    <w:rsid w:val="001B05B7"/>
    <w:rsid w:val="001B2043"/>
    <w:rsid w:val="001B35D4"/>
    <w:rsid w:val="001C1372"/>
    <w:rsid w:val="001C2B9F"/>
    <w:rsid w:val="001D2661"/>
    <w:rsid w:val="001D35FD"/>
    <w:rsid w:val="001D4CFF"/>
    <w:rsid w:val="001D52FE"/>
    <w:rsid w:val="001D6723"/>
    <w:rsid w:val="001D6940"/>
    <w:rsid w:val="001E123C"/>
    <w:rsid w:val="001E2EDB"/>
    <w:rsid w:val="001E7AD1"/>
    <w:rsid w:val="001F1EEC"/>
    <w:rsid w:val="001F3331"/>
    <w:rsid w:val="001F3B26"/>
    <w:rsid w:val="001F4118"/>
    <w:rsid w:val="001F5CE9"/>
    <w:rsid w:val="0020079E"/>
    <w:rsid w:val="002015A2"/>
    <w:rsid w:val="002043DC"/>
    <w:rsid w:val="0020475F"/>
    <w:rsid w:val="00206617"/>
    <w:rsid w:val="00207609"/>
    <w:rsid w:val="00210882"/>
    <w:rsid w:val="00212204"/>
    <w:rsid w:val="00215358"/>
    <w:rsid w:val="00217D65"/>
    <w:rsid w:val="00220DA1"/>
    <w:rsid w:val="002277DD"/>
    <w:rsid w:val="002323C5"/>
    <w:rsid w:val="00233ACE"/>
    <w:rsid w:val="00240DCD"/>
    <w:rsid w:val="00242808"/>
    <w:rsid w:val="00246C9F"/>
    <w:rsid w:val="0025170E"/>
    <w:rsid w:val="002529C6"/>
    <w:rsid w:val="00257677"/>
    <w:rsid w:val="00261CFF"/>
    <w:rsid w:val="002624F8"/>
    <w:rsid w:val="002652EA"/>
    <w:rsid w:val="00273C70"/>
    <w:rsid w:val="0027566A"/>
    <w:rsid w:val="002764F6"/>
    <w:rsid w:val="002800B8"/>
    <w:rsid w:val="0028076D"/>
    <w:rsid w:val="00284E32"/>
    <w:rsid w:val="00290825"/>
    <w:rsid w:val="002A7971"/>
    <w:rsid w:val="002B1043"/>
    <w:rsid w:val="002B3A45"/>
    <w:rsid w:val="002B68C3"/>
    <w:rsid w:val="002B7055"/>
    <w:rsid w:val="002C2549"/>
    <w:rsid w:val="002C66BD"/>
    <w:rsid w:val="002C67CF"/>
    <w:rsid w:val="002D22C4"/>
    <w:rsid w:val="002D2667"/>
    <w:rsid w:val="002D3FC5"/>
    <w:rsid w:val="002E31BC"/>
    <w:rsid w:val="002E3334"/>
    <w:rsid w:val="002E4087"/>
    <w:rsid w:val="002E5059"/>
    <w:rsid w:val="002E5C57"/>
    <w:rsid w:val="002E5EC2"/>
    <w:rsid w:val="002E6592"/>
    <w:rsid w:val="002F0640"/>
    <w:rsid w:val="002F0EB1"/>
    <w:rsid w:val="002F2341"/>
    <w:rsid w:val="002F4FC1"/>
    <w:rsid w:val="002F7CBD"/>
    <w:rsid w:val="0030048E"/>
    <w:rsid w:val="003031BD"/>
    <w:rsid w:val="00304C34"/>
    <w:rsid w:val="00305419"/>
    <w:rsid w:val="00306B89"/>
    <w:rsid w:val="00307402"/>
    <w:rsid w:val="00307FBA"/>
    <w:rsid w:val="003104EC"/>
    <w:rsid w:val="003117BE"/>
    <w:rsid w:val="00312BDB"/>
    <w:rsid w:val="0031450A"/>
    <w:rsid w:val="00314901"/>
    <w:rsid w:val="00314C0C"/>
    <w:rsid w:val="00321C9A"/>
    <w:rsid w:val="00323984"/>
    <w:rsid w:val="00323AB9"/>
    <w:rsid w:val="003247D1"/>
    <w:rsid w:val="00324F10"/>
    <w:rsid w:val="0033136B"/>
    <w:rsid w:val="003317E0"/>
    <w:rsid w:val="0033372E"/>
    <w:rsid w:val="00335245"/>
    <w:rsid w:val="00340003"/>
    <w:rsid w:val="00341601"/>
    <w:rsid w:val="0034247F"/>
    <w:rsid w:val="00344D86"/>
    <w:rsid w:val="0034547E"/>
    <w:rsid w:val="00347A44"/>
    <w:rsid w:val="003507FE"/>
    <w:rsid w:val="003519E8"/>
    <w:rsid w:val="00351A02"/>
    <w:rsid w:val="00352EE1"/>
    <w:rsid w:val="0035406B"/>
    <w:rsid w:val="00361F76"/>
    <w:rsid w:val="003636D5"/>
    <w:rsid w:val="00363893"/>
    <w:rsid w:val="0036621B"/>
    <w:rsid w:val="0036672A"/>
    <w:rsid w:val="00367FDF"/>
    <w:rsid w:val="0037057A"/>
    <w:rsid w:val="003705D3"/>
    <w:rsid w:val="00372298"/>
    <w:rsid w:val="003723EB"/>
    <w:rsid w:val="00374430"/>
    <w:rsid w:val="00375B81"/>
    <w:rsid w:val="00375E33"/>
    <w:rsid w:val="00380AE0"/>
    <w:rsid w:val="00381D74"/>
    <w:rsid w:val="00383BDB"/>
    <w:rsid w:val="00386CA2"/>
    <w:rsid w:val="0039765F"/>
    <w:rsid w:val="003A302A"/>
    <w:rsid w:val="003A33AC"/>
    <w:rsid w:val="003A35BB"/>
    <w:rsid w:val="003A4884"/>
    <w:rsid w:val="003A49FA"/>
    <w:rsid w:val="003A5B51"/>
    <w:rsid w:val="003B1F72"/>
    <w:rsid w:val="003B312C"/>
    <w:rsid w:val="003B4B67"/>
    <w:rsid w:val="003B571E"/>
    <w:rsid w:val="003B62EA"/>
    <w:rsid w:val="003C109B"/>
    <w:rsid w:val="003C2460"/>
    <w:rsid w:val="003C76DF"/>
    <w:rsid w:val="003D0FA9"/>
    <w:rsid w:val="003D1AB9"/>
    <w:rsid w:val="003D6C90"/>
    <w:rsid w:val="003D724E"/>
    <w:rsid w:val="003E2926"/>
    <w:rsid w:val="003E2F75"/>
    <w:rsid w:val="003E35EE"/>
    <w:rsid w:val="003E4EA3"/>
    <w:rsid w:val="003F22B1"/>
    <w:rsid w:val="003F2499"/>
    <w:rsid w:val="003F5369"/>
    <w:rsid w:val="003F6BBF"/>
    <w:rsid w:val="00407665"/>
    <w:rsid w:val="00407D3C"/>
    <w:rsid w:val="00407E47"/>
    <w:rsid w:val="00407F9D"/>
    <w:rsid w:val="004134E2"/>
    <w:rsid w:val="00413B66"/>
    <w:rsid w:val="00415FBE"/>
    <w:rsid w:val="004160DD"/>
    <w:rsid w:val="00416307"/>
    <w:rsid w:val="00416E58"/>
    <w:rsid w:val="00420D18"/>
    <w:rsid w:val="004243A7"/>
    <w:rsid w:val="0042441E"/>
    <w:rsid w:val="00425DE8"/>
    <w:rsid w:val="00430829"/>
    <w:rsid w:val="004316CA"/>
    <w:rsid w:val="00440017"/>
    <w:rsid w:val="004411F3"/>
    <w:rsid w:val="00443372"/>
    <w:rsid w:val="004434FE"/>
    <w:rsid w:val="00443ABD"/>
    <w:rsid w:val="00443C90"/>
    <w:rsid w:val="00452655"/>
    <w:rsid w:val="00463778"/>
    <w:rsid w:val="00464949"/>
    <w:rsid w:val="00466408"/>
    <w:rsid w:val="00471FF5"/>
    <w:rsid w:val="00472CA8"/>
    <w:rsid w:val="00473E9E"/>
    <w:rsid w:val="00473FFB"/>
    <w:rsid w:val="00475D32"/>
    <w:rsid w:val="004760EB"/>
    <w:rsid w:val="00477B80"/>
    <w:rsid w:val="00485683"/>
    <w:rsid w:val="00486B63"/>
    <w:rsid w:val="00486DE8"/>
    <w:rsid w:val="004872E8"/>
    <w:rsid w:val="00487F0C"/>
    <w:rsid w:val="00490FD2"/>
    <w:rsid w:val="004964B7"/>
    <w:rsid w:val="004964C3"/>
    <w:rsid w:val="004967CB"/>
    <w:rsid w:val="0049681B"/>
    <w:rsid w:val="004A25E4"/>
    <w:rsid w:val="004A56AB"/>
    <w:rsid w:val="004A6090"/>
    <w:rsid w:val="004A6DCD"/>
    <w:rsid w:val="004B1A9F"/>
    <w:rsid w:val="004B22A7"/>
    <w:rsid w:val="004B298F"/>
    <w:rsid w:val="004B39F6"/>
    <w:rsid w:val="004B52B7"/>
    <w:rsid w:val="004B5D7A"/>
    <w:rsid w:val="004B5DF4"/>
    <w:rsid w:val="004C05DE"/>
    <w:rsid w:val="004C1E7E"/>
    <w:rsid w:val="004C21C8"/>
    <w:rsid w:val="004C2A04"/>
    <w:rsid w:val="004D008D"/>
    <w:rsid w:val="004D0354"/>
    <w:rsid w:val="004D0A56"/>
    <w:rsid w:val="004D1180"/>
    <w:rsid w:val="004D1B94"/>
    <w:rsid w:val="004D3293"/>
    <w:rsid w:val="004D5690"/>
    <w:rsid w:val="004D58EB"/>
    <w:rsid w:val="004D737B"/>
    <w:rsid w:val="004E0D09"/>
    <w:rsid w:val="004E321F"/>
    <w:rsid w:val="004E625C"/>
    <w:rsid w:val="004F3E7F"/>
    <w:rsid w:val="004F5A9B"/>
    <w:rsid w:val="004F655F"/>
    <w:rsid w:val="00507D46"/>
    <w:rsid w:val="00511EBA"/>
    <w:rsid w:val="00513192"/>
    <w:rsid w:val="0051365A"/>
    <w:rsid w:val="00513C69"/>
    <w:rsid w:val="00513DE4"/>
    <w:rsid w:val="00514BD6"/>
    <w:rsid w:val="00514F97"/>
    <w:rsid w:val="005200A9"/>
    <w:rsid w:val="0052054B"/>
    <w:rsid w:val="005206D5"/>
    <w:rsid w:val="00522DCC"/>
    <w:rsid w:val="00532D5D"/>
    <w:rsid w:val="005330DF"/>
    <w:rsid w:val="00535D44"/>
    <w:rsid w:val="00535D6D"/>
    <w:rsid w:val="00540049"/>
    <w:rsid w:val="0054374F"/>
    <w:rsid w:val="005463CA"/>
    <w:rsid w:val="005474DA"/>
    <w:rsid w:val="00552174"/>
    <w:rsid w:val="005535D4"/>
    <w:rsid w:val="00554BA9"/>
    <w:rsid w:val="005558BB"/>
    <w:rsid w:val="00555BB2"/>
    <w:rsid w:val="005572DB"/>
    <w:rsid w:val="00557FE8"/>
    <w:rsid w:val="005622D5"/>
    <w:rsid w:val="0056340B"/>
    <w:rsid w:val="00567BDA"/>
    <w:rsid w:val="00571044"/>
    <w:rsid w:val="005710C6"/>
    <w:rsid w:val="00571F21"/>
    <w:rsid w:val="00574B69"/>
    <w:rsid w:val="00577A23"/>
    <w:rsid w:val="00582351"/>
    <w:rsid w:val="00583E62"/>
    <w:rsid w:val="005866E7"/>
    <w:rsid w:val="00593D93"/>
    <w:rsid w:val="005965E5"/>
    <w:rsid w:val="005A07D3"/>
    <w:rsid w:val="005A3CEF"/>
    <w:rsid w:val="005A3F87"/>
    <w:rsid w:val="005B1C41"/>
    <w:rsid w:val="005B5010"/>
    <w:rsid w:val="005B52B9"/>
    <w:rsid w:val="005B5C21"/>
    <w:rsid w:val="005B6054"/>
    <w:rsid w:val="005B7C8C"/>
    <w:rsid w:val="005C0260"/>
    <w:rsid w:val="005C0C6E"/>
    <w:rsid w:val="005C2E51"/>
    <w:rsid w:val="005C4376"/>
    <w:rsid w:val="005C612A"/>
    <w:rsid w:val="005D1DC0"/>
    <w:rsid w:val="005E1F20"/>
    <w:rsid w:val="005E2468"/>
    <w:rsid w:val="005E34FF"/>
    <w:rsid w:val="005E561C"/>
    <w:rsid w:val="005E76E3"/>
    <w:rsid w:val="005F1497"/>
    <w:rsid w:val="005F2763"/>
    <w:rsid w:val="005F56D9"/>
    <w:rsid w:val="00606850"/>
    <w:rsid w:val="006079CC"/>
    <w:rsid w:val="0061323C"/>
    <w:rsid w:val="00613FFC"/>
    <w:rsid w:val="0061747C"/>
    <w:rsid w:val="0062342B"/>
    <w:rsid w:val="0062417D"/>
    <w:rsid w:val="00624820"/>
    <w:rsid w:val="00625568"/>
    <w:rsid w:val="006278B1"/>
    <w:rsid w:val="00627EA1"/>
    <w:rsid w:val="00630498"/>
    <w:rsid w:val="00630B9B"/>
    <w:rsid w:val="00633ACF"/>
    <w:rsid w:val="00634104"/>
    <w:rsid w:val="00635714"/>
    <w:rsid w:val="00636916"/>
    <w:rsid w:val="00637720"/>
    <w:rsid w:val="00637772"/>
    <w:rsid w:val="0064079D"/>
    <w:rsid w:val="006433E8"/>
    <w:rsid w:val="00643A09"/>
    <w:rsid w:val="00643C8F"/>
    <w:rsid w:val="006450BD"/>
    <w:rsid w:val="006458BF"/>
    <w:rsid w:val="006472A4"/>
    <w:rsid w:val="00647F23"/>
    <w:rsid w:val="00652E6E"/>
    <w:rsid w:val="00655361"/>
    <w:rsid w:val="0066128F"/>
    <w:rsid w:val="00661DE3"/>
    <w:rsid w:val="00662711"/>
    <w:rsid w:val="006629EF"/>
    <w:rsid w:val="00663C88"/>
    <w:rsid w:val="006643DF"/>
    <w:rsid w:val="0067414D"/>
    <w:rsid w:val="0067609E"/>
    <w:rsid w:val="0067757D"/>
    <w:rsid w:val="00677860"/>
    <w:rsid w:val="0068164A"/>
    <w:rsid w:val="006821A8"/>
    <w:rsid w:val="006824A0"/>
    <w:rsid w:val="006828C6"/>
    <w:rsid w:val="006843C4"/>
    <w:rsid w:val="00685CAB"/>
    <w:rsid w:val="00691838"/>
    <w:rsid w:val="00694763"/>
    <w:rsid w:val="00694CC9"/>
    <w:rsid w:val="006950BF"/>
    <w:rsid w:val="006A0B08"/>
    <w:rsid w:val="006A1B53"/>
    <w:rsid w:val="006A2D68"/>
    <w:rsid w:val="006A3504"/>
    <w:rsid w:val="006A4C3E"/>
    <w:rsid w:val="006B0E10"/>
    <w:rsid w:val="006B3131"/>
    <w:rsid w:val="006B3453"/>
    <w:rsid w:val="006B36A0"/>
    <w:rsid w:val="006B3DA9"/>
    <w:rsid w:val="006B7B2C"/>
    <w:rsid w:val="006C1AB9"/>
    <w:rsid w:val="006C2500"/>
    <w:rsid w:val="006C2FAE"/>
    <w:rsid w:val="006C3E2A"/>
    <w:rsid w:val="006C5039"/>
    <w:rsid w:val="006D0138"/>
    <w:rsid w:val="006D10CD"/>
    <w:rsid w:val="006D231B"/>
    <w:rsid w:val="006D34CD"/>
    <w:rsid w:val="006D460E"/>
    <w:rsid w:val="006D7817"/>
    <w:rsid w:val="006D7AFB"/>
    <w:rsid w:val="006D7CFA"/>
    <w:rsid w:val="006E508A"/>
    <w:rsid w:val="006E6881"/>
    <w:rsid w:val="006E6D4E"/>
    <w:rsid w:val="006F14B0"/>
    <w:rsid w:val="006F39EF"/>
    <w:rsid w:val="006F4282"/>
    <w:rsid w:val="006F47EE"/>
    <w:rsid w:val="006F668B"/>
    <w:rsid w:val="00700ABF"/>
    <w:rsid w:val="00705A22"/>
    <w:rsid w:val="00706B5E"/>
    <w:rsid w:val="00707796"/>
    <w:rsid w:val="007108DC"/>
    <w:rsid w:val="0071259B"/>
    <w:rsid w:val="00712D40"/>
    <w:rsid w:val="00713066"/>
    <w:rsid w:val="00721636"/>
    <w:rsid w:val="00721849"/>
    <w:rsid w:val="00724C1E"/>
    <w:rsid w:val="007274FE"/>
    <w:rsid w:val="0072755E"/>
    <w:rsid w:val="007311A2"/>
    <w:rsid w:val="00733784"/>
    <w:rsid w:val="00735643"/>
    <w:rsid w:val="00735F40"/>
    <w:rsid w:val="0073614F"/>
    <w:rsid w:val="00736262"/>
    <w:rsid w:val="0074226C"/>
    <w:rsid w:val="00742C92"/>
    <w:rsid w:val="007515CA"/>
    <w:rsid w:val="0075213D"/>
    <w:rsid w:val="007539C2"/>
    <w:rsid w:val="00753AB2"/>
    <w:rsid w:val="00754392"/>
    <w:rsid w:val="00755381"/>
    <w:rsid w:val="00755ADB"/>
    <w:rsid w:val="00760464"/>
    <w:rsid w:val="00761C1E"/>
    <w:rsid w:val="0076730E"/>
    <w:rsid w:val="0077407A"/>
    <w:rsid w:val="00775759"/>
    <w:rsid w:val="00780D26"/>
    <w:rsid w:val="00784EE5"/>
    <w:rsid w:val="00786F47"/>
    <w:rsid w:val="007871BF"/>
    <w:rsid w:val="007916A5"/>
    <w:rsid w:val="007916EC"/>
    <w:rsid w:val="00791775"/>
    <w:rsid w:val="007929DB"/>
    <w:rsid w:val="00797CD4"/>
    <w:rsid w:val="007A30CE"/>
    <w:rsid w:val="007A394A"/>
    <w:rsid w:val="007A44AD"/>
    <w:rsid w:val="007A48C5"/>
    <w:rsid w:val="007A5823"/>
    <w:rsid w:val="007A7DA8"/>
    <w:rsid w:val="007B04B1"/>
    <w:rsid w:val="007B069D"/>
    <w:rsid w:val="007B0A2F"/>
    <w:rsid w:val="007B477D"/>
    <w:rsid w:val="007C0045"/>
    <w:rsid w:val="007C3C5A"/>
    <w:rsid w:val="007C4A37"/>
    <w:rsid w:val="007C647A"/>
    <w:rsid w:val="007C6A05"/>
    <w:rsid w:val="007D1094"/>
    <w:rsid w:val="007D1908"/>
    <w:rsid w:val="007D5776"/>
    <w:rsid w:val="007D5FD0"/>
    <w:rsid w:val="007E1481"/>
    <w:rsid w:val="007E37AD"/>
    <w:rsid w:val="007F008A"/>
    <w:rsid w:val="007F32D5"/>
    <w:rsid w:val="007F4AB4"/>
    <w:rsid w:val="007F55C8"/>
    <w:rsid w:val="008045CF"/>
    <w:rsid w:val="00805192"/>
    <w:rsid w:val="00810537"/>
    <w:rsid w:val="00812943"/>
    <w:rsid w:val="00813C86"/>
    <w:rsid w:val="00821AC3"/>
    <w:rsid w:val="008222A7"/>
    <w:rsid w:val="00822EDF"/>
    <w:rsid w:val="00823034"/>
    <w:rsid w:val="00823FD5"/>
    <w:rsid w:val="008261E1"/>
    <w:rsid w:val="00827ACF"/>
    <w:rsid w:val="00827AFF"/>
    <w:rsid w:val="0083192A"/>
    <w:rsid w:val="00833D89"/>
    <w:rsid w:val="00834A9E"/>
    <w:rsid w:val="00835CEE"/>
    <w:rsid w:val="008361B4"/>
    <w:rsid w:val="0083654D"/>
    <w:rsid w:val="00840385"/>
    <w:rsid w:val="00841093"/>
    <w:rsid w:val="00842BEB"/>
    <w:rsid w:val="00843048"/>
    <w:rsid w:val="008434FF"/>
    <w:rsid w:val="0084482C"/>
    <w:rsid w:val="00850A6B"/>
    <w:rsid w:val="00851188"/>
    <w:rsid w:val="008520FC"/>
    <w:rsid w:val="00852135"/>
    <w:rsid w:val="008532D7"/>
    <w:rsid w:val="00853B22"/>
    <w:rsid w:val="00854B99"/>
    <w:rsid w:val="00857BC7"/>
    <w:rsid w:val="008605BF"/>
    <w:rsid w:val="00860A18"/>
    <w:rsid w:val="00860E06"/>
    <w:rsid w:val="008614F6"/>
    <w:rsid w:val="00863C87"/>
    <w:rsid w:val="00866FE2"/>
    <w:rsid w:val="008718CA"/>
    <w:rsid w:val="00876691"/>
    <w:rsid w:val="0087679B"/>
    <w:rsid w:val="008827BB"/>
    <w:rsid w:val="008848E7"/>
    <w:rsid w:val="008901C0"/>
    <w:rsid w:val="00892B98"/>
    <w:rsid w:val="00893216"/>
    <w:rsid w:val="00894243"/>
    <w:rsid w:val="00895649"/>
    <w:rsid w:val="00896447"/>
    <w:rsid w:val="008A42D6"/>
    <w:rsid w:val="008A4C9D"/>
    <w:rsid w:val="008A5AFD"/>
    <w:rsid w:val="008B0237"/>
    <w:rsid w:val="008B0B40"/>
    <w:rsid w:val="008B12ED"/>
    <w:rsid w:val="008B2B38"/>
    <w:rsid w:val="008B3B52"/>
    <w:rsid w:val="008B4081"/>
    <w:rsid w:val="008B55DC"/>
    <w:rsid w:val="008C0174"/>
    <w:rsid w:val="008C10FD"/>
    <w:rsid w:val="008C3898"/>
    <w:rsid w:val="008C3B5A"/>
    <w:rsid w:val="008D12F3"/>
    <w:rsid w:val="008D4431"/>
    <w:rsid w:val="008D46F1"/>
    <w:rsid w:val="008F0964"/>
    <w:rsid w:val="008F0CF8"/>
    <w:rsid w:val="008F1A3B"/>
    <w:rsid w:val="008F3EBA"/>
    <w:rsid w:val="008F5473"/>
    <w:rsid w:val="008F6F32"/>
    <w:rsid w:val="009015B1"/>
    <w:rsid w:val="0090295F"/>
    <w:rsid w:val="009032DA"/>
    <w:rsid w:val="009054A9"/>
    <w:rsid w:val="00905940"/>
    <w:rsid w:val="009079D9"/>
    <w:rsid w:val="00910E6F"/>
    <w:rsid w:val="00910E97"/>
    <w:rsid w:val="009123A1"/>
    <w:rsid w:val="00912502"/>
    <w:rsid w:val="00912DFB"/>
    <w:rsid w:val="00913635"/>
    <w:rsid w:val="009139ED"/>
    <w:rsid w:val="00914174"/>
    <w:rsid w:val="00914C10"/>
    <w:rsid w:val="0091530B"/>
    <w:rsid w:val="00917D70"/>
    <w:rsid w:val="00921D8A"/>
    <w:rsid w:val="00923C55"/>
    <w:rsid w:val="00930E95"/>
    <w:rsid w:val="009320AA"/>
    <w:rsid w:val="009321BF"/>
    <w:rsid w:val="009349CD"/>
    <w:rsid w:val="00935FA7"/>
    <w:rsid w:val="00937A72"/>
    <w:rsid w:val="00941153"/>
    <w:rsid w:val="009413BC"/>
    <w:rsid w:val="009457A2"/>
    <w:rsid w:val="00945C08"/>
    <w:rsid w:val="00947C1B"/>
    <w:rsid w:val="00951833"/>
    <w:rsid w:val="009526BD"/>
    <w:rsid w:val="0095440F"/>
    <w:rsid w:val="009557C8"/>
    <w:rsid w:val="00962ACE"/>
    <w:rsid w:val="009634F1"/>
    <w:rsid w:val="00963658"/>
    <w:rsid w:val="00963723"/>
    <w:rsid w:val="009643C5"/>
    <w:rsid w:val="009671EB"/>
    <w:rsid w:val="00971144"/>
    <w:rsid w:val="0097235C"/>
    <w:rsid w:val="0097335F"/>
    <w:rsid w:val="009736D7"/>
    <w:rsid w:val="009747D2"/>
    <w:rsid w:val="00974C31"/>
    <w:rsid w:val="009819A2"/>
    <w:rsid w:val="009822D7"/>
    <w:rsid w:val="00982320"/>
    <w:rsid w:val="0098415C"/>
    <w:rsid w:val="00990B4A"/>
    <w:rsid w:val="0099151C"/>
    <w:rsid w:val="00992730"/>
    <w:rsid w:val="009930A9"/>
    <w:rsid w:val="0099377E"/>
    <w:rsid w:val="00996836"/>
    <w:rsid w:val="00997540"/>
    <w:rsid w:val="009B25CE"/>
    <w:rsid w:val="009B7EF0"/>
    <w:rsid w:val="009B7F73"/>
    <w:rsid w:val="009C0577"/>
    <w:rsid w:val="009C1C8C"/>
    <w:rsid w:val="009C572B"/>
    <w:rsid w:val="009C6742"/>
    <w:rsid w:val="009D29BA"/>
    <w:rsid w:val="009D3BA4"/>
    <w:rsid w:val="009D3D87"/>
    <w:rsid w:val="009E2E89"/>
    <w:rsid w:val="009E71C3"/>
    <w:rsid w:val="009F018C"/>
    <w:rsid w:val="009F1E6D"/>
    <w:rsid w:val="009F38AE"/>
    <w:rsid w:val="009F4BBB"/>
    <w:rsid w:val="009F6E25"/>
    <w:rsid w:val="009F7260"/>
    <w:rsid w:val="00A0119E"/>
    <w:rsid w:val="00A012C6"/>
    <w:rsid w:val="00A028C5"/>
    <w:rsid w:val="00A02A14"/>
    <w:rsid w:val="00A03B74"/>
    <w:rsid w:val="00A056E9"/>
    <w:rsid w:val="00A07C26"/>
    <w:rsid w:val="00A07FD0"/>
    <w:rsid w:val="00A12A89"/>
    <w:rsid w:val="00A1384E"/>
    <w:rsid w:val="00A23DD8"/>
    <w:rsid w:val="00A242FF"/>
    <w:rsid w:val="00A26C72"/>
    <w:rsid w:val="00A273BC"/>
    <w:rsid w:val="00A30ABF"/>
    <w:rsid w:val="00A31665"/>
    <w:rsid w:val="00A33A7A"/>
    <w:rsid w:val="00A35978"/>
    <w:rsid w:val="00A37347"/>
    <w:rsid w:val="00A41CFD"/>
    <w:rsid w:val="00A4243B"/>
    <w:rsid w:val="00A43F4C"/>
    <w:rsid w:val="00A4613A"/>
    <w:rsid w:val="00A47C8B"/>
    <w:rsid w:val="00A47F64"/>
    <w:rsid w:val="00A543F7"/>
    <w:rsid w:val="00A54960"/>
    <w:rsid w:val="00A54AE3"/>
    <w:rsid w:val="00A54E30"/>
    <w:rsid w:val="00A60D51"/>
    <w:rsid w:val="00A6176C"/>
    <w:rsid w:val="00A630C4"/>
    <w:rsid w:val="00A637E2"/>
    <w:rsid w:val="00A64534"/>
    <w:rsid w:val="00A65DF4"/>
    <w:rsid w:val="00A66CA4"/>
    <w:rsid w:val="00A70086"/>
    <w:rsid w:val="00A70441"/>
    <w:rsid w:val="00A70614"/>
    <w:rsid w:val="00A73523"/>
    <w:rsid w:val="00A774CE"/>
    <w:rsid w:val="00A80F80"/>
    <w:rsid w:val="00A81953"/>
    <w:rsid w:val="00A87BDD"/>
    <w:rsid w:val="00A87F06"/>
    <w:rsid w:val="00A918E4"/>
    <w:rsid w:val="00A94BA7"/>
    <w:rsid w:val="00A94C1B"/>
    <w:rsid w:val="00A95EF2"/>
    <w:rsid w:val="00A964C5"/>
    <w:rsid w:val="00A9675C"/>
    <w:rsid w:val="00AA088B"/>
    <w:rsid w:val="00AA3635"/>
    <w:rsid w:val="00AA6122"/>
    <w:rsid w:val="00AA775F"/>
    <w:rsid w:val="00AB03AC"/>
    <w:rsid w:val="00AB157F"/>
    <w:rsid w:val="00AB2FE6"/>
    <w:rsid w:val="00AB54A8"/>
    <w:rsid w:val="00AB65AC"/>
    <w:rsid w:val="00AD28D2"/>
    <w:rsid w:val="00AD3FC1"/>
    <w:rsid w:val="00AD5F5D"/>
    <w:rsid w:val="00AD7C80"/>
    <w:rsid w:val="00AE11D0"/>
    <w:rsid w:val="00AE22B7"/>
    <w:rsid w:val="00AE29B7"/>
    <w:rsid w:val="00AE5B6E"/>
    <w:rsid w:val="00AF138D"/>
    <w:rsid w:val="00AF406D"/>
    <w:rsid w:val="00AF491F"/>
    <w:rsid w:val="00B00FDB"/>
    <w:rsid w:val="00B01A38"/>
    <w:rsid w:val="00B02348"/>
    <w:rsid w:val="00B052E0"/>
    <w:rsid w:val="00B06E4C"/>
    <w:rsid w:val="00B143D9"/>
    <w:rsid w:val="00B15F53"/>
    <w:rsid w:val="00B16471"/>
    <w:rsid w:val="00B17173"/>
    <w:rsid w:val="00B2003F"/>
    <w:rsid w:val="00B201F9"/>
    <w:rsid w:val="00B209BD"/>
    <w:rsid w:val="00B20AD6"/>
    <w:rsid w:val="00B2316A"/>
    <w:rsid w:val="00B23E7B"/>
    <w:rsid w:val="00B254CF"/>
    <w:rsid w:val="00B27B5C"/>
    <w:rsid w:val="00B32C47"/>
    <w:rsid w:val="00B33743"/>
    <w:rsid w:val="00B34D92"/>
    <w:rsid w:val="00B354BE"/>
    <w:rsid w:val="00B35ED7"/>
    <w:rsid w:val="00B37C3C"/>
    <w:rsid w:val="00B44463"/>
    <w:rsid w:val="00B45C19"/>
    <w:rsid w:val="00B537BA"/>
    <w:rsid w:val="00B5453C"/>
    <w:rsid w:val="00B548BE"/>
    <w:rsid w:val="00B556CB"/>
    <w:rsid w:val="00B561FA"/>
    <w:rsid w:val="00B56C03"/>
    <w:rsid w:val="00B629E5"/>
    <w:rsid w:val="00B65767"/>
    <w:rsid w:val="00B65F5C"/>
    <w:rsid w:val="00B678ED"/>
    <w:rsid w:val="00B72F67"/>
    <w:rsid w:val="00B74C97"/>
    <w:rsid w:val="00B74DBE"/>
    <w:rsid w:val="00B7512B"/>
    <w:rsid w:val="00B765DE"/>
    <w:rsid w:val="00B77153"/>
    <w:rsid w:val="00B86B02"/>
    <w:rsid w:val="00B90E73"/>
    <w:rsid w:val="00B9232F"/>
    <w:rsid w:val="00B958C8"/>
    <w:rsid w:val="00B95A30"/>
    <w:rsid w:val="00B95CE5"/>
    <w:rsid w:val="00B97028"/>
    <w:rsid w:val="00BA0894"/>
    <w:rsid w:val="00BA0DE3"/>
    <w:rsid w:val="00BA35E8"/>
    <w:rsid w:val="00BA5B89"/>
    <w:rsid w:val="00BB217F"/>
    <w:rsid w:val="00BB2B9C"/>
    <w:rsid w:val="00BB53F2"/>
    <w:rsid w:val="00BC1AF0"/>
    <w:rsid w:val="00BC2115"/>
    <w:rsid w:val="00BC43DF"/>
    <w:rsid w:val="00BC6CA3"/>
    <w:rsid w:val="00BD057A"/>
    <w:rsid w:val="00BD1152"/>
    <w:rsid w:val="00BD1C29"/>
    <w:rsid w:val="00BD2025"/>
    <w:rsid w:val="00BD58C5"/>
    <w:rsid w:val="00BD78F5"/>
    <w:rsid w:val="00BE0462"/>
    <w:rsid w:val="00BE38B8"/>
    <w:rsid w:val="00BE49D6"/>
    <w:rsid w:val="00BF02D5"/>
    <w:rsid w:val="00BF0E74"/>
    <w:rsid w:val="00BF1878"/>
    <w:rsid w:val="00BF1E80"/>
    <w:rsid w:val="00BF20FD"/>
    <w:rsid w:val="00BF2CE1"/>
    <w:rsid w:val="00BF355D"/>
    <w:rsid w:val="00BF58EF"/>
    <w:rsid w:val="00BF694F"/>
    <w:rsid w:val="00BF6B46"/>
    <w:rsid w:val="00BF77FD"/>
    <w:rsid w:val="00C0076C"/>
    <w:rsid w:val="00C02089"/>
    <w:rsid w:val="00C0554B"/>
    <w:rsid w:val="00C0585A"/>
    <w:rsid w:val="00C05EBD"/>
    <w:rsid w:val="00C06BF0"/>
    <w:rsid w:val="00C0744C"/>
    <w:rsid w:val="00C11DC1"/>
    <w:rsid w:val="00C14310"/>
    <w:rsid w:val="00C14D81"/>
    <w:rsid w:val="00C23387"/>
    <w:rsid w:val="00C24C11"/>
    <w:rsid w:val="00C25327"/>
    <w:rsid w:val="00C35905"/>
    <w:rsid w:val="00C37D2B"/>
    <w:rsid w:val="00C435F6"/>
    <w:rsid w:val="00C4455A"/>
    <w:rsid w:val="00C44D3B"/>
    <w:rsid w:val="00C467CB"/>
    <w:rsid w:val="00C46866"/>
    <w:rsid w:val="00C47A6C"/>
    <w:rsid w:val="00C50021"/>
    <w:rsid w:val="00C57551"/>
    <w:rsid w:val="00C647FD"/>
    <w:rsid w:val="00C65519"/>
    <w:rsid w:val="00C66D0A"/>
    <w:rsid w:val="00C70D6A"/>
    <w:rsid w:val="00C72E52"/>
    <w:rsid w:val="00C74257"/>
    <w:rsid w:val="00C75BDD"/>
    <w:rsid w:val="00C77A3F"/>
    <w:rsid w:val="00C80215"/>
    <w:rsid w:val="00C80A7E"/>
    <w:rsid w:val="00C839B0"/>
    <w:rsid w:val="00C83BCC"/>
    <w:rsid w:val="00C86755"/>
    <w:rsid w:val="00C90771"/>
    <w:rsid w:val="00C93AA0"/>
    <w:rsid w:val="00C93FAD"/>
    <w:rsid w:val="00C94976"/>
    <w:rsid w:val="00C959E4"/>
    <w:rsid w:val="00C97158"/>
    <w:rsid w:val="00CA206F"/>
    <w:rsid w:val="00CA3DBE"/>
    <w:rsid w:val="00CB0499"/>
    <w:rsid w:val="00CB22F4"/>
    <w:rsid w:val="00CC0A71"/>
    <w:rsid w:val="00CC2E8A"/>
    <w:rsid w:val="00CC3D83"/>
    <w:rsid w:val="00CC6355"/>
    <w:rsid w:val="00CD270E"/>
    <w:rsid w:val="00CD4302"/>
    <w:rsid w:val="00CD4D5D"/>
    <w:rsid w:val="00CD7DD2"/>
    <w:rsid w:val="00CE0678"/>
    <w:rsid w:val="00CE63AA"/>
    <w:rsid w:val="00CE72A5"/>
    <w:rsid w:val="00CE7971"/>
    <w:rsid w:val="00CF6040"/>
    <w:rsid w:val="00CF6B74"/>
    <w:rsid w:val="00CF6C52"/>
    <w:rsid w:val="00D00620"/>
    <w:rsid w:val="00D03D31"/>
    <w:rsid w:val="00D040C2"/>
    <w:rsid w:val="00D0477E"/>
    <w:rsid w:val="00D11F02"/>
    <w:rsid w:val="00D14CA6"/>
    <w:rsid w:val="00D20E72"/>
    <w:rsid w:val="00D226CE"/>
    <w:rsid w:val="00D24BE4"/>
    <w:rsid w:val="00D268D0"/>
    <w:rsid w:val="00D3156E"/>
    <w:rsid w:val="00D31F5F"/>
    <w:rsid w:val="00D35ABD"/>
    <w:rsid w:val="00D3772E"/>
    <w:rsid w:val="00D37E5E"/>
    <w:rsid w:val="00D432E0"/>
    <w:rsid w:val="00D44AF2"/>
    <w:rsid w:val="00D452D3"/>
    <w:rsid w:val="00D454E0"/>
    <w:rsid w:val="00D45F49"/>
    <w:rsid w:val="00D465E2"/>
    <w:rsid w:val="00D46E99"/>
    <w:rsid w:val="00D47140"/>
    <w:rsid w:val="00D56333"/>
    <w:rsid w:val="00D602DB"/>
    <w:rsid w:val="00D66B3A"/>
    <w:rsid w:val="00D7225B"/>
    <w:rsid w:val="00D74052"/>
    <w:rsid w:val="00D750C8"/>
    <w:rsid w:val="00D763AF"/>
    <w:rsid w:val="00D77271"/>
    <w:rsid w:val="00D80606"/>
    <w:rsid w:val="00D818B8"/>
    <w:rsid w:val="00D81B83"/>
    <w:rsid w:val="00D91F07"/>
    <w:rsid w:val="00D949B7"/>
    <w:rsid w:val="00DA06DE"/>
    <w:rsid w:val="00DA2796"/>
    <w:rsid w:val="00DB1BAF"/>
    <w:rsid w:val="00DB5837"/>
    <w:rsid w:val="00DB7E60"/>
    <w:rsid w:val="00DC14B3"/>
    <w:rsid w:val="00DC4E6C"/>
    <w:rsid w:val="00DD13AE"/>
    <w:rsid w:val="00DD556B"/>
    <w:rsid w:val="00DD68BE"/>
    <w:rsid w:val="00DD7A1D"/>
    <w:rsid w:val="00DE02B7"/>
    <w:rsid w:val="00DE212F"/>
    <w:rsid w:val="00DE32E2"/>
    <w:rsid w:val="00DE34D3"/>
    <w:rsid w:val="00DE5C34"/>
    <w:rsid w:val="00DE67A8"/>
    <w:rsid w:val="00DE6B38"/>
    <w:rsid w:val="00DF157D"/>
    <w:rsid w:val="00DF3DA3"/>
    <w:rsid w:val="00DF50B3"/>
    <w:rsid w:val="00DF54A8"/>
    <w:rsid w:val="00DF6435"/>
    <w:rsid w:val="00DF6CD1"/>
    <w:rsid w:val="00DF6D2F"/>
    <w:rsid w:val="00E00A15"/>
    <w:rsid w:val="00E07A46"/>
    <w:rsid w:val="00E105FE"/>
    <w:rsid w:val="00E10F18"/>
    <w:rsid w:val="00E12636"/>
    <w:rsid w:val="00E1439B"/>
    <w:rsid w:val="00E14667"/>
    <w:rsid w:val="00E14CCF"/>
    <w:rsid w:val="00E151D3"/>
    <w:rsid w:val="00E22C40"/>
    <w:rsid w:val="00E23514"/>
    <w:rsid w:val="00E23818"/>
    <w:rsid w:val="00E24736"/>
    <w:rsid w:val="00E30FCB"/>
    <w:rsid w:val="00E33C72"/>
    <w:rsid w:val="00E36687"/>
    <w:rsid w:val="00E41217"/>
    <w:rsid w:val="00E44853"/>
    <w:rsid w:val="00E44AAD"/>
    <w:rsid w:val="00E47BCB"/>
    <w:rsid w:val="00E507A5"/>
    <w:rsid w:val="00E52503"/>
    <w:rsid w:val="00E539E4"/>
    <w:rsid w:val="00E641F5"/>
    <w:rsid w:val="00E64B41"/>
    <w:rsid w:val="00E71C5C"/>
    <w:rsid w:val="00E742B2"/>
    <w:rsid w:val="00E7456C"/>
    <w:rsid w:val="00E76329"/>
    <w:rsid w:val="00E833CA"/>
    <w:rsid w:val="00E8623D"/>
    <w:rsid w:val="00E86373"/>
    <w:rsid w:val="00E872D6"/>
    <w:rsid w:val="00E927DE"/>
    <w:rsid w:val="00E930B5"/>
    <w:rsid w:val="00E94D3D"/>
    <w:rsid w:val="00EA5F08"/>
    <w:rsid w:val="00EB34CC"/>
    <w:rsid w:val="00EB5D5A"/>
    <w:rsid w:val="00EB64EA"/>
    <w:rsid w:val="00EC0378"/>
    <w:rsid w:val="00EC121F"/>
    <w:rsid w:val="00EC6869"/>
    <w:rsid w:val="00EC707D"/>
    <w:rsid w:val="00ED0097"/>
    <w:rsid w:val="00ED0446"/>
    <w:rsid w:val="00ED0CBE"/>
    <w:rsid w:val="00ED2FBC"/>
    <w:rsid w:val="00ED572F"/>
    <w:rsid w:val="00EE429E"/>
    <w:rsid w:val="00EE6F1B"/>
    <w:rsid w:val="00EF1AC5"/>
    <w:rsid w:val="00EF1D08"/>
    <w:rsid w:val="00EF248B"/>
    <w:rsid w:val="00EF26DA"/>
    <w:rsid w:val="00EF3291"/>
    <w:rsid w:val="00F000D3"/>
    <w:rsid w:val="00F03963"/>
    <w:rsid w:val="00F04D98"/>
    <w:rsid w:val="00F13FA6"/>
    <w:rsid w:val="00F14D3D"/>
    <w:rsid w:val="00F153F6"/>
    <w:rsid w:val="00F15A80"/>
    <w:rsid w:val="00F20286"/>
    <w:rsid w:val="00F22A42"/>
    <w:rsid w:val="00F22ACE"/>
    <w:rsid w:val="00F2397B"/>
    <w:rsid w:val="00F2440A"/>
    <w:rsid w:val="00F24FA1"/>
    <w:rsid w:val="00F300A1"/>
    <w:rsid w:val="00F31436"/>
    <w:rsid w:val="00F32198"/>
    <w:rsid w:val="00F324B1"/>
    <w:rsid w:val="00F34EAF"/>
    <w:rsid w:val="00F37BB8"/>
    <w:rsid w:val="00F4026B"/>
    <w:rsid w:val="00F42D2E"/>
    <w:rsid w:val="00F4784C"/>
    <w:rsid w:val="00F51372"/>
    <w:rsid w:val="00F54976"/>
    <w:rsid w:val="00F56F6C"/>
    <w:rsid w:val="00F57086"/>
    <w:rsid w:val="00F62208"/>
    <w:rsid w:val="00F636C1"/>
    <w:rsid w:val="00F64300"/>
    <w:rsid w:val="00F666DD"/>
    <w:rsid w:val="00F7057B"/>
    <w:rsid w:val="00F705E1"/>
    <w:rsid w:val="00F7485B"/>
    <w:rsid w:val="00F75D65"/>
    <w:rsid w:val="00F76644"/>
    <w:rsid w:val="00F774E3"/>
    <w:rsid w:val="00F77A8B"/>
    <w:rsid w:val="00F80288"/>
    <w:rsid w:val="00F80B14"/>
    <w:rsid w:val="00F8163D"/>
    <w:rsid w:val="00F82518"/>
    <w:rsid w:val="00F83745"/>
    <w:rsid w:val="00F85221"/>
    <w:rsid w:val="00F90BFC"/>
    <w:rsid w:val="00F92081"/>
    <w:rsid w:val="00F95C22"/>
    <w:rsid w:val="00FA3311"/>
    <w:rsid w:val="00FA6291"/>
    <w:rsid w:val="00FA662B"/>
    <w:rsid w:val="00FB238E"/>
    <w:rsid w:val="00FC1AAE"/>
    <w:rsid w:val="00FC25F0"/>
    <w:rsid w:val="00FD18E5"/>
    <w:rsid w:val="00FD1C06"/>
    <w:rsid w:val="00FD4E79"/>
    <w:rsid w:val="00FD5D00"/>
    <w:rsid w:val="00FD6778"/>
    <w:rsid w:val="00FE05F6"/>
    <w:rsid w:val="00FE1D49"/>
    <w:rsid w:val="00FE2A2A"/>
    <w:rsid w:val="00FE6D26"/>
    <w:rsid w:val="00FF1EBA"/>
    <w:rsid w:val="00FF2AA0"/>
    <w:rsid w:val="00FF3F9A"/>
    <w:rsid w:val="00FF4AA0"/>
    <w:rsid w:val="00FF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BD58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58C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58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iformLevel2">
    <w:name w:val="UniformLevel2"/>
    <w:basedOn w:val="Heading7"/>
    <w:link w:val="UniformLevel2Char"/>
    <w:rsid w:val="00BD58C5"/>
    <w:pPr>
      <w:keepLines w:val="0"/>
      <w:spacing w:before="240" w:after="60" w:line="240" w:lineRule="auto"/>
      <w:jc w:val="both"/>
    </w:pPr>
    <w:rPr>
      <w:rFonts w:ascii="Times New Roman" w:eastAsia="Times New Roman" w:hAnsi="Times New Roman" w:cs="Times New Roman"/>
      <w:i w:val="0"/>
      <w:iCs w:val="0"/>
      <w:color w:val="auto"/>
      <w:sz w:val="20"/>
      <w:szCs w:val="24"/>
    </w:rPr>
  </w:style>
  <w:style w:type="paragraph" w:customStyle="1" w:styleId="UniformLevel3">
    <w:name w:val="UniformLevel3"/>
    <w:basedOn w:val="Heading8"/>
    <w:link w:val="UniformLevel3Char"/>
    <w:rsid w:val="00BD58C5"/>
    <w:pPr>
      <w:keepNext w:val="0"/>
      <w:keepLines w:val="0"/>
      <w:spacing w:before="240" w:after="60" w:line="240" w:lineRule="auto"/>
      <w:ind w:left="360"/>
      <w:jc w:val="both"/>
    </w:pPr>
    <w:rPr>
      <w:rFonts w:ascii="Times New Roman" w:eastAsia="Times New Roman" w:hAnsi="Times New Roman" w:cs="Times New Roman"/>
      <w:bCs/>
      <w:iCs/>
      <w:color w:val="auto"/>
      <w:szCs w:val="24"/>
    </w:rPr>
  </w:style>
  <w:style w:type="paragraph" w:customStyle="1" w:styleId="UniformLevel4">
    <w:name w:val="UniformLevel4"/>
    <w:basedOn w:val="Heading9"/>
    <w:link w:val="UniformLevel4Char"/>
    <w:rsid w:val="00BD58C5"/>
    <w:pPr>
      <w:keepNext w:val="0"/>
      <w:keepLines w:val="0"/>
      <w:spacing w:before="240" w:after="60" w:line="240" w:lineRule="auto"/>
      <w:ind w:left="720"/>
      <w:jc w:val="both"/>
    </w:pPr>
    <w:rPr>
      <w:rFonts w:ascii="Times New Roman" w:eastAsia="Times New Roman" w:hAnsi="Times New Roman" w:cs="Arial"/>
      <w:i w:val="0"/>
      <w:iCs w:val="0"/>
      <w:color w:val="auto"/>
      <w:szCs w:val="22"/>
    </w:rPr>
  </w:style>
  <w:style w:type="character" w:customStyle="1" w:styleId="UniformLevel3Char">
    <w:name w:val="UniformLevel3 Char"/>
    <w:basedOn w:val="DefaultParagraphFont"/>
    <w:link w:val="UniformLevel3"/>
    <w:rsid w:val="00BD58C5"/>
    <w:rPr>
      <w:rFonts w:ascii="Times New Roman" w:eastAsia="Times New Roman" w:hAnsi="Times New Roman" w:cs="Times New Roman"/>
      <w:bCs/>
      <w:iCs/>
      <w:sz w:val="20"/>
      <w:szCs w:val="24"/>
    </w:rPr>
  </w:style>
  <w:style w:type="character" w:customStyle="1" w:styleId="UniformLevel2Char">
    <w:name w:val="UniformLevel2 Char"/>
    <w:basedOn w:val="DefaultParagraphFont"/>
    <w:link w:val="UniformLevel2"/>
    <w:rsid w:val="00BD58C5"/>
    <w:rPr>
      <w:rFonts w:ascii="Times New Roman" w:eastAsia="Times New Roman" w:hAnsi="Times New Roman" w:cs="Times New Roman"/>
      <w:sz w:val="20"/>
      <w:szCs w:val="24"/>
    </w:rPr>
  </w:style>
  <w:style w:type="character" w:customStyle="1" w:styleId="UniformLevel4Char">
    <w:name w:val="UniformLevel4 Char"/>
    <w:basedOn w:val="Heading9Char"/>
    <w:link w:val="UniformLevel4"/>
    <w:rsid w:val="00BD58C5"/>
    <w:rPr>
      <w:rFonts w:ascii="Times New Roman" w:eastAsia="Times New Roman" w:hAnsi="Times New Roman" w:cs="Arial"/>
      <w:i/>
      <w:iCs/>
      <w:color w:val="404040" w:themeColor="text1" w:themeTint="BF"/>
      <w:sz w:val="20"/>
      <w:szCs w:val="20"/>
    </w:rPr>
  </w:style>
  <w:style w:type="character" w:customStyle="1" w:styleId="Heading7Char">
    <w:name w:val="Heading 7 Char"/>
    <w:basedOn w:val="DefaultParagraphFont"/>
    <w:link w:val="Heading7"/>
    <w:uiPriority w:val="9"/>
    <w:semiHidden/>
    <w:rsid w:val="00BD58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58C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58C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7130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D3F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3FC1"/>
    <w:rPr>
      <w:sz w:val="20"/>
      <w:szCs w:val="20"/>
    </w:rPr>
  </w:style>
  <w:style w:type="character" w:styleId="FootnoteReference">
    <w:name w:val="footnote reference"/>
    <w:basedOn w:val="DefaultParagraphFont"/>
    <w:uiPriority w:val="99"/>
    <w:semiHidden/>
    <w:unhideWhenUsed/>
    <w:rsid w:val="00AD3FC1"/>
    <w:rPr>
      <w:vertAlign w:val="superscript"/>
    </w:rPr>
  </w:style>
  <w:style w:type="paragraph" w:styleId="Header">
    <w:name w:val="header"/>
    <w:basedOn w:val="Normal"/>
    <w:link w:val="HeaderChar"/>
    <w:uiPriority w:val="99"/>
    <w:unhideWhenUsed/>
    <w:rsid w:val="00441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F3"/>
  </w:style>
  <w:style w:type="paragraph" w:styleId="Footer">
    <w:name w:val="footer"/>
    <w:basedOn w:val="Normal"/>
    <w:link w:val="FooterChar"/>
    <w:uiPriority w:val="99"/>
    <w:unhideWhenUsed/>
    <w:rsid w:val="00441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1F3"/>
  </w:style>
  <w:style w:type="paragraph" w:styleId="BalloonText">
    <w:name w:val="Balloon Text"/>
    <w:basedOn w:val="Normal"/>
    <w:link w:val="BalloonTextChar"/>
    <w:uiPriority w:val="99"/>
    <w:semiHidden/>
    <w:unhideWhenUsed/>
    <w:rsid w:val="00441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1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BD58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58C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58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iformLevel2">
    <w:name w:val="UniformLevel2"/>
    <w:basedOn w:val="Heading7"/>
    <w:link w:val="UniformLevel2Char"/>
    <w:rsid w:val="00BD58C5"/>
    <w:pPr>
      <w:keepLines w:val="0"/>
      <w:spacing w:before="240" w:after="60" w:line="240" w:lineRule="auto"/>
      <w:jc w:val="both"/>
    </w:pPr>
    <w:rPr>
      <w:rFonts w:ascii="Times New Roman" w:eastAsia="Times New Roman" w:hAnsi="Times New Roman" w:cs="Times New Roman"/>
      <w:i w:val="0"/>
      <w:iCs w:val="0"/>
      <w:color w:val="auto"/>
      <w:sz w:val="20"/>
      <w:szCs w:val="24"/>
    </w:rPr>
  </w:style>
  <w:style w:type="paragraph" w:customStyle="1" w:styleId="UniformLevel3">
    <w:name w:val="UniformLevel3"/>
    <w:basedOn w:val="Heading8"/>
    <w:link w:val="UniformLevel3Char"/>
    <w:rsid w:val="00BD58C5"/>
    <w:pPr>
      <w:keepNext w:val="0"/>
      <w:keepLines w:val="0"/>
      <w:spacing w:before="240" w:after="60" w:line="240" w:lineRule="auto"/>
      <w:ind w:left="360"/>
      <w:jc w:val="both"/>
    </w:pPr>
    <w:rPr>
      <w:rFonts w:ascii="Times New Roman" w:eastAsia="Times New Roman" w:hAnsi="Times New Roman" w:cs="Times New Roman"/>
      <w:bCs/>
      <w:iCs/>
      <w:color w:val="auto"/>
      <w:szCs w:val="24"/>
    </w:rPr>
  </w:style>
  <w:style w:type="paragraph" w:customStyle="1" w:styleId="UniformLevel4">
    <w:name w:val="UniformLevel4"/>
    <w:basedOn w:val="Heading9"/>
    <w:link w:val="UniformLevel4Char"/>
    <w:rsid w:val="00BD58C5"/>
    <w:pPr>
      <w:keepNext w:val="0"/>
      <w:keepLines w:val="0"/>
      <w:spacing w:before="240" w:after="60" w:line="240" w:lineRule="auto"/>
      <w:ind w:left="720"/>
      <w:jc w:val="both"/>
    </w:pPr>
    <w:rPr>
      <w:rFonts w:ascii="Times New Roman" w:eastAsia="Times New Roman" w:hAnsi="Times New Roman" w:cs="Arial"/>
      <w:i w:val="0"/>
      <w:iCs w:val="0"/>
      <w:color w:val="auto"/>
      <w:szCs w:val="22"/>
    </w:rPr>
  </w:style>
  <w:style w:type="character" w:customStyle="1" w:styleId="UniformLevel3Char">
    <w:name w:val="UniformLevel3 Char"/>
    <w:basedOn w:val="DefaultParagraphFont"/>
    <w:link w:val="UniformLevel3"/>
    <w:rsid w:val="00BD58C5"/>
    <w:rPr>
      <w:rFonts w:ascii="Times New Roman" w:eastAsia="Times New Roman" w:hAnsi="Times New Roman" w:cs="Times New Roman"/>
      <w:bCs/>
      <w:iCs/>
      <w:sz w:val="20"/>
      <w:szCs w:val="24"/>
    </w:rPr>
  </w:style>
  <w:style w:type="character" w:customStyle="1" w:styleId="UniformLevel2Char">
    <w:name w:val="UniformLevel2 Char"/>
    <w:basedOn w:val="DefaultParagraphFont"/>
    <w:link w:val="UniformLevel2"/>
    <w:rsid w:val="00BD58C5"/>
    <w:rPr>
      <w:rFonts w:ascii="Times New Roman" w:eastAsia="Times New Roman" w:hAnsi="Times New Roman" w:cs="Times New Roman"/>
      <w:sz w:val="20"/>
      <w:szCs w:val="24"/>
    </w:rPr>
  </w:style>
  <w:style w:type="character" w:customStyle="1" w:styleId="UniformLevel4Char">
    <w:name w:val="UniformLevel4 Char"/>
    <w:basedOn w:val="Heading9Char"/>
    <w:link w:val="UniformLevel4"/>
    <w:rsid w:val="00BD58C5"/>
    <w:rPr>
      <w:rFonts w:ascii="Times New Roman" w:eastAsia="Times New Roman" w:hAnsi="Times New Roman" w:cs="Arial"/>
      <w:i/>
      <w:iCs/>
      <w:color w:val="404040" w:themeColor="text1" w:themeTint="BF"/>
      <w:sz w:val="20"/>
      <w:szCs w:val="20"/>
    </w:rPr>
  </w:style>
  <w:style w:type="character" w:customStyle="1" w:styleId="Heading7Char">
    <w:name w:val="Heading 7 Char"/>
    <w:basedOn w:val="DefaultParagraphFont"/>
    <w:link w:val="Heading7"/>
    <w:uiPriority w:val="9"/>
    <w:semiHidden/>
    <w:rsid w:val="00BD58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58C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58C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7130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D3F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3FC1"/>
    <w:rPr>
      <w:sz w:val="20"/>
      <w:szCs w:val="20"/>
    </w:rPr>
  </w:style>
  <w:style w:type="character" w:styleId="FootnoteReference">
    <w:name w:val="footnote reference"/>
    <w:basedOn w:val="DefaultParagraphFont"/>
    <w:uiPriority w:val="99"/>
    <w:semiHidden/>
    <w:unhideWhenUsed/>
    <w:rsid w:val="00AD3FC1"/>
    <w:rPr>
      <w:vertAlign w:val="superscript"/>
    </w:rPr>
  </w:style>
  <w:style w:type="paragraph" w:styleId="Header">
    <w:name w:val="header"/>
    <w:basedOn w:val="Normal"/>
    <w:link w:val="HeaderChar"/>
    <w:uiPriority w:val="99"/>
    <w:unhideWhenUsed/>
    <w:rsid w:val="00441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F3"/>
  </w:style>
  <w:style w:type="paragraph" w:styleId="Footer">
    <w:name w:val="footer"/>
    <w:basedOn w:val="Normal"/>
    <w:link w:val="FooterChar"/>
    <w:uiPriority w:val="99"/>
    <w:unhideWhenUsed/>
    <w:rsid w:val="00441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1F3"/>
  </w:style>
  <w:style w:type="paragraph" w:styleId="BalloonText">
    <w:name w:val="Balloon Text"/>
    <w:basedOn w:val="Normal"/>
    <w:link w:val="BalloonTextChar"/>
    <w:uiPriority w:val="99"/>
    <w:semiHidden/>
    <w:unhideWhenUsed/>
    <w:rsid w:val="00441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1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671706">
      <w:bodyDiv w:val="1"/>
      <w:marLeft w:val="0"/>
      <w:marRight w:val="0"/>
      <w:marTop w:val="0"/>
      <w:marBottom w:val="0"/>
      <w:divBdr>
        <w:top w:val="none" w:sz="0" w:space="0" w:color="auto"/>
        <w:left w:val="none" w:sz="0" w:space="0" w:color="auto"/>
        <w:bottom w:val="none" w:sz="0" w:space="0" w:color="auto"/>
        <w:right w:val="none" w:sz="0" w:space="0" w:color="auto"/>
      </w:divBdr>
    </w:div>
    <w:div w:id="134952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B252F-FC83-4CA4-92B3-DA8194D4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kbutcher 2010</dc:creator>
  <cp:keywords/>
  <dc:description/>
  <cp:lastModifiedBy>Elizabeth Gentry</cp:lastModifiedBy>
  <cp:revision>3</cp:revision>
  <cp:lastPrinted>2012-03-08T15:50:00Z</cp:lastPrinted>
  <dcterms:created xsi:type="dcterms:W3CDTF">2012-03-08T16:02:00Z</dcterms:created>
  <dcterms:modified xsi:type="dcterms:W3CDTF">2012-03-08T16:07:00Z</dcterms:modified>
</cp:coreProperties>
</file>