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79D" w:rsidRDefault="00A5079D" w:rsidP="00A5079D">
      <w:pPr>
        <w:pStyle w:val="Heading1"/>
        <w:jc w:val="center"/>
        <w:rPr>
          <w:noProof/>
          <w:sz w:val="26"/>
          <w:szCs w:val="26"/>
        </w:rPr>
      </w:pPr>
      <w:bookmarkStart w:id="0" w:name="_GoBack"/>
      <w:bookmarkEnd w:id="0"/>
      <w:r w:rsidRPr="00A5079D">
        <w:rPr>
          <w:noProof/>
          <w:sz w:val="26"/>
          <w:szCs w:val="26"/>
        </w:rPr>
        <w:drawing>
          <wp:anchor distT="0" distB="0" distL="114300" distR="114300" simplePos="0" relativeHeight="251656192" behindDoc="0" locked="0" layoutInCell="1" allowOverlap="1" wp14:anchorId="59B464F7" wp14:editId="78922B46">
            <wp:simplePos x="0" y="0"/>
            <wp:positionH relativeFrom="column">
              <wp:posOffset>2975610</wp:posOffset>
            </wp:positionH>
            <wp:positionV relativeFrom="paragraph">
              <wp:posOffset>-369570</wp:posOffset>
            </wp:positionV>
            <wp:extent cx="933450" cy="84582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PROVED OSAC logo 3-17-2015.jpg"/>
                    <pic:cNvPicPr/>
                  </pic:nvPicPr>
                  <pic:blipFill>
                    <a:blip r:embed="rId9">
                      <a:extLst>
                        <a:ext uri="{28A0092B-C50C-407E-A947-70E740481C1C}">
                          <a14:useLocalDpi xmlns:a14="http://schemas.microsoft.com/office/drawing/2010/main" val="0"/>
                        </a:ext>
                      </a:extLst>
                    </a:blip>
                    <a:stretch>
                      <a:fillRect/>
                    </a:stretch>
                  </pic:blipFill>
                  <pic:spPr>
                    <a:xfrm>
                      <a:off x="0" y="0"/>
                      <a:ext cx="933450" cy="845820"/>
                    </a:xfrm>
                    <a:prstGeom prst="rect">
                      <a:avLst/>
                    </a:prstGeom>
                  </pic:spPr>
                </pic:pic>
              </a:graphicData>
            </a:graphic>
          </wp:anchor>
        </w:drawing>
      </w:r>
    </w:p>
    <w:p w:rsidR="00D770D3" w:rsidRPr="00C51645" w:rsidRDefault="00C51645" w:rsidP="00C51645">
      <w:pPr>
        <w:pStyle w:val="Heading1"/>
        <w:tabs>
          <w:tab w:val="left" w:pos="1200"/>
          <w:tab w:val="center" w:pos="5400"/>
        </w:tabs>
        <w:rPr>
          <w:sz w:val="28"/>
          <w:szCs w:val="26"/>
        </w:rPr>
      </w:pPr>
      <w:r>
        <w:rPr>
          <w:sz w:val="28"/>
          <w:szCs w:val="26"/>
        </w:rPr>
        <w:tab/>
      </w:r>
      <w:r>
        <w:rPr>
          <w:sz w:val="28"/>
          <w:szCs w:val="26"/>
        </w:rPr>
        <w:tab/>
      </w:r>
      <w:r w:rsidR="00B2484D" w:rsidRPr="00C51645">
        <w:rPr>
          <w:sz w:val="28"/>
          <w:szCs w:val="26"/>
        </w:rPr>
        <w:t>OSAC Research Need</w:t>
      </w:r>
      <w:r w:rsidR="00603043" w:rsidRPr="00C51645">
        <w:rPr>
          <w:sz w:val="28"/>
          <w:szCs w:val="26"/>
        </w:rPr>
        <w:t>s</w:t>
      </w:r>
      <w:r w:rsidR="00C42843" w:rsidRPr="00C51645">
        <w:rPr>
          <w:sz w:val="28"/>
          <w:szCs w:val="26"/>
        </w:rPr>
        <w:t xml:space="preserve"> Assessment</w:t>
      </w:r>
      <w:r w:rsidR="0056177C" w:rsidRPr="00C51645">
        <w:rPr>
          <w:sz w:val="28"/>
          <w:szCs w:val="26"/>
        </w:rPr>
        <w:t xml:space="preserve"> Form</w:t>
      </w:r>
    </w:p>
    <w:p w:rsidR="00607DAC" w:rsidRPr="00607DAC" w:rsidRDefault="00607DAC" w:rsidP="00607DAC"/>
    <w:p w:rsidR="00EB0EC6" w:rsidRDefault="00360BF9" w:rsidP="00165111">
      <w:pPr>
        <w:spacing w:line="276" w:lineRule="auto"/>
        <w:rPr>
          <w:b/>
        </w:rPr>
      </w:pPr>
      <w:r>
        <w:rPr>
          <w:noProof/>
        </w:rPr>
        <mc:AlternateContent>
          <mc:Choice Requires="wps">
            <w:drawing>
              <wp:anchor distT="0" distB="0" distL="114300" distR="114300" simplePos="0" relativeHeight="251669504" behindDoc="0" locked="0" layoutInCell="1" allowOverlap="1">
                <wp:simplePos x="0" y="0"/>
                <wp:positionH relativeFrom="column">
                  <wp:posOffset>1409700</wp:posOffset>
                </wp:positionH>
                <wp:positionV relativeFrom="paragraph">
                  <wp:posOffset>11430</wp:posOffset>
                </wp:positionV>
                <wp:extent cx="4881880" cy="523875"/>
                <wp:effectExtent l="0" t="0" r="13970" b="28575"/>
                <wp:wrapSquare wrapText="bothSides"/>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1880" cy="523875"/>
                        </a:xfrm>
                        <a:prstGeom prst="rect">
                          <a:avLst/>
                        </a:prstGeom>
                        <a:solidFill>
                          <a:schemeClr val="bg1">
                            <a:lumMod val="75000"/>
                          </a:schemeClr>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07950" w:rsidRPr="00F85D9C" w:rsidRDefault="00607950" w:rsidP="00F85D9C">
                            <w:pPr>
                              <w:rPr>
                                <w:rFonts w:eastAsia="Times New Roman" w:cs="Times New Roman"/>
                                <w:sz w:val="38"/>
                              </w:rPr>
                            </w:pPr>
                            <w:r w:rsidRPr="00F85D9C">
                              <w:rPr>
                                <w:rFonts w:eastAsia="+mn-ea" w:cs="Arial"/>
                                <w:color w:val="000000"/>
                                <w:kern w:val="24"/>
                              </w:rPr>
                              <w:t>Validation studies of technologies (e.g. ground penetrating radar, remote sensing), and recovery techniques in</w:t>
                            </w:r>
                            <w:r w:rsidRPr="00F85D9C">
                              <w:rPr>
                                <w:rFonts w:eastAsia="+mn-ea" w:cs="Arial"/>
                                <w:color w:val="000000"/>
                                <w:kern w:val="24"/>
                                <w:sz w:val="38"/>
                                <w:szCs w:val="38"/>
                              </w:rPr>
                              <w:t xml:space="preserve"> </w:t>
                            </w:r>
                            <w:r w:rsidRPr="00F85D9C">
                              <w:rPr>
                                <w:rFonts w:eastAsia="+mn-ea" w:cs="Arial"/>
                                <w:color w:val="000000"/>
                                <w:kern w:val="24"/>
                              </w:rPr>
                              <w:t>forensic anthropology</w:t>
                            </w:r>
                            <w:r w:rsidRPr="00F85D9C">
                              <w:rPr>
                                <w:rFonts w:eastAsia="+mn-ea" w:cs="Arial"/>
                                <w:color w:val="000000"/>
                                <w:kern w:val="24"/>
                                <w:sz w:val="38"/>
                                <w:szCs w:val="38"/>
                              </w:rPr>
                              <w:t xml:space="preserve">. </w:t>
                            </w:r>
                          </w:p>
                          <w:p w:rsidR="00607950" w:rsidRDefault="00607950" w:rsidP="00F85D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6" o:spid="_x0000_s1026" type="#_x0000_t202" style="position:absolute;margin-left:111pt;margin-top:.9pt;width:384.4pt;height:4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" fillcolor="#bfbfbf [2412]" strokecolor="black [3213]">
                <v:path arrowok="t"/>
                <v:textbox>
                  <w:txbxContent>
                    <w:p w:rsidR="00607950" w:rsidRPr="00F85D9C" w:rsidRDefault="00607950" w:rsidP="00F85D9C">
                      <w:pPr>
                        <w:rPr>
                          <w:rFonts w:eastAsia="Times New Roman" w:cs="Times New Roman"/>
                          <w:sz w:val="38"/>
                        </w:rPr>
                      </w:pPr>
                      <w:r w:rsidRPr="00F85D9C">
                        <w:rPr>
                          <w:rFonts w:eastAsia="+mn-ea" w:cs="Arial"/>
                          <w:color w:val="000000"/>
                          <w:kern w:val="24"/>
                        </w:rPr>
                        <w:t>Validation studies of technologies (e.g. ground penetrating radar, remote sensing), and recovery techniques in</w:t>
                      </w:r>
                      <w:r w:rsidRPr="00F85D9C">
                        <w:rPr>
                          <w:rFonts w:eastAsia="+mn-ea" w:cs="Arial"/>
                          <w:color w:val="000000"/>
                          <w:kern w:val="24"/>
                          <w:sz w:val="38"/>
                          <w:szCs w:val="38"/>
                        </w:rPr>
                        <w:t xml:space="preserve"> </w:t>
                      </w:r>
                      <w:r w:rsidRPr="00F85D9C">
                        <w:rPr>
                          <w:rFonts w:eastAsia="+mn-ea" w:cs="Arial"/>
                          <w:color w:val="000000"/>
                          <w:kern w:val="24"/>
                        </w:rPr>
                        <w:t>forensic anthropology</w:t>
                      </w:r>
                      <w:r w:rsidRPr="00F85D9C">
                        <w:rPr>
                          <w:rFonts w:eastAsia="+mn-ea" w:cs="Arial"/>
                          <w:color w:val="000000"/>
                          <w:kern w:val="24"/>
                          <w:sz w:val="38"/>
                          <w:szCs w:val="38"/>
                        </w:rPr>
                        <w:t xml:space="preserve">. </w:t>
                      </w:r>
                    </w:p>
                    <w:p w:rsidR="00607950" w:rsidRDefault="00607950" w:rsidP="00F85D9C"/>
                  </w:txbxContent>
                </v:textbox>
                <w10:wrap type="square"/>
              </v:shape>
            </w:pict>
          </mc:Fallback>
        </mc:AlternateContent>
      </w:r>
    </w:p>
    <w:p w:rsidR="00DA6E4C" w:rsidRDefault="00AB6942" w:rsidP="00165111">
      <w:pPr>
        <w:spacing w:line="276" w:lineRule="auto"/>
        <w:rPr>
          <w:b/>
        </w:rPr>
      </w:pPr>
      <w:r>
        <w:rPr>
          <w:b/>
        </w:rPr>
        <w:t xml:space="preserve">Title </w:t>
      </w:r>
      <w:r w:rsidRPr="00D365ED">
        <w:rPr>
          <w:b/>
        </w:rPr>
        <w:t xml:space="preserve">of </w:t>
      </w:r>
      <w:r w:rsidR="00E41EC5">
        <w:rPr>
          <w:b/>
        </w:rPr>
        <w:t>research n</w:t>
      </w:r>
      <w:r>
        <w:rPr>
          <w:b/>
        </w:rPr>
        <w:t>eed</w:t>
      </w:r>
      <w:r w:rsidRPr="00D365ED">
        <w:rPr>
          <w:b/>
        </w:rPr>
        <w:t>:</w:t>
      </w:r>
      <w:r w:rsidR="00EB0EC6">
        <w:rPr>
          <w:b/>
        </w:rPr>
        <w:t xml:space="preserve"> </w:t>
      </w:r>
    </w:p>
    <w:p w:rsidR="00DA6E4C" w:rsidRDefault="00360BF9" w:rsidP="00165111">
      <w:pPr>
        <w:spacing w:line="276" w:lineRule="auto"/>
        <w:rPr>
          <w:b/>
        </w:rPr>
      </w:pPr>
      <w:r>
        <w:rPr>
          <w:noProof/>
        </w:rPr>
        <mc:AlternateContent>
          <mc:Choice Requires="wps">
            <w:drawing>
              <wp:anchor distT="0" distB="0" distL="114300" distR="114300" simplePos="0" relativeHeight="251673600" behindDoc="0" locked="0" layoutInCell="1" allowOverlap="1">
                <wp:simplePos x="0" y="0"/>
                <wp:positionH relativeFrom="column">
                  <wp:posOffset>922020</wp:posOffset>
                </wp:positionH>
                <wp:positionV relativeFrom="paragraph">
                  <wp:posOffset>184785</wp:posOffset>
                </wp:positionV>
                <wp:extent cx="5664200" cy="248920"/>
                <wp:effectExtent l="0" t="0" r="12700" b="17780"/>
                <wp:wrapSquare wrapText="bothSides"/>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200" cy="248920"/>
                        </a:xfrm>
                        <a:prstGeom prst="rect">
                          <a:avLst/>
                        </a:prstGeom>
                        <a:solidFill>
                          <a:schemeClr val="bg1">
                            <a:lumMod val="75000"/>
                          </a:schemeClr>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07950" w:rsidRDefault="00607950" w:rsidP="006B3A80">
                            <w:r>
                              <w:t>Geophysics, Validation, false positive, false negative, recovery techniques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9" o:spid="_x0000_s1027" type="#_x0000_t202" style="position:absolute;margin-left:72.6pt;margin-top:14.55pt;width:446pt;height:1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" fillcolor="#bfbfbf [2412]" strokecolor="black [3213]">
                <v:path arrowok="t"/>
                <v:textbox>
                  <w:txbxContent>
                    <w:p w:rsidR="00607950" w:rsidRDefault="00607950" w:rsidP="006B3A80">
                      <w:r>
                        <w:t>Geophysics, Validation, false positive, false negative, recovery techniques</w:t>
                      </w:r>
                    </w:p>
                  </w:txbxContent>
                </v:textbox>
                <w10:wrap type="square"/>
              </v:shape>
            </w:pict>
          </mc:Fallback>
        </mc:AlternateContent>
      </w:r>
    </w:p>
    <w:p w:rsidR="009221FC" w:rsidRDefault="009221FC" w:rsidP="00165111">
      <w:pPr>
        <w:spacing w:line="276" w:lineRule="auto"/>
        <w:rPr>
          <w:b/>
        </w:rPr>
      </w:pPr>
      <w:r>
        <w:rPr>
          <w:b/>
        </w:rPr>
        <w:t>Keywords:</w:t>
      </w:r>
    </w:p>
    <w:p w:rsidR="009221FC" w:rsidRDefault="00360BF9" w:rsidP="00165111">
      <w:pPr>
        <w:spacing w:line="276" w:lineRule="auto"/>
        <w:rPr>
          <w:b/>
        </w:rPr>
      </w:pPr>
      <w:r>
        <w:rPr>
          <w:b/>
          <w:noProof/>
        </w:rPr>
        <mc:AlternateContent>
          <mc:Choice Requires="wps">
            <w:drawing>
              <wp:anchor distT="0" distB="0" distL="114300" distR="114300" simplePos="0" relativeHeight="251699200" behindDoc="0" locked="0" layoutInCell="1" allowOverlap="1" wp14:anchorId="0ED02BCF" wp14:editId="632D6CE1">
                <wp:simplePos x="0" y="0"/>
                <wp:positionH relativeFrom="column">
                  <wp:posOffset>5653405</wp:posOffset>
                </wp:positionH>
                <wp:positionV relativeFrom="paragraph">
                  <wp:posOffset>163195</wp:posOffset>
                </wp:positionV>
                <wp:extent cx="914400" cy="243840"/>
                <wp:effectExtent l="0" t="0" r="19050" b="22860"/>
                <wp:wrapSquare wrapText="bothSides"/>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43840"/>
                        </a:xfrm>
                        <a:prstGeom prst="rect">
                          <a:avLst/>
                        </a:prstGeom>
                        <a:solidFill>
                          <a:schemeClr val="bg1">
                            <a:lumMod val="75000"/>
                          </a:schemeClr>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07950" w:rsidRDefault="00607950" w:rsidP="00607D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ED02BCF" id="Text Box 8" o:spid="_x0000_s1028" type="#_x0000_t202" style="position:absolute;margin-left:445.15pt;margin-top:12.85pt;width:1in;height:19.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" fillcolor="#bfbfbf [2412]" strokecolor="black [3213]">
                <v:path arrowok="t"/>
                <v:textbox>
                  <w:txbxContent>
                    <w:p w:rsidR="00607950" w:rsidRDefault="00607950" w:rsidP="00607DAC"/>
                  </w:txbxContent>
                </v:textbox>
                <w10:wrap type="square"/>
              </v:shape>
            </w:pict>
          </mc:Fallback>
        </mc:AlternateContent>
      </w:r>
      <w:r>
        <w:rPr>
          <w:noProof/>
        </w:rPr>
        <mc:AlternateContent>
          <mc:Choice Requires="wps">
            <w:drawing>
              <wp:anchor distT="0" distB="0" distL="114300" distR="114300" simplePos="0" relativeHeight="251698176" behindDoc="0" locked="0" layoutInCell="1" allowOverlap="1" wp14:anchorId="008AEAD7" wp14:editId="6C5FE902">
                <wp:simplePos x="0" y="0"/>
                <wp:positionH relativeFrom="column">
                  <wp:posOffset>2194560</wp:posOffset>
                </wp:positionH>
                <wp:positionV relativeFrom="paragraph">
                  <wp:posOffset>124460</wp:posOffset>
                </wp:positionV>
                <wp:extent cx="2037080" cy="256540"/>
                <wp:effectExtent l="0" t="0" r="20320" b="10160"/>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7080" cy="256540"/>
                        </a:xfrm>
                        <a:prstGeom prst="rect">
                          <a:avLst/>
                        </a:prstGeom>
                        <a:solidFill>
                          <a:schemeClr val="bg1">
                            <a:lumMod val="75000"/>
                          </a:schemeClr>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07950" w:rsidRDefault="00607950" w:rsidP="009221FC">
                            <w:r>
                              <w:t>Anthropology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8AEAD7" id="Text Box 7" o:spid="_x0000_s1029" type="#_x0000_t202" style="position:absolute;margin-left:172.8pt;margin-top:9.8pt;width:160.4pt;height:20.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" fillcolor="#bfbfbf [2412]" strokecolor="black [3213]">
                <v:path arrowok="t"/>
                <v:textbox>
                  <w:txbxContent>
                    <w:p w:rsidR="00607950" w:rsidRDefault="00607950" w:rsidP="009221FC">
                      <w:r>
                        <w:t>Anthropology</w:t>
                      </w:r>
                    </w:p>
                  </w:txbxContent>
                </v:textbox>
                <w10:wrap type="square"/>
              </v:shape>
            </w:pict>
          </mc:Fallback>
        </mc:AlternateContent>
      </w:r>
    </w:p>
    <w:p w:rsidR="00DA6E4C" w:rsidRPr="00D365ED" w:rsidRDefault="00DA6E4C" w:rsidP="00165111">
      <w:pPr>
        <w:spacing w:line="276" w:lineRule="auto"/>
        <w:rPr>
          <w:b/>
        </w:rPr>
      </w:pPr>
      <w:r>
        <w:rPr>
          <w:b/>
        </w:rPr>
        <w:t>Submitting</w:t>
      </w:r>
      <w:r w:rsidRPr="00D365ED">
        <w:rPr>
          <w:b/>
        </w:rPr>
        <w:t xml:space="preserve"> subcommittee</w:t>
      </w:r>
      <w:r>
        <w:rPr>
          <w:b/>
        </w:rPr>
        <w:t>(s)</w:t>
      </w:r>
      <w:r w:rsidRPr="00D365ED">
        <w:rPr>
          <w:b/>
        </w:rPr>
        <w:t>:</w:t>
      </w:r>
      <w:r w:rsidR="00607DAC">
        <w:rPr>
          <w:b/>
        </w:rPr>
        <w:t xml:space="preserve"> Date </w:t>
      </w:r>
      <w:r w:rsidR="00287895">
        <w:rPr>
          <w:b/>
        </w:rPr>
        <w:t>Approved</w:t>
      </w:r>
      <w:r w:rsidR="00607DAC">
        <w:rPr>
          <w:b/>
        </w:rPr>
        <w:t>:</w:t>
      </w:r>
    </w:p>
    <w:p w:rsidR="00AB6942" w:rsidRPr="00105031" w:rsidRDefault="00105031" w:rsidP="00165111">
      <w:pPr>
        <w:spacing w:line="276" w:lineRule="auto"/>
        <w:rPr>
          <w:i/>
        </w:rPr>
      </w:pPr>
      <w:r>
        <w:rPr>
          <w:i/>
        </w:rPr>
        <w:t>(If SAC review identifies additional subcommittees, add them to the box above.)</w:t>
      </w:r>
    </w:p>
    <w:p w:rsidR="00105031" w:rsidRDefault="00105031" w:rsidP="00165111">
      <w:pPr>
        <w:spacing w:line="276" w:lineRule="auto"/>
      </w:pPr>
    </w:p>
    <w:p w:rsidR="00AB6942" w:rsidRPr="00AB6942" w:rsidRDefault="00E41EC5" w:rsidP="00165111">
      <w:pPr>
        <w:spacing w:line="276" w:lineRule="auto"/>
        <w:rPr>
          <w:b/>
        </w:rPr>
      </w:pPr>
      <w:r>
        <w:rPr>
          <w:b/>
        </w:rPr>
        <w:t>Background i</w:t>
      </w:r>
      <w:r w:rsidR="00AB6942" w:rsidRPr="00AB6942">
        <w:rPr>
          <w:b/>
        </w:rPr>
        <w:t>nformation:</w:t>
      </w:r>
    </w:p>
    <w:p w:rsidR="00DA6E4C" w:rsidRDefault="00360BF9" w:rsidP="00165111">
      <w:pPr>
        <w:spacing w:line="276" w:lineRule="auto"/>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219710</wp:posOffset>
                </wp:positionV>
                <wp:extent cx="6654800" cy="1343025"/>
                <wp:effectExtent l="0" t="0" r="12700" b="28575"/>
                <wp:wrapSquare wrapText="bothSides"/>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0" cy="1343025"/>
                        </a:xfrm>
                        <a:prstGeom prst="rect">
                          <a:avLst/>
                        </a:prstGeom>
                        <a:solidFill>
                          <a:schemeClr val="bg1">
                            <a:lumMod val="75000"/>
                          </a:schemeClr>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07950" w:rsidRDefault="00607950">
                            <w:r>
                              <w:t xml:space="preserve">Geophysical methods (e.g. ground penetrating radar, magnetics, conductivity, resistivity, and metal detecting) are increasingly used in forensics to locate clandestine graves or buried evidence. The methods do not find graves, but disturbed soil or anomalies. Controlled experimentation is needed in different environmental and soil contexts to better determine which geophysical method(s) are reliable in identifying anomalies consistent with graves or other clandestinely buried features or evidence, and provide the smallest potential for false positive or </w:t>
                            </w:r>
                            <w:proofErr w:type="spellStart"/>
                            <w:r>
                              <w:t>fals</w:t>
                            </w:r>
                            <w:proofErr w:type="spellEnd"/>
                            <w:r>
                              <w:t xml:space="preserve"> negative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1" o:spid="_x0000_s1030" type="#_x0000_t202" style="position:absolute;margin-left:0;margin-top:17.3pt;width:524pt;height:105.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" fillcolor="#bfbfbf [2412]" strokecolor="black [3213]">
                <v:path arrowok="t"/>
                <v:textbox>
                  <w:txbxContent>
                    <w:p w:rsidR="00607950" w:rsidRDefault="00607950">
                      <w:r>
                        <w:t xml:space="preserve">Geophysical methods (e.g. ground penetrating radar, magnetics, conductivity, resistivity, and metal detecting) are increasingly used in forensics to locate clandestine graves or buried evidence. The methods do not find graves, but disturbed soil or anomalies. Controlled experimentation is needed in different environmental and soil contexts to better determine which geophysical method(s) are reliable in identifying anomalies consistent with graves or other clandestinely buried features or evidence, and provide the smallest potential for false positive or </w:t>
                      </w:r>
                      <w:proofErr w:type="spellStart"/>
                      <w:r>
                        <w:t>fals</w:t>
                      </w:r>
                      <w:proofErr w:type="spellEnd"/>
                      <w:r>
                        <w:t xml:space="preserve"> negative feedback.</w:t>
                      </w:r>
                    </w:p>
                  </w:txbxContent>
                </v:textbox>
                <w10:wrap type="square" anchorx="margin"/>
              </v:shape>
            </w:pict>
          </mc:Fallback>
        </mc:AlternateContent>
      </w:r>
      <w:r w:rsidR="00DA6E4C" w:rsidRPr="00091C2B">
        <w:t xml:space="preserve">1. </w:t>
      </w:r>
      <w:r w:rsidR="00DA6E4C">
        <w:t xml:space="preserve"> Description of research need</w:t>
      </w:r>
      <w:r w:rsidR="00DA6E4C" w:rsidRPr="00091C2B">
        <w:t>:</w:t>
      </w:r>
    </w:p>
    <w:p w:rsidR="00E93F56" w:rsidRPr="00091C2B" w:rsidRDefault="00E93F56" w:rsidP="00AC2426">
      <w:pPr>
        <w:spacing w:line="276" w:lineRule="auto"/>
      </w:pPr>
    </w:p>
    <w:p w:rsidR="00DA6E4C" w:rsidRPr="00EC7619" w:rsidRDefault="001611DB" w:rsidP="00165111">
      <w:pPr>
        <w:spacing w:line="276" w:lineRule="auto"/>
      </w:pPr>
      <w:r>
        <w:rPr>
          <w:noProof/>
        </w:rPr>
        <mc:AlternateContent>
          <mc:Choice Requires="wps">
            <w:drawing>
              <wp:anchor distT="0" distB="0" distL="114300" distR="114300" simplePos="0" relativeHeight="251661312" behindDoc="0" locked="0" layoutInCell="1" allowOverlap="1" wp14:anchorId="72DC44B2" wp14:editId="074454CF">
                <wp:simplePos x="0" y="0"/>
                <wp:positionH relativeFrom="column">
                  <wp:posOffset>-19050</wp:posOffset>
                </wp:positionH>
                <wp:positionV relativeFrom="paragraph">
                  <wp:posOffset>237489</wp:posOffset>
                </wp:positionV>
                <wp:extent cx="6664960" cy="4067175"/>
                <wp:effectExtent l="0" t="0" r="2159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4960" cy="4067175"/>
                        </a:xfrm>
                        <a:prstGeom prst="rect">
                          <a:avLst/>
                        </a:prstGeom>
                        <a:solidFill>
                          <a:schemeClr val="bg1">
                            <a:lumMod val="75000"/>
                          </a:schemeClr>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07950" w:rsidRDefault="00607950" w:rsidP="00165111">
                            <w:pPr>
                              <w:rPr>
                                <w:rStyle w:val="HTMLCite"/>
                                <w:i w:val="0"/>
                                <w:lang w:val="en"/>
                              </w:rPr>
                            </w:pPr>
                            <w:r>
                              <w:rPr>
                                <w:rStyle w:val="HTMLCite"/>
                                <w:i w:val="0"/>
                                <w:lang w:val="en"/>
                              </w:rPr>
                              <w:t xml:space="preserve">Dick, HC J. K. Pringle, B. Sloane, J. Carver, K. D. </w:t>
                            </w:r>
                            <w:r>
                              <w:rPr>
                                <w:rStyle w:val="HTMLCite"/>
                                <w:i w:val="0"/>
                                <w:lang w:val="en"/>
                              </w:rPr>
                              <w:t xml:space="preserve">Wisneiwski, A. Haffenden, S. </w:t>
                            </w:r>
                            <w:r w:rsidRPr="00AC7EE7">
                              <w:rPr>
                                <w:rStyle w:val="HTMLCite"/>
                                <w:i w:val="0"/>
                                <w:lang w:val="en"/>
                              </w:rPr>
                              <w:t>Port</w:t>
                            </w:r>
                            <w:r>
                              <w:rPr>
                                <w:rStyle w:val="HTMLCite"/>
                                <w:i w:val="0"/>
                                <w:lang w:val="en"/>
                              </w:rPr>
                              <w:t xml:space="preserve">er, D. Roberts,  and N. J. Cassidy </w:t>
                            </w:r>
                          </w:p>
                          <w:p w:rsidR="00607950" w:rsidRDefault="00607950" w:rsidP="00165111">
                            <w:pPr>
                              <w:rPr>
                                <w:rStyle w:val="HTMLCite"/>
                                <w:i w:val="0"/>
                                <w:lang w:val="en"/>
                              </w:rPr>
                            </w:pPr>
                            <w:r>
                              <w:rPr>
                                <w:rStyle w:val="HTMLCite"/>
                                <w:i w:val="0"/>
                                <w:lang w:val="en"/>
                              </w:rPr>
                              <w:t xml:space="preserve">2015 </w:t>
                            </w:r>
                            <w:r w:rsidRPr="00AC7EE7">
                              <w:rPr>
                                <w:rStyle w:val="HTMLCite"/>
                                <w:i w:val="0"/>
                                <w:lang w:val="en"/>
                              </w:rPr>
                              <w:t xml:space="preserve">Detection and characterization of Black Death burials by </w:t>
                            </w:r>
                            <w:r>
                              <w:rPr>
                                <w:rStyle w:val="HTMLCite"/>
                                <w:i w:val="0"/>
                                <w:lang w:val="en"/>
                              </w:rPr>
                              <w:t>multi-proxy geophysical methods</w:t>
                            </w:r>
                            <w:r w:rsidRPr="00AC7EE7">
                              <w:rPr>
                                <w:rStyle w:val="HTMLCite"/>
                                <w:i w:val="0"/>
                                <w:lang w:val="en"/>
                              </w:rPr>
                              <w:t xml:space="preserve">. </w:t>
                            </w:r>
                            <w:r w:rsidRPr="00AC7EE7">
                              <w:rPr>
                                <w:rStyle w:val="HTMLCite"/>
                                <w:lang w:val="en"/>
                              </w:rPr>
                              <w:t>Journal of Archaeological Sciences</w:t>
                            </w:r>
                            <w:r w:rsidRPr="00AC7EE7">
                              <w:rPr>
                                <w:rStyle w:val="HTMLCite"/>
                                <w:i w:val="0"/>
                                <w:lang w:val="en"/>
                              </w:rPr>
                              <w:t xml:space="preserve"> </w:t>
                            </w:r>
                            <w:r w:rsidRPr="00AC7EE7">
                              <w:rPr>
                                <w:rStyle w:val="HTMLCite"/>
                                <w:bCs/>
                                <w:i w:val="0"/>
                                <w:lang w:val="en"/>
                              </w:rPr>
                              <w:t>59</w:t>
                            </w:r>
                            <w:r w:rsidRPr="00AC7EE7">
                              <w:rPr>
                                <w:rStyle w:val="HTMLCite"/>
                                <w:i w:val="0"/>
                                <w:lang w:val="en"/>
                              </w:rPr>
                              <w:t>: 132–141.</w:t>
                            </w:r>
                          </w:p>
                          <w:p w:rsidR="00607950" w:rsidRDefault="00607950" w:rsidP="00165111">
                            <w:pPr>
                              <w:rPr>
                                <w:rStyle w:val="HTMLCite"/>
                                <w:i w:val="0"/>
                                <w:lang w:val="en"/>
                              </w:rPr>
                            </w:pPr>
                          </w:p>
                          <w:p w:rsidR="00607950" w:rsidRDefault="00607950" w:rsidP="00165111">
                            <w:pPr>
                              <w:rPr>
                                <w:rStyle w:val="HTMLCite"/>
                                <w:i w:val="0"/>
                                <w:lang w:val="en"/>
                              </w:rPr>
                            </w:pPr>
                            <w:r>
                              <w:rPr>
                                <w:rStyle w:val="HTMLCite"/>
                                <w:i w:val="0"/>
                                <w:lang w:val="en"/>
                              </w:rPr>
                              <w:t>Pringle, J. K., A. Ruffell, J. R. Jervis, L. Donnelly, J. McKinley, J. Hansen, R.</w:t>
                            </w:r>
                            <w:r w:rsidRPr="00572824">
                              <w:rPr>
                                <w:rStyle w:val="HTMLCite"/>
                                <w:i w:val="0"/>
                                <w:lang w:val="en"/>
                              </w:rPr>
                              <w:t xml:space="preserve"> Mor</w:t>
                            </w:r>
                            <w:r>
                              <w:rPr>
                                <w:rStyle w:val="HTMLCite"/>
                                <w:i w:val="0"/>
                                <w:lang w:val="en"/>
                              </w:rPr>
                              <w:t>gan, D. Pirrie, and M. Harrison</w:t>
                            </w:r>
                          </w:p>
                          <w:p w:rsidR="00607950" w:rsidRPr="00572824" w:rsidRDefault="00607950" w:rsidP="00165111">
                            <w:pPr>
                              <w:rPr>
                                <w:i/>
                              </w:rPr>
                            </w:pPr>
                            <w:r>
                              <w:rPr>
                                <w:rStyle w:val="HTMLCite"/>
                                <w:i w:val="0"/>
                                <w:lang w:val="en"/>
                              </w:rPr>
                              <w:t xml:space="preserve">2012 </w:t>
                            </w:r>
                            <w:r w:rsidRPr="00572824">
                              <w:rPr>
                                <w:rStyle w:val="HTMLCite"/>
                                <w:i w:val="0"/>
                                <w:lang w:val="en"/>
                              </w:rPr>
                              <w:t>The use of geoscience methods fo</w:t>
                            </w:r>
                            <w:r>
                              <w:rPr>
                                <w:rStyle w:val="HTMLCite"/>
                                <w:i w:val="0"/>
                                <w:lang w:val="en"/>
                              </w:rPr>
                              <w:t>r terrestrial forensic searches</w:t>
                            </w:r>
                            <w:r w:rsidRPr="00572824">
                              <w:rPr>
                                <w:rStyle w:val="HTMLCite"/>
                                <w:i w:val="0"/>
                                <w:lang w:val="en"/>
                              </w:rPr>
                              <w:t xml:space="preserve">. </w:t>
                            </w:r>
                            <w:r w:rsidRPr="00572824">
                              <w:rPr>
                                <w:rStyle w:val="HTMLCite"/>
                                <w:lang w:val="en"/>
                              </w:rPr>
                              <w:t>Earth Science Reviews</w:t>
                            </w:r>
                            <w:r w:rsidRPr="00572824">
                              <w:rPr>
                                <w:rStyle w:val="HTMLCite"/>
                                <w:i w:val="0"/>
                                <w:lang w:val="en"/>
                              </w:rPr>
                              <w:t xml:space="preserve"> </w:t>
                            </w:r>
                            <w:r w:rsidRPr="00572824">
                              <w:rPr>
                                <w:rStyle w:val="HTMLCite"/>
                                <w:bCs/>
                                <w:i w:val="0"/>
                                <w:lang w:val="en"/>
                              </w:rPr>
                              <w:t>114</w:t>
                            </w:r>
                            <w:r w:rsidRPr="00572824">
                              <w:rPr>
                                <w:rStyle w:val="HTMLCite"/>
                                <w:i w:val="0"/>
                                <w:lang w:val="en"/>
                              </w:rPr>
                              <w:t>: 108–123.</w:t>
                            </w:r>
                          </w:p>
                          <w:p w:rsidR="00607950" w:rsidRDefault="00607950" w:rsidP="00165111"/>
                          <w:p w:rsidR="00607950" w:rsidRDefault="00607950" w:rsidP="00572824">
                            <w:pPr>
                              <w:rPr>
                                <w:lang w:val="en"/>
                              </w:rPr>
                            </w:pPr>
                            <w:r>
                              <w:rPr>
                                <w:lang w:val="en"/>
                              </w:rPr>
                              <w:t>Pringle, Jamie K., John R. Jervis, James D. Hansen, Glenda M. Jones, Nigel J. Cassidy and John P. Cassella</w:t>
                            </w:r>
                          </w:p>
                          <w:p w:rsidR="00607950" w:rsidRPr="00572824" w:rsidRDefault="00607950" w:rsidP="00572824">
                            <w:pPr>
                              <w:rPr>
                                <w:lang w:val="en"/>
                              </w:rPr>
                            </w:pPr>
                            <w:r>
                              <w:rPr>
                                <w:lang w:val="en"/>
                              </w:rPr>
                              <w:t xml:space="preserve">2012 </w:t>
                            </w:r>
                            <w:r w:rsidRPr="00572824">
                              <w:rPr>
                                <w:rFonts w:ascii="Times New Roman" w:eastAsia="Times New Roman" w:hAnsi="Times New Roman" w:cs="Times New Roman"/>
                                <w:lang w:val="en"/>
                              </w:rPr>
                              <w:t>Geophysical Monitoring of Simulated Clandestine Graves Using Electrical and Ground-Penetrating Radar Methods: 0–3 Years After Burial</w:t>
                            </w:r>
                            <w:r>
                              <w:rPr>
                                <w:rFonts w:ascii="Times New Roman" w:eastAsia="Times New Roman" w:hAnsi="Times New Roman" w:cs="Times New Roman"/>
                                <w:lang w:val="en"/>
                              </w:rPr>
                              <w:t xml:space="preserve">. </w:t>
                            </w:r>
                            <w:r w:rsidRPr="00572824">
                              <w:rPr>
                                <w:rFonts w:ascii="Times New Roman" w:eastAsia="Times New Roman" w:hAnsi="Times New Roman" w:cs="Times New Roman"/>
                                <w:i/>
                                <w:lang w:val="en"/>
                              </w:rPr>
                              <w:t>Journal of Forensic Science</w:t>
                            </w:r>
                            <w:r>
                              <w:rPr>
                                <w:rFonts w:ascii="Times New Roman" w:eastAsia="Times New Roman" w:hAnsi="Times New Roman" w:cs="Times New Roman"/>
                                <w:i/>
                                <w:lang w:val="en"/>
                              </w:rPr>
                              <w:t>s</w:t>
                            </w:r>
                            <w:r>
                              <w:rPr>
                                <w:rFonts w:ascii="Times New Roman" w:eastAsia="Times New Roman" w:hAnsi="Times New Roman" w:cs="Times New Roman"/>
                                <w:lang w:val="en"/>
                              </w:rPr>
                              <w:t xml:space="preserve"> 57: 1467-1386.</w:t>
                            </w:r>
                          </w:p>
                          <w:p w:rsidR="00607950" w:rsidRDefault="00607950" w:rsidP="00165111"/>
                          <w:p w:rsidR="00607950" w:rsidRDefault="00607950" w:rsidP="00165111">
                            <w:pPr>
                              <w:rPr>
                                <w:lang w:val="en"/>
                              </w:rPr>
                            </w:pPr>
                            <w:r>
                              <w:rPr>
                                <w:lang w:val="en"/>
                              </w:rPr>
                              <w:t>Rezos, Mary M., John J. Schultz, Ronald A. Murdock II and Stephen A. Smith</w:t>
                            </w:r>
                          </w:p>
                          <w:p w:rsidR="00607950" w:rsidRDefault="00607950" w:rsidP="00165111">
                            <w:pPr>
                              <w:rPr>
                                <w:rFonts w:ascii="Times New Roman" w:eastAsia="Times New Roman" w:hAnsi="Times New Roman" w:cs="Times New Roman"/>
                                <w:lang w:val="en"/>
                              </w:rPr>
                            </w:pPr>
                            <w:r>
                              <w:rPr>
                                <w:lang w:val="en"/>
                              </w:rPr>
                              <w:t xml:space="preserve">2011 Utilizing a Magnetic Locator to Search for Buried Firearms and Miscellaneous Weapons at a Controlled Research Site. </w:t>
                            </w:r>
                            <w:r w:rsidRPr="00572824">
                              <w:rPr>
                                <w:rFonts w:ascii="Times New Roman" w:eastAsia="Times New Roman" w:hAnsi="Times New Roman" w:cs="Times New Roman"/>
                                <w:i/>
                                <w:lang w:val="en"/>
                              </w:rPr>
                              <w:t>Journal of Forensic Science</w:t>
                            </w:r>
                            <w:r>
                              <w:rPr>
                                <w:rFonts w:ascii="Times New Roman" w:eastAsia="Times New Roman" w:hAnsi="Times New Roman" w:cs="Times New Roman"/>
                                <w:i/>
                                <w:lang w:val="en"/>
                              </w:rPr>
                              <w:t>s</w:t>
                            </w:r>
                            <w:r>
                              <w:rPr>
                                <w:rFonts w:ascii="Times New Roman" w:eastAsia="Times New Roman" w:hAnsi="Times New Roman" w:cs="Times New Roman"/>
                                <w:lang w:val="en"/>
                              </w:rPr>
                              <w:t xml:space="preserve"> 57:1289-1295.</w:t>
                            </w:r>
                          </w:p>
                          <w:p w:rsidR="00607950" w:rsidRPr="00572824" w:rsidRDefault="00607950" w:rsidP="00165111"/>
                          <w:p w:rsidR="00607950" w:rsidRDefault="00607950" w:rsidP="00165111">
                            <w:proofErr w:type="spellStart"/>
                            <w:r>
                              <w:t>Sonderman</w:t>
                            </w:r>
                            <w:proofErr w:type="spellEnd"/>
                            <w:r>
                              <w:t>, Robert C.</w:t>
                            </w:r>
                          </w:p>
                          <w:p w:rsidR="00607950" w:rsidRDefault="00607950" w:rsidP="00165111">
                            <w:r>
                              <w:t xml:space="preserve">2001 Looking for a Needle in a Haystack: Developing Closer Relationships between Law Enforcement Specialists and Archaeology. </w:t>
                            </w:r>
                            <w:r w:rsidRPr="00AC7EE7">
                              <w:rPr>
                                <w:i/>
                              </w:rPr>
                              <w:t>Historical Archaeology</w:t>
                            </w:r>
                            <w:r>
                              <w:t xml:space="preserve"> 35(1):70-78.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DC44B2" id="Text Box 2" o:spid="_x0000_s1031" type="#_x0000_t202" style="position:absolute;margin-left:-1.5pt;margin-top:18.7pt;width:524.8pt;height:3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" fillcolor="#bfbfbf [2412]" strokecolor="black [3213]">
                <v:path arrowok="t"/>
                <v:textbox>
                  <w:txbxContent>
                    <w:p w:rsidR="00607950" w:rsidRDefault="00607950" w:rsidP="00165111">
                      <w:pPr>
                        <w:rPr>
                          <w:rStyle w:val="HTMLCite"/>
                          <w:i w:val="0"/>
                          <w:lang w:val="en"/>
                        </w:rPr>
                      </w:pPr>
                      <w:r>
                        <w:rPr>
                          <w:rStyle w:val="HTMLCite"/>
                          <w:i w:val="0"/>
                          <w:lang w:val="en"/>
                        </w:rPr>
                        <w:t xml:space="preserve">Dick, HC J. K. Pringle, B. Sloane, J. Carver, K. D. </w:t>
                      </w:r>
                      <w:proofErr w:type="spellStart"/>
                      <w:r>
                        <w:rPr>
                          <w:rStyle w:val="HTMLCite"/>
                          <w:i w:val="0"/>
                          <w:lang w:val="en"/>
                        </w:rPr>
                        <w:t>Wisneiwski</w:t>
                      </w:r>
                      <w:proofErr w:type="spellEnd"/>
                      <w:r>
                        <w:rPr>
                          <w:rStyle w:val="HTMLCite"/>
                          <w:i w:val="0"/>
                          <w:lang w:val="en"/>
                        </w:rPr>
                        <w:t xml:space="preserve">, A. </w:t>
                      </w:r>
                      <w:proofErr w:type="spellStart"/>
                      <w:r>
                        <w:rPr>
                          <w:rStyle w:val="HTMLCite"/>
                          <w:i w:val="0"/>
                          <w:lang w:val="en"/>
                        </w:rPr>
                        <w:t>Haffenden</w:t>
                      </w:r>
                      <w:proofErr w:type="spellEnd"/>
                      <w:r>
                        <w:rPr>
                          <w:rStyle w:val="HTMLCite"/>
                          <w:i w:val="0"/>
                          <w:lang w:val="en"/>
                        </w:rPr>
                        <w:t xml:space="preserve">, S. </w:t>
                      </w:r>
                      <w:r w:rsidRPr="00AC7EE7">
                        <w:rPr>
                          <w:rStyle w:val="HTMLCite"/>
                          <w:i w:val="0"/>
                          <w:lang w:val="en"/>
                        </w:rPr>
                        <w:t>Port</w:t>
                      </w:r>
                      <w:r>
                        <w:rPr>
                          <w:rStyle w:val="HTMLCite"/>
                          <w:i w:val="0"/>
                          <w:lang w:val="en"/>
                        </w:rPr>
                        <w:t xml:space="preserve">er, D. Roberts,  and N. J. Cassidy </w:t>
                      </w:r>
                    </w:p>
                    <w:p w:rsidR="00607950" w:rsidRDefault="00607950" w:rsidP="00165111">
                      <w:pPr>
                        <w:rPr>
                          <w:rStyle w:val="HTMLCite"/>
                          <w:i w:val="0"/>
                          <w:lang w:val="en"/>
                        </w:rPr>
                      </w:pPr>
                      <w:r>
                        <w:rPr>
                          <w:rStyle w:val="HTMLCite"/>
                          <w:i w:val="0"/>
                          <w:lang w:val="en"/>
                        </w:rPr>
                        <w:t xml:space="preserve">2015 </w:t>
                      </w:r>
                      <w:r w:rsidRPr="00AC7EE7">
                        <w:rPr>
                          <w:rStyle w:val="HTMLCite"/>
                          <w:i w:val="0"/>
                          <w:lang w:val="en"/>
                        </w:rPr>
                        <w:t xml:space="preserve">Detection and characterization of Black Death burials by </w:t>
                      </w:r>
                      <w:r>
                        <w:rPr>
                          <w:rStyle w:val="HTMLCite"/>
                          <w:i w:val="0"/>
                          <w:lang w:val="en"/>
                        </w:rPr>
                        <w:t>multi-proxy geophysical methods</w:t>
                      </w:r>
                      <w:r w:rsidRPr="00AC7EE7">
                        <w:rPr>
                          <w:rStyle w:val="HTMLCite"/>
                          <w:i w:val="0"/>
                          <w:lang w:val="en"/>
                        </w:rPr>
                        <w:t xml:space="preserve">. </w:t>
                      </w:r>
                      <w:r w:rsidRPr="00AC7EE7">
                        <w:rPr>
                          <w:rStyle w:val="HTMLCite"/>
                          <w:lang w:val="en"/>
                        </w:rPr>
                        <w:t>Journal of Archaeological Sciences</w:t>
                      </w:r>
                      <w:r w:rsidRPr="00AC7EE7">
                        <w:rPr>
                          <w:rStyle w:val="HTMLCite"/>
                          <w:i w:val="0"/>
                          <w:lang w:val="en"/>
                        </w:rPr>
                        <w:t xml:space="preserve"> </w:t>
                      </w:r>
                      <w:r w:rsidRPr="00AC7EE7">
                        <w:rPr>
                          <w:rStyle w:val="HTMLCite"/>
                          <w:bCs/>
                          <w:i w:val="0"/>
                          <w:lang w:val="en"/>
                        </w:rPr>
                        <w:t>59</w:t>
                      </w:r>
                      <w:r w:rsidRPr="00AC7EE7">
                        <w:rPr>
                          <w:rStyle w:val="HTMLCite"/>
                          <w:i w:val="0"/>
                          <w:lang w:val="en"/>
                        </w:rPr>
                        <w:t>: 132–141.</w:t>
                      </w:r>
                    </w:p>
                    <w:p w:rsidR="00607950" w:rsidRDefault="00607950" w:rsidP="00165111">
                      <w:pPr>
                        <w:rPr>
                          <w:rStyle w:val="HTMLCite"/>
                          <w:i w:val="0"/>
                          <w:lang w:val="en"/>
                        </w:rPr>
                      </w:pPr>
                    </w:p>
                    <w:p w:rsidR="00607950" w:rsidRDefault="00607950" w:rsidP="00165111">
                      <w:pPr>
                        <w:rPr>
                          <w:rStyle w:val="HTMLCite"/>
                          <w:i w:val="0"/>
                          <w:lang w:val="en"/>
                        </w:rPr>
                      </w:pPr>
                      <w:r>
                        <w:rPr>
                          <w:rStyle w:val="HTMLCite"/>
                          <w:i w:val="0"/>
                          <w:lang w:val="en"/>
                        </w:rPr>
                        <w:t xml:space="preserve">Pringle, J. K., A. </w:t>
                      </w:r>
                      <w:proofErr w:type="spellStart"/>
                      <w:r>
                        <w:rPr>
                          <w:rStyle w:val="HTMLCite"/>
                          <w:i w:val="0"/>
                          <w:lang w:val="en"/>
                        </w:rPr>
                        <w:t>Ruffell</w:t>
                      </w:r>
                      <w:proofErr w:type="spellEnd"/>
                      <w:r>
                        <w:rPr>
                          <w:rStyle w:val="HTMLCite"/>
                          <w:i w:val="0"/>
                          <w:lang w:val="en"/>
                        </w:rPr>
                        <w:t>, J. R. Jervis, L. Donnelly, J. McKinley, J. Hansen, R.</w:t>
                      </w:r>
                      <w:r w:rsidRPr="00572824">
                        <w:rPr>
                          <w:rStyle w:val="HTMLCite"/>
                          <w:i w:val="0"/>
                          <w:lang w:val="en"/>
                        </w:rPr>
                        <w:t xml:space="preserve"> Mor</w:t>
                      </w:r>
                      <w:r>
                        <w:rPr>
                          <w:rStyle w:val="HTMLCite"/>
                          <w:i w:val="0"/>
                          <w:lang w:val="en"/>
                        </w:rPr>
                        <w:t xml:space="preserve">gan, D. </w:t>
                      </w:r>
                      <w:proofErr w:type="spellStart"/>
                      <w:r>
                        <w:rPr>
                          <w:rStyle w:val="HTMLCite"/>
                          <w:i w:val="0"/>
                          <w:lang w:val="en"/>
                        </w:rPr>
                        <w:t>Pirrie</w:t>
                      </w:r>
                      <w:proofErr w:type="spellEnd"/>
                      <w:r>
                        <w:rPr>
                          <w:rStyle w:val="HTMLCite"/>
                          <w:i w:val="0"/>
                          <w:lang w:val="en"/>
                        </w:rPr>
                        <w:t>, and M. Harrison</w:t>
                      </w:r>
                    </w:p>
                    <w:p w:rsidR="00607950" w:rsidRPr="00572824" w:rsidRDefault="00607950" w:rsidP="00165111">
                      <w:pPr>
                        <w:rPr>
                          <w:i/>
                        </w:rPr>
                      </w:pPr>
                      <w:r>
                        <w:rPr>
                          <w:rStyle w:val="HTMLCite"/>
                          <w:i w:val="0"/>
                          <w:lang w:val="en"/>
                        </w:rPr>
                        <w:t xml:space="preserve">2012 </w:t>
                      </w:r>
                      <w:r w:rsidRPr="00572824">
                        <w:rPr>
                          <w:rStyle w:val="HTMLCite"/>
                          <w:i w:val="0"/>
                          <w:lang w:val="en"/>
                        </w:rPr>
                        <w:t>The use of geoscience methods fo</w:t>
                      </w:r>
                      <w:r>
                        <w:rPr>
                          <w:rStyle w:val="HTMLCite"/>
                          <w:i w:val="0"/>
                          <w:lang w:val="en"/>
                        </w:rPr>
                        <w:t>r terrestrial forensic searches</w:t>
                      </w:r>
                      <w:r w:rsidRPr="00572824">
                        <w:rPr>
                          <w:rStyle w:val="HTMLCite"/>
                          <w:i w:val="0"/>
                          <w:lang w:val="en"/>
                        </w:rPr>
                        <w:t xml:space="preserve">. </w:t>
                      </w:r>
                      <w:r w:rsidRPr="00572824">
                        <w:rPr>
                          <w:rStyle w:val="HTMLCite"/>
                          <w:lang w:val="en"/>
                        </w:rPr>
                        <w:t>Earth Science Reviews</w:t>
                      </w:r>
                      <w:r w:rsidRPr="00572824">
                        <w:rPr>
                          <w:rStyle w:val="HTMLCite"/>
                          <w:i w:val="0"/>
                          <w:lang w:val="en"/>
                        </w:rPr>
                        <w:t xml:space="preserve"> </w:t>
                      </w:r>
                      <w:r w:rsidRPr="00572824">
                        <w:rPr>
                          <w:rStyle w:val="HTMLCite"/>
                          <w:bCs/>
                          <w:i w:val="0"/>
                          <w:lang w:val="en"/>
                        </w:rPr>
                        <w:t>114</w:t>
                      </w:r>
                      <w:r w:rsidRPr="00572824">
                        <w:rPr>
                          <w:rStyle w:val="HTMLCite"/>
                          <w:i w:val="0"/>
                          <w:lang w:val="en"/>
                        </w:rPr>
                        <w:t>: 108–123.</w:t>
                      </w:r>
                    </w:p>
                    <w:p w:rsidR="00607950" w:rsidRDefault="00607950" w:rsidP="00165111"/>
                    <w:p w:rsidR="00607950" w:rsidRDefault="00607950" w:rsidP="00572824">
                      <w:pPr>
                        <w:rPr>
                          <w:lang w:val="en"/>
                        </w:rPr>
                      </w:pPr>
                      <w:r>
                        <w:rPr>
                          <w:lang w:val="en"/>
                        </w:rPr>
                        <w:t xml:space="preserve">Pringle, Jamie K., John R. Jervis, James D. Hansen, Glenda M. Jones, Nigel J. Cassidy and John P. </w:t>
                      </w:r>
                      <w:proofErr w:type="spellStart"/>
                      <w:r>
                        <w:rPr>
                          <w:lang w:val="en"/>
                        </w:rPr>
                        <w:t>Cassella</w:t>
                      </w:r>
                      <w:proofErr w:type="spellEnd"/>
                    </w:p>
                    <w:p w:rsidR="00607950" w:rsidRPr="00572824" w:rsidRDefault="00607950" w:rsidP="00572824">
                      <w:pPr>
                        <w:rPr>
                          <w:lang w:val="en"/>
                        </w:rPr>
                      </w:pPr>
                      <w:r>
                        <w:rPr>
                          <w:lang w:val="en"/>
                        </w:rPr>
                        <w:t xml:space="preserve">2012 </w:t>
                      </w:r>
                      <w:r w:rsidRPr="00572824">
                        <w:rPr>
                          <w:rFonts w:ascii="Times New Roman" w:eastAsia="Times New Roman" w:hAnsi="Times New Roman" w:cs="Times New Roman"/>
                          <w:lang w:val="en"/>
                        </w:rPr>
                        <w:t xml:space="preserve">Geophysical Monitoring of Simulated Clandestine Graves Using Electrical and Ground-Penetrating Radar Methods: 0–3 Years </w:t>
                      </w:r>
                      <w:proofErr w:type="gramStart"/>
                      <w:r w:rsidRPr="00572824">
                        <w:rPr>
                          <w:rFonts w:ascii="Times New Roman" w:eastAsia="Times New Roman" w:hAnsi="Times New Roman" w:cs="Times New Roman"/>
                          <w:lang w:val="en"/>
                        </w:rPr>
                        <w:t>After</w:t>
                      </w:r>
                      <w:proofErr w:type="gramEnd"/>
                      <w:r w:rsidRPr="00572824">
                        <w:rPr>
                          <w:rFonts w:ascii="Times New Roman" w:eastAsia="Times New Roman" w:hAnsi="Times New Roman" w:cs="Times New Roman"/>
                          <w:lang w:val="en"/>
                        </w:rPr>
                        <w:t xml:space="preserve"> Burial</w:t>
                      </w:r>
                      <w:r>
                        <w:rPr>
                          <w:rFonts w:ascii="Times New Roman" w:eastAsia="Times New Roman" w:hAnsi="Times New Roman" w:cs="Times New Roman"/>
                          <w:lang w:val="en"/>
                        </w:rPr>
                        <w:t xml:space="preserve">. </w:t>
                      </w:r>
                      <w:r w:rsidRPr="00572824">
                        <w:rPr>
                          <w:rFonts w:ascii="Times New Roman" w:eastAsia="Times New Roman" w:hAnsi="Times New Roman" w:cs="Times New Roman"/>
                          <w:i/>
                          <w:lang w:val="en"/>
                        </w:rPr>
                        <w:t>Journal of Forensic Science</w:t>
                      </w:r>
                      <w:r>
                        <w:rPr>
                          <w:rFonts w:ascii="Times New Roman" w:eastAsia="Times New Roman" w:hAnsi="Times New Roman" w:cs="Times New Roman"/>
                          <w:i/>
                          <w:lang w:val="en"/>
                        </w:rPr>
                        <w:t>s</w:t>
                      </w:r>
                      <w:r>
                        <w:rPr>
                          <w:rFonts w:ascii="Times New Roman" w:eastAsia="Times New Roman" w:hAnsi="Times New Roman" w:cs="Times New Roman"/>
                          <w:lang w:val="en"/>
                        </w:rPr>
                        <w:t xml:space="preserve"> 57: 1467-1386.</w:t>
                      </w:r>
                    </w:p>
                    <w:p w:rsidR="00607950" w:rsidRDefault="00607950" w:rsidP="00165111"/>
                    <w:p w:rsidR="00607950" w:rsidRDefault="00607950" w:rsidP="00165111">
                      <w:pPr>
                        <w:rPr>
                          <w:lang w:val="en"/>
                        </w:rPr>
                      </w:pPr>
                      <w:proofErr w:type="spellStart"/>
                      <w:r>
                        <w:rPr>
                          <w:lang w:val="en"/>
                        </w:rPr>
                        <w:t>Rezos</w:t>
                      </w:r>
                      <w:proofErr w:type="spellEnd"/>
                      <w:r>
                        <w:rPr>
                          <w:lang w:val="en"/>
                        </w:rPr>
                        <w:t>, Mary M., John J. Schultz, Ronald A. Murdock II and Stephen A. Smith</w:t>
                      </w:r>
                    </w:p>
                    <w:p w:rsidR="00607950" w:rsidRDefault="00607950" w:rsidP="00165111">
                      <w:pPr>
                        <w:rPr>
                          <w:rFonts w:ascii="Times New Roman" w:eastAsia="Times New Roman" w:hAnsi="Times New Roman" w:cs="Times New Roman"/>
                          <w:lang w:val="en"/>
                        </w:rPr>
                      </w:pPr>
                      <w:r>
                        <w:rPr>
                          <w:lang w:val="en"/>
                        </w:rPr>
                        <w:t xml:space="preserve">2011 Utilizing a Magnetic Locator to Search for Buried Firearms and Miscellaneous Weapons at a Controlled Research Site. </w:t>
                      </w:r>
                      <w:r w:rsidRPr="00572824">
                        <w:rPr>
                          <w:rFonts w:ascii="Times New Roman" w:eastAsia="Times New Roman" w:hAnsi="Times New Roman" w:cs="Times New Roman"/>
                          <w:i/>
                          <w:lang w:val="en"/>
                        </w:rPr>
                        <w:t>Journal of Forensic Science</w:t>
                      </w:r>
                      <w:r>
                        <w:rPr>
                          <w:rFonts w:ascii="Times New Roman" w:eastAsia="Times New Roman" w:hAnsi="Times New Roman" w:cs="Times New Roman"/>
                          <w:i/>
                          <w:lang w:val="en"/>
                        </w:rPr>
                        <w:t>s</w:t>
                      </w:r>
                      <w:r>
                        <w:rPr>
                          <w:rFonts w:ascii="Times New Roman" w:eastAsia="Times New Roman" w:hAnsi="Times New Roman" w:cs="Times New Roman"/>
                          <w:lang w:val="en"/>
                        </w:rPr>
                        <w:t xml:space="preserve"> 57:1289-1295.</w:t>
                      </w:r>
                    </w:p>
                    <w:p w:rsidR="00607950" w:rsidRPr="00572824" w:rsidRDefault="00607950" w:rsidP="00165111"/>
                    <w:p w:rsidR="00607950" w:rsidRDefault="00607950" w:rsidP="00165111">
                      <w:proofErr w:type="spellStart"/>
                      <w:r>
                        <w:t>Sonderman</w:t>
                      </w:r>
                      <w:proofErr w:type="spellEnd"/>
                      <w:r>
                        <w:t>, Robert C.</w:t>
                      </w:r>
                    </w:p>
                    <w:p w:rsidR="00607950" w:rsidRDefault="00607950" w:rsidP="00165111">
                      <w:r>
                        <w:t xml:space="preserve">2001 Looking for a Needle in a Haystack: Developing Closer Relationships between Law Enforcement Specialists and Archaeology. </w:t>
                      </w:r>
                      <w:r w:rsidRPr="00AC7EE7">
                        <w:rPr>
                          <w:i/>
                        </w:rPr>
                        <w:t>Historical Archaeology</w:t>
                      </w:r>
                      <w:r>
                        <w:t xml:space="preserve"> 35(1):70-78.</w:t>
                      </w:r>
                    </w:p>
                  </w:txbxContent>
                </v:textbox>
                <w10:wrap type="square"/>
              </v:shape>
            </w:pict>
          </mc:Fallback>
        </mc:AlternateContent>
      </w:r>
      <w:r w:rsidR="00DA6E4C" w:rsidRPr="00091C2B">
        <w:t xml:space="preserve">2. </w:t>
      </w:r>
      <w:r w:rsidR="00DA6E4C">
        <w:t xml:space="preserve"> </w:t>
      </w:r>
      <w:r w:rsidR="00231945">
        <w:t>Key b</w:t>
      </w:r>
      <w:r w:rsidR="00DA6E4C">
        <w:t xml:space="preserve">ibliographic references </w:t>
      </w:r>
      <w:r w:rsidR="00231945">
        <w:t>relating to this research need</w:t>
      </w:r>
      <w:r w:rsidR="00DA6E4C" w:rsidRPr="00091C2B">
        <w:t>:</w:t>
      </w:r>
    </w:p>
    <w:p w:rsidR="006B3A80" w:rsidRDefault="006B3A80" w:rsidP="00165111">
      <w:pPr>
        <w:spacing w:line="276" w:lineRule="auto"/>
      </w:pPr>
    </w:p>
    <w:p w:rsidR="00165111" w:rsidRDefault="001611DB" w:rsidP="00165111">
      <w:pPr>
        <w:spacing w:line="276" w:lineRule="auto"/>
      </w:pPr>
      <w:r>
        <w:rPr>
          <w:noProof/>
        </w:rPr>
        <mc:AlternateContent>
          <mc:Choice Requires="wps">
            <w:drawing>
              <wp:anchor distT="0" distB="0" distL="114300" distR="114300" simplePos="0" relativeHeight="251663360" behindDoc="0" locked="0" layoutInCell="1" allowOverlap="1" wp14:anchorId="677594AD" wp14:editId="24D5A570">
                <wp:simplePos x="0" y="0"/>
                <wp:positionH relativeFrom="column">
                  <wp:posOffset>-9525</wp:posOffset>
                </wp:positionH>
                <wp:positionV relativeFrom="paragraph">
                  <wp:posOffset>271780</wp:posOffset>
                </wp:positionV>
                <wp:extent cx="6644640" cy="2095500"/>
                <wp:effectExtent l="0" t="0" r="22860" b="1905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4640" cy="2095500"/>
                        </a:xfrm>
                        <a:prstGeom prst="rect">
                          <a:avLst/>
                        </a:prstGeom>
                        <a:solidFill>
                          <a:schemeClr val="bg1">
                            <a:lumMod val="75000"/>
                          </a:schemeClr>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07950" w:rsidRDefault="00607950" w:rsidP="006B3A80">
                            <w:r>
                              <w:rPr>
                                <w:lang w:val="en"/>
                              </w:rPr>
                              <w:t>There are various geophysical techniques for forensic investigations in which the targets are buried and have different dimensions (from weapons or metallic barrels to human burials and bunkers). Geophysical methods have the potential to aid the search and the recovery of these targets because they can non-destructively and rapidly investigate large areas where a suspect, illegal burial or, in general, a forensic target is hidden in the subsoil. Soil disturbances and buried materials have contrast between a target and the material in which it is buried therefore it is possible to define the buried location of a target. It is also possible to recognize evidences of human soil occupation or excavation, both recent and older. Forensic geophysics is an evolving field that is gaining popularity with law enforcement and scene investigators. Establishing a quantifiable and acceptable range of false positive and false negative returns from geophysical instruments will enhance the ability to delineate credible targets.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77594AD" id="Text Box 3" o:spid="_x0000_s1032" type="#_x0000_t202" style="position:absolute;margin-left:-.75pt;margin-top:21.4pt;width:523.2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" fillcolor="#bfbfbf [2412]" strokecolor="black [3213]">
                <v:path arrowok="t"/>
                <v:textbox>
                  <w:txbxContent>
                    <w:p w:rsidR="00607950" w:rsidRDefault="00607950" w:rsidP="006B3A80">
                      <w:r>
                        <w:rPr>
                          <w:lang w:val="en"/>
                        </w:rPr>
                        <w:t>There are various geophysical techniques for forensic investigations in which the targets are buried and have different dimensions (from weapons or metallic barrels to human burials and bunkers). Geophysical methods have the potential to aid the search and the recovery of these targets because they can non-destructively and rapidly investigate large areas where a suspect, illegal burial or, in general, a forensic target is hidden in the subsoil. Soil disturbances and buried materials have contrast between a target and the material in which it is buried therefore it is possible to define the buried location of a target. It is also possible to recognize evidences of human soil occupation or excavation, both recent and older. Forensic geophysics is an evolving field that is gaining popularity with law enforcement and scene investigators. Establishing a quantifiable and acceptable range of false positive and false negative returns from geophysical instruments will enhance the ability to delineate credible targets.</w:t>
                      </w:r>
                    </w:p>
                  </w:txbxContent>
                </v:textbox>
                <w10:wrap type="square"/>
              </v:shape>
            </w:pict>
          </mc:Fallback>
        </mc:AlternateContent>
      </w:r>
      <w:r w:rsidR="00AB6942">
        <w:t>3</w:t>
      </w:r>
      <w:r w:rsidR="00231945">
        <w:t>a</w:t>
      </w:r>
      <w:r w:rsidR="00DA6E4C" w:rsidRPr="00091C2B">
        <w:t xml:space="preserve">.  </w:t>
      </w:r>
      <w:proofErr w:type="gramStart"/>
      <w:r w:rsidR="00165111">
        <w:t>In</w:t>
      </w:r>
      <w:proofErr w:type="gramEnd"/>
      <w:r w:rsidR="00165111">
        <w:t xml:space="preserve"> what w</w:t>
      </w:r>
      <w:r w:rsidR="00231945">
        <w:t>ays would the research results improve current laboratory capabilities?</w:t>
      </w:r>
    </w:p>
    <w:p w:rsidR="006B3A80" w:rsidRDefault="006B3A80" w:rsidP="00231945">
      <w:pPr>
        <w:spacing w:line="276" w:lineRule="auto"/>
      </w:pPr>
    </w:p>
    <w:p w:rsidR="0056177C" w:rsidRDefault="0056177C">
      <w:r>
        <w:br w:type="page"/>
      </w:r>
    </w:p>
    <w:p w:rsidR="00DC32E8" w:rsidRDefault="002E09C3" w:rsidP="00AF34EF">
      <w:pPr>
        <w:spacing w:line="276" w:lineRule="auto"/>
      </w:pPr>
      <w:r>
        <w:rPr>
          <w:noProof/>
        </w:rPr>
        <w:lastRenderedPageBreak/>
        <mc:AlternateContent>
          <mc:Choice Requires="wps">
            <w:drawing>
              <wp:anchor distT="0" distB="0" distL="114300" distR="114300" simplePos="0" relativeHeight="251665408" behindDoc="0" locked="0" layoutInCell="1" allowOverlap="1" wp14:anchorId="26A1E81A" wp14:editId="2C51FDEB">
                <wp:simplePos x="0" y="0"/>
                <wp:positionH relativeFrom="column">
                  <wp:posOffset>-9525</wp:posOffset>
                </wp:positionH>
                <wp:positionV relativeFrom="paragraph">
                  <wp:posOffset>523875</wp:posOffset>
                </wp:positionV>
                <wp:extent cx="6634480" cy="1552575"/>
                <wp:effectExtent l="0" t="0" r="1397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4480" cy="1552575"/>
                        </a:xfrm>
                        <a:prstGeom prst="rect">
                          <a:avLst/>
                        </a:prstGeom>
                        <a:solidFill>
                          <a:schemeClr val="bg1">
                            <a:lumMod val="75000"/>
                          </a:schemeClr>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07950" w:rsidRDefault="00607950" w:rsidP="006B3A80">
                            <w:r>
                              <w:t>Soils have chemical and geophysical properties that are clearly delineated by various geophysical instruments. Targets, (burials, weapons, cached evidence, etc.) when buried disturb the parent soils leaving a contrast between the disturbance and the undisturbed area.  At present the current instrumentation can find anomalies that are natural features which mimic clandestine disturbances or anomalies. Comprehensive testing of various instruments capabilities to find cultural anomalies and differentiate them from natural anomalies as well as assign acceptable limits of false positive and negative target identification will allow for more accurate identification of buried target locations.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6A1E81A" id="Text Box 4" o:spid="_x0000_s1033" type="#_x0000_t202" style="position:absolute;margin-left:-.75pt;margin-top:41.25pt;width:522.4pt;height:12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" fillcolor="#bfbfbf [2412]" strokecolor="black [3213]">
                <v:path arrowok="t"/>
                <v:textbox>
                  <w:txbxContent>
                    <w:p w:rsidR="00607950" w:rsidRDefault="00607950" w:rsidP="006B3A80">
                      <w:r>
                        <w:t>Soils have chemical and geophysical properties that are clearly delineated by various geophysical instruments. Targets, (burials, weapons, cached evidence, etc.) when buried disturb the parent soils leaving a contrast between the disturbance and the undisturbed area.  At present the current instrumentation can find anomalies that are natural features which mimic clandestine disturbances or anomalies. Comprehensive testing of various instruments capabilities to find cultural anomalies and differentiate them from natural anomalies as well as assign acceptable limits of false positive and negative target identification will allow for more accurate identification of buried target locations.</w:t>
                      </w:r>
                    </w:p>
                  </w:txbxContent>
                </v:textbox>
                <w10:wrap type="square"/>
              </v:shape>
            </w:pict>
          </mc:Fallback>
        </mc:AlternateContent>
      </w:r>
      <w:r w:rsidR="00231945">
        <w:t xml:space="preserve">3b.  </w:t>
      </w:r>
      <w:proofErr w:type="gramStart"/>
      <w:r w:rsidR="00231945">
        <w:t>In</w:t>
      </w:r>
      <w:proofErr w:type="gramEnd"/>
      <w:r w:rsidR="00231945">
        <w:t xml:space="preserve"> what ways would the research results i</w:t>
      </w:r>
      <w:r w:rsidR="00165111">
        <w:t>mprove understanding of the sci</w:t>
      </w:r>
      <w:r w:rsidR="00231945">
        <w:t>entific basis for the subcommittee(s)</w:t>
      </w:r>
      <w:r w:rsidR="00165111">
        <w:t>?</w:t>
      </w:r>
    </w:p>
    <w:p w:rsidR="006B3A80" w:rsidRDefault="006B3A80" w:rsidP="00AC2426">
      <w:pPr>
        <w:pStyle w:val="ListParagraph"/>
        <w:spacing w:line="276" w:lineRule="auto"/>
        <w:ind w:left="360"/>
      </w:pPr>
    </w:p>
    <w:p w:rsidR="00165111" w:rsidRDefault="00D957D5" w:rsidP="00231945">
      <w:pPr>
        <w:spacing w:line="276" w:lineRule="auto"/>
      </w:pPr>
      <w:r>
        <w:rPr>
          <w:noProof/>
        </w:rPr>
        <mc:AlternateContent>
          <mc:Choice Requires="wps">
            <w:drawing>
              <wp:anchor distT="0" distB="0" distL="114300" distR="114300" simplePos="0" relativeHeight="251667456" behindDoc="0" locked="0" layoutInCell="1" allowOverlap="1" wp14:anchorId="27A74164" wp14:editId="568455CB">
                <wp:simplePos x="0" y="0"/>
                <wp:positionH relativeFrom="column">
                  <wp:posOffset>-38100</wp:posOffset>
                </wp:positionH>
                <wp:positionV relativeFrom="paragraph">
                  <wp:posOffset>288925</wp:posOffset>
                </wp:positionV>
                <wp:extent cx="6644640" cy="1952625"/>
                <wp:effectExtent l="0" t="0" r="2286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4640" cy="1952625"/>
                        </a:xfrm>
                        <a:prstGeom prst="rect">
                          <a:avLst/>
                        </a:prstGeom>
                        <a:solidFill>
                          <a:schemeClr val="bg1">
                            <a:lumMod val="75000"/>
                          </a:schemeClr>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07950" w:rsidRDefault="00607950" w:rsidP="006B3A80">
                            <w:r>
                              <w:rPr>
                                <w:lang w:val="en"/>
                              </w:rPr>
                              <w:t>Recent research over known buried and below-water surface simulated forensic targets have gained some insight into optimum search technique(s) and/or equipment configuration(</w:t>
                            </w:r>
                            <w:r w:rsidR="00D957D5">
                              <w:rPr>
                                <w:lang w:val="en"/>
                              </w:rPr>
                              <w:t>s). Most commonly, this involves</w:t>
                            </w:r>
                            <w:r>
                              <w:rPr>
                                <w:lang w:val="en"/>
                              </w:rPr>
                              <w:t xml:space="preserve"> the burial </w:t>
                            </w:r>
                            <w:r w:rsidR="00D957D5">
                              <w:rPr>
                                <w:lang w:val="en"/>
                              </w:rPr>
                              <w:t xml:space="preserve">of </w:t>
                            </w:r>
                            <w:r>
                              <w:rPr>
                                <w:lang w:val="en"/>
                              </w:rPr>
                              <w:t xml:space="preserve">porcine cadavers and long-term monitoring for </w:t>
                            </w:r>
                            <w:r>
                              <w:rPr>
                                <w:lang w:val="en"/>
                              </w:rPr>
                              <w:t xml:space="preserve">soilwater, seasonal effects on electrical resistivity surveys, burial in walls and beneath concrete. </w:t>
                            </w:r>
                            <w:r w:rsidR="00D957D5">
                              <w:rPr>
                                <w:lang w:val="en"/>
                              </w:rPr>
                              <w:t xml:space="preserve"> A more accurate and quantifiable determination of false positive and false negative rates in geophysical applications at crime scenes and other investigations will provide better models to determine the most appropriate geophysical approaches to scene investigations.  A better understanding of the strengths and limitations of geophysical instrument capabilities will result in higher probability of remains or evidence recovery to support investigations and court testimony.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A74164" id="Text Box 5" o:spid="_x0000_s1034" type="#_x0000_t202" style="position:absolute;margin-left:-3pt;margin-top:22.75pt;width:523.2pt;height:15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" fillcolor="#bfbfbf [2412]" strokecolor="black [3213]">
                <v:path arrowok="t"/>
                <v:textbox>
                  <w:txbxContent>
                    <w:p w:rsidR="00607950" w:rsidRDefault="00607950" w:rsidP="006B3A80">
                      <w:r>
                        <w:rPr>
                          <w:lang w:val="en"/>
                        </w:rPr>
                        <w:t>Recent research over known buried and below-water surface simulated forensic targets have gained some insight into optimum search technique(s) and/or equipment configuration(</w:t>
                      </w:r>
                      <w:r w:rsidR="00D957D5">
                        <w:rPr>
                          <w:lang w:val="en"/>
                        </w:rPr>
                        <w:t>s). Most commonly, this involves</w:t>
                      </w:r>
                      <w:r>
                        <w:rPr>
                          <w:lang w:val="en"/>
                        </w:rPr>
                        <w:t xml:space="preserve"> the burial </w:t>
                      </w:r>
                      <w:r w:rsidR="00D957D5">
                        <w:rPr>
                          <w:lang w:val="en"/>
                        </w:rPr>
                        <w:t xml:space="preserve">of </w:t>
                      </w:r>
                      <w:r>
                        <w:rPr>
                          <w:lang w:val="en"/>
                        </w:rPr>
                        <w:t xml:space="preserve">porcine cadavers and long-term monitoring for </w:t>
                      </w:r>
                      <w:proofErr w:type="spellStart"/>
                      <w:r>
                        <w:rPr>
                          <w:lang w:val="en"/>
                        </w:rPr>
                        <w:t>soilwater</w:t>
                      </w:r>
                      <w:proofErr w:type="spellEnd"/>
                      <w:r>
                        <w:rPr>
                          <w:lang w:val="en"/>
                        </w:rPr>
                        <w:t xml:space="preserve">, seasonal effects on electrical resistivity surveys, burial in walls and beneath concrete. </w:t>
                      </w:r>
                      <w:r w:rsidR="00D957D5">
                        <w:rPr>
                          <w:lang w:val="en"/>
                        </w:rPr>
                        <w:t xml:space="preserve"> A more accurate and quantifiable determination of false positive and false negative rates in geophysical applications at crime scenes and other investigations will provide better models to determine the most appropriate geophysical approaches to scene investigations.  A better understanding of the strengths and limitations of geophysical instrument capabilities will result in higher probability of remains or evidence recovery to support investigations and court testimony.</w:t>
                      </w:r>
                      <w:bookmarkStart w:id="1" w:name="_GoBack"/>
                      <w:bookmarkEnd w:id="1"/>
                    </w:p>
                  </w:txbxContent>
                </v:textbox>
                <w10:wrap type="square"/>
              </v:shape>
            </w:pict>
          </mc:Fallback>
        </mc:AlternateContent>
      </w:r>
      <w:r w:rsidR="00231945">
        <w:t xml:space="preserve">3c.  </w:t>
      </w:r>
      <w:proofErr w:type="gramStart"/>
      <w:r w:rsidR="00165111">
        <w:t>I</w:t>
      </w:r>
      <w:r w:rsidR="00231945">
        <w:t>n</w:t>
      </w:r>
      <w:proofErr w:type="gramEnd"/>
      <w:r w:rsidR="00231945">
        <w:t xml:space="preserve"> what ways would the research results i</w:t>
      </w:r>
      <w:r w:rsidR="00165111">
        <w:t>mprove services to the criminal justice system?</w:t>
      </w:r>
    </w:p>
    <w:p w:rsidR="00E93F56" w:rsidRDefault="00E93F56" w:rsidP="00165111">
      <w:pPr>
        <w:spacing w:line="276" w:lineRule="auto"/>
      </w:pPr>
    </w:p>
    <w:p w:rsidR="00E93F56" w:rsidRDefault="00360BF9" w:rsidP="00165111">
      <w:pPr>
        <w:spacing w:line="276" w:lineRule="auto"/>
      </w:pPr>
      <w:r>
        <w:rPr>
          <w:noProof/>
        </w:rPr>
        <mc:AlternateContent>
          <mc:Choice Requires="wps">
            <w:drawing>
              <wp:anchor distT="0" distB="0" distL="114300" distR="114300" simplePos="0" relativeHeight="251675648" behindDoc="0" locked="0" layoutInCell="1" allowOverlap="1">
                <wp:simplePos x="0" y="0"/>
                <wp:positionH relativeFrom="column">
                  <wp:posOffset>2692400</wp:posOffset>
                </wp:positionH>
                <wp:positionV relativeFrom="paragraph">
                  <wp:posOffset>124460</wp:posOffset>
                </wp:positionV>
                <wp:extent cx="680720" cy="269875"/>
                <wp:effectExtent l="0" t="0" r="24130" b="158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20" cy="269875"/>
                        </a:xfrm>
                        <a:prstGeom prst="rect">
                          <a:avLst/>
                        </a:prstGeom>
                        <a:solidFill>
                          <a:schemeClr val="bg1">
                            <a:lumMod val="75000"/>
                          </a:schemeClr>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07950" w:rsidRDefault="00607950" w:rsidP="005645D9">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10" o:spid="_x0000_s1035" type="#_x0000_t202" style="position:absolute;margin-left:212pt;margin-top:9.8pt;width:53.6pt;height:2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" fillcolor="#bfbfbf [2412]" strokecolor="black [3213]">
                <v:path arrowok="t"/>
                <v:textbox>
                  <w:txbxContent>
                    <w:p w:rsidR="00607950" w:rsidRDefault="00607950" w:rsidP="005645D9">
                      <w:r>
                        <w:t>I</w:t>
                      </w:r>
                    </w:p>
                  </w:txbxContent>
                </v:textbox>
                <w10:wrap type="square"/>
              </v:shape>
            </w:pict>
          </mc:Fallback>
        </mc:AlternateContent>
      </w:r>
    </w:p>
    <w:tbl>
      <w:tblPr>
        <w:tblStyle w:val="TableGrid"/>
        <w:tblpPr w:leftFromText="180" w:rightFromText="180" w:vertAnchor="text" w:horzAnchor="page" w:tblpX="6109" w:tblpY="-141"/>
        <w:tblW w:w="4518" w:type="dxa"/>
        <w:tblLook w:val="04A0" w:firstRow="1" w:lastRow="0" w:firstColumn="1" w:lastColumn="0" w:noHBand="0" w:noVBand="1"/>
      </w:tblPr>
      <w:tblGrid>
        <w:gridCol w:w="1818"/>
        <w:gridCol w:w="1350"/>
        <w:gridCol w:w="1350"/>
      </w:tblGrid>
      <w:tr w:rsidR="00D44B31" w:rsidTr="00D44B31">
        <w:trPr>
          <w:trHeight w:val="820"/>
        </w:trPr>
        <w:tc>
          <w:tcPr>
            <w:tcW w:w="1818" w:type="dxa"/>
            <w:tcBorders>
              <w:top w:val="single" w:sz="18" w:space="0" w:color="FFFFFF" w:themeColor="background1"/>
              <w:left w:val="single" w:sz="18" w:space="0" w:color="FFFFFF" w:themeColor="background1"/>
            </w:tcBorders>
          </w:tcPr>
          <w:p w:rsidR="00D44B31" w:rsidRDefault="00D44B31" w:rsidP="00D44B31">
            <w:pPr>
              <w:spacing w:line="276" w:lineRule="auto"/>
            </w:pPr>
          </w:p>
        </w:tc>
        <w:tc>
          <w:tcPr>
            <w:tcW w:w="1350" w:type="dxa"/>
          </w:tcPr>
          <w:p w:rsidR="00D44B31" w:rsidRDefault="00D44B31" w:rsidP="00D44B31">
            <w:pPr>
              <w:spacing w:line="276" w:lineRule="auto"/>
            </w:pPr>
            <w:r>
              <w:rPr>
                <w:b/>
              </w:rPr>
              <w:t>Major</w:t>
            </w:r>
            <w:r>
              <w:t xml:space="preserve"> gap in current knowledge</w:t>
            </w:r>
          </w:p>
        </w:tc>
        <w:tc>
          <w:tcPr>
            <w:tcW w:w="1350" w:type="dxa"/>
          </w:tcPr>
          <w:p w:rsidR="00D44B31" w:rsidRDefault="00D44B31" w:rsidP="00D44B31">
            <w:pPr>
              <w:spacing w:line="276" w:lineRule="auto"/>
            </w:pPr>
            <w:r w:rsidRPr="002D1773">
              <w:rPr>
                <w:b/>
              </w:rPr>
              <w:t>Minor</w:t>
            </w:r>
            <w:r>
              <w:t xml:space="preserve"> gap in current knowledge</w:t>
            </w:r>
          </w:p>
        </w:tc>
      </w:tr>
      <w:tr w:rsidR="00D44B31" w:rsidTr="00E41EC5">
        <w:trPr>
          <w:trHeight w:val="820"/>
        </w:trPr>
        <w:tc>
          <w:tcPr>
            <w:tcW w:w="1818" w:type="dxa"/>
          </w:tcPr>
          <w:p w:rsidR="00D44B31" w:rsidRDefault="00D44B31" w:rsidP="00D44B31">
            <w:pPr>
              <w:spacing w:line="276" w:lineRule="auto"/>
            </w:pPr>
            <w:r w:rsidRPr="00B12972">
              <w:rPr>
                <w:b/>
              </w:rPr>
              <w:t xml:space="preserve">No </w:t>
            </w:r>
            <w:r w:rsidR="00B12972" w:rsidRPr="00B12972">
              <w:rPr>
                <w:b/>
              </w:rPr>
              <w:t>or limited</w:t>
            </w:r>
            <w:r w:rsidR="00B12972">
              <w:t xml:space="preserve"> </w:t>
            </w:r>
            <w:r>
              <w:t>current research is being conducted</w:t>
            </w:r>
          </w:p>
        </w:tc>
        <w:tc>
          <w:tcPr>
            <w:tcW w:w="1350" w:type="dxa"/>
            <w:shd w:val="clear" w:color="auto" w:fill="FF0000"/>
            <w:vAlign w:val="center"/>
          </w:tcPr>
          <w:p w:rsidR="00D44B31" w:rsidRPr="008F208C" w:rsidRDefault="00D44B31" w:rsidP="00D44B31">
            <w:pPr>
              <w:spacing w:line="276" w:lineRule="auto"/>
              <w:jc w:val="center"/>
              <w:rPr>
                <w:b/>
                <w:sz w:val="32"/>
              </w:rPr>
            </w:pPr>
            <w:r w:rsidRPr="008F208C">
              <w:rPr>
                <w:b/>
                <w:sz w:val="32"/>
              </w:rPr>
              <w:t>I</w:t>
            </w:r>
          </w:p>
        </w:tc>
        <w:tc>
          <w:tcPr>
            <w:tcW w:w="1350" w:type="dxa"/>
            <w:shd w:val="clear" w:color="auto" w:fill="FFFF00"/>
            <w:vAlign w:val="center"/>
          </w:tcPr>
          <w:p w:rsidR="00D44B31" w:rsidRPr="008F208C" w:rsidRDefault="00D44B31" w:rsidP="00D44B31">
            <w:pPr>
              <w:spacing w:line="276" w:lineRule="auto"/>
              <w:jc w:val="center"/>
              <w:rPr>
                <w:b/>
                <w:sz w:val="32"/>
              </w:rPr>
            </w:pPr>
            <w:r w:rsidRPr="008F208C">
              <w:rPr>
                <w:b/>
                <w:sz w:val="32"/>
              </w:rPr>
              <w:t>II</w:t>
            </w:r>
            <w:r w:rsidR="00E41EC5">
              <w:rPr>
                <w:b/>
                <w:sz w:val="32"/>
              </w:rPr>
              <w:t>I</w:t>
            </w:r>
          </w:p>
        </w:tc>
      </w:tr>
      <w:tr w:rsidR="00D44B31" w:rsidTr="00E41EC5">
        <w:trPr>
          <w:trHeight w:val="820"/>
        </w:trPr>
        <w:tc>
          <w:tcPr>
            <w:tcW w:w="1818" w:type="dxa"/>
          </w:tcPr>
          <w:p w:rsidR="00D44B31" w:rsidRDefault="00D44B31" w:rsidP="00D44B31">
            <w:pPr>
              <w:spacing w:line="276" w:lineRule="auto"/>
            </w:pPr>
            <w:r w:rsidRPr="002D1773">
              <w:rPr>
                <w:b/>
              </w:rPr>
              <w:t>Existing</w:t>
            </w:r>
            <w:r>
              <w:t xml:space="preserve"> current research is being conducted</w:t>
            </w:r>
          </w:p>
        </w:tc>
        <w:tc>
          <w:tcPr>
            <w:tcW w:w="1350" w:type="dxa"/>
            <w:shd w:val="clear" w:color="auto" w:fill="FF6600"/>
            <w:vAlign w:val="center"/>
          </w:tcPr>
          <w:p w:rsidR="00D44B31" w:rsidRPr="008F208C" w:rsidRDefault="00D44B31" w:rsidP="00D44B31">
            <w:pPr>
              <w:spacing w:line="276" w:lineRule="auto"/>
              <w:jc w:val="center"/>
              <w:rPr>
                <w:b/>
                <w:sz w:val="32"/>
              </w:rPr>
            </w:pPr>
            <w:r w:rsidRPr="008F208C">
              <w:rPr>
                <w:b/>
                <w:sz w:val="32"/>
              </w:rPr>
              <w:t>II</w:t>
            </w:r>
          </w:p>
        </w:tc>
        <w:tc>
          <w:tcPr>
            <w:tcW w:w="1350" w:type="dxa"/>
            <w:shd w:val="clear" w:color="auto" w:fill="008000"/>
            <w:vAlign w:val="center"/>
          </w:tcPr>
          <w:p w:rsidR="00D44B31" w:rsidRPr="008F208C" w:rsidRDefault="00D44B31" w:rsidP="00D44B31">
            <w:pPr>
              <w:spacing w:line="276" w:lineRule="auto"/>
              <w:jc w:val="center"/>
              <w:rPr>
                <w:b/>
                <w:sz w:val="32"/>
              </w:rPr>
            </w:pPr>
            <w:r w:rsidRPr="008F208C">
              <w:rPr>
                <w:b/>
                <w:sz w:val="32"/>
              </w:rPr>
              <w:t>I</w:t>
            </w:r>
            <w:r w:rsidR="00E41EC5">
              <w:rPr>
                <w:b/>
                <w:sz w:val="32"/>
              </w:rPr>
              <w:t>V</w:t>
            </w:r>
          </w:p>
        </w:tc>
      </w:tr>
    </w:tbl>
    <w:p w:rsidR="00DA6E4C" w:rsidRDefault="00AB6942" w:rsidP="00165111">
      <w:pPr>
        <w:spacing w:line="276" w:lineRule="auto"/>
      </w:pPr>
      <w:r>
        <w:t>4</w:t>
      </w:r>
      <w:r w:rsidR="00820D2E">
        <w:t xml:space="preserve">.  </w:t>
      </w:r>
      <w:r w:rsidR="00B12972">
        <w:t>Status</w:t>
      </w:r>
      <w:r w:rsidR="00820D2E">
        <w:t xml:space="preserve"> a</w:t>
      </w:r>
      <w:r w:rsidR="00DA6E4C">
        <w:t xml:space="preserve">ssessment (I, II, </w:t>
      </w:r>
      <w:r w:rsidR="00E0453C">
        <w:t>III, or IV</w:t>
      </w:r>
      <w:r w:rsidR="00DA6E4C">
        <w:t xml:space="preserve">):  </w:t>
      </w:r>
    </w:p>
    <w:p w:rsidR="00AB6942" w:rsidRDefault="00AB6942" w:rsidP="00165111">
      <w:pPr>
        <w:spacing w:line="276" w:lineRule="auto"/>
      </w:pPr>
    </w:p>
    <w:p w:rsidR="00AB6942" w:rsidRDefault="00AB6942" w:rsidP="00165111">
      <w:pPr>
        <w:spacing w:line="276" w:lineRule="auto"/>
      </w:pPr>
    </w:p>
    <w:p w:rsidR="00E93F56" w:rsidRDefault="00DA6E4C" w:rsidP="00165111">
      <w:pPr>
        <w:spacing w:line="276" w:lineRule="auto"/>
      </w:pPr>
      <w:r>
        <w:br w:type="textWrapping" w:clear="all"/>
      </w:r>
    </w:p>
    <w:p w:rsidR="00262573" w:rsidRPr="00890B5B" w:rsidRDefault="00262573" w:rsidP="00262573">
      <w:pPr>
        <w:spacing w:line="276" w:lineRule="auto"/>
      </w:pPr>
      <w:r>
        <w:rPr>
          <w:i/>
        </w:rPr>
        <w:t>This research need has been identified by one or more subcommittees of OSAC and is being provided as an informational resource to the community.</w:t>
      </w:r>
    </w:p>
    <w:p w:rsidR="00890B5B" w:rsidRDefault="00360BF9" w:rsidP="00165111">
      <w:pPr>
        <w:spacing w:line="276" w:lineRule="auto"/>
      </w:pPr>
      <w:r>
        <w:rPr>
          <w:noProof/>
        </w:rPr>
        <w:lastRenderedPageBreak/>
        <mc:AlternateContent>
          <mc:Choice Requires="wps">
            <w:drawing>
              <wp:anchor distT="0" distB="0" distL="114300" distR="114300" simplePos="0" relativeHeight="251658239" behindDoc="0" locked="0" layoutInCell="1" allowOverlap="1">
                <wp:simplePos x="0" y="0"/>
                <wp:positionH relativeFrom="column">
                  <wp:posOffset>-70485</wp:posOffset>
                </wp:positionH>
                <wp:positionV relativeFrom="paragraph">
                  <wp:posOffset>210820</wp:posOffset>
                </wp:positionV>
                <wp:extent cx="6888480" cy="3681730"/>
                <wp:effectExtent l="0" t="0" r="26670" b="1397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8480" cy="3681730"/>
                        </a:xfrm>
                        <a:prstGeom prst="rect">
                          <a:avLst/>
                        </a:prstGeom>
                        <a:solidFill>
                          <a:schemeClr val="accent3">
                            <a:lumMod val="60000"/>
                            <a:lumOff val="40000"/>
                          </a:schemeClr>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07950" w:rsidRDefault="00607950">
                            <w:r>
                              <w:t>//</w:t>
                            </w:r>
                            <w:r>
                              <w:tab/>
                            </w:r>
                            <w:r>
                              <w:tab/>
                            </w:r>
                            <w:r>
                              <w:tab/>
                              <w:t>Approval date:</w:t>
                            </w:r>
                          </w:p>
                          <w:p w:rsidR="00607950" w:rsidRDefault="00607950"/>
                          <w:p w:rsidR="00607950" w:rsidRPr="00E0453C" w:rsidRDefault="00607950">
                            <w:pPr>
                              <w:rPr>
                                <w:i/>
                              </w:rPr>
                            </w:pPr>
                            <w:r>
                              <w:rPr>
                                <w:i/>
                              </w:rPr>
                              <w:t>(Approval is by majority vote of subcommittee.  Once approved, forward to SAC.</w:t>
                            </w:r>
                            <w:r>
                              <w:t>)</w:t>
                            </w:r>
                          </w:p>
                          <w:p w:rsidR="00607950" w:rsidRDefault="00607950"/>
                          <w:p w:rsidR="00607950" w:rsidRDefault="00607950"/>
                          <w:p w:rsidR="00607950" w:rsidRDefault="00607950"/>
                          <w:p w:rsidR="00607950" w:rsidRDefault="00607950">
                            <w:r>
                              <w:t xml:space="preserve">1.  Does the SAC agree with the research need?    </w:t>
                            </w:r>
                            <w:r w:rsidRPr="00BD1745">
                              <w:t>Yes</w:t>
                            </w:r>
                            <w:r>
                              <w:t xml:space="preserve">     </w:t>
                            </w:r>
                            <w:r w:rsidRPr="00BD1745">
                              <w:t xml:space="preserve"> </w:t>
                            </w:r>
                            <w:r>
                              <w:t xml:space="preserve"> ⃝       N</w:t>
                            </w:r>
                            <w:r w:rsidRPr="00BD1745">
                              <w:t>o</w:t>
                            </w:r>
                            <w:r>
                              <w:t xml:space="preserve">     </w:t>
                            </w:r>
                            <w:r w:rsidRPr="00BD1745">
                              <w:t xml:space="preserve">  ⃝  </w:t>
                            </w:r>
                          </w:p>
                          <w:p w:rsidR="00607950" w:rsidRPr="00367E47" w:rsidRDefault="00607950" w:rsidP="00606FDA">
                            <w:pPr>
                              <w:spacing w:line="276" w:lineRule="auto"/>
                              <w:rPr>
                                <w:i/>
                              </w:rPr>
                            </w:pPr>
                          </w:p>
                          <w:p w:rsidR="00607950" w:rsidRDefault="00607950" w:rsidP="00606FDA">
                            <w:pPr>
                              <w:spacing w:line="276" w:lineRule="auto"/>
                            </w:pPr>
                            <w:r>
                              <w:t>2</w:t>
                            </w:r>
                            <w:r w:rsidRPr="00BD1745">
                              <w:t xml:space="preserve">.  Does the SAC agree with the </w:t>
                            </w:r>
                            <w:r>
                              <w:t xml:space="preserve">status assessment?    </w:t>
                            </w:r>
                            <w:r w:rsidRPr="00BD1745">
                              <w:t>Yes</w:t>
                            </w:r>
                            <w:r>
                              <w:t xml:space="preserve">        ⃝       N</w:t>
                            </w:r>
                            <w:r w:rsidRPr="00BD1745">
                              <w:t>o</w:t>
                            </w:r>
                            <w:r>
                              <w:t xml:space="preserve">     </w:t>
                            </w:r>
                            <w:r w:rsidRPr="00BD1745">
                              <w:t xml:space="preserve">  ⃝ </w:t>
                            </w:r>
                          </w:p>
                          <w:p w:rsidR="00607950" w:rsidRDefault="00607950" w:rsidP="00606FDA">
                            <w:pPr>
                              <w:spacing w:line="276" w:lineRule="auto"/>
                            </w:pPr>
                            <w:r>
                              <w:tab/>
                            </w:r>
                          </w:p>
                          <w:p w:rsidR="00607950" w:rsidRDefault="00607950" w:rsidP="00890B5B">
                            <w:pPr>
                              <w:spacing w:line="276" w:lineRule="auto"/>
                              <w:ind w:firstLine="720"/>
                            </w:pPr>
                            <w:r w:rsidRPr="00BD1745">
                              <w:rPr>
                                <w:i/>
                              </w:rPr>
                              <w:t xml:space="preserve">If no, what is the </w:t>
                            </w:r>
                            <w:r>
                              <w:rPr>
                                <w:i/>
                              </w:rPr>
                              <w:t>status</w:t>
                            </w:r>
                            <w:r w:rsidRPr="00BD1745">
                              <w:rPr>
                                <w:i/>
                              </w:rPr>
                              <w:t xml:space="preserve"> assessment of the </w:t>
                            </w:r>
                            <w:proofErr w:type="gramStart"/>
                            <w:r w:rsidRPr="00BD1745">
                              <w:rPr>
                                <w:i/>
                              </w:rPr>
                              <w:t>SAC</w:t>
                            </w:r>
                            <w:r>
                              <w:rPr>
                                <w:i/>
                              </w:rPr>
                              <w:t>:</w:t>
                            </w:r>
                            <w:proofErr w:type="gramEnd"/>
                          </w:p>
                          <w:p w:rsidR="00607950" w:rsidRDefault="00607950"/>
                          <w:p w:rsidR="00607950" w:rsidRDefault="00607950">
                            <w:r>
                              <w:t>Approval date:</w:t>
                            </w:r>
                          </w:p>
                          <w:p w:rsidR="00607950" w:rsidRDefault="00607950"/>
                          <w:p w:rsidR="00607950" w:rsidRDefault="00607950">
                            <w:pPr>
                              <w:rPr>
                                <w:i/>
                              </w:rPr>
                            </w:pPr>
                            <w:r>
                              <w:rPr>
                                <w:i/>
                              </w:rPr>
                              <w:t>(Approval is by majority vote of SAC.  Once approved, forward to NIST for posting.)</w:t>
                            </w:r>
                          </w:p>
                          <w:p w:rsidR="00607950" w:rsidRPr="00B21389" w:rsidRDefault="00607950">
                            <w:pPr>
                              <w:rPr>
                                <w:i/>
                              </w:rPr>
                            </w:pPr>
                          </w:p>
                          <w:p w:rsidR="00607950" w:rsidRDefault="00607950"/>
                          <w:p w:rsidR="00607950" w:rsidRDefault="006079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11" o:spid="_x0000_s1036" type="#_x0000_t202" style="position:absolute;margin-left:-5.55pt;margin-top:16.6pt;width:542.4pt;height:289.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" fillcolor="#c2d69b [1942]" strokecolor="black [3213]">
                <v:path arrowok="t"/>
                <v:textbox>
                  <w:txbxContent>
                    <w:p w:rsidR="00607950" w:rsidRDefault="00607950">
                      <w:r>
                        <w:t>//</w:t>
                      </w:r>
                      <w:r>
                        <w:tab/>
                      </w:r>
                      <w:r>
                        <w:tab/>
                      </w:r>
                      <w:r>
                        <w:tab/>
                        <w:t>Approval date:</w:t>
                      </w:r>
                    </w:p>
                    <w:p w:rsidR="00607950" w:rsidRDefault="00607950"/>
                    <w:p w:rsidR="00607950" w:rsidRPr="00E0453C" w:rsidRDefault="00607950">
                      <w:pPr>
                        <w:rPr>
                          <w:i/>
                        </w:rPr>
                      </w:pPr>
                      <w:r>
                        <w:rPr>
                          <w:i/>
                        </w:rPr>
                        <w:t>(Approval is by majority vote of subcommittee.  Once approved, forward to SAC.</w:t>
                      </w:r>
                      <w:r>
                        <w:t>)</w:t>
                      </w:r>
                    </w:p>
                    <w:p w:rsidR="00607950" w:rsidRDefault="00607950"/>
                    <w:p w:rsidR="00607950" w:rsidRDefault="00607950"/>
                    <w:p w:rsidR="00607950" w:rsidRDefault="00607950"/>
                    <w:p w:rsidR="00607950" w:rsidRDefault="00607950">
                      <w:r>
                        <w:t xml:space="preserve">1.  Does the SAC agree with the research need?    </w:t>
                      </w:r>
                      <w:r w:rsidRPr="00BD1745">
                        <w:t>Yes</w:t>
                      </w:r>
                      <w:r>
                        <w:t xml:space="preserve">     </w:t>
                      </w:r>
                      <w:r w:rsidRPr="00BD1745">
                        <w:t xml:space="preserve"> </w:t>
                      </w:r>
                      <w:r>
                        <w:t xml:space="preserve"> ⃝       N</w:t>
                      </w:r>
                      <w:r w:rsidRPr="00BD1745">
                        <w:t>o</w:t>
                      </w:r>
                      <w:r>
                        <w:t xml:space="preserve">     </w:t>
                      </w:r>
                      <w:r w:rsidRPr="00BD1745">
                        <w:t xml:space="preserve">  ⃝  </w:t>
                      </w:r>
                    </w:p>
                    <w:p w:rsidR="00607950" w:rsidRPr="00367E47" w:rsidRDefault="00607950" w:rsidP="00606FDA">
                      <w:pPr>
                        <w:spacing w:line="276" w:lineRule="auto"/>
                        <w:rPr>
                          <w:i/>
                        </w:rPr>
                      </w:pPr>
                    </w:p>
                    <w:p w:rsidR="00607950" w:rsidRDefault="00607950" w:rsidP="00606FDA">
                      <w:pPr>
                        <w:spacing w:line="276" w:lineRule="auto"/>
                      </w:pPr>
                      <w:r>
                        <w:t>2</w:t>
                      </w:r>
                      <w:r w:rsidRPr="00BD1745">
                        <w:t xml:space="preserve">.  Does the SAC agree with the </w:t>
                      </w:r>
                      <w:r>
                        <w:t xml:space="preserve">status assessment?    </w:t>
                      </w:r>
                      <w:r w:rsidRPr="00BD1745">
                        <w:t>Yes</w:t>
                      </w:r>
                      <w:r>
                        <w:t xml:space="preserve">        ⃝       N</w:t>
                      </w:r>
                      <w:r w:rsidRPr="00BD1745">
                        <w:t>o</w:t>
                      </w:r>
                      <w:r>
                        <w:t xml:space="preserve">     </w:t>
                      </w:r>
                      <w:r w:rsidRPr="00BD1745">
                        <w:t xml:space="preserve">  ⃝ </w:t>
                      </w:r>
                    </w:p>
                    <w:p w:rsidR="00607950" w:rsidRDefault="00607950" w:rsidP="00606FDA">
                      <w:pPr>
                        <w:spacing w:line="276" w:lineRule="auto"/>
                      </w:pPr>
                      <w:r>
                        <w:tab/>
                      </w:r>
                    </w:p>
                    <w:p w:rsidR="00607950" w:rsidRDefault="00607950" w:rsidP="00890B5B">
                      <w:pPr>
                        <w:spacing w:line="276" w:lineRule="auto"/>
                        <w:ind w:firstLine="720"/>
                      </w:pPr>
                      <w:r w:rsidRPr="00BD1745">
                        <w:rPr>
                          <w:i/>
                        </w:rPr>
                        <w:t xml:space="preserve">If no, what is the </w:t>
                      </w:r>
                      <w:r>
                        <w:rPr>
                          <w:i/>
                        </w:rPr>
                        <w:t>status</w:t>
                      </w:r>
                      <w:r w:rsidRPr="00BD1745">
                        <w:rPr>
                          <w:i/>
                        </w:rPr>
                        <w:t xml:space="preserve"> assessment of the </w:t>
                      </w:r>
                      <w:proofErr w:type="gramStart"/>
                      <w:r w:rsidRPr="00BD1745">
                        <w:rPr>
                          <w:i/>
                        </w:rPr>
                        <w:t>SAC</w:t>
                      </w:r>
                      <w:r>
                        <w:rPr>
                          <w:i/>
                        </w:rPr>
                        <w:t>:</w:t>
                      </w:r>
                      <w:proofErr w:type="gramEnd"/>
                    </w:p>
                    <w:p w:rsidR="00607950" w:rsidRDefault="00607950"/>
                    <w:p w:rsidR="00607950" w:rsidRDefault="00607950">
                      <w:r>
                        <w:t>Approval date:</w:t>
                      </w:r>
                    </w:p>
                    <w:p w:rsidR="00607950" w:rsidRDefault="00607950"/>
                    <w:p w:rsidR="00607950" w:rsidRDefault="00607950">
                      <w:pPr>
                        <w:rPr>
                          <w:i/>
                        </w:rPr>
                      </w:pPr>
                      <w:r>
                        <w:rPr>
                          <w:i/>
                        </w:rPr>
                        <w:t>(Approval is by majority vote of SAC.  Once approved, forward to NIST for posting.)</w:t>
                      </w:r>
                    </w:p>
                    <w:p w:rsidR="00607950" w:rsidRPr="00B21389" w:rsidRDefault="00607950">
                      <w:pPr>
                        <w:rPr>
                          <w:i/>
                        </w:rPr>
                      </w:pPr>
                    </w:p>
                    <w:p w:rsidR="00607950" w:rsidRDefault="00607950"/>
                    <w:p w:rsidR="00607950" w:rsidRDefault="00607950"/>
                  </w:txbxContent>
                </v:textbox>
                <w10:wrap type="square"/>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1087120</wp:posOffset>
                </wp:positionH>
                <wp:positionV relativeFrom="paragraph">
                  <wp:posOffset>2457450</wp:posOffset>
                </wp:positionV>
                <wp:extent cx="1717040" cy="213360"/>
                <wp:effectExtent l="0" t="0" r="16510" b="1524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7040" cy="213360"/>
                        </a:xfrm>
                        <a:prstGeom prst="rect">
                          <a:avLst/>
                        </a:prstGeom>
                        <a:solidFill>
                          <a:schemeClr val="bg1">
                            <a:lumMod val="75000"/>
                          </a:schemeClr>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07950" w:rsidRDefault="00607950" w:rsidP="00BB1A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5" o:spid="_x0000_s1037" type="#_x0000_t202" style="position:absolute;margin-left:85.6pt;margin-top:193.5pt;width:135.2pt;height:16.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" fillcolor="#bfbfbf [2412]" strokecolor="black [3213]">
                <v:path arrowok="t"/>
                <v:textbox>
                  <w:txbxContent>
                    <w:p w:rsidR="00607950" w:rsidRDefault="00607950" w:rsidP="00BB1AAA"/>
                  </w:txbxContent>
                </v:textbox>
                <w10:wrap type="square"/>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3576320</wp:posOffset>
                </wp:positionH>
                <wp:positionV relativeFrom="paragraph">
                  <wp:posOffset>2061210</wp:posOffset>
                </wp:positionV>
                <wp:extent cx="487680" cy="226060"/>
                <wp:effectExtent l="0" t="0" r="26670" b="2159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226060"/>
                        </a:xfrm>
                        <a:prstGeom prst="rect">
                          <a:avLst/>
                        </a:prstGeom>
                        <a:solidFill>
                          <a:schemeClr val="bg1">
                            <a:lumMod val="75000"/>
                          </a:schemeClr>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07950" w:rsidRDefault="00607950" w:rsidP="00606F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6" o:spid="_x0000_s1038" type="#_x0000_t202" style="position:absolute;margin-left:281.6pt;margin-top:162.3pt;width:38.4pt;height:17.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" fillcolor="#bfbfbf [2412]" strokecolor="black [3213]">
                <v:path arrowok="t"/>
                <v:textbox>
                  <w:txbxContent>
                    <w:p w:rsidR="00607950" w:rsidRDefault="00607950" w:rsidP="00606FDA"/>
                  </w:txbxContent>
                </v:textbox>
                <w10:wrap type="square"/>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-70485</wp:posOffset>
                </wp:positionH>
                <wp:positionV relativeFrom="paragraph">
                  <wp:posOffset>923290</wp:posOffset>
                </wp:positionV>
                <wp:extent cx="447040" cy="274320"/>
                <wp:effectExtent l="0" t="0" r="10160" b="1143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040" cy="274320"/>
                        </a:xfrm>
                        <a:prstGeom prst="rect">
                          <a:avLst/>
                        </a:prstGeom>
                        <a:solidFill>
                          <a:schemeClr val="accent6">
                            <a:lumMod val="60000"/>
                            <a:lumOff val="40000"/>
                          </a:schemeClr>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07950" w:rsidRDefault="00607950" w:rsidP="001C00DC">
                            <w:r>
                              <w:t>SAC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2" o:spid="_x0000_s1039" type="#_x0000_t202" style="position:absolute;margin-left:-5.55pt;margin-top:72.7pt;width:35.2pt;height:21.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" fillcolor="#fabf8f [1945]" strokecolor="black [3213]">
                <v:path arrowok="t"/>
                <v:textbox>
                  <w:txbxContent>
                    <w:p w:rsidR="00607950" w:rsidRDefault="00607950" w:rsidP="001C00DC">
                      <w:r>
                        <w:t>SAC</w:t>
                      </w:r>
                    </w:p>
                  </w:txbxContent>
                </v:textbox>
                <w10:wrap type="square"/>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-80645</wp:posOffset>
                </wp:positionH>
                <wp:positionV relativeFrom="paragraph">
                  <wp:posOffset>913130</wp:posOffset>
                </wp:positionV>
                <wp:extent cx="6908800" cy="10160"/>
                <wp:effectExtent l="0" t="0" r="25400" b="2794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08800" cy="1016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7E39CA" id="Straight Connector 1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71.9pt" to="537.6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" strokecolor="black [3040]">
                <o:lock v:ext="edit" shapetype="f"/>
              </v:lin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2468880</wp:posOffset>
                </wp:positionH>
                <wp:positionV relativeFrom="paragraph">
                  <wp:posOffset>252730</wp:posOffset>
                </wp:positionV>
                <wp:extent cx="1717040" cy="213360"/>
                <wp:effectExtent l="0" t="0" r="16510" b="1524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7040" cy="213360"/>
                        </a:xfrm>
                        <a:prstGeom prst="rect">
                          <a:avLst/>
                        </a:prstGeom>
                        <a:solidFill>
                          <a:schemeClr val="bg1">
                            <a:lumMod val="75000"/>
                          </a:schemeClr>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07950" w:rsidRDefault="00607950" w:rsidP="008515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0" o:spid="_x0000_s1040" type="#_x0000_t202" style="position:absolute;margin-left:194.4pt;margin-top:19.9pt;width:135.2pt;height:16.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" fillcolor="#bfbfbf [2412]" strokecolor="black [3213]">
                <v:path arrowok="t"/>
                <v:textbox>
                  <w:txbxContent>
                    <w:p w:rsidR="00607950" w:rsidRDefault="00607950" w:rsidP="0085153D"/>
                  </w:txbxContent>
                </v:textbox>
                <w10:wrap type="square"/>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-70485</wp:posOffset>
                </wp:positionH>
                <wp:positionV relativeFrom="paragraph">
                  <wp:posOffset>212090</wp:posOffset>
                </wp:positionV>
                <wp:extent cx="1168400" cy="274320"/>
                <wp:effectExtent l="0" t="0" r="12700" b="1143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400" cy="274320"/>
                        </a:xfrm>
                        <a:prstGeom prst="rect">
                          <a:avLst/>
                        </a:prstGeom>
                        <a:solidFill>
                          <a:schemeClr val="accent6">
                            <a:lumMod val="60000"/>
                            <a:lumOff val="40000"/>
                          </a:schemeClr>
                        </a:solid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07950" w:rsidRDefault="00607950">
                            <w:r>
                              <w:t>Subcommittee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21" o:spid="_x0000_s1041" type="#_x0000_t202" style="position:absolute;margin-left:-5.55pt;margin-top:16.7pt;width:92pt;height:2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" fillcolor="#fabf8f [1945]" strokecolor="black [3213]">
                <v:path arrowok="t"/>
                <v:textbox>
                  <w:txbxContent>
                    <w:p w:rsidR="00607950" w:rsidRDefault="00607950">
                      <w:r>
                        <w:t>Subcommittee</w:t>
                      </w:r>
                    </w:p>
                  </w:txbxContent>
                </v:textbox>
                <w10:wrap type="square"/>
              </v:shape>
            </w:pict>
          </mc:Fallback>
        </mc:AlternateContent>
      </w:r>
    </w:p>
    <w:p w:rsidR="00890B5B" w:rsidRPr="00890B5B" w:rsidRDefault="00890B5B" w:rsidP="00890B5B">
      <w:pPr>
        <w:spacing w:line="276" w:lineRule="auto"/>
      </w:pPr>
    </w:p>
    <w:sectPr w:rsidR="00890B5B" w:rsidRPr="00890B5B" w:rsidSect="00AC2426">
      <w:footerReference w:type="default" r:id="rId10"/>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950" w:rsidRDefault="00607950" w:rsidP="00D770D3">
      <w:r>
        <w:separator/>
      </w:r>
    </w:p>
  </w:endnote>
  <w:endnote w:type="continuationSeparator" w:id="0">
    <w:p w:rsidR="00607950" w:rsidRDefault="00607950" w:rsidP="00D7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950" w:rsidRDefault="00607950" w:rsidP="002D6058">
    <w:pPr>
      <w:pStyle w:val="Footer"/>
    </w:pPr>
    <w:r w:rsidRPr="00C51645">
      <w:rPr>
        <w:sz w:val="20"/>
      </w:rPr>
      <w:t xml:space="preserve">Version 1 </w:t>
    </w:r>
    <w:r w:rsidRPr="007F04E8">
      <w:rPr>
        <w:sz w:val="20"/>
      </w:rPr>
      <w:t>/ Date of Issue: 10.</w:t>
    </w:r>
    <w:r>
      <w:rPr>
        <w:sz w:val="20"/>
      </w:rPr>
      <w:t>29</w:t>
    </w:r>
    <w:r w:rsidRPr="007F04E8">
      <w:rPr>
        <w:sz w:val="20"/>
      </w:rPr>
      <w:t xml:space="preserve">.15 / </w:t>
    </w:r>
    <w:r w:rsidRPr="00C51645">
      <w:rPr>
        <w:sz w:val="20"/>
      </w:rPr>
      <w:t>Issuing Authority: Forensic Science Standards Board (FSSB)</w:t>
    </w:r>
  </w:p>
  <w:p w:rsidR="00607950" w:rsidRDefault="00607950">
    <w:pPr>
      <w:pStyle w:val="Footer"/>
    </w:pPr>
  </w:p>
  <w:p w:rsidR="00607950" w:rsidRDefault="00607950" w:rsidP="00890B5B">
    <w:pPr>
      <w:pStyle w:val="Footer"/>
      <w:tabs>
        <w:tab w:val="clear" w:pos="4320"/>
        <w:tab w:val="clear" w:pos="864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950" w:rsidRDefault="00607950" w:rsidP="00D770D3">
      <w:r>
        <w:separator/>
      </w:r>
    </w:p>
  </w:footnote>
  <w:footnote w:type="continuationSeparator" w:id="0">
    <w:p w:rsidR="00607950" w:rsidRDefault="00607950" w:rsidP="00D770D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010C9"/>
    <w:multiLevelType w:val="hybridMultilevel"/>
    <w:tmpl w:val="38F6889A"/>
    <w:lvl w:ilvl="0" w:tplc="E63C52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E471245"/>
    <w:multiLevelType w:val="multilevel"/>
    <w:tmpl w:val="1CD2E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4702CD"/>
    <w:multiLevelType w:val="hybridMultilevel"/>
    <w:tmpl w:val="480668CC"/>
    <w:lvl w:ilvl="0" w:tplc="EF0C669E">
      <w:start w:val="1"/>
      <w:numFmt w:val="bullet"/>
      <w:lvlText w:val="•"/>
      <w:lvlJc w:val="left"/>
      <w:pPr>
        <w:tabs>
          <w:tab w:val="num" w:pos="720"/>
        </w:tabs>
        <w:ind w:left="720" w:hanging="360"/>
      </w:pPr>
      <w:rPr>
        <w:rFonts w:ascii="Arial" w:hAnsi="Arial" w:hint="default"/>
      </w:rPr>
    </w:lvl>
    <w:lvl w:ilvl="1" w:tplc="33E2CB48" w:tentative="1">
      <w:start w:val="1"/>
      <w:numFmt w:val="bullet"/>
      <w:lvlText w:val="•"/>
      <w:lvlJc w:val="left"/>
      <w:pPr>
        <w:tabs>
          <w:tab w:val="num" w:pos="1440"/>
        </w:tabs>
        <w:ind w:left="1440" w:hanging="360"/>
      </w:pPr>
      <w:rPr>
        <w:rFonts w:ascii="Arial" w:hAnsi="Arial" w:hint="default"/>
      </w:rPr>
    </w:lvl>
    <w:lvl w:ilvl="2" w:tplc="457031DE" w:tentative="1">
      <w:start w:val="1"/>
      <w:numFmt w:val="bullet"/>
      <w:lvlText w:val="•"/>
      <w:lvlJc w:val="left"/>
      <w:pPr>
        <w:tabs>
          <w:tab w:val="num" w:pos="2160"/>
        </w:tabs>
        <w:ind w:left="2160" w:hanging="360"/>
      </w:pPr>
      <w:rPr>
        <w:rFonts w:ascii="Arial" w:hAnsi="Arial" w:hint="default"/>
      </w:rPr>
    </w:lvl>
    <w:lvl w:ilvl="3" w:tplc="77D23EEA" w:tentative="1">
      <w:start w:val="1"/>
      <w:numFmt w:val="bullet"/>
      <w:lvlText w:val="•"/>
      <w:lvlJc w:val="left"/>
      <w:pPr>
        <w:tabs>
          <w:tab w:val="num" w:pos="2880"/>
        </w:tabs>
        <w:ind w:left="2880" w:hanging="360"/>
      </w:pPr>
      <w:rPr>
        <w:rFonts w:ascii="Arial" w:hAnsi="Arial" w:hint="default"/>
      </w:rPr>
    </w:lvl>
    <w:lvl w:ilvl="4" w:tplc="248C5BFC" w:tentative="1">
      <w:start w:val="1"/>
      <w:numFmt w:val="bullet"/>
      <w:lvlText w:val="•"/>
      <w:lvlJc w:val="left"/>
      <w:pPr>
        <w:tabs>
          <w:tab w:val="num" w:pos="3600"/>
        </w:tabs>
        <w:ind w:left="3600" w:hanging="360"/>
      </w:pPr>
      <w:rPr>
        <w:rFonts w:ascii="Arial" w:hAnsi="Arial" w:hint="default"/>
      </w:rPr>
    </w:lvl>
    <w:lvl w:ilvl="5" w:tplc="55C4D5CC" w:tentative="1">
      <w:start w:val="1"/>
      <w:numFmt w:val="bullet"/>
      <w:lvlText w:val="•"/>
      <w:lvlJc w:val="left"/>
      <w:pPr>
        <w:tabs>
          <w:tab w:val="num" w:pos="4320"/>
        </w:tabs>
        <w:ind w:left="4320" w:hanging="360"/>
      </w:pPr>
      <w:rPr>
        <w:rFonts w:ascii="Arial" w:hAnsi="Arial" w:hint="default"/>
      </w:rPr>
    </w:lvl>
    <w:lvl w:ilvl="6" w:tplc="8292BB88" w:tentative="1">
      <w:start w:val="1"/>
      <w:numFmt w:val="bullet"/>
      <w:lvlText w:val="•"/>
      <w:lvlJc w:val="left"/>
      <w:pPr>
        <w:tabs>
          <w:tab w:val="num" w:pos="5040"/>
        </w:tabs>
        <w:ind w:left="5040" w:hanging="360"/>
      </w:pPr>
      <w:rPr>
        <w:rFonts w:ascii="Arial" w:hAnsi="Arial" w:hint="default"/>
      </w:rPr>
    </w:lvl>
    <w:lvl w:ilvl="7" w:tplc="D5EEB27A" w:tentative="1">
      <w:start w:val="1"/>
      <w:numFmt w:val="bullet"/>
      <w:lvlText w:val="•"/>
      <w:lvlJc w:val="left"/>
      <w:pPr>
        <w:tabs>
          <w:tab w:val="num" w:pos="5760"/>
        </w:tabs>
        <w:ind w:left="5760" w:hanging="360"/>
      </w:pPr>
      <w:rPr>
        <w:rFonts w:ascii="Arial" w:hAnsi="Arial" w:hint="default"/>
      </w:rPr>
    </w:lvl>
    <w:lvl w:ilvl="8" w:tplc="99E8EF4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843"/>
    <w:rsid w:val="000668A4"/>
    <w:rsid w:val="000B51C7"/>
    <w:rsid w:val="000C0BD6"/>
    <w:rsid w:val="000D49FA"/>
    <w:rsid w:val="001005B6"/>
    <w:rsid w:val="00105031"/>
    <w:rsid w:val="00110660"/>
    <w:rsid w:val="001611DB"/>
    <w:rsid w:val="00165111"/>
    <w:rsid w:val="001A2B35"/>
    <w:rsid w:val="001B05D6"/>
    <w:rsid w:val="001B406E"/>
    <w:rsid w:val="001C00DC"/>
    <w:rsid w:val="001C6256"/>
    <w:rsid w:val="00231945"/>
    <w:rsid w:val="00262573"/>
    <w:rsid w:val="00276F38"/>
    <w:rsid w:val="00287895"/>
    <w:rsid w:val="00287A71"/>
    <w:rsid w:val="002D6058"/>
    <w:rsid w:val="002E09C3"/>
    <w:rsid w:val="002F2BA7"/>
    <w:rsid w:val="002F4D31"/>
    <w:rsid w:val="00360BF9"/>
    <w:rsid w:val="00363800"/>
    <w:rsid w:val="00367E47"/>
    <w:rsid w:val="00445160"/>
    <w:rsid w:val="004E789C"/>
    <w:rsid w:val="0056177C"/>
    <w:rsid w:val="005645D9"/>
    <w:rsid w:val="00572824"/>
    <w:rsid w:val="00585B38"/>
    <w:rsid w:val="00587313"/>
    <w:rsid w:val="005F17D0"/>
    <w:rsid w:val="00603043"/>
    <w:rsid w:val="00606FDA"/>
    <w:rsid w:val="00607950"/>
    <w:rsid w:val="00607DAC"/>
    <w:rsid w:val="006476F3"/>
    <w:rsid w:val="006B3A80"/>
    <w:rsid w:val="006E6A83"/>
    <w:rsid w:val="0070480A"/>
    <w:rsid w:val="007105E1"/>
    <w:rsid w:val="007427A4"/>
    <w:rsid w:val="007678B2"/>
    <w:rsid w:val="007F04E8"/>
    <w:rsid w:val="00820D2E"/>
    <w:rsid w:val="0085153D"/>
    <w:rsid w:val="00890B5B"/>
    <w:rsid w:val="00897D22"/>
    <w:rsid w:val="008B5312"/>
    <w:rsid w:val="008D084C"/>
    <w:rsid w:val="009221FC"/>
    <w:rsid w:val="009A246B"/>
    <w:rsid w:val="009D16EC"/>
    <w:rsid w:val="009E46DF"/>
    <w:rsid w:val="00A20CE4"/>
    <w:rsid w:val="00A5079D"/>
    <w:rsid w:val="00A91D79"/>
    <w:rsid w:val="00AB6942"/>
    <w:rsid w:val="00AC2426"/>
    <w:rsid w:val="00AC7EE7"/>
    <w:rsid w:val="00AD6912"/>
    <w:rsid w:val="00AF34EF"/>
    <w:rsid w:val="00B06887"/>
    <w:rsid w:val="00B076D3"/>
    <w:rsid w:val="00B12972"/>
    <w:rsid w:val="00B21389"/>
    <w:rsid w:val="00B2484D"/>
    <w:rsid w:val="00B976E5"/>
    <w:rsid w:val="00BB1AAA"/>
    <w:rsid w:val="00BC5339"/>
    <w:rsid w:val="00BF7B11"/>
    <w:rsid w:val="00C42843"/>
    <w:rsid w:val="00C51645"/>
    <w:rsid w:val="00C557EA"/>
    <w:rsid w:val="00CF54C7"/>
    <w:rsid w:val="00D44B31"/>
    <w:rsid w:val="00D57C79"/>
    <w:rsid w:val="00D770D3"/>
    <w:rsid w:val="00D957D5"/>
    <w:rsid w:val="00D958AA"/>
    <w:rsid w:val="00DA1D19"/>
    <w:rsid w:val="00DA6E4C"/>
    <w:rsid w:val="00DB208D"/>
    <w:rsid w:val="00DC32E8"/>
    <w:rsid w:val="00DD27F4"/>
    <w:rsid w:val="00DD3B38"/>
    <w:rsid w:val="00DF492B"/>
    <w:rsid w:val="00E0453C"/>
    <w:rsid w:val="00E41EC5"/>
    <w:rsid w:val="00E57D9D"/>
    <w:rsid w:val="00E8103C"/>
    <w:rsid w:val="00E93F56"/>
    <w:rsid w:val="00EB0EC6"/>
    <w:rsid w:val="00EE524D"/>
    <w:rsid w:val="00F541FC"/>
    <w:rsid w:val="00F85D9C"/>
    <w:rsid w:val="00FB6E6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079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0D3"/>
    <w:pPr>
      <w:tabs>
        <w:tab w:val="center" w:pos="4320"/>
        <w:tab w:val="right" w:pos="8640"/>
      </w:tabs>
    </w:pPr>
  </w:style>
  <w:style w:type="character" w:customStyle="1" w:styleId="HeaderChar">
    <w:name w:val="Header Char"/>
    <w:basedOn w:val="DefaultParagraphFont"/>
    <w:link w:val="Header"/>
    <w:uiPriority w:val="99"/>
    <w:rsid w:val="00D770D3"/>
  </w:style>
  <w:style w:type="paragraph" w:styleId="Footer">
    <w:name w:val="footer"/>
    <w:basedOn w:val="Normal"/>
    <w:link w:val="FooterChar"/>
    <w:uiPriority w:val="99"/>
    <w:unhideWhenUsed/>
    <w:rsid w:val="00D770D3"/>
    <w:pPr>
      <w:tabs>
        <w:tab w:val="center" w:pos="4320"/>
        <w:tab w:val="right" w:pos="8640"/>
      </w:tabs>
    </w:pPr>
  </w:style>
  <w:style w:type="character" w:customStyle="1" w:styleId="FooterChar">
    <w:name w:val="Footer Char"/>
    <w:basedOn w:val="DefaultParagraphFont"/>
    <w:link w:val="Footer"/>
    <w:uiPriority w:val="99"/>
    <w:rsid w:val="00D770D3"/>
  </w:style>
  <w:style w:type="table" w:styleId="TableGrid">
    <w:name w:val="Table Grid"/>
    <w:basedOn w:val="TableNormal"/>
    <w:uiPriority w:val="39"/>
    <w:rsid w:val="00DA6E4C"/>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3F56"/>
    <w:pPr>
      <w:ind w:left="720"/>
      <w:contextualSpacing/>
    </w:pPr>
  </w:style>
  <w:style w:type="paragraph" w:styleId="BalloonText">
    <w:name w:val="Balloon Text"/>
    <w:basedOn w:val="Normal"/>
    <w:link w:val="BalloonTextChar"/>
    <w:uiPriority w:val="99"/>
    <w:semiHidden/>
    <w:unhideWhenUsed/>
    <w:rsid w:val="006B3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3A80"/>
    <w:rPr>
      <w:rFonts w:ascii="Lucida Grande" w:hAnsi="Lucida Grande" w:cs="Lucida Grande"/>
      <w:sz w:val="18"/>
      <w:szCs w:val="18"/>
    </w:rPr>
  </w:style>
  <w:style w:type="character" w:customStyle="1" w:styleId="Heading1Char">
    <w:name w:val="Heading 1 Char"/>
    <w:basedOn w:val="DefaultParagraphFont"/>
    <w:link w:val="Heading1"/>
    <w:uiPriority w:val="9"/>
    <w:rsid w:val="00A5079D"/>
    <w:rPr>
      <w:rFonts w:asciiTheme="majorHAnsi" w:eastAsiaTheme="majorEastAsia" w:hAnsiTheme="majorHAnsi" w:cstheme="majorBidi"/>
      <w:color w:val="365F91" w:themeColor="accent1" w:themeShade="BF"/>
      <w:sz w:val="32"/>
      <w:szCs w:val="32"/>
    </w:rPr>
  </w:style>
  <w:style w:type="character" w:styleId="HTMLCite">
    <w:name w:val="HTML Cite"/>
    <w:basedOn w:val="DefaultParagraphFont"/>
    <w:uiPriority w:val="99"/>
    <w:semiHidden/>
    <w:unhideWhenUsed/>
    <w:rsid w:val="00AC7EE7"/>
    <w:rPr>
      <w:i/>
      <w:iCs/>
    </w:rPr>
  </w:style>
  <w:style w:type="character" w:styleId="Hyperlink">
    <w:name w:val="Hyperlink"/>
    <w:basedOn w:val="DefaultParagraphFont"/>
    <w:uiPriority w:val="99"/>
    <w:semiHidden/>
    <w:unhideWhenUsed/>
    <w:rsid w:val="0057282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079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0D3"/>
    <w:pPr>
      <w:tabs>
        <w:tab w:val="center" w:pos="4320"/>
        <w:tab w:val="right" w:pos="8640"/>
      </w:tabs>
    </w:pPr>
  </w:style>
  <w:style w:type="character" w:customStyle="1" w:styleId="HeaderChar">
    <w:name w:val="Header Char"/>
    <w:basedOn w:val="DefaultParagraphFont"/>
    <w:link w:val="Header"/>
    <w:uiPriority w:val="99"/>
    <w:rsid w:val="00D770D3"/>
  </w:style>
  <w:style w:type="paragraph" w:styleId="Footer">
    <w:name w:val="footer"/>
    <w:basedOn w:val="Normal"/>
    <w:link w:val="FooterChar"/>
    <w:uiPriority w:val="99"/>
    <w:unhideWhenUsed/>
    <w:rsid w:val="00D770D3"/>
    <w:pPr>
      <w:tabs>
        <w:tab w:val="center" w:pos="4320"/>
        <w:tab w:val="right" w:pos="8640"/>
      </w:tabs>
    </w:pPr>
  </w:style>
  <w:style w:type="character" w:customStyle="1" w:styleId="FooterChar">
    <w:name w:val="Footer Char"/>
    <w:basedOn w:val="DefaultParagraphFont"/>
    <w:link w:val="Footer"/>
    <w:uiPriority w:val="99"/>
    <w:rsid w:val="00D770D3"/>
  </w:style>
  <w:style w:type="table" w:styleId="TableGrid">
    <w:name w:val="Table Grid"/>
    <w:basedOn w:val="TableNormal"/>
    <w:uiPriority w:val="39"/>
    <w:rsid w:val="00DA6E4C"/>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3F56"/>
    <w:pPr>
      <w:ind w:left="720"/>
      <w:contextualSpacing/>
    </w:pPr>
  </w:style>
  <w:style w:type="paragraph" w:styleId="BalloonText">
    <w:name w:val="Balloon Text"/>
    <w:basedOn w:val="Normal"/>
    <w:link w:val="BalloonTextChar"/>
    <w:uiPriority w:val="99"/>
    <w:semiHidden/>
    <w:unhideWhenUsed/>
    <w:rsid w:val="006B3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3A80"/>
    <w:rPr>
      <w:rFonts w:ascii="Lucida Grande" w:hAnsi="Lucida Grande" w:cs="Lucida Grande"/>
      <w:sz w:val="18"/>
      <w:szCs w:val="18"/>
    </w:rPr>
  </w:style>
  <w:style w:type="character" w:customStyle="1" w:styleId="Heading1Char">
    <w:name w:val="Heading 1 Char"/>
    <w:basedOn w:val="DefaultParagraphFont"/>
    <w:link w:val="Heading1"/>
    <w:uiPriority w:val="9"/>
    <w:rsid w:val="00A5079D"/>
    <w:rPr>
      <w:rFonts w:asciiTheme="majorHAnsi" w:eastAsiaTheme="majorEastAsia" w:hAnsiTheme="majorHAnsi" w:cstheme="majorBidi"/>
      <w:color w:val="365F91" w:themeColor="accent1" w:themeShade="BF"/>
      <w:sz w:val="32"/>
      <w:szCs w:val="32"/>
    </w:rPr>
  </w:style>
  <w:style w:type="character" w:styleId="HTMLCite">
    <w:name w:val="HTML Cite"/>
    <w:basedOn w:val="DefaultParagraphFont"/>
    <w:uiPriority w:val="99"/>
    <w:semiHidden/>
    <w:unhideWhenUsed/>
    <w:rsid w:val="00AC7EE7"/>
    <w:rPr>
      <w:i/>
      <w:iCs/>
    </w:rPr>
  </w:style>
  <w:style w:type="character" w:styleId="Hyperlink">
    <w:name w:val="Hyperlink"/>
    <w:basedOn w:val="DefaultParagraphFont"/>
    <w:uiPriority w:val="99"/>
    <w:semiHidden/>
    <w:unhideWhenUsed/>
    <w:rsid w:val="005728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161144">
      <w:bodyDiv w:val="1"/>
      <w:marLeft w:val="0"/>
      <w:marRight w:val="0"/>
      <w:marTop w:val="0"/>
      <w:marBottom w:val="0"/>
      <w:divBdr>
        <w:top w:val="none" w:sz="0" w:space="0" w:color="auto"/>
        <w:left w:val="none" w:sz="0" w:space="0" w:color="auto"/>
        <w:bottom w:val="none" w:sz="0" w:space="0" w:color="auto"/>
        <w:right w:val="none" w:sz="0" w:space="0" w:color="auto"/>
      </w:divBdr>
      <w:divsChild>
        <w:div w:id="1660622387">
          <w:marLeft w:val="0"/>
          <w:marRight w:val="0"/>
          <w:marTop w:val="0"/>
          <w:marBottom w:val="0"/>
          <w:divBdr>
            <w:top w:val="none" w:sz="0" w:space="0" w:color="auto"/>
            <w:left w:val="none" w:sz="0" w:space="0" w:color="auto"/>
            <w:bottom w:val="none" w:sz="0" w:space="0" w:color="auto"/>
            <w:right w:val="none" w:sz="0" w:space="0" w:color="auto"/>
          </w:divBdr>
          <w:divsChild>
            <w:div w:id="830683543">
              <w:marLeft w:val="0"/>
              <w:marRight w:val="0"/>
              <w:marTop w:val="0"/>
              <w:marBottom w:val="0"/>
              <w:divBdr>
                <w:top w:val="none" w:sz="0" w:space="0" w:color="auto"/>
                <w:left w:val="none" w:sz="0" w:space="0" w:color="auto"/>
                <w:bottom w:val="none" w:sz="0" w:space="0" w:color="auto"/>
                <w:right w:val="none" w:sz="0" w:space="0" w:color="auto"/>
              </w:divBdr>
              <w:divsChild>
                <w:div w:id="1838691079">
                  <w:marLeft w:val="0"/>
                  <w:marRight w:val="0"/>
                  <w:marTop w:val="0"/>
                  <w:marBottom w:val="0"/>
                  <w:divBdr>
                    <w:top w:val="none" w:sz="0" w:space="0" w:color="auto"/>
                    <w:left w:val="none" w:sz="0" w:space="0" w:color="auto"/>
                    <w:bottom w:val="none" w:sz="0" w:space="0" w:color="auto"/>
                    <w:right w:val="none" w:sz="0" w:space="0" w:color="auto"/>
                  </w:divBdr>
                  <w:divsChild>
                    <w:div w:id="1762214699">
                      <w:marLeft w:val="0"/>
                      <w:marRight w:val="0"/>
                      <w:marTop w:val="0"/>
                      <w:marBottom w:val="0"/>
                      <w:divBdr>
                        <w:top w:val="none" w:sz="0" w:space="0" w:color="auto"/>
                        <w:left w:val="none" w:sz="0" w:space="0" w:color="auto"/>
                        <w:bottom w:val="none" w:sz="0" w:space="0" w:color="auto"/>
                        <w:right w:val="none" w:sz="0" w:space="0" w:color="auto"/>
                      </w:divBdr>
                      <w:divsChild>
                        <w:div w:id="522673121">
                          <w:marLeft w:val="0"/>
                          <w:marRight w:val="0"/>
                          <w:marTop w:val="0"/>
                          <w:marBottom w:val="0"/>
                          <w:divBdr>
                            <w:top w:val="none" w:sz="0" w:space="0" w:color="auto"/>
                            <w:left w:val="none" w:sz="0" w:space="0" w:color="auto"/>
                            <w:bottom w:val="none" w:sz="0" w:space="0" w:color="auto"/>
                            <w:right w:val="none" w:sz="0" w:space="0" w:color="auto"/>
                          </w:divBdr>
                          <w:divsChild>
                            <w:div w:id="2134399733">
                              <w:marLeft w:val="0"/>
                              <w:marRight w:val="0"/>
                              <w:marTop w:val="0"/>
                              <w:marBottom w:val="0"/>
                              <w:divBdr>
                                <w:top w:val="none" w:sz="0" w:space="0" w:color="auto"/>
                                <w:left w:val="none" w:sz="0" w:space="0" w:color="auto"/>
                                <w:bottom w:val="none" w:sz="0" w:space="0" w:color="auto"/>
                                <w:right w:val="none" w:sz="0" w:space="0" w:color="auto"/>
                              </w:divBdr>
                              <w:divsChild>
                                <w:div w:id="1241451141">
                                  <w:marLeft w:val="0"/>
                                  <w:marRight w:val="0"/>
                                  <w:marTop w:val="0"/>
                                  <w:marBottom w:val="0"/>
                                  <w:divBdr>
                                    <w:top w:val="none" w:sz="0" w:space="0" w:color="auto"/>
                                    <w:left w:val="none" w:sz="0" w:space="0" w:color="auto"/>
                                    <w:bottom w:val="none" w:sz="0" w:space="0" w:color="auto"/>
                                    <w:right w:val="none" w:sz="0" w:space="0" w:color="auto"/>
                                  </w:divBdr>
                                </w:div>
                                <w:div w:id="51218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943809">
      <w:bodyDiv w:val="1"/>
      <w:marLeft w:val="0"/>
      <w:marRight w:val="0"/>
      <w:marTop w:val="0"/>
      <w:marBottom w:val="0"/>
      <w:divBdr>
        <w:top w:val="none" w:sz="0" w:space="0" w:color="auto"/>
        <w:left w:val="none" w:sz="0" w:space="0" w:color="auto"/>
        <w:bottom w:val="none" w:sz="0" w:space="0" w:color="auto"/>
        <w:right w:val="none" w:sz="0" w:space="0" w:color="auto"/>
      </w:divBdr>
      <w:divsChild>
        <w:div w:id="832329991">
          <w:marLeft w:val="274"/>
          <w:marRight w:val="0"/>
          <w:marTop w:val="15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26D81-9487-1A49-869C-4A6BBDDAC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Words>
  <Characters>865</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ksp</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Triplett</dc:creator>
  <cp:lastModifiedBy>Todd Fenton</cp:lastModifiedBy>
  <cp:revision>2</cp:revision>
  <cp:lastPrinted>2015-10-21T20:36:00Z</cp:lastPrinted>
  <dcterms:created xsi:type="dcterms:W3CDTF">2016-08-24T15:45:00Z</dcterms:created>
  <dcterms:modified xsi:type="dcterms:W3CDTF">2016-08-24T15:45:00Z</dcterms:modified>
</cp:coreProperties>
</file>