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79D" w:rsidRDefault="00A5079D" w:rsidP="00A5079D">
      <w:pPr>
        <w:pStyle w:val="Heading1"/>
        <w:jc w:val="center"/>
        <w:rPr>
          <w:noProof/>
          <w:sz w:val="26"/>
          <w:szCs w:val="26"/>
        </w:rPr>
      </w:pPr>
      <w:bookmarkStart w:id="0" w:name="_GoBack"/>
      <w:bookmarkEnd w:id="0"/>
      <w:r w:rsidRPr="00A5079D">
        <w:rPr>
          <w:noProof/>
          <w:sz w:val="26"/>
          <w:szCs w:val="26"/>
        </w:rPr>
        <w:drawing>
          <wp:anchor distT="0" distB="0" distL="114300" distR="114300" simplePos="0" relativeHeight="251656192" behindDoc="0" locked="0" layoutInCell="1" allowOverlap="1" wp14:anchorId="59B464F7" wp14:editId="78922B46">
            <wp:simplePos x="0" y="0"/>
            <wp:positionH relativeFrom="column">
              <wp:posOffset>2975610</wp:posOffset>
            </wp:positionH>
            <wp:positionV relativeFrom="paragraph">
              <wp:posOffset>-369570</wp:posOffset>
            </wp:positionV>
            <wp:extent cx="933450" cy="84582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PPROVED OSAC logo 3-17-201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70D3" w:rsidRPr="00C51645" w:rsidRDefault="00C51645" w:rsidP="00C51645">
      <w:pPr>
        <w:pStyle w:val="Heading1"/>
        <w:tabs>
          <w:tab w:val="left" w:pos="1200"/>
          <w:tab w:val="center" w:pos="5400"/>
        </w:tabs>
        <w:rPr>
          <w:sz w:val="28"/>
          <w:szCs w:val="26"/>
        </w:rPr>
      </w:pP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 w:rsidR="00B2484D" w:rsidRPr="00C51645">
        <w:rPr>
          <w:sz w:val="28"/>
          <w:szCs w:val="26"/>
        </w:rPr>
        <w:t>OSAC Research Need</w:t>
      </w:r>
      <w:r w:rsidR="00603043" w:rsidRPr="00C51645">
        <w:rPr>
          <w:sz w:val="28"/>
          <w:szCs w:val="26"/>
        </w:rPr>
        <w:t>s</w:t>
      </w:r>
      <w:r w:rsidR="00C42843" w:rsidRPr="00C51645">
        <w:rPr>
          <w:sz w:val="28"/>
          <w:szCs w:val="26"/>
        </w:rPr>
        <w:t xml:space="preserve"> Assessment</w:t>
      </w:r>
      <w:r w:rsidR="0056177C" w:rsidRPr="00C51645">
        <w:rPr>
          <w:sz w:val="28"/>
          <w:szCs w:val="26"/>
        </w:rPr>
        <w:t xml:space="preserve"> Form</w:t>
      </w:r>
    </w:p>
    <w:p w:rsidR="00607DAC" w:rsidRPr="00607DAC" w:rsidRDefault="00607DAC" w:rsidP="00607DAC"/>
    <w:p w:rsidR="00EB0EC6" w:rsidRDefault="00360BF9" w:rsidP="00165111">
      <w:pPr>
        <w:spacing w:line="276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1706880</wp:posOffset>
                </wp:positionH>
                <wp:positionV relativeFrom="paragraph">
                  <wp:posOffset>168910</wp:posOffset>
                </wp:positionV>
                <wp:extent cx="4881880" cy="259080"/>
                <wp:effectExtent l="0" t="0" r="13970" b="26670"/>
                <wp:wrapSquare wrapText="bothSides"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81880" cy="259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7313" w:rsidRDefault="0056177C" w:rsidP="006B3A80">
                            <w:r>
                              <w:t xml:space="preserve"> </w:t>
                            </w:r>
                            <w:r w:rsidR="00B77A3F">
                              <w:t xml:space="preserve">Healing rates of skeletal injury, especially in </w:t>
                            </w:r>
                            <w:r w:rsidR="00EE0A80">
                              <w:t>children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34.4pt;margin-top:13.3pt;width:384.4pt;height:2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" fillcolor="#bfbfbf [2412]" strokecolor="black [3213]">
                <v:path arrowok="t"/>
                <v:textbox>
                  <w:txbxContent>
                    <w:p w:rsidR="00587313" w:rsidRDefault="0056177C" w:rsidP="006B3A80">
                      <w:r>
                        <w:t xml:space="preserve"> </w:t>
                      </w:r>
                      <w:r w:rsidR="00B77A3F">
                        <w:t xml:space="preserve">Healing rates of skeletal injury, especially in </w:t>
                      </w:r>
                      <w:r w:rsidR="00EE0A80">
                        <w:t>children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A6E4C" w:rsidRDefault="00AB6942" w:rsidP="00165111">
      <w:pPr>
        <w:spacing w:line="276" w:lineRule="auto"/>
        <w:rPr>
          <w:b/>
        </w:rPr>
      </w:pPr>
      <w:r>
        <w:rPr>
          <w:b/>
        </w:rPr>
        <w:t xml:space="preserve">Title </w:t>
      </w:r>
      <w:r w:rsidRPr="00D365ED">
        <w:rPr>
          <w:b/>
        </w:rPr>
        <w:t xml:space="preserve">of </w:t>
      </w:r>
      <w:r w:rsidR="00E41EC5">
        <w:rPr>
          <w:b/>
        </w:rPr>
        <w:t>research n</w:t>
      </w:r>
      <w:r>
        <w:rPr>
          <w:b/>
        </w:rPr>
        <w:t>eed</w:t>
      </w:r>
      <w:r w:rsidRPr="00D365ED">
        <w:rPr>
          <w:b/>
        </w:rPr>
        <w:t>:</w:t>
      </w:r>
      <w:r w:rsidR="00EB0EC6">
        <w:rPr>
          <w:b/>
        </w:rPr>
        <w:t xml:space="preserve"> </w:t>
      </w:r>
    </w:p>
    <w:p w:rsidR="00DA6E4C" w:rsidRDefault="00360BF9" w:rsidP="00165111">
      <w:pPr>
        <w:spacing w:line="276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922020</wp:posOffset>
                </wp:positionH>
                <wp:positionV relativeFrom="paragraph">
                  <wp:posOffset>184785</wp:posOffset>
                </wp:positionV>
                <wp:extent cx="5664200" cy="248920"/>
                <wp:effectExtent l="0" t="0" r="12700" b="17780"/>
                <wp:wrapSquare wrapText="bothSides"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4200" cy="2489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7313" w:rsidRDefault="00B77A3F" w:rsidP="006B3A80">
                            <w:r>
                              <w:t>Skeletal Injury, Healing Rate, Pediatric, Elderly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72.6pt;margin-top:14.55pt;width:446pt;height:19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" fillcolor="#bfbfbf [2412]" strokecolor="black [3213]">
                <v:path arrowok="t"/>
                <v:textbox>
                  <w:txbxContent>
                    <w:p w:rsidR="00587313" w:rsidRDefault="00B77A3F" w:rsidP="006B3A80">
                      <w:r>
                        <w:t>Skeletal Injury, Healing Rate, Pediatric, Elderly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221FC" w:rsidRDefault="009221FC" w:rsidP="00165111">
      <w:pPr>
        <w:spacing w:line="276" w:lineRule="auto"/>
        <w:rPr>
          <w:b/>
        </w:rPr>
      </w:pPr>
      <w:r>
        <w:rPr>
          <w:b/>
        </w:rPr>
        <w:t>Keywords:</w:t>
      </w:r>
    </w:p>
    <w:p w:rsidR="009221FC" w:rsidRDefault="00360BF9" w:rsidP="00165111">
      <w:pPr>
        <w:spacing w:line="276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ED02BCF" wp14:editId="632D6CE1">
                <wp:simplePos x="0" y="0"/>
                <wp:positionH relativeFrom="column">
                  <wp:posOffset>5653405</wp:posOffset>
                </wp:positionH>
                <wp:positionV relativeFrom="paragraph">
                  <wp:posOffset>163195</wp:posOffset>
                </wp:positionV>
                <wp:extent cx="914400" cy="243840"/>
                <wp:effectExtent l="0" t="0" r="19050" b="22860"/>
                <wp:wrapSquare wrapText="bothSides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2438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7DAC" w:rsidRDefault="00EE0A80" w:rsidP="00607DAC">
                            <w:r>
                              <w:t>1/28/16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445.15pt;margin-top:12.85pt;width:1in;height:19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" fillcolor="#bfbfbf [2412]" strokecolor="black [3213]">
                <v:path arrowok="t"/>
                <v:textbox>
                  <w:txbxContent>
                    <w:p w:rsidR="00607DAC" w:rsidRDefault="00EE0A80" w:rsidP="00607DAC">
                      <w:r>
                        <w:t>1/28/16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08AEAD7" wp14:editId="6C5FE902">
                <wp:simplePos x="0" y="0"/>
                <wp:positionH relativeFrom="column">
                  <wp:posOffset>2194560</wp:posOffset>
                </wp:positionH>
                <wp:positionV relativeFrom="paragraph">
                  <wp:posOffset>124460</wp:posOffset>
                </wp:positionV>
                <wp:extent cx="2037080" cy="256540"/>
                <wp:effectExtent l="0" t="0" r="20320" b="1016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7080" cy="2565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21FC" w:rsidRDefault="00B77A3F" w:rsidP="009221FC">
                            <w:r>
                              <w:t>Anthropology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172.8pt;margin-top:9.8pt;width:160.4pt;height:20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" fillcolor="#bfbfbf [2412]" strokecolor="black [3213]">
                <v:path arrowok="t"/>
                <v:textbox>
                  <w:txbxContent>
                    <w:p w:rsidR="009221FC" w:rsidRDefault="00B77A3F" w:rsidP="009221FC">
                      <w:r>
                        <w:t>Anthropology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A6E4C" w:rsidRPr="00D365ED" w:rsidRDefault="00DA6E4C" w:rsidP="00165111">
      <w:pPr>
        <w:spacing w:line="276" w:lineRule="auto"/>
        <w:rPr>
          <w:b/>
        </w:rPr>
      </w:pPr>
      <w:r>
        <w:rPr>
          <w:b/>
        </w:rPr>
        <w:t>Submitting</w:t>
      </w:r>
      <w:r w:rsidRPr="00D365ED">
        <w:rPr>
          <w:b/>
        </w:rPr>
        <w:t xml:space="preserve"> subcommittee</w:t>
      </w:r>
      <w:r>
        <w:rPr>
          <w:b/>
        </w:rPr>
        <w:t>(s)</w:t>
      </w:r>
      <w:r w:rsidRPr="00D365ED">
        <w:rPr>
          <w:b/>
        </w:rPr>
        <w:t>:</w:t>
      </w:r>
      <w:r w:rsidR="00607DAC">
        <w:rPr>
          <w:b/>
        </w:rPr>
        <w:t xml:space="preserve"> Date </w:t>
      </w:r>
      <w:r w:rsidR="00287895">
        <w:rPr>
          <w:b/>
        </w:rPr>
        <w:t>Approved</w:t>
      </w:r>
      <w:r w:rsidR="00607DAC">
        <w:rPr>
          <w:b/>
        </w:rPr>
        <w:t>:</w:t>
      </w:r>
    </w:p>
    <w:p w:rsidR="00AB6942" w:rsidRPr="00105031" w:rsidRDefault="00105031" w:rsidP="00165111">
      <w:pPr>
        <w:spacing w:line="276" w:lineRule="auto"/>
        <w:rPr>
          <w:i/>
        </w:rPr>
      </w:pPr>
      <w:r>
        <w:rPr>
          <w:i/>
        </w:rPr>
        <w:t>(If SAC review identifies additional subcommittees, add them to the box above.)</w:t>
      </w:r>
    </w:p>
    <w:p w:rsidR="00105031" w:rsidRDefault="00105031" w:rsidP="00165111">
      <w:pPr>
        <w:spacing w:line="276" w:lineRule="auto"/>
      </w:pPr>
    </w:p>
    <w:p w:rsidR="00AB6942" w:rsidRPr="00AB6942" w:rsidRDefault="00E41EC5" w:rsidP="00165111">
      <w:pPr>
        <w:spacing w:line="276" w:lineRule="auto"/>
        <w:rPr>
          <w:b/>
        </w:rPr>
      </w:pPr>
      <w:r>
        <w:rPr>
          <w:b/>
        </w:rPr>
        <w:t>Background i</w:t>
      </w:r>
      <w:r w:rsidR="00AB6942" w:rsidRPr="00AB6942">
        <w:rPr>
          <w:b/>
        </w:rPr>
        <w:t>nformation:</w:t>
      </w:r>
    </w:p>
    <w:p w:rsidR="00DA6E4C" w:rsidRDefault="00360BF9" w:rsidP="00165111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221615</wp:posOffset>
                </wp:positionV>
                <wp:extent cx="6654800" cy="1107440"/>
                <wp:effectExtent l="0" t="0" r="12700" b="16510"/>
                <wp:wrapSquare wrapText="bothSides"/>
                <wp:docPr id="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54800" cy="11074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58AA" w:rsidRDefault="0002041E">
                            <w:r>
                              <w:t>Accurate age</w:t>
                            </w:r>
                            <w:r w:rsidR="00597F50">
                              <w:t xml:space="preserve"> estimation</w:t>
                            </w:r>
                            <w:r>
                              <w:t xml:space="preserve"> of </w:t>
                            </w:r>
                            <w:r w:rsidR="001F0815">
                              <w:t>skeletal injury</w:t>
                            </w:r>
                            <w:r>
                              <w:t xml:space="preserve"> may be paramount in the adjudication of pediatric and elder abuse cases; yet, there is </w:t>
                            </w:r>
                            <w:proofErr w:type="gramStart"/>
                            <w:r>
                              <w:t>a paucity</w:t>
                            </w:r>
                            <w:proofErr w:type="gramEnd"/>
                            <w:r>
                              <w:t xml:space="preserve"> in the research focused on skeletal injury healing</w:t>
                            </w:r>
                            <w:r w:rsidR="00597F50">
                              <w:t xml:space="preserve"> rates</w:t>
                            </w:r>
                            <w:r>
                              <w:t xml:space="preserve">.  Current understanding is primarily based on practitioner experience and limited radiological studies.  Furthermore, in terms of child abuse, radiology studies tend to focus on an older </w:t>
                            </w:r>
                            <w:r w:rsidR="00597F50">
                              <w:t>population than</w:t>
                            </w:r>
                            <w:r>
                              <w:t xml:space="preserve"> that most commonly affected by abuse</w:t>
                            </w:r>
                            <w:r w:rsidR="00597F50">
                              <w:t>, a population known to have different rates of healing</w:t>
                            </w:r>
                            <w:proofErr w:type="gramStart"/>
                            <w:r w:rsidR="00597F50">
                              <w:t>.</w:t>
                            </w:r>
                            <w:r>
                              <w:t>.</w:t>
                            </w:r>
                            <w:proofErr w:type="gramEnd"/>
                            <w:r w:rsidR="001F0815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0" type="#_x0000_t202" style="position:absolute;margin-left:0;margin-top:17.45pt;width:524pt;height:8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" fillcolor="#bfbfbf [2412]" strokecolor="black [3213]">
                <v:path arrowok="t"/>
                <v:textbox>
                  <w:txbxContent>
                    <w:p w:rsidR="00D958AA" w:rsidRDefault="0002041E">
                      <w:r>
                        <w:t>Accurate age</w:t>
                      </w:r>
                      <w:r w:rsidR="00597F50">
                        <w:t xml:space="preserve"> estimation</w:t>
                      </w:r>
                      <w:r>
                        <w:t xml:space="preserve"> of </w:t>
                      </w:r>
                      <w:r w:rsidR="001F0815">
                        <w:t>skeletal injury</w:t>
                      </w:r>
                      <w:r>
                        <w:t xml:space="preserve"> may be paramount in the adjudication of pediatric and elder abuse cases; yet, there is </w:t>
                      </w:r>
                      <w:proofErr w:type="gramStart"/>
                      <w:r>
                        <w:t>a paucity</w:t>
                      </w:r>
                      <w:proofErr w:type="gramEnd"/>
                      <w:r>
                        <w:t xml:space="preserve"> in the research focused on skeletal injury healing</w:t>
                      </w:r>
                      <w:r w:rsidR="00597F50">
                        <w:t xml:space="preserve"> rates</w:t>
                      </w:r>
                      <w:r>
                        <w:t xml:space="preserve">.  Current understanding is primarily based on practitioner experience and limited radiological studies.  Furthermore, in terms of child abuse, radiology studies tend to focus on an older </w:t>
                      </w:r>
                      <w:r w:rsidR="00597F50">
                        <w:t>population than</w:t>
                      </w:r>
                      <w:r>
                        <w:t xml:space="preserve"> that most commonly affected by abuse</w:t>
                      </w:r>
                      <w:r w:rsidR="00597F50">
                        <w:t>, a population known to have different rates of healing</w:t>
                      </w:r>
                      <w:proofErr w:type="gramStart"/>
                      <w:r w:rsidR="00597F50">
                        <w:t>.</w:t>
                      </w:r>
                      <w:r>
                        <w:t>.</w:t>
                      </w:r>
                      <w:proofErr w:type="gramEnd"/>
                      <w:r w:rsidR="001F0815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6E4C" w:rsidRPr="00091C2B">
        <w:t xml:space="preserve">1. </w:t>
      </w:r>
      <w:r w:rsidR="00DA6E4C">
        <w:t xml:space="preserve"> Description of research need</w:t>
      </w:r>
      <w:r w:rsidR="00DA6E4C" w:rsidRPr="00091C2B">
        <w:t>:</w:t>
      </w:r>
    </w:p>
    <w:p w:rsidR="00E93F56" w:rsidRPr="00091C2B" w:rsidRDefault="00E93F56" w:rsidP="00AC2426">
      <w:pPr>
        <w:spacing w:line="276" w:lineRule="auto"/>
      </w:pPr>
    </w:p>
    <w:p w:rsidR="00DA6E4C" w:rsidRPr="00EC7619" w:rsidRDefault="00360BF9" w:rsidP="00165111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257810</wp:posOffset>
                </wp:positionV>
                <wp:extent cx="6664960" cy="1107440"/>
                <wp:effectExtent l="0" t="0" r="21590" b="1651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4960" cy="11074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58AA" w:rsidRDefault="00FE4FE1" w:rsidP="00165111">
                            <w:r>
                              <w:t xml:space="preserve">Sanchez TR </w:t>
                            </w:r>
                            <w:proofErr w:type="gramStart"/>
                            <w:r>
                              <w:t>et</w:t>
                            </w:r>
                            <w:proofErr w:type="gramEnd"/>
                            <w:r>
                              <w:t xml:space="preserve"> all. Retrospective evaluation and dating of non-accidental rib fractures in infants. </w:t>
                            </w:r>
                            <w:proofErr w:type="spellStart"/>
                            <w:r>
                              <w:t>Clin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Radiol</w:t>
                            </w:r>
                            <w:proofErr w:type="spellEnd"/>
                            <w:r>
                              <w:t>. 2013; 68(8):467-71.</w:t>
                            </w:r>
                          </w:p>
                          <w:p w:rsidR="00FE4FE1" w:rsidRDefault="00FE4FE1" w:rsidP="00165111">
                            <w:proofErr w:type="spellStart"/>
                            <w:proofErr w:type="gramStart"/>
                            <w:r>
                              <w:t>Klotzbach</w:t>
                            </w:r>
                            <w:proofErr w:type="spellEnd"/>
                            <w:r>
                              <w:t xml:space="preserve"> et al. Post-mortem diagnosis and age estimation of infants’ fractures.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Int</w:t>
                            </w:r>
                            <w:proofErr w:type="spellEnd"/>
                            <w:r>
                              <w:t xml:space="preserve"> J Legal Med. 2003; 117(2):82-9.</w:t>
                            </w:r>
                          </w:p>
                          <w:p w:rsidR="00FE4FE1" w:rsidRDefault="00FE4FE1" w:rsidP="00165111">
                            <w:proofErr w:type="spellStart"/>
                            <w:r>
                              <w:t>Kleinman</w:t>
                            </w:r>
                            <w:proofErr w:type="spellEnd"/>
                            <w:r>
                              <w:t xml:space="preserve"> </w:t>
                            </w:r>
                            <w:r w:rsidR="00EE0A80">
                              <w:t xml:space="preserve">PK, </w:t>
                            </w:r>
                            <w:r>
                              <w:t>et al</w:t>
                            </w:r>
                            <w:r w:rsidR="00EE0A80">
                              <w:t xml:space="preserve">. Radiologic contributions to the investigation and prosecution of cases of fatal infant abuse. N </w:t>
                            </w:r>
                            <w:proofErr w:type="spellStart"/>
                            <w:r w:rsidR="00EE0A80">
                              <w:t>Engl</w:t>
                            </w:r>
                            <w:proofErr w:type="spellEnd"/>
                            <w:r w:rsidR="00EE0A80">
                              <w:t xml:space="preserve"> J Med. 1989; 320(8):507-11.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-1.55pt;margin-top:20.3pt;width:524.8pt;height:8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" fillcolor="#bfbfbf [2412]" strokecolor="black [3213]">
                <v:path arrowok="t"/>
                <v:textbox>
                  <w:txbxContent>
                    <w:p w:rsidR="00D958AA" w:rsidRDefault="00FE4FE1" w:rsidP="00165111">
                      <w:r>
                        <w:t xml:space="preserve">Sanchez TR </w:t>
                      </w:r>
                      <w:proofErr w:type="gramStart"/>
                      <w:r>
                        <w:t>et</w:t>
                      </w:r>
                      <w:proofErr w:type="gramEnd"/>
                      <w:r>
                        <w:t xml:space="preserve"> all. Retrospective evaluation and dating of non-accidental rib fractures in infants. </w:t>
                      </w:r>
                      <w:proofErr w:type="spellStart"/>
                      <w:r>
                        <w:t>Clin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Radiol</w:t>
                      </w:r>
                      <w:proofErr w:type="spellEnd"/>
                      <w:r>
                        <w:t>. 2013; 68(8):467-71.</w:t>
                      </w:r>
                    </w:p>
                    <w:p w:rsidR="00FE4FE1" w:rsidRDefault="00FE4FE1" w:rsidP="00165111">
                      <w:proofErr w:type="spellStart"/>
                      <w:proofErr w:type="gramStart"/>
                      <w:r>
                        <w:t>Klotzbach</w:t>
                      </w:r>
                      <w:proofErr w:type="spellEnd"/>
                      <w:r>
                        <w:t xml:space="preserve"> et al. Post-mortem diagnosis and age estimation of infants’ fractures.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Int</w:t>
                      </w:r>
                      <w:proofErr w:type="spellEnd"/>
                      <w:r>
                        <w:t xml:space="preserve"> J Legal Med. 2003; 117(2):82-9.</w:t>
                      </w:r>
                    </w:p>
                    <w:p w:rsidR="00FE4FE1" w:rsidRDefault="00FE4FE1" w:rsidP="00165111">
                      <w:proofErr w:type="spellStart"/>
                      <w:r>
                        <w:t>Kleinman</w:t>
                      </w:r>
                      <w:proofErr w:type="spellEnd"/>
                      <w:r>
                        <w:t xml:space="preserve"> </w:t>
                      </w:r>
                      <w:r w:rsidR="00EE0A80">
                        <w:t xml:space="preserve">PK, </w:t>
                      </w:r>
                      <w:r>
                        <w:t>et al</w:t>
                      </w:r>
                      <w:r w:rsidR="00EE0A80">
                        <w:t xml:space="preserve">. Radiologic contributions to the investigation and prosecution of cases of fatal infant abuse. N </w:t>
                      </w:r>
                      <w:proofErr w:type="spellStart"/>
                      <w:r w:rsidR="00EE0A80">
                        <w:t>Engl</w:t>
                      </w:r>
                      <w:proofErr w:type="spellEnd"/>
                      <w:r w:rsidR="00EE0A80">
                        <w:t xml:space="preserve"> J Med. 1989; 320(8):507-11.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6E4C" w:rsidRPr="00091C2B">
        <w:t xml:space="preserve">2. </w:t>
      </w:r>
      <w:r w:rsidR="00DA6E4C">
        <w:t xml:space="preserve"> </w:t>
      </w:r>
      <w:r w:rsidR="00231945">
        <w:t>Key b</w:t>
      </w:r>
      <w:r w:rsidR="00DA6E4C">
        <w:t xml:space="preserve">ibliographic references </w:t>
      </w:r>
      <w:r w:rsidR="00231945">
        <w:t>relating to this research need</w:t>
      </w:r>
      <w:r w:rsidR="00DA6E4C" w:rsidRPr="00091C2B">
        <w:t>:</w:t>
      </w:r>
    </w:p>
    <w:p w:rsidR="006B3A80" w:rsidRDefault="006B3A80" w:rsidP="00165111">
      <w:pPr>
        <w:spacing w:line="276" w:lineRule="auto"/>
      </w:pPr>
    </w:p>
    <w:p w:rsidR="00165111" w:rsidRDefault="00AB6942" w:rsidP="00165111">
      <w:pPr>
        <w:spacing w:line="276" w:lineRule="auto"/>
      </w:pPr>
      <w:r>
        <w:t>3</w:t>
      </w:r>
      <w:r w:rsidR="00231945">
        <w:t>a</w:t>
      </w:r>
      <w:r w:rsidR="00DA6E4C" w:rsidRPr="00091C2B">
        <w:t xml:space="preserve">.  </w:t>
      </w:r>
      <w:proofErr w:type="gramStart"/>
      <w:r w:rsidR="00165111">
        <w:t>In</w:t>
      </w:r>
      <w:proofErr w:type="gramEnd"/>
      <w:r w:rsidR="00165111">
        <w:t xml:space="preserve"> what w</w:t>
      </w:r>
      <w:r w:rsidR="00231945">
        <w:t>ays would the research results improve current laboratory capabilities?</w:t>
      </w:r>
    </w:p>
    <w:p w:rsidR="006B3A80" w:rsidRDefault="00360BF9" w:rsidP="00231945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69850</wp:posOffset>
                </wp:positionV>
                <wp:extent cx="6644640" cy="1107440"/>
                <wp:effectExtent l="0" t="0" r="22860" b="1651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4640" cy="11074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7313" w:rsidRDefault="00597F50" w:rsidP="006B3A80">
                            <w:r>
                              <w:t xml:space="preserve">More complete understanding of skeletal injury healing rates in infants, young children and elderly individuals would allow for more precise timing of traumatic events potentially limiting possible perpetrators.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margin-left:-.75pt;margin-top:5.5pt;width:523.2pt;height:8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" fillcolor="#bfbfbf [2412]" strokecolor="black [3213]">
                <v:path arrowok="t"/>
                <v:textbox>
                  <w:txbxContent>
                    <w:p w:rsidR="00587313" w:rsidRDefault="00597F50" w:rsidP="006B3A80">
                      <w:r>
                        <w:t xml:space="preserve">More complete understanding of </w:t>
                      </w:r>
                      <w:bookmarkStart w:id="1" w:name="_GoBack"/>
                      <w:bookmarkEnd w:id="1"/>
                      <w:r>
                        <w:t xml:space="preserve">skeletal injury healing rates in infants, young children and elderly individuals would allow for more precise timing of traumatic events potentially limiting possible perpetrators.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6177C" w:rsidRDefault="0056177C">
      <w:r>
        <w:br w:type="page"/>
      </w:r>
    </w:p>
    <w:p w:rsidR="00DC32E8" w:rsidRDefault="00231945" w:rsidP="00AF34EF">
      <w:pPr>
        <w:spacing w:line="276" w:lineRule="auto"/>
      </w:pPr>
      <w:r>
        <w:lastRenderedPageBreak/>
        <w:t xml:space="preserve">3b.  </w:t>
      </w:r>
      <w:proofErr w:type="gramStart"/>
      <w:r>
        <w:t>In</w:t>
      </w:r>
      <w:proofErr w:type="gramEnd"/>
      <w:r>
        <w:t xml:space="preserve"> what ways would the research results i</w:t>
      </w:r>
      <w:r w:rsidR="00165111">
        <w:t>mprove understanding of the sci</w:t>
      </w:r>
      <w:r>
        <w:t>entific basis for the subcommittee(s)</w:t>
      </w:r>
      <w:r w:rsidR="00165111">
        <w:t>?</w:t>
      </w:r>
    </w:p>
    <w:p w:rsidR="006B3A80" w:rsidRDefault="00360BF9" w:rsidP="00AC2426">
      <w:pPr>
        <w:pStyle w:val="ListParagraph"/>
        <w:spacing w:line="276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117475</wp:posOffset>
                </wp:positionV>
                <wp:extent cx="6634480" cy="1107440"/>
                <wp:effectExtent l="0" t="0" r="13970" b="1651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4480" cy="11074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7313" w:rsidRDefault="00BE0DDD" w:rsidP="006B3A80">
                            <w:r>
                              <w:t xml:space="preserve">The research would improve the subcommittee’s understanding of age specific healing rates and </w:t>
                            </w:r>
                            <w:r w:rsidR="00504A45">
                              <w:t>biological factors</w:t>
                            </w:r>
                            <w:r>
                              <w:t xml:space="preserve"> that affect healing rates.  The research results would </w:t>
                            </w:r>
                            <w:r w:rsidR="00504A45">
                              <w:t>enable</w:t>
                            </w:r>
                            <w:r>
                              <w:t xml:space="preserve"> practitioners to more accurate</w:t>
                            </w:r>
                            <w:r w:rsidR="00504A45">
                              <w:t>ly</w:t>
                            </w:r>
                            <w:r>
                              <w:t xml:space="preserve"> estimate time since injury</w:t>
                            </w:r>
                            <w:r w:rsidR="00504A45">
                              <w:t>, specifically in children and elderly individuals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3" type="#_x0000_t202" style="position:absolute;left:0;text-align:left;margin-left:-.75pt;margin-top:9.25pt;width:522.4pt;height:8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" fillcolor="#bfbfbf [2412]" strokecolor="black [3213]">
                <v:path arrowok="t"/>
                <v:textbox>
                  <w:txbxContent>
                    <w:p w:rsidR="00587313" w:rsidRDefault="00BE0DDD" w:rsidP="006B3A80">
                      <w:r>
                        <w:t xml:space="preserve">The research would improve the subcommittee’s understanding of age specific healing rates and </w:t>
                      </w:r>
                      <w:r w:rsidR="00504A45">
                        <w:t xml:space="preserve">biological </w:t>
                      </w:r>
                      <w:r w:rsidR="00504A45">
                        <w:t>factors</w:t>
                      </w:r>
                      <w:bookmarkStart w:id="1" w:name="_GoBack"/>
                      <w:bookmarkEnd w:id="1"/>
                      <w:r>
                        <w:t xml:space="preserve"> that affect healing rates.  The research results would </w:t>
                      </w:r>
                      <w:r w:rsidR="00504A45">
                        <w:t>enable</w:t>
                      </w:r>
                      <w:r>
                        <w:t xml:space="preserve"> practitioners to more accurate</w:t>
                      </w:r>
                      <w:r w:rsidR="00504A45">
                        <w:t>ly</w:t>
                      </w:r>
                      <w:r>
                        <w:t xml:space="preserve"> estimate time since injury</w:t>
                      </w:r>
                      <w:r w:rsidR="00504A45">
                        <w:t>, specifically in children and elderly individuals</w:t>
                      </w:r>
                      <w: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111" w:rsidRDefault="00231945" w:rsidP="00231945">
      <w:pPr>
        <w:spacing w:line="276" w:lineRule="auto"/>
      </w:pPr>
      <w:r>
        <w:t xml:space="preserve">3c.  </w:t>
      </w:r>
      <w:r w:rsidR="00165111">
        <w:t>I</w:t>
      </w:r>
      <w:r>
        <w:t>n what ways would the research results i</w:t>
      </w:r>
      <w:r w:rsidR="00165111">
        <w:t>mprove services to the criminal justice system?</w:t>
      </w:r>
    </w:p>
    <w:p w:rsidR="00E93F56" w:rsidRDefault="00360BF9" w:rsidP="00165111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84455</wp:posOffset>
                </wp:positionV>
                <wp:extent cx="6644640" cy="1107440"/>
                <wp:effectExtent l="0" t="0" r="22860" b="1651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4640" cy="11074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58AA" w:rsidRDefault="00BE0DDD" w:rsidP="006B3A80">
                            <w:r>
                              <w:t xml:space="preserve">Accurate timing of traumatic injury in children and elder abuse allows law enforcement to appropriate focus their investigation.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4" type="#_x0000_t202" style="position:absolute;margin-left:-3.15pt;margin-top:6.65pt;width:523.2pt;height:8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" fillcolor="#bfbfbf [2412]" strokecolor="black [3213]">
                <v:path arrowok="t"/>
                <v:textbox>
                  <w:txbxContent>
                    <w:p w:rsidR="00D958AA" w:rsidRDefault="00BE0DDD" w:rsidP="006B3A80">
                      <w:r>
                        <w:t xml:space="preserve">Accurate timing of traumatic injury in children and elder abuse allows law enforcement to appropriate focus their investigation.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93F56" w:rsidRDefault="00360BF9" w:rsidP="00165111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2692400</wp:posOffset>
                </wp:positionH>
                <wp:positionV relativeFrom="paragraph">
                  <wp:posOffset>124460</wp:posOffset>
                </wp:positionV>
                <wp:extent cx="680720" cy="269875"/>
                <wp:effectExtent l="0" t="0" r="24130" b="15875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0720" cy="269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7313" w:rsidRDefault="00BE0DDD" w:rsidP="005645D9">
                            <w: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margin-left:212pt;margin-top:9.8pt;width:53.6pt;height:2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" fillcolor="#bfbfbf [2412]" strokecolor="black [3213]">
                <v:path arrowok="t"/>
                <v:textbox>
                  <w:txbxContent>
                    <w:p w:rsidR="00587313" w:rsidRDefault="00BE0DDD" w:rsidP="005645D9">
                      <w:r>
                        <w:t>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6109" w:tblpY="-141"/>
        <w:tblW w:w="4518" w:type="dxa"/>
        <w:tblLook w:val="04A0" w:firstRow="1" w:lastRow="0" w:firstColumn="1" w:lastColumn="0" w:noHBand="0" w:noVBand="1"/>
      </w:tblPr>
      <w:tblGrid>
        <w:gridCol w:w="1818"/>
        <w:gridCol w:w="1350"/>
        <w:gridCol w:w="1350"/>
      </w:tblGrid>
      <w:tr w:rsidR="00D44B31" w:rsidTr="00D44B31">
        <w:trPr>
          <w:trHeight w:val="820"/>
        </w:trPr>
        <w:tc>
          <w:tcPr>
            <w:tcW w:w="1818" w:type="dxa"/>
            <w:tcBorders>
              <w:top w:val="single" w:sz="18" w:space="0" w:color="FFFFFF" w:themeColor="background1"/>
              <w:left w:val="single" w:sz="18" w:space="0" w:color="FFFFFF" w:themeColor="background1"/>
            </w:tcBorders>
          </w:tcPr>
          <w:p w:rsidR="00D44B31" w:rsidRDefault="00D44B31" w:rsidP="00D44B31">
            <w:pPr>
              <w:spacing w:line="276" w:lineRule="auto"/>
            </w:pPr>
          </w:p>
        </w:tc>
        <w:tc>
          <w:tcPr>
            <w:tcW w:w="1350" w:type="dxa"/>
          </w:tcPr>
          <w:p w:rsidR="00D44B31" w:rsidRDefault="00D44B31" w:rsidP="00D44B31">
            <w:pPr>
              <w:spacing w:line="276" w:lineRule="auto"/>
            </w:pPr>
            <w:r>
              <w:rPr>
                <w:b/>
              </w:rPr>
              <w:t>Major</w:t>
            </w:r>
            <w:r>
              <w:t xml:space="preserve"> gap in current knowledge</w:t>
            </w:r>
          </w:p>
        </w:tc>
        <w:tc>
          <w:tcPr>
            <w:tcW w:w="1350" w:type="dxa"/>
          </w:tcPr>
          <w:p w:rsidR="00D44B31" w:rsidRDefault="00D44B31" w:rsidP="00D44B31">
            <w:pPr>
              <w:spacing w:line="276" w:lineRule="auto"/>
            </w:pPr>
            <w:r w:rsidRPr="002D1773">
              <w:rPr>
                <w:b/>
              </w:rPr>
              <w:t>Minor</w:t>
            </w:r>
            <w:r>
              <w:t xml:space="preserve"> gap in current knowledge</w:t>
            </w:r>
          </w:p>
        </w:tc>
      </w:tr>
      <w:tr w:rsidR="00D44B31" w:rsidTr="00E41EC5">
        <w:trPr>
          <w:trHeight w:val="820"/>
        </w:trPr>
        <w:tc>
          <w:tcPr>
            <w:tcW w:w="1818" w:type="dxa"/>
          </w:tcPr>
          <w:p w:rsidR="00D44B31" w:rsidRDefault="00D44B31" w:rsidP="00D44B31">
            <w:pPr>
              <w:spacing w:line="276" w:lineRule="auto"/>
            </w:pPr>
            <w:r w:rsidRPr="00B12972">
              <w:rPr>
                <w:b/>
              </w:rPr>
              <w:t xml:space="preserve">No </w:t>
            </w:r>
            <w:r w:rsidR="00B12972" w:rsidRPr="00B12972">
              <w:rPr>
                <w:b/>
              </w:rPr>
              <w:t>or limited</w:t>
            </w:r>
            <w:r w:rsidR="00B12972">
              <w:t xml:space="preserve"> </w:t>
            </w:r>
            <w:r>
              <w:t>current research is being conducted</w:t>
            </w:r>
          </w:p>
        </w:tc>
        <w:tc>
          <w:tcPr>
            <w:tcW w:w="1350" w:type="dxa"/>
            <w:shd w:val="clear" w:color="auto" w:fill="FF0000"/>
            <w:vAlign w:val="center"/>
          </w:tcPr>
          <w:p w:rsidR="00D44B31" w:rsidRPr="008F208C" w:rsidRDefault="00D44B31" w:rsidP="00D44B31">
            <w:pPr>
              <w:spacing w:line="276" w:lineRule="auto"/>
              <w:jc w:val="center"/>
              <w:rPr>
                <w:b/>
                <w:sz w:val="32"/>
              </w:rPr>
            </w:pPr>
            <w:r w:rsidRPr="008F208C">
              <w:rPr>
                <w:b/>
                <w:sz w:val="32"/>
              </w:rPr>
              <w:t>I</w:t>
            </w:r>
          </w:p>
        </w:tc>
        <w:tc>
          <w:tcPr>
            <w:tcW w:w="1350" w:type="dxa"/>
            <w:shd w:val="clear" w:color="auto" w:fill="FFFF00"/>
            <w:vAlign w:val="center"/>
          </w:tcPr>
          <w:p w:rsidR="00D44B31" w:rsidRPr="008F208C" w:rsidRDefault="00D44B31" w:rsidP="00D44B31">
            <w:pPr>
              <w:spacing w:line="276" w:lineRule="auto"/>
              <w:jc w:val="center"/>
              <w:rPr>
                <w:b/>
                <w:sz w:val="32"/>
              </w:rPr>
            </w:pPr>
            <w:r w:rsidRPr="008F208C">
              <w:rPr>
                <w:b/>
                <w:sz w:val="32"/>
              </w:rPr>
              <w:t>II</w:t>
            </w:r>
            <w:r w:rsidR="00E41EC5">
              <w:rPr>
                <w:b/>
                <w:sz w:val="32"/>
              </w:rPr>
              <w:t>I</w:t>
            </w:r>
          </w:p>
        </w:tc>
      </w:tr>
      <w:tr w:rsidR="00D44B31" w:rsidTr="00E41EC5">
        <w:trPr>
          <w:trHeight w:val="820"/>
        </w:trPr>
        <w:tc>
          <w:tcPr>
            <w:tcW w:w="1818" w:type="dxa"/>
          </w:tcPr>
          <w:p w:rsidR="00D44B31" w:rsidRDefault="00D44B31" w:rsidP="00D44B31">
            <w:pPr>
              <w:spacing w:line="276" w:lineRule="auto"/>
            </w:pPr>
            <w:r w:rsidRPr="002D1773">
              <w:rPr>
                <w:b/>
              </w:rPr>
              <w:t>Existing</w:t>
            </w:r>
            <w:r>
              <w:t xml:space="preserve"> current research is being conducted</w:t>
            </w:r>
          </w:p>
        </w:tc>
        <w:tc>
          <w:tcPr>
            <w:tcW w:w="1350" w:type="dxa"/>
            <w:shd w:val="clear" w:color="auto" w:fill="FF6600"/>
            <w:vAlign w:val="center"/>
          </w:tcPr>
          <w:p w:rsidR="00D44B31" w:rsidRPr="008F208C" w:rsidRDefault="00D44B31" w:rsidP="00D44B31">
            <w:pPr>
              <w:spacing w:line="276" w:lineRule="auto"/>
              <w:jc w:val="center"/>
              <w:rPr>
                <w:b/>
                <w:sz w:val="32"/>
              </w:rPr>
            </w:pPr>
            <w:r w:rsidRPr="008F208C">
              <w:rPr>
                <w:b/>
                <w:sz w:val="32"/>
              </w:rPr>
              <w:t>II</w:t>
            </w:r>
          </w:p>
        </w:tc>
        <w:tc>
          <w:tcPr>
            <w:tcW w:w="1350" w:type="dxa"/>
            <w:shd w:val="clear" w:color="auto" w:fill="008000"/>
            <w:vAlign w:val="center"/>
          </w:tcPr>
          <w:p w:rsidR="00D44B31" w:rsidRPr="008F208C" w:rsidRDefault="00D44B31" w:rsidP="00D44B31">
            <w:pPr>
              <w:spacing w:line="276" w:lineRule="auto"/>
              <w:jc w:val="center"/>
              <w:rPr>
                <w:b/>
                <w:sz w:val="32"/>
              </w:rPr>
            </w:pPr>
            <w:r w:rsidRPr="008F208C">
              <w:rPr>
                <w:b/>
                <w:sz w:val="32"/>
              </w:rPr>
              <w:t>I</w:t>
            </w:r>
            <w:r w:rsidR="00E41EC5">
              <w:rPr>
                <w:b/>
                <w:sz w:val="32"/>
              </w:rPr>
              <w:t>V</w:t>
            </w:r>
          </w:p>
        </w:tc>
      </w:tr>
    </w:tbl>
    <w:p w:rsidR="00DA6E4C" w:rsidRDefault="00AB6942" w:rsidP="00165111">
      <w:pPr>
        <w:spacing w:line="276" w:lineRule="auto"/>
      </w:pPr>
      <w:r>
        <w:t>4</w:t>
      </w:r>
      <w:r w:rsidR="00820D2E">
        <w:t xml:space="preserve">.  </w:t>
      </w:r>
      <w:r w:rsidR="00B12972">
        <w:t>Status</w:t>
      </w:r>
      <w:r w:rsidR="00820D2E">
        <w:t xml:space="preserve"> a</w:t>
      </w:r>
      <w:r w:rsidR="00DA6E4C">
        <w:t xml:space="preserve">ssessment (I, II, </w:t>
      </w:r>
      <w:r w:rsidR="00E0453C">
        <w:t>III, or IV</w:t>
      </w:r>
      <w:r w:rsidR="00DA6E4C">
        <w:t xml:space="preserve">):  </w:t>
      </w:r>
    </w:p>
    <w:p w:rsidR="00AB6942" w:rsidRDefault="00AB6942" w:rsidP="00165111">
      <w:pPr>
        <w:spacing w:line="276" w:lineRule="auto"/>
      </w:pPr>
    </w:p>
    <w:p w:rsidR="00AB6942" w:rsidRDefault="00AB6942" w:rsidP="00165111">
      <w:pPr>
        <w:spacing w:line="276" w:lineRule="auto"/>
      </w:pPr>
    </w:p>
    <w:p w:rsidR="00E93F56" w:rsidRDefault="00DA6E4C" w:rsidP="00165111">
      <w:pPr>
        <w:spacing w:line="276" w:lineRule="auto"/>
      </w:pPr>
      <w:r>
        <w:br w:type="textWrapping" w:clear="all"/>
      </w:r>
    </w:p>
    <w:p w:rsidR="00262573" w:rsidRPr="00890B5B" w:rsidRDefault="00262573" w:rsidP="00262573">
      <w:pPr>
        <w:spacing w:line="276" w:lineRule="auto"/>
      </w:pPr>
      <w:r>
        <w:rPr>
          <w:i/>
        </w:rPr>
        <w:t>This research need has been identified by one or more subcommittees of OSAC and is being provided as an informational resource to the community.</w:t>
      </w:r>
    </w:p>
    <w:p w:rsidR="00890B5B" w:rsidRDefault="00360BF9" w:rsidP="00165111">
      <w:pPr>
        <w:spacing w:line="276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210820</wp:posOffset>
                </wp:positionV>
                <wp:extent cx="6888480" cy="3681730"/>
                <wp:effectExtent l="0" t="0" r="26670" b="1397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8480" cy="368173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7313" w:rsidRDefault="00587313">
                            <w:r>
                              <w:t>//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Approval date:</w:t>
                            </w:r>
                          </w:p>
                          <w:p w:rsidR="00587313" w:rsidRDefault="00587313"/>
                          <w:p w:rsidR="00587313" w:rsidRPr="00E0453C" w:rsidRDefault="00587313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(Approval is by majority vote of subcommittee.  Once approved, forward to SAC.</w:t>
                            </w:r>
                            <w:r>
                              <w:t>)</w:t>
                            </w:r>
                          </w:p>
                          <w:p w:rsidR="00587313" w:rsidRDefault="00587313"/>
                          <w:p w:rsidR="00587313" w:rsidRDefault="00587313"/>
                          <w:p w:rsidR="00587313" w:rsidRDefault="00587313"/>
                          <w:p w:rsidR="00587313" w:rsidRDefault="00587313">
                            <w:r>
                              <w:t>1.  Does the SA</w:t>
                            </w:r>
                            <w:r w:rsidR="0056177C">
                              <w:t xml:space="preserve">C agree with the research need?    </w:t>
                            </w:r>
                            <w:r w:rsidRPr="00BD1745">
                              <w:t>Yes</w:t>
                            </w:r>
                            <w:r>
                              <w:t xml:space="preserve">     </w:t>
                            </w:r>
                            <w:r w:rsidRPr="00BD1745">
                              <w:t xml:space="preserve"> </w:t>
                            </w:r>
                            <w:r>
                              <w:t xml:space="preserve"> ⃝       N</w:t>
                            </w:r>
                            <w:r w:rsidRPr="00BD1745">
                              <w:t>o</w:t>
                            </w:r>
                            <w:r>
                              <w:t xml:space="preserve">     </w:t>
                            </w:r>
                            <w:r w:rsidRPr="00BD1745">
                              <w:t xml:space="preserve">  ⃝  </w:t>
                            </w:r>
                          </w:p>
                          <w:p w:rsidR="00587313" w:rsidRPr="00367E47" w:rsidRDefault="00587313" w:rsidP="00606FDA">
                            <w:pPr>
                              <w:spacing w:line="276" w:lineRule="auto"/>
                              <w:rPr>
                                <w:i/>
                              </w:rPr>
                            </w:pPr>
                          </w:p>
                          <w:p w:rsidR="00587313" w:rsidRDefault="00890B5B" w:rsidP="00606FDA">
                            <w:pPr>
                              <w:spacing w:line="276" w:lineRule="auto"/>
                            </w:pPr>
                            <w:r>
                              <w:t>2</w:t>
                            </w:r>
                            <w:r w:rsidR="00587313" w:rsidRPr="00BD1745">
                              <w:t xml:space="preserve">.  Does the SAC agree with the </w:t>
                            </w:r>
                            <w:r w:rsidR="00BC5339">
                              <w:t>status</w:t>
                            </w:r>
                            <w:r w:rsidR="0056177C">
                              <w:t xml:space="preserve"> assessment?    </w:t>
                            </w:r>
                            <w:r w:rsidR="00587313" w:rsidRPr="00BD1745">
                              <w:t>Yes</w:t>
                            </w:r>
                            <w:r w:rsidR="00587313">
                              <w:t xml:space="preserve">     </w:t>
                            </w:r>
                            <w:r w:rsidR="007105E1">
                              <w:t xml:space="preserve">   ⃝       N</w:t>
                            </w:r>
                            <w:r w:rsidR="00587313" w:rsidRPr="00BD1745">
                              <w:t>o</w:t>
                            </w:r>
                            <w:r w:rsidR="00587313">
                              <w:t xml:space="preserve">     </w:t>
                            </w:r>
                            <w:r w:rsidR="00587313" w:rsidRPr="00BD1745">
                              <w:t xml:space="preserve">  ⃝ </w:t>
                            </w:r>
                          </w:p>
                          <w:p w:rsidR="00890B5B" w:rsidRDefault="00587313" w:rsidP="00606FDA">
                            <w:pPr>
                              <w:spacing w:line="276" w:lineRule="auto"/>
                            </w:pPr>
                            <w:r>
                              <w:tab/>
                            </w:r>
                          </w:p>
                          <w:p w:rsidR="00587313" w:rsidRDefault="00587313" w:rsidP="00890B5B">
                            <w:pPr>
                              <w:spacing w:line="276" w:lineRule="auto"/>
                              <w:ind w:firstLine="720"/>
                            </w:pPr>
                            <w:r w:rsidRPr="00BD1745">
                              <w:rPr>
                                <w:i/>
                              </w:rPr>
                              <w:t xml:space="preserve">If no, what is the </w:t>
                            </w:r>
                            <w:r w:rsidR="00BC5339">
                              <w:rPr>
                                <w:i/>
                              </w:rPr>
                              <w:t>status</w:t>
                            </w:r>
                            <w:r w:rsidRPr="00BD1745">
                              <w:rPr>
                                <w:i/>
                              </w:rPr>
                              <w:t xml:space="preserve"> assessment of the </w:t>
                            </w:r>
                            <w:proofErr w:type="gramStart"/>
                            <w:r w:rsidRPr="00BD1745">
                              <w:rPr>
                                <w:i/>
                              </w:rPr>
                              <w:t>SAC</w:t>
                            </w:r>
                            <w:r>
                              <w:rPr>
                                <w:i/>
                              </w:rPr>
                              <w:t>:</w:t>
                            </w:r>
                            <w:proofErr w:type="gramEnd"/>
                          </w:p>
                          <w:p w:rsidR="00587313" w:rsidRDefault="00587313"/>
                          <w:p w:rsidR="00587313" w:rsidRDefault="00587313">
                            <w:r>
                              <w:t>Approval date:</w:t>
                            </w:r>
                          </w:p>
                          <w:p w:rsidR="00587313" w:rsidRDefault="00587313"/>
                          <w:p w:rsidR="00587313" w:rsidRDefault="00587313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(Approval is by majority vote of SAC.  Once approved, forward to </w:t>
                            </w:r>
                            <w:r w:rsidR="007F04E8">
                              <w:rPr>
                                <w:i/>
                              </w:rPr>
                              <w:t>NIST for posting</w:t>
                            </w:r>
                            <w:r>
                              <w:rPr>
                                <w:i/>
                              </w:rPr>
                              <w:t>.)</w:t>
                            </w:r>
                          </w:p>
                          <w:p w:rsidR="00587313" w:rsidRPr="00B21389" w:rsidRDefault="00587313">
                            <w:pPr>
                              <w:rPr>
                                <w:i/>
                              </w:rPr>
                            </w:pPr>
                          </w:p>
                          <w:p w:rsidR="00890B5B" w:rsidRDefault="00890B5B"/>
                          <w:p w:rsidR="00587313" w:rsidRDefault="005873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1" o:spid="_x0000_s1036" type="#_x0000_t202" style="position:absolute;margin-left:-5.55pt;margin-top:16.6pt;width:542.4pt;height:289.9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" fillcolor="#c2d69b [1942]" strokecolor="black [3213]">
                <v:path arrowok="t"/>
                <v:textbox>
                  <w:txbxContent>
                    <w:p w:rsidR="00587313" w:rsidRDefault="00587313">
                      <w:r>
                        <w:t>//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Approval date:</w:t>
                      </w:r>
                    </w:p>
                    <w:p w:rsidR="00587313" w:rsidRDefault="00587313"/>
                    <w:p w:rsidR="00587313" w:rsidRPr="00E0453C" w:rsidRDefault="00587313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(Approval is by majority vote of subcommittee.  Once approved, forward to SAC.</w:t>
                      </w:r>
                      <w:r>
                        <w:t>)</w:t>
                      </w:r>
                    </w:p>
                    <w:p w:rsidR="00587313" w:rsidRDefault="00587313"/>
                    <w:p w:rsidR="00587313" w:rsidRDefault="00587313"/>
                    <w:p w:rsidR="00587313" w:rsidRDefault="00587313"/>
                    <w:p w:rsidR="00587313" w:rsidRDefault="00587313">
                      <w:r>
                        <w:t>1.  Does the SA</w:t>
                      </w:r>
                      <w:r w:rsidR="0056177C">
                        <w:t xml:space="preserve">C agree with the research need?    </w:t>
                      </w:r>
                      <w:r w:rsidRPr="00BD1745">
                        <w:t>Yes</w:t>
                      </w:r>
                      <w:r>
                        <w:t xml:space="preserve">     </w:t>
                      </w:r>
                      <w:r w:rsidRPr="00BD1745">
                        <w:t xml:space="preserve"> </w:t>
                      </w:r>
                      <w:r>
                        <w:t xml:space="preserve"> ⃝       N</w:t>
                      </w:r>
                      <w:r w:rsidRPr="00BD1745">
                        <w:t>o</w:t>
                      </w:r>
                      <w:r>
                        <w:t xml:space="preserve">     </w:t>
                      </w:r>
                      <w:r w:rsidRPr="00BD1745">
                        <w:t xml:space="preserve">  ⃝  </w:t>
                      </w:r>
                    </w:p>
                    <w:p w:rsidR="00587313" w:rsidRPr="00367E47" w:rsidRDefault="00587313" w:rsidP="00606FDA">
                      <w:pPr>
                        <w:spacing w:line="276" w:lineRule="auto"/>
                        <w:rPr>
                          <w:i/>
                        </w:rPr>
                      </w:pPr>
                    </w:p>
                    <w:p w:rsidR="00587313" w:rsidRDefault="00890B5B" w:rsidP="00606FDA">
                      <w:pPr>
                        <w:spacing w:line="276" w:lineRule="auto"/>
                      </w:pPr>
                      <w:r>
                        <w:t>2</w:t>
                      </w:r>
                      <w:r w:rsidR="00587313" w:rsidRPr="00BD1745">
                        <w:t xml:space="preserve">.  Does the SAC agree with the </w:t>
                      </w:r>
                      <w:r w:rsidR="00BC5339">
                        <w:t>status</w:t>
                      </w:r>
                      <w:r w:rsidR="0056177C">
                        <w:t xml:space="preserve"> assessment?    </w:t>
                      </w:r>
                      <w:r w:rsidR="00587313" w:rsidRPr="00BD1745">
                        <w:t>Yes</w:t>
                      </w:r>
                      <w:r w:rsidR="00587313">
                        <w:t xml:space="preserve">     </w:t>
                      </w:r>
                      <w:r w:rsidR="007105E1">
                        <w:t xml:space="preserve">   ⃝       N</w:t>
                      </w:r>
                      <w:r w:rsidR="00587313" w:rsidRPr="00BD1745">
                        <w:t>o</w:t>
                      </w:r>
                      <w:r w:rsidR="00587313">
                        <w:t xml:space="preserve">     </w:t>
                      </w:r>
                      <w:r w:rsidR="00587313" w:rsidRPr="00BD1745">
                        <w:t xml:space="preserve">  ⃝ </w:t>
                      </w:r>
                    </w:p>
                    <w:p w:rsidR="00890B5B" w:rsidRDefault="00587313" w:rsidP="00606FDA">
                      <w:pPr>
                        <w:spacing w:line="276" w:lineRule="auto"/>
                      </w:pPr>
                      <w:r>
                        <w:tab/>
                      </w:r>
                    </w:p>
                    <w:p w:rsidR="00587313" w:rsidRDefault="00587313" w:rsidP="00890B5B">
                      <w:pPr>
                        <w:spacing w:line="276" w:lineRule="auto"/>
                        <w:ind w:firstLine="720"/>
                      </w:pPr>
                      <w:r w:rsidRPr="00BD1745">
                        <w:rPr>
                          <w:i/>
                        </w:rPr>
                        <w:t xml:space="preserve">If no, what is the </w:t>
                      </w:r>
                      <w:r w:rsidR="00BC5339">
                        <w:rPr>
                          <w:i/>
                        </w:rPr>
                        <w:t>status</w:t>
                      </w:r>
                      <w:r w:rsidRPr="00BD1745">
                        <w:rPr>
                          <w:i/>
                        </w:rPr>
                        <w:t xml:space="preserve"> assessment of the </w:t>
                      </w:r>
                      <w:proofErr w:type="gramStart"/>
                      <w:r w:rsidRPr="00BD1745">
                        <w:rPr>
                          <w:i/>
                        </w:rPr>
                        <w:t>SAC</w:t>
                      </w:r>
                      <w:r>
                        <w:rPr>
                          <w:i/>
                        </w:rPr>
                        <w:t>:</w:t>
                      </w:r>
                      <w:proofErr w:type="gramEnd"/>
                    </w:p>
                    <w:p w:rsidR="00587313" w:rsidRDefault="00587313"/>
                    <w:p w:rsidR="00587313" w:rsidRDefault="00587313">
                      <w:r>
                        <w:t>Approval date:</w:t>
                      </w:r>
                    </w:p>
                    <w:p w:rsidR="00587313" w:rsidRDefault="00587313"/>
                    <w:p w:rsidR="00587313" w:rsidRDefault="00587313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(Approval is by majority vote of SAC.  Once approved, forward to </w:t>
                      </w:r>
                      <w:r w:rsidR="007F04E8">
                        <w:rPr>
                          <w:i/>
                        </w:rPr>
                        <w:t>NIST for posting</w:t>
                      </w:r>
                      <w:r>
                        <w:rPr>
                          <w:i/>
                        </w:rPr>
                        <w:t>.)</w:t>
                      </w:r>
                    </w:p>
                    <w:p w:rsidR="00587313" w:rsidRPr="00B21389" w:rsidRDefault="00587313">
                      <w:pPr>
                        <w:rPr>
                          <w:i/>
                        </w:rPr>
                      </w:pPr>
                    </w:p>
                    <w:p w:rsidR="00890B5B" w:rsidRDefault="00890B5B"/>
                    <w:p w:rsidR="00587313" w:rsidRDefault="00587313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1087120</wp:posOffset>
                </wp:positionH>
                <wp:positionV relativeFrom="paragraph">
                  <wp:posOffset>2457450</wp:posOffset>
                </wp:positionV>
                <wp:extent cx="1717040" cy="213360"/>
                <wp:effectExtent l="0" t="0" r="16510" b="1524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7040" cy="213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7313" w:rsidRDefault="00587313" w:rsidP="00BB1A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5" o:spid="_x0000_s1037" type="#_x0000_t202" style="position:absolute;margin-left:85.6pt;margin-top:193.5pt;width:135.2pt;height:16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" fillcolor="#bfbfbf [2412]" strokecolor="black [3213]">
                <v:path arrowok="t"/>
                <v:textbox>
                  <w:txbxContent>
                    <w:p w:rsidR="00587313" w:rsidRDefault="00587313" w:rsidP="00BB1AAA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3576320</wp:posOffset>
                </wp:positionH>
                <wp:positionV relativeFrom="paragraph">
                  <wp:posOffset>2061210</wp:posOffset>
                </wp:positionV>
                <wp:extent cx="487680" cy="226060"/>
                <wp:effectExtent l="0" t="0" r="26670" b="21590"/>
                <wp:wrapSquare wrapText="bothSides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680" cy="2260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7313" w:rsidRDefault="00587313" w:rsidP="00606F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6" o:spid="_x0000_s1038" type="#_x0000_t202" style="position:absolute;margin-left:281.6pt;margin-top:162.3pt;width:38.4pt;height:17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" fillcolor="#bfbfbf [2412]" strokecolor="black [3213]">
                <v:path arrowok="t"/>
                <v:textbox>
                  <w:txbxContent>
                    <w:p w:rsidR="00587313" w:rsidRDefault="00587313" w:rsidP="00606FDA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923290</wp:posOffset>
                </wp:positionV>
                <wp:extent cx="447040" cy="274320"/>
                <wp:effectExtent l="0" t="0" r="10160" b="11430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040" cy="2743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7313" w:rsidRDefault="00587313" w:rsidP="001C00DC">
                            <w:r>
                              <w:t>SAC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2" o:spid="_x0000_s1039" type="#_x0000_t202" style="position:absolute;margin-left:-5.55pt;margin-top:72.7pt;width:35.2pt;height:21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" fillcolor="#fabf8f [1945]" strokecolor="black [3213]">
                <v:path arrowok="t"/>
                <v:textbox>
                  <w:txbxContent>
                    <w:p w:rsidR="00587313" w:rsidRDefault="00587313" w:rsidP="001C00DC">
                      <w:r>
                        <w:t>SAC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913130</wp:posOffset>
                </wp:positionV>
                <wp:extent cx="6908800" cy="10160"/>
                <wp:effectExtent l="0" t="0" r="25400" b="2794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908800" cy="1016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77E39CA" id="Straight Connector 12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5pt,71.9pt" to="537.65pt,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" strokecolor="black [3040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2468880</wp:posOffset>
                </wp:positionH>
                <wp:positionV relativeFrom="paragraph">
                  <wp:posOffset>252730</wp:posOffset>
                </wp:positionV>
                <wp:extent cx="1717040" cy="213360"/>
                <wp:effectExtent l="0" t="0" r="16510" b="15240"/>
                <wp:wrapSquare wrapText="bothSides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7040" cy="213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7313" w:rsidRDefault="00587313" w:rsidP="008515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0" o:spid="_x0000_s1040" type="#_x0000_t202" style="position:absolute;margin-left:194.4pt;margin-top:19.9pt;width:135.2pt;height:16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" fillcolor="#bfbfbf [2412]" strokecolor="black [3213]">
                <v:path arrowok="t"/>
                <v:textbox>
                  <w:txbxContent>
                    <w:p w:rsidR="00587313" w:rsidRDefault="00587313" w:rsidP="0085153D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212090</wp:posOffset>
                </wp:positionV>
                <wp:extent cx="1168400" cy="274320"/>
                <wp:effectExtent l="0" t="0" r="12700" b="11430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8400" cy="2743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7313" w:rsidRDefault="00587313">
                            <w:r>
                              <w:t>Subcommittee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1" o:spid="_x0000_s1041" type="#_x0000_t202" style="position:absolute;margin-left:-5.55pt;margin-top:16.7pt;width:92pt;height:21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" fillcolor="#fabf8f [1945]" strokecolor="black [3213]">
                <v:path arrowok="t"/>
                <v:textbox>
                  <w:txbxContent>
                    <w:p w:rsidR="00587313" w:rsidRDefault="00587313">
                      <w:r>
                        <w:t>Subcommittee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90B5B" w:rsidRPr="00890B5B" w:rsidRDefault="00890B5B" w:rsidP="00890B5B">
      <w:pPr>
        <w:spacing w:line="276" w:lineRule="auto"/>
      </w:pPr>
    </w:p>
    <w:sectPr w:rsidR="00890B5B" w:rsidRPr="00890B5B" w:rsidSect="00AC2426">
      <w:footerReference w:type="default" r:id="rId10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95B" w:rsidRDefault="00EB695B" w:rsidP="00D770D3">
      <w:r>
        <w:separator/>
      </w:r>
    </w:p>
  </w:endnote>
  <w:endnote w:type="continuationSeparator" w:id="0">
    <w:p w:rsidR="00EB695B" w:rsidRDefault="00EB695B" w:rsidP="00D77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058" w:rsidRDefault="00C51645" w:rsidP="002D6058">
    <w:pPr>
      <w:pStyle w:val="Footer"/>
    </w:pPr>
    <w:r w:rsidRPr="00C51645">
      <w:rPr>
        <w:sz w:val="20"/>
      </w:rPr>
      <w:t xml:space="preserve">Version 1 </w:t>
    </w:r>
    <w:r w:rsidRPr="007F04E8">
      <w:rPr>
        <w:sz w:val="20"/>
      </w:rPr>
      <w:t>/ Date of Issue: 10.</w:t>
    </w:r>
    <w:r w:rsidR="007F04E8">
      <w:rPr>
        <w:sz w:val="20"/>
      </w:rPr>
      <w:t>29</w:t>
    </w:r>
    <w:r w:rsidR="002D6058" w:rsidRPr="007F04E8">
      <w:rPr>
        <w:sz w:val="20"/>
      </w:rPr>
      <w:t xml:space="preserve">.15 / </w:t>
    </w:r>
    <w:r w:rsidR="002D6058" w:rsidRPr="00C51645">
      <w:rPr>
        <w:sz w:val="20"/>
      </w:rPr>
      <w:t>Issuing Authority: Forensic Science Standards Board (FSSB)</w:t>
    </w:r>
  </w:p>
  <w:p w:rsidR="002D6058" w:rsidRDefault="002D6058">
    <w:pPr>
      <w:pStyle w:val="Footer"/>
    </w:pPr>
  </w:p>
  <w:p w:rsidR="009D16EC" w:rsidRDefault="009D16EC" w:rsidP="00890B5B">
    <w:pPr>
      <w:pStyle w:val="Footer"/>
      <w:tabs>
        <w:tab w:val="clear" w:pos="4320"/>
        <w:tab w:val="clear" w:pos="8640"/>
      </w:tabs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95B" w:rsidRDefault="00EB695B" w:rsidP="00D770D3">
      <w:r>
        <w:separator/>
      </w:r>
    </w:p>
  </w:footnote>
  <w:footnote w:type="continuationSeparator" w:id="0">
    <w:p w:rsidR="00EB695B" w:rsidRDefault="00EB695B" w:rsidP="00D77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010C9"/>
    <w:multiLevelType w:val="hybridMultilevel"/>
    <w:tmpl w:val="38F6889A"/>
    <w:lvl w:ilvl="0" w:tplc="E63C52A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843"/>
    <w:rsid w:val="0002041E"/>
    <w:rsid w:val="000668A4"/>
    <w:rsid w:val="000B51C7"/>
    <w:rsid w:val="000C0BD6"/>
    <w:rsid w:val="000D49FA"/>
    <w:rsid w:val="001005B6"/>
    <w:rsid w:val="00105031"/>
    <w:rsid w:val="00110660"/>
    <w:rsid w:val="00165111"/>
    <w:rsid w:val="001A2B35"/>
    <w:rsid w:val="001B05D6"/>
    <w:rsid w:val="001B406E"/>
    <w:rsid w:val="001C00DC"/>
    <w:rsid w:val="001C6256"/>
    <w:rsid w:val="001F0815"/>
    <w:rsid w:val="00231945"/>
    <w:rsid w:val="00262573"/>
    <w:rsid w:val="00276F38"/>
    <w:rsid w:val="00287895"/>
    <w:rsid w:val="00287A71"/>
    <w:rsid w:val="002D6058"/>
    <w:rsid w:val="002F2BA7"/>
    <w:rsid w:val="002F4D31"/>
    <w:rsid w:val="00360BF9"/>
    <w:rsid w:val="00363800"/>
    <w:rsid w:val="00367E47"/>
    <w:rsid w:val="00445160"/>
    <w:rsid w:val="004E789C"/>
    <w:rsid w:val="00504A45"/>
    <w:rsid w:val="0056177C"/>
    <w:rsid w:val="005645D9"/>
    <w:rsid w:val="00585B38"/>
    <w:rsid w:val="00587313"/>
    <w:rsid w:val="00597F50"/>
    <w:rsid w:val="005D4DCB"/>
    <w:rsid w:val="005F17D0"/>
    <w:rsid w:val="00603043"/>
    <w:rsid w:val="00606FDA"/>
    <w:rsid w:val="00607DAC"/>
    <w:rsid w:val="00646852"/>
    <w:rsid w:val="006476F3"/>
    <w:rsid w:val="006B3A80"/>
    <w:rsid w:val="006E6A83"/>
    <w:rsid w:val="007105E1"/>
    <w:rsid w:val="007427A4"/>
    <w:rsid w:val="007678B2"/>
    <w:rsid w:val="007F04E8"/>
    <w:rsid w:val="00820D2E"/>
    <w:rsid w:val="0085153D"/>
    <w:rsid w:val="00890B5B"/>
    <w:rsid w:val="00897D22"/>
    <w:rsid w:val="008B5312"/>
    <w:rsid w:val="008D084C"/>
    <w:rsid w:val="009221FC"/>
    <w:rsid w:val="0096792F"/>
    <w:rsid w:val="00987C9A"/>
    <w:rsid w:val="009A246B"/>
    <w:rsid w:val="009D16EC"/>
    <w:rsid w:val="009E46DF"/>
    <w:rsid w:val="00A20CE4"/>
    <w:rsid w:val="00A5079D"/>
    <w:rsid w:val="00A91D79"/>
    <w:rsid w:val="00AB6942"/>
    <w:rsid w:val="00AC2426"/>
    <w:rsid w:val="00AD6912"/>
    <w:rsid w:val="00AF34EF"/>
    <w:rsid w:val="00B06887"/>
    <w:rsid w:val="00B076D3"/>
    <w:rsid w:val="00B12972"/>
    <w:rsid w:val="00B21389"/>
    <w:rsid w:val="00B2484D"/>
    <w:rsid w:val="00B77A3F"/>
    <w:rsid w:val="00B976E5"/>
    <w:rsid w:val="00BB1AAA"/>
    <w:rsid w:val="00BC5339"/>
    <w:rsid w:val="00BE0DDD"/>
    <w:rsid w:val="00C42843"/>
    <w:rsid w:val="00C51645"/>
    <w:rsid w:val="00C557EA"/>
    <w:rsid w:val="00CF54C7"/>
    <w:rsid w:val="00D12FA3"/>
    <w:rsid w:val="00D44B31"/>
    <w:rsid w:val="00D57C79"/>
    <w:rsid w:val="00D770D3"/>
    <w:rsid w:val="00D958AA"/>
    <w:rsid w:val="00DA1D19"/>
    <w:rsid w:val="00DA6E4C"/>
    <w:rsid w:val="00DB208D"/>
    <w:rsid w:val="00DC32E8"/>
    <w:rsid w:val="00DD27F4"/>
    <w:rsid w:val="00DD3B38"/>
    <w:rsid w:val="00DF492B"/>
    <w:rsid w:val="00E0453C"/>
    <w:rsid w:val="00E35AAB"/>
    <w:rsid w:val="00E41EC5"/>
    <w:rsid w:val="00E57D9D"/>
    <w:rsid w:val="00E8103C"/>
    <w:rsid w:val="00E93F56"/>
    <w:rsid w:val="00EB0EC6"/>
    <w:rsid w:val="00EB695B"/>
    <w:rsid w:val="00EE0A80"/>
    <w:rsid w:val="00EE524D"/>
    <w:rsid w:val="00F541FC"/>
    <w:rsid w:val="00F87884"/>
    <w:rsid w:val="00FE4FE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07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0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0D3"/>
  </w:style>
  <w:style w:type="paragraph" w:styleId="Footer">
    <w:name w:val="footer"/>
    <w:basedOn w:val="Normal"/>
    <w:link w:val="FooterChar"/>
    <w:uiPriority w:val="99"/>
    <w:unhideWhenUsed/>
    <w:rsid w:val="00D770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0D3"/>
  </w:style>
  <w:style w:type="table" w:styleId="TableGrid">
    <w:name w:val="Table Grid"/>
    <w:basedOn w:val="TableNormal"/>
    <w:uiPriority w:val="39"/>
    <w:rsid w:val="00DA6E4C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3F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3A8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A80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5079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07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0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0D3"/>
  </w:style>
  <w:style w:type="paragraph" w:styleId="Footer">
    <w:name w:val="footer"/>
    <w:basedOn w:val="Normal"/>
    <w:link w:val="FooterChar"/>
    <w:uiPriority w:val="99"/>
    <w:unhideWhenUsed/>
    <w:rsid w:val="00D770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0D3"/>
  </w:style>
  <w:style w:type="table" w:styleId="TableGrid">
    <w:name w:val="Table Grid"/>
    <w:basedOn w:val="TableNormal"/>
    <w:uiPriority w:val="39"/>
    <w:rsid w:val="00DA6E4C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3F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3A8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A80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5079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26E6CA-B345-1D42-A3EA-5B64D68F9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</Words>
  <Characters>865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ksp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Triplett</dc:creator>
  <cp:lastModifiedBy>Todd Fenton</cp:lastModifiedBy>
  <cp:revision>2</cp:revision>
  <cp:lastPrinted>2015-10-21T20:36:00Z</cp:lastPrinted>
  <dcterms:created xsi:type="dcterms:W3CDTF">2016-08-24T15:46:00Z</dcterms:created>
  <dcterms:modified xsi:type="dcterms:W3CDTF">2016-08-24T15:46:00Z</dcterms:modified>
</cp:coreProperties>
</file>