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F59" w14:textId="10BFDD9A" w:rsidR="006760A9" w:rsidRPr="00386884" w:rsidRDefault="006760A9" w:rsidP="00386884">
      <w:pPr>
        <w:jc w:val="center"/>
        <w:rPr>
          <w:b/>
          <w:caps/>
        </w:rPr>
      </w:pPr>
      <w:r w:rsidRPr="00386884">
        <w:rPr>
          <w:b/>
          <w:caps/>
        </w:rPr>
        <w:t>Estimated Funding by Work Breakdown Structure (WBS)</w:t>
      </w:r>
      <w:r w:rsidR="00244E23">
        <w:rPr>
          <w:rStyle w:val="FootnoteReference"/>
          <w:b/>
          <w:caps/>
        </w:rPr>
        <w:footnoteReference w:id="1"/>
      </w:r>
    </w:p>
    <w:p w14:paraId="36C8FF5A" w14:textId="77777777" w:rsidR="00F7325B" w:rsidRDefault="00CC306B" w:rsidP="009F639C">
      <w:pPr>
        <w:spacing w:before="240" w:line="240" w:lineRule="auto"/>
        <w:rPr>
          <w:rFonts w:asciiTheme="minorBidi" w:hAnsiTheme="minorBidi"/>
          <w:sz w:val="18"/>
          <w:szCs w:val="18"/>
        </w:rPr>
      </w:pPr>
      <w:r w:rsidRPr="00386884">
        <w:t xml:space="preserve">The WBS divides the </w:t>
      </w:r>
      <w:r w:rsidR="00CD4BB9">
        <w:t>Institutes operations</w:t>
      </w:r>
      <w:r w:rsidRPr="00386884">
        <w:t xml:space="preserve"> into manageable segments of work to facilitate program management, schedule management, cost estimating and budgeting, and reporting </w:t>
      </w:r>
      <w:r w:rsidR="006760A9" w:rsidRPr="00386884">
        <w:t>for the Institute’s operations</w:t>
      </w:r>
      <w:r w:rsidRPr="00386884">
        <w:t xml:space="preserve">.  </w:t>
      </w:r>
      <w:r w:rsidR="00386884" w:rsidRPr="00386884">
        <w:t>The WBS is</w:t>
      </w:r>
      <w:r w:rsidRPr="00386884">
        <w:t xml:space="preserve"> </w:t>
      </w:r>
      <w:r w:rsidR="00F7325B" w:rsidRPr="00386884">
        <w:t>c</w:t>
      </w:r>
      <w:r w:rsidR="006760A9" w:rsidRPr="00386884">
        <w:t>omposed of tasks, sub-tasks and task descriptions</w:t>
      </w:r>
      <w:r w:rsidR="00F7325B" w:rsidRPr="00386884">
        <w:t xml:space="preserve">. </w:t>
      </w:r>
      <w:r w:rsidR="009F639C">
        <w:t xml:space="preserve">Estimated funding should be listed by </w:t>
      </w:r>
      <w:r w:rsidR="00386884" w:rsidRPr="00386884">
        <w:t>Tasks</w:t>
      </w:r>
      <w:r w:rsidR="009F639C">
        <w:t xml:space="preserve"> (i.e., </w:t>
      </w:r>
      <w:r w:rsidR="00386884" w:rsidRPr="00386884">
        <w:t xml:space="preserve">a high-level </w:t>
      </w:r>
      <w:r w:rsidR="009F639C" w:rsidRPr="00386884">
        <w:t>aggregation</w:t>
      </w:r>
      <w:r w:rsidR="00386884" w:rsidRPr="00386884">
        <w:t xml:space="preserve"> of </w:t>
      </w:r>
      <w:r w:rsidR="009F639C">
        <w:t xml:space="preserve">the task’s </w:t>
      </w:r>
      <w:r w:rsidR="00386884" w:rsidRPr="00386884">
        <w:t>subtasks that have cost that can be easily updated as a group on an annual basis</w:t>
      </w:r>
      <w:r w:rsidR="009F639C">
        <w:t>)</w:t>
      </w:r>
      <w:r w:rsidR="00386884" w:rsidRPr="00386884">
        <w:t xml:space="preserve">.  There is no </w:t>
      </w:r>
      <w:r w:rsidR="009F639C">
        <w:t xml:space="preserve">set appropriate </w:t>
      </w:r>
      <w:r w:rsidR="00386884" w:rsidRPr="00386884">
        <w:t>number of tasks; however, the tasks named below should correspond with those listed in the Work Breakdown Structure as detailed within [Sections V.1.b.2).b) and V.1.b.2).b c)].</w:t>
      </w:r>
      <w:r w:rsidR="00386884">
        <w:rPr>
          <w:rFonts w:asciiTheme="minorBidi" w:hAnsiTheme="minorBidi"/>
          <w:sz w:val="18"/>
          <w:szCs w:val="18"/>
        </w:rPr>
        <w:t xml:space="preserve">  </w:t>
      </w:r>
    </w:p>
    <w:p w14:paraId="208A3641" w14:textId="77777777" w:rsidR="00244E23" w:rsidRDefault="00244E23" w:rsidP="009F639C">
      <w:pPr>
        <w:spacing w:before="240" w:line="240" w:lineRule="auto"/>
        <w:rPr>
          <w:b/>
        </w:rPr>
      </w:pPr>
    </w:p>
    <w:tbl>
      <w:tblPr>
        <w:tblStyle w:val="TableGrid"/>
        <w:tblW w:w="0" w:type="auto"/>
        <w:tblLook w:val="04A0" w:firstRow="1" w:lastRow="0" w:firstColumn="1" w:lastColumn="0" w:noHBand="0" w:noVBand="1"/>
      </w:tblPr>
      <w:tblGrid>
        <w:gridCol w:w="1165"/>
        <w:gridCol w:w="8687"/>
        <w:gridCol w:w="990"/>
      </w:tblGrid>
      <w:tr w:rsidR="00CD4F83" w:rsidRPr="00804A22" w14:paraId="36C8FF5F" w14:textId="77777777" w:rsidTr="00CD4F83">
        <w:tc>
          <w:tcPr>
            <w:tcW w:w="1165" w:type="dxa"/>
            <w:shd w:val="clear" w:color="auto" w:fill="D9D9D9" w:themeFill="background1" w:themeFillShade="D9"/>
          </w:tcPr>
          <w:p w14:paraId="36C8FF5C" w14:textId="77777777" w:rsidR="00CD4F83" w:rsidRPr="00804A22" w:rsidRDefault="00CD4F83">
            <w:pPr>
              <w:rPr>
                <w:rFonts w:asciiTheme="minorBidi" w:hAnsiTheme="minorBidi"/>
                <w:b/>
                <w:sz w:val="18"/>
                <w:szCs w:val="18"/>
              </w:rPr>
            </w:pPr>
            <w:r>
              <w:rPr>
                <w:rFonts w:asciiTheme="minorBidi" w:hAnsiTheme="minorBidi"/>
                <w:b/>
                <w:sz w:val="18"/>
                <w:szCs w:val="18"/>
              </w:rPr>
              <w:t>Year</w:t>
            </w:r>
          </w:p>
        </w:tc>
        <w:tc>
          <w:tcPr>
            <w:tcW w:w="8687" w:type="dxa"/>
            <w:shd w:val="clear" w:color="auto" w:fill="D9D9D9" w:themeFill="background1" w:themeFillShade="D9"/>
          </w:tcPr>
          <w:p w14:paraId="36C8FF5D" w14:textId="77777777" w:rsidR="00CD4F83" w:rsidRPr="00804A22" w:rsidRDefault="00CD4F83">
            <w:pPr>
              <w:rPr>
                <w:rFonts w:asciiTheme="minorBidi" w:hAnsiTheme="minorBidi"/>
                <w:b/>
                <w:sz w:val="18"/>
                <w:szCs w:val="18"/>
              </w:rPr>
            </w:pPr>
            <w:r w:rsidRPr="00804A22">
              <w:rPr>
                <w:rFonts w:asciiTheme="minorBidi" w:hAnsiTheme="minorBidi"/>
                <w:b/>
                <w:sz w:val="18"/>
                <w:szCs w:val="18"/>
              </w:rPr>
              <w:t>Task</w:t>
            </w:r>
          </w:p>
        </w:tc>
        <w:tc>
          <w:tcPr>
            <w:tcW w:w="990" w:type="dxa"/>
            <w:shd w:val="clear" w:color="auto" w:fill="D9D9D9" w:themeFill="background1" w:themeFillShade="D9"/>
          </w:tcPr>
          <w:p w14:paraId="36C8FF5E" w14:textId="77777777" w:rsidR="00CD4F83" w:rsidRPr="00804A22" w:rsidRDefault="00CD4F83" w:rsidP="00C03464">
            <w:pPr>
              <w:jc w:val="right"/>
              <w:rPr>
                <w:rFonts w:asciiTheme="minorBidi" w:hAnsiTheme="minorBidi"/>
                <w:b/>
                <w:sz w:val="18"/>
                <w:szCs w:val="18"/>
              </w:rPr>
            </w:pPr>
            <w:r w:rsidRPr="00804A22">
              <w:rPr>
                <w:rFonts w:asciiTheme="minorBidi" w:hAnsiTheme="minorBidi"/>
                <w:b/>
                <w:sz w:val="18"/>
                <w:szCs w:val="18"/>
              </w:rPr>
              <w:t>Amount</w:t>
            </w:r>
          </w:p>
        </w:tc>
      </w:tr>
      <w:tr w:rsidR="00CD4F83" w14:paraId="36C8FF63" w14:textId="77777777" w:rsidTr="00CD4F83">
        <w:tc>
          <w:tcPr>
            <w:tcW w:w="1165" w:type="dxa"/>
          </w:tcPr>
          <w:p w14:paraId="36C8FF60"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1 - Startup</w:t>
            </w:r>
          </w:p>
        </w:tc>
        <w:tc>
          <w:tcPr>
            <w:tcW w:w="8687" w:type="dxa"/>
          </w:tcPr>
          <w:p w14:paraId="36C8FF61" w14:textId="77777777" w:rsidR="00CD4F83" w:rsidRPr="00F7325B" w:rsidRDefault="00CD4F83" w:rsidP="009F639C">
            <w:pPr>
              <w:pStyle w:val="ListParagraph"/>
              <w:numPr>
                <w:ilvl w:val="0"/>
                <w:numId w:val="3"/>
              </w:numPr>
              <w:rPr>
                <w:rFonts w:asciiTheme="minorBidi" w:hAnsiTheme="minorBidi"/>
                <w:sz w:val="18"/>
                <w:szCs w:val="18"/>
              </w:rPr>
            </w:pPr>
            <w:r>
              <w:rPr>
                <w:rFonts w:asciiTheme="minorBidi" w:hAnsiTheme="minorBidi"/>
                <w:sz w:val="18"/>
                <w:szCs w:val="18"/>
              </w:rPr>
              <w:t>Set up legal business structure, including identifying the business operations model</w:t>
            </w:r>
          </w:p>
        </w:tc>
        <w:tc>
          <w:tcPr>
            <w:tcW w:w="990" w:type="dxa"/>
          </w:tcPr>
          <w:p w14:paraId="36C8FF62" w14:textId="77777777" w:rsidR="00CD4F83" w:rsidRDefault="00CD4F83" w:rsidP="00C03464">
            <w:pPr>
              <w:jc w:val="right"/>
              <w:rPr>
                <w:rFonts w:asciiTheme="minorBidi" w:hAnsiTheme="minorBidi"/>
                <w:sz w:val="18"/>
                <w:szCs w:val="18"/>
              </w:rPr>
            </w:pPr>
            <w:r>
              <w:rPr>
                <w:rFonts w:asciiTheme="minorBidi" w:hAnsiTheme="minorBidi"/>
                <w:sz w:val="18"/>
                <w:szCs w:val="18"/>
              </w:rPr>
              <w:t>$75,000</w:t>
            </w:r>
          </w:p>
        </w:tc>
      </w:tr>
      <w:tr w:rsidR="00CD4F83" w14:paraId="36C8FF67" w14:textId="77777777" w:rsidTr="00CD4F83">
        <w:tc>
          <w:tcPr>
            <w:tcW w:w="1165" w:type="dxa"/>
          </w:tcPr>
          <w:p w14:paraId="36C8FF64"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1 - Startup</w:t>
            </w:r>
          </w:p>
        </w:tc>
        <w:tc>
          <w:tcPr>
            <w:tcW w:w="8687" w:type="dxa"/>
          </w:tcPr>
          <w:p w14:paraId="36C8FF65" w14:textId="77777777" w:rsidR="00CD4F83" w:rsidRPr="00F7325B" w:rsidRDefault="00CD4F83" w:rsidP="00F7325B">
            <w:pPr>
              <w:pStyle w:val="ListParagraph"/>
              <w:numPr>
                <w:ilvl w:val="0"/>
                <w:numId w:val="3"/>
              </w:numPr>
              <w:rPr>
                <w:rFonts w:asciiTheme="minorBidi" w:hAnsiTheme="minorBidi"/>
                <w:sz w:val="18"/>
                <w:szCs w:val="18"/>
              </w:rPr>
            </w:pPr>
            <w:r>
              <w:rPr>
                <w:rFonts w:asciiTheme="minorBidi" w:hAnsiTheme="minorBidi"/>
                <w:sz w:val="18"/>
                <w:szCs w:val="18"/>
              </w:rPr>
              <w:t>Establish a membership structure</w:t>
            </w:r>
          </w:p>
        </w:tc>
        <w:tc>
          <w:tcPr>
            <w:tcW w:w="990" w:type="dxa"/>
          </w:tcPr>
          <w:p w14:paraId="36C8FF66" w14:textId="77777777" w:rsidR="00CD4F83" w:rsidRDefault="00CD4F83" w:rsidP="00C03464">
            <w:pPr>
              <w:jc w:val="right"/>
              <w:rPr>
                <w:rFonts w:asciiTheme="minorBidi" w:hAnsiTheme="minorBidi"/>
                <w:sz w:val="18"/>
                <w:szCs w:val="18"/>
              </w:rPr>
            </w:pPr>
            <w:r>
              <w:rPr>
                <w:rFonts w:asciiTheme="minorBidi" w:hAnsiTheme="minorBidi"/>
                <w:sz w:val="18"/>
                <w:szCs w:val="18"/>
              </w:rPr>
              <w:t>$10,000</w:t>
            </w:r>
          </w:p>
        </w:tc>
      </w:tr>
      <w:tr w:rsidR="00CD4F83" w14:paraId="36C8FF6B" w14:textId="77777777" w:rsidTr="00CD4F83">
        <w:tc>
          <w:tcPr>
            <w:tcW w:w="1165" w:type="dxa"/>
          </w:tcPr>
          <w:p w14:paraId="36C8FF68"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w:t>
            </w:r>
          </w:p>
        </w:tc>
        <w:tc>
          <w:tcPr>
            <w:tcW w:w="8687" w:type="dxa"/>
          </w:tcPr>
          <w:p w14:paraId="36C8FF69" w14:textId="77777777" w:rsidR="00CD4F83" w:rsidRPr="00F7325B" w:rsidRDefault="00CD4F83" w:rsidP="009F639C">
            <w:pPr>
              <w:pStyle w:val="ListParagraph"/>
              <w:numPr>
                <w:ilvl w:val="0"/>
                <w:numId w:val="3"/>
              </w:numPr>
              <w:rPr>
                <w:rFonts w:asciiTheme="minorBidi" w:hAnsiTheme="minorBidi"/>
                <w:sz w:val="18"/>
                <w:szCs w:val="18"/>
              </w:rPr>
            </w:pPr>
            <w:r>
              <w:rPr>
                <w:rFonts w:asciiTheme="minorBidi" w:hAnsiTheme="minorBidi"/>
                <w:sz w:val="18"/>
                <w:szCs w:val="18"/>
              </w:rPr>
              <w:t>Establish a comprehensive education and workforce development program</w:t>
            </w:r>
          </w:p>
        </w:tc>
        <w:tc>
          <w:tcPr>
            <w:tcW w:w="990" w:type="dxa"/>
          </w:tcPr>
          <w:p w14:paraId="36C8FF6A" w14:textId="77777777" w:rsidR="00CD4F83" w:rsidRDefault="00CD4F83" w:rsidP="00C03464">
            <w:pPr>
              <w:jc w:val="right"/>
              <w:rPr>
                <w:rFonts w:asciiTheme="minorBidi" w:hAnsiTheme="minorBidi"/>
                <w:sz w:val="18"/>
                <w:szCs w:val="18"/>
              </w:rPr>
            </w:pPr>
            <w:r>
              <w:rPr>
                <w:rFonts w:asciiTheme="minorBidi" w:hAnsiTheme="minorBidi"/>
                <w:sz w:val="18"/>
                <w:szCs w:val="18"/>
              </w:rPr>
              <w:t>$250,000</w:t>
            </w:r>
          </w:p>
        </w:tc>
      </w:tr>
      <w:tr w:rsidR="00CD4F83" w14:paraId="36C8FF6F" w14:textId="77777777" w:rsidTr="00692E07">
        <w:tc>
          <w:tcPr>
            <w:tcW w:w="1165" w:type="dxa"/>
          </w:tcPr>
          <w:p w14:paraId="36C8FF6C" w14:textId="77777777" w:rsidR="00CD4F83" w:rsidRPr="00CD4F83" w:rsidRDefault="00CD4F83" w:rsidP="00CD4F83">
            <w:pPr>
              <w:ind w:left="67"/>
              <w:rPr>
                <w:rFonts w:asciiTheme="minorBidi" w:hAnsiTheme="minorBidi"/>
                <w:sz w:val="18"/>
                <w:szCs w:val="18"/>
              </w:rPr>
            </w:pPr>
            <w:r>
              <w:rPr>
                <w:rFonts w:asciiTheme="minorBidi" w:hAnsiTheme="minorBidi"/>
                <w:sz w:val="18"/>
                <w:szCs w:val="18"/>
              </w:rPr>
              <w:t>1</w:t>
            </w:r>
          </w:p>
        </w:tc>
        <w:tc>
          <w:tcPr>
            <w:tcW w:w="8687" w:type="dxa"/>
            <w:tcBorders>
              <w:bottom w:val="single" w:sz="4" w:space="0" w:color="auto"/>
            </w:tcBorders>
          </w:tcPr>
          <w:p w14:paraId="36C8FF6D" w14:textId="77777777" w:rsidR="00CD4F83" w:rsidRPr="00F7325B" w:rsidRDefault="00CD4F83" w:rsidP="00F7325B">
            <w:pPr>
              <w:pStyle w:val="ListParagraph"/>
              <w:numPr>
                <w:ilvl w:val="0"/>
                <w:numId w:val="3"/>
              </w:numPr>
              <w:rPr>
                <w:rFonts w:asciiTheme="minorBidi" w:hAnsiTheme="minorBidi"/>
                <w:sz w:val="18"/>
                <w:szCs w:val="18"/>
              </w:rPr>
            </w:pPr>
            <w:r>
              <w:rPr>
                <w:rFonts w:asciiTheme="minorBidi" w:hAnsiTheme="minorBidi"/>
                <w:sz w:val="18"/>
                <w:szCs w:val="18"/>
              </w:rPr>
              <w:t>Issue Project Calls</w:t>
            </w:r>
          </w:p>
        </w:tc>
        <w:tc>
          <w:tcPr>
            <w:tcW w:w="990" w:type="dxa"/>
            <w:tcBorders>
              <w:bottom w:val="single" w:sz="4" w:space="0" w:color="auto"/>
            </w:tcBorders>
          </w:tcPr>
          <w:p w14:paraId="36C8FF6E" w14:textId="77777777" w:rsidR="00CD4F83" w:rsidRDefault="00CD4F83" w:rsidP="00C03464">
            <w:pPr>
              <w:jc w:val="right"/>
              <w:rPr>
                <w:rFonts w:asciiTheme="minorBidi" w:hAnsiTheme="minorBidi"/>
                <w:sz w:val="18"/>
                <w:szCs w:val="18"/>
              </w:rPr>
            </w:pPr>
            <w:r>
              <w:rPr>
                <w:rFonts w:asciiTheme="minorBidi" w:hAnsiTheme="minorBidi"/>
                <w:sz w:val="18"/>
                <w:szCs w:val="18"/>
              </w:rPr>
              <w:t>$250,000</w:t>
            </w:r>
          </w:p>
        </w:tc>
      </w:tr>
      <w:tr w:rsidR="00CD4F83" w14:paraId="36C8FF73" w14:textId="77777777" w:rsidTr="00692E07">
        <w:tc>
          <w:tcPr>
            <w:tcW w:w="1165" w:type="dxa"/>
          </w:tcPr>
          <w:p w14:paraId="36C8FF70" w14:textId="77777777" w:rsidR="00CD4F83" w:rsidRDefault="00CD4F83" w:rsidP="00D223D9">
            <w:pPr>
              <w:pStyle w:val="ListParagraph"/>
              <w:jc w:val="right"/>
              <w:rPr>
                <w:rFonts w:asciiTheme="minorBidi" w:hAnsiTheme="minorBidi"/>
                <w:sz w:val="18"/>
                <w:szCs w:val="18"/>
              </w:rPr>
            </w:pPr>
          </w:p>
        </w:tc>
        <w:tc>
          <w:tcPr>
            <w:tcW w:w="8687" w:type="dxa"/>
            <w:shd w:val="pct10" w:color="auto" w:fill="auto"/>
          </w:tcPr>
          <w:p w14:paraId="36C8FF71" w14:textId="77777777" w:rsidR="00CD4F83" w:rsidRDefault="00CD4F83" w:rsidP="00D223D9">
            <w:pPr>
              <w:pStyle w:val="ListParagraph"/>
              <w:jc w:val="right"/>
              <w:rPr>
                <w:rFonts w:asciiTheme="minorBidi" w:hAnsiTheme="minorBidi"/>
                <w:sz w:val="18"/>
                <w:szCs w:val="18"/>
              </w:rPr>
            </w:pPr>
            <w:r>
              <w:rPr>
                <w:rFonts w:asciiTheme="minorBidi" w:hAnsiTheme="minorBidi"/>
                <w:sz w:val="18"/>
                <w:szCs w:val="18"/>
              </w:rPr>
              <w:t>TOTAL</w:t>
            </w:r>
          </w:p>
        </w:tc>
        <w:tc>
          <w:tcPr>
            <w:tcW w:w="990" w:type="dxa"/>
            <w:shd w:val="pct10" w:color="auto" w:fill="auto"/>
          </w:tcPr>
          <w:p w14:paraId="36C8FF72" w14:textId="77777777" w:rsidR="00CD4F83" w:rsidRDefault="00CD4F83" w:rsidP="00C03464">
            <w:pPr>
              <w:jc w:val="right"/>
              <w:rPr>
                <w:rFonts w:asciiTheme="minorBidi" w:hAnsiTheme="minorBidi"/>
                <w:sz w:val="18"/>
                <w:szCs w:val="18"/>
              </w:rPr>
            </w:pPr>
            <w:r>
              <w:rPr>
                <w:rFonts w:asciiTheme="minorBidi" w:hAnsiTheme="minorBidi"/>
                <w:sz w:val="18"/>
                <w:szCs w:val="18"/>
              </w:rPr>
              <w:t>$585,000</w:t>
            </w:r>
          </w:p>
        </w:tc>
      </w:tr>
      <w:tr w:rsidR="00CD4F83" w14:paraId="36C8FF77" w14:textId="77777777" w:rsidTr="00692E07">
        <w:tc>
          <w:tcPr>
            <w:tcW w:w="1165" w:type="dxa"/>
          </w:tcPr>
          <w:p w14:paraId="36C8FF74" w14:textId="77777777" w:rsidR="00CD4F83" w:rsidRDefault="00CD4F83" w:rsidP="00C65966">
            <w:pPr>
              <w:pStyle w:val="ListParagraph"/>
              <w:jc w:val="right"/>
              <w:rPr>
                <w:rFonts w:asciiTheme="minorBidi" w:hAnsiTheme="minorBidi"/>
                <w:sz w:val="18"/>
                <w:szCs w:val="18"/>
              </w:rPr>
            </w:pPr>
          </w:p>
        </w:tc>
        <w:tc>
          <w:tcPr>
            <w:tcW w:w="8687" w:type="dxa"/>
            <w:shd w:val="pct10" w:color="auto" w:fill="auto"/>
          </w:tcPr>
          <w:p w14:paraId="36C8FF75" w14:textId="77777777" w:rsidR="00CD4F83" w:rsidRDefault="00CD4F83" w:rsidP="00C65966">
            <w:pPr>
              <w:pStyle w:val="ListParagraph"/>
              <w:jc w:val="right"/>
              <w:rPr>
                <w:rFonts w:asciiTheme="minorBidi" w:hAnsiTheme="minorBidi"/>
                <w:sz w:val="18"/>
                <w:szCs w:val="18"/>
              </w:rPr>
            </w:pPr>
            <w:r>
              <w:rPr>
                <w:rFonts w:asciiTheme="minorBidi" w:hAnsiTheme="minorBidi"/>
                <w:sz w:val="18"/>
                <w:szCs w:val="18"/>
              </w:rPr>
              <w:t>Federal Request</w:t>
            </w:r>
          </w:p>
        </w:tc>
        <w:tc>
          <w:tcPr>
            <w:tcW w:w="990" w:type="dxa"/>
            <w:shd w:val="pct10" w:color="auto" w:fill="auto"/>
          </w:tcPr>
          <w:p w14:paraId="36C8FF76" w14:textId="77777777" w:rsidR="00CD4F83" w:rsidRDefault="00CD4F83" w:rsidP="00C03464">
            <w:pPr>
              <w:jc w:val="right"/>
              <w:rPr>
                <w:rFonts w:asciiTheme="minorBidi" w:hAnsiTheme="minorBidi"/>
                <w:sz w:val="18"/>
                <w:szCs w:val="18"/>
              </w:rPr>
            </w:pPr>
            <w:r>
              <w:rPr>
                <w:rFonts w:asciiTheme="minorBidi" w:hAnsiTheme="minorBidi"/>
                <w:sz w:val="18"/>
                <w:szCs w:val="18"/>
              </w:rPr>
              <w:t>$300,000</w:t>
            </w:r>
          </w:p>
        </w:tc>
      </w:tr>
    </w:tbl>
    <w:p w14:paraId="36C8FF78" w14:textId="77777777" w:rsidR="003170F2" w:rsidRDefault="003170F2">
      <w:pPr>
        <w:rPr>
          <w:rFonts w:asciiTheme="minorBidi" w:hAnsiTheme="minorBidi"/>
          <w:sz w:val="18"/>
          <w:szCs w:val="18"/>
        </w:rPr>
      </w:pPr>
      <w:bookmarkStart w:id="0" w:name="_GoBack"/>
      <w:bookmarkEnd w:id="0"/>
    </w:p>
    <w:sectPr w:rsidR="003170F2" w:rsidSect="00E47283">
      <w:headerReference w:type="even" r:id="rId8"/>
      <w:headerReference w:type="default" r:id="rId9"/>
      <w:footerReference w:type="even" r:id="rId10"/>
      <w:footerReference w:type="default" r:id="rId11"/>
      <w:headerReference w:type="first" r:id="rId12"/>
      <w:footerReference w:type="first" r:id="rId13"/>
      <w:pgSz w:w="12240" w:h="15840"/>
      <w:pgMar w:top="432" w:right="360" w:bottom="432"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FF7C" w14:textId="77777777" w:rsidR="0080565F" w:rsidRDefault="0080565F" w:rsidP="009F009F">
      <w:pPr>
        <w:spacing w:after="0" w:line="240" w:lineRule="auto"/>
      </w:pPr>
      <w:r>
        <w:separator/>
      </w:r>
    </w:p>
  </w:endnote>
  <w:endnote w:type="continuationSeparator" w:id="0">
    <w:p w14:paraId="36C8FF7D" w14:textId="77777777" w:rsidR="0080565F" w:rsidRDefault="0080565F" w:rsidP="009F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FF8A" w14:textId="77777777" w:rsidR="002A4E1C" w:rsidRDefault="002A4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FF8B" w14:textId="77777777" w:rsidR="002A4E1C" w:rsidRDefault="002A4E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FF8D" w14:textId="77777777" w:rsidR="002A4E1C" w:rsidRDefault="002A4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8FF7A" w14:textId="77777777" w:rsidR="0080565F" w:rsidRDefault="0080565F" w:rsidP="009F009F">
      <w:pPr>
        <w:spacing w:after="0" w:line="240" w:lineRule="auto"/>
      </w:pPr>
      <w:r>
        <w:separator/>
      </w:r>
    </w:p>
  </w:footnote>
  <w:footnote w:type="continuationSeparator" w:id="0">
    <w:p w14:paraId="36C8FF7B" w14:textId="77777777" w:rsidR="0080565F" w:rsidRDefault="0080565F" w:rsidP="009F009F">
      <w:pPr>
        <w:spacing w:after="0" w:line="240" w:lineRule="auto"/>
      </w:pPr>
      <w:r>
        <w:continuationSeparator/>
      </w:r>
    </w:p>
  </w:footnote>
  <w:footnote w:id="1">
    <w:p w14:paraId="2BA5057C" w14:textId="7906174C" w:rsidR="00244E23" w:rsidRPr="00244E23" w:rsidRDefault="00244E23" w:rsidP="00244E23">
      <w:pPr>
        <w:spacing w:before="240" w:line="240" w:lineRule="auto"/>
        <w:rPr>
          <w:sz w:val="28"/>
        </w:rPr>
      </w:pPr>
      <w:r>
        <w:rPr>
          <w:rStyle w:val="FootnoteReference"/>
        </w:rPr>
        <w:footnoteRef/>
      </w:r>
      <w:r>
        <w:t xml:space="preserve"> </w:t>
      </w:r>
      <w:r w:rsidRPr="00244E23">
        <w:t>A table of Estimated Funding by Work Breakdown Structure (WBS) must be provided by the applicant</w:t>
      </w:r>
      <w:r w:rsidR="002D674C">
        <w:t xml:space="preserve"> (see Section IV.3.a</w:t>
      </w:r>
      <w:proofErr w:type="gramStart"/>
      <w:r w:rsidR="002D674C">
        <w:t>.(</w:t>
      </w:r>
      <w:proofErr w:type="gramEnd"/>
      <w:r w:rsidR="002D674C">
        <w:t>16) of the FFO)</w:t>
      </w:r>
      <w:r w:rsidRPr="00244E23">
        <w:t>.   The applicant may want to consider providing the information as presented in this example or in an alternative format of the applicant’s choice to further illustrate the proposed financial resources. NIST will use this information to evaluate the merits of a Full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FF7E" w14:textId="77777777" w:rsidR="002A4E1C" w:rsidRDefault="002A4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FF7F" w14:textId="77777777" w:rsidR="009F009F" w:rsidRDefault="002A4E1C" w:rsidP="002A4E1C">
    <w:pPr>
      <w:rPr>
        <w:b/>
        <w:bCs/>
      </w:rPr>
    </w:pPr>
    <w:r>
      <w:rPr>
        <w:b/>
        <w:caps/>
      </w:rPr>
      <w:t xml:space="preserve">WBS Estimated </w:t>
    </w:r>
    <w:r w:rsidRPr="00386884">
      <w:rPr>
        <w:b/>
        <w:caps/>
      </w:rPr>
      <w:t>Funding</w:t>
    </w:r>
    <w:r>
      <w:rPr>
        <w:b/>
        <w:caps/>
      </w:rPr>
      <w:tab/>
    </w:r>
    <w:r>
      <w:rPr>
        <w:b/>
        <w:caps/>
      </w:rPr>
      <w:tab/>
    </w:r>
    <w:r>
      <w:rPr>
        <w:b/>
        <w:caps/>
      </w:rPr>
      <w:tab/>
    </w:r>
    <w:r>
      <w:rPr>
        <w:b/>
        <w:caps/>
      </w:rPr>
      <w:tab/>
    </w:r>
    <w:r>
      <w:rPr>
        <w:b/>
        <w:caps/>
      </w:rPr>
      <w:tab/>
    </w:r>
    <w:r>
      <w:rPr>
        <w:b/>
        <w:caps/>
      </w:rPr>
      <w:tab/>
    </w:r>
    <w:r>
      <w:rPr>
        <w:b/>
        <w:caps/>
      </w:rPr>
      <w:tab/>
    </w:r>
    <w:r>
      <w:rPr>
        <w:b/>
        <w:caps/>
      </w:rPr>
      <w:tab/>
    </w:r>
    <w:r w:rsidR="009F009F" w:rsidRPr="009F009F">
      <w:rPr>
        <w:b/>
        <w:bCs/>
      </w:rPr>
      <w:tab/>
    </w:r>
    <w:r w:rsidR="009F009F" w:rsidRPr="009F009F">
      <w:rPr>
        <w:b/>
        <w:bCs/>
      </w:rPr>
      <w:tab/>
      <w:t>2016 Competition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010"/>
      <w:gridCol w:w="1440"/>
      <w:gridCol w:w="620"/>
    </w:tblGrid>
    <w:tr w:rsidR="00E47283" w:rsidRPr="009F009F" w14:paraId="36C8FF84" w14:textId="77777777" w:rsidTr="00E47283">
      <w:trPr>
        <w:trHeight w:hRule="exact" w:val="432"/>
      </w:trPr>
      <w:tc>
        <w:tcPr>
          <w:tcW w:w="1440" w:type="dxa"/>
          <w:vAlign w:val="bottom"/>
        </w:tcPr>
        <w:p w14:paraId="36C8FF80" w14:textId="77777777" w:rsidR="00E47283" w:rsidRPr="009F009F" w:rsidRDefault="00E47283" w:rsidP="009F009F">
          <w:pPr>
            <w:rPr>
              <w:rFonts w:asciiTheme="minorBidi" w:hAnsiTheme="minorBidi"/>
              <w:sz w:val="20"/>
              <w:szCs w:val="20"/>
            </w:rPr>
          </w:pPr>
          <w:r w:rsidRPr="009F009F">
            <w:rPr>
              <w:rFonts w:asciiTheme="minorBidi" w:hAnsiTheme="minorBidi"/>
              <w:sz w:val="20"/>
              <w:szCs w:val="20"/>
            </w:rPr>
            <w:t>Organization</w:t>
          </w:r>
          <w:r>
            <w:rPr>
              <w:rFonts w:asciiTheme="minorBidi" w:hAnsiTheme="minorBidi"/>
              <w:sz w:val="20"/>
              <w:szCs w:val="20"/>
            </w:rPr>
            <w:t>:</w:t>
          </w:r>
        </w:p>
      </w:tc>
      <w:tc>
        <w:tcPr>
          <w:tcW w:w="8010" w:type="dxa"/>
          <w:tcBorders>
            <w:bottom w:val="single" w:sz="4" w:space="0" w:color="auto"/>
          </w:tcBorders>
          <w:vAlign w:val="bottom"/>
        </w:tcPr>
        <w:p w14:paraId="36C8FF81" w14:textId="77777777" w:rsidR="00E47283" w:rsidRPr="009F009F" w:rsidRDefault="00E47283" w:rsidP="009F009F">
          <w:pPr>
            <w:rPr>
              <w:rFonts w:asciiTheme="minorBidi" w:hAnsiTheme="minorBidi"/>
              <w:sz w:val="20"/>
              <w:szCs w:val="20"/>
            </w:rPr>
          </w:pPr>
        </w:p>
      </w:tc>
      <w:tc>
        <w:tcPr>
          <w:tcW w:w="1440" w:type="dxa"/>
          <w:vAlign w:val="bottom"/>
        </w:tcPr>
        <w:p w14:paraId="36C8FF82" w14:textId="77777777" w:rsidR="00E47283" w:rsidRPr="009F009F" w:rsidRDefault="00E47283" w:rsidP="009F009F">
          <w:pPr>
            <w:rPr>
              <w:rFonts w:asciiTheme="minorBidi" w:hAnsiTheme="minorBidi"/>
              <w:sz w:val="20"/>
              <w:szCs w:val="20"/>
            </w:rPr>
          </w:pPr>
          <w:r>
            <w:rPr>
              <w:rFonts w:asciiTheme="minorBidi" w:hAnsiTheme="minorBidi"/>
              <w:sz w:val="20"/>
              <w:szCs w:val="20"/>
            </w:rPr>
            <w:t>Budget Year:</w:t>
          </w:r>
        </w:p>
      </w:tc>
      <w:tc>
        <w:tcPr>
          <w:tcW w:w="620" w:type="dxa"/>
          <w:tcBorders>
            <w:bottom w:val="single" w:sz="4" w:space="0" w:color="auto"/>
          </w:tcBorders>
          <w:vAlign w:val="bottom"/>
        </w:tcPr>
        <w:p w14:paraId="36C8FF83" w14:textId="77777777" w:rsidR="00E47283" w:rsidRPr="009F009F" w:rsidRDefault="00E47283" w:rsidP="009F009F">
          <w:pPr>
            <w:rPr>
              <w:rFonts w:asciiTheme="minorBidi" w:hAnsiTheme="minorBidi"/>
              <w:sz w:val="20"/>
              <w:szCs w:val="20"/>
            </w:rPr>
          </w:pPr>
        </w:p>
      </w:tc>
    </w:tr>
    <w:tr w:rsidR="009F009F" w:rsidRPr="009F009F" w14:paraId="36C8FF87" w14:textId="77777777" w:rsidTr="00E47283">
      <w:trPr>
        <w:trHeight w:hRule="exact" w:val="432"/>
      </w:trPr>
      <w:tc>
        <w:tcPr>
          <w:tcW w:w="1440" w:type="dxa"/>
          <w:vAlign w:val="bottom"/>
        </w:tcPr>
        <w:p w14:paraId="36C8FF85" w14:textId="77777777" w:rsidR="009F009F" w:rsidRPr="009F009F" w:rsidRDefault="009F009F" w:rsidP="009F009F">
          <w:pPr>
            <w:rPr>
              <w:rFonts w:asciiTheme="minorBidi" w:hAnsiTheme="minorBidi"/>
              <w:sz w:val="20"/>
              <w:szCs w:val="20"/>
            </w:rPr>
          </w:pPr>
          <w:r>
            <w:rPr>
              <w:rFonts w:asciiTheme="minorBidi" w:hAnsiTheme="minorBidi"/>
              <w:sz w:val="20"/>
              <w:szCs w:val="20"/>
            </w:rPr>
            <w:t>Project Title:</w:t>
          </w:r>
        </w:p>
      </w:tc>
      <w:tc>
        <w:tcPr>
          <w:tcW w:w="10070" w:type="dxa"/>
          <w:gridSpan w:val="3"/>
          <w:tcBorders>
            <w:bottom w:val="single" w:sz="4" w:space="0" w:color="auto"/>
          </w:tcBorders>
          <w:vAlign w:val="bottom"/>
        </w:tcPr>
        <w:p w14:paraId="36C8FF86" w14:textId="77777777" w:rsidR="009F009F" w:rsidRPr="009F009F" w:rsidRDefault="009F009F" w:rsidP="009F009F">
          <w:pPr>
            <w:rPr>
              <w:rFonts w:asciiTheme="minorBidi" w:hAnsiTheme="minorBidi"/>
              <w:sz w:val="20"/>
              <w:szCs w:val="20"/>
            </w:rPr>
          </w:pPr>
        </w:p>
      </w:tc>
    </w:tr>
  </w:tbl>
  <w:p w14:paraId="36C8FF88" w14:textId="77777777" w:rsidR="009F009F" w:rsidRDefault="009F009F" w:rsidP="009F009F">
    <w:pPr>
      <w:pStyle w:val="Header"/>
      <w:tabs>
        <w:tab w:val="clear" w:pos="9360"/>
        <w:tab w:val="right" w:pos="11340"/>
      </w:tabs>
      <w:rPr>
        <w:b/>
        <w:bCs/>
      </w:rPr>
    </w:pPr>
  </w:p>
  <w:p w14:paraId="36C8FF89" w14:textId="77777777" w:rsidR="008612F9" w:rsidRPr="009F009F" w:rsidRDefault="008612F9" w:rsidP="009F009F">
    <w:pPr>
      <w:pStyle w:val="Header"/>
      <w:tabs>
        <w:tab w:val="clear" w:pos="9360"/>
        <w:tab w:val="right" w:pos="11340"/>
      </w:tabs>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FF8C" w14:textId="77777777" w:rsidR="002A4E1C" w:rsidRDefault="002A4E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07DE5"/>
    <w:multiLevelType w:val="hybridMultilevel"/>
    <w:tmpl w:val="6C66F6AE"/>
    <w:lvl w:ilvl="0" w:tplc="1220CD10">
      <w:start w:val="1"/>
      <w:numFmt w:val="upperLetter"/>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85FE3"/>
    <w:multiLevelType w:val="hybridMultilevel"/>
    <w:tmpl w:val="754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83C04"/>
    <w:multiLevelType w:val="hybridMultilevel"/>
    <w:tmpl w:val="ADC4B6AA"/>
    <w:lvl w:ilvl="0" w:tplc="1E02939E">
      <w:start w:val="46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6F"/>
    <w:rsid w:val="00034111"/>
    <w:rsid w:val="00037E30"/>
    <w:rsid w:val="0005404A"/>
    <w:rsid w:val="00063AF8"/>
    <w:rsid w:val="000747AB"/>
    <w:rsid w:val="00081F3E"/>
    <w:rsid w:val="00095343"/>
    <w:rsid w:val="000B7340"/>
    <w:rsid w:val="000D0DA2"/>
    <w:rsid w:val="000D47E3"/>
    <w:rsid w:val="000D5B6F"/>
    <w:rsid w:val="000D7A09"/>
    <w:rsid w:val="000F23D1"/>
    <w:rsid w:val="00100557"/>
    <w:rsid w:val="0017616F"/>
    <w:rsid w:val="0021490E"/>
    <w:rsid w:val="00244E23"/>
    <w:rsid w:val="00253756"/>
    <w:rsid w:val="002706F0"/>
    <w:rsid w:val="0027168F"/>
    <w:rsid w:val="00290DA0"/>
    <w:rsid w:val="002A4E1C"/>
    <w:rsid w:val="002B017F"/>
    <w:rsid w:val="002B4417"/>
    <w:rsid w:val="002B66F7"/>
    <w:rsid w:val="002D3752"/>
    <w:rsid w:val="002D674C"/>
    <w:rsid w:val="0030687D"/>
    <w:rsid w:val="003170F2"/>
    <w:rsid w:val="00320319"/>
    <w:rsid w:val="00332F5E"/>
    <w:rsid w:val="00337053"/>
    <w:rsid w:val="003554E0"/>
    <w:rsid w:val="00373745"/>
    <w:rsid w:val="00375AC9"/>
    <w:rsid w:val="003831B4"/>
    <w:rsid w:val="00384870"/>
    <w:rsid w:val="00386884"/>
    <w:rsid w:val="003D73C2"/>
    <w:rsid w:val="003E30F6"/>
    <w:rsid w:val="003E6340"/>
    <w:rsid w:val="003F604C"/>
    <w:rsid w:val="004007BB"/>
    <w:rsid w:val="004064BF"/>
    <w:rsid w:val="00417740"/>
    <w:rsid w:val="004700D4"/>
    <w:rsid w:val="004938E1"/>
    <w:rsid w:val="004B5164"/>
    <w:rsid w:val="004E3278"/>
    <w:rsid w:val="004F1FC8"/>
    <w:rsid w:val="0050031B"/>
    <w:rsid w:val="00506468"/>
    <w:rsid w:val="00541632"/>
    <w:rsid w:val="00552A65"/>
    <w:rsid w:val="005530E3"/>
    <w:rsid w:val="0055722C"/>
    <w:rsid w:val="005A5EFA"/>
    <w:rsid w:val="006124F0"/>
    <w:rsid w:val="0064014F"/>
    <w:rsid w:val="00657F75"/>
    <w:rsid w:val="006760A9"/>
    <w:rsid w:val="00690010"/>
    <w:rsid w:val="00692E07"/>
    <w:rsid w:val="006C02FE"/>
    <w:rsid w:val="006D6FDA"/>
    <w:rsid w:val="006F2266"/>
    <w:rsid w:val="00711A03"/>
    <w:rsid w:val="0078100E"/>
    <w:rsid w:val="007815C9"/>
    <w:rsid w:val="00792B82"/>
    <w:rsid w:val="007A12CB"/>
    <w:rsid w:val="00802C64"/>
    <w:rsid w:val="00804A22"/>
    <w:rsid w:val="0080565F"/>
    <w:rsid w:val="008316B5"/>
    <w:rsid w:val="00856090"/>
    <w:rsid w:val="008612F9"/>
    <w:rsid w:val="00907722"/>
    <w:rsid w:val="009134C5"/>
    <w:rsid w:val="00914946"/>
    <w:rsid w:val="0092394B"/>
    <w:rsid w:val="00973022"/>
    <w:rsid w:val="00986CC1"/>
    <w:rsid w:val="009A3E24"/>
    <w:rsid w:val="009B4BEF"/>
    <w:rsid w:val="009C7CAA"/>
    <w:rsid w:val="009F009F"/>
    <w:rsid w:val="009F639C"/>
    <w:rsid w:val="00A04064"/>
    <w:rsid w:val="00A40FF8"/>
    <w:rsid w:val="00A42D24"/>
    <w:rsid w:val="00A4471D"/>
    <w:rsid w:val="00A47AE9"/>
    <w:rsid w:val="00A81915"/>
    <w:rsid w:val="00A85FF8"/>
    <w:rsid w:val="00A90F6F"/>
    <w:rsid w:val="00AA1450"/>
    <w:rsid w:val="00AF6AFF"/>
    <w:rsid w:val="00B601C2"/>
    <w:rsid w:val="00B87F34"/>
    <w:rsid w:val="00BA38BF"/>
    <w:rsid w:val="00BC5945"/>
    <w:rsid w:val="00BE4172"/>
    <w:rsid w:val="00BE699B"/>
    <w:rsid w:val="00C03464"/>
    <w:rsid w:val="00C06518"/>
    <w:rsid w:val="00C65966"/>
    <w:rsid w:val="00CC306B"/>
    <w:rsid w:val="00CC7E47"/>
    <w:rsid w:val="00CD4BB9"/>
    <w:rsid w:val="00CD4F83"/>
    <w:rsid w:val="00CE4450"/>
    <w:rsid w:val="00D32F30"/>
    <w:rsid w:val="00D805D6"/>
    <w:rsid w:val="00DB5C74"/>
    <w:rsid w:val="00DB655D"/>
    <w:rsid w:val="00DD49BA"/>
    <w:rsid w:val="00DD6E04"/>
    <w:rsid w:val="00E45716"/>
    <w:rsid w:val="00E47283"/>
    <w:rsid w:val="00E519AD"/>
    <w:rsid w:val="00E70D9F"/>
    <w:rsid w:val="00EA38BA"/>
    <w:rsid w:val="00EB3A6C"/>
    <w:rsid w:val="00EE11DC"/>
    <w:rsid w:val="00EE4F4F"/>
    <w:rsid w:val="00EF7B7D"/>
    <w:rsid w:val="00F10F9F"/>
    <w:rsid w:val="00F47DD6"/>
    <w:rsid w:val="00F71276"/>
    <w:rsid w:val="00F7325B"/>
    <w:rsid w:val="00FA6F3A"/>
    <w:rsid w:val="00FE77CA"/>
    <w:rsid w:val="00FE7906"/>
    <w:rsid w:val="00FF3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8FF59"/>
  <w15:chartTrackingRefBased/>
  <w15:docId w15:val="{F08A7324-841A-4CD7-8ABD-5C460C69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450"/>
    <w:pPr>
      <w:ind w:left="720"/>
      <w:contextualSpacing/>
    </w:pPr>
  </w:style>
  <w:style w:type="paragraph" w:styleId="Header">
    <w:name w:val="header"/>
    <w:basedOn w:val="Normal"/>
    <w:link w:val="HeaderChar"/>
    <w:uiPriority w:val="99"/>
    <w:unhideWhenUsed/>
    <w:rsid w:val="009F0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9F"/>
  </w:style>
  <w:style w:type="paragraph" w:styleId="Footer">
    <w:name w:val="footer"/>
    <w:basedOn w:val="Normal"/>
    <w:link w:val="FooterChar"/>
    <w:uiPriority w:val="99"/>
    <w:unhideWhenUsed/>
    <w:rsid w:val="009F0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9F"/>
  </w:style>
  <w:style w:type="paragraph" w:styleId="BalloonText">
    <w:name w:val="Balloon Text"/>
    <w:basedOn w:val="Normal"/>
    <w:link w:val="BalloonTextChar"/>
    <w:uiPriority w:val="99"/>
    <w:semiHidden/>
    <w:unhideWhenUsed/>
    <w:rsid w:val="0009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343"/>
    <w:rPr>
      <w:rFonts w:ascii="Segoe UI" w:hAnsi="Segoe UI" w:cs="Segoe UI"/>
      <w:sz w:val="18"/>
      <w:szCs w:val="18"/>
    </w:rPr>
  </w:style>
  <w:style w:type="character" w:styleId="Hyperlink">
    <w:name w:val="Hyperlink"/>
    <w:basedOn w:val="DefaultParagraphFont"/>
    <w:uiPriority w:val="99"/>
    <w:unhideWhenUsed/>
    <w:rsid w:val="006124F0"/>
    <w:rPr>
      <w:color w:val="0563C1" w:themeColor="hyperlink"/>
      <w:u w:val="single"/>
    </w:rPr>
  </w:style>
  <w:style w:type="character" w:styleId="CommentReference">
    <w:name w:val="annotation reference"/>
    <w:basedOn w:val="DefaultParagraphFont"/>
    <w:uiPriority w:val="99"/>
    <w:semiHidden/>
    <w:unhideWhenUsed/>
    <w:rsid w:val="0005404A"/>
    <w:rPr>
      <w:sz w:val="16"/>
      <w:szCs w:val="16"/>
    </w:rPr>
  </w:style>
  <w:style w:type="paragraph" w:styleId="CommentText">
    <w:name w:val="annotation text"/>
    <w:basedOn w:val="Normal"/>
    <w:link w:val="CommentTextChar"/>
    <w:uiPriority w:val="99"/>
    <w:semiHidden/>
    <w:unhideWhenUsed/>
    <w:rsid w:val="0005404A"/>
    <w:pPr>
      <w:spacing w:line="240" w:lineRule="auto"/>
    </w:pPr>
    <w:rPr>
      <w:sz w:val="20"/>
      <w:szCs w:val="20"/>
    </w:rPr>
  </w:style>
  <w:style w:type="character" w:customStyle="1" w:styleId="CommentTextChar">
    <w:name w:val="Comment Text Char"/>
    <w:basedOn w:val="DefaultParagraphFont"/>
    <w:link w:val="CommentText"/>
    <w:uiPriority w:val="99"/>
    <w:semiHidden/>
    <w:rsid w:val="0005404A"/>
    <w:rPr>
      <w:sz w:val="20"/>
      <w:szCs w:val="20"/>
    </w:rPr>
  </w:style>
  <w:style w:type="paragraph" w:styleId="CommentSubject">
    <w:name w:val="annotation subject"/>
    <w:basedOn w:val="CommentText"/>
    <w:next w:val="CommentText"/>
    <w:link w:val="CommentSubjectChar"/>
    <w:uiPriority w:val="99"/>
    <w:semiHidden/>
    <w:unhideWhenUsed/>
    <w:rsid w:val="0005404A"/>
    <w:rPr>
      <w:b/>
      <w:bCs/>
    </w:rPr>
  </w:style>
  <w:style w:type="character" w:customStyle="1" w:styleId="CommentSubjectChar">
    <w:name w:val="Comment Subject Char"/>
    <w:basedOn w:val="CommentTextChar"/>
    <w:link w:val="CommentSubject"/>
    <w:uiPriority w:val="99"/>
    <w:semiHidden/>
    <w:rsid w:val="0005404A"/>
    <w:rPr>
      <w:b/>
      <w:bCs/>
      <w:sz w:val="20"/>
      <w:szCs w:val="20"/>
    </w:rPr>
  </w:style>
  <w:style w:type="paragraph" w:styleId="FootnoteText">
    <w:name w:val="footnote text"/>
    <w:basedOn w:val="Normal"/>
    <w:link w:val="FootnoteTextChar"/>
    <w:uiPriority w:val="99"/>
    <w:semiHidden/>
    <w:unhideWhenUsed/>
    <w:rsid w:val="00244E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E23"/>
    <w:rPr>
      <w:sz w:val="20"/>
      <w:szCs w:val="20"/>
    </w:rPr>
  </w:style>
  <w:style w:type="character" w:styleId="FootnoteReference">
    <w:name w:val="footnote reference"/>
    <w:basedOn w:val="DefaultParagraphFont"/>
    <w:uiPriority w:val="99"/>
    <w:semiHidden/>
    <w:unhideWhenUsed/>
    <w:rsid w:val="00244E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477371">
      <w:bodyDiv w:val="1"/>
      <w:marLeft w:val="0"/>
      <w:marRight w:val="0"/>
      <w:marTop w:val="0"/>
      <w:marBottom w:val="0"/>
      <w:divBdr>
        <w:top w:val="none" w:sz="0" w:space="0" w:color="auto"/>
        <w:left w:val="none" w:sz="0" w:space="0" w:color="auto"/>
        <w:bottom w:val="none" w:sz="0" w:space="0" w:color="auto"/>
        <w:right w:val="none" w:sz="0" w:space="0" w:color="auto"/>
      </w:divBdr>
    </w:div>
    <w:div w:id="1674066241">
      <w:bodyDiv w:val="1"/>
      <w:marLeft w:val="0"/>
      <w:marRight w:val="0"/>
      <w:marTop w:val="0"/>
      <w:marBottom w:val="0"/>
      <w:divBdr>
        <w:top w:val="none" w:sz="0" w:space="0" w:color="auto"/>
        <w:left w:val="none" w:sz="0" w:space="0" w:color="auto"/>
        <w:bottom w:val="none" w:sz="0" w:space="0" w:color="auto"/>
        <w:right w:val="none" w:sz="0" w:space="0" w:color="auto"/>
      </w:divBdr>
    </w:div>
    <w:div w:id="16814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2951-3DBE-4AEA-89AA-4D0C6DA1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Hasan M</dc:creator>
  <cp:keywords/>
  <dc:description/>
  <cp:lastModifiedBy>Fronczek, Lisa Jean</cp:lastModifiedBy>
  <cp:revision>6</cp:revision>
  <cp:lastPrinted>2015-12-14T21:23:00Z</cp:lastPrinted>
  <dcterms:created xsi:type="dcterms:W3CDTF">2015-12-14T23:35:00Z</dcterms:created>
  <dcterms:modified xsi:type="dcterms:W3CDTF">2016-01-19T19:50:00Z</dcterms:modified>
</cp:coreProperties>
</file>