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DBE0" w14:textId="77777777" w:rsidR="00A245F5" w:rsidRDefault="00A245F5" w:rsidP="00F95A09">
      <w:pPr>
        <w:tabs>
          <w:tab w:val="left" w:pos="288"/>
          <w:tab w:val="right" w:pos="9360"/>
        </w:tabs>
        <w:spacing w:after="480"/>
        <w:jc w:val="center"/>
        <w:rPr>
          <w:b/>
          <w:sz w:val="28"/>
          <w:szCs w:val="28"/>
        </w:rPr>
      </w:pPr>
      <w:r w:rsidRPr="0070234C">
        <w:rPr>
          <w:b/>
          <w:sz w:val="28"/>
          <w:szCs w:val="28"/>
        </w:rPr>
        <w:t>Table of Contents</w:t>
      </w:r>
    </w:p>
    <w:p w14:paraId="4D5912CA" w14:textId="77777777" w:rsidR="00F6098E" w:rsidRPr="00B906B2" w:rsidRDefault="00F6098E" w:rsidP="00F6098E">
      <w:pPr>
        <w:tabs>
          <w:tab w:val="left" w:pos="288"/>
          <w:tab w:val="right" w:pos="9360"/>
        </w:tabs>
        <w:jc w:val="right"/>
        <w:rPr>
          <w:b/>
        </w:rPr>
      </w:pPr>
      <w:r w:rsidRPr="00B906B2">
        <w:rPr>
          <w:b/>
        </w:rPr>
        <w:t>Page</w:t>
      </w:r>
    </w:p>
    <w:p w14:paraId="27D94C19" w14:textId="15A8E2C7" w:rsidR="00E65ABD" w:rsidRPr="00E37D31" w:rsidRDefault="00DD2A87">
      <w:pPr>
        <w:pStyle w:val="TOC1"/>
        <w:rPr>
          <w:rFonts w:asciiTheme="minorHAnsi" w:eastAsiaTheme="minorEastAsia" w:hAnsiTheme="minorHAnsi" w:cstheme="minorBidi"/>
          <w:b w:val="0"/>
          <w:noProof/>
          <w:sz w:val="20"/>
        </w:rPr>
      </w:pPr>
      <w:r w:rsidRPr="005975A8">
        <w:fldChar w:fldCharType="begin"/>
      </w:r>
      <w:r w:rsidRPr="005975A8">
        <w:instrText xml:space="preserve"> TOC \o "1-5" \h \z \u </w:instrText>
      </w:r>
      <w:r w:rsidRPr="005975A8">
        <w:fldChar w:fldCharType="separate"/>
      </w:r>
      <w:hyperlink w:anchor="_Toc147235952" w:history="1">
        <w:r w:rsidR="00E65ABD" w:rsidRPr="00E37D31">
          <w:rPr>
            <w:rStyle w:val="Hyperlink"/>
            <w:noProof/>
            <w:sz w:val="20"/>
          </w:rPr>
          <w:t>Section 3.39.</w:t>
        </w:r>
        <w:r w:rsidR="00E65ABD" w:rsidRPr="00E37D31">
          <w:rPr>
            <w:rFonts w:asciiTheme="minorHAnsi" w:eastAsiaTheme="minorEastAsia" w:hAnsiTheme="minorHAnsi" w:cstheme="minorBidi"/>
            <w:b w:val="0"/>
            <w:noProof/>
            <w:sz w:val="20"/>
          </w:rPr>
          <w:tab/>
        </w:r>
        <w:r w:rsidR="00E65ABD" w:rsidRPr="00E37D31">
          <w:rPr>
            <w:rStyle w:val="Hyperlink"/>
            <w:noProof/>
            <w:sz w:val="20"/>
          </w:rPr>
          <w:t>Hydrogen Gas-Measuring Devices</w:t>
        </w:r>
        <w:r w:rsidR="00E65ABD" w:rsidRPr="00E37D31">
          <w:rPr>
            <w:noProof/>
            <w:webHidden/>
            <w:sz w:val="20"/>
          </w:rPr>
          <w:tab/>
          <w:t>3-</w:t>
        </w:r>
        <w:r w:rsidR="00E65ABD" w:rsidRPr="00E37D31">
          <w:rPr>
            <w:noProof/>
            <w:webHidden/>
            <w:sz w:val="20"/>
          </w:rPr>
          <w:fldChar w:fldCharType="begin"/>
        </w:r>
        <w:r w:rsidR="00E65ABD" w:rsidRPr="00E37D31">
          <w:rPr>
            <w:noProof/>
            <w:webHidden/>
            <w:sz w:val="20"/>
          </w:rPr>
          <w:instrText xml:space="preserve"> PAGEREF _Toc147235952 \h </w:instrText>
        </w:r>
        <w:r w:rsidR="00E65ABD" w:rsidRPr="00E37D31">
          <w:rPr>
            <w:noProof/>
            <w:webHidden/>
            <w:sz w:val="20"/>
          </w:rPr>
        </w:r>
        <w:r w:rsidR="00E65ABD" w:rsidRPr="00E37D31">
          <w:rPr>
            <w:noProof/>
            <w:webHidden/>
            <w:sz w:val="20"/>
          </w:rPr>
          <w:fldChar w:fldCharType="separate"/>
        </w:r>
        <w:r w:rsidR="00E65ABD" w:rsidRPr="00E37D31">
          <w:rPr>
            <w:noProof/>
            <w:webHidden/>
            <w:sz w:val="20"/>
          </w:rPr>
          <w:t>141</w:t>
        </w:r>
        <w:r w:rsidR="00E65ABD" w:rsidRPr="00E37D31">
          <w:rPr>
            <w:noProof/>
            <w:webHidden/>
            <w:sz w:val="20"/>
          </w:rPr>
          <w:fldChar w:fldCharType="end"/>
        </w:r>
      </w:hyperlink>
    </w:p>
    <w:p w14:paraId="564911DB" w14:textId="19E4C230" w:rsidR="00E65ABD" w:rsidRPr="00E37D31" w:rsidRDefault="00A84FF1">
      <w:pPr>
        <w:pStyle w:val="TOC2"/>
        <w:rPr>
          <w:rFonts w:asciiTheme="minorHAnsi" w:eastAsiaTheme="minorEastAsia" w:hAnsiTheme="minorHAnsi" w:cstheme="minorBidi"/>
          <w:b w:val="0"/>
          <w:noProof/>
        </w:rPr>
      </w:pPr>
      <w:hyperlink w:anchor="_Toc147235953" w:history="1">
        <w:r w:rsidR="00E65ABD" w:rsidRPr="00E37D31">
          <w:rPr>
            <w:rStyle w:val="Hyperlink"/>
            <w:noProof/>
          </w:rPr>
          <w:t>A.</w:t>
        </w:r>
        <w:r w:rsidR="00E65ABD" w:rsidRPr="00E37D31">
          <w:rPr>
            <w:rFonts w:asciiTheme="minorHAnsi" w:eastAsiaTheme="minorEastAsia" w:hAnsiTheme="minorHAnsi" w:cstheme="minorBidi"/>
            <w:b w:val="0"/>
            <w:noProof/>
          </w:rPr>
          <w:tab/>
        </w:r>
        <w:r w:rsidR="00E65ABD" w:rsidRPr="00E37D31">
          <w:rPr>
            <w:rStyle w:val="Hyperlink"/>
            <w:noProof/>
          </w:rPr>
          <w:t>Application</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_Toc147235953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4C3ECFEE" w14:textId="5B238829" w:rsidR="00E65ABD" w:rsidRPr="00E37D31" w:rsidRDefault="00A84FF1">
      <w:pPr>
        <w:pStyle w:val="TOC3"/>
        <w:rPr>
          <w:rFonts w:asciiTheme="minorHAnsi" w:eastAsiaTheme="minorEastAsia" w:hAnsiTheme="minorHAnsi" w:cstheme="minorBidi"/>
          <w:noProof/>
        </w:rPr>
      </w:pPr>
      <w:hyperlink w:anchor="_Toc147235954" w:history="1">
        <w:r w:rsidR="00E65ABD" w:rsidRPr="00E37D31">
          <w:rPr>
            <w:rStyle w:val="Hyperlink"/>
            <w:noProof/>
          </w:rPr>
          <w:t>A.1.</w:t>
        </w:r>
        <w:r w:rsidR="00E65ABD" w:rsidRPr="00E37D31">
          <w:rPr>
            <w:rFonts w:asciiTheme="minorHAnsi" w:eastAsiaTheme="minorEastAsia" w:hAnsiTheme="minorHAnsi" w:cstheme="minorBidi"/>
            <w:noProof/>
          </w:rPr>
          <w:tab/>
        </w:r>
        <w:r w:rsidR="00E65ABD" w:rsidRPr="00E37D31">
          <w:rPr>
            <w:rStyle w:val="Hyperlink"/>
            <w:noProof/>
          </w:rPr>
          <w:t>General.</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_Toc147235954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20BBC158" w14:textId="084CE6BA" w:rsidR="00E65ABD" w:rsidRPr="00E37D31" w:rsidRDefault="00A84FF1">
      <w:pPr>
        <w:pStyle w:val="TOC3"/>
        <w:rPr>
          <w:rFonts w:asciiTheme="minorHAnsi" w:eastAsiaTheme="minorEastAsia" w:hAnsiTheme="minorHAnsi" w:cstheme="minorBidi"/>
          <w:noProof/>
        </w:rPr>
      </w:pPr>
      <w:hyperlink w:anchor="_Toc147235955" w:history="1">
        <w:r w:rsidR="00E65ABD" w:rsidRPr="00E37D31">
          <w:rPr>
            <w:rStyle w:val="Hyperlink"/>
            <w:noProof/>
          </w:rPr>
          <w:t>A.2.</w:t>
        </w:r>
        <w:r w:rsidR="00E65ABD" w:rsidRPr="00E37D31">
          <w:rPr>
            <w:rFonts w:asciiTheme="minorHAnsi" w:eastAsiaTheme="minorEastAsia" w:hAnsiTheme="minorHAnsi" w:cstheme="minorBidi"/>
            <w:noProof/>
          </w:rPr>
          <w:tab/>
        </w:r>
        <w:r w:rsidR="00E65ABD" w:rsidRPr="00E37D31">
          <w:rPr>
            <w:rStyle w:val="Hyperlink"/>
            <w:noProof/>
          </w:rPr>
          <w:t>Exceptions.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_Toc147235955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5DF50550" w14:textId="631D1769" w:rsidR="00E65ABD" w:rsidRPr="00E37D31" w:rsidRDefault="00A84FF1">
      <w:pPr>
        <w:pStyle w:val="TOC3"/>
        <w:rPr>
          <w:rFonts w:asciiTheme="minorHAnsi" w:eastAsiaTheme="minorEastAsia" w:hAnsiTheme="minorHAnsi" w:cstheme="minorBidi"/>
          <w:noProof/>
        </w:rPr>
      </w:pPr>
      <w:hyperlink w:anchor="_Toc147235956" w:history="1">
        <w:r w:rsidR="00E65ABD" w:rsidRPr="00E37D31">
          <w:rPr>
            <w:rStyle w:val="Hyperlink"/>
            <w:noProof/>
          </w:rPr>
          <w:t>A.3.</w:t>
        </w:r>
        <w:r w:rsidR="00E65ABD" w:rsidRPr="00E37D31">
          <w:rPr>
            <w:rFonts w:asciiTheme="minorHAnsi" w:eastAsiaTheme="minorEastAsia" w:hAnsiTheme="minorHAnsi" w:cstheme="minorBidi"/>
            <w:noProof/>
          </w:rPr>
          <w:tab/>
        </w:r>
        <w:r w:rsidR="00E65ABD" w:rsidRPr="00E37D31">
          <w:rPr>
            <w:rStyle w:val="Hyperlink"/>
            <w:noProof/>
          </w:rPr>
          <w:t>Additional Code Requirements.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_Toc147235956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1BD9BEAF" w14:textId="27680684" w:rsidR="00E65ABD" w:rsidRPr="00E37D31" w:rsidRDefault="00A84FF1">
      <w:pPr>
        <w:pStyle w:val="TOC3"/>
        <w:rPr>
          <w:rFonts w:asciiTheme="minorHAnsi" w:eastAsiaTheme="minorEastAsia" w:hAnsiTheme="minorHAnsi" w:cstheme="minorBidi"/>
          <w:noProof/>
        </w:rPr>
      </w:pPr>
      <w:hyperlink w:anchor="_Toc147235957" w:history="1">
        <w:r w:rsidR="00E65ABD" w:rsidRPr="00E37D31">
          <w:rPr>
            <w:rStyle w:val="Hyperlink"/>
            <w:noProof/>
          </w:rPr>
          <w:t>A.4.</w:t>
        </w:r>
        <w:r w:rsidR="00E65ABD" w:rsidRPr="00E37D31">
          <w:rPr>
            <w:rFonts w:asciiTheme="minorHAnsi" w:eastAsiaTheme="minorEastAsia" w:hAnsiTheme="minorHAnsi" w:cstheme="minorBidi"/>
            <w:noProof/>
          </w:rPr>
          <w:tab/>
        </w:r>
        <w:r w:rsidR="00E65ABD" w:rsidRPr="00E37D31">
          <w:rPr>
            <w:rStyle w:val="Hyperlink"/>
            <w:noProof/>
          </w:rPr>
          <w:t>Type Evaluation.</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_Toc147235957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0B74F347" w14:textId="7FA2AE7E" w:rsidR="00E65ABD" w:rsidRPr="00E37D31" w:rsidRDefault="00A84FF1">
      <w:pPr>
        <w:pStyle w:val="TOC2"/>
        <w:rPr>
          <w:rFonts w:asciiTheme="minorHAnsi" w:eastAsiaTheme="minorEastAsia" w:hAnsiTheme="minorHAnsi" w:cstheme="minorBidi"/>
          <w:b w:val="0"/>
          <w:noProof/>
        </w:rPr>
      </w:pPr>
      <w:hyperlink w:anchor="_Toc147235958" w:history="1">
        <w:r w:rsidR="00E65ABD" w:rsidRPr="00E37D31">
          <w:rPr>
            <w:rStyle w:val="Hyperlink"/>
            <w:noProof/>
          </w:rPr>
          <w:t>S.</w:t>
        </w:r>
        <w:r w:rsidR="00E65ABD" w:rsidRPr="00E37D31">
          <w:rPr>
            <w:rFonts w:asciiTheme="minorHAnsi" w:eastAsiaTheme="minorEastAsia" w:hAnsiTheme="minorHAnsi" w:cstheme="minorBidi"/>
            <w:b w:val="0"/>
            <w:noProof/>
          </w:rPr>
          <w:tab/>
        </w:r>
        <w:r w:rsidR="00E65ABD" w:rsidRPr="00E37D31">
          <w:rPr>
            <w:rStyle w:val="Hyperlink"/>
            <w:noProof/>
          </w:rPr>
          <w:t>Specifications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_Toc147235958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20A5AB02" w14:textId="51C88150" w:rsidR="00E65ABD" w:rsidRPr="00E37D31" w:rsidRDefault="00A84FF1">
      <w:pPr>
        <w:pStyle w:val="TOC3"/>
        <w:rPr>
          <w:rFonts w:asciiTheme="minorHAnsi" w:eastAsiaTheme="minorEastAsia" w:hAnsiTheme="minorHAnsi" w:cstheme="minorBidi"/>
          <w:noProof/>
        </w:rPr>
      </w:pPr>
      <w:hyperlink w:anchor="_Toc147235959" w:history="1">
        <w:r w:rsidR="00E65ABD" w:rsidRPr="00E37D31">
          <w:rPr>
            <w:rStyle w:val="Hyperlink"/>
            <w:noProof/>
          </w:rPr>
          <w:t>S.1.</w:t>
        </w:r>
        <w:r w:rsidR="00E65ABD" w:rsidRPr="00E37D31">
          <w:rPr>
            <w:rFonts w:asciiTheme="minorHAnsi" w:eastAsiaTheme="minorEastAsia" w:hAnsiTheme="minorHAnsi" w:cstheme="minorBidi"/>
            <w:noProof/>
          </w:rPr>
          <w:tab/>
        </w:r>
        <w:r w:rsidR="00E65ABD" w:rsidRPr="00E37D31">
          <w:rPr>
            <w:rStyle w:val="Hyperlink"/>
            <w:noProof/>
          </w:rPr>
          <w:t>Indicating and Recording Elements.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_Toc147235959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0E9E38C2" w14:textId="1EEE5EBD" w:rsidR="00E65ABD" w:rsidRPr="00E37D31" w:rsidRDefault="00A84FF1">
      <w:pPr>
        <w:pStyle w:val="TOC4"/>
        <w:rPr>
          <w:rFonts w:asciiTheme="minorHAnsi" w:eastAsiaTheme="minorEastAsia" w:hAnsiTheme="minorHAnsi" w:cstheme="minorBidi"/>
          <w:noProof/>
        </w:rPr>
      </w:pPr>
      <w:hyperlink w:anchor="_Toc147235960" w:history="1">
        <w:r w:rsidR="00E65ABD" w:rsidRPr="00E37D31">
          <w:rPr>
            <w:rStyle w:val="Hyperlink"/>
            <w:noProof/>
          </w:rPr>
          <w:t>S.1.1.</w:t>
        </w:r>
        <w:r w:rsidR="00E65ABD" w:rsidRPr="00E37D31">
          <w:rPr>
            <w:rFonts w:asciiTheme="minorHAnsi" w:eastAsiaTheme="minorEastAsia" w:hAnsiTheme="minorHAnsi" w:cstheme="minorBidi"/>
            <w:noProof/>
          </w:rPr>
          <w:tab/>
        </w:r>
        <w:r w:rsidR="00E65ABD" w:rsidRPr="00E37D31">
          <w:rPr>
            <w:rStyle w:val="Hyperlink"/>
            <w:noProof/>
          </w:rPr>
          <w:t>Indicating Elements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_Toc147235960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66F41376" w14:textId="7AC37A56" w:rsidR="00E65ABD" w:rsidRPr="00E37D31" w:rsidRDefault="00A84FF1">
      <w:pPr>
        <w:pStyle w:val="TOC4"/>
        <w:rPr>
          <w:rFonts w:asciiTheme="minorHAnsi" w:eastAsiaTheme="minorEastAsia" w:hAnsiTheme="minorHAnsi" w:cstheme="minorBidi"/>
          <w:noProof/>
        </w:rPr>
      </w:pPr>
      <w:hyperlink w:anchor="_Toc147235961" w:history="1">
        <w:r w:rsidR="00E65ABD" w:rsidRPr="00E37D31">
          <w:rPr>
            <w:rStyle w:val="Hyperlink"/>
            <w:noProof/>
          </w:rPr>
          <w:t>S.1.2.</w:t>
        </w:r>
        <w:r w:rsidR="00E65ABD" w:rsidRPr="00E37D31">
          <w:rPr>
            <w:rFonts w:asciiTheme="minorHAnsi" w:eastAsiaTheme="minorEastAsia" w:hAnsiTheme="minorHAnsi" w:cstheme="minorBidi"/>
            <w:noProof/>
          </w:rPr>
          <w:tab/>
        </w:r>
        <w:r w:rsidR="00E65ABD" w:rsidRPr="00E37D31">
          <w:rPr>
            <w:rStyle w:val="Hyperlink"/>
            <w:noProof/>
          </w:rPr>
          <w:t>Vehicle Fuel Dispensers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_Toc147235961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3C9B7D6B" w14:textId="0268AEC2" w:rsidR="00E65ABD" w:rsidRPr="00E37D31" w:rsidRDefault="00A84FF1">
      <w:pPr>
        <w:pStyle w:val="TOC4"/>
        <w:rPr>
          <w:rFonts w:asciiTheme="minorHAnsi" w:eastAsiaTheme="minorEastAsia" w:hAnsiTheme="minorHAnsi" w:cstheme="minorBidi"/>
          <w:noProof/>
        </w:rPr>
      </w:pPr>
      <w:hyperlink w:anchor="_Toc147235962" w:history="1">
        <w:r w:rsidR="00E65ABD" w:rsidRPr="00E37D31">
          <w:rPr>
            <w:rStyle w:val="Hyperlink"/>
            <w:noProof/>
          </w:rPr>
          <w:t>S.1.3.</w:t>
        </w:r>
        <w:r w:rsidR="00E65ABD" w:rsidRPr="00E37D31">
          <w:rPr>
            <w:rFonts w:asciiTheme="minorHAnsi" w:eastAsiaTheme="minorEastAsia" w:hAnsiTheme="minorHAnsi" w:cstheme="minorBidi"/>
            <w:noProof/>
          </w:rPr>
          <w:tab/>
        </w:r>
        <w:r w:rsidR="00E65ABD" w:rsidRPr="00E37D31">
          <w:rPr>
            <w:rStyle w:val="Hyperlink"/>
            <w:noProof/>
          </w:rPr>
          <w:t>Units.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_Toc147235962 \h </w:instrText>
        </w:r>
        <w:r w:rsidR="00E65ABD" w:rsidRPr="00E37D31">
          <w:rPr>
            <w:noProof/>
            <w:webHidden/>
          </w:rPr>
        </w:r>
        <w:r w:rsidR="00E65ABD" w:rsidRPr="00E37D31">
          <w:rPr>
            <w:noProof/>
            <w:webHidden/>
          </w:rPr>
          <w:fldChar w:fldCharType="separate"/>
        </w:r>
        <w:r w:rsidR="00E65ABD" w:rsidRPr="00E37D31">
          <w:rPr>
            <w:noProof/>
            <w:webHidden/>
          </w:rPr>
          <w:t>141</w:t>
        </w:r>
        <w:r w:rsidR="00E65ABD" w:rsidRPr="00E37D31">
          <w:rPr>
            <w:noProof/>
            <w:webHidden/>
          </w:rPr>
          <w:fldChar w:fldCharType="end"/>
        </w:r>
      </w:hyperlink>
    </w:p>
    <w:p w14:paraId="34274CC3" w14:textId="2BE0AA34" w:rsidR="00E65ABD" w:rsidRPr="00E37D31" w:rsidRDefault="00A84FF1">
      <w:pPr>
        <w:pStyle w:val="TOC4"/>
        <w:rPr>
          <w:rFonts w:asciiTheme="minorHAnsi" w:eastAsiaTheme="minorEastAsia" w:hAnsiTheme="minorHAnsi" w:cstheme="minorBidi"/>
          <w:noProof/>
        </w:rPr>
      </w:pPr>
      <w:hyperlink w:anchor="_Toc147235963" w:history="1">
        <w:r w:rsidR="00E65ABD" w:rsidRPr="00E37D31">
          <w:rPr>
            <w:rStyle w:val="Hyperlink"/>
            <w:noProof/>
          </w:rPr>
          <w:t>S.1.4.</w:t>
        </w:r>
        <w:r w:rsidR="00E65ABD" w:rsidRPr="00E37D31">
          <w:rPr>
            <w:rFonts w:asciiTheme="minorHAnsi" w:eastAsiaTheme="minorEastAsia" w:hAnsiTheme="minorHAnsi" w:cstheme="minorBidi"/>
            <w:noProof/>
          </w:rPr>
          <w:tab/>
        </w:r>
        <w:r w:rsidR="00E65ABD" w:rsidRPr="00E37D31">
          <w:rPr>
            <w:rStyle w:val="Hyperlink"/>
            <w:noProof/>
          </w:rPr>
          <w:t>Value of Smallest Unit</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_Toc147235963 \h </w:instrText>
        </w:r>
        <w:r w:rsidR="00E65ABD" w:rsidRPr="00E37D31">
          <w:rPr>
            <w:noProof/>
            <w:webHidden/>
          </w:rPr>
        </w:r>
        <w:r w:rsidR="00E65ABD" w:rsidRPr="00E37D31">
          <w:rPr>
            <w:noProof/>
            <w:webHidden/>
          </w:rPr>
          <w:fldChar w:fldCharType="separate"/>
        </w:r>
        <w:r w:rsidR="00E65ABD" w:rsidRPr="00E37D31">
          <w:rPr>
            <w:noProof/>
            <w:webHidden/>
          </w:rPr>
          <w:t>142</w:t>
        </w:r>
        <w:r w:rsidR="00E65ABD" w:rsidRPr="00E37D31">
          <w:rPr>
            <w:noProof/>
            <w:webHidden/>
          </w:rPr>
          <w:fldChar w:fldCharType="end"/>
        </w:r>
      </w:hyperlink>
    </w:p>
    <w:p w14:paraId="62B894FA" w14:textId="27101ED8" w:rsidR="00E65ABD" w:rsidRPr="00E37D31" w:rsidRDefault="00A84FF1">
      <w:pPr>
        <w:pStyle w:val="TOC3"/>
        <w:rPr>
          <w:rFonts w:asciiTheme="minorHAnsi" w:eastAsiaTheme="minorEastAsia" w:hAnsiTheme="minorHAnsi" w:cstheme="minorBidi"/>
          <w:noProof/>
        </w:rPr>
      </w:pPr>
      <w:hyperlink w:anchor="_Toc147235964" w:history="1">
        <w:r w:rsidR="00E65ABD" w:rsidRPr="00E37D31">
          <w:rPr>
            <w:rStyle w:val="Hyperlink"/>
            <w:noProof/>
          </w:rPr>
          <w:t>S.2.</w:t>
        </w:r>
        <w:r w:rsidR="00E65ABD" w:rsidRPr="00E37D31">
          <w:rPr>
            <w:rFonts w:asciiTheme="minorHAnsi" w:eastAsiaTheme="minorEastAsia" w:hAnsiTheme="minorHAnsi" w:cstheme="minorBidi"/>
            <w:noProof/>
          </w:rPr>
          <w:tab/>
        </w:r>
        <w:r w:rsidR="00E65ABD" w:rsidRPr="00E37D31">
          <w:rPr>
            <w:rStyle w:val="Hyperlink"/>
            <w:noProof/>
          </w:rPr>
          <w:t>Operating Requirements.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_Toc147235964 \h </w:instrText>
        </w:r>
        <w:r w:rsidR="00E65ABD" w:rsidRPr="00E37D31">
          <w:rPr>
            <w:noProof/>
            <w:webHidden/>
          </w:rPr>
        </w:r>
        <w:r w:rsidR="00E65ABD" w:rsidRPr="00E37D31">
          <w:rPr>
            <w:noProof/>
            <w:webHidden/>
          </w:rPr>
          <w:fldChar w:fldCharType="separate"/>
        </w:r>
        <w:r w:rsidR="00E65ABD" w:rsidRPr="00E37D31">
          <w:rPr>
            <w:noProof/>
            <w:webHidden/>
          </w:rPr>
          <w:t>142</w:t>
        </w:r>
        <w:r w:rsidR="00E65ABD" w:rsidRPr="00E37D31">
          <w:rPr>
            <w:noProof/>
            <w:webHidden/>
          </w:rPr>
          <w:fldChar w:fldCharType="end"/>
        </w:r>
      </w:hyperlink>
    </w:p>
    <w:p w14:paraId="5E38273D" w14:textId="1FB5A726" w:rsidR="00E65ABD" w:rsidRPr="00E37D31" w:rsidRDefault="00A84FF1">
      <w:pPr>
        <w:pStyle w:val="TOC4"/>
        <w:rPr>
          <w:rFonts w:asciiTheme="minorHAnsi" w:eastAsiaTheme="minorEastAsia" w:hAnsiTheme="minorHAnsi" w:cstheme="minorBidi"/>
          <w:noProof/>
        </w:rPr>
      </w:pPr>
      <w:hyperlink w:anchor="_Toc147235965" w:history="1">
        <w:r w:rsidR="00E65ABD" w:rsidRPr="00E37D31">
          <w:rPr>
            <w:rStyle w:val="Hyperlink"/>
            <w:noProof/>
          </w:rPr>
          <w:t>S.2.1.</w:t>
        </w:r>
        <w:r w:rsidR="00E65ABD" w:rsidRPr="00E37D31">
          <w:rPr>
            <w:rFonts w:asciiTheme="minorHAnsi" w:eastAsiaTheme="minorEastAsia" w:hAnsiTheme="minorHAnsi" w:cstheme="minorBidi"/>
            <w:noProof/>
          </w:rPr>
          <w:tab/>
        </w:r>
        <w:r w:rsidR="00E65ABD" w:rsidRPr="00E37D31">
          <w:rPr>
            <w:rStyle w:val="Hyperlink"/>
            <w:noProof/>
          </w:rPr>
          <w:t>Return to Zero.</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_Toc147235965 \h </w:instrText>
        </w:r>
        <w:r w:rsidR="00E65ABD" w:rsidRPr="00E37D31">
          <w:rPr>
            <w:noProof/>
            <w:webHidden/>
          </w:rPr>
        </w:r>
        <w:r w:rsidR="00E65ABD" w:rsidRPr="00E37D31">
          <w:rPr>
            <w:noProof/>
            <w:webHidden/>
          </w:rPr>
          <w:fldChar w:fldCharType="separate"/>
        </w:r>
        <w:r w:rsidR="00E65ABD" w:rsidRPr="00E37D31">
          <w:rPr>
            <w:noProof/>
            <w:webHidden/>
          </w:rPr>
          <w:t>142</w:t>
        </w:r>
        <w:r w:rsidR="00E65ABD" w:rsidRPr="00E37D31">
          <w:rPr>
            <w:noProof/>
            <w:webHidden/>
          </w:rPr>
          <w:fldChar w:fldCharType="end"/>
        </w:r>
      </w:hyperlink>
    </w:p>
    <w:p w14:paraId="2B4648FF" w14:textId="47870221" w:rsidR="00E65ABD" w:rsidRPr="00E37D31" w:rsidRDefault="00A84FF1">
      <w:pPr>
        <w:pStyle w:val="TOC4"/>
        <w:rPr>
          <w:rFonts w:asciiTheme="minorHAnsi" w:eastAsiaTheme="minorEastAsia" w:hAnsiTheme="minorHAnsi" w:cstheme="minorBidi"/>
          <w:noProof/>
        </w:rPr>
      </w:pPr>
      <w:hyperlink w:anchor="_Toc147235966" w:history="1">
        <w:r w:rsidR="00E65ABD" w:rsidRPr="00E37D31">
          <w:rPr>
            <w:rStyle w:val="Hyperlink"/>
            <w:noProof/>
          </w:rPr>
          <w:t>S.2.2.</w:t>
        </w:r>
        <w:r w:rsidR="00E65ABD" w:rsidRPr="00E37D31">
          <w:rPr>
            <w:rFonts w:asciiTheme="minorHAnsi" w:eastAsiaTheme="minorEastAsia" w:hAnsiTheme="minorHAnsi" w:cstheme="minorBidi"/>
            <w:noProof/>
          </w:rPr>
          <w:tab/>
        </w:r>
        <w:r w:rsidR="00E65ABD" w:rsidRPr="00E37D31">
          <w:rPr>
            <w:rStyle w:val="Hyperlink"/>
            <w:noProof/>
          </w:rPr>
          <w:t>Indicator Reset Mechanism.</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_Toc147235966 \h </w:instrText>
        </w:r>
        <w:r w:rsidR="00E65ABD" w:rsidRPr="00E37D31">
          <w:rPr>
            <w:noProof/>
            <w:webHidden/>
          </w:rPr>
        </w:r>
        <w:r w:rsidR="00E65ABD" w:rsidRPr="00E37D31">
          <w:rPr>
            <w:noProof/>
            <w:webHidden/>
          </w:rPr>
          <w:fldChar w:fldCharType="separate"/>
        </w:r>
        <w:r w:rsidR="00E65ABD" w:rsidRPr="00E37D31">
          <w:rPr>
            <w:noProof/>
            <w:webHidden/>
          </w:rPr>
          <w:t>142</w:t>
        </w:r>
        <w:r w:rsidR="00E65ABD" w:rsidRPr="00E37D31">
          <w:rPr>
            <w:noProof/>
            <w:webHidden/>
          </w:rPr>
          <w:fldChar w:fldCharType="end"/>
        </w:r>
      </w:hyperlink>
    </w:p>
    <w:p w14:paraId="426B1F73" w14:textId="67DB4C36" w:rsidR="00E65ABD" w:rsidRPr="00E37D31" w:rsidRDefault="00A84FF1">
      <w:pPr>
        <w:pStyle w:val="TOC4"/>
        <w:rPr>
          <w:rFonts w:asciiTheme="minorHAnsi" w:eastAsiaTheme="minorEastAsia" w:hAnsiTheme="minorHAnsi" w:cstheme="minorBidi"/>
          <w:noProof/>
        </w:rPr>
      </w:pPr>
      <w:hyperlink w:anchor="_Toc147235967" w:history="1">
        <w:r w:rsidR="00E65ABD" w:rsidRPr="00E37D31">
          <w:rPr>
            <w:rStyle w:val="Hyperlink"/>
            <w:noProof/>
          </w:rPr>
          <w:t>S.2.3.</w:t>
        </w:r>
        <w:r w:rsidR="00E65ABD" w:rsidRPr="00E37D31">
          <w:rPr>
            <w:rFonts w:asciiTheme="minorHAnsi" w:eastAsiaTheme="minorEastAsia" w:hAnsiTheme="minorHAnsi" w:cstheme="minorBidi"/>
            <w:noProof/>
          </w:rPr>
          <w:tab/>
        </w:r>
        <w:r w:rsidR="00E65ABD" w:rsidRPr="00E37D31">
          <w:rPr>
            <w:rStyle w:val="Hyperlink"/>
            <w:noProof/>
          </w:rPr>
          <w:t>Provision for Power Loss.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_Toc147235967 \h </w:instrText>
        </w:r>
        <w:r w:rsidR="00E65ABD" w:rsidRPr="00E37D31">
          <w:rPr>
            <w:noProof/>
            <w:webHidden/>
          </w:rPr>
        </w:r>
        <w:r w:rsidR="00E65ABD" w:rsidRPr="00E37D31">
          <w:rPr>
            <w:noProof/>
            <w:webHidden/>
          </w:rPr>
          <w:fldChar w:fldCharType="separate"/>
        </w:r>
        <w:r w:rsidR="00E65ABD" w:rsidRPr="00E37D31">
          <w:rPr>
            <w:noProof/>
            <w:webHidden/>
          </w:rPr>
          <w:t>142</w:t>
        </w:r>
        <w:r w:rsidR="00E65ABD" w:rsidRPr="00E37D31">
          <w:rPr>
            <w:noProof/>
            <w:webHidden/>
          </w:rPr>
          <w:fldChar w:fldCharType="end"/>
        </w:r>
      </w:hyperlink>
    </w:p>
    <w:p w14:paraId="22A25D30" w14:textId="381781A5" w:rsidR="00E65ABD" w:rsidRPr="00E37D31" w:rsidRDefault="00A84FF1">
      <w:pPr>
        <w:pStyle w:val="TOC4"/>
        <w:rPr>
          <w:rFonts w:asciiTheme="minorHAnsi" w:eastAsiaTheme="minorEastAsia" w:hAnsiTheme="minorHAnsi" w:cstheme="minorBidi"/>
          <w:noProof/>
        </w:rPr>
      </w:pPr>
      <w:hyperlink w:anchor="_Toc147235968" w:history="1">
        <w:r w:rsidR="00E65ABD" w:rsidRPr="00E37D31">
          <w:rPr>
            <w:rStyle w:val="Hyperlink"/>
            <w:noProof/>
          </w:rPr>
          <w:t>S.2.4.</w:t>
        </w:r>
        <w:r w:rsidR="00E65ABD" w:rsidRPr="00E37D31">
          <w:rPr>
            <w:rFonts w:asciiTheme="minorHAnsi" w:eastAsiaTheme="minorEastAsia" w:hAnsiTheme="minorHAnsi" w:cstheme="minorBidi"/>
            <w:noProof/>
          </w:rPr>
          <w:tab/>
        </w:r>
        <w:r w:rsidR="00E65ABD" w:rsidRPr="00E37D31">
          <w:rPr>
            <w:rStyle w:val="Hyperlink"/>
            <w:noProof/>
          </w:rPr>
          <w:t>Display of Unit Price and Product Identity.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_Toc147235968 \h </w:instrText>
        </w:r>
        <w:r w:rsidR="00E65ABD" w:rsidRPr="00E37D31">
          <w:rPr>
            <w:noProof/>
            <w:webHidden/>
          </w:rPr>
        </w:r>
        <w:r w:rsidR="00E65ABD" w:rsidRPr="00E37D31">
          <w:rPr>
            <w:noProof/>
            <w:webHidden/>
          </w:rPr>
          <w:fldChar w:fldCharType="separate"/>
        </w:r>
        <w:r w:rsidR="00E65ABD" w:rsidRPr="00E37D31">
          <w:rPr>
            <w:noProof/>
            <w:webHidden/>
          </w:rPr>
          <w:t>142</w:t>
        </w:r>
        <w:r w:rsidR="00E65ABD" w:rsidRPr="00E37D31">
          <w:rPr>
            <w:noProof/>
            <w:webHidden/>
          </w:rPr>
          <w:fldChar w:fldCharType="end"/>
        </w:r>
      </w:hyperlink>
    </w:p>
    <w:p w14:paraId="49DDCF2E" w14:textId="2E71648C" w:rsidR="00E65ABD" w:rsidRPr="00E37D31" w:rsidRDefault="00A84FF1">
      <w:pPr>
        <w:pStyle w:val="TOC4"/>
        <w:rPr>
          <w:rFonts w:asciiTheme="minorHAnsi" w:eastAsiaTheme="minorEastAsia" w:hAnsiTheme="minorHAnsi" w:cstheme="minorBidi"/>
          <w:noProof/>
        </w:rPr>
      </w:pPr>
      <w:hyperlink w:anchor="_Toc147235969" w:history="1">
        <w:r w:rsidR="00E65ABD" w:rsidRPr="00E37D31">
          <w:rPr>
            <w:rStyle w:val="Hyperlink"/>
            <w:noProof/>
          </w:rPr>
          <w:t>S.2.5.</w:t>
        </w:r>
        <w:r w:rsidR="00E65ABD" w:rsidRPr="00E37D31">
          <w:rPr>
            <w:rFonts w:asciiTheme="minorHAnsi" w:eastAsiaTheme="minorEastAsia" w:hAnsiTheme="minorHAnsi" w:cstheme="minorBidi"/>
            <w:noProof/>
          </w:rPr>
          <w:tab/>
        </w:r>
        <w:r w:rsidR="00E65ABD" w:rsidRPr="00E37D31">
          <w:rPr>
            <w:rStyle w:val="Hyperlink"/>
            <w:noProof/>
          </w:rPr>
          <w:t>Money-Value Computations.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_Toc147235969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5D620242" w14:textId="42C2CF5C" w:rsidR="00E65ABD" w:rsidRPr="00E37D31" w:rsidRDefault="00A84FF1">
      <w:pPr>
        <w:pStyle w:val="TOC4"/>
        <w:rPr>
          <w:rFonts w:asciiTheme="minorHAnsi" w:eastAsiaTheme="minorEastAsia" w:hAnsiTheme="minorHAnsi" w:cstheme="minorBidi"/>
          <w:noProof/>
        </w:rPr>
      </w:pPr>
      <w:hyperlink w:anchor="_Toc147235970" w:history="1">
        <w:r w:rsidR="00E65ABD" w:rsidRPr="00E37D31">
          <w:rPr>
            <w:rStyle w:val="Hyperlink"/>
            <w:noProof/>
          </w:rPr>
          <w:t>S.2.6.</w:t>
        </w:r>
        <w:r w:rsidR="00E65ABD" w:rsidRPr="00E37D31">
          <w:rPr>
            <w:rFonts w:asciiTheme="minorHAnsi" w:eastAsiaTheme="minorEastAsia" w:hAnsiTheme="minorHAnsi" w:cstheme="minorBidi"/>
            <w:noProof/>
          </w:rPr>
          <w:tab/>
        </w:r>
        <w:r w:rsidR="00E65ABD" w:rsidRPr="00E37D31">
          <w:rPr>
            <w:rStyle w:val="Hyperlink"/>
            <w:noProof/>
          </w:rPr>
          <w:t>Recorded Representations, Point of Sale Systems.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_Toc147235970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13FD830F" w14:textId="1575E8C2" w:rsidR="00E65ABD" w:rsidRPr="00E37D31" w:rsidRDefault="00A84FF1">
      <w:pPr>
        <w:pStyle w:val="TOC4"/>
        <w:rPr>
          <w:rFonts w:asciiTheme="minorHAnsi" w:eastAsiaTheme="minorEastAsia" w:hAnsiTheme="minorHAnsi" w:cstheme="minorBidi"/>
          <w:noProof/>
        </w:rPr>
      </w:pPr>
      <w:hyperlink w:anchor="_Toc147235971" w:history="1">
        <w:r w:rsidR="00E65ABD" w:rsidRPr="00E37D31">
          <w:rPr>
            <w:rStyle w:val="Hyperlink"/>
            <w:noProof/>
          </w:rPr>
          <w:t>S.2.7.</w:t>
        </w:r>
        <w:r w:rsidR="00E65ABD" w:rsidRPr="00E37D31">
          <w:rPr>
            <w:rFonts w:asciiTheme="minorHAnsi" w:eastAsiaTheme="minorEastAsia" w:hAnsiTheme="minorHAnsi" w:cstheme="minorBidi"/>
            <w:noProof/>
          </w:rPr>
          <w:tab/>
        </w:r>
        <w:r w:rsidR="00E65ABD" w:rsidRPr="00E37D31">
          <w:rPr>
            <w:rStyle w:val="Hyperlink"/>
            <w:noProof/>
          </w:rPr>
          <w:t>Indication of Delivery.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_Toc147235971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7F998B32" w14:textId="2BD00BCB" w:rsidR="00E65ABD" w:rsidRPr="00E37D31" w:rsidRDefault="00A84FF1">
      <w:pPr>
        <w:pStyle w:val="TOC4"/>
        <w:rPr>
          <w:rFonts w:asciiTheme="minorHAnsi" w:eastAsiaTheme="minorEastAsia" w:hAnsiTheme="minorHAnsi" w:cstheme="minorBidi"/>
          <w:noProof/>
        </w:rPr>
      </w:pPr>
      <w:hyperlink w:anchor="_Toc147235972" w:history="1">
        <w:r w:rsidR="00E65ABD" w:rsidRPr="00E37D31">
          <w:rPr>
            <w:rStyle w:val="Hyperlink"/>
            <w:i/>
            <w:iCs/>
            <w:noProof/>
          </w:rPr>
          <w:t>S.2.8.</w:t>
        </w:r>
        <w:r w:rsidR="00E65ABD" w:rsidRPr="00E37D31">
          <w:rPr>
            <w:rFonts w:asciiTheme="minorHAnsi" w:eastAsiaTheme="minorEastAsia" w:hAnsiTheme="minorHAnsi" w:cstheme="minorBidi"/>
            <w:noProof/>
          </w:rPr>
          <w:tab/>
        </w:r>
        <w:r w:rsidR="00E65ABD" w:rsidRPr="00E37D31">
          <w:rPr>
            <w:rStyle w:val="Hyperlink"/>
            <w:i/>
            <w:iCs/>
            <w:noProof/>
          </w:rPr>
          <w:t>Automatic Timeout – Pay-At-Vehicle Fuel Dispensers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_Toc147235972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407DF892" w14:textId="1A20B9B3" w:rsidR="00E65ABD" w:rsidRPr="00E37D31" w:rsidRDefault="00A84FF1">
      <w:pPr>
        <w:pStyle w:val="TOC3"/>
        <w:rPr>
          <w:rFonts w:asciiTheme="minorHAnsi" w:eastAsiaTheme="minorEastAsia" w:hAnsiTheme="minorHAnsi" w:cstheme="minorBidi"/>
          <w:noProof/>
        </w:rPr>
      </w:pPr>
      <w:hyperlink w:anchor="_Toc147235973" w:history="1">
        <w:r w:rsidR="00E65ABD" w:rsidRPr="00E37D31">
          <w:rPr>
            <w:rStyle w:val="Hyperlink"/>
            <w:noProof/>
          </w:rPr>
          <w:t>S.3.</w:t>
        </w:r>
        <w:r w:rsidR="00E65ABD" w:rsidRPr="00E37D31">
          <w:rPr>
            <w:rFonts w:asciiTheme="minorHAnsi" w:eastAsiaTheme="minorEastAsia" w:hAnsiTheme="minorHAnsi" w:cstheme="minorBidi"/>
            <w:noProof/>
          </w:rPr>
          <w:tab/>
        </w:r>
        <w:r w:rsidR="00E65ABD" w:rsidRPr="00E37D31">
          <w:rPr>
            <w:rStyle w:val="Hyperlink"/>
            <w:noProof/>
          </w:rPr>
          <w:t>Design of Measuring Elements and Measuring Systems.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_Toc147235973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3BB5D92C" w14:textId="0D326CAC" w:rsidR="00E65ABD" w:rsidRPr="00E37D31" w:rsidRDefault="00A84FF1">
      <w:pPr>
        <w:pStyle w:val="TOC4"/>
        <w:rPr>
          <w:rFonts w:asciiTheme="minorHAnsi" w:eastAsiaTheme="minorEastAsia" w:hAnsiTheme="minorHAnsi" w:cstheme="minorBidi"/>
          <w:noProof/>
        </w:rPr>
      </w:pPr>
      <w:hyperlink w:anchor="_Toc147235974" w:history="1">
        <w:r w:rsidR="00E65ABD" w:rsidRPr="00E37D31">
          <w:rPr>
            <w:rStyle w:val="Hyperlink"/>
            <w:noProof/>
          </w:rPr>
          <w:t>S.3.1.</w:t>
        </w:r>
        <w:r w:rsidR="00E65ABD" w:rsidRPr="00E37D31">
          <w:rPr>
            <w:rFonts w:asciiTheme="minorHAnsi" w:eastAsiaTheme="minorEastAsia" w:hAnsiTheme="minorHAnsi" w:cstheme="minorBidi"/>
            <w:noProof/>
          </w:rPr>
          <w:tab/>
        </w:r>
        <w:r w:rsidR="00E65ABD" w:rsidRPr="00E37D31">
          <w:rPr>
            <w:rStyle w:val="Hyperlink"/>
            <w:noProof/>
          </w:rPr>
          <w:t>Maximum and Minimum Flow-Rates.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_Toc147235974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4A59488C" w14:textId="58B96CEF" w:rsidR="00E65ABD" w:rsidRPr="00E37D31" w:rsidRDefault="00A84FF1">
      <w:pPr>
        <w:pStyle w:val="TOC4"/>
        <w:rPr>
          <w:rFonts w:asciiTheme="minorHAnsi" w:eastAsiaTheme="minorEastAsia" w:hAnsiTheme="minorHAnsi" w:cstheme="minorBidi"/>
          <w:noProof/>
        </w:rPr>
      </w:pPr>
      <w:hyperlink w:anchor="_Toc147235975" w:history="1">
        <w:r w:rsidR="00E65ABD" w:rsidRPr="00E37D31">
          <w:rPr>
            <w:rStyle w:val="Hyperlink"/>
            <w:noProof/>
          </w:rPr>
          <w:t>S.3.2.</w:t>
        </w:r>
        <w:r w:rsidR="00E65ABD" w:rsidRPr="00E37D31">
          <w:rPr>
            <w:rFonts w:asciiTheme="minorHAnsi" w:eastAsiaTheme="minorEastAsia" w:hAnsiTheme="minorHAnsi" w:cstheme="minorBidi"/>
            <w:noProof/>
          </w:rPr>
          <w:tab/>
        </w:r>
        <w:r w:rsidR="00E65ABD" w:rsidRPr="00E37D31">
          <w:rPr>
            <w:rStyle w:val="Hyperlink"/>
            <w:noProof/>
          </w:rPr>
          <w:t>Adjustment Means.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_Toc147235975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5E40FB59" w14:textId="59BD7E45" w:rsidR="00E65ABD" w:rsidRPr="00E37D31" w:rsidRDefault="00A84FF1">
      <w:pPr>
        <w:pStyle w:val="TOC4"/>
        <w:rPr>
          <w:rFonts w:asciiTheme="minorHAnsi" w:eastAsiaTheme="minorEastAsia" w:hAnsiTheme="minorHAnsi" w:cstheme="minorBidi"/>
          <w:noProof/>
        </w:rPr>
      </w:pPr>
      <w:hyperlink w:anchor="_Toc147235976" w:history="1">
        <w:r w:rsidR="00E65ABD" w:rsidRPr="00E37D31">
          <w:rPr>
            <w:rStyle w:val="Hyperlink"/>
            <w:noProof/>
          </w:rPr>
          <w:t>S.3.3.</w:t>
        </w:r>
        <w:r w:rsidR="00E65ABD" w:rsidRPr="00E37D31">
          <w:rPr>
            <w:rFonts w:asciiTheme="minorHAnsi" w:eastAsiaTheme="minorEastAsia" w:hAnsiTheme="minorHAnsi" w:cstheme="minorBidi"/>
            <w:noProof/>
          </w:rPr>
          <w:tab/>
        </w:r>
        <w:r w:rsidR="00E65ABD" w:rsidRPr="00E37D31">
          <w:rPr>
            <w:rStyle w:val="Hyperlink"/>
            <w:noProof/>
          </w:rPr>
          <w:t>Provision for Sealing.</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_Toc147235976 \h </w:instrText>
        </w:r>
        <w:r w:rsidR="00E65ABD" w:rsidRPr="00E37D31">
          <w:rPr>
            <w:noProof/>
            <w:webHidden/>
          </w:rPr>
        </w:r>
        <w:r w:rsidR="00E65ABD" w:rsidRPr="00E37D31">
          <w:rPr>
            <w:noProof/>
            <w:webHidden/>
          </w:rPr>
          <w:fldChar w:fldCharType="separate"/>
        </w:r>
        <w:r w:rsidR="00E65ABD" w:rsidRPr="00E37D31">
          <w:rPr>
            <w:noProof/>
            <w:webHidden/>
          </w:rPr>
          <w:t>143</w:t>
        </w:r>
        <w:r w:rsidR="00E65ABD" w:rsidRPr="00E37D31">
          <w:rPr>
            <w:noProof/>
            <w:webHidden/>
          </w:rPr>
          <w:fldChar w:fldCharType="end"/>
        </w:r>
      </w:hyperlink>
    </w:p>
    <w:p w14:paraId="7DF77306" w14:textId="44025780" w:rsidR="00E65ABD" w:rsidRPr="00E37D31" w:rsidRDefault="00A84FF1">
      <w:pPr>
        <w:pStyle w:val="TOC4"/>
        <w:rPr>
          <w:rFonts w:asciiTheme="minorHAnsi" w:eastAsiaTheme="minorEastAsia" w:hAnsiTheme="minorHAnsi" w:cstheme="minorBidi"/>
          <w:noProof/>
        </w:rPr>
      </w:pPr>
      <w:hyperlink w:anchor="_Toc147235977" w:history="1">
        <w:r w:rsidR="00E65ABD" w:rsidRPr="00E37D31">
          <w:rPr>
            <w:rStyle w:val="Hyperlink"/>
            <w:noProof/>
          </w:rPr>
          <w:t>S.3.4.</w:t>
        </w:r>
        <w:r w:rsidR="00E65ABD" w:rsidRPr="00E37D31">
          <w:rPr>
            <w:rFonts w:asciiTheme="minorHAnsi" w:eastAsiaTheme="minorEastAsia" w:hAnsiTheme="minorHAnsi" w:cstheme="minorBidi"/>
            <w:noProof/>
          </w:rPr>
          <w:tab/>
        </w:r>
        <w:r w:rsidR="00E65ABD" w:rsidRPr="00E37D31">
          <w:rPr>
            <w:rStyle w:val="Hyperlink"/>
            <w:noProof/>
          </w:rPr>
          <w:t>Automatic Density Correction.</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_Toc147235977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1904AA63" w14:textId="07316935" w:rsidR="00E65ABD" w:rsidRPr="00E37D31" w:rsidRDefault="00A84FF1">
      <w:pPr>
        <w:pStyle w:val="TOC4"/>
        <w:rPr>
          <w:rFonts w:asciiTheme="minorHAnsi" w:eastAsiaTheme="minorEastAsia" w:hAnsiTheme="minorHAnsi" w:cstheme="minorBidi"/>
          <w:noProof/>
        </w:rPr>
      </w:pPr>
      <w:hyperlink w:anchor="_Toc147235978" w:history="1">
        <w:r w:rsidR="00E65ABD" w:rsidRPr="00E37D31">
          <w:rPr>
            <w:rStyle w:val="Hyperlink"/>
            <w:noProof/>
          </w:rPr>
          <w:t>S.3.5.</w:t>
        </w:r>
        <w:r w:rsidR="00E65ABD" w:rsidRPr="00E37D31">
          <w:rPr>
            <w:rFonts w:asciiTheme="minorHAnsi" w:eastAsiaTheme="minorEastAsia" w:hAnsiTheme="minorHAnsi" w:cstheme="minorBidi"/>
            <w:noProof/>
          </w:rPr>
          <w:tab/>
        </w:r>
        <w:r w:rsidR="00E65ABD" w:rsidRPr="00E37D31">
          <w:rPr>
            <w:rStyle w:val="Hyperlink"/>
            <w:noProof/>
          </w:rPr>
          <w:t>Pressurizing the Discharge Hose.</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_Toc147235978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63095F85" w14:textId="78E96142" w:rsidR="00E65ABD" w:rsidRPr="00E37D31" w:rsidRDefault="00A84FF1">
      <w:pPr>
        <w:pStyle w:val="TOC4"/>
        <w:rPr>
          <w:rFonts w:asciiTheme="minorHAnsi" w:eastAsiaTheme="minorEastAsia" w:hAnsiTheme="minorHAnsi" w:cstheme="minorBidi"/>
          <w:noProof/>
        </w:rPr>
      </w:pPr>
      <w:hyperlink w:anchor="_Toc147235979" w:history="1">
        <w:r w:rsidR="00E65ABD" w:rsidRPr="00E37D31">
          <w:rPr>
            <w:rStyle w:val="Hyperlink"/>
            <w:noProof/>
          </w:rPr>
          <w:t>S.3.6.</w:t>
        </w:r>
        <w:r w:rsidR="00E65ABD" w:rsidRPr="00E37D31">
          <w:rPr>
            <w:rFonts w:asciiTheme="minorHAnsi" w:eastAsiaTheme="minorEastAsia" w:hAnsiTheme="minorHAnsi" w:cstheme="minorBidi"/>
            <w:noProof/>
          </w:rPr>
          <w:tab/>
        </w:r>
        <w:r w:rsidR="00E65ABD" w:rsidRPr="00E37D31">
          <w:rPr>
            <w:rStyle w:val="Hyperlink"/>
            <w:noProof/>
          </w:rPr>
          <w:t>Zero-Set-Back Interlock, Retail Vehicle Fuel Devices.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_Toc147235979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79A25D0F" w14:textId="7241FD06" w:rsidR="00E65ABD" w:rsidRPr="00E37D31" w:rsidRDefault="00A84FF1">
      <w:pPr>
        <w:pStyle w:val="TOC3"/>
        <w:rPr>
          <w:rFonts w:asciiTheme="minorHAnsi" w:eastAsiaTheme="minorEastAsia" w:hAnsiTheme="minorHAnsi" w:cstheme="minorBidi"/>
          <w:noProof/>
        </w:rPr>
      </w:pPr>
      <w:hyperlink w:anchor="_Toc147235980" w:history="1">
        <w:r w:rsidR="00E65ABD" w:rsidRPr="00E37D31">
          <w:rPr>
            <w:rStyle w:val="Hyperlink"/>
            <w:noProof/>
          </w:rPr>
          <w:t>S.4.</w:t>
        </w:r>
        <w:r w:rsidR="00E65ABD" w:rsidRPr="00E37D31">
          <w:rPr>
            <w:rFonts w:asciiTheme="minorHAnsi" w:eastAsiaTheme="minorEastAsia" w:hAnsiTheme="minorHAnsi" w:cstheme="minorBidi"/>
            <w:noProof/>
          </w:rPr>
          <w:tab/>
        </w:r>
        <w:r w:rsidR="00E65ABD" w:rsidRPr="00E37D31">
          <w:rPr>
            <w:rStyle w:val="Hyperlink"/>
            <w:noProof/>
          </w:rPr>
          <w:t>Discharge Lines and Valves.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_Toc147235980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64D9104B" w14:textId="30940C63" w:rsidR="00E65ABD" w:rsidRPr="00E37D31" w:rsidRDefault="00A84FF1">
      <w:pPr>
        <w:pStyle w:val="TOC4"/>
        <w:rPr>
          <w:rFonts w:asciiTheme="minorHAnsi" w:eastAsiaTheme="minorEastAsia" w:hAnsiTheme="minorHAnsi" w:cstheme="minorBidi"/>
          <w:noProof/>
        </w:rPr>
      </w:pPr>
      <w:hyperlink w:anchor="_Toc147235981" w:history="1">
        <w:r w:rsidR="00E65ABD" w:rsidRPr="00E37D31">
          <w:rPr>
            <w:rStyle w:val="Hyperlink"/>
            <w:noProof/>
          </w:rPr>
          <w:t>S.4.1.</w:t>
        </w:r>
        <w:r w:rsidR="00E65ABD" w:rsidRPr="00E37D31">
          <w:rPr>
            <w:rFonts w:asciiTheme="minorHAnsi" w:eastAsiaTheme="minorEastAsia" w:hAnsiTheme="minorHAnsi" w:cstheme="minorBidi"/>
            <w:noProof/>
          </w:rPr>
          <w:tab/>
        </w:r>
        <w:r w:rsidR="00E65ABD" w:rsidRPr="00E37D31">
          <w:rPr>
            <w:rStyle w:val="Hyperlink"/>
            <w:noProof/>
          </w:rPr>
          <w:t>Diversion of Measured Product.</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_Toc147235981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7652F338" w14:textId="720EF4E1" w:rsidR="00E65ABD" w:rsidRPr="00E37D31" w:rsidRDefault="00A84FF1">
      <w:pPr>
        <w:pStyle w:val="TOC4"/>
        <w:rPr>
          <w:rFonts w:asciiTheme="minorHAnsi" w:eastAsiaTheme="minorEastAsia" w:hAnsiTheme="minorHAnsi" w:cstheme="minorBidi"/>
          <w:noProof/>
        </w:rPr>
      </w:pPr>
      <w:hyperlink w:anchor="_Toc147235982" w:history="1">
        <w:r w:rsidR="00E65ABD" w:rsidRPr="00E37D31">
          <w:rPr>
            <w:rStyle w:val="Hyperlink"/>
            <w:noProof/>
          </w:rPr>
          <w:t>S.4.2.</w:t>
        </w:r>
        <w:r w:rsidR="00E65ABD" w:rsidRPr="00E37D31">
          <w:rPr>
            <w:rFonts w:asciiTheme="minorHAnsi" w:eastAsiaTheme="minorEastAsia" w:hAnsiTheme="minorHAnsi" w:cstheme="minorBidi"/>
            <w:noProof/>
          </w:rPr>
          <w:tab/>
        </w:r>
        <w:r w:rsidR="00E65ABD" w:rsidRPr="00E37D31">
          <w:rPr>
            <w:rStyle w:val="Hyperlink"/>
            <w:noProof/>
          </w:rPr>
          <w:t>Directional Flow Valves.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_Toc147235982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6749B3B6" w14:textId="0E65DC07" w:rsidR="00E65ABD" w:rsidRPr="00E37D31" w:rsidRDefault="00A84FF1">
      <w:pPr>
        <w:pStyle w:val="TOC4"/>
        <w:rPr>
          <w:rFonts w:asciiTheme="minorHAnsi" w:eastAsiaTheme="minorEastAsia" w:hAnsiTheme="minorHAnsi" w:cstheme="minorBidi"/>
          <w:noProof/>
        </w:rPr>
      </w:pPr>
      <w:hyperlink w:anchor="_Toc147235983" w:history="1">
        <w:r w:rsidR="00E65ABD" w:rsidRPr="00E37D31">
          <w:rPr>
            <w:rStyle w:val="Hyperlink"/>
            <w:noProof/>
          </w:rPr>
          <w:t>S.4.3.</w:t>
        </w:r>
        <w:r w:rsidR="00E65ABD" w:rsidRPr="00E37D31">
          <w:rPr>
            <w:rFonts w:asciiTheme="minorHAnsi" w:eastAsiaTheme="minorEastAsia" w:hAnsiTheme="minorHAnsi" w:cstheme="minorBidi"/>
            <w:noProof/>
          </w:rPr>
          <w:tab/>
        </w:r>
        <w:r w:rsidR="00E65ABD" w:rsidRPr="00E37D31">
          <w:rPr>
            <w:rStyle w:val="Hyperlink"/>
            <w:noProof/>
          </w:rPr>
          <w:t>Other Valves.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_Toc147235983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11803D70" w14:textId="1FE0A2C2" w:rsidR="00E65ABD" w:rsidRPr="00E37D31" w:rsidRDefault="00A84FF1">
      <w:pPr>
        <w:pStyle w:val="TOC3"/>
        <w:rPr>
          <w:rFonts w:asciiTheme="minorHAnsi" w:eastAsiaTheme="minorEastAsia" w:hAnsiTheme="minorHAnsi" w:cstheme="minorBidi"/>
          <w:noProof/>
        </w:rPr>
      </w:pPr>
      <w:hyperlink w:anchor="_Toc147235984" w:history="1">
        <w:r w:rsidR="00E65ABD" w:rsidRPr="00E37D31">
          <w:rPr>
            <w:rStyle w:val="Hyperlink"/>
            <w:noProof/>
          </w:rPr>
          <w:t>S.5.</w:t>
        </w:r>
        <w:r w:rsidR="00E65ABD" w:rsidRPr="00E37D31">
          <w:rPr>
            <w:rFonts w:asciiTheme="minorHAnsi" w:eastAsiaTheme="minorEastAsia" w:hAnsiTheme="minorHAnsi" w:cstheme="minorBidi"/>
            <w:noProof/>
          </w:rPr>
          <w:tab/>
        </w:r>
        <w:r w:rsidR="00E65ABD" w:rsidRPr="00E37D31">
          <w:rPr>
            <w:rStyle w:val="Hyperlink"/>
            <w:noProof/>
          </w:rPr>
          <w:t>Markings.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_Toc147235984 \h </w:instrText>
        </w:r>
        <w:r w:rsidR="00E65ABD" w:rsidRPr="00E37D31">
          <w:rPr>
            <w:noProof/>
            <w:webHidden/>
          </w:rPr>
        </w:r>
        <w:r w:rsidR="00E65ABD" w:rsidRPr="00E37D31">
          <w:rPr>
            <w:noProof/>
            <w:webHidden/>
          </w:rPr>
          <w:fldChar w:fldCharType="separate"/>
        </w:r>
        <w:r w:rsidR="00E65ABD" w:rsidRPr="00E37D31">
          <w:rPr>
            <w:noProof/>
            <w:webHidden/>
          </w:rPr>
          <w:t>145</w:t>
        </w:r>
        <w:r w:rsidR="00E65ABD" w:rsidRPr="00E37D31">
          <w:rPr>
            <w:noProof/>
            <w:webHidden/>
          </w:rPr>
          <w:fldChar w:fldCharType="end"/>
        </w:r>
      </w:hyperlink>
    </w:p>
    <w:p w14:paraId="7FC1AFE0" w14:textId="6A026065" w:rsidR="00E65ABD" w:rsidRPr="00E37D31" w:rsidRDefault="00A84FF1">
      <w:pPr>
        <w:pStyle w:val="TOC4"/>
        <w:rPr>
          <w:rFonts w:asciiTheme="minorHAnsi" w:eastAsiaTheme="minorEastAsia" w:hAnsiTheme="minorHAnsi" w:cstheme="minorBidi"/>
          <w:noProof/>
        </w:rPr>
      </w:pPr>
      <w:hyperlink w:anchor="_Toc147235985" w:history="1">
        <w:r w:rsidR="00E65ABD" w:rsidRPr="00E37D31">
          <w:rPr>
            <w:rStyle w:val="Hyperlink"/>
            <w:noProof/>
          </w:rPr>
          <w:t>S.5.1.</w:t>
        </w:r>
        <w:r w:rsidR="00E65ABD" w:rsidRPr="00E37D31">
          <w:rPr>
            <w:rFonts w:asciiTheme="minorHAnsi" w:eastAsiaTheme="minorEastAsia" w:hAnsiTheme="minorHAnsi" w:cstheme="minorBidi"/>
            <w:noProof/>
          </w:rPr>
          <w:tab/>
        </w:r>
        <w:r w:rsidR="00E65ABD" w:rsidRPr="00E37D31">
          <w:rPr>
            <w:rStyle w:val="Hyperlink"/>
            <w:noProof/>
          </w:rPr>
          <w:t>Location of Marking Information; Hydrogen-Fuel Dispensers.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_Toc147235985 \h </w:instrText>
        </w:r>
        <w:r w:rsidR="00E65ABD" w:rsidRPr="00E37D31">
          <w:rPr>
            <w:noProof/>
            <w:webHidden/>
          </w:rPr>
        </w:r>
        <w:r w:rsidR="00E65ABD" w:rsidRPr="00E37D31">
          <w:rPr>
            <w:noProof/>
            <w:webHidden/>
          </w:rPr>
          <w:fldChar w:fldCharType="separate"/>
        </w:r>
        <w:r w:rsidR="00E65ABD" w:rsidRPr="00E37D31">
          <w:rPr>
            <w:noProof/>
            <w:webHidden/>
          </w:rPr>
          <w:t>146</w:t>
        </w:r>
        <w:r w:rsidR="00E65ABD" w:rsidRPr="00E37D31">
          <w:rPr>
            <w:noProof/>
            <w:webHidden/>
          </w:rPr>
          <w:fldChar w:fldCharType="end"/>
        </w:r>
      </w:hyperlink>
    </w:p>
    <w:p w14:paraId="44851B70" w14:textId="3DA6E312" w:rsidR="00E65ABD" w:rsidRPr="00E37D31" w:rsidRDefault="00A84FF1">
      <w:pPr>
        <w:pStyle w:val="TOC3"/>
        <w:rPr>
          <w:rFonts w:asciiTheme="minorHAnsi" w:eastAsiaTheme="minorEastAsia" w:hAnsiTheme="minorHAnsi" w:cstheme="minorBidi"/>
          <w:noProof/>
        </w:rPr>
      </w:pPr>
      <w:hyperlink w:anchor="_Toc147235986" w:history="1">
        <w:r w:rsidR="00E65ABD" w:rsidRPr="00E37D31">
          <w:rPr>
            <w:rStyle w:val="Hyperlink"/>
            <w:noProof/>
          </w:rPr>
          <w:t>S.6.</w:t>
        </w:r>
        <w:r w:rsidR="00E65ABD" w:rsidRPr="00E37D31">
          <w:rPr>
            <w:rFonts w:asciiTheme="minorHAnsi" w:eastAsiaTheme="minorEastAsia" w:hAnsiTheme="minorHAnsi" w:cstheme="minorBidi"/>
            <w:noProof/>
          </w:rPr>
          <w:tab/>
        </w:r>
        <w:r w:rsidR="00E65ABD" w:rsidRPr="00E37D31">
          <w:rPr>
            <w:rStyle w:val="Hyperlink"/>
            <w:noProof/>
          </w:rPr>
          <w:t>Recording Element.</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_Toc147235986 \h </w:instrText>
        </w:r>
        <w:r w:rsidR="00E65ABD" w:rsidRPr="00E37D31">
          <w:rPr>
            <w:noProof/>
            <w:webHidden/>
          </w:rPr>
        </w:r>
        <w:r w:rsidR="00E65ABD" w:rsidRPr="00E37D31">
          <w:rPr>
            <w:noProof/>
            <w:webHidden/>
          </w:rPr>
          <w:fldChar w:fldCharType="separate"/>
        </w:r>
        <w:r w:rsidR="00E65ABD" w:rsidRPr="00E37D31">
          <w:rPr>
            <w:noProof/>
            <w:webHidden/>
          </w:rPr>
          <w:t>146</w:t>
        </w:r>
        <w:r w:rsidR="00E65ABD" w:rsidRPr="00E37D31">
          <w:rPr>
            <w:noProof/>
            <w:webHidden/>
          </w:rPr>
          <w:fldChar w:fldCharType="end"/>
        </w:r>
      </w:hyperlink>
    </w:p>
    <w:p w14:paraId="417A634A" w14:textId="1855E3E8" w:rsidR="00E65ABD" w:rsidRPr="00E37D31" w:rsidRDefault="00A84FF1">
      <w:pPr>
        <w:pStyle w:val="TOC4"/>
        <w:rPr>
          <w:rFonts w:asciiTheme="minorHAnsi" w:eastAsiaTheme="minorEastAsia" w:hAnsiTheme="minorHAnsi" w:cstheme="minorBidi"/>
          <w:noProof/>
        </w:rPr>
      </w:pPr>
      <w:hyperlink w:anchor="_Toc147235987" w:history="1">
        <w:r w:rsidR="00E65ABD" w:rsidRPr="00E37D31">
          <w:rPr>
            <w:rStyle w:val="Hyperlink"/>
            <w:noProof/>
          </w:rPr>
          <w:t>S.6.1.</w:t>
        </w:r>
        <w:r w:rsidR="00E65ABD" w:rsidRPr="00E37D31">
          <w:rPr>
            <w:rFonts w:asciiTheme="minorHAnsi" w:eastAsiaTheme="minorEastAsia" w:hAnsiTheme="minorHAnsi" w:cstheme="minorBidi"/>
            <w:noProof/>
          </w:rPr>
          <w:tab/>
        </w:r>
        <w:r w:rsidR="00E65ABD" w:rsidRPr="00E37D31">
          <w:rPr>
            <w:rStyle w:val="Hyperlink"/>
            <w:noProof/>
          </w:rPr>
          <w:t>Recorded Representations.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_Toc147235987 \h </w:instrText>
        </w:r>
        <w:r w:rsidR="00E65ABD" w:rsidRPr="00E37D31">
          <w:rPr>
            <w:noProof/>
            <w:webHidden/>
          </w:rPr>
        </w:r>
        <w:r w:rsidR="00E65ABD" w:rsidRPr="00E37D31">
          <w:rPr>
            <w:noProof/>
            <w:webHidden/>
          </w:rPr>
          <w:fldChar w:fldCharType="separate"/>
        </w:r>
        <w:r w:rsidR="00E65ABD" w:rsidRPr="00E37D31">
          <w:rPr>
            <w:noProof/>
            <w:webHidden/>
          </w:rPr>
          <w:t>146</w:t>
        </w:r>
        <w:r w:rsidR="00E65ABD" w:rsidRPr="00E37D31">
          <w:rPr>
            <w:noProof/>
            <w:webHidden/>
          </w:rPr>
          <w:fldChar w:fldCharType="end"/>
        </w:r>
      </w:hyperlink>
    </w:p>
    <w:p w14:paraId="233EC3A5" w14:textId="612CB998" w:rsidR="00E65ABD" w:rsidRPr="00E37D31" w:rsidRDefault="00A84FF1">
      <w:pPr>
        <w:pStyle w:val="TOC3"/>
        <w:rPr>
          <w:rFonts w:asciiTheme="minorHAnsi" w:eastAsiaTheme="minorEastAsia" w:hAnsiTheme="minorHAnsi" w:cstheme="minorBidi"/>
          <w:noProof/>
        </w:rPr>
      </w:pPr>
      <w:hyperlink w:anchor="_Toc147235989" w:history="1">
        <w:r w:rsidR="00E65ABD" w:rsidRPr="00E37D31">
          <w:rPr>
            <w:rStyle w:val="Hyperlink"/>
            <w:noProof/>
          </w:rPr>
          <w:t>S.7.</w:t>
        </w:r>
        <w:r w:rsidR="00E65ABD" w:rsidRPr="00E37D31">
          <w:rPr>
            <w:rFonts w:asciiTheme="minorHAnsi" w:eastAsiaTheme="minorEastAsia" w:hAnsiTheme="minorHAnsi" w:cstheme="minorBidi"/>
            <w:noProof/>
          </w:rPr>
          <w:tab/>
        </w:r>
        <w:r w:rsidR="00E65ABD" w:rsidRPr="00E37D31">
          <w:rPr>
            <w:rStyle w:val="Hyperlink"/>
            <w:noProof/>
          </w:rPr>
          <w:t>Totalizers for Vehicle Fuel Dispensers.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_Toc147235989 \h </w:instrText>
        </w:r>
        <w:r w:rsidR="00E65ABD" w:rsidRPr="00E37D31">
          <w:rPr>
            <w:noProof/>
            <w:webHidden/>
          </w:rPr>
        </w:r>
        <w:r w:rsidR="00E65ABD" w:rsidRPr="00E37D31">
          <w:rPr>
            <w:noProof/>
            <w:webHidden/>
          </w:rPr>
          <w:fldChar w:fldCharType="separate"/>
        </w:r>
        <w:r w:rsidR="00E65ABD" w:rsidRPr="00E37D31">
          <w:rPr>
            <w:noProof/>
            <w:webHidden/>
          </w:rPr>
          <w:t>146</w:t>
        </w:r>
        <w:r w:rsidR="00E65ABD" w:rsidRPr="00E37D31">
          <w:rPr>
            <w:noProof/>
            <w:webHidden/>
          </w:rPr>
          <w:fldChar w:fldCharType="end"/>
        </w:r>
      </w:hyperlink>
    </w:p>
    <w:p w14:paraId="39E464B6" w14:textId="186DB110" w:rsidR="00E65ABD" w:rsidRPr="00E37D31" w:rsidRDefault="00A84FF1">
      <w:pPr>
        <w:pStyle w:val="TOC3"/>
        <w:rPr>
          <w:rFonts w:asciiTheme="minorHAnsi" w:eastAsiaTheme="minorEastAsia" w:hAnsiTheme="minorHAnsi" w:cstheme="minorBidi"/>
          <w:noProof/>
        </w:rPr>
      </w:pPr>
      <w:hyperlink w:anchor="_Toc147235990" w:history="1">
        <w:r w:rsidR="00E65ABD" w:rsidRPr="00E37D31">
          <w:rPr>
            <w:rStyle w:val="Hyperlink"/>
            <w:noProof/>
          </w:rPr>
          <w:t>S.8.</w:t>
        </w:r>
        <w:r w:rsidR="00E65ABD" w:rsidRPr="00E37D31">
          <w:rPr>
            <w:rFonts w:asciiTheme="minorHAnsi" w:eastAsiaTheme="minorEastAsia" w:hAnsiTheme="minorHAnsi" w:cstheme="minorBidi"/>
            <w:noProof/>
          </w:rPr>
          <w:tab/>
        </w:r>
        <w:r w:rsidR="00E65ABD" w:rsidRPr="00E37D31">
          <w:rPr>
            <w:rStyle w:val="Hyperlink"/>
            <w:noProof/>
          </w:rPr>
          <w:t>Minimum Measured Quantity.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_Toc147235990 \h </w:instrText>
        </w:r>
        <w:r w:rsidR="00E65ABD" w:rsidRPr="00E37D31">
          <w:rPr>
            <w:noProof/>
            <w:webHidden/>
          </w:rPr>
        </w:r>
        <w:r w:rsidR="00E65ABD" w:rsidRPr="00E37D31">
          <w:rPr>
            <w:noProof/>
            <w:webHidden/>
          </w:rPr>
          <w:fldChar w:fldCharType="separate"/>
        </w:r>
        <w:r w:rsidR="00E65ABD" w:rsidRPr="00E37D31">
          <w:rPr>
            <w:noProof/>
            <w:webHidden/>
          </w:rPr>
          <w:t>146</w:t>
        </w:r>
        <w:r w:rsidR="00E65ABD" w:rsidRPr="00E37D31">
          <w:rPr>
            <w:noProof/>
            <w:webHidden/>
          </w:rPr>
          <w:fldChar w:fldCharType="end"/>
        </w:r>
      </w:hyperlink>
    </w:p>
    <w:p w14:paraId="09F876CF" w14:textId="69896ED9" w:rsidR="00E65ABD" w:rsidRPr="00E37D31" w:rsidRDefault="00A84FF1">
      <w:pPr>
        <w:pStyle w:val="TOC2"/>
        <w:rPr>
          <w:rFonts w:asciiTheme="minorHAnsi" w:eastAsiaTheme="minorEastAsia" w:hAnsiTheme="minorHAnsi" w:cstheme="minorBidi"/>
          <w:b w:val="0"/>
          <w:noProof/>
        </w:rPr>
      </w:pPr>
      <w:hyperlink w:anchor="_Toc147235991" w:history="1">
        <w:r w:rsidR="00E65ABD" w:rsidRPr="00E37D31">
          <w:rPr>
            <w:rStyle w:val="Hyperlink"/>
            <w:noProof/>
          </w:rPr>
          <w:t>N.</w:t>
        </w:r>
        <w:r w:rsidR="00E65ABD" w:rsidRPr="00E37D31">
          <w:rPr>
            <w:rFonts w:asciiTheme="minorHAnsi" w:eastAsiaTheme="minorEastAsia" w:hAnsiTheme="minorHAnsi" w:cstheme="minorBidi"/>
            <w:b w:val="0"/>
            <w:noProof/>
          </w:rPr>
          <w:tab/>
        </w:r>
        <w:r w:rsidR="00E65ABD" w:rsidRPr="00E37D31">
          <w:rPr>
            <w:rStyle w:val="Hyperlink"/>
            <w:noProof/>
          </w:rPr>
          <w:t>Notes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_Toc147235991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1BF28AC4" w14:textId="2181394C" w:rsidR="00E65ABD" w:rsidRPr="00E37D31" w:rsidRDefault="00A84FF1">
      <w:pPr>
        <w:pStyle w:val="TOC3"/>
        <w:rPr>
          <w:rFonts w:asciiTheme="minorHAnsi" w:eastAsiaTheme="minorEastAsia" w:hAnsiTheme="minorHAnsi" w:cstheme="minorBidi"/>
          <w:noProof/>
        </w:rPr>
      </w:pPr>
      <w:hyperlink w:anchor="_Toc147235992" w:history="1">
        <w:r w:rsidR="00E65ABD" w:rsidRPr="00E37D31">
          <w:rPr>
            <w:rStyle w:val="Hyperlink"/>
            <w:noProof/>
          </w:rPr>
          <w:t>N.1.</w:t>
        </w:r>
        <w:r w:rsidR="00E65ABD" w:rsidRPr="00E37D31">
          <w:rPr>
            <w:rFonts w:asciiTheme="minorHAnsi" w:eastAsiaTheme="minorEastAsia" w:hAnsiTheme="minorHAnsi" w:cstheme="minorBidi"/>
            <w:noProof/>
          </w:rPr>
          <w:tab/>
        </w:r>
        <w:r w:rsidR="00E65ABD" w:rsidRPr="00E37D31">
          <w:rPr>
            <w:rStyle w:val="Hyperlink"/>
            <w:noProof/>
          </w:rPr>
          <w:t>Minimum Measured Quantity.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_Toc147235992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42C23115" w14:textId="455D3BCA" w:rsidR="00E65ABD" w:rsidRPr="00E37D31" w:rsidRDefault="00A84FF1">
      <w:pPr>
        <w:pStyle w:val="TOC3"/>
        <w:rPr>
          <w:rFonts w:asciiTheme="minorHAnsi" w:eastAsiaTheme="minorEastAsia" w:hAnsiTheme="minorHAnsi" w:cstheme="minorBidi"/>
          <w:noProof/>
        </w:rPr>
      </w:pPr>
      <w:hyperlink w:anchor="_Toc147235993" w:history="1">
        <w:r w:rsidR="00E65ABD" w:rsidRPr="00E37D31">
          <w:rPr>
            <w:rStyle w:val="Hyperlink"/>
            <w:noProof/>
          </w:rPr>
          <w:t>N.2.</w:t>
        </w:r>
        <w:r w:rsidR="00E65ABD" w:rsidRPr="00E37D31">
          <w:rPr>
            <w:rFonts w:asciiTheme="minorHAnsi" w:eastAsiaTheme="minorEastAsia" w:hAnsiTheme="minorHAnsi" w:cstheme="minorBidi"/>
            <w:noProof/>
          </w:rPr>
          <w:tab/>
        </w:r>
        <w:r w:rsidR="00E65ABD" w:rsidRPr="00E37D31">
          <w:rPr>
            <w:rStyle w:val="Hyperlink"/>
            <w:noProof/>
          </w:rPr>
          <w:t>Test Medium.</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_Toc147235993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2EE1CF17" w14:textId="311EA6BE" w:rsidR="00E65ABD" w:rsidRPr="00E37D31" w:rsidRDefault="00A84FF1">
      <w:pPr>
        <w:pStyle w:val="TOC3"/>
        <w:rPr>
          <w:rFonts w:asciiTheme="minorHAnsi" w:eastAsiaTheme="minorEastAsia" w:hAnsiTheme="minorHAnsi" w:cstheme="minorBidi"/>
          <w:noProof/>
        </w:rPr>
      </w:pPr>
      <w:hyperlink w:anchor="_Toc147235994" w:history="1">
        <w:r w:rsidR="00E65ABD" w:rsidRPr="00E37D31">
          <w:rPr>
            <w:rStyle w:val="Hyperlink"/>
            <w:noProof/>
          </w:rPr>
          <w:t>N.3.</w:t>
        </w:r>
        <w:r w:rsidR="00E65ABD" w:rsidRPr="00E37D31">
          <w:rPr>
            <w:rFonts w:asciiTheme="minorHAnsi" w:eastAsiaTheme="minorEastAsia" w:hAnsiTheme="minorHAnsi" w:cstheme="minorBidi"/>
            <w:noProof/>
          </w:rPr>
          <w:tab/>
        </w:r>
        <w:r w:rsidR="00E65ABD" w:rsidRPr="00E37D31">
          <w:rPr>
            <w:rStyle w:val="Hyperlink"/>
            <w:noProof/>
          </w:rPr>
          <w:t>Test Drafts.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_Toc147235994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27D284BE" w14:textId="01F7C119" w:rsidR="00E65ABD" w:rsidRPr="00E37D31" w:rsidRDefault="00A84FF1">
      <w:pPr>
        <w:pStyle w:val="TOC3"/>
        <w:rPr>
          <w:rFonts w:asciiTheme="minorHAnsi" w:eastAsiaTheme="minorEastAsia" w:hAnsiTheme="minorHAnsi" w:cstheme="minorBidi"/>
          <w:noProof/>
        </w:rPr>
      </w:pPr>
      <w:hyperlink w:anchor="_Toc147235995" w:history="1">
        <w:r w:rsidR="00E65ABD" w:rsidRPr="00E37D31">
          <w:rPr>
            <w:rStyle w:val="Hyperlink"/>
            <w:noProof/>
          </w:rPr>
          <w:t>N.4.</w:t>
        </w:r>
        <w:r w:rsidR="00E65ABD" w:rsidRPr="00E37D31">
          <w:rPr>
            <w:rFonts w:asciiTheme="minorHAnsi" w:eastAsiaTheme="minorEastAsia" w:hAnsiTheme="minorHAnsi" w:cstheme="minorBidi"/>
            <w:noProof/>
          </w:rPr>
          <w:tab/>
        </w:r>
        <w:r w:rsidR="00E65ABD" w:rsidRPr="00E37D31">
          <w:rPr>
            <w:rStyle w:val="Hyperlink"/>
            <w:noProof/>
          </w:rPr>
          <w:t>Tests.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_Toc147235995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523B2944" w14:textId="5721DA91" w:rsidR="00E65ABD" w:rsidRPr="00E37D31" w:rsidRDefault="00A84FF1">
      <w:pPr>
        <w:pStyle w:val="TOC4"/>
        <w:rPr>
          <w:rFonts w:asciiTheme="minorHAnsi" w:eastAsiaTheme="minorEastAsia" w:hAnsiTheme="minorHAnsi" w:cstheme="minorBidi"/>
          <w:noProof/>
        </w:rPr>
      </w:pPr>
      <w:hyperlink w:anchor="_Toc147235996" w:history="1">
        <w:r w:rsidR="00E65ABD" w:rsidRPr="00E37D31">
          <w:rPr>
            <w:rStyle w:val="Hyperlink"/>
            <w:noProof/>
          </w:rPr>
          <w:t>N.4.1.</w:t>
        </w:r>
        <w:r w:rsidR="00E65ABD" w:rsidRPr="00E37D31">
          <w:rPr>
            <w:rFonts w:asciiTheme="minorHAnsi" w:eastAsiaTheme="minorEastAsia" w:hAnsiTheme="minorHAnsi" w:cstheme="minorBidi"/>
            <w:noProof/>
          </w:rPr>
          <w:tab/>
        </w:r>
        <w:r w:rsidR="00E65ABD" w:rsidRPr="00E37D31">
          <w:rPr>
            <w:rStyle w:val="Hyperlink"/>
            <w:noProof/>
          </w:rPr>
          <w:t>Master Meter (Transfer) Standard Test.</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_Toc147235996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42AAF10A" w14:textId="29AC7F68" w:rsidR="00E65ABD" w:rsidRPr="00E37D31" w:rsidRDefault="00A84FF1">
      <w:pPr>
        <w:pStyle w:val="TOC4"/>
        <w:rPr>
          <w:rFonts w:asciiTheme="minorHAnsi" w:eastAsiaTheme="minorEastAsia" w:hAnsiTheme="minorHAnsi" w:cstheme="minorBidi"/>
          <w:noProof/>
        </w:rPr>
      </w:pPr>
      <w:hyperlink w:anchor="_Toc147235997" w:history="1">
        <w:r w:rsidR="00E65ABD" w:rsidRPr="00E37D31">
          <w:rPr>
            <w:rStyle w:val="Hyperlink"/>
            <w:noProof/>
          </w:rPr>
          <w:t>N.4.2.</w:t>
        </w:r>
        <w:r w:rsidR="00E65ABD" w:rsidRPr="00E37D31">
          <w:rPr>
            <w:rFonts w:asciiTheme="minorHAnsi" w:eastAsiaTheme="minorEastAsia" w:hAnsiTheme="minorHAnsi" w:cstheme="minorBidi"/>
            <w:noProof/>
          </w:rPr>
          <w:tab/>
        </w:r>
        <w:r w:rsidR="00E65ABD" w:rsidRPr="00E37D31">
          <w:rPr>
            <w:rStyle w:val="Hyperlink"/>
            <w:noProof/>
          </w:rPr>
          <w:t>Gravimetric Tests.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_Toc147235997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32EDF695" w14:textId="10D1F544" w:rsidR="00E65ABD" w:rsidRPr="00E37D31" w:rsidRDefault="00A84FF1">
      <w:pPr>
        <w:pStyle w:val="TOC4"/>
        <w:rPr>
          <w:rFonts w:asciiTheme="minorHAnsi" w:eastAsiaTheme="minorEastAsia" w:hAnsiTheme="minorHAnsi" w:cstheme="minorBidi"/>
          <w:noProof/>
        </w:rPr>
      </w:pPr>
      <w:hyperlink w:anchor="_Toc147235998" w:history="1">
        <w:r w:rsidR="00E65ABD" w:rsidRPr="00E37D31">
          <w:rPr>
            <w:rStyle w:val="Hyperlink"/>
            <w:noProof/>
          </w:rPr>
          <w:t>N.4.3.</w:t>
        </w:r>
        <w:r w:rsidR="00E65ABD" w:rsidRPr="00E37D31">
          <w:rPr>
            <w:rFonts w:asciiTheme="minorHAnsi" w:eastAsiaTheme="minorEastAsia" w:hAnsiTheme="minorHAnsi" w:cstheme="minorBidi"/>
            <w:noProof/>
          </w:rPr>
          <w:tab/>
        </w:r>
        <w:r w:rsidR="00E65ABD" w:rsidRPr="00E37D31">
          <w:rPr>
            <w:rStyle w:val="Hyperlink"/>
            <w:noProof/>
          </w:rPr>
          <w:t>PVT Pressure Volume Temperature Test.</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_Toc147235998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6E1985D2" w14:textId="586D1919" w:rsidR="00E65ABD" w:rsidRPr="00E37D31" w:rsidRDefault="00A84FF1">
      <w:pPr>
        <w:pStyle w:val="TOC3"/>
        <w:rPr>
          <w:rFonts w:asciiTheme="minorHAnsi" w:eastAsiaTheme="minorEastAsia" w:hAnsiTheme="minorHAnsi" w:cstheme="minorBidi"/>
          <w:noProof/>
        </w:rPr>
      </w:pPr>
      <w:hyperlink w:anchor="_Toc147235999" w:history="1">
        <w:r w:rsidR="00E65ABD" w:rsidRPr="00E37D31">
          <w:rPr>
            <w:rStyle w:val="Hyperlink"/>
            <w:noProof/>
          </w:rPr>
          <w:t>N.5.</w:t>
        </w:r>
        <w:r w:rsidR="00E65ABD" w:rsidRPr="00E37D31">
          <w:rPr>
            <w:rFonts w:asciiTheme="minorHAnsi" w:eastAsiaTheme="minorEastAsia" w:hAnsiTheme="minorHAnsi" w:cstheme="minorBidi"/>
            <w:noProof/>
          </w:rPr>
          <w:tab/>
        </w:r>
        <w:r w:rsidR="00E65ABD" w:rsidRPr="00E37D31">
          <w:rPr>
            <w:rStyle w:val="Hyperlink"/>
            <w:noProof/>
          </w:rPr>
          <w:t>Minimum Measured Quantity.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_Toc147235999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642FC55E" w14:textId="0AF2B9B9" w:rsidR="00E65ABD" w:rsidRPr="00E37D31" w:rsidRDefault="00A84FF1">
      <w:pPr>
        <w:pStyle w:val="TOC3"/>
        <w:rPr>
          <w:rFonts w:asciiTheme="minorHAnsi" w:eastAsiaTheme="minorEastAsia" w:hAnsiTheme="minorHAnsi" w:cstheme="minorBidi"/>
          <w:noProof/>
        </w:rPr>
      </w:pPr>
      <w:hyperlink w:anchor="_Toc147236000" w:history="1">
        <w:r w:rsidR="00E65ABD" w:rsidRPr="00E37D31">
          <w:rPr>
            <w:rStyle w:val="Hyperlink"/>
            <w:noProof/>
          </w:rPr>
          <w:t>N.6.</w:t>
        </w:r>
        <w:r w:rsidR="00E65ABD" w:rsidRPr="00E37D31">
          <w:rPr>
            <w:rFonts w:asciiTheme="minorHAnsi" w:eastAsiaTheme="minorEastAsia" w:hAnsiTheme="minorHAnsi" w:cstheme="minorBidi"/>
            <w:noProof/>
          </w:rPr>
          <w:tab/>
        </w:r>
        <w:r w:rsidR="00E65ABD" w:rsidRPr="00E37D31">
          <w:rPr>
            <w:rStyle w:val="Hyperlink"/>
            <w:noProof/>
          </w:rPr>
          <w:t>Testing Procedures.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_Toc147236000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17B39F90" w14:textId="4C3CFA47" w:rsidR="00E65ABD" w:rsidRPr="00E37D31" w:rsidRDefault="00A84FF1">
      <w:pPr>
        <w:pStyle w:val="TOC4"/>
        <w:rPr>
          <w:rFonts w:asciiTheme="minorHAnsi" w:eastAsiaTheme="minorEastAsia" w:hAnsiTheme="minorHAnsi" w:cstheme="minorBidi"/>
          <w:noProof/>
        </w:rPr>
      </w:pPr>
      <w:hyperlink w:anchor="_Toc147236001" w:history="1">
        <w:r w:rsidR="00E65ABD" w:rsidRPr="00E37D31">
          <w:rPr>
            <w:rStyle w:val="Hyperlink"/>
            <w:noProof/>
          </w:rPr>
          <w:t>N.6.1.</w:t>
        </w:r>
        <w:r w:rsidR="00E65ABD" w:rsidRPr="00E37D31">
          <w:rPr>
            <w:rFonts w:asciiTheme="minorHAnsi" w:eastAsiaTheme="minorEastAsia" w:hAnsiTheme="minorHAnsi" w:cstheme="minorBidi"/>
            <w:noProof/>
          </w:rPr>
          <w:tab/>
        </w:r>
        <w:r w:rsidR="00E65ABD" w:rsidRPr="00E37D31">
          <w:rPr>
            <w:rStyle w:val="Hyperlink"/>
            <w:noProof/>
          </w:rPr>
          <w:t>General.</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_Toc147236001 \h </w:instrText>
        </w:r>
        <w:r w:rsidR="00E65ABD" w:rsidRPr="00E37D31">
          <w:rPr>
            <w:noProof/>
            <w:webHidden/>
          </w:rPr>
        </w:r>
        <w:r w:rsidR="00E65ABD" w:rsidRPr="00E37D31">
          <w:rPr>
            <w:noProof/>
            <w:webHidden/>
          </w:rPr>
          <w:fldChar w:fldCharType="separate"/>
        </w:r>
        <w:r w:rsidR="00E65ABD" w:rsidRPr="00E37D31">
          <w:rPr>
            <w:noProof/>
            <w:webHidden/>
          </w:rPr>
          <w:t>147</w:t>
        </w:r>
        <w:r w:rsidR="00E65ABD" w:rsidRPr="00E37D31">
          <w:rPr>
            <w:noProof/>
            <w:webHidden/>
          </w:rPr>
          <w:fldChar w:fldCharType="end"/>
        </w:r>
      </w:hyperlink>
    </w:p>
    <w:p w14:paraId="60FD06D1" w14:textId="57E6F1EA" w:rsidR="00E65ABD" w:rsidRPr="00E37D31" w:rsidRDefault="00A84FF1">
      <w:pPr>
        <w:pStyle w:val="TOC4"/>
        <w:rPr>
          <w:rFonts w:asciiTheme="minorHAnsi" w:eastAsiaTheme="minorEastAsia" w:hAnsiTheme="minorHAnsi" w:cstheme="minorBidi"/>
          <w:noProof/>
        </w:rPr>
      </w:pPr>
      <w:hyperlink w:anchor="_Toc147236002" w:history="1">
        <w:r w:rsidR="00E65ABD" w:rsidRPr="00E37D31">
          <w:rPr>
            <w:rStyle w:val="Hyperlink"/>
            <w:noProof/>
          </w:rPr>
          <w:t>N.6.2.</w:t>
        </w:r>
        <w:r w:rsidR="00E65ABD" w:rsidRPr="00E37D31">
          <w:rPr>
            <w:rFonts w:asciiTheme="minorHAnsi" w:eastAsiaTheme="minorEastAsia" w:hAnsiTheme="minorHAnsi" w:cstheme="minorBidi"/>
            <w:noProof/>
          </w:rPr>
          <w:tab/>
        </w:r>
        <w:r w:rsidR="00E65ABD" w:rsidRPr="00E37D31">
          <w:rPr>
            <w:rStyle w:val="Hyperlink"/>
            <w:noProof/>
          </w:rPr>
          <w:t>Repeatability Tests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_Toc147236002 \h </w:instrText>
        </w:r>
        <w:r w:rsidR="00E65ABD" w:rsidRPr="00E37D31">
          <w:rPr>
            <w:noProof/>
            <w:webHidden/>
          </w:rPr>
        </w:r>
        <w:r w:rsidR="00E65ABD" w:rsidRPr="00E37D31">
          <w:rPr>
            <w:noProof/>
            <w:webHidden/>
          </w:rPr>
          <w:fldChar w:fldCharType="separate"/>
        </w:r>
        <w:r w:rsidR="00E65ABD" w:rsidRPr="00E37D31">
          <w:rPr>
            <w:noProof/>
            <w:webHidden/>
          </w:rPr>
          <w:t>148</w:t>
        </w:r>
        <w:r w:rsidR="00E65ABD" w:rsidRPr="00E37D31">
          <w:rPr>
            <w:noProof/>
            <w:webHidden/>
          </w:rPr>
          <w:fldChar w:fldCharType="end"/>
        </w:r>
      </w:hyperlink>
    </w:p>
    <w:p w14:paraId="65FB5FE8" w14:textId="6FB361E9" w:rsidR="00E65ABD" w:rsidRPr="00E37D31" w:rsidRDefault="00A84FF1">
      <w:pPr>
        <w:pStyle w:val="TOC3"/>
        <w:rPr>
          <w:rFonts w:asciiTheme="minorHAnsi" w:eastAsiaTheme="minorEastAsia" w:hAnsiTheme="minorHAnsi" w:cstheme="minorBidi"/>
          <w:noProof/>
        </w:rPr>
      </w:pPr>
      <w:hyperlink w:anchor="_Toc147236003" w:history="1">
        <w:r w:rsidR="00E65ABD" w:rsidRPr="00E37D31">
          <w:rPr>
            <w:rStyle w:val="Hyperlink"/>
            <w:noProof/>
          </w:rPr>
          <w:t>N.7.</w:t>
        </w:r>
        <w:r w:rsidR="00E65ABD" w:rsidRPr="00E37D31">
          <w:rPr>
            <w:rFonts w:asciiTheme="minorHAnsi" w:eastAsiaTheme="minorEastAsia" w:hAnsiTheme="minorHAnsi" w:cstheme="minorBidi"/>
            <w:noProof/>
          </w:rPr>
          <w:tab/>
        </w:r>
        <w:r w:rsidR="00E65ABD" w:rsidRPr="00E37D31">
          <w:rPr>
            <w:rStyle w:val="Hyperlink"/>
            <w:noProof/>
          </w:rPr>
          <w:t>Density.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_Toc147236003 \h </w:instrText>
        </w:r>
        <w:r w:rsidR="00E65ABD" w:rsidRPr="00E37D31">
          <w:rPr>
            <w:noProof/>
            <w:webHidden/>
          </w:rPr>
        </w:r>
        <w:r w:rsidR="00E65ABD" w:rsidRPr="00E37D31">
          <w:rPr>
            <w:noProof/>
            <w:webHidden/>
          </w:rPr>
          <w:fldChar w:fldCharType="separate"/>
        </w:r>
        <w:r w:rsidR="00E65ABD" w:rsidRPr="00E37D31">
          <w:rPr>
            <w:noProof/>
            <w:webHidden/>
          </w:rPr>
          <w:t>148</w:t>
        </w:r>
        <w:r w:rsidR="00E65ABD" w:rsidRPr="00E37D31">
          <w:rPr>
            <w:noProof/>
            <w:webHidden/>
          </w:rPr>
          <w:fldChar w:fldCharType="end"/>
        </w:r>
      </w:hyperlink>
    </w:p>
    <w:p w14:paraId="779B3B44" w14:textId="16A66589" w:rsidR="00E65ABD" w:rsidRPr="00E37D31" w:rsidRDefault="00A84FF1">
      <w:pPr>
        <w:pStyle w:val="TOC2"/>
        <w:rPr>
          <w:rFonts w:asciiTheme="minorHAnsi" w:eastAsiaTheme="minorEastAsia" w:hAnsiTheme="minorHAnsi" w:cstheme="minorBidi"/>
          <w:b w:val="0"/>
          <w:noProof/>
        </w:rPr>
      </w:pPr>
      <w:hyperlink w:anchor="_Toc147236004" w:history="1">
        <w:r w:rsidR="00E65ABD" w:rsidRPr="00E37D31">
          <w:rPr>
            <w:rStyle w:val="Hyperlink"/>
            <w:noProof/>
            <w:lang w:val="fr-FR"/>
          </w:rPr>
          <w:t>T.</w:t>
        </w:r>
        <w:r w:rsidR="00E65ABD" w:rsidRPr="00E37D31">
          <w:rPr>
            <w:rFonts w:asciiTheme="minorHAnsi" w:eastAsiaTheme="minorEastAsia" w:hAnsiTheme="minorHAnsi" w:cstheme="minorBidi"/>
            <w:b w:val="0"/>
            <w:noProof/>
          </w:rPr>
          <w:tab/>
        </w:r>
        <w:r w:rsidR="00E65ABD" w:rsidRPr="00E37D31">
          <w:rPr>
            <w:rStyle w:val="Hyperlink"/>
            <w:noProof/>
            <w:lang w:val="fr-FR"/>
          </w:rPr>
          <w:t>Tolerances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_Toc147236004 \h </w:instrText>
        </w:r>
        <w:r w:rsidR="00E65ABD" w:rsidRPr="00E37D31">
          <w:rPr>
            <w:noProof/>
            <w:webHidden/>
          </w:rPr>
        </w:r>
        <w:r w:rsidR="00E65ABD" w:rsidRPr="00E37D31">
          <w:rPr>
            <w:noProof/>
            <w:webHidden/>
          </w:rPr>
          <w:fldChar w:fldCharType="separate"/>
        </w:r>
        <w:r w:rsidR="00E65ABD" w:rsidRPr="00E37D31">
          <w:rPr>
            <w:noProof/>
            <w:webHidden/>
          </w:rPr>
          <w:t>148</w:t>
        </w:r>
        <w:r w:rsidR="00E65ABD" w:rsidRPr="00E37D31">
          <w:rPr>
            <w:noProof/>
            <w:webHidden/>
          </w:rPr>
          <w:fldChar w:fldCharType="end"/>
        </w:r>
      </w:hyperlink>
    </w:p>
    <w:p w14:paraId="193DA6CD" w14:textId="65966447" w:rsidR="00E65ABD" w:rsidRPr="00E37D31" w:rsidRDefault="00A84FF1">
      <w:pPr>
        <w:pStyle w:val="TOC3"/>
        <w:rPr>
          <w:rFonts w:asciiTheme="minorHAnsi" w:eastAsiaTheme="minorEastAsia" w:hAnsiTheme="minorHAnsi" w:cstheme="minorBidi"/>
          <w:noProof/>
        </w:rPr>
      </w:pPr>
      <w:hyperlink w:anchor="_Toc147236005" w:history="1">
        <w:r w:rsidR="00E65ABD" w:rsidRPr="00E37D31">
          <w:rPr>
            <w:rStyle w:val="Hyperlink"/>
            <w:noProof/>
            <w:lang w:val="fr-FR"/>
          </w:rPr>
          <w:t>T.1.</w:t>
        </w:r>
        <w:r w:rsidR="00E65ABD" w:rsidRPr="00E37D31">
          <w:rPr>
            <w:rFonts w:asciiTheme="minorHAnsi" w:eastAsiaTheme="minorEastAsia" w:hAnsiTheme="minorHAnsi" w:cstheme="minorBidi"/>
            <w:noProof/>
          </w:rPr>
          <w:tab/>
        </w:r>
        <w:r w:rsidR="00E65ABD" w:rsidRPr="00E37D31">
          <w:rPr>
            <w:rStyle w:val="Hyperlink"/>
            <w:noProof/>
          </w:rPr>
          <w:t>Tolerances, General.</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_Toc147236005 \h </w:instrText>
        </w:r>
        <w:r w:rsidR="00E65ABD" w:rsidRPr="00E37D31">
          <w:rPr>
            <w:noProof/>
            <w:webHidden/>
          </w:rPr>
        </w:r>
        <w:r w:rsidR="00E65ABD" w:rsidRPr="00E37D31">
          <w:rPr>
            <w:noProof/>
            <w:webHidden/>
          </w:rPr>
          <w:fldChar w:fldCharType="separate"/>
        </w:r>
        <w:r w:rsidR="00E65ABD" w:rsidRPr="00E37D31">
          <w:rPr>
            <w:noProof/>
            <w:webHidden/>
          </w:rPr>
          <w:t>148</w:t>
        </w:r>
        <w:r w:rsidR="00E65ABD" w:rsidRPr="00E37D31">
          <w:rPr>
            <w:noProof/>
            <w:webHidden/>
          </w:rPr>
          <w:fldChar w:fldCharType="end"/>
        </w:r>
      </w:hyperlink>
    </w:p>
    <w:p w14:paraId="6D34CD21" w14:textId="568E60BD" w:rsidR="00E65ABD" w:rsidRPr="00E37D31" w:rsidRDefault="00A84FF1">
      <w:pPr>
        <w:pStyle w:val="TOC3"/>
        <w:rPr>
          <w:rFonts w:asciiTheme="minorHAnsi" w:eastAsiaTheme="minorEastAsia" w:hAnsiTheme="minorHAnsi" w:cstheme="minorBidi"/>
          <w:noProof/>
        </w:rPr>
      </w:pPr>
      <w:hyperlink w:anchor="_Toc147236006" w:history="1">
        <w:r w:rsidR="00E65ABD" w:rsidRPr="00E37D31">
          <w:rPr>
            <w:rStyle w:val="Hyperlink"/>
            <w:noProof/>
          </w:rPr>
          <w:t>T.2.</w:t>
        </w:r>
        <w:r w:rsidR="00E65ABD" w:rsidRPr="00E37D31">
          <w:rPr>
            <w:rFonts w:asciiTheme="minorHAnsi" w:eastAsiaTheme="minorEastAsia" w:hAnsiTheme="minorHAnsi" w:cstheme="minorBidi"/>
            <w:noProof/>
          </w:rPr>
          <w:tab/>
        </w:r>
        <w:r w:rsidR="00E65ABD" w:rsidRPr="00E37D31">
          <w:rPr>
            <w:rStyle w:val="Hyperlink"/>
            <w:noProof/>
          </w:rPr>
          <w:t>Tolerances.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_Toc147236006 \h </w:instrText>
        </w:r>
        <w:r w:rsidR="00E65ABD" w:rsidRPr="00E37D31">
          <w:rPr>
            <w:noProof/>
            <w:webHidden/>
          </w:rPr>
        </w:r>
        <w:r w:rsidR="00E65ABD" w:rsidRPr="00E37D31">
          <w:rPr>
            <w:noProof/>
            <w:webHidden/>
          </w:rPr>
          <w:fldChar w:fldCharType="separate"/>
        </w:r>
        <w:r w:rsidR="00E65ABD" w:rsidRPr="00E37D31">
          <w:rPr>
            <w:noProof/>
            <w:webHidden/>
          </w:rPr>
          <w:t>148</w:t>
        </w:r>
        <w:r w:rsidR="00E65ABD" w:rsidRPr="00E37D31">
          <w:rPr>
            <w:noProof/>
            <w:webHidden/>
          </w:rPr>
          <w:fldChar w:fldCharType="end"/>
        </w:r>
      </w:hyperlink>
    </w:p>
    <w:p w14:paraId="1DAE4FD8" w14:textId="485A7B44" w:rsidR="00E65ABD" w:rsidRPr="00E37D31" w:rsidRDefault="00A84FF1">
      <w:pPr>
        <w:pStyle w:val="TOC3"/>
        <w:rPr>
          <w:rFonts w:asciiTheme="minorHAnsi" w:eastAsiaTheme="minorEastAsia" w:hAnsiTheme="minorHAnsi" w:cstheme="minorBidi"/>
          <w:noProof/>
        </w:rPr>
      </w:pPr>
      <w:hyperlink w:anchor="_Toc147236007" w:history="1">
        <w:r w:rsidR="00E65ABD" w:rsidRPr="00E37D31">
          <w:rPr>
            <w:rStyle w:val="Hyperlink"/>
            <w:noProof/>
          </w:rPr>
          <w:t>T.3.</w:t>
        </w:r>
        <w:r w:rsidR="00E65ABD" w:rsidRPr="00E37D31">
          <w:rPr>
            <w:rFonts w:asciiTheme="minorHAnsi" w:eastAsiaTheme="minorEastAsia" w:hAnsiTheme="minorHAnsi" w:cstheme="minorBidi"/>
            <w:noProof/>
          </w:rPr>
          <w:tab/>
        </w:r>
        <w:r w:rsidR="00E65ABD" w:rsidRPr="00E37D31">
          <w:rPr>
            <w:rStyle w:val="Hyperlink"/>
            <w:noProof/>
          </w:rPr>
          <w:t>Repeatability.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_Toc147236007 \h </w:instrText>
        </w:r>
        <w:r w:rsidR="00E65ABD" w:rsidRPr="00E37D31">
          <w:rPr>
            <w:noProof/>
            <w:webHidden/>
          </w:rPr>
        </w:r>
        <w:r w:rsidR="00E65ABD" w:rsidRPr="00E37D31">
          <w:rPr>
            <w:noProof/>
            <w:webHidden/>
          </w:rPr>
          <w:fldChar w:fldCharType="separate"/>
        </w:r>
        <w:r w:rsidR="00E65ABD" w:rsidRPr="00E37D31">
          <w:rPr>
            <w:noProof/>
            <w:webHidden/>
          </w:rPr>
          <w:t>148</w:t>
        </w:r>
        <w:r w:rsidR="00E65ABD" w:rsidRPr="00E37D31">
          <w:rPr>
            <w:noProof/>
            <w:webHidden/>
          </w:rPr>
          <w:fldChar w:fldCharType="end"/>
        </w:r>
      </w:hyperlink>
    </w:p>
    <w:p w14:paraId="4339D7D4" w14:textId="4031AB85" w:rsidR="00E65ABD" w:rsidRPr="00E37D31" w:rsidRDefault="00A84FF1">
      <w:pPr>
        <w:pStyle w:val="TOC3"/>
        <w:rPr>
          <w:rFonts w:asciiTheme="minorHAnsi" w:eastAsiaTheme="minorEastAsia" w:hAnsiTheme="minorHAnsi" w:cstheme="minorBidi"/>
          <w:noProof/>
        </w:rPr>
      </w:pPr>
      <w:hyperlink w:anchor="_Toc147236008" w:history="1">
        <w:r w:rsidR="00E65ABD" w:rsidRPr="00E37D31">
          <w:rPr>
            <w:rStyle w:val="Hyperlink"/>
            <w:noProof/>
          </w:rPr>
          <w:t>T.4.</w:t>
        </w:r>
        <w:r w:rsidR="00E65ABD" w:rsidRPr="00E37D31">
          <w:rPr>
            <w:rFonts w:asciiTheme="minorHAnsi" w:eastAsiaTheme="minorEastAsia" w:hAnsiTheme="minorHAnsi" w:cstheme="minorBidi"/>
            <w:noProof/>
          </w:rPr>
          <w:tab/>
        </w:r>
        <w:r w:rsidR="00E65ABD" w:rsidRPr="00E37D31">
          <w:rPr>
            <w:rStyle w:val="Hyperlink"/>
            <w:noProof/>
          </w:rPr>
          <w:t>Tolerance Application on Test Using Type 2 Transfer Standard Test Method.</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_Toc147236008 \h </w:instrText>
        </w:r>
        <w:r w:rsidR="00E65ABD" w:rsidRPr="00E37D31">
          <w:rPr>
            <w:noProof/>
            <w:webHidden/>
          </w:rPr>
        </w:r>
        <w:r w:rsidR="00E65ABD" w:rsidRPr="00E37D31">
          <w:rPr>
            <w:noProof/>
            <w:webHidden/>
          </w:rPr>
          <w:fldChar w:fldCharType="separate"/>
        </w:r>
        <w:r w:rsidR="00E65ABD" w:rsidRPr="00E37D31">
          <w:rPr>
            <w:noProof/>
            <w:webHidden/>
          </w:rPr>
          <w:t>148</w:t>
        </w:r>
        <w:r w:rsidR="00E65ABD" w:rsidRPr="00E37D31">
          <w:rPr>
            <w:noProof/>
            <w:webHidden/>
          </w:rPr>
          <w:fldChar w:fldCharType="end"/>
        </w:r>
      </w:hyperlink>
    </w:p>
    <w:p w14:paraId="1D19A900" w14:textId="7ADB5BD9" w:rsidR="00E65ABD" w:rsidRPr="00E37D31" w:rsidRDefault="00A84FF1">
      <w:pPr>
        <w:pStyle w:val="TOC3"/>
        <w:rPr>
          <w:rFonts w:asciiTheme="minorHAnsi" w:eastAsiaTheme="minorEastAsia" w:hAnsiTheme="minorHAnsi" w:cstheme="minorBidi"/>
          <w:noProof/>
        </w:rPr>
      </w:pPr>
      <w:hyperlink w:anchor="_Toc147236009" w:history="1">
        <w:r w:rsidR="00E65ABD" w:rsidRPr="00E37D31">
          <w:rPr>
            <w:rStyle w:val="Hyperlink"/>
            <w:noProof/>
          </w:rPr>
          <w:t>T.5.</w:t>
        </w:r>
        <w:r w:rsidR="00E65ABD" w:rsidRPr="00E37D31">
          <w:rPr>
            <w:rFonts w:asciiTheme="minorHAnsi" w:eastAsiaTheme="minorEastAsia" w:hAnsiTheme="minorHAnsi" w:cstheme="minorBidi"/>
            <w:noProof/>
          </w:rPr>
          <w:tab/>
        </w:r>
        <w:r w:rsidR="00E65ABD" w:rsidRPr="00E37D31">
          <w:rPr>
            <w:rStyle w:val="Hyperlink"/>
            <w:noProof/>
          </w:rPr>
          <w:t>Tolerance Application in Type Evaluation Examinations for Devices.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_Toc147236009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7C751553" w14:textId="07046E5F" w:rsidR="00E65ABD" w:rsidRPr="00E37D31" w:rsidRDefault="00A84FF1">
      <w:pPr>
        <w:pStyle w:val="TOC2"/>
        <w:rPr>
          <w:rFonts w:asciiTheme="minorHAnsi" w:eastAsiaTheme="minorEastAsia" w:hAnsiTheme="minorHAnsi" w:cstheme="minorBidi"/>
          <w:b w:val="0"/>
          <w:noProof/>
        </w:rPr>
      </w:pPr>
      <w:hyperlink w:anchor="_Toc147236010" w:history="1">
        <w:r w:rsidR="00E65ABD" w:rsidRPr="00E37D31">
          <w:rPr>
            <w:rStyle w:val="Hyperlink"/>
            <w:noProof/>
          </w:rPr>
          <w:t>UR.</w:t>
        </w:r>
        <w:r w:rsidR="00E65ABD" w:rsidRPr="00E37D31">
          <w:rPr>
            <w:rFonts w:asciiTheme="minorHAnsi" w:eastAsiaTheme="minorEastAsia" w:hAnsiTheme="minorHAnsi" w:cstheme="minorBidi"/>
            <w:b w:val="0"/>
            <w:noProof/>
          </w:rPr>
          <w:tab/>
        </w:r>
        <w:r w:rsidR="00E65ABD" w:rsidRPr="00E37D31">
          <w:rPr>
            <w:rStyle w:val="Hyperlink"/>
            <w:noProof/>
          </w:rPr>
          <w:t>User Requirements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_Toc147236010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32C0176D" w14:textId="4DAD0681" w:rsidR="00E65ABD" w:rsidRPr="00E37D31" w:rsidRDefault="00A84FF1">
      <w:pPr>
        <w:pStyle w:val="TOC3"/>
        <w:rPr>
          <w:rFonts w:asciiTheme="minorHAnsi" w:eastAsiaTheme="minorEastAsia" w:hAnsiTheme="minorHAnsi" w:cstheme="minorBidi"/>
          <w:noProof/>
        </w:rPr>
      </w:pPr>
      <w:hyperlink w:anchor="_Toc147236011" w:history="1">
        <w:r w:rsidR="00E65ABD" w:rsidRPr="00E37D31">
          <w:rPr>
            <w:rStyle w:val="Hyperlink"/>
            <w:noProof/>
          </w:rPr>
          <w:t>UR.1.</w:t>
        </w:r>
        <w:r w:rsidR="00E65ABD" w:rsidRPr="00E37D31">
          <w:rPr>
            <w:rFonts w:asciiTheme="minorHAnsi" w:eastAsiaTheme="minorEastAsia" w:hAnsiTheme="minorHAnsi" w:cstheme="minorBidi"/>
            <w:noProof/>
          </w:rPr>
          <w:tab/>
        </w:r>
        <w:r w:rsidR="00E65ABD" w:rsidRPr="00E37D31">
          <w:rPr>
            <w:rStyle w:val="Hyperlink"/>
            <w:noProof/>
          </w:rPr>
          <w:t>Selection Requirements.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_Toc147236011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0E4F7742" w14:textId="709B1B12" w:rsidR="00E65ABD" w:rsidRPr="00E37D31" w:rsidRDefault="00A84FF1">
      <w:pPr>
        <w:pStyle w:val="TOC4"/>
        <w:rPr>
          <w:rFonts w:asciiTheme="minorHAnsi" w:eastAsiaTheme="minorEastAsia" w:hAnsiTheme="minorHAnsi" w:cstheme="minorBidi"/>
          <w:noProof/>
        </w:rPr>
      </w:pPr>
      <w:hyperlink w:anchor="_Toc147236012" w:history="1">
        <w:r w:rsidR="00E65ABD" w:rsidRPr="00E37D31">
          <w:rPr>
            <w:rStyle w:val="Hyperlink"/>
            <w:noProof/>
          </w:rPr>
          <w:t>UR.1.1.</w:t>
        </w:r>
        <w:r w:rsidR="00E65ABD" w:rsidRPr="00E37D31">
          <w:rPr>
            <w:rFonts w:asciiTheme="minorHAnsi" w:eastAsiaTheme="minorEastAsia" w:hAnsiTheme="minorHAnsi" w:cstheme="minorBidi"/>
            <w:noProof/>
          </w:rPr>
          <w:tab/>
        </w:r>
        <w:r w:rsidR="00E65ABD" w:rsidRPr="00E37D31">
          <w:rPr>
            <w:rStyle w:val="Hyperlink"/>
            <w:noProof/>
          </w:rPr>
          <w:t>Computing-Type Device; Retail Dispenser.</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_Toc147236012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199EDD78" w14:textId="52150BE8" w:rsidR="00E65ABD" w:rsidRPr="00E37D31" w:rsidRDefault="00A84FF1">
      <w:pPr>
        <w:pStyle w:val="TOC4"/>
        <w:rPr>
          <w:rFonts w:asciiTheme="minorHAnsi" w:eastAsiaTheme="minorEastAsia" w:hAnsiTheme="minorHAnsi" w:cstheme="minorBidi"/>
          <w:noProof/>
        </w:rPr>
      </w:pPr>
      <w:hyperlink w:anchor="_Toc147236013" w:history="1">
        <w:r w:rsidR="00E65ABD" w:rsidRPr="00E37D31">
          <w:rPr>
            <w:rStyle w:val="Hyperlink"/>
            <w:noProof/>
          </w:rPr>
          <w:t>UR.1.2.</w:t>
        </w:r>
        <w:r w:rsidR="00E65ABD" w:rsidRPr="00E37D31">
          <w:rPr>
            <w:rFonts w:asciiTheme="minorHAnsi" w:eastAsiaTheme="minorEastAsia" w:hAnsiTheme="minorHAnsi" w:cstheme="minorBidi"/>
            <w:noProof/>
          </w:rPr>
          <w:tab/>
        </w:r>
        <w:r w:rsidR="00E65ABD" w:rsidRPr="00E37D31">
          <w:rPr>
            <w:rStyle w:val="Hyperlink"/>
            <w:noProof/>
          </w:rPr>
          <w:t>Discharge Hose-Length.</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_Toc147236013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7EA30ACC" w14:textId="3FE643DF" w:rsidR="00E65ABD" w:rsidRPr="00E37D31" w:rsidRDefault="00A84FF1">
      <w:pPr>
        <w:pStyle w:val="TOC4"/>
        <w:rPr>
          <w:rFonts w:asciiTheme="minorHAnsi" w:eastAsiaTheme="minorEastAsia" w:hAnsiTheme="minorHAnsi" w:cstheme="minorBidi"/>
          <w:noProof/>
        </w:rPr>
      </w:pPr>
      <w:hyperlink w:anchor="_Toc147236014" w:history="1">
        <w:r w:rsidR="00E65ABD" w:rsidRPr="00E37D31">
          <w:rPr>
            <w:rStyle w:val="Hyperlink"/>
            <w:noProof/>
          </w:rPr>
          <w:t>UR.1.3.</w:t>
        </w:r>
        <w:r w:rsidR="00E65ABD" w:rsidRPr="00E37D31">
          <w:rPr>
            <w:rFonts w:asciiTheme="minorHAnsi" w:eastAsiaTheme="minorEastAsia" w:hAnsiTheme="minorHAnsi" w:cstheme="minorBidi"/>
            <w:noProof/>
          </w:rPr>
          <w:tab/>
        </w:r>
        <w:r w:rsidR="00E65ABD" w:rsidRPr="00E37D31">
          <w:rPr>
            <w:rStyle w:val="Hyperlink"/>
            <w:noProof/>
          </w:rPr>
          <w:t>Minimum Measured Quantity.</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_Toc147236014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4FE23BE1" w14:textId="7F7B8134" w:rsidR="00E65ABD" w:rsidRPr="00E37D31" w:rsidRDefault="00A84FF1">
      <w:pPr>
        <w:pStyle w:val="TOC3"/>
        <w:rPr>
          <w:rFonts w:asciiTheme="minorHAnsi" w:eastAsiaTheme="minorEastAsia" w:hAnsiTheme="minorHAnsi" w:cstheme="minorBidi"/>
          <w:noProof/>
        </w:rPr>
      </w:pPr>
      <w:hyperlink w:anchor="_Toc147236015" w:history="1">
        <w:r w:rsidR="00E65ABD" w:rsidRPr="00E37D31">
          <w:rPr>
            <w:rStyle w:val="Hyperlink"/>
            <w:noProof/>
          </w:rPr>
          <w:t>UR.2.</w:t>
        </w:r>
        <w:r w:rsidR="00E65ABD" w:rsidRPr="00E37D31">
          <w:rPr>
            <w:rFonts w:asciiTheme="minorHAnsi" w:eastAsiaTheme="minorEastAsia" w:hAnsiTheme="minorHAnsi" w:cstheme="minorBidi"/>
            <w:noProof/>
          </w:rPr>
          <w:tab/>
        </w:r>
        <w:r w:rsidR="00E65ABD" w:rsidRPr="00E37D31">
          <w:rPr>
            <w:rStyle w:val="Hyperlink"/>
            <w:noProof/>
          </w:rPr>
          <w:t>Installation Requirements.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_Toc147236015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352005AC" w14:textId="0B51C55A" w:rsidR="00E65ABD" w:rsidRPr="00E37D31" w:rsidRDefault="00A84FF1">
      <w:pPr>
        <w:pStyle w:val="TOC4"/>
        <w:rPr>
          <w:rFonts w:asciiTheme="minorHAnsi" w:eastAsiaTheme="minorEastAsia" w:hAnsiTheme="minorHAnsi" w:cstheme="minorBidi"/>
          <w:noProof/>
        </w:rPr>
      </w:pPr>
      <w:hyperlink w:anchor="_Toc147236016" w:history="1">
        <w:r w:rsidR="00E65ABD" w:rsidRPr="00E37D31">
          <w:rPr>
            <w:rStyle w:val="Hyperlink"/>
            <w:noProof/>
          </w:rPr>
          <w:t>UR.2.1.</w:t>
        </w:r>
        <w:r w:rsidR="00E65ABD" w:rsidRPr="00E37D31">
          <w:rPr>
            <w:rFonts w:asciiTheme="minorHAnsi" w:eastAsiaTheme="minorEastAsia" w:hAnsiTheme="minorHAnsi" w:cstheme="minorBidi"/>
            <w:noProof/>
          </w:rPr>
          <w:tab/>
        </w:r>
        <w:r w:rsidR="00E65ABD" w:rsidRPr="00E37D31">
          <w:rPr>
            <w:rStyle w:val="Hyperlink"/>
            <w:noProof/>
          </w:rPr>
          <w:t>Manufacturer’s Instructions.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_Toc147236016 \h </w:instrText>
        </w:r>
        <w:r w:rsidR="00E65ABD" w:rsidRPr="00E37D31">
          <w:rPr>
            <w:noProof/>
            <w:webHidden/>
          </w:rPr>
        </w:r>
        <w:r w:rsidR="00E65ABD" w:rsidRPr="00E37D31">
          <w:rPr>
            <w:noProof/>
            <w:webHidden/>
          </w:rPr>
          <w:fldChar w:fldCharType="separate"/>
        </w:r>
        <w:r w:rsidR="00E65ABD" w:rsidRPr="00E37D31">
          <w:rPr>
            <w:noProof/>
            <w:webHidden/>
          </w:rPr>
          <w:t>149</w:t>
        </w:r>
        <w:r w:rsidR="00E65ABD" w:rsidRPr="00E37D31">
          <w:rPr>
            <w:noProof/>
            <w:webHidden/>
          </w:rPr>
          <w:fldChar w:fldCharType="end"/>
        </w:r>
      </w:hyperlink>
    </w:p>
    <w:p w14:paraId="288676A5" w14:textId="1283F05C" w:rsidR="00E65ABD" w:rsidRPr="00E37D31" w:rsidRDefault="00A84FF1">
      <w:pPr>
        <w:pStyle w:val="TOC4"/>
        <w:rPr>
          <w:rFonts w:asciiTheme="minorHAnsi" w:eastAsiaTheme="minorEastAsia" w:hAnsiTheme="minorHAnsi" w:cstheme="minorBidi"/>
          <w:noProof/>
        </w:rPr>
      </w:pPr>
      <w:hyperlink w:anchor="_Toc147236017" w:history="1">
        <w:r w:rsidR="00E65ABD" w:rsidRPr="00E37D31">
          <w:rPr>
            <w:rStyle w:val="Hyperlink"/>
            <w:noProof/>
          </w:rPr>
          <w:t>UR.2.2.</w:t>
        </w:r>
        <w:r w:rsidR="00E65ABD" w:rsidRPr="00E37D31">
          <w:rPr>
            <w:rFonts w:asciiTheme="minorHAnsi" w:eastAsiaTheme="minorEastAsia" w:hAnsiTheme="minorHAnsi" w:cstheme="minorBidi"/>
            <w:noProof/>
          </w:rPr>
          <w:tab/>
        </w:r>
        <w:r w:rsidR="00E65ABD" w:rsidRPr="00E37D31">
          <w:rPr>
            <w:rStyle w:val="Hyperlink"/>
            <w:noProof/>
          </w:rPr>
          <w:t>Discharge Rate.</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_Toc147236017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498265A4" w14:textId="643FE240" w:rsidR="00E65ABD" w:rsidRPr="00E37D31" w:rsidRDefault="00A84FF1">
      <w:pPr>
        <w:pStyle w:val="TOC4"/>
        <w:rPr>
          <w:rFonts w:asciiTheme="minorHAnsi" w:eastAsiaTheme="minorEastAsia" w:hAnsiTheme="minorHAnsi" w:cstheme="minorBidi"/>
          <w:noProof/>
        </w:rPr>
      </w:pPr>
      <w:hyperlink w:anchor="_Toc147236018" w:history="1">
        <w:r w:rsidR="00E65ABD" w:rsidRPr="00E37D31">
          <w:rPr>
            <w:rStyle w:val="Hyperlink"/>
            <w:noProof/>
          </w:rPr>
          <w:t>UR.2.3.</w:t>
        </w:r>
        <w:r w:rsidR="00E65ABD" w:rsidRPr="00E37D31">
          <w:rPr>
            <w:rFonts w:asciiTheme="minorHAnsi" w:eastAsiaTheme="minorEastAsia" w:hAnsiTheme="minorHAnsi" w:cstheme="minorBidi"/>
            <w:noProof/>
          </w:rPr>
          <w:tab/>
        </w:r>
        <w:r w:rsidR="00E65ABD" w:rsidRPr="00E37D31">
          <w:rPr>
            <w:rStyle w:val="Hyperlink"/>
            <w:noProof/>
          </w:rPr>
          <w:t>Low-Flow Cut-Off Valve.</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_Toc147236018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2A822C48" w14:textId="47F980C1" w:rsidR="00E65ABD" w:rsidRPr="00E37D31" w:rsidRDefault="00A84FF1">
      <w:pPr>
        <w:pStyle w:val="TOC3"/>
        <w:rPr>
          <w:rFonts w:asciiTheme="minorHAnsi" w:eastAsiaTheme="minorEastAsia" w:hAnsiTheme="minorHAnsi" w:cstheme="minorBidi"/>
          <w:noProof/>
        </w:rPr>
      </w:pPr>
      <w:hyperlink w:anchor="_Toc147236019" w:history="1">
        <w:r w:rsidR="00E65ABD" w:rsidRPr="00E37D31">
          <w:rPr>
            <w:rStyle w:val="Hyperlink"/>
            <w:noProof/>
          </w:rPr>
          <w:t>UR.3.</w:t>
        </w:r>
        <w:r w:rsidR="00E65ABD" w:rsidRPr="00E37D31">
          <w:rPr>
            <w:rFonts w:asciiTheme="minorHAnsi" w:eastAsiaTheme="minorEastAsia" w:hAnsiTheme="minorHAnsi" w:cstheme="minorBidi"/>
            <w:noProof/>
          </w:rPr>
          <w:tab/>
        </w:r>
        <w:r w:rsidR="00E65ABD" w:rsidRPr="00E37D31">
          <w:rPr>
            <w:rStyle w:val="Hyperlink"/>
            <w:noProof/>
          </w:rPr>
          <w:t>Use of Device.</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_Toc147236019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5EE9889E" w14:textId="660107C9" w:rsidR="00E65ABD" w:rsidRPr="00E37D31" w:rsidRDefault="00A84FF1">
      <w:pPr>
        <w:pStyle w:val="TOC4"/>
        <w:rPr>
          <w:rFonts w:asciiTheme="minorHAnsi" w:eastAsiaTheme="minorEastAsia" w:hAnsiTheme="minorHAnsi" w:cstheme="minorBidi"/>
          <w:noProof/>
        </w:rPr>
      </w:pPr>
      <w:hyperlink w:anchor="_Toc147236020" w:history="1">
        <w:r w:rsidR="00E65ABD" w:rsidRPr="00E37D31">
          <w:rPr>
            <w:rStyle w:val="Hyperlink"/>
            <w:noProof/>
          </w:rPr>
          <w:t>UR.3.1.</w:t>
        </w:r>
        <w:r w:rsidR="00E65ABD" w:rsidRPr="00E37D31">
          <w:rPr>
            <w:rFonts w:asciiTheme="minorHAnsi" w:eastAsiaTheme="minorEastAsia" w:hAnsiTheme="minorHAnsi" w:cstheme="minorBidi"/>
            <w:noProof/>
          </w:rPr>
          <w:tab/>
        </w:r>
        <w:r w:rsidR="00E65ABD" w:rsidRPr="00E37D31">
          <w:rPr>
            <w:rStyle w:val="Hyperlink"/>
            <w:noProof/>
          </w:rPr>
          <w:t>Unit Price and Product Identity for Retail Dispensers.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_Toc147236020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402AF3A9" w14:textId="6CFADBF0" w:rsidR="00E65ABD" w:rsidRPr="00E37D31" w:rsidRDefault="00A84FF1">
      <w:pPr>
        <w:pStyle w:val="TOC4"/>
        <w:rPr>
          <w:rFonts w:asciiTheme="minorHAnsi" w:eastAsiaTheme="minorEastAsia" w:hAnsiTheme="minorHAnsi" w:cstheme="minorBidi"/>
          <w:noProof/>
        </w:rPr>
      </w:pPr>
      <w:hyperlink w:anchor="_Toc147236021" w:history="1">
        <w:r w:rsidR="00E65ABD" w:rsidRPr="00E37D31">
          <w:rPr>
            <w:rStyle w:val="Hyperlink"/>
            <w:noProof/>
          </w:rPr>
          <w:t>UR.3.2.</w:t>
        </w:r>
        <w:r w:rsidR="00E65ABD" w:rsidRPr="00E37D31">
          <w:rPr>
            <w:rFonts w:asciiTheme="minorHAnsi" w:eastAsiaTheme="minorEastAsia" w:hAnsiTheme="minorHAnsi" w:cstheme="minorBidi"/>
            <w:noProof/>
          </w:rPr>
          <w:tab/>
        </w:r>
        <w:r w:rsidR="00E65ABD" w:rsidRPr="00E37D31">
          <w:rPr>
            <w:rStyle w:val="Hyperlink"/>
            <w:noProof/>
          </w:rPr>
          <w:t>Vehicle-Mounted Measuring Systems Recording Element.</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_Toc147236021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4AD26134" w14:textId="6526F645" w:rsidR="00E65ABD" w:rsidRPr="00E37D31" w:rsidRDefault="00A84FF1">
      <w:pPr>
        <w:pStyle w:val="TOC4"/>
        <w:rPr>
          <w:rFonts w:asciiTheme="minorHAnsi" w:eastAsiaTheme="minorEastAsia" w:hAnsiTheme="minorHAnsi" w:cstheme="minorBidi"/>
          <w:noProof/>
        </w:rPr>
      </w:pPr>
      <w:hyperlink w:anchor="_Toc147236022" w:history="1">
        <w:r w:rsidR="00E65ABD" w:rsidRPr="00E37D31">
          <w:rPr>
            <w:rStyle w:val="Hyperlink"/>
            <w:noProof/>
          </w:rPr>
          <w:t>UR.3.3.</w:t>
        </w:r>
        <w:r w:rsidR="00E65ABD" w:rsidRPr="00E37D31">
          <w:rPr>
            <w:rFonts w:asciiTheme="minorHAnsi" w:eastAsiaTheme="minorEastAsia" w:hAnsiTheme="minorHAnsi" w:cstheme="minorBidi"/>
            <w:noProof/>
          </w:rPr>
          <w:tab/>
        </w:r>
        <w:r w:rsidR="00E65ABD" w:rsidRPr="00E37D31">
          <w:rPr>
            <w:rStyle w:val="Hyperlink"/>
            <w:noProof/>
          </w:rPr>
          <w:t>Recorded Representations.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_Toc147236022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03E7D452" w14:textId="1FE24A12" w:rsidR="00E65ABD" w:rsidRPr="00E37D31" w:rsidRDefault="00A84FF1">
      <w:pPr>
        <w:pStyle w:val="TOC4"/>
        <w:rPr>
          <w:rFonts w:asciiTheme="minorHAnsi" w:eastAsiaTheme="minorEastAsia" w:hAnsiTheme="minorHAnsi" w:cstheme="minorBidi"/>
          <w:noProof/>
        </w:rPr>
      </w:pPr>
      <w:hyperlink w:anchor="_Toc147236023" w:history="1">
        <w:r w:rsidR="00E65ABD" w:rsidRPr="00E37D31">
          <w:rPr>
            <w:rStyle w:val="Hyperlink"/>
            <w:noProof/>
          </w:rPr>
          <w:t>(Amended 2023)</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_Toc147236023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6FC90BC1" w14:textId="0CF15B42" w:rsidR="00E65ABD" w:rsidRPr="00E37D31" w:rsidRDefault="00A84FF1">
      <w:pPr>
        <w:pStyle w:val="TOC4"/>
        <w:rPr>
          <w:rFonts w:asciiTheme="minorHAnsi" w:eastAsiaTheme="minorEastAsia" w:hAnsiTheme="minorHAnsi" w:cstheme="minorBidi"/>
          <w:noProof/>
        </w:rPr>
      </w:pPr>
      <w:hyperlink w:anchor="_Toc147236024" w:history="1">
        <w:r w:rsidR="00E65ABD" w:rsidRPr="00E37D31">
          <w:rPr>
            <w:rStyle w:val="Hyperlink"/>
            <w:noProof/>
          </w:rPr>
          <w:t>UR.3.4.</w:t>
        </w:r>
        <w:r w:rsidR="00E65ABD" w:rsidRPr="00E37D31">
          <w:rPr>
            <w:rFonts w:asciiTheme="minorHAnsi" w:eastAsiaTheme="minorEastAsia" w:hAnsiTheme="minorHAnsi" w:cstheme="minorBidi"/>
            <w:noProof/>
          </w:rPr>
          <w:tab/>
        </w:r>
        <w:r w:rsidR="00E65ABD" w:rsidRPr="00E37D31">
          <w:rPr>
            <w:rStyle w:val="Hyperlink"/>
            <w:noProof/>
          </w:rPr>
          <w:t>Steps After Dispensing.</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_Toc147236024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0ED4CD46" w14:textId="0EC51B47" w:rsidR="00E65ABD" w:rsidRPr="00E37D31" w:rsidRDefault="00A84FF1">
      <w:pPr>
        <w:pStyle w:val="TOC4"/>
        <w:rPr>
          <w:rFonts w:asciiTheme="minorHAnsi" w:eastAsiaTheme="minorEastAsia" w:hAnsiTheme="minorHAnsi" w:cstheme="minorBidi"/>
          <w:noProof/>
        </w:rPr>
      </w:pPr>
      <w:hyperlink w:anchor="_Toc147236025" w:history="1">
        <w:r w:rsidR="00E65ABD" w:rsidRPr="00E37D31">
          <w:rPr>
            <w:rStyle w:val="Hyperlink"/>
            <w:noProof/>
          </w:rPr>
          <w:t>UR.3.5.</w:t>
        </w:r>
        <w:r w:rsidR="00E65ABD" w:rsidRPr="00E37D31">
          <w:rPr>
            <w:rFonts w:asciiTheme="minorHAnsi" w:eastAsiaTheme="minorEastAsia" w:hAnsiTheme="minorHAnsi" w:cstheme="minorBidi"/>
            <w:noProof/>
          </w:rPr>
          <w:tab/>
        </w:r>
        <w:r w:rsidR="00E65ABD" w:rsidRPr="00E37D31">
          <w:rPr>
            <w:rStyle w:val="Hyperlink"/>
            <w:noProof/>
          </w:rPr>
          <w:t>Return of Indicating and Recording Elements to Zero.</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_Toc147236025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14D3A81C" w14:textId="2C0A784B" w:rsidR="00E65ABD" w:rsidRPr="00E37D31" w:rsidRDefault="00A84FF1">
      <w:pPr>
        <w:pStyle w:val="TOC4"/>
        <w:rPr>
          <w:rFonts w:asciiTheme="minorHAnsi" w:eastAsiaTheme="minorEastAsia" w:hAnsiTheme="minorHAnsi" w:cstheme="minorBidi"/>
          <w:noProof/>
        </w:rPr>
      </w:pPr>
      <w:hyperlink w:anchor="_Toc147236026" w:history="1">
        <w:r w:rsidR="00E65ABD" w:rsidRPr="00E37D31">
          <w:rPr>
            <w:rStyle w:val="Hyperlink"/>
            <w:noProof/>
          </w:rPr>
          <w:t>UR.3.6.</w:t>
        </w:r>
        <w:r w:rsidR="00E65ABD" w:rsidRPr="00E37D31">
          <w:rPr>
            <w:rFonts w:asciiTheme="minorHAnsi" w:eastAsiaTheme="minorEastAsia" w:hAnsiTheme="minorHAnsi" w:cstheme="minorBidi"/>
            <w:noProof/>
          </w:rPr>
          <w:tab/>
        </w:r>
        <w:r w:rsidR="00E65ABD" w:rsidRPr="00E37D31">
          <w:rPr>
            <w:rStyle w:val="Hyperlink"/>
            <w:noProof/>
          </w:rPr>
          <w:t>Return of Product to Storage, Retail Hydrogen Gas Dispensers.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_Toc147236026 \h </w:instrText>
        </w:r>
        <w:r w:rsidR="00E65ABD" w:rsidRPr="00E37D31">
          <w:rPr>
            <w:noProof/>
            <w:webHidden/>
          </w:rPr>
        </w:r>
        <w:r w:rsidR="00E65ABD" w:rsidRPr="00E37D31">
          <w:rPr>
            <w:noProof/>
            <w:webHidden/>
          </w:rPr>
          <w:fldChar w:fldCharType="separate"/>
        </w:r>
        <w:r w:rsidR="00E65ABD" w:rsidRPr="00E37D31">
          <w:rPr>
            <w:noProof/>
            <w:webHidden/>
          </w:rPr>
          <w:t>150</w:t>
        </w:r>
        <w:r w:rsidR="00E65ABD" w:rsidRPr="00E37D31">
          <w:rPr>
            <w:noProof/>
            <w:webHidden/>
          </w:rPr>
          <w:fldChar w:fldCharType="end"/>
        </w:r>
      </w:hyperlink>
    </w:p>
    <w:p w14:paraId="16E4FE0F" w14:textId="58E32083" w:rsidR="00E65ABD" w:rsidRPr="00E37D31" w:rsidRDefault="00A84FF1">
      <w:pPr>
        <w:pStyle w:val="TOC4"/>
        <w:rPr>
          <w:rFonts w:asciiTheme="minorHAnsi" w:eastAsiaTheme="minorEastAsia" w:hAnsiTheme="minorHAnsi" w:cstheme="minorBidi"/>
          <w:noProof/>
        </w:rPr>
      </w:pPr>
      <w:hyperlink w:anchor="_Toc147236027" w:history="1">
        <w:r w:rsidR="00E65ABD" w:rsidRPr="00E37D31">
          <w:rPr>
            <w:rStyle w:val="Hyperlink"/>
            <w:noProof/>
          </w:rPr>
          <w:t>UR.3.7.</w:t>
        </w:r>
        <w:r w:rsidR="00E65ABD" w:rsidRPr="00E37D31">
          <w:rPr>
            <w:rFonts w:asciiTheme="minorHAnsi" w:eastAsiaTheme="minorEastAsia" w:hAnsiTheme="minorHAnsi" w:cstheme="minorBidi"/>
            <w:noProof/>
          </w:rPr>
          <w:tab/>
        </w:r>
        <w:r w:rsidR="00E65ABD" w:rsidRPr="00E37D31">
          <w:rPr>
            <w:rStyle w:val="Hyperlink"/>
            <w:noProof/>
          </w:rPr>
          <w:t>Conversion Factors.</w:t>
        </w:r>
        <w:r w:rsidR="00E65ABD" w:rsidRPr="00E37D31">
          <w:rPr>
            <w:noProof/>
            <w:webHidden/>
          </w:rPr>
          <w:tab/>
          <w:t>3-</w:t>
        </w:r>
        <w:r w:rsidR="00E65ABD" w:rsidRPr="00E37D31">
          <w:rPr>
            <w:noProof/>
            <w:webHidden/>
          </w:rPr>
          <w:fldChar w:fldCharType="begin"/>
        </w:r>
        <w:r w:rsidR="00E65ABD" w:rsidRPr="00E37D31">
          <w:rPr>
            <w:noProof/>
            <w:webHidden/>
          </w:rPr>
          <w:instrText xml:space="preserve"> PAGEREF _Toc147236027 \h </w:instrText>
        </w:r>
        <w:r w:rsidR="00E65ABD" w:rsidRPr="00E37D31">
          <w:rPr>
            <w:noProof/>
            <w:webHidden/>
          </w:rPr>
        </w:r>
        <w:r w:rsidR="00E65ABD" w:rsidRPr="00E37D31">
          <w:rPr>
            <w:noProof/>
            <w:webHidden/>
          </w:rPr>
          <w:fldChar w:fldCharType="separate"/>
        </w:r>
        <w:r w:rsidR="00E65ABD" w:rsidRPr="00E37D31">
          <w:rPr>
            <w:noProof/>
            <w:webHidden/>
          </w:rPr>
          <w:t>151</w:t>
        </w:r>
        <w:r w:rsidR="00E65ABD" w:rsidRPr="00E37D31">
          <w:rPr>
            <w:noProof/>
            <w:webHidden/>
          </w:rPr>
          <w:fldChar w:fldCharType="end"/>
        </w:r>
      </w:hyperlink>
    </w:p>
    <w:p w14:paraId="4238A917" w14:textId="69F34EA7" w:rsidR="00A245F5" w:rsidRPr="0070234C" w:rsidRDefault="00DD2A87">
      <w:pPr>
        <w:tabs>
          <w:tab w:val="right" w:leader="dot" w:pos="9360"/>
        </w:tabs>
        <w:rPr>
          <w:b/>
          <w:sz w:val="24"/>
        </w:rPr>
      </w:pPr>
      <w:r w:rsidRPr="005975A8">
        <w:rPr>
          <w:b/>
        </w:rPr>
        <w:fldChar w:fldCharType="end"/>
      </w:r>
    </w:p>
    <w:p w14:paraId="12BB9D44" w14:textId="77777777" w:rsidR="00A245F5" w:rsidRPr="0070234C" w:rsidRDefault="00A245F5" w:rsidP="00F95A09">
      <w:pPr>
        <w:pStyle w:val="Heading1"/>
        <w:tabs>
          <w:tab w:val="left" w:pos="360"/>
        </w:tabs>
        <w:spacing w:after="240"/>
      </w:pPr>
      <w:r w:rsidRPr="0070234C">
        <w:br w:type="page"/>
      </w:r>
      <w:bookmarkStart w:id="0" w:name="_Toc147235952"/>
      <w:r w:rsidRPr="0070234C">
        <w:t>Section 3.3</w:t>
      </w:r>
      <w:r w:rsidR="001F2DEC" w:rsidRPr="0070234C">
        <w:t>9</w:t>
      </w:r>
      <w:r w:rsidRPr="0070234C">
        <w:t>.</w:t>
      </w:r>
      <w:r w:rsidRPr="0070234C">
        <w:tab/>
      </w:r>
      <w:r w:rsidR="001F2DEC" w:rsidRPr="0070234C">
        <w:t>Hydrogen Gas-Measuring Devices</w:t>
      </w:r>
      <w:bookmarkEnd w:id="0"/>
      <w:r w:rsidR="001F2DEC" w:rsidRPr="0070234C">
        <w:t xml:space="preserve"> </w:t>
      </w:r>
    </w:p>
    <w:p w14:paraId="428CFF3D" w14:textId="77777777" w:rsidR="00B56572" w:rsidRPr="007A46D1" w:rsidRDefault="00B56572" w:rsidP="007A46D1">
      <w:pPr>
        <w:jc w:val="both"/>
      </w:pPr>
      <w:r w:rsidRPr="007A46D1">
        <w:t>The status of Section 3.39. Hydrogen Gas-Measuring Devices was changed from “tentative” to “permanent” effective January 1, 2020.</w:t>
      </w:r>
    </w:p>
    <w:p w14:paraId="36289037" w14:textId="77777777" w:rsidR="00B56572" w:rsidRPr="007A46D1" w:rsidRDefault="00B56572" w:rsidP="008B77A1">
      <w:pPr>
        <w:spacing w:before="60" w:after="240"/>
      </w:pPr>
      <w:r w:rsidRPr="007A46D1">
        <w:t>(Added 2010) (Amended 2019)</w:t>
      </w:r>
    </w:p>
    <w:p w14:paraId="4D316BA4" w14:textId="77777777" w:rsidR="00A245F5" w:rsidRPr="0070234C" w:rsidRDefault="00A245F5" w:rsidP="00F95A09">
      <w:pPr>
        <w:pStyle w:val="Heading2"/>
        <w:tabs>
          <w:tab w:val="left" w:pos="360"/>
        </w:tabs>
        <w:spacing w:after="240"/>
      </w:pPr>
      <w:bookmarkStart w:id="1" w:name="_Toc147235953"/>
      <w:r w:rsidRPr="0070234C">
        <w:t>A.</w:t>
      </w:r>
      <w:r w:rsidRPr="0070234C">
        <w:tab/>
        <w:t>Application</w:t>
      </w:r>
      <w:bookmarkEnd w:id="1"/>
    </w:p>
    <w:p w14:paraId="7BFB4E5D" w14:textId="77777777" w:rsidR="00A245F5" w:rsidRPr="0070234C" w:rsidRDefault="00A245F5" w:rsidP="00F95A09">
      <w:pPr>
        <w:tabs>
          <w:tab w:val="left" w:pos="540"/>
        </w:tabs>
        <w:spacing w:after="240"/>
        <w:jc w:val="both"/>
      </w:pPr>
      <w:bookmarkStart w:id="2" w:name="_Toc147235954"/>
      <w:r w:rsidRPr="0070234C">
        <w:rPr>
          <w:rStyle w:val="Heading3Char"/>
        </w:rPr>
        <w:t>A.1.</w:t>
      </w:r>
      <w:r w:rsidRPr="0070234C">
        <w:rPr>
          <w:rStyle w:val="Heading3Char"/>
        </w:rPr>
        <w:tab/>
      </w:r>
      <w:r w:rsidR="000C2D7B" w:rsidRPr="0070234C">
        <w:rPr>
          <w:rStyle w:val="Heading3Char"/>
        </w:rPr>
        <w:t>General.</w:t>
      </w:r>
      <w:bookmarkEnd w:id="2"/>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14:paraId="72FA332D" w14:textId="77777777" w:rsidR="000C2D7B" w:rsidRPr="0070234C" w:rsidRDefault="000C2D7B" w:rsidP="00F95A09">
      <w:pPr>
        <w:keepNext/>
        <w:tabs>
          <w:tab w:val="left" w:pos="540"/>
        </w:tabs>
        <w:spacing w:after="240"/>
        <w:jc w:val="both"/>
      </w:pPr>
      <w:bookmarkStart w:id="3" w:name="_Toc147235955"/>
      <w:r w:rsidRPr="0070234C">
        <w:rPr>
          <w:rStyle w:val="Heading3Char"/>
        </w:rPr>
        <w:t>A.2.</w:t>
      </w:r>
      <w:r w:rsidRPr="0070234C">
        <w:rPr>
          <w:rStyle w:val="Heading3Char"/>
        </w:rPr>
        <w:tab/>
        <w:t>Exceptions.</w:t>
      </w:r>
      <w:bookmarkEnd w:id="3"/>
      <w:r w:rsidRPr="0070234C">
        <w:t xml:space="preserve"> – This code does not apply to</w:t>
      </w:r>
      <w:r w:rsidR="001F2DEC" w:rsidRPr="0070234C">
        <w:t>:</w:t>
      </w:r>
    </w:p>
    <w:p w14:paraId="038A4D0C" w14:textId="77777777" w:rsidR="001F2DEC" w:rsidRPr="0070234C" w:rsidRDefault="001F2DEC" w:rsidP="00F95A09">
      <w:pPr>
        <w:numPr>
          <w:ilvl w:val="0"/>
          <w:numId w:val="2"/>
        </w:numPr>
        <w:tabs>
          <w:tab w:val="left" w:pos="540"/>
          <w:tab w:val="left" w:pos="720"/>
          <w:tab w:val="left" w:pos="1620"/>
        </w:tabs>
        <w:spacing w:after="240"/>
        <w:jc w:val="both"/>
      </w:pPr>
      <w:r w:rsidRPr="0070234C">
        <w:t>Devices used solely for dispensing a product in connection with operations in which the amount dispensed does not affect customer charges.</w:t>
      </w:r>
    </w:p>
    <w:p w14:paraId="6BBA7709" w14:textId="77777777" w:rsidR="001F2DEC" w:rsidRPr="0070234C" w:rsidRDefault="001F2DEC" w:rsidP="00F95A09">
      <w:pPr>
        <w:numPr>
          <w:ilvl w:val="0"/>
          <w:numId w:val="2"/>
        </w:numPr>
        <w:tabs>
          <w:tab w:val="left" w:pos="540"/>
          <w:tab w:val="left" w:pos="720"/>
          <w:tab w:val="left" w:pos="1620"/>
        </w:tabs>
        <w:spacing w:after="240"/>
        <w:ind w:left="360" w:firstLine="0"/>
        <w:jc w:val="both"/>
      </w:pPr>
      <w:r w:rsidRPr="0070234C">
        <w:t>The wholesale delivery of hydrogen gas.</w:t>
      </w:r>
    </w:p>
    <w:p w14:paraId="6B757E84" w14:textId="0F4AA516" w:rsidR="001F2DEC" w:rsidRPr="0070234C" w:rsidRDefault="001F2DEC" w:rsidP="00F95A09">
      <w:pPr>
        <w:numPr>
          <w:ilvl w:val="0"/>
          <w:numId w:val="2"/>
        </w:numPr>
        <w:tabs>
          <w:tab w:val="left" w:pos="540"/>
          <w:tab w:val="left" w:pos="720"/>
          <w:tab w:val="left" w:pos="1620"/>
        </w:tabs>
        <w:spacing w:after="240"/>
        <w:jc w:val="both"/>
      </w:pPr>
      <w:r w:rsidRPr="0070234C">
        <w:t>Devices used for dispensing a hydrogen gas with a hydrogen fuel index lower than 99.97 % and concentrations of specified impurities that ex</w:t>
      </w:r>
      <w:r w:rsidRPr="00B56572">
        <w:t>ceed level limits</w:t>
      </w:r>
      <w:r w:rsidR="00B56572" w:rsidRPr="00B56572">
        <w:t xml:space="preserve"> </w:t>
      </w:r>
      <w:r w:rsidR="00B56572" w:rsidRPr="007A46D1">
        <w:t>in the latest version of SAE International J2719</w:t>
      </w:r>
      <w:r w:rsidR="00094DA8">
        <w:t xml:space="preserve"> </w:t>
      </w:r>
      <w:r w:rsidR="00094DA8" w:rsidRPr="00094DA8">
        <w:t>“Hydrogen Fuel Quality for Fuel Cell Vehicles.”</w:t>
      </w:r>
    </w:p>
    <w:p w14:paraId="15837DAD" w14:textId="77777777" w:rsidR="001F2DEC" w:rsidRPr="0070234C" w:rsidRDefault="001F2DEC" w:rsidP="00F95A09">
      <w:pPr>
        <w:numPr>
          <w:ilvl w:val="0"/>
          <w:numId w:val="2"/>
        </w:numPr>
        <w:tabs>
          <w:tab w:val="left" w:pos="540"/>
          <w:tab w:val="left" w:pos="720"/>
          <w:tab w:val="left" w:pos="1620"/>
        </w:tabs>
        <w:spacing w:after="240"/>
        <w:jc w:val="both"/>
      </w:pPr>
      <w:r w:rsidRPr="0070234C">
        <w:t>Systems that measure pressure, volume, and temperature with a calculating device to determine the mass of gas accumulated in or discharged from a tank of known volume.</w:t>
      </w:r>
    </w:p>
    <w:p w14:paraId="707902BA" w14:textId="77777777" w:rsidR="001F2DEC" w:rsidRPr="0070234C" w:rsidRDefault="000C2D7B" w:rsidP="00F95A09">
      <w:pPr>
        <w:tabs>
          <w:tab w:val="left" w:pos="540"/>
        </w:tabs>
        <w:spacing w:after="240"/>
        <w:jc w:val="both"/>
      </w:pPr>
      <w:bookmarkStart w:id="4" w:name="_Toc147235956"/>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4"/>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14:paraId="6D6A9234" w14:textId="77777777" w:rsidR="001F2DEC" w:rsidRPr="0070234C" w:rsidRDefault="001F2DEC" w:rsidP="00F95A09">
      <w:pPr>
        <w:tabs>
          <w:tab w:val="left" w:pos="540"/>
        </w:tabs>
        <w:spacing w:after="240"/>
        <w:jc w:val="both"/>
        <w:rPr>
          <w:b/>
        </w:rPr>
      </w:pPr>
      <w:bookmarkStart w:id="5" w:name="_Toc147235957"/>
      <w:r w:rsidRPr="0070234C">
        <w:rPr>
          <w:rStyle w:val="Heading3Char"/>
        </w:rPr>
        <w:t>A.4.</w:t>
      </w:r>
      <w:r w:rsidRPr="0070234C">
        <w:rPr>
          <w:rStyle w:val="Heading3Char"/>
        </w:rPr>
        <w:tab/>
        <w:t>Type Evaluation.</w:t>
      </w:r>
      <w:bookmarkEnd w:id="5"/>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14:paraId="2C77BFD1" w14:textId="77777777" w:rsidR="00A245F5" w:rsidRPr="0070234C" w:rsidRDefault="00A245F5" w:rsidP="00F95A09">
      <w:pPr>
        <w:pStyle w:val="Heading2"/>
        <w:tabs>
          <w:tab w:val="left" w:pos="360"/>
        </w:tabs>
        <w:spacing w:after="240"/>
      </w:pPr>
      <w:bookmarkStart w:id="6" w:name="_Toc147235958"/>
      <w:r w:rsidRPr="0070234C">
        <w:t>S.</w:t>
      </w:r>
      <w:r w:rsidRPr="0070234C">
        <w:tab/>
        <w:t>Specifications</w:t>
      </w:r>
      <w:bookmarkEnd w:id="6"/>
    </w:p>
    <w:p w14:paraId="09067033" w14:textId="77777777" w:rsidR="00A245F5" w:rsidRPr="0070234C" w:rsidRDefault="00A245F5" w:rsidP="00F95A09">
      <w:pPr>
        <w:pStyle w:val="Heading3"/>
        <w:tabs>
          <w:tab w:val="left" w:pos="540"/>
        </w:tabs>
        <w:spacing w:after="240"/>
      </w:pPr>
      <w:bookmarkStart w:id="7" w:name="_Toc147235959"/>
      <w:r w:rsidRPr="0070234C">
        <w:t>S.1.</w:t>
      </w:r>
      <w:r w:rsidRPr="0070234C">
        <w:tab/>
        <w:t>Indicating and Recording Elements.</w:t>
      </w:r>
      <w:bookmarkEnd w:id="7"/>
    </w:p>
    <w:p w14:paraId="570AFBA4" w14:textId="77777777" w:rsidR="00A245F5" w:rsidRPr="0070234C" w:rsidRDefault="00A245F5" w:rsidP="00F95A09">
      <w:pPr>
        <w:spacing w:after="240"/>
        <w:ind w:left="270"/>
        <w:jc w:val="both"/>
      </w:pPr>
      <w:bookmarkStart w:id="8" w:name="_Toc147235960"/>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8"/>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14:paraId="5B64955F" w14:textId="77777777" w:rsidR="009A3E43" w:rsidRPr="0070234C" w:rsidRDefault="009A3E43" w:rsidP="00F95A09">
      <w:pPr>
        <w:spacing w:after="240"/>
        <w:ind w:left="270"/>
        <w:jc w:val="both"/>
      </w:pPr>
      <w:bookmarkStart w:id="9" w:name="_Toc147235961"/>
      <w:r w:rsidRPr="0070234C">
        <w:rPr>
          <w:rStyle w:val="Heading4Char"/>
        </w:rPr>
        <w:t>S.1.2.</w:t>
      </w:r>
      <w:r w:rsidRPr="0070234C">
        <w:rPr>
          <w:rStyle w:val="Heading4Char"/>
        </w:rPr>
        <w:tab/>
        <w:t>Vehicle Fuel Dispensers</w:t>
      </w:r>
      <w:bookmarkEnd w:id="9"/>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14:paraId="3CC352B3" w14:textId="77777777" w:rsidR="009A3E43" w:rsidRPr="0070234C" w:rsidRDefault="009A3E43" w:rsidP="00F95A09">
      <w:pPr>
        <w:pStyle w:val="Heading4"/>
        <w:spacing w:after="240"/>
        <w:ind w:left="270"/>
      </w:pPr>
      <w:bookmarkStart w:id="10" w:name="_Toc147235962"/>
      <w:r w:rsidRPr="0070234C">
        <w:t>S.1.3.</w:t>
      </w:r>
      <w:r w:rsidRPr="0070234C">
        <w:tab/>
        <w:t>Units.</w:t>
      </w:r>
      <w:bookmarkEnd w:id="10"/>
    </w:p>
    <w:p w14:paraId="2C487A2A" w14:textId="77777777" w:rsidR="00A245F5"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14:paraId="73836EA1" w14:textId="77777777" w:rsidR="0073756C"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14:paraId="1437FA5F" w14:textId="77777777" w:rsidR="00A245F5" w:rsidRPr="0070234C" w:rsidRDefault="00A245F5" w:rsidP="00F95A09">
      <w:pPr>
        <w:pStyle w:val="BodyTextIndent"/>
        <w:spacing w:after="240"/>
        <w:ind w:left="1440" w:hanging="360"/>
      </w:pPr>
      <w:r w:rsidRPr="0070234C">
        <w:t>(a)</w:t>
      </w:r>
      <w:r w:rsidRPr="0070234C">
        <w:tab/>
      </w:r>
      <w:r w:rsidR="0073756C" w:rsidRPr="0070234C">
        <w:t>1, 2, or 5; or</w:t>
      </w:r>
    </w:p>
    <w:p w14:paraId="428CC6EF" w14:textId="77777777" w:rsidR="00A245F5" w:rsidRPr="0070234C" w:rsidRDefault="00A245F5" w:rsidP="00F95A09">
      <w:pPr>
        <w:spacing w:after="240"/>
        <w:ind w:left="1440" w:hanging="360"/>
        <w:jc w:val="both"/>
      </w:pPr>
      <w:r w:rsidRPr="0070234C">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14:paraId="2DB8900C" w14:textId="77777777" w:rsidR="0073756C" w:rsidRPr="0070234C" w:rsidRDefault="0073756C" w:rsidP="00F95A09">
      <w:pPr>
        <w:tabs>
          <w:tab w:val="left" w:pos="540"/>
          <w:tab w:val="left" w:pos="1620"/>
        </w:tabs>
        <w:spacing w:after="240"/>
        <w:ind w:left="1440"/>
        <w:jc w:val="both"/>
      </w:pPr>
      <w:r w:rsidRPr="0070234C">
        <w:t>Examples:  quantity-value divisions may be 10, 20, 50, 100; or 0.01, 0.02, 0.05; or 0.1, 0.2, or 0.5</w:t>
      </w:r>
      <w:r w:rsidR="00D24AD4">
        <w:t>;</w:t>
      </w:r>
      <w:r w:rsidRPr="0070234C">
        <w:t xml:space="preserve"> etc.</w:t>
      </w:r>
    </w:p>
    <w:p w14:paraId="1C7AF24E" w14:textId="77777777" w:rsidR="001F16CD" w:rsidRPr="0070234C" w:rsidRDefault="001F16CD" w:rsidP="00F95A09">
      <w:pPr>
        <w:tabs>
          <w:tab w:val="left" w:pos="1620"/>
        </w:tabs>
        <w:spacing w:after="240"/>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14:paraId="33AE5AED" w14:textId="77777777" w:rsidR="00A245F5" w:rsidRPr="0070234C" w:rsidRDefault="00A245F5" w:rsidP="00F95A09">
      <w:pPr>
        <w:tabs>
          <w:tab w:val="left" w:pos="1620"/>
        </w:tabs>
        <w:spacing w:after="240"/>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14:paraId="42E2FF9A" w14:textId="77777777" w:rsidR="00A72EC4" w:rsidRPr="0070234C" w:rsidRDefault="00A72EC4" w:rsidP="00F95A09">
      <w:pPr>
        <w:spacing w:after="240"/>
        <w:ind w:left="270"/>
        <w:jc w:val="both"/>
      </w:pPr>
      <w:bookmarkStart w:id="11" w:name="_Toc147235963"/>
      <w:r w:rsidRPr="0070234C">
        <w:rPr>
          <w:rStyle w:val="Heading4Char"/>
        </w:rPr>
        <w:t>S.1.4.</w:t>
      </w:r>
      <w:r w:rsidRPr="0070234C">
        <w:rPr>
          <w:rStyle w:val="Heading4Char"/>
        </w:rPr>
        <w:tab/>
        <w:t>Value of Smallest Unit</w:t>
      </w:r>
      <w:bookmarkEnd w:id="11"/>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14:paraId="1974980E" w14:textId="77777777" w:rsidR="00A72EC4" w:rsidRPr="0070234C" w:rsidRDefault="00A72EC4" w:rsidP="00F95A09">
      <w:pPr>
        <w:pStyle w:val="ListParagraph"/>
        <w:numPr>
          <w:ilvl w:val="1"/>
          <w:numId w:val="3"/>
        </w:numPr>
        <w:tabs>
          <w:tab w:val="left" w:pos="1080"/>
        </w:tabs>
        <w:spacing w:after="240"/>
        <w:ind w:left="720" w:firstLine="0"/>
        <w:contextualSpacing w:val="0"/>
        <w:jc w:val="both"/>
      </w:pPr>
      <w:r w:rsidRPr="0070234C">
        <w:t>0.001 kg on devices with a marked maximum flow rate of 30 kg/min or less; or</w:t>
      </w:r>
    </w:p>
    <w:p w14:paraId="28FA1426" w14:textId="77777777" w:rsidR="00C54B55" w:rsidRPr="0070234C" w:rsidRDefault="00C54B55" w:rsidP="00F95A09">
      <w:pPr>
        <w:pStyle w:val="ListParagraph"/>
        <w:numPr>
          <w:ilvl w:val="1"/>
          <w:numId w:val="3"/>
        </w:numPr>
        <w:tabs>
          <w:tab w:val="left" w:pos="1080"/>
        </w:tabs>
        <w:spacing w:after="240"/>
        <w:ind w:left="720" w:firstLine="0"/>
        <w:contextualSpacing w:val="0"/>
        <w:jc w:val="both"/>
      </w:pPr>
      <w:r w:rsidRPr="0070234C">
        <w:t>0.01 kg on devices with a marked m</w:t>
      </w:r>
      <w:r w:rsidR="007D1516" w:rsidRPr="0070234C">
        <w:t>a</w:t>
      </w:r>
      <w:r w:rsidRPr="0070234C">
        <w:t>ximum flow rate of more than 30 kg/min.</w:t>
      </w:r>
    </w:p>
    <w:p w14:paraId="1CE3BF16" w14:textId="77777777" w:rsidR="00A245F5" w:rsidRPr="0070234C" w:rsidRDefault="00A245F5" w:rsidP="00F95A09">
      <w:pPr>
        <w:pStyle w:val="Heading3"/>
        <w:keepNext w:val="0"/>
        <w:tabs>
          <w:tab w:val="left" w:pos="540"/>
        </w:tabs>
        <w:spacing w:after="240"/>
      </w:pPr>
      <w:bookmarkStart w:id="12" w:name="_Toc147235964"/>
      <w:r w:rsidRPr="0070234C">
        <w:t>S.2.</w:t>
      </w:r>
      <w:r w:rsidRPr="0070234C">
        <w:tab/>
      </w:r>
      <w:r w:rsidR="00C54B55" w:rsidRPr="0070234C">
        <w:t>Operating Requirements</w:t>
      </w:r>
      <w:r w:rsidRPr="0070234C">
        <w:t>.</w:t>
      </w:r>
      <w:bookmarkEnd w:id="12"/>
    </w:p>
    <w:p w14:paraId="68267B31" w14:textId="77777777" w:rsidR="00A245F5" w:rsidRPr="0070234C" w:rsidRDefault="00A245F5" w:rsidP="00F95A09">
      <w:pPr>
        <w:spacing w:after="240"/>
        <w:ind w:left="360"/>
        <w:jc w:val="both"/>
        <w:rPr>
          <w:rStyle w:val="Heading4Char"/>
        </w:rPr>
      </w:pPr>
      <w:bookmarkStart w:id="13" w:name="_Toc147235965"/>
      <w:r w:rsidRPr="0070234C">
        <w:rPr>
          <w:rStyle w:val="Heading4Char"/>
        </w:rPr>
        <w:t>S.2.1.</w:t>
      </w:r>
      <w:r w:rsidRPr="0070234C">
        <w:rPr>
          <w:rStyle w:val="Heading4Char"/>
        </w:rPr>
        <w:tab/>
      </w:r>
      <w:r w:rsidR="00C54B55" w:rsidRPr="0070234C">
        <w:rPr>
          <w:rStyle w:val="Heading4Char"/>
        </w:rPr>
        <w:t>Return to Zero.</w:t>
      </w:r>
      <w:bookmarkEnd w:id="13"/>
      <w:r w:rsidR="00C54B55" w:rsidRPr="0070234C">
        <w:rPr>
          <w:rStyle w:val="Heading4Char"/>
        </w:rPr>
        <w:t xml:space="preserve"> </w:t>
      </w:r>
    </w:p>
    <w:p w14:paraId="2750FC97" w14:textId="77777777" w:rsidR="00C54B55" w:rsidRPr="0070234C" w:rsidRDefault="00C54B55" w:rsidP="00F95A09">
      <w:pPr>
        <w:pStyle w:val="ListParagraph"/>
        <w:numPr>
          <w:ilvl w:val="0"/>
          <w:numId w:val="5"/>
        </w:numPr>
        <w:tabs>
          <w:tab w:val="left" w:pos="1080"/>
        </w:tabs>
        <w:spacing w:after="240"/>
        <w:ind w:left="1080"/>
        <w:contextualSpacing w:val="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14:paraId="68F6F502" w14:textId="77777777" w:rsidR="007E40D3" w:rsidRPr="0070234C" w:rsidRDefault="007E40D3" w:rsidP="00F95A09">
      <w:pPr>
        <w:pStyle w:val="ListParagraph"/>
        <w:keepNext/>
        <w:numPr>
          <w:ilvl w:val="0"/>
          <w:numId w:val="5"/>
        </w:numPr>
        <w:tabs>
          <w:tab w:val="left" w:pos="1080"/>
        </w:tabs>
        <w:spacing w:after="240"/>
        <w:ind w:left="1080"/>
        <w:contextualSpacing w:val="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14:paraId="65224ADB" w14:textId="77777777" w:rsidR="00A245F5" w:rsidRPr="0070234C" w:rsidRDefault="00A245F5" w:rsidP="00F95A09">
      <w:pPr>
        <w:spacing w:after="240"/>
        <w:ind w:left="360"/>
        <w:jc w:val="both"/>
      </w:pPr>
      <w:bookmarkStart w:id="14" w:name="_Toc147235966"/>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4"/>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14:paraId="6F9E9A6F" w14:textId="77777777" w:rsidR="00A245F5" w:rsidRPr="0070234C" w:rsidRDefault="00A245F5" w:rsidP="00F95A09">
      <w:pPr>
        <w:spacing w:before="60" w:after="240"/>
        <w:ind w:firstLine="360"/>
        <w:jc w:val="both"/>
        <w:rPr>
          <w:rStyle w:val="Heading4Char"/>
        </w:rPr>
      </w:pPr>
      <w:bookmarkStart w:id="15" w:name="_Toc147235967"/>
      <w:r w:rsidRPr="0070234C">
        <w:rPr>
          <w:rStyle w:val="Heading4Char"/>
        </w:rPr>
        <w:t>S.2.3.</w:t>
      </w:r>
      <w:r w:rsidRPr="0070234C">
        <w:rPr>
          <w:rStyle w:val="Heading4Char"/>
        </w:rPr>
        <w:tab/>
        <w:t xml:space="preserve">Provision for </w:t>
      </w:r>
      <w:r w:rsidR="0090714E" w:rsidRPr="0070234C">
        <w:rPr>
          <w:rStyle w:val="Heading4Char"/>
        </w:rPr>
        <w:t>Power Loss.</w:t>
      </w:r>
      <w:bookmarkEnd w:id="15"/>
      <w:r w:rsidR="0090714E" w:rsidRPr="0070234C">
        <w:rPr>
          <w:rStyle w:val="Heading4Char"/>
        </w:rPr>
        <w:t xml:space="preserve"> </w:t>
      </w:r>
    </w:p>
    <w:p w14:paraId="32977D3A" w14:textId="77777777" w:rsidR="0090714E" w:rsidRPr="0070234C" w:rsidRDefault="0090714E" w:rsidP="00F95A09">
      <w:pPr>
        <w:tabs>
          <w:tab w:val="left" w:pos="1620"/>
        </w:tabs>
        <w:spacing w:after="240"/>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14:paraId="78ABD8EF" w14:textId="77777777" w:rsidR="0090714E" w:rsidRPr="0070234C" w:rsidRDefault="0090714E" w:rsidP="00F95A09">
      <w:pPr>
        <w:tabs>
          <w:tab w:val="left" w:pos="1620"/>
        </w:tabs>
        <w:spacing w:after="240"/>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14:paraId="73AE31DF" w14:textId="77777777" w:rsidR="00A245F5" w:rsidRPr="0070234C" w:rsidRDefault="00A245F5" w:rsidP="00F95A09">
      <w:pPr>
        <w:pStyle w:val="Heading4"/>
        <w:keepNext w:val="0"/>
        <w:spacing w:after="240"/>
      </w:pPr>
      <w:bookmarkStart w:id="16" w:name="_Toc147235968"/>
      <w:r w:rsidRPr="0070234C">
        <w:t>S.2.4.</w:t>
      </w:r>
      <w:r w:rsidRPr="0070234C">
        <w:tab/>
        <w:t>D</w:t>
      </w:r>
      <w:r w:rsidR="0090714E" w:rsidRPr="0070234C">
        <w:t>isplay of Unit Price and Product Identity.</w:t>
      </w:r>
      <w:bookmarkEnd w:id="16"/>
      <w:r w:rsidR="0090714E" w:rsidRPr="0070234C">
        <w:t xml:space="preserve"> </w:t>
      </w:r>
    </w:p>
    <w:p w14:paraId="7CBC2B53" w14:textId="77777777" w:rsidR="007E2C1A" w:rsidRPr="0070234C" w:rsidRDefault="00824877" w:rsidP="00F95A09">
      <w:pPr>
        <w:tabs>
          <w:tab w:val="left" w:pos="1620"/>
        </w:tabs>
        <w:spacing w:after="240"/>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14:paraId="59D6FDF8" w14:textId="77777777" w:rsidR="007E2C1A" w:rsidRPr="0070234C" w:rsidRDefault="00824877" w:rsidP="00F95A09">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14:paraId="27DA05D0" w14:textId="77777777" w:rsidR="007E2C1A" w:rsidRPr="0070234C" w:rsidRDefault="00824877" w:rsidP="00F95A09">
      <w:pPr>
        <w:tabs>
          <w:tab w:val="left" w:pos="1620"/>
        </w:tabs>
        <w:spacing w:after="240"/>
        <w:ind w:left="720"/>
        <w:jc w:val="both"/>
      </w:pPr>
      <w:r w:rsidRPr="0070234C">
        <w:rPr>
          <w:b/>
          <w:bCs/>
        </w:rPr>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14:paraId="721DB38F" w14:textId="77777777" w:rsidR="00DA0FA6" w:rsidRPr="0070234C" w:rsidRDefault="00DA0FA6" w:rsidP="00F95A09">
      <w:pPr>
        <w:tabs>
          <w:tab w:val="left" w:pos="1620"/>
        </w:tabs>
        <w:spacing w:after="240"/>
        <w:ind w:left="720"/>
        <w:jc w:val="both"/>
      </w:pPr>
      <w:r w:rsidRPr="0070234C">
        <w:rPr>
          <w:b/>
          <w:bCs/>
        </w:rPr>
        <w:t>S.2.4.4.</w:t>
      </w:r>
      <w:r w:rsidRPr="0070234C">
        <w:rPr>
          <w:b/>
          <w:bCs/>
        </w:rPr>
        <w:tab/>
        <w:t>Agreement Between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14:paraId="787E5B39" w14:textId="77777777" w:rsidR="0090714E" w:rsidRPr="0070234C" w:rsidRDefault="00DA0FA6" w:rsidP="00F95A09">
      <w:pPr>
        <w:spacing w:after="240"/>
        <w:ind w:left="360"/>
        <w:jc w:val="both"/>
      </w:pPr>
      <w:bookmarkStart w:id="17" w:name="_Toc147235969"/>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7"/>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14:paraId="227E97AA" w14:textId="77777777" w:rsidR="00AA58B4" w:rsidRPr="0070234C" w:rsidRDefault="00AA58B4" w:rsidP="00A94802">
      <w:pPr>
        <w:tabs>
          <w:tab w:val="left" w:pos="1620"/>
        </w:tabs>
        <w:spacing w:after="240"/>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14:paraId="6D8D1545" w14:textId="77777777" w:rsidR="00AA58B4" w:rsidRPr="0070234C" w:rsidRDefault="00AA58B4" w:rsidP="00A94802">
      <w:pPr>
        <w:tabs>
          <w:tab w:val="left" w:pos="1620"/>
        </w:tabs>
        <w:spacing w:after="240"/>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14:paraId="5875E0F7" w14:textId="2C41E087" w:rsidR="00AA58B4" w:rsidRPr="0070234C" w:rsidRDefault="00AA58B4" w:rsidP="00A94802">
      <w:pPr>
        <w:spacing w:after="240"/>
        <w:ind w:left="360"/>
        <w:jc w:val="both"/>
      </w:pPr>
      <w:bookmarkStart w:id="18" w:name="_Toc147235970"/>
      <w:r w:rsidRPr="0070234C">
        <w:rPr>
          <w:rStyle w:val="Heading4Char"/>
        </w:rPr>
        <w:t>S.2.6.</w:t>
      </w:r>
      <w:r w:rsidRPr="0070234C">
        <w:rPr>
          <w:rStyle w:val="Heading4Char"/>
        </w:rPr>
        <w:tab/>
        <w:t>Recorded Representations, Point of Sale Systems.</w:t>
      </w:r>
      <w:bookmarkEnd w:id="18"/>
      <w:r w:rsidRPr="0070234C">
        <w:rPr>
          <w:rStyle w:val="Heading4Char"/>
        </w:rPr>
        <w:t xml:space="preserve"> </w:t>
      </w:r>
      <w:r w:rsidRPr="0070234C">
        <w:t>– A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receipt shall contain the following information for products delivered by the dispenser:</w:t>
      </w:r>
    </w:p>
    <w:p w14:paraId="3D4448F6"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mass of the delivery;</w:t>
      </w:r>
    </w:p>
    <w:p w14:paraId="7FAFC80D"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unit price;</w:t>
      </w:r>
    </w:p>
    <w:p w14:paraId="159A8DE4" w14:textId="77777777" w:rsidR="00AA58B4" w:rsidRPr="00B925B7" w:rsidRDefault="00AA58B4" w:rsidP="00A94802">
      <w:pPr>
        <w:pStyle w:val="ListParagraph"/>
        <w:numPr>
          <w:ilvl w:val="0"/>
          <w:numId w:val="6"/>
        </w:numPr>
        <w:tabs>
          <w:tab w:val="left" w:pos="1080"/>
        </w:tabs>
        <w:spacing w:after="240"/>
        <w:ind w:left="1080"/>
        <w:contextualSpacing w:val="0"/>
        <w:jc w:val="both"/>
      </w:pPr>
      <w:r w:rsidRPr="00B925B7">
        <w:rPr>
          <w:u w:color="82C42A"/>
        </w:rPr>
        <w:t>the</w:t>
      </w:r>
      <w:r w:rsidRPr="00B925B7">
        <w:t xml:space="preserve"> total computed price; and</w:t>
      </w:r>
    </w:p>
    <w:p w14:paraId="65421E58" w14:textId="4B0513E9" w:rsidR="00AA58B4" w:rsidRPr="00B925B7" w:rsidRDefault="00AA58B4" w:rsidP="00B925B7">
      <w:pPr>
        <w:pStyle w:val="ListParagraph"/>
        <w:numPr>
          <w:ilvl w:val="0"/>
          <w:numId w:val="6"/>
        </w:numPr>
        <w:tabs>
          <w:tab w:val="left" w:pos="1080"/>
        </w:tabs>
        <w:spacing w:before="240" w:after="60"/>
        <w:ind w:left="1080"/>
        <w:contextualSpacing w:val="0"/>
        <w:jc w:val="both"/>
      </w:pPr>
      <w:r w:rsidRPr="00B925B7">
        <w:rPr>
          <w:u w:color="82C42A"/>
        </w:rPr>
        <w:t>the</w:t>
      </w:r>
      <w:r w:rsidRPr="00B925B7">
        <w:t xml:space="preserve"> product </w:t>
      </w:r>
      <w:r w:rsidRPr="00B925B7">
        <w:rPr>
          <w:u w:color="82C42A"/>
        </w:rPr>
        <w:t>identity</w:t>
      </w:r>
      <w:r w:rsidRPr="00B925B7">
        <w:t xml:space="preserve"> by name, symbol, abbreviation, or code number.</w:t>
      </w:r>
    </w:p>
    <w:p w14:paraId="1CD9C0C4" w14:textId="69297462" w:rsidR="0043600F" w:rsidRPr="00B925B7" w:rsidRDefault="0043600F" w:rsidP="00534FDB">
      <w:pPr>
        <w:tabs>
          <w:tab w:val="left" w:pos="1080"/>
        </w:tabs>
        <w:spacing w:after="240"/>
        <w:ind w:left="360"/>
        <w:jc w:val="both"/>
      </w:pPr>
      <w:r w:rsidRPr="00B925B7">
        <w:t>(Amended 2023)</w:t>
      </w:r>
    </w:p>
    <w:p w14:paraId="349310DA" w14:textId="77777777" w:rsidR="00AA58B4" w:rsidRDefault="00AA58B4" w:rsidP="00F95A09">
      <w:pPr>
        <w:spacing w:after="240"/>
        <w:ind w:left="360"/>
        <w:jc w:val="both"/>
      </w:pPr>
      <w:bookmarkStart w:id="19" w:name="_Toc147235971"/>
      <w:r w:rsidRPr="00B925B7">
        <w:rPr>
          <w:rStyle w:val="Heading4Char"/>
        </w:rPr>
        <w:t>S.2.7.</w:t>
      </w:r>
      <w:r w:rsidRPr="00B925B7">
        <w:rPr>
          <w:rStyle w:val="Heading4Char"/>
        </w:rPr>
        <w:tab/>
        <w:t>Indication of Del</w:t>
      </w:r>
      <w:r w:rsidRPr="0070234C">
        <w:rPr>
          <w:rStyle w:val="Heading4Char"/>
        </w:rPr>
        <w:t>ivery.</w:t>
      </w:r>
      <w:bookmarkEnd w:id="19"/>
      <w:r w:rsidRPr="0070234C">
        <w:rPr>
          <w:rStyle w:val="Heading4Char"/>
        </w:rPr>
        <w:t xml:space="preserve"> </w:t>
      </w:r>
      <w:r w:rsidRPr="0070234C">
        <w:t>– The device shall automatically show on its face the initial zero condition and the quantity delivered (up to the nominal capacity).</w:t>
      </w:r>
    </w:p>
    <w:p w14:paraId="08FA50D8" w14:textId="5F479334" w:rsidR="00561C40" w:rsidRPr="005C340D" w:rsidRDefault="00561C40" w:rsidP="00F40336">
      <w:pPr>
        <w:spacing w:before="40"/>
        <w:ind w:left="360"/>
        <w:jc w:val="both"/>
        <w:rPr>
          <w:i/>
        </w:rPr>
      </w:pPr>
      <w:bookmarkStart w:id="20" w:name="_Toc147235972"/>
      <w:bookmarkStart w:id="21" w:name="_Hlk523496992"/>
      <w:r w:rsidRPr="005C340D">
        <w:rPr>
          <w:rStyle w:val="Heading4Char"/>
          <w:i/>
          <w:iCs/>
          <w:szCs w:val="20"/>
        </w:rPr>
        <w:t>S.2.8.</w:t>
      </w:r>
      <w:r w:rsidR="008B77A1" w:rsidRPr="005C340D">
        <w:rPr>
          <w:rStyle w:val="Heading4Char"/>
          <w:i/>
          <w:iCs/>
          <w:szCs w:val="20"/>
        </w:rPr>
        <w:tab/>
      </w:r>
      <w:r w:rsidRPr="005C340D">
        <w:rPr>
          <w:rStyle w:val="Heading4Char"/>
          <w:i/>
          <w:iCs/>
          <w:szCs w:val="20"/>
        </w:rPr>
        <w:t>Automatic Timeout – Pay-At-Vehicle Fuel Dispensers</w:t>
      </w:r>
      <w:bookmarkEnd w:id="20"/>
      <w:r w:rsidRPr="005C340D">
        <w:rPr>
          <w:b/>
          <w:i/>
          <w:iCs/>
        </w:rPr>
        <w:t>.</w:t>
      </w:r>
      <w:bookmarkEnd w:id="21"/>
      <w:r w:rsidR="008B77A1" w:rsidRPr="005C340D">
        <w:rPr>
          <w:bCs/>
          <w:i/>
          <w:iCs/>
        </w:rPr>
        <w:t xml:space="preserve"> </w:t>
      </w:r>
      <w:r w:rsidR="008B77A1" w:rsidRPr="008B77A1">
        <w:rPr>
          <w:bCs/>
          <w:i/>
          <w:iCs/>
        </w:rPr>
        <w:t xml:space="preserve">– </w:t>
      </w:r>
      <w:r w:rsidRPr="005C340D">
        <w:rPr>
          <w:i/>
        </w:rPr>
        <w:t xml:space="preserve">Once a vehicle fuel dispenser has been authorized, it must deauthorize within two minutes if not activated.  Reauthorization of the vehicle fuel dispenser must be performed before any product is delivered.  If the time limit to deauthorize the vehicle fuel dispenser is programmable, it shall not accept an entry greater than two minutes.  </w:t>
      </w:r>
    </w:p>
    <w:p w14:paraId="05FC1330" w14:textId="77777777" w:rsidR="00561C40" w:rsidRPr="005C340D" w:rsidRDefault="00561C40" w:rsidP="008B77A1">
      <w:pPr>
        <w:ind w:left="360"/>
        <w:jc w:val="both"/>
        <w:rPr>
          <w:i/>
        </w:rPr>
      </w:pPr>
      <w:r w:rsidRPr="005C340D">
        <w:rPr>
          <w:i/>
        </w:rPr>
        <w:t>[Nonretroactive as of January 1, 2020]</w:t>
      </w:r>
    </w:p>
    <w:p w14:paraId="3278CC10" w14:textId="77777777" w:rsidR="00561C40" w:rsidRPr="005975A8" w:rsidRDefault="00561C40" w:rsidP="00F40336">
      <w:pPr>
        <w:spacing w:before="60" w:after="240"/>
        <w:ind w:left="360"/>
        <w:jc w:val="both"/>
        <w:rPr>
          <w:rStyle w:val="Heading4Char"/>
          <w:b w:val="0"/>
          <w:bCs w:val="0"/>
          <w:szCs w:val="20"/>
        </w:rPr>
      </w:pPr>
      <w:r w:rsidRPr="005975A8">
        <w:t>(Added 2019)</w:t>
      </w:r>
    </w:p>
    <w:p w14:paraId="5F39616B" w14:textId="77777777" w:rsidR="00A245F5" w:rsidRPr="0070234C" w:rsidRDefault="00A245F5" w:rsidP="00F95A09">
      <w:pPr>
        <w:pStyle w:val="Heading3"/>
        <w:tabs>
          <w:tab w:val="left" w:pos="540"/>
        </w:tabs>
        <w:spacing w:after="240"/>
      </w:pPr>
      <w:bookmarkStart w:id="22" w:name="_Toc147235973"/>
      <w:r w:rsidRPr="0070234C">
        <w:t>S.3.</w:t>
      </w:r>
      <w:r w:rsidRPr="0070234C">
        <w:tab/>
        <w:t xml:space="preserve">Design of </w:t>
      </w:r>
      <w:r w:rsidR="00AA58B4" w:rsidRPr="0070234C">
        <w:t>Measuring Elements and Measuring Systems</w:t>
      </w:r>
      <w:r w:rsidRPr="0070234C">
        <w:t>.</w:t>
      </w:r>
      <w:bookmarkEnd w:id="22"/>
    </w:p>
    <w:p w14:paraId="375B3D62" w14:textId="77777777" w:rsidR="00A245F5" w:rsidRPr="0070234C" w:rsidRDefault="00A245F5" w:rsidP="00F95A09">
      <w:pPr>
        <w:keepNext/>
        <w:spacing w:after="240"/>
        <w:ind w:left="360"/>
        <w:jc w:val="both"/>
      </w:pPr>
      <w:bookmarkStart w:id="23" w:name="_Toc147235974"/>
      <w:r w:rsidRPr="0070234C">
        <w:rPr>
          <w:rStyle w:val="Heading4Char"/>
        </w:rPr>
        <w:t>S.3.1.</w:t>
      </w:r>
      <w:r w:rsidRPr="0070234C">
        <w:rPr>
          <w:rStyle w:val="Heading4Char"/>
        </w:rPr>
        <w:tab/>
      </w:r>
      <w:r w:rsidR="00AA58B4" w:rsidRPr="0070234C">
        <w:rPr>
          <w:rStyle w:val="Heading4Char"/>
        </w:rPr>
        <w:t xml:space="preserve">Maximum and Minimum </w:t>
      </w:r>
      <w:proofErr w:type="gramStart"/>
      <w:r w:rsidR="00AA58B4" w:rsidRPr="0070234C">
        <w:rPr>
          <w:rStyle w:val="Heading4Char"/>
        </w:rPr>
        <w:t>Flow-Rates</w:t>
      </w:r>
      <w:proofErr w:type="gramEnd"/>
      <w:r w:rsidRPr="0070234C">
        <w:rPr>
          <w:rStyle w:val="Heading4Char"/>
        </w:rPr>
        <w:t>.</w:t>
      </w:r>
      <w:bookmarkEnd w:id="23"/>
      <w:r w:rsidRPr="0070234C">
        <w:rPr>
          <w:b/>
          <w:bCs/>
        </w:rPr>
        <w:t xml:space="preserve"> </w:t>
      </w:r>
      <w:r w:rsidRPr="0070234C">
        <w:t xml:space="preserve">– </w:t>
      </w:r>
      <w:r w:rsidR="00A15111" w:rsidRPr="0070234C">
        <w:t xml:space="preserve">The ratio of the maximum to minimum </w:t>
      </w:r>
      <w:proofErr w:type="gramStart"/>
      <w:r w:rsidR="00A15111" w:rsidRPr="0070234C">
        <w:t>flow-rates</w:t>
      </w:r>
      <w:proofErr w:type="gramEnd"/>
      <w:r w:rsidR="00A15111" w:rsidRPr="0070234C">
        <w:t xml:space="preserve"> specified by the manufacturer for devices measuring gases shall be 10:1 or greater.</w:t>
      </w:r>
      <w:r w:rsidRPr="0070234C">
        <w:t xml:space="preserve"> </w:t>
      </w:r>
    </w:p>
    <w:p w14:paraId="424EA793" w14:textId="57E70A28" w:rsidR="00A15111" w:rsidRPr="0070234C" w:rsidRDefault="00A15111" w:rsidP="00F95A09">
      <w:pPr>
        <w:spacing w:after="240"/>
        <w:ind w:left="360"/>
        <w:jc w:val="both"/>
      </w:pPr>
      <w:bookmarkStart w:id="24" w:name="_Toc147235975"/>
      <w:r w:rsidRPr="0070234C">
        <w:rPr>
          <w:rStyle w:val="Heading4Char"/>
        </w:rPr>
        <w:t>S.3.2.</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4"/>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14:paraId="5E7F9D79" w14:textId="49A421FE" w:rsidR="00A15111" w:rsidRPr="0070234C" w:rsidRDefault="00A15111" w:rsidP="005C340D">
      <w:pPr>
        <w:tabs>
          <w:tab w:val="left" w:pos="1620"/>
        </w:tabs>
        <w:spacing w:after="240"/>
        <w:ind w:left="720"/>
        <w:jc w:val="both"/>
      </w:pPr>
      <w:r w:rsidRPr="0070234C">
        <w:rPr>
          <w:b/>
        </w:rPr>
        <w:t>S.3.2.1.</w:t>
      </w:r>
      <w:r w:rsidR="008B77A1">
        <w:rPr>
          <w:b/>
        </w:rPr>
        <w:tab/>
      </w:r>
      <w:r w:rsidRPr="0070234C">
        <w:rPr>
          <w:b/>
        </w:rPr>
        <w:t xml:space="preserve">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14:paraId="60C91A73" w14:textId="38B8F9FF" w:rsidR="008E2996" w:rsidRDefault="00A15111" w:rsidP="00F95A09">
      <w:pPr>
        <w:spacing w:after="240"/>
        <w:ind w:left="360"/>
        <w:jc w:val="both"/>
      </w:pPr>
      <w:bookmarkStart w:id="25" w:name="_Toc147235976"/>
      <w:r w:rsidRPr="0070234C">
        <w:rPr>
          <w:rStyle w:val="Heading4Char"/>
        </w:rPr>
        <w:t>S.3.3.</w:t>
      </w:r>
      <w:r w:rsidRPr="0070234C">
        <w:rPr>
          <w:rStyle w:val="Heading4Char"/>
        </w:rPr>
        <w:tab/>
        <w:t>Provision for Sealing.</w:t>
      </w:r>
      <w:bookmarkEnd w:id="25"/>
      <w:r w:rsidRPr="0070234C">
        <w:t xml:space="preserve"> – </w:t>
      </w:r>
      <w:r w:rsidR="008E2996" w:rsidRPr="007A46D1">
        <w:rPr>
          <w:bCs/>
        </w:rPr>
        <w:t>For devices and systems in which the configuration or calibration parameters can be changed by use of a removable digital storage device, security shall be provided for those parameters as specified in G-S.8.2.</w:t>
      </w:r>
      <w:r w:rsidR="00D941A4" w:rsidRPr="00D941A4">
        <w:rPr>
          <w:bCs/>
        </w:rPr>
        <w:t xml:space="preserve"> </w:t>
      </w:r>
      <w:r w:rsidR="00D941A4">
        <w:rPr>
          <w:bCs/>
        </w:rPr>
        <w:t>Devices and Systems Adjusted Using Removable Digital Storage Devices.</w:t>
      </w:r>
      <w:r w:rsidR="00D941A4" w:rsidRPr="000A7E95">
        <w:rPr>
          <w:bCs/>
        </w:rPr>
        <w:t xml:space="preserve">  </w:t>
      </w:r>
      <w:r w:rsidR="008E2996" w:rsidRPr="007A46D1">
        <w:rPr>
          <w:bCs/>
        </w:rPr>
        <w:t>For parameters adjusted using other means, the following applies</w:t>
      </w:r>
      <w:r w:rsidR="00D941A4">
        <w:rPr>
          <w:bCs/>
        </w:rPr>
        <w:t>.</w:t>
      </w:r>
    </w:p>
    <w:p w14:paraId="1E089269" w14:textId="77777777" w:rsidR="00A15111" w:rsidRPr="0070234C" w:rsidRDefault="00A15111" w:rsidP="00F95A09">
      <w:pPr>
        <w:spacing w:after="240"/>
        <w:ind w:left="360"/>
        <w:jc w:val="both"/>
      </w:pPr>
      <w:r w:rsidRPr="0070234C">
        <w:t xml:space="preserve">Adequate provision shall be made for an approved means of security (e.g., data change audit trail) or physically applying security seals in such a manner that no adjustment </w:t>
      </w:r>
      <w:r w:rsidR="00B959AA">
        <w:t>can</w:t>
      </w:r>
      <w:r w:rsidRPr="0070234C">
        <w:t xml:space="preserve"> be made of:</w:t>
      </w:r>
    </w:p>
    <w:p w14:paraId="49E57772" w14:textId="77777777" w:rsidR="00A245F5" w:rsidRPr="0070234C" w:rsidRDefault="00A245F5" w:rsidP="00F95A09">
      <w:pPr>
        <w:keepNext/>
        <w:spacing w:after="240"/>
        <w:ind w:left="1080" w:hanging="360"/>
        <w:jc w:val="both"/>
      </w:pPr>
      <w:r w:rsidRPr="0070234C">
        <w:t>(a)</w:t>
      </w:r>
      <w:r w:rsidRPr="0070234C">
        <w:tab/>
      </w:r>
      <w:r w:rsidR="00A15111" w:rsidRPr="002A44BB">
        <w:rPr>
          <w:u w:color="82C42A"/>
        </w:rPr>
        <w:t>each</w:t>
      </w:r>
      <w:r w:rsidR="00A15111" w:rsidRPr="002A44BB">
        <w:t xml:space="preserve"> </w:t>
      </w:r>
      <w:r w:rsidR="00A15111" w:rsidRPr="0070234C">
        <w:t>individual measurement element;</w:t>
      </w:r>
    </w:p>
    <w:p w14:paraId="03243E30" w14:textId="77777777" w:rsidR="00A245F5" w:rsidRPr="0070234C" w:rsidRDefault="00A245F5" w:rsidP="00F95A09">
      <w:pPr>
        <w:spacing w:after="240"/>
        <w:ind w:left="1080" w:hanging="360"/>
        <w:jc w:val="both"/>
      </w:pPr>
      <w:r w:rsidRPr="0070234C">
        <w:t>(b)</w:t>
      </w:r>
      <w:r w:rsidRPr="0070234C">
        <w:tab/>
      </w:r>
      <w:r w:rsidR="00A15111" w:rsidRPr="002A44BB">
        <w:rPr>
          <w:u w:color="82C42A"/>
        </w:rPr>
        <w:t>any</w:t>
      </w:r>
      <w:r w:rsidR="00A15111" w:rsidRPr="002A44BB">
        <w:t xml:space="preserve"> </w:t>
      </w:r>
      <w:r w:rsidR="00A15111" w:rsidRPr="0070234C">
        <w:t>adjustable element for controlling delivery rate when such rate tends to affect the accuracy of deliveries;</w:t>
      </w:r>
    </w:p>
    <w:p w14:paraId="20726EE3" w14:textId="77777777" w:rsidR="00A245F5" w:rsidRPr="0070234C" w:rsidRDefault="00A245F5" w:rsidP="00F95A09">
      <w:pPr>
        <w:keepNext/>
        <w:spacing w:after="240"/>
        <w:ind w:left="1080" w:hanging="360"/>
        <w:jc w:val="both"/>
      </w:pPr>
      <w:r w:rsidRPr="0070234C">
        <w:t>(c)</w:t>
      </w:r>
      <w:r w:rsidRPr="0070234C">
        <w:tab/>
      </w:r>
      <w:r w:rsidR="00A15111" w:rsidRPr="002A44BB">
        <w:rPr>
          <w:u w:color="82C42A"/>
        </w:rPr>
        <w:t>the</w:t>
      </w:r>
      <w:r w:rsidR="00A15111" w:rsidRPr="002A44BB">
        <w:t xml:space="preserve"> </w:t>
      </w:r>
      <w:r w:rsidR="00A15111" w:rsidRPr="0070234C">
        <w:t>zero</w:t>
      </w:r>
      <w:r w:rsidR="00B959AA">
        <w:t>-</w:t>
      </w:r>
      <w:r w:rsidR="00A15111" w:rsidRPr="0070234C">
        <w:t>adjustment mechanism; and</w:t>
      </w:r>
    </w:p>
    <w:p w14:paraId="6114BDD3" w14:textId="77777777" w:rsidR="00A15111" w:rsidRDefault="00A245F5" w:rsidP="00F95A09">
      <w:pPr>
        <w:spacing w:after="240"/>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14:paraId="73C343CE" w14:textId="77777777" w:rsidR="00A15111" w:rsidRDefault="00A15111" w:rsidP="007A46D1">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14:paraId="250D3537" w14:textId="77777777" w:rsidR="008E2996" w:rsidRPr="0070234C" w:rsidRDefault="008E2996" w:rsidP="007A46D1">
      <w:pPr>
        <w:spacing w:before="60" w:after="240"/>
        <w:jc w:val="both"/>
      </w:pPr>
      <w:r>
        <w:t>(Amended 2019)</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
        <w:tblDescription w:val="Categories of device and method of sealing for the device categories."/>
      </w:tblPr>
      <w:tblGrid>
        <w:gridCol w:w="4548"/>
        <w:gridCol w:w="4579"/>
      </w:tblGrid>
      <w:tr w:rsidR="00A15111" w:rsidRPr="0070234C" w14:paraId="3F9DA791" w14:textId="77777777" w:rsidTr="0008199C">
        <w:trPr>
          <w:cantSplit/>
          <w:trHeight w:val="333"/>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06BF50BB" w14:textId="77777777" w:rsidR="00A15111" w:rsidRPr="0070234C" w:rsidRDefault="00A15111" w:rsidP="008B77A1">
            <w:pPr>
              <w:tabs>
                <w:tab w:val="left" w:pos="540"/>
                <w:tab w:val="left" w:pos="1620"/>
              </w:tabs>
              <w:jc w:val="center"/>
              <w:rPr>
                <w:b/>
              </w:rPr>
            </w:pPr>
            <w:r w:rsidRPr="0070234C">
              <w:rPr>
                <w:b/>
              </w:rPr>
              <w:t>Table S.3.3.</w:t>
            </w:r>
          </w:p>
          <w:p w14:paraId="7488CFED" w14:textId="77777777" w:rsidR="00A15111" w:rsidRPr="0070234C" w:rsidRDefault="00A15111" w:rsidP="008B77A1">
            <w:pPr>
              <w:tabs>
                <w:tab w:val="left" w:pos="540"/>
                <w:tab w:val="left" w:pos="1620"/>
              </w:tabs>
              <w:jc w:val="center"/>
              <w:rPr>
                <w:b/>
              </w:rPr>
            </w:pPr>
            <w:r w:rsidRPr="0070234C">
              <w:rPr>
                <w:b/>
              </w:rPr>
              <w:t>Categories of Device and Methods of Sealing</w:t>
            </w:r>
          </w:p>
        </w:tc>
      </w:tr>
      <w:tr w:rsidR="00A15111" w:rsidRPr="0070234C" w14:paraId="3599976A" w14:textId="77777777" w:rsidTr="0008199C">
        <w:trPr>
          <w:cantSplit/>
          <w:trHeight w:val="284"/>
          <w:tblHeader/>
        </w:trPr>
        <w:tc>
          <w:tcPr>
            <w:tcW w:w="4540" w:type="dxa"/>
            <w:tcBorders>
              <w:top w:val="double" w:sz="4" w:space="0" w:color="auto"/>
              <w:left w:val="double" w:sz="4" w:space="0" w:color="auto"/>
              <w:bottom w:val="single" w:sz="4" w:space="0" w:color="auto"/>
              <w:right w:val="single" w:sz="4" w:space="0" w:color="auto"/>
            </w:tcBorders>
            <w:vAlign w:val="center"/>
          </w:tcPr>
          <w:p w14:paraId="1E3231E1" w14:textId="77777777" w:rsidR="00A15111" w:rsidRPr="0070234C" w:rsidRDefault="00A15111" w:rsidP="00863023">
            <w:pPr>
              <w:tabs>
                <w:tab w:val="left" w:pos="540"/>
                <w:tab w:val="left" w:pos="1620"/>
              </w:tabs>
              <w:jc w:val="center"/>
              <w:rPr>
                <w:b/>
              </w:rPr>
            </w:pPr>
            <w:r w:rsidRPr="0070234C">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6B0542B" w14:textId="77777777" w:rsidR="00A15111" w:rsidRPr="0070234C" w:rsidRDefault="00A15111" w:rsidP="00863023">
            <w:pPr>
              <w:tabs>
                <w:tab w:val="left" w:pos="540"/>
                <w:tab w:val="left" w:pos="1620"/>
              </w:tabs>
              <w:jc w:val="center"/>
              <w:rPr>
                <w:b/>
              </w:rPr>
            </w:pPr>
            <w:r w:rsidRPr="0070234C">
              <w:rPr>
                <w:b/>
              </w:rPr>
              <w:t>Method of Sealing</w:t>
            </w:r>
          </w:p>
        </w:tc>
      </w:tr>
      <w:tr w:rsidR="00A15111" w:rsidRPr="0070234C" w14:paraId="6F8A213C" w14:textId="77777777" w:rsidTr="0008199C">
        <w:trPr>
          <w:cantSplit/>
          <w:trHeight w:val="483"/>
        </w:trPr>
        <w:tc>
          <w:tcPr>
            <w:tcW w:w="4540" w:type="dxa"/>
            <w:tcBorders>
              <w:top w:val="single" w:sz="4" w:space="0" w:color="auto"/>
              <w:left w:val="double" w:sz="4" w:space="0" w:color="auto"/>
              <w:bottom w:val="single" w:sz="4" w:space="0" w:color="auto"/>
              <w:right w:val="single" w:sz="4" w:space="0" w:color="auto"/>
            </w:tcBorders>
          </w:tcPr>
          <w:p w14:paraId="60529446" w14:textId="77777777"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5B0F284E" w14:textId="77777777"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14:paraId="740CC37E" w14:textId="77777777" w:rsidTr="0008199C">
        <w:trPr>
          <w:cantSplit/>
          <w:trHeight w:val="1836"/>
        </w:trPr>
        <w:tc>
          <w:tcPr>
            <w:tcW w:w="4540" w:type="dxa"/>
            <w:tcBorders>
              <w:top w:val="single" w:sz="4" w:space="0" w:color="auto"/>
              <w:left w:val="double" w:sz="4" w:space="0" w:color="auto"/>
              <w:bottom w:val="single" w:sz="4" w:space="0" w:color="auto"/>
              <w:right w:val="single" w:sz="4" w:space="0" w:color="auto"/>
            </w:tcBorders>
          </w:tcPr>
          <w:p w14:paraId="2129E007" w14:textId="77777777" w:rsidR="00A15111" w:rsidRPr="005E308C" w:rsidRDefault="00A15111" w:rsidP="000A5250">
            <w:pPr>
              <w:tabs>
                <w:tab w:val="left" w:pos="540"/>
                <w:tab w:val="left" w:pos="1620"/>
              </w:tabs>
              <w:spacing w:after="240"/>
              <w:jc w:val="both"/>
              <w:rPr>
                <w:bCs/>
              </w:rPr>
            </w:pPr>
            <w:r w:rsidRPr="005E308C">
              <w:rPr>
                <w:b/>
                <w:bCs/>
              </w:rPr>
              <w:t>Category 2:</w:t>
            </w:r>
            <w:r w:rsidRPr="005E308C">
              <w:rPr>
                <w:bCs/>
              </w:rPr>
              <w:t xml:space="preserve">  Remote configuration capability, but access is controlled by physical hardware. </w:t>
            </w:r>
          </w:p>
          <w:p w14:paraId="5E842F4D" w14:textId="77777777"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1017971C" w14:textId="77777777"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14:paraId="73E0583E" w14:textId="77777777" w:rsidTr="0008199C">
        <w:trPr>
          <w:cantSplit/>
          <w:trHeight w:val="1587"/>
        </w:trPr>
        <w:tc>
          <w:tcPr>
            <w:tcW w:w="4540" w:type="dxa"/>
            <w:tcBorders>
              <w:top w:val="single" w:sz="4" w:space="0" w:color="auto"/>
              <w:left w:val="double" w:sz="4" w:space="0" w:color="auto"/>
              <w:bottom w:val="double" w:sz="4" w:space="0" w:color="auto"/>
              <w:right w:val="single" w:sz="4" w:space="0" w:color="auto"/>
            </w:tcBorders>
          </w:tcPr>
          <w:p w14:paraId="28B4AD10" w14:textId="77777777" w:rsidR="00A15111" w:rsidRPr="005E308C" w:rsidRDefault="00A15111" w:rsidP="00F40336">
            <w:pPr>
              <w:spacing w:before="60"/>
            </w:pPr>
            <w:r w:rsidRPr="005E308C">
              <w:rPr>
                <w:b/>
              </w:rPr>
              <w:t>Category 3:</w:t>
            </w:r>
            <w:r w:rsidRPr="005E308C">
              <w:t xml:space="preserve">  Remote configuration capability access may be unlimited or controlled through a software switch (e.g., password).</w:t>
            </w:r>
          </w:p>
          <w:p w14:paraId="3660150E" w14:textId="77777777" w:rsidR="00A15111" w:rsidRPr="005E308C" w:rsidRDefault="00A15111" w:rsidP="00F40336">
            <w:pPr>
              <w:spacing w:before="60"/>
            </w:pPr>
            <w:r w:rsidRPr="005E308C">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1F14968D" w14:textId="77777777" w:rsidR="00A15111" w:rsidRPr="005E308C" w:rsidRDefault="00A15111" w:rsidP="005C340D">
            <w:pPr>
              <w:spacing w:before="60"/>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14:paraId="00A62522" w14:textId="77777777" w:rsidR="00F56021" w:rsidRPr="008F1155" w:rsidRDefault="008B0D09" w:rsidP="008F1155">
      <w:pPr>
        <w:spacing w:before="60" w:after="240"/>
      </w:pPr>
      <w:bookmarkStart w:id="26" w:name="_Toc20810163"/>
      <w:bookmarkStart w:id="27" w:name="_Toc22715575"/>
      <w:r w:rsidRPr="008F1155">
        <w:t>(Amended 2016)</w:t>
      </w:r>
      <w:bookmarkEnd w:id="26"/>
      <w:bookmarkEnd w:id="27"/>
    </w:p>
    <w:p w14:paraId="00EB3E54" w14:textId="77777777" w:rsidR="00312FFF" w:rsidRDefault="00312FFF">
      <w:pPr>
        <w:rPr>
          <w:rStyle w:val="Heading4Char"/>
        </w:rPr>
      </w:pPr>
      <w:r>
        <w:rPr>
          <w:rStyle w:val="Heading4Char"/>
        </w:rPr>
        <w:br w:type="page"/>
      </w:r>
    </w:p>
    <w:p w14:paraId="5BC2E01A" w14:textId="2B5B749E" w:rsidR="00F56021" w:rsidRPr="0070234C" w:rsidRDefault="00F56021" w:rsidP="00D24AD4">
      <w:pPr>
        <w:tabs>
          <w:tab w:val="left" w:pos="540"/>
          <w:tab w:val="left" w:pos="1095"/>
          <w:tab w:val="left" w:pos="1620"/>
        </w:tabs>
        <w:spacing w:after="240"/>
        <w:ind w:left="360"/>
        <w:jc w:val="both"/>
        <w:rPr>
          <w:rStyle w:val="Heading4Char"/>
        </w:rPr>
      </w:pPr>
      <w:bookmarkStart w:id="28" w:name="_Toc147235977"/>
      <w:r w:rsidRPr="0070234C">
        <w:rPr>
          <w:rStyle w:val="Heading4Char"/>
        </w:rPr>
        <w:t>S.3.4.</w:t>
      </w:r>
      <w:r w:rsidRPr="0070234C">
        <w:rPr>
          <w:rStyle w:val="Heading4Char"/>
        </w:rPr>
        <w:tab/>
        <w:t>Automatic Density Correction.</w:t>
      </w:r>
      <w:bookmarkEnd w:id="28"/>
    </w:p>
    <w:p w14:paraId="5E1C24A3" w14:textId="77777777" w:rsidR="00F56021" w:rsidRPr="0070234C" w:rsidRDefault="00F56021" w:rsidP="006B1741">
      <w:pPr>
        <w:keepNext/>
        <w:spacing w:after="240"/>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14:paraId="78B674FA" w14:textId="77777777" w:rsidR="00F56021" w:rsidRPr="0070234C" w:rsidRDefault="00F56021" w:rsidP="006B1741">
      <w:pPr>
        <w:spacing w:after="240"/>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14:paraId="0AB28D04" w14:textId="77777777" w:rsidR="00F56021" w:rsidRPr="0070234C" w:rsidRDefault="00F56021" w:rsidP="006B1741">
      <w:pPr>
        <w:spacing w:after="240"/>
        <w:ind w:left="360"/>
        <w:jc w:val="both"/>
      </w:pPr>
      <w:bookmarkStart w:id="29" w:name="_Toc147235978"/>
      <w:r w:rsidRPr="0070234C">
        <w:rPr>
          <w:rStyle w:val="Heading4Char"/>
        </w:rPr>
        <w:t>S.3.5.</w:t>
      </w:r>
      <w:r w:rsidR="00BC5BCC" w:rsidRPr="0070234C">
        <w:rPr>
          <w:rStyle w:val="Heading4Char"/>
        </w:rPr>
        <w:tab/>
      </w:r>
      <w:r w:rsidRPr="0070234C">
        <w:rPr>
          <w:rStyle w:val="Heading4Char"/>
        </w:rPr>
        <w:t>Pressurizing the Discharge Hose.</w:t>
      </w:r>
      <w:bookmarkEnd w:id="29"/>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14:paraId="7ED87F08" w14:textId="77777777" w:rsidR="00B510B3" w:rsidRPr="0070234C" w:rsidRDefault="00B510B3" w:rsidP="006B1741">
      <w:pPr>
        <w:pStyle w:val="Heading4"/>
        <w:spacing w:after="240"/>
      </w:pPr>
      <w:bookmarkStart w:id="30" w:name="_Toc147235979"/>
      <w:r w:rsidRPr="0070234C">
        <w:t>S.3.6.</w:t>
      </w:r>
      <w:r w:rsidR="00BC5BCC" w:rsidRPr="0070234C">
        <w:tab/>
      </w:r>
      <w:r w:rsidRPr="0070234C">
        <w:t>Zero-Set-Back Interlock, Retail Vehicle Fuel Devices.</w:t>
      </w:r>
      <w:bookmarkEnd w:id="30"/>
      <w:r w:rsidRPr="0070234C">
        <w:t xml:space="preserve"> </w:t>
      </w:r>
    </w:p>
    <w:p w14:paraId="528E5908" w14:textId="77777777" w:rsidR="00B510B3" w:rsidRPr="0070234C" w:rsidRDefault="00B510B3" w:rsidP="006B1741">
      <w:pPr>
        <w:pStyle w:val="ListParagraph"/>
        <w:numPr>
          <w:ilvl w:val="0"/>
          <w:numId w:val="7"/>
        </w:numPr>
        <w:spacing w:after="240"/>
        <w:contextualSpacing w:val="0"/>
        <w:jc w:val="both"/>
      </w:pPr>
      <w:r w:rsidRPr="0070234C">
        <w:t>A device shall be constructed so that:</w:t>
      </w:r>
    </w:p>
    <w:p w14:paraId="39FA5CF3" w14:textId="6E95A817" w:rsidR="00B510B3" w:rsidRPr="0070234C" w:rsidRDefault="00E71E6F" w:rsidP="006B1741">
      <w:pPr>
        <w:spacing w:after="240"/>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activated</w:t>
      </w:r>
      <w:r w:rsidRPr="002A44BB">
        <w:t xml:space="preserve"> </w:t>
      </w:r>
      <w:r w:rsidRPr="0070234C">
        <w:t xml:space="preserve">to record, have been returned to their zero positions; </w:t>
      </w:r>
      <w:r w:rsidR="00B510B3" w:rsidRPr="0070234C">
        <w:t>and</w:t>
      </w:r>
    </w:p>
    <w:p w14:paraId="54CCB656" w14:textId="77777777" w:rsidR="00B510B3" w:rsidRDefault="007E2C1A" w:rsidP="006B1741">
      <w:pPr>
        <w:spacing w:after="240"/>
        <w:ind w:left="1440" w:hanging="360"/>
        <w:jc w:val="both"/>
      </w:pPr>
      <w:r w:rsidRPr="0070234C">
        <w:t>(2)</w:t>
      </w:r>
      <w:r w:rsidRPr="0070234C">
        <w:tab/>
      </w:r>
      <w:r w:rsidR="00B510B3" w:rsidRPr="002A44BB">
        <w:rPr>
          <w:u w:color="82C42A"/>
        </w:rPr>
        <w:t>it</w:t>
      </w:r>
      <w:r w:rsidR="00B510B3" w:rsidRPr="002A44BB">
        <w:t xml:space="preserve"> </w:t>
      </w:r>
      <w:r w:rsidR="00B510B3" w:rsidRPr="0070234C">
        <w:t xml:space="preserve">shall not be possible to return the discharge nozzle to its start position unless the </w:t>
      </w:r>
      <w:proofErr w:type="gramStart"/>
      <w:r w:rsidR="00B510B3" w:rsidRPr="0070234C">
        <w:t>zero set</w:t>
      </w:r>
      <w:proofErr w:type="gramEnd"/>
      <w:r w:rsidR="00B510B3" w:rsidRPr="0070234C">
        <w:t xml:space="preserve"> back interlock is engaged or becomes engaged.</w:t>
      </w:r>
    </w:p>
    <w:p w14:paraId="4C7BD5D6" w14:textId="77777777" w:rsidR="003A5089" w:rsidRPr="0070234C" w:rsidRDefault="003A5089" w:rsidP="006B1741">
      <w:pPr>
        <w:pStyle w:val="ListParagraph"/>
        <w:keepNext/>
        <w:numPr>
          <w:ilvl w:val="0"/>
          <w:numId w:val="7"/>
        </w:numPr>
        <w:spacing w:after="240"/>
        <w:contextualSpacing w:val="0"/>
        <w:jc w:val="both"/>
      </w:pPr>
      <w:r w:rsidRPr="0070234C">
        <w:t>For systems with more than one:</w:t>
      </w:r>
    </w:p>
    <w:p w14:paraId="45C74F5B" w14:textId="77777777" w:rsidR="003A5089" w:rsidRPr="0070234C" w:rsidRDefault="003A5089" w:rsidP="006B1741">
      <w:pPr>
        <w:pStyle w:val="ListParagraph"/>
        <w:numPr>
          <w:ilvl w:val="0"/>
          <w:numId w:val="11"/>
        </w:numPr>
        <w:spacing w:after="240"/>
        <w:contextualSpacing w:val="0"/>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14:paraId="0A3C1D05" w14:textId="77777777" w:rsidR="003A5089" w:rsidRPr="0070234C" w:rsidRDefault="003A5089" w:rsidP="006B1741">
      <w:pPr>
        <w:pStyle w:val="ListParagraph"/>
        <w:numPr>
          <w:ilvl w:val="0"/>
          <w:numId w:val="11"/>
        </w:numPr>
        <w:spacing w:after="240"/>
        <w:contextualSpacing w:val="0"/>
        <w:jc w:val="both"/>
      </w:pPr>
      <w:r w:rsidRPr="002A44BB">
        <w:rPr>
          <w:u w:color="82C42A"/>
        </w:rPr>
        <w:t>hose</w:t>
      </w:r>
      <w:r w:rsidRPr="002A44BB">
        <w:t xml:space="preserve"> </w:t>
      </w:r>
      <w:r w:rsidRPr="0070234C">
        <w:t xml:space="preserve">supplied by a single measuring </w:t>
      </w:r>
      <w:proofErr w:type="gramStart"/>
      <w:r w:rsidRPr="0070234C">
        <w:t>element,</w:t>
      </w:r>
      <w:proofErr w:type="gramEnd"/>
      <w:r w:rsidRPr="0070234C">
        <w:t xml:space="preserve">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14:paraId="3F31FCD1" w14:textId="77777777" w:rsidR="00A245F5" w:rsidRPr="0070234C" w:rsidRDefault="00A245F5" w:rsidP="006B1741">
      <w:pPr>
        <w:pStyle w:val="Heading3"/>
        <w:tabs>
          <w:tab w:val="left" w:pos="540"/>
        </w:tabs>
        <w:spacing w:after="240"/>
      </w:pPr>
      <w:bookmarkStart w:id="31" w:name="_Toc147235980"/>
      <w:r w:rsidRPr="0070234C">
        <w:t>S.4.</w:t>
      </w:r>
      <w:r w:rsidRPr="0070234C">
        <w:tab/>
      </w:r>
      <w:r w:rsidR="003517E4" w:rsidRPr="0070234C">
        <w:t>Discharge Lines and Valves</w:t>
      </w:r>
      <w:r w:rsidRPr="0070234C">
        <w:t>.</w:t>
      </w:r>
      <w:bookmarkEnd w:id="31"/>
    </w:p>
    <w:p w14:paraId="7BBCBA02" w14:textId="77777777" w:rsidR="00A245F5" w:rsidRPr="0070234C" w:rsidRDefault="00A245F5" w:rsidP="006B1741">
      <w:pPr>
        <w:keepNext/>
        <w:spacing w:after="240"/>
        <w:ind w:left="360"/>
        <w:jc w:val="both"/>
      </w:pPr>
      <w:bookmarkStart w:id="32" w:name="_Toc147235981"/>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32"/>
      <w:r w:rsidRPr="0070234C">
        <w:t xml:space="preserve"> – </w:t>
      </w:r>
      <w:r w:rsidR="003517E4" w:rsidRPr="0070234C">
        <w:t xml:space="preserve">No means shall be provided by which any measured product can be diverted from the measuring device.  </w:t>
      </w:r>
    </w:p>
    <w:p w14:paraId="1238E800" w14:textId="77777777" w:rsidR="00A245F5" w:rsidRPr="0070234C" w:rsidRDefault="00A245F5" w:rsidP="006B1741">
      <w:pPr>
        <w:spacing w:after="240"/>
        <w:ind w:left="360"/>
        <w:jc w:val="both"/>
      </w:pPr>
      <w:bookmarkStart w:id="33" w:name="_Toc147235982"/>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3"/>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14:paraId="2C28F27C" w14:textId="77777777" w:rsidR="00A245F5" w:rsidRPr="0070234C" w:rsidRDefault="00A245F5" w:rsidP="006B1741">
      <w:pPr>
        <w:spacing w:after="240"/>
        <w:ind w:left="360"/>
        <w:jc w:val="both"/>
      </w:pPr>
      <w:bookmarkStart w:id="34" w:name="_Toc147235983"/>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4"/>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14:paraId="39EB5883" w14:textId="77777777" w:rsidR="003517E4" w:rsidRPr="0070234C" w:rsidRDefault="003517E4" w:rsidP="006B1741">
      <w:pPr>
        <w:keepNext/>
        <w:tabs>
          <w:tab w:val="left" w:pos="540"/>
        </w:tabs>
        <w:spacing w:after="240"/>
        <w:jc w:val="both"/>
      </w:pPr>
      <w:bookmarkStart w:id="35" w:name="_Toc147235984"/>
      <w:r w:rsidRPr="0070234C">
        <w:rPr>
          <w:rStyle w:val="Heading3Char"/>
        </w:rPr>
        <w:t>S.5.</w:t>
      </w:r>
      <w:r w:rsidRPr="0070234C">
        <w:rPr>
          <w:rStyle w:val="Heading3Char"/>
        </w:rPr>
        <w:tab/>
        <w:t>Markings.</w:t>
      </w:r>
      <w:bookmarkEnd w:id="35"/>
      <w:r w:rsidRPr="0070234C">
        <w:t xml:space="preserve"> – A measuring system shall be conspicuously, legibly, and indelibly marked with the following information:</w:t>
      </w:r>
    </w:p>
    <w:p w14:paraId="14AF6EC9" w14:textId="77777777" w:rsidR="00E71E6F" w:rsidRPr="0070234C" w:rsidRDefault="00E71E6F" w:rsidP="006B1741">
      <w:pPr>
        <w:pStyle w:val="ListParagraph"/>
        <w:numPr>
          <w:ilvl w:val="0"/>
          <w:numId w:val="13"/>
        </w:numPr>
        <w:spacing w:after="240"/>
        <w:contextualSpacing w:val="0"/>
        <w:jc w:val="both"/>
      </w:pPr>
      <w:r w:rsidRPr="002A44BB">
        <w:rPr>
          <w:u w:color="82C42A"/>
        </w:rPr>
        <w:t>pattern</w:t>
      </w:r>
      <w:r w:rsidRPr="002A44BB">
        <w:t xml:space="preserve"> </w:t>
      </w:r>
      <w:r w:rsidRPr="0070234C">
        <w:t>approval mark (i.e., type approval number);</w:t>
      </w:r>
    </w:p>
    <w:p w14:paraId="2939DCA7" w14:textId="77777777" w:rsidR="00E71E6F" w:rsidRPr="0070234C" w:rsidRDefault="00E71E6F" w:rsidP="006B1741">
      <w:pPr>
        <w:pStyle w:val="ListParagraph"/>
        <w:numPr>
          <w:ilvl w:val="0"/>
          <w:numId w:val="13"/>
        </w:numPr>
        <w:spacing w:after="240"/>
        <w:contextualSpacing w:val="0"/>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14:paraId="2BD2BF05" w14:textId="77777777" w:rsidR="00E71E6F" w:rsidRPr="0070234C" w:rsidRDefault="00E71E6F" w:rsidP="006B1741">
      <w:pPr>
        <w:spacing w:after="240"/>
        <w:ind w:left="360"/>
        <w:jc w:val="both"/>
      </w:pPr>
      <w:r w:rsidRPr="0070234C">
        <w:t>(c)</w:t>
      </w:r>
      <w:r w:rsidRPr="0070234C">
        <w:tab/>
      </w:r>
      <w:r w:rsidRPr="002A44BB">
        <w:rPr>
          <w:u w:color="82C42A"/>
        </w:rPr>
        <w:t>model</w:t>
      </w:r>
      <w:r w:rsidRPr="002A44BB">
        <w:t xml:space="preserve"> </w:t>
      </w:r>
      <w:r w:rsidRPr="0070234C">
        <w:t>designation or product name selected by the manufacturer;</w:t>
      </w:r>
    </w:p>
    <w:p w14:paraId="4EF7002D" w14:textId="77777777" w:rsidR="00E71E6F" w:rsidRPr="0070234C" w:rsidRDefault="00E71E6F" w:rsidP="006B1741">
      <w:pPr>
        <w:spacing w:after="240"/>
        <w:ind w:left="360"/>
        <w:jc w:val="both"/>
      </w:pPr>
      <w:r w:rsidRPr="0070234C">
        <w:t>(d)</w:t>
      </w:r>
      <w:r w:rsidRPr="0070234C">
        <w:tab/>
      </w:r>
      <w:r w:rsidRPr="002A44BB">
        <w:rPr>
          <w:u w:color="82C42A"/>
        </w:rPr>
        <w:t>nonrepetitive</w:t>
      </w:r>
      <w:r w:rsidRPr="002A44BB">
        <w:t xml:space="preserve"> </w:t>
      </w:r>
      <w:r w:rsidRPr="0070234C">
        <w:t>serial number;</w:t>
      </w:r>
    </w:p>
    <w:p w14:paraId="74CEA49F" w14:textId="77777777" w:rsidR="00E71E6F" w:rsidRPr="0070234C" w:rsidRDefault="00E71E6F" w:rsidP="006B1741">
      <w:pPr>
        <w:spacing w:after="240"/>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14:paraId="368E65A4" w14:textId="77777777" w:rsidR="00E71E6F" w:rsidRPr="0070234C" w:rsidRDefault="00E71E6F" w:rsidP="006B1741">
      <w:pPr>
        <w:spacing w:after="240"/>
        <w:ind w:left="360"/>
        <w:jc w:val="both"/>
      </w:pPr>
      <w:r w:rsidRPr="0070234C">
        <w:t>(f)</w:t>
      </w:r>
      <w:r w:rsidRPr="0070234C">
        <w:tab/>
      </w:r>
      <w:r w:rsidRPr="002A44BB">
        <w:rPr>
          <w:u w:color="82C42A"/>
        </w:rPr>
        <w:t>maximum</w:t>
      </w:r>
      <w:r w:rsidRPr="002A44BB">
        <w:t xml:space="preserve"> </w:t>
      </w:r>
      <w:r w:rsidRPr="0070234C">
        <w:t>and minimum flow rates in kilograms per unit of time;</w:t>
      </w:r>
    </w:p>
    <w:p w14:paraId="0FDE246A" w14:textId="77777777" w:rsidR="00E71E6F" w:rsidRPr="0070234C" w:rsidRDefault="00E71E6F" w:rsidP="006B1741">
      <w:pPr>
        <w:spacing w:after="240"/>
        <w:ind w:left="360"/>
        <w:jc w:val="both"/>
      </w:pPr>
      <w:r w:rsidRPr="0070234C">
        <w:t>(g)</w:t>
      </w:r>
      <w:r w:rsidRPr="0070234C">
        <w:tab/>
      </w:r>
      <w:r w:rsidRPr="002A44BB">
        <w:rPr>
          <w:u w:color="82C42A"/>
        </w:rPr>
        <w:t>maximum</w:t>
      </w:r>
      <w:r w:rsidRPr="002A44BB">
        <w:t xml:space="preserve"> </w:t>
      </w:r>
      <w:r w:rsidRPr="0070234C">
        <w:t>working pressure;</w:t>
      </w:r>
    </w:p>
    <w:p w14:paraId="5827B632" w14:textId="04B9A95D" w:rsidR="00E71E6F" w:rsidRPr="0070234C" w:rsidRDefault="00E71E6F" w:rsidP="006B1741">
      <w:pPr>
        <w:spacing w:after="240"/>
        <w:ind w:left="360"/>
        <w:jc w:val="both"/>
      </w:pPr>
      <w:r w:rsidRPr="0070234C">
        <w:t>(h)</w:t>
      </w:r>
      <w:r w:rsidRPr="0070234C">
        <w:tab/>
      </w:r>
      <w:r w:rsidRPr="002A44BB">
        <w:rPr>
          <w:u w:color="82C42A"/>
        </w:rPr>
        <w:t>applicable</w:t>
      </w:r>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14:paraId="06858524" w14:textId="77777777" w:rsidR="00E71E6F" w:rsidRPr="0070234C" w:rsidRDefault="00E71E6F" w:rsidP="006B1741">
      <w:pPr>
        <w:spacing w:after="240"/>
        <w:ind w:left="360"/>
        <w:jc w:val="both"/>
      </w:pPr>
      <w:r w:rsidRPr="0070234C">
        <w:t>(i)</w:t>
      </w:r>
      <w:r w:rsidRPr="0070234C">
        <w:tab/>
      </w:r>
      <w:r w:rsidRPr="002A44BB">
        <w:rPr>
          <w:u w:color="82C42A"/>
        </w:rPr>
        <w:t>minimum</w:t>
      </w:r>
      <w:r w:rsidRPr="002A44BB">
        <w:t xml:space="preserve"> </w:t>
      </w:r>
      <w:r w:rsidRPr="0070234C">
        <w:t>measured quantity; and</w:t>
      </w:r>
    </w:p>
    <w:p w14:paraId="4B517BE9" w14:textId="77777777" w:rsidR="00E71E6F" w:rsidRPr="0070234C" w:rsidRDefault="00E71E6F" w:rsidP="006B1741">
      <w:pPr>
        <w:spacing w:after="240"/>
        <w:ind w:left="360"/>
        <w:jc w:val="both"/>
      </w:pPr>
      <w:r w:rsidRPr="0070234C">
        <w:t>(j)</w:t>
      </w:r>
      <w:r w:rsidRPr="0070234C">
        <w:tab/>
      </w:r>
      <w:r w:rsidRPr="002A44BB">
        <w:rPr>
          <w:u w:color="82C42A"/>
        </w:rPr>
        <w:t>product</w:t>
      </w:r>
      <w:r w:rsidRPr="002A44BB">
        <w:t xml:space="preserve"> </w:t>
      </w:r>
      <w:r w:rsidRPr="0070234C">
        <w:t>limitations (such as fuel quality), if applicable.</w:t>
      </w:r>
    </w:p>
    <w:p w14:paraId="100B7E94" w14:textId="77777777" w:rsidR="00E71E6F" w:rsidRPr="0070234C" w:rsidRDefault="00E71E6F" w:rsidP="006B1741">
      <w:pPr>
        <w:spacing w:after="240"/>
        <w:ind w:left="360"/>
        <w:jc w:val="both"/>
      </w:pPr>
      <w:bookmarkStart w:id="36" w:name="_Toc147235985"/>
      <w:r w:rsidRPr="0070234C">
        <w:rPr>
          <w:rStyle w:val="Heading4Char"/>
        </w:rPr>
        <w:t>S.5.1.</w:t>
      </w:r>
      <w:r w:rsidRPr="0070234C">
        <w:rPr>
          <w:rStyle w:val="Heading4Char"/>
        </w:rPr>
        <w:tab/>
        <w:t>Location of Marking Information; Hydrogen-Fuel Dispensers.</w:t>
      </w:r>
      <w:bookmarkEnd w:id="36"/>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14:paraId="24039A95" w14:textId="77777777" w:rsidR="00E71E6F" w:rsidRPr="0070234C" w:rsidRDefault="00E71E6F" w:rsidP="006B1741">
      <w:pPr>
        <w:spacing w:after="240"/>
        <w:ind w:left="720"/>
        <w:jc w:val="both"/>
      </w:pPr>
      <w:r w:rsidRPr="0070234C">
        <w:t>(a)</w:t>
      </w:r>
      <w:r w:rsidRPr="0070234C">
        <w:tab/>
      </w:r>
      <w:r w:rsidRPr="00505759">
        <w:rPr>
          <w:u w:color="82C42A"/>
        </w:rPr>
        <w:t>within</w:t>
      </w:r>
      <w:r w:rsidRPr="00505759">
        <w:t xml:space="preserve"> </w:t>
      </w:r>
      <w:r w:rsidRPr="0070234C">
        <w:t>60 cm (24 in) to 150 cm (60 in) from the base of the dispenser;</w:t>
      </w:r>
    </w:p>
    <w:p w14:paraId="394DFD0D" w14:textId="77777777" w:rsidR="00E71E6F" w:rsidRDefault="00E71E6F" w:rsidP="006B1741">
      <w:pPr>
        <w:spacing w:after="240"/>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14:paraId="7FF1BB07" w14:textId="77777777" w:rsidR="00E71E6F" w:rsidRPr="0070234C" w:rsidRDefault="00E71E6F" w:rsidP="006B1741">
      <w:pPr>
        <w:spacing w:after="240"/>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14:paraId="77A0FD8A" w14:textId="77777777" w:rsidR="00E71E6F" w:rsidRPr="007A46D1" w:rsidRDefault="00E71E6F" w:rsidP="006B1741">
      <w:pPr>
        <w:spacing w:after="240"/>
        <w:ind w:left="360"/>
        <w:jc w:val="both"/>
      </w:pPr>
      <w:r w:rsidRPr="007A46D1">
        <w:t>The use of a dispenser key or tool to access internal marking information is permitted for retail hydrogen-measuring devices.</w:t>
      </w:r>
    </w:p>
    <w:p w14:paraId="762B9D07" w14:textId="2DDC74A5" w:rsidR="00E71E6F" w:rsidRPr="0070234C" w:rsidRDefault="00E71E6F" w:rsidP="006B1741">
      <w:pPr>
        <w:tabs>
          <w:tab w:val="left" w:pos="540"/>
        </w:tabs>
        <w:spacing w:after="240"/>
        <w:jc w:val="both"/>
        <w:rPr>
          <w:rFonts w:ascii="Arial Narrow" w:hAnsi="Arial Narrow"/>
        </w:rPr>
      </w:pPr>
      <w:bookmarkStart w:id="37" w:name="_Toc147235986"/>
      <w:r w:rsidRPr="0070234C">
        <w:rPr>
          <w:rStyle w:val="Heading3Char"/>
        </w:rPr>
        <w:t>S.6.</w:t>
      </w:r>
      <w:r w:rsidR="00BC225E" w:rsidRPr="0070234C">
        <w:rPr>
          <w:rStyle w:val="Heading3Char"/>
        </w:rPr>
        <w:tab/>
      </w:r>
      <w:r w:rsidR="00ED182D">
        <w:rPr>
          <w:rStyle w:val="Heading3Char"/>
        </w:rPr>
        <w:t>Recording Element</w:t>
      </w:r>
      <w:r w:rsidRPr="0070234C">
        <w:rPr>
          <w:rStyle w:val="Heading3Char"/>
        </w:rPr>
        <w:t>.</w:t>
      </w:r>
      <w:bookmarkEnd w:id="37"/>
      <w:r w:rsidRPr="0070234C">
        <w:t xml:space="preserve"> – When an assembly is equipped with means for </w:t>
      </w:r>
      <w:r w:rsidR="008472E8">
        <w:t>recording</w:t>
      </w:r>
      <w:r w:rsidRPr="0070234C">
        <w:t xml:space="preserve"> the measured quantity, the </w:t>
      </w:r>
      <w:r w:rsidR="00ED182D">
        <w:t>record</w:t>
      </w:r>
      <w:r w:rsidR="00236F47">
        <w:t xml:space="preserve">ed </w:t>
      </w:r>
      <w:r w:rsidRPr="0070234C">
        <w:t xml:space="preserve">information must agree with the indications on the dispenser for the transaction and the </w:t>
      </w:r>
      <w:r w:rsidR="001B7AB6">
        <w:t>record</w:t>
      </w:r>
      <w:r w:rsidR="00236F47">
        <w:t>ed</w:t>
      </w:r>
      <w:r w:rsidRPr="0070234C">
        <w:t xml:space="preserve"> values shall be clearly defined.</w:t>
      </w:r>
    </w:p>
    <w:p w14:paraId="0234062A" w14:textId="1A7EAB28" w:rsidR="00E71E6F" w:rsidRDefault="00E71E6F" w:rsidP="00F033DD">
      <w:pPr>
        <w:spacing w:after="60"/>
        <w:ind w:left="360"/>
        <w:jc w:val="both"/>
      </w:pPr>
      <w:bookmarkStart w:id="38" w:name="_Toc147235987"/>
      <w:r w:rsidRPr="0070234C">
        <w:rPr>
          <w:rStyle w:val="Heading4Char"/>
        </w:rPr>
        <w:t>S.6.1.</w:t>
      </w:r>
      <w:r w:rsidRPr="0070234C">
        <w:rPr>
          <w:rStyle w:val="Heading4Char"/>
        </w:rPr>
        <w:tab/>
      </w:r>
      <w:r w:rsidR="001B7AB6">
        <w:rPr>
          <w:rStyle w:val="Heading4Char"/>
        </w:rPr>
        <w:t>Record</w:t>
      </w:r>
      <w:r w:rsidR="00236F47">
        <w:rPr>
          <w:rStyle w:val="Heading4Char"/>
        </w:rPr>
        <w:t>ed</w:t>
      </w:r>
      <w:r w:rsidR="001B7AB6">
        <w:rPr>
          <w:rStyle w:val="Heading4Char"/>
        </w:rPr>
        <w:t xml:space="preserve"> Representation</w:t>
      </w:r>
      <w:r w:rsidR="00236F47">
        <w:rPr>
          <w:rStyle w:val="Heading4Char"/>
        </w:rPr>
        <w:t>s</w:t>
      </w:r>
      <w:r w:rsidRPr="0070234C">
        <w:rPr>
          <w:rStyle w:val="Heading4Char"/>
        </w:rPr>
        <w:t>.</w:t>
      </w:r>
      <w:bookmarkEnd w:id="38"/>
      <w:r w:rsidRPr="0070234C">
        <w:t xml:space="preserve"> – </w:t>
      </w:r>
      <w:r w:rsidR="00EE3C1D">
        <w:t>When a quantity is</w:t>
      </w:r>
      <w:r w:rsidR="00EE3C1D" w:rsidRPr="0070234C">
        <w:t xml:space="preserve"> </w:t>
      </w:r>
      <w:r w:rsidRPr="0070234C">
        <w:t>delivered</w:t>
      </w:r>
      <w:r w:rsidR="00EE3C1D">
        <w:t xml:space="preserve"> the recorded representation </w:t>
      </w:r>
      <w:r w:rsidRPr="0070234C">
        <w:t xml:space="preserve">quantity shall include an identification number, the time and date, and the name of the seller.  </w:t>
      </w:r>
    </w:p>
    <w:p w14:paraId="414AA661" w14:textId="23DC0492" w:rsidR="00F033DD" w:rsidRPr="00F033DD" w:rsidRDefault="00F033DD" w:rsidP="00236F47">
      <w:pPr>
        <w:spacing w:after="240"/>
        <w:jc w:val="both"/>
        <w:rPr>
          <w:rFonts w:ascii="Arial Narrow" w:hAnsi="Arial Narrow"/>
        </w:rPr>
      </w:pPr>
      <w:bookmarkStart w:id="39" w:name="_Toc147235988"/>
      <w:r w:rsidRPr="00236F47">
        <w:rPr>
          <w:rStyle w:val="Heading4Char"/>
          <w:b w:val="0"/>
          <w:bCs w:val="0"/>
        </w:rPr>
        <w:t>(Amended 2023)</w:t>
      </w:r>
      <w:bookmarkEnd w:id="39"/>
    </w:p>
    <w:p w14:paraId="20DD2D09" w14:textId="77777777" w:rsidR="00E71E6F" w:rsidRPr="0070234C" w:rsidRDefault="00E71E6F" w:rsidP="006B1741">
      <w:pPr>
        <w:tabs>
          <w:tab w:val="left" w:pos="540"/>
        </w:tabs>
        <w:spacing w:after="240"/>
        <w:jc w:val="both"/>
      </w:pPr>
      <w:bookmarkStart w:id="40" w:name="_Toc147235989"/>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40"/>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14:paraId="60157974" w14:textId="77777777" w:rsidR="00BC225E" w:rsidRPr="0070234C" w:rsidRDefault="00BC225E" w:rsidP="006B1741">
      <w:pPr>
        <w:tabs>
          <w:tab w:val="left" w:pos="540"/>
        </w:tabs>
        <w:spacing w:after="240"/>
        <w:jc w:val="both"/>
      </w:pPr>
      <w:bookmarkStart w:id="41" w:name="_Toc147235990"/>
      <w:r w:rsidRPr="0070234C">
        <w:rPr>
          <w:rStyle w:val="Heading3Char"/>
        </w:rPr>
        <w:t>S.8.</w:t>
      </w:r>
      <w:r w:rsidRPr="0070234C">
        <w:rPr>
          <w:rStyle w:val="Heading3Char"/>
        </w:rPr>
        <w:tab/>
        <w:t>Minimum Measured Quantity.</w:t>
      </w:r>
      <w:bookmarkEnd w:id="41"/>
      <w:r w:rsidRPr="0070234C">
        <w:t xml:space="preserve"> – The minimum measured quantity shall satisfy the conditions of use of the measuring system as follows:</w:t>
      </w:r>
    </w:p>
    <w:p w14:paraId="32E1370D" w14:textId="77777777" w:rsidR="00BC225E" w:rsidRPr="0070234C" w:rsidRDefault="00C25919" w:rsidP="006B1741">
      <w:pPr>
        <w:pStyle w:val="ListParagraph"/>
        <w:numPr>
          <w:ilvl w:val="0"/>
          <w:numId w:val="22"/>
        </w:numPr>
        <w:spacing w:after="240"/>
        <w:contextualSpacing w:val="0"/>
        <w:jc w:val="both"/>
      </w:pPr>
      <w:r w:rsidRPr="0070234C">
        <w:t xml:space="preserve">Measuring systems having a maximum flow rate less than or equal to 4 kg/min shall have a minimum measured </w:t>
      </w:r>
      <w:r w:rsidR="00BC225E" w:rsidRPr="0070234C">
        <w:t>quantity not exceeding 0.5 kg.</w:t>
      </w:r>
    </w:p>
    <w:p w14:paraId="0509B462" w14:textId="77777777" w:rsidR="00BC225E" w:rsidRPr="0070234C" w:rsidRDefault="00BC225E" w:rsidP="006B1741">
      <w:pPr>
        <w:pStyle w:val="ListParagraph"/>
        <w:numPr>
          <w:ilvl w:val="0"/>
          <w:numId w:val="22"/>
        </w:numPr>
        <w:spacing w:after="240"/>
        <w:contextualSpacing w:val="0"/>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14:paraId="6059D217" w14:textId="77777777" w:rsidR="00A245F5" w:rsidRPr="0070234C" w:rsidRDefault="00A245F5" w:rsidP="006B1741">
      <w:pPr>
        <w:pStyle w:val="Heading2"/>
        <w:tabs>
          <w:tab w:val="left" w:pos="360"/>
        </w:tabs>
        <w:spacing w:after="240"/>
      </w:pPr>
      <w:bookmarkStart w:id="42" w:name="_Toc147235991"/>
      <w:r w:rsidRPr="0070234C">
        <w:t>N.</w:t>
      </w:r>
      <w:r w:rsidRPr="0070234C">
        <w:tab/>
        <w:t>Notes</w:t>
      </w:r>
      <w:bookmarkEnd w:id="42"/>
    </w:p>
    <w:p w14:paraId="70DDA8ED" w14:textId="77777777" w:rsidR="00A245F5" w:rsidRPr="0070234C" w:rsidRDefault="00BC225E" w:rsidP="006B1741">
      <w:pPr>
        <w:keepNext/>
        <w:tabs>
          <w:tab w:val="left" w:pos="540"/>
        </w:tabs>
        <w:spacing w:after="240"/>
        <w:jc w:val="both"/>
      </w:pPr>
      <w:bookmarkStart w:id="43" w:name="_Toc147235992"/>
      <w:r w:rsidRPr="0070234C">
        <w:rPr>
          <w:rStyle w:val="Heading3Char"/>
        </w:rPr>
        <w:t>N.1.</w:t>
      </w:r>
      <w:r w:rsidRPr="0070234C">
        <w:rPr>
          <w:rStyle w:val="Heading3Char"/>
        </w:rPr>
        <w:tab/>
        <w:t>Minimum Measured Quantity.</w:t>
      </w:r>
      <w:bookmarkEnd w:id="43"/>
      <w:r w:rsidRPr="0070234C">
        <w:t xml:space="preserve"> – The minimum measured quantity shall be specified by the manufacturer.</w:t>
      </w:r>
    </w:p>
    <w:p w14:paraId="02A66D82" w14:textId="77777777" w:rsidR="00A245F5" w:rsidRPr="0070234C" w:rsidRDefault="00A245F5" w:rsidP="006B1741">
      <w:pPr>
        <w:tabs>
          <w:tab w:val="left" w:pos="540"/>
        </w:tabs>
        <w:spacing w:after="240"/>
        <w:jc w:val="both"/>
      </w:pPr>
      <w:bookmarkStart w:id="44" w:name="_Toc147235993"/>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4"/>
      <w:r w:rsidRPr="0070234C">
        <w:t xml:space="preserve"> – </w:t>
      </w:r>
      <w:r w:rsidR="00BC225E" w:rsidRPr="0070234C">
        <w:t xml:space="preserve">The device shall be tested with the product commercially measured except that, in a </w:t>
      </w:r>
      <w:proofErr w:type="gramStart"/>
      <w:r w:rsidR="00BC225E" w:rsidRPr="0070234C">
        <w:t>type</w:t>
      </w:r>
      <w:proofErr w:type="gramEnd"/>
      <w:r w:rsidR="00BC225E" w:rsidRPr="0070234C">
        <w:t xml:space="preserve"> evaluation examination, hydrogen gas as specified in NIST Handbook 130 shall be used.</w:t>
      </w:r>
    </w:p>
    <w:p w14:paraId="45C3CCCC" w14:textId="77777777" w:rsidR="00A245F5" w:rsidRPr="0070234C" w:rsidRDefault="00A245F5" w:rsidP="006B1741">
      <w:pPr>
        <w:keepNext/>
        <w:tabs>
          <w:tab w:val="left" w:pos="540"/>
        </w:tabs>
        <w:spacing w:after="240"/>
        <w:jc w:val="both"/>
      </w:pPr>
      <w:bookmarkStart w:id="45" w:name="_Toc147235994"/>
      <w:r w:rsidRPr="0070234C">
        <w:rPr>
          <w:rStyle w:val="Heading3Char"/>
        </w:rPr>
        <w:t>N.3.</w:t>
      </w:r>
      <w:r w:rsidRPr="0070234C">
        <w:rPr>
          <w:rStyle w:val="Heading3Char"/>
        </w:rPr>
        <w:tab/>
        <w:t>Test Drafts.</w:t>
      </w:r>
      <w:bookmarkEnd w:id="45"/>
      <w:r w:rsidRPr="0070234C">
        <w:t xml:space="preserve"> – </w:t>
      </w:r>
      <w:r w:rsidR="00BC225E" w:rsidRPr="0070234C">
        <w:t xml:space="preserve">The minimum test shall be one test draft at </w:t>
      </w:r>
      <w:r w:rsidR="00D0425D">
        <w:t xml:space="preserve">twice </w:t>
      </w:r>
      <w:r w:rsidR="00BC225E" w:rsidRPr="0070234C">
        <w:t xml:space="preserve">the declared minimum measured </w:t>
      </w:r>
      <w:r w:rsidR="00BC225E" w:rsidRPr="00505759">
        <w:rPr>
          <w:u w:color="82C42A"/>
        </w:rPr>
        <w:t>quantity</w:t>
      </w:r>
      <w:r w:rsidR="00BC225E" w:rsidRPr="00505759">
        <w:t xml:space="preserve"> </w:t>
      </w:r>
      <w:r w:rsidR="00BC225E" w:rsidRPr="0070234C">
        <w:t xml:space="preserve">and one test draft at approximately </w:t>
      </w:r>
      <w:r w:rsidR="00D0425D">
        <w:t>five</w:t>
      </w:r>
      <w:r w:rsidR="00D0425D" w:rsidRPr="0070234C">
        <w:t xml:space="preserve"> </w:t>
      </w:r>
      <w:r w:rsidR="00BC225E" w:rsidRPr="0070234C">
        <w:t xml:space="preserve">times the minimum measured quantity or </w:t>
      </w:r>
      <w:r w:rsidR="00D0425D">
        <w:t>4</w:t>
      </w:r>
      <w:r w:rsidR="00BC225E" w:rsidRPr="0070234C">
        <w:t xml:space="preserve">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14:paraId="03948D46" w14:textId="77777777" w:rsidR="00BC225E" w:rsidRPr="0070234C" w:rsidRDefault="00BC225E" w:rsidP="006B1741">
      <w:pPr>
        <w:spacing w:after="240"/>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74FC74C4" w14:textId="77777777" w:rsidR="00A245F5" w:rsidRPr="0070234C" w:rsidRDefault="00A245F5" w:rsidP="006B1741">
      <w:pPr>
        <w:pStyle w:val="Heading3"/>
        <w:tabs>
          <w:tab w:val="left" w:pos="540"/>
        </w:tabs>
        <w:spacing w:after="240"/>
      </w:pPr>
      <w:bookmarkStart w:id="46" w:name="_Toc147235995"/>
      <w:r w:rsidRPr="0070234C">
        <w:t>N.4.</w:t>
      </w:r>
      <w:r w:rsidRPr="0070234C">
        <w:tab/>
        <w:t>Test</w:t>
      </w:r>
      <w:r w:rsidR="00BC225E" w:rsidRPr="0070234C">
        <w:t>s.</w:t>
      </w:r>
      <w:bookmarkEnd w:id="46"/>
    </w:p>
    <w:p w14:paraId="14188834" w14:textId="77777777" w:rsidR="00A245F5" w:rsidRPr="0070234C" w:rsidRDefault="00A245F5" w:rsidP="006B1741">
      <w:pPr>
        <w:spacing w:after="240"/>
        <w:ind w:left="360"/>
        <w:jc w:val="both"/>
      </w:pPr>
      <w:bookmarkStart w:id="47" w:name="_Toc147235996"/>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7"/>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14:paraId="0C2DF641" w14:textId="77777777" w:rsidR="00A245F5" w:rsidRPr="0070234C" w:rsidRDefault="00A245F5" w:rsidP="006B1741">
      <w:pPr>
        <w:keepNext/>
        <w:tabs>
          <w:tab w:val="left" w:pos="1620"/>
        </w:tabs>
        <w:spacing w:after="240"/>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14:paraId="5A4CDA67" w14:textId="77777777" w:rsidR="00A245F5" w:rsidRPr="0070234C" w:rsidRDefault="00A245F5" w:rsidP="006B1741">
      <w:pPr>
        <w:spacing w:after="240"/>
        <w:ind w:left="360"/>
        <w:jc w:val="both"/>
      </w:pPr>
      <w:bookmarkStart w:id="48" w:name="_Toc147235997"/>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8"/>
      <w:r w:rsidRPr="0070234C">
        <w:t xml:space="preserve"> – </w:t>
      </w:r>
      <w:r w:rsidR="00BC225E" w:rsidRPr="0070234C">
        <w:t>The weight of the test drafts shall be equal to at least</w:t>
      </w:r>
      <w:r w:rsidR="00B56572">
        <w:t xml:space="preserve"> twice</w:t>
      </w:r>
      <w:r w:rsidR="00BC225E" w:rsidRPr="0070234C">
        <w:t xml:space="preserve"> the amount delivered by the device at the declared minimum measured quantity and 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  </w:t>
      </w:r>
    </w:p>
    <w:p w14:paraId="51638380" w14:textId="77777777" w:rsidR="00A245F5" w:rsidRPr="0070234C" w:rsidRDefault="00A245F5" w:rsidP="006B1741">
      <w:pPr>
        <w:spacing w:after="240"/>
        <w:ind w:left="360"/>
        <w:jc w:val="both"/>
      </w:pPr>
      <w:bookmarkStart w:id="49" w:name="_Toc147235998"/>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9"/>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w:t>
      </w:r>
      <w:r w:rsidR="00B56572">
        <w:t xml:space="preserve">twice </w:t>
      </w:r>
      <w:r w:rsidR="00BC225E" w:rsidRPr="0070234C">
        <w:t>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 xml:space="preserve">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w:t>
      </w:r>
    </w:p>
    <w:p w14:paraId="71B8966B" w14:textId="77777777" w:rsidR="00E51B85" w:rsidRPr="0070234C" w:rsidRDefault="00E51B85" w:rsidP="006B1741">
      <w:pPr>
        <w:tabs>
          <w:tab w:val="left" w:pos="540"/>
        </w:tabs>
        <w:spacing w:after="240"/>
        <w:jc w:val="both"/>
      </w:pPr>
      <w:bookmarkStart w:id="50" w:name="_Toc147235999"/>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50"/>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14:paraId="516F8DAB" w14:textId="77777777" w:rsidR="00A71A7C" w:rsidRPr="0070234C" w:rsidRDefault="00A71A7C" w:rsidP="006B1741">
      <w:pPr>
        <w:pStyle w:val="Heading3"/>
        <w:tabs>
          <w:tab w:val="left" w:pos="540"/>
        </w:tabs>
        <w:spacing w:after="240"/>
      </w:pPr>
      <w:bookmarkStart w:id="51" w:name="_Toc147236000"/>
      <w:r w:rsidRPr="0070234C">
        <w:t>N.6.</w:t>
      </w:r>
      <w:r w:rsidRPr="0070234C">
        <w:tab/>
        <w:t>Testing Procedures.</w:t>
      </w:r>
      <w:bookmarkEnd w:id="51"/>
    </w:p>
    <w:p w14:paraId="3F9AAA45" w14:textId="77777777" w:rsidR="00A71A7C" w:rsidRPr="0070234C" w:rsidRDefault="00A71A7C" w:rsidP="006B1741">
      <w:pPr>
        <w:spacing w:after="240"/>
        <w:ind w:left="360"/>
        <w:jc w:val="both"/>
      </w:pPr>
      <w:bookmarkStart w:id="52" w:name="_Toc147236001"/>
      <w:r w:rsidRPr="0070234C">
        <w:rPr>
          <w:rStyle w:val="Heading4Char"/>
        </w:rPr>
        <w:t>N.6.1.</w:t>
      </w:r>
      <w:r w:rsidRPr="0070234C">
        <w:rPr>
          <w:rStyle w:val="Heading4Char"/>
        </w:rPr>
        <w:tab/>
        <w:t>General.</w:t>
      </w:r>
      <w:bookmarkEnd w:id="52"/>
      <w:r w:rsidRPr="0070234C">
        <w:t xml:space="preserve"> – The device or system shall be tested under normal operating conditions of the dispenser.</w:t>
      </w:r>
    </w:p>
    <w:p w14:paraId="2B82E80B" w14:textId="77777777" w:rsidR="00A71A7C" w:rsidRDefault="00A71A7C" w:rsidP="006B1741">
      <w:pPr>
        <w:spacing w:after="240"/>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580CB2B4" w14:textId="77777777" w:rsidR="00D24AD4" w:rsidRDefault="00D24AD4">
      <w:pPr>
        <w:rPr>
          <w:b/>
          <w:bCs/>
        </w:rPr>
      </w:pPr>
      <w:r>
        <w:rPr>
          <w:b/>
          <w:bCs/>
        </w:rPr>
        <w:br w:type="page"/>
      </w:r>
    </w:p>
    <w:p w14:paraId="7A3092E1" w14:textId="77777777" w:rsidR="009E1564" w:rsidRPr="007A5707" w:rsidRDefault="009E1564" w:rsidP="00257E25">
      <w:pPr>
        <w:ind w:left="360"/>
        <w:jc w:val="both"/>
      </w:pPr>
      <w:bookmarkStart w:id="53" w:name="_Toc147236002"/>
      <w:r w:rsidRPr="00D24AD4">
        <w:rPr>
          <w:rStyle w:val="Heading4Char"/>
        </w:rPr>
        <w:t>N.6.2.</w:t>
      </w:r>
      <w:r w:rsidRPr="00D24AD4">
        <w:rPr>
          <w:rStyle w:val="Heading4Char"/>
        </w:rPr>
        <w:tab/>
        <w:t>Repeatability Tests</w:t>
      </w:r>
      <w:bookmarkEnd w:id="53"/>
      <w:r w:rsidRPr="007A5707">
        <w:rPr>
          <w:b/>
          <w:bCs/>
        </w:rPr>
        <w:t xml:space="preserve">. </w:t>
      </w:r>
      <w:r w:rsidRPr="007A5707">
        <w:rPr>
          <w:b/>
        </w:rPr>
        <w:t xml:space="preserve">– </w:t>
      </w:r>
      <w:r w:rsidRPr="007A5707">
        <w:t xml:space="preserve">Tests for repeatability should include a minimum of three consecutive test drafts of approximately the same size and be conducted under controlled conditions where variations in factors are reduced to minimize the effect on the results obtained. </w:t>
      </w:r>
      <w:r w:rsidRPr="007A5707">
        <w:rPr>
          <w:bCs/>
        </w:rPr>
        <w:t>When conducting the tests, the discharge rates shall be within the minimum and maximum discharge rates as marked by the manufacturer.</w:t>
      </w:r>
    </w:p>
    <w:p w14:paraId="347FCCBB" w14:textId="03046052" w:rsidR="009E1564" w:rsidRPr="007B1B2F" w:rsidRDefault="009E1564" w:rsidP="007A46D1">
      <w:pPr>
        <w:spacing w:before="60" w:after="240"/>
        <w:ind w:left="360"/>
        <w:jc w:val="both"/>
      </w:pPr>
      <w:r w:rsidRPr="007A5707">
        <w:t>(</w:t>
      </w:r>
      <w:r>
        <w:t>Amended</w:t>
      </w:r>
      <w:r w:rsidRPr="007A5707">
        <w:t xml:space="preserve"> 2019)</w:t>
      </w:r>
    </w:p>
    <w:p w14:paraId="25DDF9AD" w14:textId="2FEBADF1" w:rsidR="00BC225E" w:rsidRDefault="00A71A7C" w:rsidP="006B1741">
      <w:pPr>
        <w:tabs>
          <w:tab w:val="left" w:pos="540"/>
        </w:tabs>
        <w:spacing w:after="240"/>
        <w:jc w:val="both"/>
      </w:pPr>
      <w:bookmarkStart w:id="54" w:name="_Toc147236003"/>
      <w:r w:rsidRPr="0070234C">
        <w:rPr>
          <w:rStyle w:val="Heading3Char"/>
        </w:rPr>
        <w:t>N.7.</w:t>
      </w:r>
      <w:r w:rsidRPr="0070234C">
        <w:rPr>
          <w:rStyle w:val="Heading3Char"/>
        </w:rPr>
        <w:tab/>
        <w:t>Density.</w:t>
      </w:r>
      <w:bookmarkEnd w:id="54"/>
      <w:r w:rsidRPr="0070234C">
        <w:t xml:space="preserve"> – Temperature and pressure of hydrogen gas shall be measured during the test for the determination of density or volume correction factors when applicable.  For the thermophysical properties of hydrogen the following publications shall </w:t>
      </w:r>
      <w:proofErr w:type="gramStart"/>
      <w:r w:rsidRPr="0070234C">
        <w:t>apply:</w:t>
      </w:r>
      <w:proofErr w:type="gramEnd"/>
      <w:r w:rsidRPr="0070234C">
        <w:t xml:space="preserve">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t>
      </w:r>
      <w:proofErr w:type="spellStart"/>
      <w:r w:rsidRPr="0070234C">
        <w:t>WebBook</w:t>
      </w:r>
      <w:proofErr w:type="spellEnd"/>
      <w:r w:rsidR="00D328B6">
        <w:t>, NIST Standard Reference Database Number 69”</w:t>
      </w:r>
      <w:r w:rsidRPr="0070234C">
        <w:t xml:space="preserve"> </w:t>
      </w:r>
      <w:r w:rsidR="00AF141F">
        <w:t>(</w:t>
      </w:r>
      <w:hyperlink r:id="rId11" w:history="1">
        <w:r w:rsidR="00D328B6">
          <w:rPr>
            <w:rStyle w:val="Hyperlink"/>
          </w:rPr>
          <w:t>webbook.nist.gov/chemistry</w:t>
        </w:r>
      </w:hyperlink>
      <w:r w:rsidR="00AF141F">
        <w:rPr>
          <w:rStyle w:val="Hyperlink"/>
        </w:rPr>
        <w:t>)</w:t>
      </w:r>
      <w:r w:rsidRPr="0070234C">
        <w:t xml:space="preserve">, or available for purchase from NIST as the computer program NIST Standard Reference Database 23 “NIST Reference Fluid Thermodynamic and Transport Properties Database (REFPROP): Version </w:t>
      </w:r>
      <w:r w:rsidR="00CA7A52">
        <w:t>10</w:t>
      </w:r>
      <w:r w:rsidRPr="0070234C">
        <w:t xml:space="preserve">.0” </w:t>
      </w:r>
      <w:r w:rsidR="00AF141F">
        <w:t>(</w:t>
      </w:r>
      <w:hyperlink r:id="rId12" w:history="1">
        <w:r w:rsidR="00AF141F" w:rsidRPr="008B18A2">
          <w:rPr>
            <w:rStyle w:val="Hyperlink"/>
          </w:rPr>
          <w:t>www.nist.gov/srd/refprop</w:t>
        </w:r>
      </w:hyperlink>
      <w:r w:rsidR="00AF141F">
        <w:rPr>
          <w:rStyle w:val="Hyperlink"/>
        </w:rPr>
        <w:t>)</w:t>
      </w:r>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S.G. “Fundamental Equations of State for Parahydrogen, Normal Hydrogen, and Orthohydrogen" published in the Journal of Physical and Chemical Reference Data</w:t>
      </w:r>
      <w:r w:rsidR="009B7A63">
        <w:t xml:space="preserve"> (</w:t>
      </w:r>
      <w:hyperlink r:id="rId13" w:history="1">
        <w:r w:rsidR="00D328B6" w:rsidRPr="00D328B6">
          <w:rPr>
            <w:rStyle w:val="Hyperlink"/>
          </w:rPr>
          <w:t>www.nist.gov/publications/fundamental-equations-state-parahydrogen-normal-hydrogen-and-orthohydrogen?pub_id=832374</w:t>
        </w:r>
      </w:hyperlink>
      <w:r w:rsidR="00D328B6">
        <w:t>)</w:t>
      </w:r>
      <w:r w:rsidRPr="0070234C">
        <w:t>.</w:t>
      </w:r>
      <w:r w:rsidR="009B7A63">
        <w:t> </w:t>
      </w:r>
    </w:p>
    <w:p w14:paraId="4FC03039" w14:textId="77777777" w:rsidR="00A245F5" w:rsidRPr="0070234C" w:rsidRDefault="00A245F5" w:rsidP="006B1741">
      <w:pPr>
        <w:pStyle w:val="Heading2"/>
        <w:keepLines/>
        <w:tabs>
          <w:tab w:val="left" w:pos="360"/>
        </w:tabs>
        <w:spacing w:after="240"/>
        <w:rPr>
          <w:lang w:val="fr-FR"/>
        </w:rPr>
      </w:pPr>
      <w:bookmarkStart w:id="55" w:name="_Toc147236004"/>
      <w:r w:rsidRPr="0070234C">
        <w:rPr>
          <w:lang w:val="fr-FR"/>
        </w:rPr>
        <w:t>T.</w:t>
      </w:r>
      <w:r w:rsidRPr="0070234C">
        <w:rPr>
          <w:lang w:val="fr-FR"/>
        </w:rPr>
        <w:tab/>
      </w:r>
      <w:proofErr w:type="spellStart"/>
      <w:r w:rsidRPr="0070234C">
        <w:rPr>
          <w:lang w:val="fr-FR"/>
        </w:rPr>
        <w:t>Tolerances</w:t>
      </w:r>
      <w:bookmarkEnd w:id="55"/>
      <w:proofErr w:type="spellEnd"/>
    </w:p>
    <w:p w14:paraId="1B06D466" w14:textId="77777777" w:rsidR="00A245F5" w:rsidRPr="0070234C" w:rsidRDefault="00A245F5" w:rsidP="006B1741">
      <w:pPr>
        <w:pStyle w:val="Heading3"/>
        <w:keepLines/>
        <w:tabs>
          <w:tab w:val="left" w:pos="540"/>
        </w:tabs>
        <w:spacing w:after="240"/>
      </w:pPr>
      <w:bookmarkStart w:id="56" w:name="_Toc147236005"/>
      <w:r w:rsidRPr="0070234C">
        <w:rPr>
          <w:lang w:val="fr-FR"/>
        </w:rPr>
        <w:t>T.1.</w:t>
      </w:r>
      <w:r w:rsidRPr="0070234C">
        <w:rPr>
          <w:lang w:val="fr-FR"/>
        </w:rPr>
        <w:tab/>
      </w:r>
      <w:r w:rsidR="00B37A0B" w:rsidRPr="0070234C">
        <w:t>Tolerances, General</w:t>
      </w:r>
      <w:r w:rsidRPr="0070234C">
        <w:t>.</w:t>
      </w:r>
      <w:bookmarkEnd w:id="56"/>
    </w:p>
    <w:p w14:paraId="700F10CA" w14:textId="77777777" w:rsidR="00B37A0B" w:rsidRPr="0070234C" w:rsidRDefault="00B37A0B" w:rsidP="00324B81">
      <w:pPr>
        <w:pStyle w:val="ListParagraph"/>
        <w:keepNext/>
        <w:keepLines/>
        <w:numPr>
          <w:ilvl w:val="0"/>
          <w:numId w:val="14"/>
        </w:numPr>
        <w:spacing w:after="240"/>
        <w:ind w:left="720"/>
        <w:contextualSpacing w:val="0"/>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14:paraId="0D03F705" w14:textId="77777777" w:rsidR="00B37A0B" w:rsidRPr="0070234C" w:rsidRDefault="00B37A0B" w:rsidP="00324B81">
      <w:pPr>
        <w:pStyle w:val="ListParagraph"/>
        <w:numPr>
          <w:ilvl w:val="0"/>
          <w:numId w:val="14"/>
        </w:numPr>
        <w:spacing w:after="240"/>
        <w:ind w:left="720"/>
        <w:contextualSpacing w:val="0"/>
        <w:jc w:val="both"/>
      </w:pPr>
      <w:r w:rsidRPr="0070234C">
        <w:t>The tolerances apply to all products at all temperatures measured at any flow rate within the rated measuring range of the device.</w:t>
      </w:r>
    </w:p>
    <w:p w14:paraId="6C282200" w14:textId="77777777" w:rsidR="00090CE1" w:rsidRPr="0070234C" w:rsidRDefault="00A245F5" w:rsidP="006B1741">
      <w:pPr>
        <w:tabs>
          <w:tab w:val="left" w:pos="540"/>
        </w:tabs>
        <w:spacing w:after="240"/>
        <w:jc w:val="both"/>
      </w:pPr>
      <w:bookmarkStart w:id="57" w:name="_Toc147236006"/>
      <w:r w:rsidRPr="0070234C">
        <w:rPr>
          <w:rStyle w:val="Heading3Char"/>
        </w:rPr>
        <w:t>T.2.</w:t>
      </w:r>
      <w:r w:rsidRPr="0070234C">
        <w:rPr>
          <w:rStyle w:val="Heading3Char"/>
        </w:rPr>
        <w:tab/>
        <w:t>Tolerance</w:t>
      </w:r>
      <w:r w:rsidR="00B37A0B" w:rsidRPr="0070234C">
        <w:rPr>
          <w:rStyle w:val="Heading3Char"/>
        </w:rPr>
        <w:t>s.</w:t>
      </w:r>
      <w:bookmarkEnd w:id="57"/>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tbl>
      <w:tblPr>
        <w:tblW w:w="9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T.2. Accuracy Classes and Tolerances for Hydrogen Gas Measuring Devices"/>
        <w:tblDescription w:val="Accuracy class, application or commodity being measured, acceptance tolerance, and maintenance tolerance for hydrogen gas measuring devices."/>
      </w:tblPr>
      <w:tblGrid>
        <w:gridCol w:w="1591"/>
        <w:gridCol w:w="3801"/>
        <w:gridCol w:w="1848"/>
        <w:gridCol w:w="2200"/>
      </w:tblGrid>
      <w:tr w:rsidR="00B37A0B" w:rsidRPr="0070234C" w14:paraId="6614198D" w14:textId="77777777" w:rsidTr="009A24ED">
        <w:trPr>
          <w:cantSplit/>
          <w:trHeight w:val="360"/>
          <w:tblHeader/>
          <w:jc w:val="center"/>
        </w:trPr>
        <w:tc>
          <w:tcPr>
            <w:tcW w:w="9440" w:type="dxa"/>
            <w:gridSpan w:val="4"/>
            <w:tcBorders>
              <w:top w:val="double" w:sz="4" w:space="0" w:color="auto"/>
              <w:left w:val="double" w:sz="4" w:space="0" w:color="auto"/>
              <w:bottom w:val="double" w:sz="4" w:space="0" w:color="auto"/>
              <w:right w:val="double" w:sz="4" w:space="0" w:color="auto"/>
            </w:tcBorders>
            <w:vAlign w:val="center"/>
          </w:tcPr>
          <w:p w14:paraId="5AAD5A20" w14:textId="77777777" w:rsidR="00B37A0B" w:rsidRPr="0070234C" w:rsidRDefault="00B37A0B" w:rsidP="00DF503E">
            <w:pPr>
              <w:tabs>
                <w:tab w:val="left" w:pos="540"/>
                <w:tab w:val="left" w:pos="1620"/>
              </w:tabs>
              <w:jc w:val="center"/>
              <w:rPr>
                <w:b/>
              </w:rPr>
            </w:pPr>
            <w:r w:rsidRPr="0070234C">
              <w:rPr>
                <w:b/>
              </w:rPr>
              <w:t>Table T.2.</w:t>
            </w:r>
          </w:p>
          <w:p w14:paraId="47676ED7" w14:textId="77777777" w:rsidR="00B37A0B" w:rsidRPr="0070234C" w:rsidRDefault="00B37A0B" w:rsidP="00DF503E">
            <w:pPr>
              <w:tabs>
                <w:tab w:val="left" w:pos="540"/>
                <w:tab w:val="left" w:pos="1620"/>
              </w:tabs>
              <w:jc w:val="center"/>
              <w:rPr>
                <w:b/>
              </w:rPr>
            </w:pPr>
            <w:r w:rsidRPr="0070234C">
              <w:rPr>
                <w:b/>
              </w:rPr>
              <w:t>Accuracy Classes and Tolerances for Hydrogen Gas-Measuring Devices</w:t>
            </w:r>
          </w:p>
        </w:tc>
      </w:tr>
      <w:tr w:rsidR="00B37A0B" w:rsidRPr="0070234C" w14:paraId="6218730E" w14:textId="77777777" w:rsidTr="00634AF0">
        <w:trPr>
          <w:cantSplit/>
          <w:trHeight w:val="543"/>
          <w:jc w:val="center"/>
        </w:trPr>
        <w:tc>
          <w:tcPr>
            <w:tcW w:w="1591" w:type="dxa"/>
            <w:tcBorders>
              <w:top w:val="double" w:sz="4" w:space="0" w:color="auto"/>
              <w:left w:val="double" w:sz="4" w:space="0" w:color="auto"/>
              <w:bottom w:val="single" w:sz="4" w:space="0" w:color="auto"/>
              <w:right w:val="single" w:sz="4" w:space="0" w:color="auto"/>
            </w:tcBorders>
            <w:vAlign w:val="bottom"/>
          </w:tcPr>
          <w:p w14:paraId="2C252232" w14:textId="77777777"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4" w:space="0" w:color="auto"/>
              <w:left w:val="single" w:sz="4" w:space="0" w:color="auto"/>
              <w:bottom w:val="single" w:sz="4" w:space="0" w:color="auto"/>
              <w:right w:val="single" w:sz="4" w:space="0" w:color="auto"/>
            </w:tcBorders>
            <w:vAlign w:val="center"/>
          </w:tcPr>
          <w:p w14:paraId="279DA830" w14:textId="77777777"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4" w:space="0" w:color="auto"/>
              <w:left w:val="single" w:sz="4" w:space="0" w:color="auto"/>
              <w:bottom w:val="single" w:sz="4" w:space="0" w:color="auto"/>
              <w:right w:val="single" w:sz="4" w:space="0" w:color="auto"/>
            </w:tcBorders>
          </w:tcPr>
          <w:p w14:paraId="664A12FA" w14:textId="77777777" w:rsidR="00B37A0B" w:rsidRPr="0070234C" w:rsidRDefault="00B37A0B" w:rsidP="00974055">
            <w:pPr>
              <w:tabs>
                <w:tab w:val="left" w:pos="540"/>
                <w:tab w:val="left" w:pos="1620"/>
              </w:tabs>
              <w:jc w:val="center"/>
              <w:rPr>
                <w:b/>
                <w:bCs/>
                <w:lang w:val="fr-FR"/>
              </w:rPr>
            </w:pPr>
            <w:r w:rsidRPr="0070234C">
              <w:rPr>
                <w:b/>
                <w:bCs/>
                <w:lang w:val="fr-FR"/>
              </w:rPr>
              <w:t xml:space="preserve">Acceptance </w:t>
            </w:r>
            <w:proofErr w:type="spellStart"/>
            <w:r w:rsidRPr="0070234C">
              <w:rPr>
                <w:b/>
                <w:bCs/>
                <w:lang w:val="fr-FR"/>
              </w:rPr>
              <w:t>Tolerance</w:t>
            </w:r>
            <w:proofErr w:type="spellEnd"/>
          </w:p>
        </w:tc>
        <w:tc>
          <w:tcPr>
            <w:tcW w:w="2200" w:type="dxa"/>
            <w:tcBorders>
              <w:top w:val="double" w:sz="4" w:space="0" w:color="auto"/>
              <w:left w:val="single" w:sz="4" w:space="0" w:color="auto"/>
              <w:bottom w:val="single" w:sz="4" w:space="0" w:color="auto"/>
              <w:right w:val="double" w:sz="4" w:space="0" w:color="auto"/>
            </w:tcBorders>
          </w:tcPr>
          <w:p w14:paraId="42C6DCFB" w14:textId="77777777"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14:paraId="7037F79C" w14:textId="77777777" w:rsidTr="00634AF0">
        <w:trPr>
          <w:cantSplit/>
          <w:trHeight w:val="482"/>
          <w:jc w:val="center"/>
        </w:trPr>
        <w:tc>
          <w:tcPr>
            <w:tcW w:w="1591" w:type="dxa"/>
            <w:tcBorders>
              <w:top w:val="single" w:sz="4" w:space="0" w:color="auto"/>
              <w:left w:val="double" w:sz="4" w:space="0" w:color="auto"/>
              <w:bottom w:val="double" w:sz="4" w:space="0" w:color="auto"/>
              <w:right w:val="single" w:sz="4" w:space="0" w:color="auto"/>
            </w:tcBorders>
            <w:vAlign w:val="center"/>
          </w:tcPr>
          <w:p w14:paraId="5F02D32D" w14:textId="77777777" w:rsidR="00B37A0B" w:rsidRPr="0070234C" w:rsidRDefault="000E3295" w:rsidP="00974055">
            <w:pPr>
              <w:tabs>
                <w:tab w:val="left" w:pos="540"/>
                <w:tab w:val="left" w:pos="1620"/>
              </w:tabs>
              <w:jc w:val="center"/>
            </w:pPr>
            <w:r>
              <w:t>7</w:t>
            </w:r>
            <w:r w:rsidR="00B37A0B" w:rsidRPr="0070234C">
              <w:t>.0</w:t>
            </w:r>
          </w:p>
        </w:tc>
        <w:tc>
          <w:tcPr>
            <w:tcW w:w="3801" w:type="dxa"/>
            <w:tcBorders>
              <w:top w:val="single" w:sz="4" w:space="0" w:color="auto"/>
              <w:left w:val="single" w:sz="4" w:space="0" w:color="auto"/>
              <w:bottom w:val="double" w:sz="4" w:space="0" w:color="auto"/>
              <w:right w:val="single" w:sz="4" w:space="0" w:color="auto"/>
            </w:tcBorders>
            <w:vAlign w:val="center"/>
          </w:tcPr>
          <w:p w14:paraId="0A6C3F31" w14:textId="77777777" w:rsidR="00B37A0B" w:rsidRPr="0070234C" w:rsidRDefault="00B37A0B" w:rsidP="00974055">
            <w:pPr>
              <w:tabs>
                <w:tab w:val="left" w:pos="540"/>
                <w:tab w:val="left" w:pos="1620"/>
              </w:tabs>
              <w:jc w:val="center"/>
            </w:pPr>
            <w:r w:rsidRPr="0070234C">
              <w:t>Hydrogen gas as a vehicle fuel</w:t>
            </w:r>
          </w:p>
        </w:tc>
        <w:tc>
          <w:tcPr>
            <w:tcW w:w="1848" w:type="dxa"/>
            <w:tcBorders>
              <w:top w:val="single" w:sz="4" w:space="0" w:color="auto"/>
              <w:left w:val="single" w:sz="4" w:space="0" w:color="auto"/>
              <w:bottom w:val="double" w:sz="4" w:space="0" w:color="auto"/>
              <w:right w:val="single" w:sz="4" w:space="0" w:color="auto"/>
            </w:tcBorders>
            <w:vAlign w:val="center"/>
          </w:tcPr>
          <w:p w14:paraId="75C0E61B" w14:textId="77777777" w:rsidR="00B37A0B" w:rsidRPr="0070234C" w:rsidRDefault="000E3295" w:rsidP="00974055">
            <w:pPr>
              <w:tabs>
                <w:tab w:val="left" w:pos="540"/>
                <w:tab w:val="left" w:pos="1620"/>
              </w:tabs>
              <w:jc w:val="center"/>
            </w:pPr>
            <w:r>
              <w:t>5.0</w:t>
            </w:r>
            <w:r w:rsidR="00B37A0B" w:rsidRPr="0070234C">
              <w:t> %</w:t>
            </w:r>
          </w:p>
        </w:tc>
        <w:tc>
          <w:tcPr>
            <w:tcW w:w="2200" w:type="dxa"/>
            <w:tcBorders>
              <w:top w:val="single" w:sz="4" w:space="0" w:color="auto"/>
              <w:left w:val="single" w:sz="4" w:space="0" w:color="auto"/>
              <w:bottom w:val="double" w:sz="4" w:space="0" w:color="auto"/>
              <w:right w:val="double" w:sz="4" w:space="0" w:color="auto"/>
            </w:tcBorders>
            <w:vAlign w:val="center"/>
          </w:tcPr>
          <w:p w14:paraId="04489991" w14:textId="77777777" w:rsidR="00B37A0B" w:rsidRPr="0070234C" w:rsidRDefault="000E3295" w:rsidP="00974055">
            <w:pPr>
              <w:tabs>
                <w:tab w:val="left" w:pos="540"/>
                <w:tab w:val="left" w:pos="1620"/>
              </w:tabs>
              <w:jc w:val="center"/>
            </w:pPr>
            <w:r>
              <w:t>7</w:t>
            </w:r>
            <w:r w:rsidR="00B37A0B" w:rsidRPr="0070234C">
              <w:t>.0 %</w:t>
            </w:r>
          </w:p>
        </w:tc>
      </w:tr>
    </w:tbl>
    <w:p w14:paraId="12E01E56" w14:textId="6AD48145" w:rsidR="00E80E0E" w:rsidRPr="008F1155" w:rsidRDefault="00E80E0E" w:rsidP="008F1155">
      <w:pPr>
        <w:spacing w:before="60" w:after="240"/>
      </w:pPr>
      <w:bookmarkStart w:id="58" w:name="_Toc20810192"/>
      <w:bookmarkStart w:id="59" w:name="_Hlk20809931"/>
      <w:r w:rsidRPr="008F1155">
        <w:t>(Amended 2016)</w:t>
      </w:r>
      <w:bookmarkEnd w:id="58"/>
      <w:r w:rsidRPr="008F1155" w:rsidDel="00E80E0E">
        <w:t xml:space="preserve"> </w:t>
      </w:r>
      <w:bookmarkStart w:id="60" w:name="T3"/>
      <w:bookmarkEnd w:id="59"/>
    </w:p>
    <w:p w14:paraId="3AF88423" w14:textId="77777777" w:rsidR="00A245F5" w:rsidRDefault="00A245F5" w:rsidP="007A46D1">
      <w:pPr>
        <w:keepNext/>
        <w:tabs>
          <w:tab w:val="left" w:pos="540"/>
        </w:tabs>
        <w:jc w:val="both"/>
      </w:pPr>
      <w:bookmarkStart w:id="61" w:name="_Toc147236007"/>
      <w:r w:rsidRPr="0070234C">
        <w:rPr>
          <w:rStyle w:val="Heading3Char"/>
        </w:rPr>
        <w:t>T.3.</w:t>
      </w:r>
      <w:r w:rsidRPr="0070234C">
        <w:rPr>
          <w:rStyle w:val="Heading3Char"/>
        </w:rPr>
        <w:tab/>
      </w:r>
      <w:r w:rsidRPr="002A44BB">
        <w:rPr>
          <w:rStyle w:val="Heading3Char"/>
          <w:u w:color="82C42A"/>
        </w:rPr>
        <w:t>Repeatability</w:t>
      </w:r>
      <w:bookmarkEnd w:id="60"/>
      <w:r w:rsidRPr="002A44BB">
        <w:rPr>
          <w:rStyle w:val="Heading3Char"/>
        </w:rPr>
        <w:t>.</w:t>
      </w:r>
      <w:bookmarkEnd w:id="61"/>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ee N.6.</w:t>
      </w:r>
      <w:r w:rsidR="007B1B2F">
        <w:t>2</w:t>
      </w:r>
      <w:r w:rsidR="009E1564">
        <w:t>.</w:t>
      </w:r>
      <w:r w:rsidR="00B37A0B" w:rsidRPr="0070234C">
        <w:t xml:space="preserve"> </w:t>
      </w:r>
      <w:r w:rsidR="00B37A0B" w:rsidRPr="002A44BB">
        <w:rPr>
          <w:u w:color="82C42A"/>
        </w:rPr>
        <w:t>Repeatability</w:t>
      </w:r>
      <w:r w:rsidR="00B37A0B" w:rsidRPr="002A44BB">
        <w:t xml:space="preserve"> </w:t>
      </w:r>
      <w:r w:rsidR="00B37A0B" w:rsidRPr="0070234C">
        <w:t>Tests.</w:t>
      </w:r>
    </w:p>
    <w:p w14:paraId="6AF203B6" w14:textId="77777777" w:rsidR="007B1B2F" w:rsidRPr="0070234C" w:rsidRDefault="007B1B2F" w:rsidP="007A46D1">
      <w:pPr>
        <w:keepNext/>
        <w:tabs>
          <w:tab w:val="left" w:pos="540"/>
        </w:tabs>
        <w:spacing w:before="60" w:after="240"/>
        <w:jc w:val="both"/>
      </w:pPr>
      <w:r>
        <w:t>(Amended 2019)</w:t>
      </w:r>
    </w:p>
    <w:p w14:paraId="61854484" w14:textId="76A6CB0A" w:rsidR="00E80E0E" w:rsidRDefault="00B37A0B" w:rsidP="00011013">
      <w:pPr>
        <w:tabs>
          <w:tab w:val="left" w:pos="540"/>
        </w:tabs>
        <w:spacing w:after="60"/>
        <w:jc w:val="both"/>
      </w:pPr>
      <w:bookmarkStart w:id="62" w:name="_Toc147236008"/>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 xml:space="preserve">Test Using </w:t>
      </w:r>
      <w:r w:rsidR="00D33705">
        <w:rPr>
          <w:rStyle w:val="Heading3Char"/>
        </w:rPr>
        <w:t xml:space="preserve">Type 2 </w:t>
      </w:r>
      <w:r w:rsidRPr="0070234C">
        <w:rPr>
          <w:rStyle w:val="Heading3Char"/>
        </w:rPr>
        <w:t>Transfer Standard Test Method.</w:t>
      </w:r>
      <w:bookmarkEnd w:id="62"/>
      <w:r w:rsidRPr="0070234C">
        <w:rPr>
          <w:b/>
          <w:bCs/>
        </w:rPr>
        <w:t xml:space="preserve"> </w:t>
      </w:r>
      <w:r w:rsidRPr="0070234C">
        <w:t xml:space="preserve">– </w:t>
      </w:r>
      <w:r w:rsidR="00C04B7E" w:rsidRPr="00C04B7E">
        <w:t xml:space="preserve">When commercial meters are tested using a Type 2 transfer standard, the tolerance applied to the meter under test shall be calculated using the formula specified in </w:t>
      </w:r>
      <w:r w:rsidR="00011013" w:rsidRPr="00011013">
        <w:t>Section 1.10. General Code, G-T.5. Tolerances on Tests When Type 2 Transfer Standards Are Used</w:t>
      </w:r>
      <w:r w:rsidRPr="0070234C">
        <w:t>.</w:t>
      </w:r>
      <w:r w:rsidR="00E80E0E">
        <w:t xml:space="preserve"> </w:t>
      </w:r>
    </w:p>
    <w:p w14:paraId="3D33CCFF" w14:textId="2B752678" w:rsidR="00C04B7E" w:rsidRPr="0070234C" w:rsidRDefault="00C04B7E" w:rsidP="006B1741">
      <w:pPr>
        <w:tabs>
          <w:tab w:val="left" w:pos="540"/>
        </w:tabs>
        <w:spacing w:before="60" w:after="240"/>
        <w:jc w:val="both"/>
      </w:pPr>
      <w:r>
        <w:t>(Amended 2023)</w:t>
      </w:r>
    </w:p>
    <w:p w14:paraId="50A26F44" w14:textId="77777777" w:rsidR="00B37A0B" w:rsidRPr="0070234C" w:rsidRDefault="00B37A0B" w:rsidP="006B1741">
      <w:pPr>
        <w:tabs>
          <w:tab w:val="left" w:pos="540"/>
        </w:tabs>
        <w:spacing w:before="60" w:after="240"/>
        <w:jc w:val="both"/>
      </w:pPr>
      <w:bookmarkStart w:id="63" w:name="_Toc147236009"/>
      <w:r w:rsidRPr="0070234C">
        <w:rPr>
          <w:rStyle w:val="Heading3Char"/>
        </w:rPr>
        <w:t>T.5.</w:t>
      </w:r>
      <w:r w:rsidRPr="0070234C">
        <w:rPr>
          <w:rStyle w:val="Heading3Char"/>
        </w:rPr>
        <w:tab/>
        <w:t>Tolerance Application in Type Evaluation Examinations for Devices.</w:t>
      </w:r>
      <w:bookmarkEnd w:id="63"/>
      <w:r w:rsidRPr="0070234C">
        <w:rPr>
          <w:b/>
          <w:bCs/>
        </w:rPr>
        <w:t xml:space="preserve"> </w:t>
      </w:r>
      <w:r w:rsidRPr="0070234C">
        <w:t>– For type evaluation examinations, the tolerance values shall apply under the following conditions:</w:t>
      </w:r>
    </w:p>
    <w:p w14:paraId="02937274" w14:textId="77777777" w:rsidR="00B37A0B" w:rsidRPr="0070234C" w:rsidRDefault="00B37A0B" w:rsidP="006B1741">
      <w:pPr>
        <w:pStyle w:val="ListParagraph"/>
        <w:numPr>
          <w:ilvl w:val="0"/>
          <w:numId w:val="19"/>
        </w:numPr>
        <w:spacing w:after="240"/>
        <w:contextualSpacing w:val="0"/>
        <w:jc w:val="both"/>
      </w:pPr>
      <w:r w:rsidRPr="002A44BB">
        <w:rPr>
          <w:u w:color="82C42A"/>
        </w:rPr>
        <w:t>at</w:t>
      </w:r>
      <w:r w:rsidRPr="002A44BB">
        <w:t xml:space="preserve"> </w:t>
      </w:r>
      <w:r w:rsidRPr="0070234C">
        <w:t>any temperature and pressure within the operating range of the device, and</w:t>
      </w:r>
    </w:p>
    <w:p w14:paraId="6D9A6B15" w14:textId="77777777" w:rsidR="00B37A0B" w:rsidRPr="0070234C" w:rsidRDefault="00B37A0B" w:rsidP="006B1741">
      <w:pPr>
        <w:pStyle w:val="ListParagraph"/>
        <w:numPr>
          <w:ilvl w:val="0"/>
          <w:numId w:val="19"/>
        </w:numPr>
        <w:spacing w:after="240"/>
        <w:contextualSpacing w:val="0"/>
        <w:jc w:val="both"/>
      </w:pPr>
      <w:r w:rsidRPr="002A44BB">
        <w:rPr>
          <w:u w:color="82C42A"/>
        </w:rPr>
        <w:t>for</w:t>
      </w:r>
      <w:r w:rsidRPr="002A44BB">
        <w:t xml:space="preserve"> </w:t>
      </w:r>
      <w:r w:rsidRPr="0070234C">
        <w:t>all quantities greater than the minimum measured quantity.</w:t>
      </w:r>
    </w:p>
    <w:p w14:paraId="580B0582" w14:textId="77777777" w:rsidR="00A245F5" w:rsidRPr="0070234C" w:rsidRDefault="00A245F5" w:rsidP="006B1741">
      <w:pPr>
        <w:pStyle w:val="Heading2"/>
        <w:tabs>
          <w:tab w:val="left" w:pos="360"/>
        </w:tabs>
        <w:spacing w:after="240"/>
      </w:pPr>
      <w:bookmarkStart w:id="64" w:name="_Toc147236010"/>
      <w:r w:rsidRPr="0070234C">
        <w:t>UR.</w:t>
      </w:r>
      <w:r w:rsidRPr="0070234C">
        <w:tab/>
        <w:t>User Requirements</w:t>
      </w:r>
      <w:bookmarkEnd w:id="64"/>
    </w:p>
    <w:p w14:paraId="39DF26F7" w14:textId="77777777" w:rsidR="00A245F5" w:rsidRPr="0070234C" w:rsidRDefault="00A245F5" w:rsidP="006B1741">
      <w:pPr>
        <w:pStyle w:val="Heading3"/>
        <w:spacing w:after="240"/>
      </w:pPr>
      <w:bookmarkStart w:id="65" w:name="_Toc147236011"/>
      <w:r w:rsidRPr="0070234C">
        <w:t>UR.1.</w:t>
      </w:r>
      <w:r w:rsidRPr="0070234C">
        <w:tab/>
      </w:r>
      <w:r w:rsidR="00B37A0B" w:rsidRPr="0070234C">
        <w:t>Selection R</w:t>
      </w:r>
      <w:r w:rsidRPr="0070234C">
        <w:t>equirements</w:t>
      </w:r>
      <w:r w:rsidR="00B37A0B" w:rsidRPr="0070234C">
        <w:t>.</w:t>
      </w:r>
      <w:bookmarkEnd w:id="65"/>
    </w:p>
    <w:p w14:paraId="40E6AA4C" w14:textId="77777777" w:rsidR="00A245F5" w:rsidRPr="0070234C" w:rsidRDefault="00A245F5" w:rsidP="006B1741">
      <w:pPr>
        <w:tabs>
          <w:tab w:val="left" w:pos="1260"/>
        </w:tabs>
        <w:spacing w:after="240"/>
        <w:ind w:left="360"/>
        <w:jc w:val="both"/>
      </w:pPr>
      <w:bookmarkStart w:id="66" w:name="_Toc147236012"/>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66"/>
      <w:r w:rsidRPr="0070234C">
        <w:t xml:space="preserve"> – </w:t>
      </w:r>
      <w:r w:rsidR="00B37A0B" w:rsidRPr="0070234C">
        <w:t>A hydrogen gas dispenser used to refuel vehicles shall be of the computing type and shall indicate the mass, the unit price, and the total price of each delivery.</w:t>
      </w:r>
    </w:p>
    <w:p w14:paraId="6C1FF3E8" w14:textId="77777777" w:rsidR="00A245F5" w:rsidRPr="0070234C" w:rsidRDefault="00A245F5" w:rsidP="006B1741">
      <w:pPr>
        <w:tabs>
          <w:tab w:val="left" w:pos="1260"/>
        </w:tabs>
        <w:spacing w:after="240"/>
        <w:ind w:left="360"/>
        <w:jc w:val="both"/>
      </w:pPr>
      <w:bookmarkStart w:id="67" w:name="_Toc147236013"/>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7"/>
      <w:r w:rsidRPr="0070234C">
        <w:t xml:space="preserve"> – </w:t>
      </w:r>
      <w:r w:rsidR="00B37A0B" w:rsidRPr="0070234C">
        <w:t>The length of the discharge hose on a retail fuel dispenser:</w:t>
      </w:r>
    </w:p>
    <w:p w14:paraId="20DD045E"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14:paraId="59FD5201"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be measured from its housing or outlet of the discharge line to the inlet of the discharge nozzle; and</w:t>
      </w:r>
    </w:p>
    <w:p w14:paraId="663FD19E" w14:textId="77777777" w:rsidR="00B37A0B" w:rsidRPr="0070234C" w:rsidRDefault="00B37A0B" w:rsidP="006B1741">
      <w:pPr>
        <w:pStyle w:val="ListParagraph"/>
        <w:numPr>
          <w:ilvl w:val="0"/>
          <w:numId w:val="16"/>
        </w:numPr>
        <w:spacing w:after="240"/>
        <w:contextualSpacing w:val="0"/>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14:paraId="395991C3" w14:textId="77777777" w:rsidR="00B37A0B" w:rsidRPr="0070234C" w:rsidRDefault="00B37A0B" w:rsidP="00D24AD4">
      <w:pPr>
        <w:spacing w:after="240"/>
        <w:ind w:left="360"/>
        <w:jc w:val="both"/>
      </w:pPr>
      <w:r w:rsidRPr="0070234C">
        <w:t>An unnecessarily remote location of a device shall not be accepted as justification for an abnormally long hose.</w:t>
      </w:r>
    </w:p>
    <w:p w14:paraId="3C39A6E1" w14:textId="77777777" w:rsidR="00A245F5" w:rsidRPr="0070234C" w:rsidRDefault="00A245F5" w:rsidP="006B1741">
      <w:pPr>
        <w:tabs>
          <w:tab w:val="left" w:pos="720"/>
          <w:tab w:val="left" w:pos="1260"/>
          <w:tab w:val="left" w:pos="1440"/>
          <w:tab w:val="left" w:pos="2160"/>
          <w:tab w:val="left" w:pos="2880"/>
          <w:tab w:val="left" w:pos="3600"/>
          <w:tab w:val="left" w:pos="4320"/>
          <w:tab w:val="left" w:pos="5040"/>
        </w:tabs>
        <w:spacing w:after="240"/>
        <w:ind w:left="360"/>
        <w:jc w:val="both"/>
        <w:rPr>
          <w:rStyle w:val="Heading4Char"/>
        </w:rPr>
      </w:pPr>
      <w:bookmarkStart w:id="68" w:name="_Toc147236014"/>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8"/>
    </w:p>
    <w:p w14:paraId="0AC3D2B1" w14:textId="77777777" w:rsidR="0005622B" w:rsidRPr="0070234C" w:rsidRDefault="0005622B" w:rsidP="006B1741">
      <w:pPr>
        <w:spacing w:after="240"/>
        <w:ind w:left="720"/>
        <w:jc w:val="both"/>
      </w:pPr>
      <w:r w:rsidRPr="0070234C">
        <w:t>(a)</w:t>
      </w:r>
      <w:r w:rsidRPr="0070234C">
        <w:tab/>
        <w:t xml:space="preserve">The minimum measured quantity shall be specified by the manufacturer.  </w:t>
      </w:r>
    </w:p>
    <w:p w14:paraId="157698AF" w14:textId="77777777" w:rsidR="0005622B" w:rsidRDefault="0005622B" w:rsidP="006B1741">
      <w:pPr>
        <w:spacing w:after="240"/>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14:paraId="01CC36E3" w14:textId="77777777" w:rsidR="0005622B" w:rsidRPr="0070234C" w:rsidRDefault="0005622B" w:rsidP="006B1741">
      <w:pPr>
        <w:spacing w:after="240"/>
        <w:ind w:left="1080" w:hanging="360"/>
        <w:jc w:val="both"/>
      </w:pPr>
      <w:r w:rsidRPr="0070234C">
        <w:t>(c)</w:t>
      </w:r>
      <w:r w:rsidRPr="0070234C">
        <w:tab/>
        <w:t>The minimum measured quantity shall satisfy the conditions of use of the measuring system as follows:</w:t>
      </w:r>
    </w:p>
    <w:p w14:paraId="1262569E" w14:textId="77777777" w:rsidR="0005622B" w:rsidRPr="0070234C" w:rsidRDefault="002659D4" w:rsidP="006B1741">
      <w:pPr>
        <w:pStyle w:val="ListParagraph"/>
        <w:numPr>
          <w:ilvl w:val="0"/>
          <w:numId w:val="17"/>
        </w:numPr>
        <w:spacing w:after="240"/>
        <w:contextualSpacing w:val="0"/>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14:paraId="61A1AF0F" w14:textId="77777777" w:rsidR="0005622B" w:rsidRPr="0070234C" w:rsidRDefault="0005622B" w:rsidP="006B1741">
      <w:pPr>
        <w:spacing w:after="240"/>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14:paraId="12C5C41E" w14:textId="77777777" w:rsidR="0005622B" w:rsidRPr="0070234C" w:rsidRDefault="0005622B" w:rsidP="006B1741">
      <w:pPr>
        <w:pStyle w:val="Heading3"/>
        <w:spacing w:after="240"/>
      </w:pPr>
      <w:bookmarkStart w:id="69" w:name="_Toc147236015"/>
      <w:r w:rsidRPr="0070234C">
        <w:t>UR.2.</w:t>
      </w:r>
      <w:r w:rsidRPr="0070234C">
        <w:tab/>
        <w:t>Installation Requirements.</w:t>
      </w:r>
      <w:bookmarkEnd w:id="69"/>
    </w:p>
    <w:p w14:paraId="48017B6E" w14:textId="77777777" w:rsidR="00A245F5" w:rsidRPr="0070234C" w:rsidRDefault="0005622B" w:rsidP="006B1741">
      <w:pPr>
        <w:tabs>
          <w:tab w:val="left" w:pos="1260"/>
        </w:tabs>
        <w:spacing w:after="240"/>
        <w:ind w:left="360"/>
        <w:jc w:val="both"/>
      </w:pPr>
      <w:bookmarkStart w:id="70" w:name="_Toc147236016"/>
      <w:r w:rsidRPr="0070234C">
        <w:rPr>
          <w:rStyle w:val="Heading4Char"/>
        </w:rPr>
        <w:t>UR.2.1.</w:t>
      </w:r>
      <w:r w:rsidRPr="0070234C">
        <w:rPr>
          <w:rStyle w:val="Heading4Char"/>
        </w:rPr>
        <w:tab/>
        <w:t>Manufacturer’s Instructions</w:t>
      </w:r>
      <w:r w:rsidR="00A245F5" w:rsidRPr="0070234C">
        <w:rPr>
          <w:rStyle w:val="Heading4Char"/>
        </w:rPr>
        <w:t>.</w:t>
      </w:r>
      <w:bookmarkEnd w:id="70"/>
      <w:r w:rsidR="00A245F5" w:rsidRPr="0070234C">
        <w:t xml:space="preserve"> – </w:t>
      </w:r>
      <w:r w:rsidRPr="0070234C">
        <w:t>A device shall be installed in accordance with the manufacturer’s instructions, and the installation shall be sufficiently secure and rigid to maintain this condition.</w:t>
      </w:r>
    </w:p>
    <w:p w14:paraId="7BE8FE34" w14:textId="77777777" w:rsidR="00A245F5" w:rsidRPr="0070234C" w:rsidRDefault="00A245F5" w:rsidP="006B1741">
      <w:pPr>
        <w:keepNext/>
        <w:tabs>
          <w:tab w:val="left" w:pos="1260"/>
        </w:tabs>
        <w:spacing w:after="240"/>
        <w:ind w:left="360"/>
        <w:jc w:val="both"/>
      </w:pPr>
      <w:bookmarkStart w:id="71" w:name="_Toc147236017"/>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71"/>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14:paraId="346D0987" w14:textId="77777777" w:rsidR="0005622B" w:rsidRPr="0070234C" w:rsidRDefault="00A245F5" w:rsidP="006B1741">
      <w:pPr>
        <w:tabs>
          <w:tab w:val="left" w:pos="1260"/>
        </w:tabs>
        <w:spacing w:after="240"/>
        <w:ind w:left="360"/>
        <w:jc w:val="both"/>
      </w:pPr>
      <w:bookmarkStart w:id="72" w:name="_Toc147236018"/>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72"/>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14:paraId="5613449A" w14:textId="77777777" w:rsidR="0005622B" w:rsidRPr="0070234C" w:rsidRDefault="0005622B" w:rsidP="006B1741">
      <w:pPr>
        <w:pStyle w:val="ListParagraph"/>
        <w:numPr>
          <w:ilvl w:val="0"/>
          <w:numId w:val="18"/>
        </w:numPr>
        <w:tabs>
          <w:tab w:val="left" w:pos="1080"/>
        </w:tabs>
        <w:spacing w:after="240"/>
        <w:ind w:left="1080" w:hanging="360"/>
        <w:contextualSpacing w:val="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14:paraId="3C3BA981" w14:textId="77777777" w:rsidR="0005622B" w:rsidRPr="0070234C" w:rsidRDefault="0005622B" w:rsidP="006B1741">
      <w:pPr>
        <w:pStyle w:val="ListParagraph"/>
        <w:numPr>
          <w:ilvl w:val="0"/>
          <w:numId w:val="18"/>
        </w:numPr>
        <w:spacing w:after="240"/>
        <w:ind w:left="1080" w:hanging="360"/>
        <w:contextualSpacing w:val="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14:paraId="57E2805F" w14:textId="77777777" w:rsidR="0005622B" w:rsidRPr="0070234C" w:rsidRDefault="0005622B" w:rsidP="006B1741">
      <w:pPr>
        <w:pStyle w:val="Heading3"/>
        <w:spacing w:after="240"/>
      </w:pPr>
      <w:bookmarkStart w:id="73" w:name="_Toc147236019"/>
      <w:r w:rsidRPr="0070234C">
        <w:t>UR.3.</w:t>
      </w:r>
      <w:r w:rsidRPr="0070234C">
        <w:tab/>
        <w:t>Use of Device.</w:t>
      </w:r>
      <w:bookmarkEnd w:id="73"/>
    </w:p>
    <w:p w14:paraId="2763936E" w14:textId="77777777" w:rsidR="00A245F5" w:rsidRPr="0070234C" w:rsidRDefault="0005622B" w:rsidP="006B1741">
      <w:pPr>
        <w:pStyle w:val="Header"/>
        <w:tabs>
          <w:tab w:val="clear" w:pos="4320"/>
          <w:tab w:val="clear" w:pos="8640"/>
          <w:tab w:val="left" w:pos="1260"/>
        </w:tabs>
        <w:spacing w:after="240"/>
        <w:ind w:left="360"/>
        <w:jc w:val="both"/>
      </w:pPr>
      <w:bookmarkStart w:id="74" w:name="_Toc147236020"/>
      <w:r w:rsidRPr="0070234C">
        <w:rPr>
          <w:rStyle w:val="Heading4Char"/>
        </w:rPr>
        <w:t>UR.3.1.</w:t>
      </w:r>
      <w:r w:rsidRPr="0070234C">
        <w:rPr>
          <w:rStyle w:val="Heading4Char"/>
        </w:rPr>
        <w:tab/>
        <w:t>Unit Price and Product Identity for Retail Dispensers.</w:t>
      </w:r>
      <w:bookmarkEnd w:id="74"/>
      <w:r w:rsidRPr="0070234C">
        <w:t xml:space="preserve"> – The unit price at which the dispenser is set to compute shall be conspicuously displayed or posted on the face of a retail dispenser used in direct sale.</w:t>
      </w:r>
    </w:p>
    <w:p w14:paraId="321BB169" w14:textId="07D84B69" w:rsidR="00A245F5" w:rsidRDefault="0005622B" w:rsidP="003D3FAE">
      <w:pPr>
        <w:pStyle w:val="Header"/>
        <w:tabs>
          <w:tab w:val="clear" w:pos="4320"/>
          <w:tab w:val="clear" w:pos="8640"/>
          <w:tab w:val="left" w:pos="1260"/>
        </w:tabs>
        <w:spacing w:after="60"/>
        <w:ind w:firstLine="360"/>
        <w:jc w:val="both"/>
      </w:pPr>
      <w:bookmarkStart w:id="75" w:name="_Toc147236021"/>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w:t>
      </w:r>
      <w:r w:rsidR="00E849FC">
        <w:rPr>
          <w:rStyle w:val="Heading4Char"/>
        </w:rPr>
        <w:t>M</w:t>
      </w:r>
      <w:r w:rsidR="00813FAF" w:rsidRPr="0070234C">
        <w:rPr>
          <w:rStyle w:val="Heading4Char"/>
        </w:rPr>
        <w:t xml:space="preserve">ounted Measuring Systems </w:t>
      </w:r>
      <w:r w:rsidR="00AD0E77">
        <w:rPr>
          <w:rStyle w:val="Heading4Char"/>
        </w:rPr>
        <w:t>Recording Element</w:t>
      </w:r>
      <w:r w:rsidRPr="0070234C">
        <w:rPr>
          <w:rStyle w:val="Heading4Char"/>
        </w:rPr>
        <w:t>.</w:t>
      </w:r>
      <w:bookmarkEnd w:id="75"/>
      <w:r w:rsidRPr="0070234C">
        <w:t xml:space="preserve"> </w:t>
      </w:r>
    </w:p>
    <w:p w14:paraId="3017C30A" w14:textId="2F6EAD95" w:rsidR="003D3FAE" w:rsidRPr="0070234C" w:rsidRDefault="003D3FAE" w:rsidP="003D3FAE">
      <w:pPr>
        <w:pStyle w:val="Header"/>
        <w:tabs>
          <w:tab w:val="clear" w:pos="4320"/>
          <w:tab w:val="clear" w:pos="8640"/>
          <w:tab w:val="left" w:pos="1260"/>
        </w:tabs>
        <w:spacing w:after="240"/>
        <w:ind w:firstLine="360"/>
        <w:jc w:val="both"/>
      </w:pPr>
      <w:r>
        <w:t>(Amended 2023)</w:t>
      </w:r>
    </w:p>
    <w:p w14:paraId="6B71E9CD" w14:textId="5D5EB13A" w:rsidR="00A245F5" w:rsidRDefault="00813FAF" w:rsidP="00E849FC">
      <w:pPr>
        <w:pStyle w:val="Header"/>
        <w:tabs>
          <w:tab w:val="clear" w:pos="4320"/>
          <w:tab w:val="clear" w:pos="8640"/>
          <w:tab w:val="left" w:pos="1620"/>
        </w:tabs>
        <w:spacing w:after="60"/>
        <w:ind w:left="720"/>
        <w:jc w:val="both"/>
      </w:pPr>
      <w:r w:rsidRPr="0070234C">
        <w:rPr>
          <w:b/>
          <w:bCs/>
        </w:rPr>
        <w:t>UR.3.2.1.</w:t>
      </w:r>
      <w:r w:rsidRPr="0070234C">
        <w:rPr>
          <w:b/>
          <w:bCs/>
        </w:rPr>
        <w:tab/>
      </w:r>
      <w:r w:rsidR="00D725FD">
        <w:rPr>
          <w:b/>
          <w:bCs/>
        </w:rPr>
        <w:t>Recording Element</w:t>
      </w:r>
      <w:r w:rsidRPr="0070234C">
        <w:rPr>
          <w:b/>
          <w:bCs/>
        </w:rPr>
        <w:t xml:space="preserve">. </w:t>
      </w:r>
      <w:r w:rsidRPr="0070234C">
        <w:t xml:space="preserve">– Vehicle-mounted measuring systems shall be equipped with </w:t>
      </w:r>
      <w:r w:rsidR="00E849FC">
        <w:t xml:space="preserve">a </w:t>
      </w:r>
      <w:r w:rsidR="00D725FD">
        <w:t>means to record</w:t>
      </w:r>
      <w:r w:rsidRPr="0070234C">
        <w:t xml:space="preserve"> all sales where product is delivered through the device</w:t>
      </w:r>
      <w:r w:rsidR="00580302">
        <w:t xml:space="preserve"> and shall comply with G-S.5.6</w:t>
      </w:r>
      <w:r w:rsidRPr="0070234C">
        <w:t>.</w:t>
      </w:r>
      <w:r w:rsidR="00E849FC">
        <w:t xml:space="preserve"> Recorded Representations.  </w:t>
      </w:r>
      <w:r w:rsidRPr="0070234C">
        <w:t xml:space="preserve">A copy of the </w:t>
      </w:r>
      <w:r w:rsidR="00E849FC">
        <w:t>recorded representation</w:t>
      </w:r>
      <w:r w:rsidRPr="0070234C">
        <w:t xml:space="preserve"> issued by the device shall be </w:t>
      </w:r>
      <w:r w:rsidR="004772C0">
        <w:t>provided to</w:t>
      </w:r>
      <w:r w:rsidRPr="0070234C">
        <w:t xml:space="preserve"> the customer at the time of delivery or as otherwise specified by the customer.</w:t>
      </w:r>
    </w:p>
    <w:p w14:paraId="7C02F93E" w14:textId="707EA64C" w:rsidR="004772C0" w:rsidRPr="0070234C" w:rsidRDefault="003D3FAE" w:rsidP="004A0B0A">
      <w:pPr>
        <w:pStyle w:val="Header"/>
        <w:tabs>
          <w:tab w:val="clear" w:pos="4320"/>
          <w:tab w:val="clear" w:pos="8640"/>
          <w:tab w:val="left" w:pos="1620"/>
        </w:tabs>
        <w:spacing w:after="240"/>
        <w:ind w:left="720"/>
        <w:jc w:val="both"/>
      </w:pPr>
      <w:r>
        <w:t>(Amended 2023)</w:t>
      </w:r>
    </w:p>
    <w:p w14:paraId="0C234374" w14:textId="77777777" w:rsidR="00813FAF" w:rsidRPr="0070234C" w:rsidRDefault="00813FAF" w:rsidP="006B1741">
      <w:pPr>
        <w:pStyle w:val="Header"/>
        <w:tabs>
          <w:tab w:val="clear" w:pos="4320"/>
          <w:tab w:val="clear" w:pos="8640"/>
          <w:tab w:val="left" w:pos="1620"/>
        </w:tabs>
        <w:spacing w:after="240"/>
        <w:ind w:left="720"/>
        <w:jc w:val="both"/>
      </w:pPr>
      <w:r w:rsidRPr="0070234C">
        <w:rPr>
          <w:b/>
          <w:bCs/>
        </w:rPr>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14:paraId="3FDF74DC" w14:textId="124349C9" w:rsidR="00813FAF" w:rsidRDefault="00813FAF" w:rsidP="00136355">
      <w:pPr>
        <w:tabs>
          <w:tab w:val="left" w:pos="1260"/>
        </w:tabs>
        <w:spacing w:after="60"/>
        <w:ind w:left="360"/>
        <w:jc w:val="both"/>
      </w:pPr>
      <w:bookmarkStart w:id="76" w:name="_Toc147236022"/>
      <w:r w:rsidRPr="0070234C">
        <w:rPr>
          <w:rStyle w:val="Heading4Char"/>
        </w:rPr>
        <w:t>UR.3.3.</w:t>
      </w:r>
      <w:r w:rsidRPr="0070234C">
        <w:rPr>
          <w:rStyle w:val="Heading4Char"/>
        </w:rPr>
        <w:tab/>
      </w:r>
      <w:r w:rsidR="007A6300">
        <w:rPr>
          <w:rStyle w:val="Heading4Char"/>
        </w:rPr>
        <w:t>Recorded Representation</w:t>
      </w:r>
      <w:r w:rsidR="00C57AC6">
        <w:rPr>
          <w:rStyle w:val="Heading4Char"/>
        </w:rPr>
        <w:t>s</w:t>
      </w:r>
      <w:r w:rsidRPr="0070234C">
        <w:rPr>
          <w:rStyle w:val="Heading4Char"/>
        </w:rPr>
        <w:t>.</w:t>
      </w:r>
      <w:bookmarkEnd w:id="76"/>
      <w:r w:rsidRPr="0070234C">
        <w:t xml:space="preserve"> – The total price, the total quantity of the delivery, and the price per unit shall be </w:t>
      </w:r>
      <w:r w:rsidR="007A6300">
        <w:t>provided</w:t>
      </w:r>
      <w:r w:rsidR="007A6300" w:rsidRPr="0070234C">
        <w:t xml:space="preserve"> </w:t>
      </w:r>
      <w:r w:rsidRPr="0070234C">
        <w:t xml:space="preserve">on any </w:t>
      </w:r>
      <w:r w:rsidR="00865DBC">
        <w:t>recorded representation</w:t>
      </w:r>
      <w:r w:rsidR="00865DBC" w:rsidRPr="0070234C">
        <w:t xml:space="preserve"> </w:t>
      </w:r>
      <w:r w:rsidRPr="0070234C">
        <w:t>issued by a device of the computing type and containing any one of these values.</w:t>
      </w:r>
    </w:p>
    <w:p w14:paraId="3F2C1FB5" w14:textId="0F002F85" w:rsidR="00136355" w:rsidRPr="00C57AC6" w:rsidRDefault="00136355" w:rsidP="00136355">
      <w:pPr>
        <w:tabs>
          <w:tab w:val="left" w:pos="1260"/>
        </w:tabs>
        <w:spacing w:after="240"/>
        <w:ind w:left="360"/>
        <w:jc w:val="both"/>
        <w:rPr>
          <w:b/>
        </w:rPr>
      </w:pPr>
      <w:bookmarkStart w:id="77" w:name="_Toc147236023"/>
      <w:r w:rsidRPr="00C57AC6">
        <w:rPr>
          <w:rStyle w:val="Heading4Char"/>
          <w:b w:val="0"/>
          <w:bCs w:val="0"/>
        </w:rPr>
        <w:t>(Amended 2023)</w:t>
      </w:r>
      <w:bookmarkEnd w:id="77"/>
    </w:p>
    <w:p w14:paraId="7A92ECD7" w14:textId="77777777" w:rsidR="00813FAF" w:rsidRPr="0070234C" w:rsidRDefault="00813FAF" w:rsidP="006B1741">
      <w:pPr>
        <w:tabs>
          <w:tab w:val="left" w:pos="1260"/>
        </w:tabs>
        <w:spacing w:after="240"/>
        <w:ind w:firstLine="360"/>
        <w:jc w:val="both"/>
      </w:pPr>
      <w:bookmarkStart w:id="78" w:name="_Toc147236024"/>
      <w:r w:rsidRPr="0070234C">
        <w:rPr>
          <w:rStyle w:val="Heading4Char"/>
        </w:rPr>
        <w:t>UR.3.4.</w:t>
      </w:r>
      <w:r w:rsidRPr="0070234C">
        <w:rPr>
          <w:rStyle w:val="Heading4Char"/>
        </w:rPr>
        <w:tab/>
        <w:t>Steps After Dispensing.</w:t>
      </w:r>
      <w:bookmarkEnd w:id="78"/>
      <w:r w:rsidRPr="0070234C">
        <w:t xml:space="preserve"> – After delivery to a customer from a retail dispenser:</w:t>
      </w:r>
    </w:p>
    <w:p w14:paraId="7194FAE6"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14:paraId="7B6A4110"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14:paraId="364EF83A" w14:textId="77777777" w:rsidR="00813FAF" w:rsidRPr="0070234C" w:rsidRDefault="00813FAF" w:rsidP="006B1741">
      <w:pPr>
        <w:tabs>
          <w:tab w:val="left" w:pos="1260"/>
        </w:tabs>
        <w:spacing w:after="240"/>
        <w:ind w:left="360"/>
        <w:jc w:val="both"/>
      </w:pPr>
      <w:bookmarkStart w:id="79" w:name="_Toc147236025"/>
      <w:r w:rsidRPr="0070234C">
        <w:rPr>
          <w:rStyle w:val="Heading4Char"/>
        </w:rPr>
        <w:t>UR.3.5.</w:t>
      </w:r>
      <w:r w:rsidRPr="0070234C">
        <w:rPr>
          <w:rStyle w:val="Heading4Char"/>
        </w:rPr>
        <w:tab/>
        <w:t>Return of Indicating and Recording Elements to Zero.</w:t>
      </w:r>
      <w:bookmarkEnd w:id="79"/>
      <w:r w:rsidRPr="0070234C">
        <w:t xml:space="preserve"> – The primary indicating elements (visual), and the primary recording elements shall be returned to zero immediately before each delivery.  </w:t>
      </w:r>
    </w:p>
    <w:p w14:paraId="0E9594D3" w14:textId="77777777" w:rsidR="00A245F5" w:rsidRPr="0070234C" w:rsidRDefault="00813FAF" w:rsidP="006B1741">
      <w:pPr>
        <w:pStyle w:val="Header"/>
        <w:tabs>
          <w:tab w:val="clear" w:pos="4320"/>
          <w:tab w:val="clear" w:pos="8640"/>
          <w:tab w:val="left" w:pos="1260"/>
        </w:tabs>
        <w:spacing w:after="240"/>
        <w:ind w:left="360"/>
        <w:jc w:val="both"/>
      </w:pPr>
      <w:bookmarkStart w:id="80" w:name="_Toc147236026"/>
      <w:r w:rsidRPr="0070234C">
        <w:rPr>
          <w:rStyle w:val="Heading4Char"/>
        </w:rPr>
        <w:t>UR.3.6.</w:t>
      </w:r>
      <w:r w:rsidRPr="0070234C">
        <w:rPr>
          <w:rStyle w:val="Heading4Char"/>
        </w:rPr>
        <w:tab/>
        <w:t>Return of Product to Storage, Retail Hydrogen Gas Dispensers.</w:t>
      </w:r>
      <w:bookmarkEnd w:id="80"/>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14:paraId="5FB8B75E" w14:textId="26148CEC" w:rsidR="00830099" w:rsidRDefault="00813FAF" w:rsidP="00057EBE">
      <w:pPr>
        <w:pStyle w:val="Header"/>
        <w:tabs>
          <w:tab w:val="clear" w:pos="4320"/>
          <w:tab w:val="clear" w:pos="8640"/>
          <w:tab w:val="left" w:pos="1260"/>
        </w:tabs>
        <w:spacing w:after="240"/>
        <w:ind w:left="360"/>
        <w:jc w:val="both"/>
      </w:pPr>
      <w:bookmarkStart w:id="81" w:name="_Toc147236027"/>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81"/>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14:paraId="7D6F0841" w14:textId="77777777" w:rsidR="00830099" w:rsidRDefault="00830099">
      <w:r>
        <w:br w:type="page"/>
      </w:r>
    </w:p>
    <w:p w14:paraId="67EF1A7B" w14:textId="77777777" w:rsidR="00830099" w:rsidRDefault="00830099" w:rsidP="00830099">
      <w:pPr>
        <w:pStyle w:val="Header"/>
        <w:tabs>
          <w:tab w:val="clear" w:pos="4320"/>
          <w:tab w:val="clear" w:pos="8640"/>
          <w:tab w:val="left" w:pos="1260"/>
        </w:tabs>
        <w:spacing w:before="4060"/>
        <w:ind w:left="360"/>
        <w:jc w:val="both"/>
      </w:pPr>
    </w:p>
    <w:p w14:paraId="238AFCE4" w14:textId="0F205F27" w:rsidR="007E2C1A" w:rsidRDefault="00830099" w:rsidP="00830099">
      <w:pPr>
        <w:pStyle w:val="Header"/>
        <w:tabs>
          <w:tab w:val="clear" w:pos="4320"/>
          <w:tab w:val="clear" w:pos="8640"/>
          <w:tab w:val="left" w:pos="1260"/>
        </w:tabs>
        <w:spacing w:before="4060"/>
        <w:ind w:left="360"/>
        <w:jc w:val="center"/>
      </w:pPr>
      <w:r>
        <w:t>THIS PAGE INTENTIONALLY LEFT BLANK</w:t>
      </w:r>
    </w:p>
    <w:sectPr w:rsidR="007E2C1A" w:rsidSect="0099509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048E" w14:textId="77777777" w:rsidR="00344A71" w:rsidRDefault="00344A71">
      <w:r>
        <w:separator/>
      </w:r>
    </w:p>
  </w:endnote>
  <w:endnote w:type="continuationSeparator" w:id="0">
    <w:p w14:paraId="442DDB77" w14:textId="77777777" w:rsidR="00344A71" w:rsidRDefault="0034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CFFD" w14:textId="77777777" w:rsidR="008F1155" w:rsidRDefault="008F1155"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EC0F" w14:textId="77777777" w:rsidR="008F1155" w:rsidRDefault="008F1155">
    <w:pPr>
      <w:pStyle w:val="Footer"/>
      <w:jc w:val="center"/>
    </w:pPr>
    <w:r>
      <w:t>3-</w:t>
    </w:r>
    <w:r>
      <w:fldChar w:fldCharType="begin"/>
    </w:r>
    <w:r>
      <w:instrText xml:space="preserve"> PAGE   \* MERGEFORMAT </w:instrText>
    </w:r>
    <w:r>
      <w:fldChar w:fldCharType="separate"/>
    </w:r>
    <w:r>
      <w:rPr>
        <w:noProof/>
      </w:rPr>
      <w:t>137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3A93" w14:textId="77777777" w:rsidR="00D97FF2" w:rsidRDefault="00D9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AF30" w14:textId="77777777" w:rsidR="00344A71" w:rsidRDefault="00344A71">
      <w:r>
        <w:separator/>
      </w:r>
    </w:p>
  </w:footnote>
  <w:footnote w:type="continuationSeparator" w:id="0">
    <w:p w14:paraId="75DF72AF" w14:textId="77777777" w:rsidR="00344A71" w:rsidRDefault="0034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9C0" w14:textId="3FF8217E" w:rsidR="008F1155" w:rsidRDefault="008F1155" w:rsidP="00932A9D">
    <w:pPr>
      <w:pStyle w:val="Header"/>
      <w:tabs>
        <w:tab w:val="clear" w:pos="8640"/>
        <w:tab w:val="right" w:pos="9360"/>
      </w:tabs>
    </w:pPr>
    <w:r>
      <w:t>3.39.  Hydrogen Gas-Measuring Devices</w:t>
    </w:r>
    <w:r>
      <w:tab/>
    </w:r>
    <w:r>
      <w:tab/>
      <w:t>Handbook 44 – 202</w:t>
    </w:r>
    <w:r w:rsidR="00D97FF2">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6779" w14:textId="1C989126" w:rsidR="008F1155" w:rsidRDefault="008F1155" w:rsidP="00932A9D">
    <w:pPr>
      <w:pStyle w:val="Header"/>
      <w:tabs>
        <w:tab w:val="clear" w:pos="8640"/>
        <w:tab w:val="right" w:pos="9360"/>
      </w:tabs>
    </w:pPr>
    <w:r>
      <w:t>Handbook 44 – 202</w:t>
    </w:r>
    <w:r w:rsidR="00D97FF2">
      <w:t>4</w:t>
    </w:r>
    <w:r>
      <w:tab/>
    </w:r>
    <w:r>
      <w:tab/>
      <w:t>3.39.  Hydrogen Gas-Measuring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856" w14:textId="77777777" w:rsidR="00D97FF2" w:rsidRDefault="00D97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64964">
    <w:abstractNumId w:val="6"/>
  </w:num>
  <w:num w:numId="2" w16cid:durableId="1776751035">
    <w:abstractNumId w:val="21"/>
  </w:num>
  <w:num w:numId="3" w16cid:durableId="148446114">
    <w:abstractNumId w:val="19"/>
  </w:num>
  <w:num w:numId="4" w16cid:durableId="1101414476">
    <w:abstractNumId w:val="12"/>
  </w:num>
  <w:num w:numId="5" w16cid:durableId="963122533">
    <w:abstractNumId w:val="0"/>
  </w:num>
  <w:num w:numId="6" w16cid:durableId="3169792">
    <w:abstractNumId w:val="3"/>
  </w:num>
  <w:num w:numId="7" w16cid:durableId="43409852">
    <w:abstractNumId w:val="5"/>
  </w:num>
  <w:num w:numId="8" w16cid:durableId="809983321">
    <w:abstractNumId w:val="2"/>
  </w:num>
  <w:num w:numId="9" w16cid:durableId="1241981788">
    <w:abstractNumId w:val="4"/>
  </w:num>
  <w:num w:numId="10" w16cid:durableId="287512293">
    <w:abstractNumId w:val="9"/>
  </w:num>
  <w:num w:numId="11" w16cid:durableId="887230442">
    <w:abstractNumId w:val="11"/>
  </w:num>
  <w:num w:numId="12" w16cid:durableId="445736750">
    <w:abstractNumId w:val="8"/>
  </w:num>
  <w:num w:numId="13" w16cid:durableId="530340394">
    <w:abstractNumId w:val="14"/>
  </w:num>
  <w:num w:numId="14" w16cid:durableId="1516773416">
    <w:abstractNumId w:val="17"/>
  </w:num>
  <w:num w:numId="15" w16cid:durableId="1725326514">
    <w:abstractNumId w:val="7"/>
  </w:num>
  <w:num w:numId="16" w16cid:durableId="1863009142">
    <w:abstractNumId w:val="13"/>
  </w:num>
  <w:num w:numId="17" w16cid:durableId="2071616390">
    <w:abstractNumId w:val="15"/>
  </w:num>
  <w:num w:numId="18" w16cid:durableId="1330133323">
    <w:abstractNumId w:val="1"/>
  </w:num>
  <w:num w:numId="19" w16cid:durableId="681973586">
    <w:abstractNumId w:val="18"/>
  </w:num>
  <w:num w:numId="20" w16cid:durableId="1046568836">
    <w:abstractNumId w:val="16"/>
  </w:num>
  <w:num w:numId="21" w16cid:durableId="1451626993">
    <w:abstractNumId w:val="10"/>
  </w:num>
  <w:num w:numId="22" w16cid:durableId="480392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1013"/>
    <w:rsid w:val="0001234C"/>
    <w:rsid w:val="00013ED8"/>
    <w:rsid w:val="000308D0"/>
    <w:rsid w:val="000328CD"/>
    <w:rsid w:val="00042B2D"/>
    <w:rsid w:val="00054D27"/>
    <w:rsid w:val="00055298"/>
    <w:rsid w:val="0005622B"/>
    <w:rsid w:val="00057EBE"/>
    <w:rsid w:val="00071683"/>
    <w:rsid w:val="0008199C"/>
    <w:rsid w:val="00090CE1"/>
    <w:rsid w:val="00094DA8"/>
    <w:rsid w:val="00097110"/>
    <w:rsid w:val="000A5250"/>
    <w:rsid w:val="000B2BA4"/>
    <w:rsid w:val="000B2F23"/>
    <w:rsid w:val="000C2D7B"/>
    <w:rsid w:val="000E3295"/>
    <w:rsid w:val="000F6646"/>
    <w:rsid w:val="000F68F9"/>
    <w:rsid w:val="00113914"/>
    <w:rsid w:val="00114FDC"/>
    <w:rsid w:val="001271FF"/>
    <w:rsid w:val="00136355"/>
    <w:rsid w:val="001428BA"/>
    <w:rsid w:val="00155446"/>
    <w:rsid w:val="001567E5"/>
    <w:rsid w:val="00166F60"/>
    <w:rsid w:val="001675B9"/>
    <w:rsid w:val="00183518"/>
    <w:rsid w:val="001A0698"/>
    <w:rsid w:val="001B240A"/>
    <w:rsid w:val="001B7AB6"/>
    <w:rsid w:val="001C62C6"/>
    <w:rsid w:val="001D71B3"/>
    <w:rsid w:val="001F16CD"/>
    <w:rsid w:val="001F2DEC"/>
    <w:rsid w:val="001F5237"/>
    <w:rsid w:val="002118F2"/>
    <w:rsid w:val="00214B63"/>
    <w:rsid w:val="002223F7"/>
    <w:rsid w:val="002246FA"/>
    <w:rsid w:val="00236F47"/>
    <w:rsid w:val="00241B64"/>
    <w:rsid w:val="00247735"/>
    <w:rsid w:val="00257E25"/>
    <w:rsid w:val="00264657"/>
    <w:rsid w:val="002659D4"/>
    <w:rsid w:val="00284621"/>
    <w:rsid w:val="00287C9A"/>
    <w:rsid w:val="00292A07"/>
    <w:rsid w:val="00296BF5"/>
    <w:rsid w:val="0029799A"/>
    <w:rsid w:val="002A44BB"/>
    <w:rsid w:val="002A55B7"/>
    <w:rsid w:val="002A7589"/>
    <w:rsid w:val="002C6D0E"/>
    <w:rsid w:val="002D488F"/>
    <w:rsid w:val="002E4FD2"/>
    <w:rsid w:val="002F1A1E"/>
    <w:rsid w:val="002F2982"/>
    <w:rsid w:val="002F5E76"/>
    <w:rsid w:val="00302022"/>
    <w:rsid w:val="00312FFF"/>
    <w:rsid w:val="00314F87"/>
    <w:rsid w:val="003156AE"/>
    <w:rsid w:val="00324B81"/>
    <w:rsid w:val="003324F6"/>
    <w:rsid w:val="003333EC"/>
    <w:rsid w:val="003358B0"/>
    <w:rsid w:val="00340927"/>
    <w:rsid w:val="00344A71"/>
    <w:rsid w:val="003517E4"/>
    <w:rsid w:val="00353203"/>
    <w:rsid w:val="00353FF3"/>
    <w:rsid w:val="00364512"/>
    <w:rsid w:val="00366C48"/>
    <w:rsid w:val="0037170B"/>
    <w:rsid w:val="00373BEB"/>
    <w:rsid w:val="003A5089"/>
    <w:rsid w:val="003B25C9"/>
    <w:rsid w:val="003B421B"/>
    <w:rsid w:val="003D3FAE"/>
    <w:rsid w:val="003D52D3"/>
    <w:rsid w:val="003E43E5"/>
    <w:rsid w:val="004129B5"/>
    <w:rsid w:val="004148C2"/>
    <w:rsid w:val="0043600F"/>
    <w:rsid w:val="00436176"/>
    <w:rsid w:val="00442FB6"/>
    <w:rsid w:val="00453E51"/>
    <w:rsid w:val="00462F84"/>
    <w:rsid w:val="004661BB"/>
    <w:rsid w:val="00471DAC"/>
    <w:rsid w:val="004772C0"/>
    <w:rsid w:val="00477599"/>
    <w:rsid w:val="004802CC"/>
    <w:rsid w:val="00493ABE"/>
    <w:rsid w:val="004A0B0A"/>
    <w:rsid w:val="004B0485"/>
    <w:rsid w:val="004B2B70"/>
    <w:rsid w:val="004C1031"/>
    <w:rsid w:val="004D24C1"/>
    <w:rsid w:val="004E05C9"/>
    <w:rsid w:val="004E1E3D"/>
    <w:rsid w:val="004F6E6D"/>
    <w:rsid w:val="00505759"/>
    <w:rsid w:val="00513AAD"/>
    <w:rsid w:val="0051534B"/>
    <w:rsid w:val="00515C8C"/>
    <w:rsid w:val="0052684C"/>
    <w:rsid w:val="005323C7"/>
    <w:rsid w:val="00532E07"/>
    <w:rsid w:val="00534FDB"/>
    <w:rsid w:val="0053513A"/>
    <w:rsid w:val="005369FC"/>
    <w:rsid w:val="00541587"/>
    <w:rsid w:val="00556135"/>
    <w:rsid w:val="00556B49"/>
    <w:rsid w:val="00557E6E"/>
    <w:rsid w:val="00560547"/>
    <w:rsid w:val="00561C40"/>
    <w:rsid w:val="00580302"/>
    <w:rsid w:val="00586FFE"/>
    <w:rsid w:val="0059099B"/>
    <w:rsid w:val="005975A8"/>
    <w:rsid w:val="00597C2E"/>
    <w:rsid w:val="005A212F"/>
    <w:rsid w:val="005B5716"/>
    <w:rsid w:val="005C04B7"/>
    <w:rsid w:val="005C0D71"/>
    <w:rsid w:val="005C340D"/>
    <w:rsid w:val="005C70F9"/>
    <w:rsid w:val="005C74A5"/>
    <w:rsid w:val="005E0AEB"/>
    <w:rsid w:val="005E308C"/>
    <w:rsid w:val="005E6839"/>
    <w:rsid w:val="005E7338"/>
    <w:rsid w:val="005F07AD"/>
    <w:rsid w:val="005F0BE1"/>
    <w:rsid w:val="005F0D17"/>
    <w:rsid w:val="006078B7"/>
    <w:rsid w:val="00622956"/>
    <w:rsid w:val="00626EBE"/>
    <w:rsid w:val="00634AF0"/>
    <w:rsid w:val="00636434"/>
    <w:rsid w:val="0063753D"/>
    <w:rsid w:val="00647DE9"/>
    <w:rsid w:val="006517BF"/>
    <w:rsid w:val="006537BF"/>
    <w:rsid w:val="006704E8"/>
    <w:rsid w:val="00670790"/>
    <w:rsid w:val="00684614"/>
    <w:rsid w:val="006A79F5"/>
    <w:rsid w:val="006B1741"/>
    <w:rsid w:val="006C43E0"/>
    <w:rsid w:val="006E56BD"/>
    <w:rsid w:val="006E6235"/>
    <w:rsid w:val="006F0A1C"/>
    <w:rsid w:val="006F3FB9"/>
    <w:rsid w:val="006F7DA9"/>
    <w:rsid w:val="0070234C"/>
    <w:rsid w:val="007129FB"/>
    <w:rsid w:val="0072475D"/>
    <w:rsid w:val="007306F3"/>
    <w:rsid w:val="00731612"/>
    <w:rsid w:val="0073756C"/>
    <w:rsid w:val="00744483"/>
    <w:rsid w:val="00747514"/>
    <w:rsid w:val="00755638"/>
    <w:rsid w:val="007557B6"/>
    <w:rsid w:val="0076079E"/>
    <w:rsid w:val="00762B6F"/>
    <w:rsid w:val="0077708C"/>
    <w:rsid w:val="00783EDA"/>
    <w:rsid w:val="0078465E"/>
    <w:rsid w:val="00796764"/>
    <w:rsid w:val="007A3655"/>
    <w:rsid w:val="007A46D1"/>
    <w:rsid w:val="007A6300"/>
    <w:rsid w:val="007B1B2F"/>
    <w:rsid w:val="007C3889"/>
    <w:rsid w:val="007C4EDE"/>
    <w:rsid w:val="007D1516"/>
    <w:rsid w:val="007D21EC"/>
    <w:rsid w:val="007E0B80"/>
    <w:rsid w:val="007E10D1"/>
    <w:rsid w:val="007E2C1A"/>
    <w:rsid w:val="007E3979"/>
    <w:rsid w:val="007E40D3"/>
    <w:rsid w:val="007F16A1"/>
    <w:rsid w:val="008024BF"/>
    <w:rsid w:val="00813FAF"/>
    <w:rsid w:val="00824877"/>
    <w:rsid w:val="00830099"/>
    <w:rsid w:val="00830B47"/>
    <w:rsid w:val="008370D8"/>
    <w:rsid w:val="008472E8"/>
    <w:rsid w:val="00863023"/>
    <w:rsid w:val="00865DBC"/>
    <w:rsid w:val="008A228B"/>
    <w:rsid w:val="008B0D09"/>
    <w:rsid w:val="008B42BC"/>
    <w:rsid w:val="008B77A1"/>
    <w:rsid w:val="008C6AB1"/>
    <w:rsid w:val="008D671F"/>
    <w:rsid w:val="008E2996"/>
    <w:rsid w:val="008E2B4D"/>
    <w:rsid w:val="008F1155"/>
    <w:rsid w:val="008F546E"/>
    <w:rsid w:val="008F6CCD"/>
    <w:rsid w:val="0090424C"/>
    <w:rsid w:val="0090714E"/>
    <w:rsid w:val="009139C8"/>
    <w:rsid w:val="00921647"/>
    <w:rsid w:val="00924B41"/>
    <w:rsid w:val="0092518A"/>
    <w:rsid w:val="0092677D"/>
    <w:rsid w:val="00930894"/>
    <w:rsid w:val="00932A9D"/>
    <w:rsid w:val="00956D73"/>
    <w:rsid w:val="00962537"/>
    <w:rsid w:val="00967DFD"/>
    <w:rsid w:val="00972B9C"/>
    <w:rsid w:val="00974055"/>
    <w:rsid w:val="00976D56"/>
    <w:rsid w:val="00984C70"/>
    <w:rsid w:val="009915CD"/>
    <w:rsid w:val="00992AF2"/>
    <w:rsid w:val="00995094"/>
    <w:rsid w:val="009A24ED"/>
    <w:rsid w:val="009A3E43"/>
    <w:rsid w:val="009B7A63"/>
    <w:rsid w:val="009C1F37"/>
    <w:rsid w:val="009D0337"/>
    <w:rsid w:val="009E1564"/>
    <w:rsid w:val="009E2FD4"/>
    <w:rsid w:val="009F00D9"/>
    <w:rsid w:val="009F1CE8"/>
    <w:rsid w:val="009F390F"/>
    <w:rsid w:val="009F5011"/>
    <w:rsid w:val="00A01BCF"/>
    <w:rsid w:val="00A031B0"/>
    <w:rsid w:val="00A1024B"/>
    <w:rsid w:val="00A12909"/>
    <w:rsid w:val="00A15111"/>
    <w:rsid w:val="00A245F5"/>
    <w:rsid w:val="00A2615C"/>
    <w:rsid w:val="00A71A7C"/>
    <w:rsid w:val="00A72EC4"/>
    <w:rsid w:val="00A74CB8"/>
    <w:rsid w:val="00A810D5"/>
    <w:rsid w:val="00A84FF1"/>
    <w:rsid w:val="00A8524E"/>
    <w:rsid w:val="00A92205"/>
    <w:rsid w:val="00A94802"/>
    <w:rsid w:val="00AA445D"/>
    <w:rsid w:val="00AA58B4"/>
    <w:rsid w:val="00AB3836"/>
    <w:rsid w:val="00AC4B54"/>
    <w:rsid w:val="00AD0E77"/>
    <w:rsid w:val="00AD78DC"/>
    <w:rsid w:val="00AF141F"/>
    <w:rsid w:val="00B17F90"/>
    <w:rsid w:val="00B24869"/>
    <w:rsid w:val="00B25D88"/>
    <w:rsid w:val="00B37A0B"/>
    <w:rsid w:val="00B510B3"/>
    <w:rsid w:val="00B53AE6"/>
    <w:rsid w:val="00B544E8"/>
    <w:rsid w:val="00B55934"/>
    <w:rsid w:val="00B56572"/>
    <w:rsid w:val="00B72414"/>
    <w:rsid w:val="00B831FF"/>
    <w:rsid w:val="00B906B2"/>
    <w:rsid w:val="00B925B7"/>
    <w:rsid w:val="00B959AA"/>
    <w:rsid w:val="00BA6792"/>
    <w:rsid w:val="00BA704A"/>
    <w:rsid w:val="00BA7D58"/>
    <w:rsid w:val="00BC225E"/>
    <w:rsid w:val="00BC3E9C"/>
    <w:rsid w:val="00BC5BCC"/>
    <w:rsid w:val="00BD5E34"/>
    <w:rsid w:val="00BE15D9"/>
    <w:rsid w:val="00C04B7E"/>
    <w:rsid w:val="00C05256"/>
    <w:rsid w:val="00C05E5E"/>
    <w:rsid w:val="00C23DC8"/>
    <w:rsid w:val="00C25919"/>
    <w:rsid w:val="00C27F01"/>
    <w:rsid w:val="00C331FB"/>
    <w:rsid w:val="00C34E0F"/>
    <w:rsid w:val="00C525C7"/>
    <w:rsid w:val="00C54B55"/>
    <w:rsid w:val="00C55D2F"/>
    <w:rsid w:val="00C57000"/>
    <w:rsid w:val="00C57AC6"/>
    <w:rsid w:val="00C67CB9"/>
    <w:rsid w:val="00C964EF"/>
    <w:rsid w:val="00CA342C"/>
    <w:rsid w:val="00CA53FD"/>
    <w:rsid w:val="00CA7A52"/>
    <w:rsid w:val="00CD6CBB"/>
    <w:rsid w:val="00CF0E72"/>
    <w:rsid w:val="00CF1E96"/>
    <w:rsid w:val="00CF2502"/>
    <w:rsid w:val="00D003BE"/>
    <w:rsid w:val="00D0425D"/>
    <w:rsid w:val="00D20B8D"/>
    <w:rsid w:val="00D24AD4"/>
    <w:rsid w:val="00D27272"/>
    <w:rsid w:val="00D328B6"/>
    <w:rsid w:val="00D33705"/>
    <w:rsid w:val="00D379A1"/>
    <w:rsid w:val="00D40BD5"/>
    <w:rsid w:val="00D4527A"/>
    <w:rsid w:val="00D5473B"/>
    <w:rsid w:val="00D550EF"/>
    <w:rsid w:val="00D616D4"/>
    <w:rsid w:val="00D61ACB"/>
    <w:rsid w:val="00D6564A"/>
    <w:rsid w:val="00D70042"/>
    <w:rsid w:val="00D725FD"/>
    <w:rsid w:val="00D72D2A"/>
    <w:rsid w:val="00D739FE"/>
    <w:rsid w:val="00D81E1C"/>
    <w:rsid w:val="00D865D7"/>
    <w:rsid w:val="00D9353E"/>
    <w:rsid w:val="00D941A4"/>
    <w:rsid w:val="00D96FD9"/>
    <w:rsid w:val="00D97FF2"/>
    <w:rsid w:val="00DA0FA6"/>
    <w:rsid w:val="00DA1484"/>
    <w:rsid w:val="00DA2F04"/>
    <w:rsid w:val="00DB7E65"/>
    <w:rsid w:val="00DC4904"/>
    <w:rsid w:val="00DD04A3"/>
    <w:rsid w:val="00DD1924"/>
    <w:rsid w:val="00DD2A87"/>
    <w:rsid w:val="00DE2DA3"/>
    <w:rsid w:val="00DF18C7"/>
    <w:rsid w:val="00DF503E"/>
    <w:rsid w:val="00E03157"/>
    <w:rsid w:val="00E108B9"/>
    <w:rsid w:val="00E121FF"/>
    <w:rsid w:val="00E260FC"/>
    <w:rsid w:val="00E27CEC"/>
    <w:rsid w:val="00E37D31"/>
    <w:rsid w:val="00E4639A"/>
    <w:rsid w:val="00E51B85"/>
    <w:rsid w:val="00E65ABD"/>
    <w:rsid w:val="00E71E6F"/>
    <w:rsid w:val="00E72F72"/>
    <w:rsid w:val="00E73AEE"/>
    <w:rsid w:val="00E80E0E"/>
    <w:rsid w:val="00E849FC"/>
    <w:rsid w:val="00EA7C91"/>
    <w:rsid w:val="00EC589D"/>
    <w:rsid w:val="00EC6EBA"/>
    <w:rsid w:val="00ED182D"/>
    <w:rsid w:val="00ED1974"/>
    <w:rsid w:val="00ED2586"/>
    <w:rsid w:val="00ED275F"/>
    <w:rsid w:val="00ED3C9E"/>
    <w:rsid w:val="00ED4AD4"/>
    <w:rsid w:val="00EE3A52"/>
    <w:rsid w:val="00EE3C1D"/>
    <w:rsid w:val="00EE4317"/>
    <w:rsid w:val="00F033DD"/>
    <w:rsid w:val="00F1154E"/>
    <w:rsid w:val="00F230CE"/>
    <w:rsid w:val="00F23357"/>
    <w:rsid w:val="00F3719C"/>
    <w:rsid w:val="00F40336"/>
    <w:rsid w:val="00F40CED"/>
    <w:rsid w:val="00F56021"/>
    <w:rsid w:val="00F6098E"/>
    <w:rsid w:val="00F61EF0"/>
    <w:rsid w:val="00F7315C"/>
    <w:rsid w:val="00F76798"/>
    <w:rsid w:val="00F77AD9"/>
    <w:rsid w:val="00F8716B"/>
    <w:rsid w:val="00F95A09"/>
    <w:rsid w:val="00FA1A86"/>
    <w:rsid w:val="00FA4F3D"/>
    <w:rsid w:val="00FB2EC3"/>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8A820"/>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8F6CCD"/>
    <w:pPr>
      <w:tabs>
        <w:tab w:val="left" w:pos="1260"/>
        <w:tab w:val="left" w:pos="1620"/>
        <w:tab w:val="right" w:leader="dot" w:pos="9350"/>
      </w:tabs>
      <w:spacing w:after="120"/>
    </w:pPr>
    <w:rPr>
      <w:b/>
      <w:sz w:val="24"/>
    </w:rPr>
  </w:style>
  <w:style w:type="paragraph" w:styleId="TOC2">
    <w:name w:val="toc 2"/>
    <w:basedOn w:val="Normal"/>
    <w:next w:val="Normal"/>
    <w:autoRedefine/>
    <w:uiPriority w:val="39"/>
    <w:rsid w:val="00183518"/>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 w:type="character" w:styleId="UnresolvedMention">
    <w:name w:val="Unresolved Mention"/>
    <w:basedOn w:val="DefaultParagraphFont"/>
    <w:uiPriority w:val="99"/>
    <w:semiHidden/>
    <w:unhideWhenUsed/>
    <w:rsid w:val="009F390F"/>
    <w:rPr>
      <w:color w:val="808080"/>
      <w:shd w:val="clear" w:color="auto" w:fill="E6E6E6"/>
    </w:rPr>
  </w:style>
  <w:style w:type="paragraph" w:styleId="Revision">
    <w:name w:val="Revision"/>
    <w:hidden/>
    <w:uiPriority w:val="99"/>
    <w:semiHidden/>
    <w:rsid w:val="0099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t.gov/publications/fundamental-equations-state-parahydrogen-normal-hydrogen-and-orthohydrogen?pub_id=83237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ist.gov/srd/refpr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book.nist.gov/chemist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F15F1-D325-4F3E-9E23-B553DDEEADF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9dd99a73-5057-4192-b603-0c7d22954171"/>
    <ds:schemaRef ds:uri="http://schemas.microsoft.com/office/2006/metadata/properties"/>
    <ds:schemaRef ds:uri="391eeb16-c6fa-45a0-a257-15c91795993b"/>
    <ds:schemaRef ds:uri="http://www.w3.org/XML/1998/namespace"/>
  </ds:schemaRefs>
</ds:datastoreItem>
</file>

<file path=customXml/itemProps2.xml><?xml version="1.0" encoding="utf-8"?>
<ds:datastoreItem xmlns:ds="http://schemas.openxmlformats.org/officeDocument/2006/customXml" ds:itemID="{AF9E9318-5FB3-4629-A740-AC74E04583C6}">
  <ds:schemaRefs>
    <ds:schemaRef ds:uri="http://schemas.openxmlformats.org/officeDocument/2006/bibliography"/>
  </ds:schemaRefs>
</ds:datastoreItem>
</file>

<file path=customXml/itemProps3.xml><?xml version="1.0" encoding="utf-8"?>
<ds:datastoreItem xmlns:ds="http://schemas.openxmlformats.org/officeDocument/2006/customXml" ds:itemID="{5169E335-6667-4E8C-9786-1FE14E90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B2C90-184B-4ABD-A2A5-1FCCC6F75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4832</Words>
  <Characters>31660</Characters>
  <Application>Microsoft Office Word</Application>
  <DocSecurity>0</DocSecurity>
  <Lines>263</Lines>
  <Paragraphs>72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Specifications, Tolerances, and Other Technical Requirements for Weighing and Measuring Devices</vt:lpstr>
      <vt:lpstr>Section 3.39.	Hydrogen Gas-Measuring Devices </vt:lpstr>
      <vt:lpstr>    A.	Application</vt:lpstr>
      <vt:lpstr>    S.	Specifications</vt:lpstr>
      <vt:lpstr>        S.1.	Indicating and Recording Elements.</vt:lpstr>
      <vt:lpstr>        S.2.	Operating Requirements.</vt:lpstr>
      <vt:lpstr>        S.3.	Design of Measuring Elements and Measuring Systems.</vt:lpstr>
      <vt:lpstr>        S.4.	Discharge Lines and Valves.</vt:lpstr>
      <vt:lpstr>    N.	Notes</vt:lpstr>
      <vt:lpstr>        N.4.	Tests.</vt:lpstr>
      <vt:lpstr>        N.6.	Testing Procedures.</vt:lpstr>
      <vt:lpstr>    T.	Tolerances</vt:lpstr>
      <vt:lpstr>        T.1.	Tolerances, General.</vt:lpstr>
      <vt:lpstr>    UR.	User Requirements</vt:lpstr>
      <vt:lpstr>        UR.1.	Selection Requirements.</vt:lpstr>
      <vt:lpstr>        UR.2.	Installation Requirements.</vt:lpstr>
      <vt:lpstr>        UR.3.	Use of Device.</vt:lpstr>
    </vt:vector>
  </TitlesOfParts>
  <Company>NIST</Company>
  <LinksUpToDate>false</LinksUpToDate>
  <CharactersWithSpaces>36420</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3.39. Hydrogen Gas-Measuring Devices</dc:subject>
  <dc:creator>diane.lee@nist.gov;lisa.warfield@nist.gov;loren.minnich@nist.gov;juana.williams@nist.gov</dc:creator>
  <cp:keywords>specifications; tolerances; meters; scales; provers; taximeters; hydrogen; water; LPG; weigh-in motion; HB44</cp:keywords>
  <dc:description>Section. 3.39. Hydrogen Gas-Measuring Devices</dc:description>
  <cp:lastModifiedBy>Warfield, Lisa (Fed)</cp:lastModifiedBy>
  <cp:revision>41</cp:revision>
  <cp:lastPrinted>2019-10-16T12:03:00Z</cp:lastPrinted>
  <dcterms:created xsi:type="dcterms:W3CDTF">2023-03-14T19:13:00Z</dcterms:created>
  <dcterms:modified xsi:type="dcterms:W3CDTF">2023-10-30T10:58:00Z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164800</vt:r8>
  </property>
  <property fmtid="{D5CDD505-2E9C-101B-9397-08002B2CF9AE}" pid="5" name="_ExtendedDescription">
    <vt:lpwstr/>
  </property>
  <property fmtid="{D5CDD505-2E9C-101B-9397-08002B2CF9AE}" pid="6" name="GrammarlyDocumentId">
    <vt:lpwstr>13c95680975562b6c34a0e1742fca77baf3d0dbd177430b497f9767994fc6aad</vt:lpwstr>
  </property>
</Properties>
</file>