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F3BA3" w14:textId="77777777" w:rsidR="003A5728" w:rsidRDefault="000273B2" w:rsidP="009C30CE">
      <w:pPr>
        <w:tabs>
          <w:tab w:val="left" w:pos="9360"/>
        </w:tabs>
        <w:autoSpaceDE w:val="0"/>
        <w:autoSpaceDN w:val="0"/>
        <w:adjustRightInd w:val="0"/>
        <w:spacing w:after="0" w:line="240" w:lineRule="auto"/>
        <w:rPr>
          <w:rFonts w:ascii="Arial-BoldMT" w:hAnsi="Arial-BoldMT" w:cs="Arial-BoldMT"/>
          <w:b/>
          <w:bCs/>
        </w:rPr>
      </w:pPr>
      <w:r>
        <w:rPr>
          <w:rFonts w:ascii="Arial-BoldMT" w:hAnsi="Arial-BoldMT" w:cs="Arial-BoldMT"/>
          <w:b/>
          <w:bCs/>
        </w:rPr>
        <w:t>Date:</w:t>
      </w:r>
      <w:r w:rsidR="003B0B1A">
        <w:rPr>
          <w:rFonts w:ascii="Arial-BoldMT" w:hAnsi="Arial-BoldMT" w:cs="Arial-BoldMT"/>
          <w:b/>
          <w:bCs/>
        </w:rPr>
        <w:t xml:space="preserve"> </w:t>
      </w:r>
      <w:r w:rsidR="003B0B1A">
        <w:rPr>
          <w:rFonts w:ascii="Arial-BoldMT" w:hAnsi="Arial-BoldMT" w:cs="Arial-BoldMT"/>
          <w:b/>
          <w:bCs/>
        </w:rPr>
        <w:fldChar w:fldCharType="begin">
          <w:ffData>
            <w:name w:val="Text5"/>
            <w:enabled/>
            <w:calcOnExit w:val="0"/>
            <w:textInput/>
          </w:ffData>
        </w:fldChar>
      </w:r>
      <w:bookmarkStart w:id="0" w:name="Text5"/>
      <w:r w:rsidR="003B0B1A">
        <w:rPr>
          <w:rFonts w:ascii="Arial-BoldMT" w:hAnsi="Arial-BoldMT" w:cs="Arial-BoldMT"/>
          <w:b/>
          <w:bCs/>
        </w:rPr>
        <w:instrText xml:space="preserve"> FORMTEXT </w:instrText>
      </w:r>
      <w:r w:rsidR="003B0B1A">
        <w:rPr>
          <w:rFonts w:ascii="Arial-BoldMT" w:hAnsi="Arial-BoldMT" w:cs="Arial-BoldMT"/>
          <w:b/>
          <w:bCs/>
        </w:rPr>
      </w:r>
      <w:r w:rsidR="003B0B1A">
        <w:rPr>
          <w:rFonts w:ascii="Arial-BoldMT" w:hAnsi="Arial-BoldMT" w:cs="Arial-BoldMT"/>
          <w:b/>
          <w:bCs/>
        </w:rPr>
        <w:fldChar w:fldCharType="separate"/>
      </w:r>
      <w:r w:rsidR="003B0B1A">
        <w:rPr>
          <w:rFonts w:ascii="Arial-BoldMT" w:hAnsi="Arial-BoldMT" w:cs="Arial-BoldMT"/>
          <w:b/>
          <w:bCs/>
          <w:noProof/>
        </w:rPr>
        <w:t> </w:t>
      </w:r>
      <w:r w:rsidR="003B0B1A">
        <w:rPr>
          <w:rFonts w:ascii="Arial-BoldMT" w:hAnsi="Arial-BoldMT" w:cs="Arial-BoldMT"/>
          <w:b/>
          <w:bCs/>
          <w:noProof/>
        </w:rPr>
        <w:t> </w:t>
      </w:r>
      <w:r w:rsidR="003B0B1A">
        <w:rPr>
          <w:rFonts w:ascii="Arial-BoldMT" w:hAnsi="Arial-BoldMT" w:cs="Arial-BoldMT"/>
          <w:b/>
          <w:bCs/>
          <w:noProof/>
        </w:rPr>
        <w:t> </w:t>
      </w:r>
      <w:r w:rsidR="003B0B1A">
        <w:rPr>
          <w:rFonts w:ascii="Arial-BoldMT" w:hAnsi="Arial-BoldMT" w:cs="Arial-BoldMT"/>
          <w:b/>
          <w:bCs/>
          <w:noProof/>
        </w:rPr>
        <w:t> </w:t>
      </w:r>
      <w:r w:rsidR="003B0B1A">
        <w:rPr>
          <w:rFonts w:ascii="Arial-BoldMT" w:hAnsi="Arial-BoldMT" w:cs="Arial-BoldMT"/>
          <w:b/>
          <w:bCs/>
          <w:noProof/>
        </w:rPr>
        <w:t> </w:t>
      </w:r>
      <w:r w:rsidR="003B0B1A">
        <w:rPr>
          <w:rFonts w:ascii="Arial-BoldMT" w:hAnsi="Arial-BoldMT" w:cs="Arial-BoldMT"/>
          <w:b/>
          <w:bCs/>
        </w:rPr>
        <w:fldChar w:fldCharType="end"/>
      </w:r>
      <w:bookmarkEnd w:id="0"/>
      <w:r w:rsidR="00206B36">
        <w:rPr>
          <w:rFonts w:ascii="Arial-BoldMT" w:hAnsi="Arial-BoldMT" w:cs="Arial-BoldMT"/>
          <w:b/>
          <w:bCs/>
        </w:rPr>
        <w:tab/>
      </w:r>
      <w:r w:rsidR="00B505F2">
        <w:rPr>
          <w:rFonts w:ascii="Arial-BoldMT" w:hAnsi="Arial-BoldMT" w:cs="Arial-BoldMT"/>
          <w:b/>
          <w:bCs/>
        </w:rPr>
        <w:t xml:space="preserve">NVLAP Lab Code:  </w:t>
      </w:r>
      <w:sdt>
        <w:sdtPr>
          <w:rPr>
            <w:rStyle w:val="labcode"/>
          </w:rPr>
          <w:alias w:val="labcode"/>
          <w:tag w:val="labcode"/>
          <w:id w:val="-870755354"/>
          <w:placeholder>
            <w:docPart w:val="DefaultPlaceholder_-1854013440"/>
          </w:placeholder>
          <w:showingPlcHdr/>
        </w:sdtPr>
        <w:sdtEndPr>
          <w:rPr>
            <w:rStyle w:val="DefaultParagraphFont"/>
            <w:rFonts w:ascii="Arial-BoldMT" w:hAnsi="Arial-BoldMT" w:cs="Arial-BoldMT"/>
            <w:b/>
            <w:bCs/>
          </w:rPr>
        </w:sdtEndPr>
        <w:sdtContent>
          <w:r w:rsidR="00B505F2" w:rsidRPr="00CC4420">
            <w:rPr>
              <w:rStyle w:val="PlaceholderText"/>
            </w:rPr>
            <w:t>Click or tap here to enter text.</w:t>
          </w:r>
        </w:sdtContent>
      </w:sdt>
    </w:p>
    <w:p w14:paraId="3A6FBC59" w14:textId="77777777" w:rsidR="000273B2" w:rsidRPr="003A5728" w:rsidRDefault="000273B2" w:rsidP="003A5728">
      <w:pPr>
        <w:autoSpaceDE w:val="0"/>
        <w:autoSpaceDN w:val="0"/>
        <w:adjustRightInd w:val="0"/>
        <w:spacing w:after="0" w:line="240" w:lineRule="auto"/>
        <w:rPr>
          <w:rFonts w:ascii="Arial-BoldMT" w:hAnsi="Arial-BoldMT" w:cs="Arial-BoldMT"/>
          <w:b/>
          <w:bCs/>
        </w:rPr>
      </w:pPr>
    </w:p>
    <w:p w14:paraId="6B997DE4" w14:textId="77777777" w:rsidR="003A5728" w:rsidRPr="003A5728" w:rsidRDefault="003A5728" w:rsidP="003A5728">
      <w:pPr>
        <w:autoSpaceDE w:val="0"/>
        <w:autoSpaceDN w:val="0"/>
        <w:adjustRightInd w:val="0"/>
        <w:spacing w:after="0" w:line="240" w:lineRule="auto"/>
        <w:rPr>
          <w:rFonts w:ascii="Arial-BoldMT" w:hAnsi="Arial-BoldMT" w:cs="Arial-BoldMT"/>
          <w:b/>
          <w:bCs/>
        </w:rPr>
      </w:pPr>
    </w:p>
    <w:p w14:paraId="7A7F92AE" w14:textId="560D9B7C" w:rsidR="00BE0432" w:rsidRDefault="00E5377F" w:rsidP="00AF20DA">
      <w:pPr>
        <w:autoSpaceDE w:val="0"/>
        <w:autoSpaceDN w:val="0"/>
        <w:adjustRightInd w:val="0"/>
        <w:spacing w:before="240" w:after="0" w:line="240" w:lineRule="auto"/>
        <w:jc w:val="center"/>
        <w:rPr>
          <w:rFonts w:ascii="Arial-BoldMT" w:hAnsi="Arial-BoldMT" w:cs="Arial-BoldMT"/>
          <w:b/>
          <w:bCs/>
          <w:sz w:val="28"/>
          <w:szCs w:val="28"/>
        </w:rPr>
      </w:pPr>
      <w:r>
        <w:rPr>
          <w:rFonts w:ascii="Arial-BoldMT" w:hAnsi="Arial-BoldMT" w:cs="Arial-BoldMT"/>
          <w:b/>
          <w:bCs/>
          <w:sz w:val="28"/>
          <w:szCs w:val="28"/>
        </w:rPr>
        <w:t>N</w:t>
      </w:r>
      <w:r w:rsidR="00FE0F4F">
        <w:rPr>
          <w:rFonts w:ascii="Arial-BoldMT" w:hAnsi="Arial-BoldMT" w:cs="Arial-BoldMT"/>
          <w:b/>
          <w:bCs/>
          <w:sz w:val="28"/>
          <w:szCs w:val="28"/>
        </w:rPr>
        <w:t>IST HANDBOOK 150-</w:t>
      </w:r>
      <w:r w:rsidR="00407941">
        <w:rPr>
          <w:rFonts w:ascii="Arial-BoldMT" w:hAnsi="Arial-BoldMT" w:cs="Arial-BoldMT"/>
          <w:b/>
          <w:bCs/>
          <w:sz w:val="28"/>
          <w:szCs w:val="28"/>
        </w:rPr>
        <w:t>31</w:t>
      </w:r>
      <w:r w:rsidR="00FE0F4F">
        <w:rPr>
          <w:rFonts w:ascii="Arial-BoldMT" w:hAnsi="Arial-BoldMT" w:cs="Arial-BoldMT"/>
          <w:b/>
          <w:bCs/>
          <w:sz w:val="28"/>
          <w:szCs w:val="28"/>
        </w:rPr>
        <w:t xml:space="preserve"> CHECKLIST</w:t>
      </w:r>
      <w:r w:rsidR="00AF20DA">
        <w:rPr>
          <w:rFonts w:ascii="Arial-BoldMT" w:hAnsi="Arial-BoldMT" w:cs="Arial-BoldMT"/>
          <w:b/>
          <w:bCs/>
          <w:sz w:val="28"/>
          <w:szCs w:val="28"/>
        </w:rPr>
        <w:t xml:space="preserve"> (ISO/IEC 17025:2017)</w:t>
      </w:r>
    </w:p>
    <w:p w14:paraId="0B2B0AFC" w14:textId="259EF6E7" w:rsidR="00FE0F4F" w:rsidRPr="00BE0432" w:rsidRDefault="00FE0F4F" w:rsidP="00BE0432">
      <w:pPr>
        <w:autoSpaceDE w:val="0"/>
        <w:autoSpaceDN w:val="0"/>
        <w:adjustRightInd w:val="0"/>
        <w:spacing w:after="0" w:line="240" w:lineRule="auto"/>
        <w:jc w:val="center"/>
        <w:rPr>
          <w:rFonts w:ascii="Arial-BoldMT" w:hAnsi="Arial-BoldMT" w:cs="Arial-BoldMT"/>
          <w:b/>
          <w:bCs/>
          <w:sz w:val="28"/>
          <w:szCs w:val="28"/>
        </w:rPr>
      </w:pPr>
      <w:r>
        <w:rPr>
          <w:rFonts w:ascii="Arial-BoldMT" w:hAnsi="Arial-BoldMT" w:cs="Arial-BoldMT"/>
          <w:b/>
          <w:bCs/>
          <w:sz w:val="28"/>
          <w:szCs w:val="28"/>
        </w:rPr>
        <w:t>(</w:t>
      </w:r>
      <w:r w:rsidR="00407941">
        <w:rPr>
          <w:rFonts w:ascii="Arial-BoldMT" w:hAnsi="Arial-BoldMT" w:cs="Arial-BoldMT"/>
          <w:b/>
          <w:bCs/>
          <w:sz w:val="28"/>
          <w:szCs w:val="28"/>
        </w:rPr>
        <w:t>Health Information Technology</w:t>
      </w:r>
      <w:r>
        <w:rPr>
          <w:rFonts w:ascii="Arial-BoldMT" w:hAnsi="Arial-BoldMT" w:cs="Arial-BoldMT"/>
          <w:b/>
          <w:bCs/>
          <w:sz w:val="28"/>
          <w:szCs w:val="28"/>
        </w:rPr>
        <w:t>)</w:t>
      </w:r>
    </w:p>
    <w:p w14:paraId="0D511D12" w14:textId="77777777" w:rsidR="00BE0432" w:rsidRDefault="00BE0432" w:rsidP="003A0CD0">
      <w:pPr>
        <w:autoSpaceDE w:val="0"/>
        <w:autoSpaceDN w:val="0"/>
        <w:adjustRightInd w:val="0"/>
        <w:spacing w:after="0" w:line="240" w:lineRule="auto"/>
        <w:rPr>
          <w:rFonts w:ascii="Arial-BoldMT" w:hAnsi="Arial-BoldMT" w:cs="Arial-BoldMT"/>
          <w:b/>
          <w:bCs/>
        </w:rPr>
      </w:pPr>
    </w:p>
    <w:p w14:paraId="7BD505DD" w14:textId="10AA4C31" w:rsidR="003A0CD0" w:rsidRDefault="003A0CD0" w:rsidP="003A0CD0">
      <w:pPr>
        <w:autoSpaceDE w:val="0"/>
        <w:autoSpaceDN w:val="0"/>
        <w:adjustRightInd w:val="0"/>
        <w:spacing w:after="0" w:line="240" w:lineRule="auto"/>
        <w:rPr>
          <w:rFonts w:ascii="ArialMT" w:hAnsi="ArialMT" w:cs="ArialMT"/>
        </w:rPr>
      </w:pPr>
      <w:r>
        <w:rPr>
          <w:rFonts w:ascii="Arial-BoldMT" w:hAnsi="Arial-BoldMT" w:cs="Arial-BoldMT"/>
          <w:b/>
          <w:bCs/>
        </w:rPr>
        <w:t xml:space="preserve">Instructions to the Assessor: </w:t>
      </w:r>
      <w:r>
        <w:rPr>
          <w:rFonts w:ascii="ArialMT" w:hAnsi="ArialMT" w:cs="ArialMT"/>
        </w:rPr>
        <w:t xml:space="preserve">This checklist addresses </w:t>
      </w:r>
      <w:r w:rsidR="00FE0F4F">
        <w:rPr>
          <w:rFonts w:ascii="ArialMT" w:hAnsi="ArialMT" w:cs="ArialMT"/>
        </w:rPr>
        <w:t>specific</w:t>
      </w:r>
      <w:r>
        <w:rPr>
          <w:rFonts w:ascii="ArialMT" w:hAnsi="ArialMT" w:cs="ArialMT"/>
        </w:rPr>
        <w:t xml:space="preserve"> accreditation criteria</w:t>
      </w:r>
      <w:r w:rsidR="00176C84">
        <w:rPr>
          <w:rFonts w:ascii="ArialMT" w:hAnsi="ArialMT" w:cs="ArialMT"/>
        </w:rPr>
        <w:t xml:space="preserve"> </w:t>
      </w:r>
      <w:r w:rsidR="00FE0F4F">
        <w:rPr>
          <w:rFonts w:ascii="ArialMT" w:hAnsi="ArialMT" w:cs="ArialMT"/>
        </w:rPr>
        <w:t>p</w:t>
      </w:r>
      <w:r w:rsidR="00FE0F4F">
        <w:rPr>
          <w:rFonts w:ascii="Arial" w:hAnsi="Arial" w:cs="Arial"/>
        </w:rPr>
        <w:t>rescribed in NIST Handbook 150-</w:t>
      </w:r>
      <w:r w:rsidR="00407941">
        <w:rPr>
          <w:rFonts w:ascii="Arial" w:hAnsi="Arial" w:cs="Arial"/>
        </w:rPr>
        <w:t>31</w:t>
      </w:r>
      <w:r w:rsidR="00FE0F4F">
        <w:rPr>
          <w:rFonts w:ascii="Arial" w:hAnsi="Arial" w:cs="Arial"/>
        </w:rPr>
        <w:t xml:space="preserve">, </w:t>
      </w:r>
      <w:r w:rsidR="00407941">
        <w:rPr>
          <w:rFonts w:ascii="Arial" w:hAnsi="Arial" w:cs="Arial"/>
        </w:rPr>
        <w:t>Health Information Technology</w:t>
      </w:r>
      <w:r w:rsidR="00FE0F4F">
        <w:rPr>
          <w:rFonts w:ascii="Arial" w:hAnsi="Arial" w:cs="Arial"/>
        </w:rPr>
        <w:t xml:space="preserve">. Included also are instructions and comments sheets used for observing actual demonstrations of the performance of selected test methods. These criteria do not supersede the </w:t>
      </w:r>
      <w:r w:rsidR="00FE0F4F">
        <w:rPr>
          <w:rFonts w:ascii="Arial" w:hAnsi="Arial" w:cs="Arial"/>
          <w:i/>
          <w:iCs/>
        </w:rPr>
        <w:t>Criteria for Accreditation</w:t>
      </w:r>
      <w:r w:rsidR="00FE0F4F">
        <w:rPr>
          <w:rFonts w:ascii="Arial" w:hAnsi="Arial" w:cs="Arial"/>
        </w:rPr>
        <w:t xml:space="preserve"> based on </w:t>
      </w:r>
      <w:r w:rsidR="00F86B53">
        <w:rPr>
          <w:rFonts w:ascii="Arial" w:hAnsi="Arial" w:cs="Arial"/>
        </w:rPr>
        <w:t>ISO/IEC 17025:2017</w:t>
      </w:r>
      <w:r w:rsidR="00FE0F4F">
        <w:rPr>
          <w:rFonts w:ascii="Arial" w:hAnsi="Arial" w:cs="Arial"/>
        </w:rPr>
        <w:t xml:space="preserve">, which are addressed in the </w:t>
      </w:r>
      <w:r w:rsidR="00F86B53">
        <w:rPr>
          <w:rFonts w:ascii="Arial" w:hAnsi="Arial" w:cs="Arial"/>
        </w:rPr>
        <w:t xml:space="preserve">NVLAP General Criteria </w:t>
      </w:r>
      <w:r w:rsidR="00FE0F4F">
        <w:rPr>
          <w:rFonts w:ascii="Arial" w:hAnsi="Arial" w:cs="Arial"/>
        </w:rPr>
        <w:t>Checklist.</w:t>
      </w:r>
      <w:r>
        <w:rPr>
          <w:rFonts w:ascii="ArialMT" w:hAnsi="ArialMT" w:cs="ArialMT"/>
        </w:rPr>
        <w:t xml:space="preserve"> </w:t>
      </w:r>
    </w:p>
    <w:p w14:paraId="364EF6AE" w14:textId="77777777" w:rsidR="00176C84" w:rsidRDefault="00176C84" w:rsidP="003A0CD0">
      <w:pPr>
        <w:autoSpaceDE w:val="0"/>
        <w:autoSpaceDN w:val="0"/>
        <w:adjustRightInd w:val="0"/>
        <w:spacing w:after="0" w:line="240" w:lineRule="auto"/>
        <w:rPr>
          <w:rFonts w:ascii="ArialMT" w:hAnsi="ArialMT" w:cs="ArialMT"/>
        </w:rPr>
      </w:pPr>
    </w:p>
    <w:p w14:paraId="0E5A53BF" w14:textId="77777777" w:rsidR="009D049E" w:rsidRDefault="003A0CD0" w:rsidP="00176C84">
      <w:pPr>
        <w:autoSpaceDE w:val="0"/>
        <w:autoSpaceDN w:val="0"/>
        <w:adjustRightInd w:val="0"/>
        <w:spacing w:after="0" w:line="240" w:lineRule="auto"/>
      </w:pPr>
      <w:r w:rsidRPr="006F406A">
        <w:rPr>
          <w:rFonts w:ascii="ArialMT" w:hAnsi="ArialMT" w:cs="ArialMT"/>
        </w:rPr>
        <w:t>Place an "X" beside each checklist item that represents a nonconformity. Place a "C" beside</w:t>
      </w:r>
      <w:r w:rsidR="00176C84" w:rsidRPr="006F406A">
        <w:rPr>
          <w:rFonts w:ascii="ArialMT" w:hAnsi="ArialMT" w:cs="ArialMT"/>
        </w:rPr>
        <w:t xml:space="preserve"> </w:t>
      </w:r>
      <w:r w:rsidRPr="006F406A">
        <w:rPr>
          <w:rFonts w:ascii="ArialMT" w:hAnsi="ArialMT" w:cs="ArialMT"/>
        </w:rPr>
        <w:t xml:space="preserve">each item on which you are commenting for other reasons. Record the nonconformity explanation and/or comment </w:t>
      </w:r>
      <w:r w:rsidR="006F406A" w:rsidRPr="006F406A">
        <w:rPr>
          <w:rFonts w:ascii="ArialMT" w:hAnsi="ArialMT" w:cs="ArialMT"/>
        </w:rPr>
        <w:t>in assessment report created in the assessor portal under the laboratory’s assessment record</w:t>
      </w:r>
      <w:r w:rsidRPr="006F406A">
        <w:rPr>
          <w:rFonts w:ascii="ArialMT" w:hAnsi="ArialMT" w:cs="ArialMT"/>
        </w:rPr>
        <w:t>.</w:t>
      </w:r>
      <w:r w:rsidR="00176C84" w:rsidRPr="006F406A">
        <w:rPr>
          <w:rFonts w:ascii="ArialMT" w:hAnsi="ArialMT" w:cs="ArialMT"/>
        </w:rPr>
        <w:t xml:space="preserve"> </w:t>
      </w:r>
      <w:r w:rsidR="00892210">
        <w:rPr>
          <w:rFonts w:ascii="ArialMT" w:hAnsi="ArialMT" w:cs="ArialMT"/>
        </w:rPr>
        <w:t>Place</w:t>
      </w:r>
      <w:r w:rsidRPr="006F406A">
        <w:rPr>
          <w:rFonts w:ascii="ArialMT" w:hAnsi="ArialMT" w:cs="ArialMT"/>
        </w:rPr>
        <w:t xml:space="preserve"> "OK" beside all other items you observed or verified as compliant at the laboratory.</w:t>
      </w:r>
    </w:p>
    <w:p w14:paraId="3A4B7465" w14:textId="77777777" w:rsidR="003A0CD0" w:rsidRDefault="003A0CD0"/>
    <w:tbl>
      <w:tblPr>
        <w:tblStyle w:val="TableGrid"/>
        <w:tblpPr w:leftFromText="180" w:rightFromText="180" w:vertAnchor="text" w:horzAnchor="margin" w:tblpY="171"/>
        <w:tblW w:w="13135" w:type="dxa"/>
        <w:tblLayout w:type="fixed"/>
        <w:tblCellMar>
          <w:left w:w="115" w:type="dxa"/>
          <w:right w:w="115" w:type="dxa"/>
        </w:tblCellMar>
        <w:tblLook w:val="04A0" w:firstRow="1" w:lastRow="0" w:firstColumn="1" w:lastColumn="0" w:noHBand="0" w:noVBand="1"/>
      </w:tblPr>
      <w:tblGrid>
        <w:gridCol w:w="656"/>
        <w:gridCol w:w="921"/>
        <w:gridCol w:w="3203"/>
        <w:gridCol w:w="1885"/>
        <w:gridCol w:w="1610"/>
        <w:gridCol w:w="4860"/>
      </w:tblGrid>
      <w:tr w:rsidR="00506C58" w14:paraId="031BB38E" w14:textId="77777777" w:rsidTr="00AF2D79">
        <w:trPr>
          <w:trHeight w:val="550"/>
        </w:trPr>
        <w:tc>
          <w:tcPr>
            <w:tcW w:w="4780" w:type="dxa"/>
            <w:gridSpan w:val="3"/>
          </w:tcPr>
          <w:p w14:paraId="7BBD0E65" w14:textId="77777777" w:rsidR="00506C58" w:rsidRPr="00AF2D79" w:rsidRDefault="00506C58" w:rsidP="00156AEB">
            <w:pPr>
              <w:jc w:val="center"/>
              <w:rPr>
                <w:b/>
                <w:sz w:val="24"/>
                <w:szCs w:val="24"/>
              </w:rPr>
            </w:pPr>
            <w:r w:rsidRPr="00AF2D79">
              <w:rPr>
                <w:b/>
                <w:sz w:val="24"/>
                <w:szCs w:val="24"/>
              </w:rPr>
              <w:t>Requirement</w:t>
            </w:r>
          </w:p>
        </w:tc>
        <w:tc>
          <w:tcPr>
            <w:tcW w:w="1885" w:type="dxa"/>
          </w:tcPr>
          <w:p w14:paraId="1EDE3261" w14:textId="77777777" w:rsidR="00506C58" w:rsidRPr="00AF2D79" w:rsidRDefault="00506C58" w:rsidP="003A0CD0">
            <w:pPr>
              <w:rPr>
                <w:b/>
                <w:sz w:val="24"/>
                <w:szCs w:val="24"/>
              </w:rPr>
            </w:pPr>
            <w:r w:rsidRPr="00AF2D79">
              <w:rPr>
                <w:b/>
                <w:sz w:val="24"/>
                <w:szCs w:val="24"/>
              </w:rPr>
              <w:t>Compliance</w:t>
            </w:r>
          </w:p>
          <w:p w14:paraId="4D3F661D" w14:textId="77777777" w:rsidR="00506C58" w:rsidRPr="003B0B1A" w:rsidRDefault="00E5377F" w:rsidP="003A0CD0">
            <w:pPr>
              <w:rPr>
                <w:sz w:val="28"/>
                <w:szCs w:val="28"/>
              </w:rPr>
            </w:pPr>
            <w:r w:rsidRPr="00AF2D79">
              <w:rPr>
                <w:b/>
                <w:sz w:val="24"/>
                <w:szCs w:val="24"/>
              </w:rPr>
              <w:t>(</w:t>
            </w:r>
            <w:r w:rsidR="00506C58" w:rsidRPr="00AF2D79">
              <w:rPr>
                <w:b/>
                <w:sz w:val="24"/>
                <w:szCs w:val="24"/>
              </w:rPr>
              <w:t>OK, X, or C</w:t>
            </w:r>
            <w:r w:rsidRPr="00AF2D79">
              <w:rPr>
                <w:b/>
                <w:sz w:val="24"/>
                <w:szCs w:val="24"/>
              </w:rPr>
              <w:t>)</w:t>
            </w:r>
          </w:p>
        </w:tc>
        <w:tc>
          <w:tcPr>
            <w:tcW w:w="1610" w:type="dxa"/>
          </w:tcPr>
          <w:p w14:paraId="143D4D31" w14:textId="77777777" w:rsidR="00506C58" w:rsidRPr="00AF2D79" w:rsidRDefault="00506C58" w:rsidP="00BE0432">
            <w:pPr>
              <w:jc w:val="center"/>
              <w:rPr>
                <w:b/>
                <w:sz w:val="24"/>
                <w:szCs w:val="24"/>
              </w:rPr>
            </w:pPr>
            <w:r w:rsidRPr="00AF2D79">
              <w:rPr>
                <w:b/>
                <w:sz w:val="24"/>
                <w:szCs w:val="24"/>
              </w:rPr>
              <w:t>Management System Reference</w:t>
            </w:r>
          </w:p>
        </w:tc>
        <w:tc>
          <w:tcPr>
            <w:tcW w:w="4860" w:type="dxa"/>
          </w:tcPr>
          <w:p w14:paraId="0EC6FE6F" w14:textId="77777777" w:rsidR="00506C58" w:rsidRPr="00AF2D79" w:rsidRDefault="00506C58" w:rsidP="00EE7AC7">
            <w:pPr>
              <w:jc w:val="center"/>
              <w:rPr>
                <w:b/>
                <w:sz w:val="24"/>
                <w:szCs w:val="24"/>
              </w:rPr>
            </w:pPr>
            <w:r w:rsidRPr="00AF2D79">
              <w:rPr>
                <w:b/>
                <w:sz w:val="24"/>
                <w:szCs w:val="24"/>
              </w:rPr>
              <w:t>Objective Evidence</w:t>
            </w:r>
          </w:p>
        </w:tc>
      </w:tr>
      <w:tr w:rsidR="00F900A8" w14:paraId="2F9DA717" w14:textId="77777777" w:rsidTr="00E1032F">
        <w:tc>
          <w:tcPr>
            <w:tcW w:w="656" w:type="dxa"/>
          </w:tcPr>
          <w:p w14:paraId="73EB69BA" w14:textId="77777777" w:rsidR="00F900A8" w:rsidRPr="00782862" w:rsidRDefault="00F900A8" w:rsidP="00F900A8">
            <w:pPr>
              <w:rPr>
                <w:b/>
                <w:sz w:val="24"/>
                <w:szCs w:val="24"/>
              </w:rPr>
            </w:pPr>
            <w:r>
              <w:rPr>
                <w:b/>
                <w:sz w:val="24"/>
                <w:szCs w:val="24"/>
              </w:rPr>
              <w:t>6</w:t>
            </w:r>
          </w:p>
        </w:tc>
        <w:tc>
          <w:tcPr>
            <w:tcW w:w="12479" w:type="dxa"/>
            <w:gridSpan w:val="5"/>
          </w:tcPr>
          <w:p w14:paraId="2943F869" w14:textId="77777777" w:rsidR="00F900A8" w:rsidRDefault="00F900A8" w:rsidP="00F900A8">
            <w:r>
              <w:rPr>
                <w:b/>
                <w:sz w:val="24"/>
                <w:szCs w:val="24"/>
              </w:rPr>
              <w:t>Resource requirements</w:t>
            </w:r>
          </w:p>
        </w:tc>
      </w:tr>
      <w:tr w:rsidR="00F900A8" w14:paraId="6F5A648F" w14:textId="77777777" w:rsidTr="00AF2D79">
        <w:tc>
          <w:tcPr>
            <w:tcW w:w="656" w:type="dxa"/>
          </w:tcPr>
          <w:p w14:paraId="71834062" w14:textId="77777777" w:rsidR="00F900A8" w:rsidRDefault="00F900A8" w:rsidP="00F900A8"/>
        </w:tc>
        <w:tc>
          <w:tcPr>
            <w:tcW w:w="921" w:type="dxa"/>
          </w:tcPr>
          <w:p w14:paraId="5349F486" w14:textId="77777777" w:rsidR="00F900A8" w:rsidRDefault="00F900A8" w:rsidP="00F900A8">
            <w:pPr>
              <w:rPr>
                <w:b/>
              </w:rPr>
            </w:pPr>
            <w:r>
              <w:rPr>
                <w:b/>
              </w:rPr>
              <w:t>6.2</w:t>
            </w:r>
          </w:p>
        </w:tc>
        <w:tc>
          <w:tcPr>
            <w:tcW w:w="3203" w:type="dxa"/>
          </w:tcPr>
          <w:p w14:paraId="57369B82" w14:textId="77777777" w:rsidR="00F900A8" w:rsidRPr="00E1504B" w:rsidRDefault="00F900A8" w:rsidP="00F900A8">
            <w:pPr>
              <w:rPr>
                <w:b/>
              </w:rPr>
            </w:pPr>
            <w:r>
              <w:rPr>
                <w:b/>
              </w:rPr>
              <w:t>Personnel</w:t>
            </w:r>
          </w:p>
        </w:tc>
        <w:tc>
          <w:tcPr>
            <w:tcW w:w="1885" w:type="dxa"/>
          </w:tcPr>
          <w:p w14:paraId="64F8BA78" w14:textId="77777777" w:rsidR="00F900A8" w:rsidRPr="00935080" w:rsidRDefault="00F900A8" w:rsidP="00F900A8"/>
        </w:tc>
        <w:tc>
          <w:tcPr>
            <w:tcW w:w="1610" w:type="dxa"/>
          </w:tcPr>
          <w:p w14:paraId="35166B2E" w14:textId="77777777" w:rsidR="00F900A8" w:rsidRDefault="00F900A8" w:rsidP="00F900A8"/>
        </w:tc>
        <w:tc>
          <w:tcPr>
            <w:tcW w:w="4860" w:type="dxa"/>
          </w:tcPr>
          <w:p w14:paraId="381A9888" w14:textId="77777777" w:rsidR="00F900A8" w:rsidRDefault="00F900A8" w:rsidP="00F900A8"/>
        </w:tc>
      </w:tr>
      <w:tr w:rsidR="001E5A13" w14:paraId="3BD90AD4" w14:textId="77777777" w:rsidTr="00AF2D79">
        <w:tc>
          <w:tcPr>
            <w:tcW w:w="656" w:type="dxa"/>
          </w:tcPr>
          <w:p w14:paraId="79D0A2E7" w14:textId="77777777" w:rsidR="001E5A13" w:rsidRDefault="001E5A13" w:rsidP="001E5A13"/>
        </w:tc>
        <w:tc>
          <w:tcPr>
            <w:tcW w:w="921" w:type="dxa"/>
          </w:tcPr>
          <w:p w14:paraId="540679EB" w14:textId="77777777" w:rsidR="001E5A13" w:rsidRDefault="001E5A13" w:rsidP="001E5A13">
            <w:pPr>
              <w:rPr>
                <w:b/>
              </w:rPr>
            </w:pPr>
            <w:r>
              <w:rPr>
                <w:b/>
              </w:rPr>
              <w:t>6.2.1</w:t>
            </w:r>
          </w:p>
        </w:tc>
        <w:tc>
          <w:tcPr>
            <w:tcW w:w="3203" w:type="dxa"/>
          </w:tcPr>
          <w:p w14:paraId="17800BE8" w14:textId="54E7E46F" w:rsidR="001E5A13" w:rsidRDefault="000A02CF" w:rsidP="001E5A13">
            <w:r>
              <w:t>The testing laboratory shall retain responsible, competent personnel who are knowledgeable and capable of demonstrating competencies in the ONC Health IT Certification Program regulations and test methods listed in section 1.4.</w:t>
            </w:r>
          </w:p>
        </w:tc>
        <w:sdt>
          <w:sdtPr>
            <w:id w:val="-1424035325"/>
            <w:placeholder>
              <w:docPart w:val="C7A2A5EA37FE46A8A71FD72535618702"/>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6558D76" w14:textId="77777777" w:rsidR="001E5A13" w:rsidRDefault="001E5A13" w:rsidP="001E5A13">
                <w:r w:rsidRPr="001C2093">
                  <w:rPr>
                    <w:rStyle w:val="PlaceholderText"/>
                  </w:rPr>
                  <w:t>Choose an item.</w:t>
                </w:r>
              </w:p>
            </w:tc>
          </w:sdtContent>
        </w:sdt>
        <w:tc>
          <w:tcPr>
            <w:tcW w:w="1610" w:type="dxa"/>
          </w:tcPr>
          <w:p w14:paraId="3B20BAF7" w14:textId="77777777" w:rsidR="001E5A13" w:rsidRDefault="001E5A13" w:rsidP="001E5A1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1B15A10" w14:textId="77777777" w:rsidR="001E5A13" w:rsidRDefault="001E5A13" w:rsidP="001E5A1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5A13" w14:paraId="47763F6C" w14:textId="77777777" w:rsidTr="00AF2D79">
        <w:tc>
          <w:tcPr>
            <w:tcW w:w="656" w:type="dxa"/>
          </w:tcPr>
          <w:p w14:paraId="108139F7" w14:textId="77777777" w:rsidR="001E5A13" w:rsidRDefault="001E5A13" w:rsidP="001E5A13"/>
        </w:tc>
        <w:tc>
          <w:tcPr>
            <w:tcW w:w="921" w:type="dxa"/>
          </w:tcPr>
          <w:p w14:paraId="48996F21" w14:textId="77777777" w:rsidR="001E5A13" w:rsidRDefault="001E5A13" w:rsidP="001E5A13">
            <w:pPr>
              <w:rPr>
                <w:b/>
              </w:rPr>
            </w:pPr>
            <w:r>
              <w:rPr>
                <w:b/>
              </w:rPr>
              <w:t>6.2.2</w:t>
            </w:r>
          </w:p>
        </w:tc>
        <w:tc>
          <w:tcPr>
            <w:tcW w:w="3203" w:type="dxa"/>
          </w:tcPr>
          <w:p w14:paraId="414919E2" w14:textId="47C5E5B4" w:rsidR="001E5A13" w:rsidRDefault="000A02CF" w:rsidP="0097444C">
            <w:pPr>
              <w:pStyle w:val="NoSpacing"/>
            </w:pPr>
            <w:r>
              <w:t xml:space="preserve">The testing laboratory shall have staff members with at least a bachelor’s degree in computer </w:t>
            </w:r>
            <w:r>
              <w:lastRenderedPageBreak/>
              <w:t xml:space="preserve">science, information systems, or similar technical discipline or equivalent experience – such as three </w:t>
            </w:r>
            <w:proofErr w:type="spellStart"/>
            <w:r>
              <w:t>years experience</w:t>
            </w:r>
            <w:proofErr w:type="spellEnd"/>
            <w:r>
              <w:t xml:space="preserve"> – in the area of health IT testing, health IT interoperability, health IT standards and technologies, and events relevant to health IT.</w:t>
            </w:r>
          </w:p>
        </w:tc>
        <w:sdt>
          <w:sdtPr>
            <w:id w:val="-1492777386"/>
            <w:placeholder>
              <w:docPart w:val="EA60F4FF14AD46C4A712CFFB0F473D24"/>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C72C539" w14:textId="77777777" w:rsidR="001E5A13" w:rsidRDefault="001E5A13" w:rsidP="001E5A13">
                <w:r w:rsidRPr="001C2093">
                  <w:rPr>
                    <w:rStyle w:val="PlaceholderText"/>
                  </w:rPr>
                  <w:t>Choose an item.</w:t>
                </w:r>
              </w:p>
            </w:tc>
          </w:sdtContent>
        </w:sdt>
        <w:tc>
          <w:tcPr>
            <w:tcW w:w="1610" w:type="dxa"/>
          </w:tcPr>
          <w:p w14:paraId="4A04F88B" w14:textId="77777777" w:rsidR="001E5A13" w:rsidRDefault="001E5A13" w:rsidP="001E5A1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BBFC85C" w14:textId="77777777" w:rsidR="001E5A13" w:rsidRDefault="001E5A13" w:rsidP="001E5A1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6565" w14:paraId="2C8856CA" w14:textId="77777777" w:rsidTr="00AF2D79">
        <w:tc>
          <w:tcPr>
            <w:tcW w:w="656" w:type="dxa"/>
          </w:tcPr>
          <w:p w14:paraId="373974EC" w14:textId="77777777" w:rsidR="00426565" w:rsidRDefault="00426565" w:rsidP="001E5A13"/>
        </w:tc>
        <w:tc>
          <w:tcPr>
            <w:tcW w:w="921" w:type="dxa"/>
          </w:tcPr>
          <w:p w14:paraId="3247471E" w14:textId="5961249C" w:rsidR="00426565" w:rsidRDefault="00426565" w:rsidP="001E5A13">
            <w:pPr>
              <w:rPr>
                <w:b/>
              </w:rPr>
            </w:pPr>
            <w:r>
              <w:rPr>
                <w:b/>
              </w:rPr>
              <w:t>6.2.3</w:t>
            </w:r>
          </w:p>
        </w:tc>
        <w:tc>
          <w:tcPr>
            <w:tcW w:w="3203" w:type="dxa"/>
          </w:tcPr>
          <w:p w14:paraId="73802B61" w14:textId="77777777" w:rsidR="00426565" w:rsidRDefault="00426565" w:rsidP="0097444C"/>
        </w:tc>
        <w:tc>
          <w:tcPr>
            <w:tcW w:w="1885" w:type="dxa"/>
          </w:tcPr>
          <w:p w14:paraId="170D0E25" w14:textId="77777777" w:rsidR="00426565" w:rsidRDefault="00426565" w:rsidP="001E5A13"/>
        </w:tc>
        <w:tc>
          <w:tcPr>
            <w:tcW w:w="1610" w:type="dxa"/>
          </w:tcPr>
          <w:p w14:paraId="6AE4561D" w14:textId="77777777" w:rsidR="00426565" w:rsidRDefault="00426565" w:rsidP="001E5A13"/>
        </w:tc>
        <w:tc>
          <w:tcPr>
            <w:tcW w:w="4860" w:type="dxa"/>
          </w:tcPr>
          <w:p w14:paraId="54C88AF9" w14:textId="77777777" w:rsidR="00426565" w:rsidRDefault="00426565" w:rsidP="001E5A13"/>
        </w:tc>
      </w:tr>
      <w:tr w:rsidR="001E5A13" w14:paraId="40B14D0D" w14:textId="77777777" w:rsidTr="00AF2D79">
        <w:tc>
          <w:tcPr>
            <w:tcW w:w="656" w:type="dxa"/>
          </w:tcPr>
          <w:p w14:paraId="1E6BEF73" w14:textId="77777777" w:rsidR="001E5A13" w:rsidRDefault="001E5A13" w:rsidP="001E5A13"/>
        </w:tc>
        <w:tc>
          <w:tcPr>
            <w:tcW w:w="921" w:type="dxa"/>
          </w:tcPr>
          <w:p w14:paraId="2DCDC0C2" w14:textId="5F9038AA" w:rsidR="001E5A13" w:rsidRDefault="0097444C" w:rsidP="001E5A13">
            <w:pPr>
              <w:rPr>
                <w:b/>
              </w:rPr>
            </w:pPr>
            <w:r>
              <w:rPr>
                <w:b/>
              </w:rPr>
              <w:t>a</w:t>
            </w:r>
            <w:r w:rsidR="00426565">
              <w:rPr>
                <w:b/>
              </w:rPr>
              <w:t>)</w:t>
            </w:r>
          </w:p>
        </w:tc>
        <w:tc>
          <w:tcPr>
            <w:tcW w:w="3203" w:type="dxa"/>
          </w:tcPr>
          <w:p w14:paraId="49688BDF" w14:textId="2930EC30" w:rsidR="001E5A13" w:rsidRDefault="000A02CF" w:rsidP="0097444C">
            <w:r>
              <w:t>The laboratory’s training program shall be relevant to health IT testing, health IT standards, technologies, and events relevant to health IT testing.</w:t>
            </w:r>
          </w:p>
        </w:tc>
        <w:sdt>
          <w:sdtPr>
            <w:id w:val="878823088"/>
            <w:placeholder>
              <w:docPart w:val="F08D0289D5B148EC85EFE2DE37110193"/>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ACAC918" w14:textId="77777777" w:rsidR="001E5A13" w:rsidRDefault="001E5A13" w:rsidP="001E5A13">
                <w:r w:rsidRPr="001C2093">
                  <w:rPr>
                    <w:rStyle w:val="PlaceholderText"/>
                  </w:rPr>
                  <w:t>Choose an item.</w:t>
                </w:r>
              </w:p>
            </w:tc>
          </w:sdtContent>
        </w:sdt>
        <w:tc>
          <w:tcPr>
            <w:tcW w:w="1610" w:type="dxa"/>
          </w:tcPr>
          <w:p w14:paraId="60918AD0" w14:textId="77777777" w:rsidR="001E5A13" w:rsidRDefault="001E5A13" w:rsidP="001E5A1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A873962" w14:textId="77777777" w:rsidR="001E5A13" w:rsidRDefault="001E5A13" w:rsidP="001E5A1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444C" w14:paraId="5273973F" w14:textId="77777777" w:rsidTr="00AF2D79">
        <w:tc>
          <w:tcPr>
            <w:tcW w:w="656" w:type="dxa"/>
          </w:tcPr>
          <w:p w14:paraId="09F05749" w14:textId="77777777" w:rsidR="0097444C" w:rsidRDefault="0097444C" w:rsidP="0097444C"/>
        </w:tc>
        <w:tc>
          <w:tcPr>
            <w:tcW w:w="921" w:type="dxa"/>
          </w:tcPr>
          <w:p w14:paraId="6451321B" w14:textId="3A15F086" w:rsidR="0097444C" w:rsidRDefault="0097444C" w:rsidP="0097444C">
            <w:pPr>
              <w:rPr>
                <w:b/>
              </w:rPr>
            </w:pPr>
            <w:r>
              <w:rPr>
                <w:b/>
              </w:rPr>
              <w:t>b</w:t>
            </w:r>
            <w:r w:rsidR="00426565">
              <w:rPr>
                <w:b/>
              </w:rPr>
              <w:t>)</w:t>
            </w:r>
          </w:p>
        </w:tc>
        <w:tc>
          <w:tcPr>
            <w:tcW w:w="3203" w:type="dxa"/>
          </w:tcPr>
          <w:p w14:paraId="19FC248E" w14:textId="257B47D8" w:rsidR="0097444C" w:rsidRPr="008B0DDB" w:rsidRDefault="000A02CF" w:rsidP="0097444C">
            <w:r>
              <w:t>The laboratory shall document its training program including, at a minimum, the ONC Health IT Certification Program regulations and test methods listed in section 1.4 of this handbook.</w:t>
            </w:r>
          </w:p>
        </w:tc>
        <w:sdt>
          <w:sdtPr>
            <w:id w:val="1621646071"/>
            <w:placeholder>
              <w:docPart w:val="E4BA95E27A44491D958813A67D172706"/>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91320E4" w14:textId="4481C7C3" w:rsidR="0097444C" w:rsidRDefault="0097444C" w:rsidP="0097444C">
                <w:r w:rsidRPr="001C2093">
                  <w:rPr>
                    <w:rStyle w:val="PlaceholderText"/>
                  </w:rPr>
                  <w:t>Choose an item.</w:t>
                </w:r>
              </w:p>
            </w:tc>
          </w:sdtContent>
        </w:sdt>
        <w:tc>
          <w:tcPr>
            <w:tcW w:w="1610" w:type="dxa"/>
          </w:tcPr>
          <w:p w14:paraId="6DE1CBB4" w14:textId="7AF09C59" w:rsidR="0097444C" w:rsidRDefault="0097444C" w:rsidP="0097444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A50A26B" w14:textId="7BAAEED3" w:rsidR="0097444C" w:rsidRDefault="0097444C" w:rsidP="0097444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444C" w14:paraId="61C00F34" w14:textId="77777777" w:rsidTr="00AF2D79">
        <w:tc>
          <w:tcPr>
            <w:tcW w:w="656" w:type="dxa"/>
          </w:tcPr>
          <w:p w14:paraId="6E2BEA65" w14:textId="77777777" w:rsidR="0097444C" w:rsidRDefault="0097444C" w:rsidP="0097444C"/>
        </w:tc>
        <w:tc>
          <w:tcPr>
            <w:tcW w:w="921" w:type="dxa"/>
          </w:tcPr>
          <w:p w14:paraId="25CC2126" w14:textId="52D77866" w:rsidR="0097444C" w:rsidRDefault="0097444C" w:rsidP="0097444C">
            <w:pPr>
              <w:rPr>
                <w:b/>
              </w:rPr>
            </w:pPr>
            <w:r>
              <w:rPr>
                <w:b/>
              </w:rPr>
              <w:t>c</w:t>
            </w:r>
            <w:r w:rsidR="00426565">
              <w:rPr>
                <w:b/>
              </w:rPr>
              <w:t>)</w:t>
            </w:r>
          </w:p>
        </w:tc>
        <w:tc>
          <w:tcPr>
            <w:tcW w:w="3203" w:type="dxa"/>
          </w:tcPr>
          <w:p w14:paraId="23207D68" w14:textId="604F165A" w:rsidR="0097444C" w:rsidRPr="008B0DDB" w:rsidRDefault="000A02CF" w:rsidP="0097444C">
            <w:r>
              <w:t>In addition, the laboratory shall also participate in required training as directed by the ONC Health IT Certification Program. (</w:t>
            </w:r>
            <w:r>
              <w:rPr>
                <w:color w:val="0000FF"/>
              </w:rPr>
              <w:t>§ 170.524(b)</w:t>
            </w:r>
            <w:r>
              <w:t>).</w:t>
            </w:r>
          </w:p>
        </w:tc>
        <w:sdt>
          <w:sdtPr>
            <w:id w:val="13126934"/>
            <w:placeholder>
              <w:docPart w:val="00CB0B85BD8D43C8BAA5A5E8D5FE0181"/>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077C703" w14:textId="74C181FE" w:rsidR="0097444C" w:rsidRDefault="0097444C" w:rsidP="0097444C">
                <w:r w:rsidRPr="001C2093">
                  <w:rPr>
                    <w:rStyle w:val="PlaceholderText"/>
                  </w:rPr>
                  <w:t>Choose an item.</w:t>
                </w:r>
              </w:p>
            </w:tc>
          </w:sdtContent>
        </w:sdt>
        <w:tc>
          <w:tcPr>
            <w:tcW w:w="1610" w:type="dxa"/>
          </w:tcPr>
          <w:p w14:paraId="7E1A9BD2" w14:textId="7C173328" w:rsidR="0097444C" w:rsidRDefault="0097444C" w:rsidP="0097444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DD8D068" w14:textId="21128044" w:rsidR="0097444C" w:rsidRDefault="0097444C" w:rsidP="0097444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6559" w14:paraId="1D7E023D" w14:textId="77777777" w:rsidTr="00567391">
        <w:tc>
          <w:tcPr>
            <w:tcW w:w="656" w:type="dxa"/>
          </w:tcPr>
          <w:p w14:paraId="408E08E5" w14:textId="77777777" w:rsidR="00B76559" w:rsidRDefault="00B76559" w:rsidP="0097444C"/>
        </w:tc>
        <w:tc>
          <w:tcPr>
            <w:tcW w:w="921" w:type="dxa"/>
          </w:tcPr>
          <w:p w14:paraId="23F80B2A" w14:textId="77777777" w:rsidR="00B76559" w:rsidRDefault="00B76559" w:rsidP="0097444C">
            <w:pPr>
              <w:rPr>
                <w:b/>
              </w:rPr>
            </w:pPr>
            <w:r>
              <w:rPr>
                <w:b/>
              </w:rPr>
              <w:t>6.3</w:t>
            </w:r>
          </w:p>
        </w:tc>
        <w:tc>
          <w:tcPr>
            <w:tcW w:w="5088" w:type="dxa"/>
            <w:gridSpan w:val="2"/>
          </w:tcPr>
          <w:p w14:paraId="59BEF7A2" w14:textId="4E079DDA" w:rsidR="00B76559" w:rsidRPr="00935080" w:rsidRDefault="00B76559" w:rsidP="0097444C">
            <w:r w:rsidRPr="00B83FE9">
              <w:rPr>
                <w:b/>
                <w:color w:val="000000"/>
              </w:rPr>
              <w:t>Facilities and environmental conditions</w:t>
            </w:r>
          </w:p>
        </w:tc>
        <w:tc>
          <w:tcPr>
            <w:tcW w:w="1610" w:type="dxa"/>
          </w:tcPr>
          <w:p w14:paraId="0E2EF578" w14:textId="77777777" w:rsidR="00B76559" w:rsidRDefault="00B76559" w:rsidP="0097444C"/>
        </w:tc>
        <w:tc>
          <w:tcPr>
            <w:tcW w:w="4860" w:type="dxa"/>
          </w:tcPr>
          <w:p w14:paraId="3A8BBA7C" w14:textId="77777777" w:rsidR="00B76559" w:rsidRDefault="00B76559" w:rsidP="0097444C"/>
        </w:tc>
      </w:tr>
      <w:tr w:rsidR="0097444C" w14:paraId="296CDF89" w14:textId="77777777" w:rsidTr="00AF2D79">
        <w:tc>
          <w:tcPr>
            <w:tcW w:w="656" w:type="dxa"/>
          </w:tcPr>
          <w:p w14:paraId="062893D0" w14:textId="77777777" w:rsidR="0097444C" w:rsidRDefault="0097444C" w:rsidP="0097444C"/>
        </w:tc>
        <w:tc>
          <w:tcPr>
            <w:tcW w:w="921" w:type="dxa"/>
          </w:tcPr>
          <w:p w14:paraId="5DBB4822" w14:textId="77777777" w:rsidR="0097444C" w:rsidRDefault="0097444C" w:rsidP="0097444C">
            <w:pPr>
              <w:rPr>
                <w:b/>
              </w:rPr>
            </w:pPr>
          </w:p>
        </w:tc>
        <w:tc>
          <w:tcPr>
            <w:tcW w:w="3203" w:type="dxa"/>
          </w:tcPr>
          <w:p w14:paraId="74CB3BAE" w14:textId="204C5BCD" w:rsidR="0097444C" w:rsidRDefault="000A02CF" w:rsidP="0097444C">
            <w:r>
              <w:t>Where there are no physical testing locations, the laboratory shall ensure that the requirements of ISO/IEC 17025, section 6.3 shall be met when conducting testing of health IT.</w:t>
            </w:r>
          </w:p>
        </w:tc>
        <w:sdt>
          <w:sdtPr>
            <w:id w:val="1662959643"/>
            <w:placeholder>
              <w:docPart w:val="21308C3649034798B4EA5716ABAD5138"/>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3BD81AA" w14:textId="77777777" w:rsidR="0097444C" w:rsidRDefault="0097444C" w:rsidP="0097444C">
                <w:r w:rsidRPr="001C2093">
                  <w:rPr>
                    <w:rStyle w:val="PlaceholderText"/>
                  </w:rPr>
                  <w:t>Choose an item.</w:t>
                </w:r>
              </w:p>
            </w:tc>
          </w:sdtContent>
        </w:sdt>
        <w:tc>
          <w:tcPr>
            <w:tcW w:w="1610" w:type="dxa"/>
          </w:tcPr>
          <w:p w14:paraId="08242F8D" w14:textId="77777777" w:rsidR="0097444C" w:rsidRDefault="0097444C" w:rsidP="0097444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F40F110" w14:textId="77777777" w:rsidR="0097444C" w:rsidRDefault="0097444C" w:rsidP="0097444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444C" w14:paraId="41F3FCA7" w14:textId="77777777" w:rsidTr="00AF2D79">
        <w:tc>
          <w:tcPr>
            <w:tcW w:w="656" w:type="dxa"/>
          </w:tcPr>
          <w:p w14:paraId="6DEDDC83" w14:textId="77777777" w:rsidR="0097444C" w:rsidRDefault="0097444C" w:rsidP="0097444C"/>
        </w:tc>
        <w:tc>
          <w:tcPr>
            <w:tcW w:w="921" w:type="dxa"/>
          </w:tcPr>
          <w:p w14:paraId="5931900A" w14:textId="77777777" w:rsidR="0097444C" w:rsidRDefault="0097444C" w:rsidP="0097444C">
            <w:pPr>
              <w:rPr>
                <w:b/>
              </w:rPr>
            </w:pPr>
            <w:r>
              <w:rPr>
                <w:b/>
              </w:rPr>
              <w:t>6.4</w:t>
            </w:r>
          </w:p>
        </w:tc>
        <w:tc>
          <w:tcPr>
            <w:tcW w:w="3203" w:type="dxa"/>
          </w:tcPr>
          <w:p w14:paraId="5D6FB29D" w14:textId="77777777" w:rsidR="0097444C" w:rsidRPr="00DC0AD0" w:rsidRDefault="0097444C" w:rsidP="0097444C">
            <w:pPr>
              <w:rPr>
                <w:b/>
              </w:rPr>
            </w:pPr>
            <w:r w:rsidRPr="00DC0AD0">
              <w:rPr>
                <w:b/>
              </w:rPr>
              <w:t>Equipment</w:t>
            </w:r>
          </w:p>
        </w:tc>
        <w:tc>
          <w:tcPr>
            <w:tcW w:w="1885" w:type="dxa"/>
          </w:tcPr>
          <w:p w14:paraId="212408DA" w14:textId="77777777" w:rsidR="0097444C" w:rsidRPr="00935080" w:rsidRDefault="0097444C" w:rsidP="0097444C"/>
        </w:tc>
        <w:tc>
          <w:tcPr>
            <w:tcW w:w="1610" w:type="dxa"/>
          </w:tcPr>
          <w:p w14:paraId="7E746889" w14:textId="77777777" w:rsidR="0097444C" w:rsidRDefault="0097444C" w:rsidP="0097444C"/>
        </w:tc>
        <w:tc>
          <w:tcPr>
            <w:tcW w:w="4860" w:type="dxa"/>
          </w:tcPr>
          <w:p w14:paraId="52DB4BB3" w14:textId="77777777" w:rsidR="0097444C" w:rsidRDefault="0097444C" w:rsidP="0097444C"/>
        </w:tc>
      </w:tr>
      <w:tr w:rsidR="0097444C" w14:paraId="71E453D3" w14:textId="77777777" w:rsidTr="00AF2D79">
        <w:tc>
          <w:tcPr>
            <w:tcW w:w="656" w:type="dxa"/>
          </w:tcPr>
          <w:p w14:paraId="4830585A" w14:textId="77777777" w:rsidR="0097444C" w:rsidRDefault="0097444C" w:rsidP="0097444C"/>
        </w:tc>
        <w:tc>
          <w:tcPr>
            <w:tcW w:w="921" w:type="dxa"/>
          </w:tcPr>
          <w:p w14:paraId="01BA4BB1" w14:textId="453495E1" w:rsidR="0097444C" w:rsidRDefault="0097444C" w:rsidP="0097444C">
            <w:pPr>
              <w:rPr>
                <w:b/>
              </w:rPr>
            </w:pPr>
          </w:p>
        </w:tc>
        <w:tc>
          <w:tcPr>
            <w:tcW w:w="3203" w:type="dxa"/>
          </w:tcPr>
          <w:p w14:paraId="62F6745B" w14:textId="419D1F16" w:rsidR="0097444C" w:rsidRDefault="000A02CF" w:rsidP="0097444C">
            <w:r>
              <w:t>The laboratory may install and maintain a locally controlled installation of the ONC-approved testing tool(s) to produce test results. Local instantiations shall be validated in accordance with section 7.2 and demonstrate that they achieve the same results as the ONC-designated hosted tools.</w:t>
            </w:r>
          </w:p>
        </w:tc>
        <w:sdt>
          <w:sdtPr>
            <w:id w:val="822624542"/>
            <w:placeholder>
              <w:docPart w:val="B114012FA6604654AE1739D39B082DD0"/>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3DAA399" w14:textId="77777777" w:rsidR="0097444C" w:rsidRDefault="0097444C" w:rsidP="0097444C">
                <w:r w:rsidRPr="001C2093">
                  <w:rPr>
                    <w:rStyle w:val="PlaceholderText"/>
                  </w:rPr>
                  <w:t>Choose an item.</w:t>
                </w:r>
              </w:p>
            </w:tc>
          </w:sdtContent>
        </w:sdt>
        <w:tc>
          <w:tcPr>
            <w:tcW w:w="1610" w:type="dxa"/>
          </w:tcPr>
          <w:p w14:paraId="15C2FB94" w14:textId="77777777" w:rsidR="0097444C" w:rsidRDefault="0097444C" w:rsidP="0097444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43A0BD1" w14:textId="77777777" w:rsidR="0097444C" w:rsidRDefault="0097444C" w:rsidP="0097444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444C" w14:paraId="32CFB1F9" w14:textId="77777777" w:rsidTr="00AF2D79">
        <w:tc>
          <w:tcPr>
            <w:tcW w:w="656" w:type="dxa"/>
          </w:tcPr>
          <w:p w14:paraId="5F88CD0D" w14:textId="77777777" w:rsidR="0097444C" w:rsidRDefault="0097444C" w:rsidP="0097444C"/>
        </w:tc>
        <w:tc>
          <w:tcPr>
            <w:tcW w:w="921" w:type="dxa"/>
          </w:tcPr>
          <w:p w14:paraId="1E2F4F74" w14:textId="77777777" w:rsidR="0097444C" w:rsidRDefault="0097444C" w:rsidP="0097444C">
            <w:pPr>
              <w:rPr>
                <w:b/>
              </w:rPr>
            </w:pPr>
            <w:r>
              <w:rPr>
                <w:b/>
              </w:rPr>
              <w:t>6.5</w:t>
            </w:r>
          </w:p>
        </w:tc>
        <w:tc>
          <w:tcPr>
            <w:tcW w:w="3203" w:type="dxa"/>
          </w:tcPr>
          <w:p w14:paraId="1807E5EB" w14:textId="77777777" w:rsidR="0097444C" w:rsidRPr="00901B04" w:rsidRDefault="0097444C" w:rsidP="0097444C">
            <w:pPr>
              <w:rPr>
                <w:b/>
                <w:color w:val="000000"/>
              </w:rPr>
            </w:pPr>
            <w:r w:rsidRPr="00901B04">
              <w:rPr>
                <w:b/>
                <w:color w:val="000000"/>
              </w:rPr>
              <w:t>Metrological traceability</w:t>
            </w:r>
          </w:p>
        </w:tc>
        <w:tc>
          <w:tcPr>
            <w:tcW w:w="1885" w:type="dxa"/>
          </w:tcPr>
          <w:p w14:paraId="020C1482" w14:textId="77777777" w:rsidR="0097444C" w:rsidRPr="00935080" w:rsidRDefault="0097444C" w:rsidP="0097444C"/>
        </w:tc>
        <w:tc>
          <w:tcPr>
            <w:tcW w:w="1610" w:type="dxa"/>
          </w:tcPr>
          <w:p w14:paraId="247B722E" w14:textId="77777777" w:rsidR="0097444C" w:rsidRDefault="0097444C" w:rsidP="0097444C"/>
        </w:tc>
        <w:tc>
          <w:tcPr>
            <w:tcW w:w="4860" w:type="dxa"/>
          </w:tcPr>
          <w:p w14:paraId="2ED815F9" w14:textId="77777777" w:rsidR="0097444C" w:rsidRDefault="0097444C" w:rsidP="0097444C"/>
        </w:tc>
      </w:tr>
      <w:tr w:rsidR="0097444C" w14:paraId="4A4C6886" w14:textId="77777777" w:rsidTr="00AF2D79">
        <w:tc>
          <w:tcPr>
            <w:tcW w:w="656" w:type="dxa"/>
          </w:tcPr>
          <w:p w14:paraId="64EB5FFE" w14:textId="77777777" w:rsidR="0097444C" w:rsidRDefault="0097444C" w:rsidP="0097444C"/>
        </w:tc>
        <w:tc>
          <w:tcPr>
            <w:tcW w:w="921" w:type="dxa"/>
          </w:tcPr>
          <w:p w14:paraId="34CE7881" w14:textId="7A3C9548" w:rsidR="0097444C" w:rsidRDefault="0097444C" w:rsidP="0097444C">
            <w:pPr>
              <w:rPr>
                <w:b/>
              </w:rPr>
            </w:pPr>
          </w:p>
        </w:tc>
        <w:tc>
          <w:tcPr>
            <w:tcW w:w="3203" w:type="dxa"/>
          </w:tcPr>
          <w:p w14:paraId="6FF1AF8C" w14:textId="55928A70" w:rsidR="0097444C" w:rsidRPr="0011662A" w:rsidRDefault="0097444C" w:rsidP="0097444C">
            <w:pPr>
              <w:rPr>
                <w:rFonts w:cstheme="minorHAnsi"/>
              </w:rPr>
            </w:pPr>
            <w:r w:rsidRPr="0011662A">
              <w:rPr>
                <w:rFonts w:cstheme="minorHAnsi"/>
              </w:rPr>
              <w:t>The testing laboratory shall ensure:</w:t>
            </w:r>
          </w:p>
        </w:tc>
        <w:tc>
          <w:tcPr>
            <w:tcW w:w="1885" w:type="dxa"/>
          </w:tcPr>
          <w:p w14:paraId="25E88107" w14:textId="0A2E08B6" w:rsidR="0097444C" w:rsidRDefault="0097444C" w:rsidP="0097444C"/>
        </w:tc>
        <w:tc>
          <w:tcPr>
            <w:tcW w:w="1610" w:type="dxa"/>
          </w:tcPr>
          <w:p w14:paraId="63AAA40F" w14:textId="11BFE7D8" w:rsidR="0097444C" w:rsidRDefault="0097444C" w:rsidP="0097444C"/>
        </w:tc>
        <w:tc>
          <w:tcPr>
            <w:tcW w:w="4860" w:type="dxa"/>
          </w:tcPr>
          <w:p w14:paraId="2464CE55" w14:textId="58BACFBA" w:rsidR="0097444C" w:rsidRDefault="0097444C" w:rsidP="0097444C"/>
        </w:tc>
      </w:tr>
      <w:tr w:rsidR="0097444C" w14:paraId="78ACB076" w14:textId="77777777" w:rsidTr="00AF2D79">
        <w:tc>
          <w:tcPr>
            <w:tcW w:w="656" w:type="dxa"/>
          </w:tcPr>
          <w:p w14:paraId="7052A7C1" w14:textId="77777777" w:rsidR="0097444C" w:rsidRDefault="0097444C" w:rsidP="0097444C"/>
        </w:tc>
        <w:tc>
          <w:tcPr>
            <w:tcW w:w="921" w:type="dxa"/>
          </w:tcPr>
          <w:p w14:paraId="2DFA9778" w14:textId="2415284F" w:rsidR="0097444C" w:rsidRDefault="00B76559" w:rsidP="0097444C">
            <w:pPr>
              <w:rPr>
                <w:b/>
              </w:rPr>
            </w:pPr>
            <w:r>
              <w:rPr>
                <w:b/>
              </w:rPr>
              <w:t>a)</w:t>
            </w:r>
          </w:p>
        </w:tc>
        <w:tc>
          <w:tcPr>
            <w:tcW w:w="3203" w:type="dxa"/>
          </w:tcPr>
          <w:p w14:paraId="01918FEB" w14:textId="5B6959F9" w:rsidR="0097444C" w:rsidRPr="0011662A" w:rsidRDefault="00AB7BBA" w:rsidP="00AB7BBA">
            <w:pPr>
              <w:pStyle w:val="Default"/>
              <w:rPr>
                <w:rFonts w:asciiTheme="minorHAnsi" w:hAnsiTheme="minorHAnsi" w:cstheme="minorHAnsi"/>
                <w:sz w:val="22"/>
                <w:szCs w:val="22"/>
              </w:rPr>
            </w:pPr>
            <w:r w:rsidRPr="0011662A">
              <w:rPr>
                <w:rFonts w:asciiTheme="minorHAnsi" w:hAnsiTheme="minorHAnsi" w:cstheme="minorHAnsi"/>
                <w:sz w:val="22"/>
                <w:szCs w:val="22"/>
              </w:rPr>
              <w:t xml:space="preserve">management system documentation is in place to trace localized test scripts and test data back to the ONC-Approved Test Method. </w:t>
            </w:r>
          </w:p>
        </w:tc>
        <w:sdt>
          <w:sdtPr>
            <w:id w:val="-2050744439"/>
            <w:placeholder>
              <w:docPart w:val="A677B28616FE4736AB7926715F036718"/>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84ADC20" w14:textId="04BBE40F" w:rsidR="0097444C" w:rsidRDefault="0097444C" w:rsidP="0097444C">
                <w:r w:rsidRPr="001C2093">
                  <w:rPr>
                    <w:rStyle w:val="PlaceholderText"/>
                  </w:rPr>
                  <w:t>Choose an item.</w:t>
                </w:r>
              </w:p>
            </w:tc>
          </w:sdtContent>
        </w:sdt>
        <w:tc>
          <w:tcPr>
            <w:tcW w:w="1610" w:type="dxa"/>
          </w:tcPr>
          <w:p w14:paraId="7AEB827A" w14:textId="3263E521" w:rsidR="0097444C" w:rsidRDefault="0097444C" w:rsidP="0097444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7F9793B" w14:textId="3D59E6A6" w:rsidR="0097444C" w:rsidRDefault="0097444C" w:rsidP="0097444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444C" w14:paraId="5189CE81" w14:textId="77777777" w:rsidTr="00AF2D79">
        <w:tc>
          <w:tcPr>
            <w:tcW w:w="656" w:type="dxa"/>
          </w:tcPr>
          <w:p w14:paraId="13FA8B84" w14:textId="77777777" w:rsidR="0097444C" w:rsidRDefault="0097444C" w:rsidP="0097444C"/>
        </w:tc>
        <w:tc>
          <w:tcPr>
            <w:tcW w:w="921" w:type="dxa"/>
          </w:tcPr>
          <w:p w14:paraId="0DC7091E" w14:textId="1EA2A31C" w:rsidR="0097444C" w:rsidRDefault="00B76559" w:rsidP="0097444C">
            <w:pPr>
              <w:rPr>
                <w:b/>
              </w:rPr>
            </w:pPr>
            <w:r>
              <w:rPr>
                <w:b/>
              </w:rPr>
              <w:t>b)</w:t>
            </w:r>
          </w:p>
        </w:tc>
        <w:tc>
          <w:tcPr>
            <w:tcW w:w="3203" w:type="dxa"/>
          </w:tcPr>
          <w:p w14:paraId="27B58649" w14:textId="7D542011" w:rsidR="0097444C" w:rsidRPr="0011662A" w:rsidRDefault="00AB7BBA" w:rsidP="00AB7BBA">
            <w:pPr>
              <w:pStyle w:val="Default"/>
              <w:rPr>
                <w:rFonts w:asciiTheme="minorHAnsi" w:hAnsiTheme="minorHAnsi" w:cstheme="minorHAnsi"/>
                <w:sz w:val="22"/>
                <w:szCs w:val="22"/>
              </w:rPr>
            </w:pPr>
            <w:r w:rsidRPr="0011662A">
              <w:rPr>
                <w:rFonts w:asciiTheme="minorHAnsi" w:hAnsiTheme="minorHAnsi" w:cstheme="minorHAnsi"/>
                <w:sz w:val="22"/>
                <w:szCs w:val="22"/>
              </w:rPr>
              <w:t>local installations of the test tools are documented and traceable back to the ONC-Approved Test Method.</w:t>
            </w:r>
          </w:p>
        </w:tc>
        <w:sdt>
          <w:sdtPr>
            <w:id w:val="85114197"/>
            <w:placeholder>
              <w:docPart w:val="1572842E15494260A0EAD7C16E0B1CFF"/>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9ED75CF" w14:textId="77777777" w:rsidR="0097444C" w:rsidRDefault="0097444C" w:rsidP="0097444C">
                <w:r w:rsidRPr="001C2093">
                  <w:rPr>
                    <w:rStyle w:val="PlaceholderText"/>
                  </w:rPr>
                  <w:t>Choose an item.</w:t>
                </w:r>
              </w:p>
            </w:tc>
          </w:sdtContent>
        </w:sdt>
        <w:tc>
          <w:tcPr>
            <w:tcW w:w="1610" w:type="dxa"/>
          </w:tcPr>
          <w:p w14:paraId="25CD777E" w14:textId="77777777" w:rsidR="0097444C" w:rsidRDefault="0097444C" w:rsidP="0097444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66DE8D3" w14:textId="77777777" w:rsidR="0097444C" w:rsidRDefault="0097444C" w:rsidP="0097444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444C" w14:paraId="4E172A5D" w14:textId="77777777" w:rsidTr="00AF2D79">
        <w:tc>
          <w:tcPr>
            <w:tcW w:w="656" w:type="dxa"/>
          </w:tcPr>
          <w:p w14:paraId="2EC3FB43" w14:textId="77777777" w:rsidR="0097444C" w:rsidRDefault="0097444C" w:rsidP="0097444C"/>
        </w:tc>
        <w:tc>
          <w:tcPr>
            <w:tcW w:w="921" w:type="dxa"/>
          </w:tcPr>
          <w:p w14:paraId="2F8B0F5C" w14:textId="4368F64F" w:rsidR="0097444C" w:rsidRDefault="00B76559" w:rsidP="0097444C">
            <w:pPr>
              <w:rPr>
                <w:b/>
              </w:rPr>
            </w:pPr>
            <w:r>
              <w:rPr>
                <w:b/>
              </w:rPr>
              <w:t>c)</w:t>
            </w:r>
          </w:p>
        </w:tc>
        <w:tc>
          <w:tcPr>
            <w:tcW w:w="3203" w:type="dxa"/>
          </w:tcPr>
          <w:p w14:paraId="04D903FB" w14:textId="77B426E5" w:rsidR="0097444C" w:rsidRPr="0011662A" w:rsidRDefault="00AB7BBA" w:rsidP="00AB7BBA">
            <w:pPr>
              <w:pStyle w:val="Default"/>
              <w:rPr>
                <w:rFonts w:asciiTheme="minorHAnsi" w:hAnsiTheme="minorHAnsi" w:cstheme="minorHAnsi"/>
                <w:sz w:val="22"/>
                <w:szCs w:val="22"/>
              </w:rPr>
            </w:pPr>
            <w:r w:rsidRPr="0011662A">
              <w:rPr>
                <w:rFonts w:asciiTheme="minorHAnsi" w:hAnsiTheme="minorHAnsi" w:cstheme="minorHAnsi"/>
                <w:sz w:val="22"/>
                <w:szCs w:val="22"/>
              </w:rPr>
              <w:t xml:space="preserve">where permitted, laboratory or developer-supplied test data meet the functional and interoperable requirements identified in the certification criteria and can be adequately evaluated for conformance. </w:t>
            </w:r>
          </w:p>
        </w:tc>
        <w:sdt>
          <w:sdtPr>
            <w:id w:val="-1452390595"/>
            <w:placeholder>
              <w:docPart w:val="08C9ADB4D50E4CC28AD9A4D61E11E819"/>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47A7992" w14:textId="77777777" w:rsidR="0097444C" w:rsidRDefault="0097444C" w:rsidP="0097444C">
                <w:r w:rsidRPr="001C2093">
                  <w:rPr>
                    <w:rStyle w:val="PlaceholderText"/>
                  </w:rPr>
                  <w:t>Choose an item.</w:t>
                </w:r>
              </w:p>
            </w:tc>
          </w:sdtContent>
        </w:sdt>
        <w:tc>
          <w:tcPr>
            <w:tcW w:w="1610" w:type="dxa"/>
          </w:tcPr>
          <w:p w14:paraId="39969129" w14:textId="77777777" w:rsidR="0097444C" w:rsidRDefault="0097444C" w:rsidP="0097444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04B916F" w14:textId="77777777" w:rsidR="0097444C" w:rsidRDefault="0097444C" w:rsidP="0097444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444C" w14:paraId="6785529E" w14:textId="77777777" w:rsidTr="00AF2D79">
        <w:tc>
          <w:tcPr>
            <w:tcW w:w="656" w:type="dxa"/>
          </w:tcPr>
          <w:p w14:paraId="69C0FFDC" w14:textId="77777777" w:rsidR="0097444C" w:rsidRDefault="0097444C" w:rsidP="0097444C"/>
        </w:tc>
        <w:tc>
          <w:tcPr>
            <w:tcW w:w="921" w:type="dxa"/>
          </w:tcPr>
          <w:p w14:paraId="2C247F1A" w14:textId="77777777" w:rsidR="0097444C" w:rsidRDefault="0097444C" w:rsidP="0097444C">
            <w:pPr>
              <w:rPr>
                <w:b/>
              </w:rPr>
            </w:pPr>
          </w:p>
        </w:tc>
        <w:tc>
          <w:tcPr>
            <w:tcW w:w="3203" w:type="dxa"/>
          </w:tcPr>
          <w:p w14:paraId="0F2CDCAB" w14:textId="2A11FA04" w:rsidR="0097444C" w:rsidRPr="002D6E8E" w:rsidRDefault="002D6E8E" w:rsidP="002D6E8E">
            <w:pPr>
              <w:pStyle w:val="BodyText"/>
              <w:spacing w:before="0"/>
              <w:rPr>
                <w:sz w:val="20"/>
                <w:szCs w:val="20"/>
              </w:rPr>
            </w:pPr>
            <w:r w:rsidRPr="00542137">
              <w:rPr>
                <w:b/>
                <w:bCs/>
                <w:sz w:val="20"/>
                <w:szCs w:val="20"/>
              </w:rPr>
              <w:t>NOTE</w:t>
            </w:r>
            <w:r w:rsidRPr="00542137">
              <w:rPr>
                <w:i/>
                <w:iCs/>
                <w:sz w:val="20"/>
                <w:szCs w:val="20"/>
              </w:rPr>
              <w:tab/>
            </w:r>
            <w:r w:rsidRPr="00E205D6">
              <w:rPr>
                <w:i/>
                <w:iCs/>
                <w:sz w:val="20"/>
                <w:szCs w:val="20"/>
              </w:rPr>
              <w:t xml:space="preserve">For health IT testing, traceability is interpreted to mean that the ONC-Approved Test Method (test procedures, test tools, and required test data) shall be traceable back to the underlying requirements </w:t>
            </w:r>
            <w:r w:rsidRPr="00E205D6">
              <w:rPr>
                <w:i/>
                <w:iCs/>
                <w:sz w:val="20"/>
                <w:szCs w:val="20"/>
              </w:rPr>
              <w:lastRenderedPageBreak/>
              <w:t>of the ONC health IT certification criteria requirements in the applicable section</w:t>
            </w:r>
            <w:r w:rsidRPr="00E205D6">
              <w:rPr>
                <w:i/>
                <w:iCs/>
                <w:sz w:val="20"/>
                <w:szCs w:val="20"/>
                <w:u w:val="single"/>
              </w:rPr>
              <w:t>(s)</w:t>
            </w:r>
            <w:r w:rsidRPr="00E205D6">
              <w:rPr>
                <w:i/>
                <w:iCs/>
                <w:sz w:val="20"/>
                <w:szCs w:val="20"/>
              </w:rPr>
              <w:t xml:space="preserve"> of 45 CFR Part 170.</w:t>
            </w:r>
            <w:r w:rsidRPr="00542137">
              <w:rPr>
                <w:sz w:val="20"/>
                <w:szCs w:val="20"/>
              </w:rPr>
              <w:t> </w:t>
            </w:r>
          </w:p>
        </w:tc>
        <w:tc>
          <w:tcPr>
            <w:tcW w:w="1885" w:type="dxa"/>
          </w:tcPr>
          <w:p w14:paraId="471A45E4" w14:textId="21238D48" w:rsidR="0097444C" w:rsidRDefault="0097444C" w:rsidP="0097444C"/>
        </w:tc>
        <w:tc>
          <w:tcPr>
            <w:tcW w:w="1610" w:type="dxa"/>
          </w:tcPr>
          <w:p w14:paraId="55F81764" w14:textId="061A73D7" w:rsidR="0097444C" w:rsidRDefault="0097444C" w:rsidP="0097444C"/>
        </w:tc>
        <w:tc>
          <w:tcPr>
            <w:tcW w:w="4860" w:type="dxa"/>
          </w:tcPr>
          <w:p w14:paraId="29A62FD2" w14:textId="1A7DC238" w:rsidR="0097444C" w:rsidRDefault="0097444C" w:rsidP="0097444C"/>
        </w:tc>
      </w:tr>
      <w:tr w:rsidR="0097444C" w14:paraId="32F65685" w14:textId="77777777" w:rsidTr="00E1032F">
        <w:tc>
          <w:tcPr>
            <w:tcW w:w="656" w:type="dxa"/>
          </w:tcPr>
          <w:p w14:paraId="689E6AFC" w14:textId="77777777" w:rsidR="0097444C" w:rsidRPr="007B5F77" w:rsidRDefault="0097444C" w:rsidP="0097444C">
            <w:pPr>
              <w:rPr>
                <w:b/>
                <w:sz w:val="24"/>
                <w:szCs w:val="24"/>
              </w:rPr>
            </w:pPr>
            <w:r w:rsidRPr="007B5F77">
              <w:rPr>
                <w:b/>
                <w:sz w:val="24"/>
                <w:szCs w:val="24"/>
              </w:rPr>
              <w:t>7</w:t>
            </w:r>
          </w:p>
        </w:tc>
        <w:tc>
          <w:tcPr>
            <w:tcW w:w="12479" w:type="dxa"/>
            <w:gridSpan w:val="5"/>
          </w:tcPr>
          <w:p w14:paraId="207B3D96" w14:textId="77777777" w:rsidR="0097444C" w:rsidRPr="007B5F77" w:rsidRDefault="0097444C" w:rsidP="0097444C">
            <w:pPr>
              <w:rPr>
                <w:b/>
                <w:color w:val="000000"/>
                <w:sz w:val="24"/>
                <w:szCs w:val="24"/>
              </w:rPr>
            </w:pPr>
            <w:r w:rsidRPr="007B5F77">
              <w:rPr>
                <w:b/>
                <w:color w:val="000000"/>
                <w:sz w:val="24"/>
                <w:szCs w:val="24"/>
              </w:rPr>
              <w:t>Process requirements</w:t>
            </w:r>
          </w:p>
        </w:tc>
      </w:tr>
      <w:tr w:rsidR="0097444C" w14:paraId="686558FF" w14:textId="77777777" w:rsidTr="00AF2D79">
        <w:tc>
          <w:tcPr>
            <w:tcW w:w="656" w:type="dxa"/>
          </w:tcPr>
          <w:p w14:paraId="6A2357DE" w14:textId="77777777" w:rsidR="0097444C" w:rsidRDefault="0097444C" w:rsidP="0097444C"/>
        </w:tc>
        <w:tc>
          <w:tcPr>
            <w:tcW w:w="921" w:type="dxa"/>
          </w:tcPr>
          <w:p w14:paraId="68EECE17" w14:textId="77777777" w:rsidR="0097444C" w:rsidRDefault="0097444C" w:rsidP="0097444C">
            <w:pPr>
              <w:rPr>
                <w:b/>
              </w:rPr>
            </w:pPr>
            <w:r>
              <w:rPr>
                <w:b/>
              </w:rPr>
              <w:t>7.7</w:t>
            </w:r>
          </w:p>
        </w:tc>
        <w:tc>
          <w:tcPr>
            <w:tcW w:w="3203" w:type="dxa"/>
          </w:tcPr>
          <w:p w14:paraId="2C653E85" w14:textId="77777777" w:rsidR="0097444C" w:rsidRPr="006E14E8" w:rsidRDefault="0097444C" w:rsidP="0097444C">
            <w:pPr>
              <w:rPr>
                <w:b/>
              </w:rPr>
            </w:pPr>
            <w:r w:rsidRPr="006E14E8">
              <w:rPr>
                <w:b/>
                <w:color w:val="000000"/>
              </w:rPr>
              <w:t>Ensuring the validity of results</w:t>
            </w:r>
          </w:p>
        </w:tc>
        <w:tc>
          <w:tcPr>
            <w:tcW w:w="1885" w:type="dxa"/>
          </w:tcPr>
          <w:p w14:paraId="431C38F3" w14:textId="77777777" w:rsidR="0097444C" w:rsidRPr="00935080" w:rsidRDefault="0097444C" w:rsidP="0097444C"/>
        </w:tc>
        <w:tc>
          <w:tcPr>
            <w:tcW w:w="1610" w:type="dxa"/>
          </w:tcPr>
          <w:p w14:paraId="2CC1AACE" w14:textId="77777777" w:rsidR="0097444C" w:rsidRDefault="0097444C" w:rsidP="0097444C"/>
        </w:tc>
        <w:tc>
          <w:tcPr>
            <w:tcW w:w="4860" w:type="dxa"/>
          </w:tcPr>
          <w:p w14:paraId="1CC2633A" w14:textId="77777777" w:rsidR="0097444C" w:rsidRDefault="0097444C" w:rsidP="0097444C"/>
        </w:tc>
      </w:tr>
      <w:tr w:rsidR="0097444C" w14:paraId="6B6BEC81" w14:textId="77777777" w:rsidTr="00AF2D79">
        <w:tc>
          <w:tcPr>
            <w:tcW w:w="656" w:type="dxa"/>
          </w:tcPr>
          <w:p w14:paraId="13141FEE" w14:textId="77777777" w:rsidR="0097444C" w:rsidRDefault="0097444C" w:rsidP="0097444C"/>
        </w:tc>
        <w:tc>
          <w:tcPr>
            <w:tcW w:w="921" w:type="dxa"/>
          </w:tcPr>
          <w:p w14:paraId="0619B984" w14:textId="77777777" w:rsidR="0097444C" w:rsidRDefault="0097444C" w:rsidP="0097444C">
            <w:pPr>
              <w:rPr>
                <w:b/>
              </w:rPr>
            </w:pPr>
            <w:r>
              <w:rPr>
                <w:b/>
              </w:rPr>
              <w:t>7.7.1</w:t>
            </w:r>
          </w:p>
        </w:tc>
        <w:tc>
          <w:tcPr>
            <w:tcW w:w="3203" w:type="dxa"/>
          </w:tcPr>
          <w:p w14:paraId="23EEBE71" w14:textId="4340C423" w:rsidR="0097444C" w:rsidRDefault="00AB7BBA" w:rsidP="002D6E8E">
            <w:r>
              <w:t>Laboratories shall demonstrate and document on-going activities to maintain their proficiency in health IT to ensure no methods are compromised during execution.</w:t>
            </w:r>
          </w:p>
        </w:tc>
        <w:sdt>
          <w:sdtPr>
            <w:id w:val="1713221992"/>
            <w:placeholder>
              <w:docPart w:val="7D0008F0028E4488BF7C69B79D946FF3"/>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90CC574" w14:textId="77777777" w:rsidR="0097444C" w:rsidRDefault="0097444C" w:rsidP="0097444C">
                <w:r w:rsidRPr="001C2093">
                  <w:rPr>
                    <w:rStyle w:val="PlaceholderText"/>
                  </w:rPr>
                  <w:t>Choose an item.</w:t>
                </w:r>
              </w:p>
            </w:tc>
          </w:sdtContent>
        </w:sdt>
        <w:tc>
          <w:tcPr>
            <w:tcW w:w="1610" w:type="dxa"/>
          </w:tcPr>
          <w:p w14:paraId="19FFA2CC" w14:textId="77777777" w:rsidR="0097444C" w:rsidRDefault="0097444C" w:rsidP="0097444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F1533AA" w14:textId="77777777" w:rsidR="0097444C" w:rsidRDefault="0097444C" w:rsidP="0097444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444C" w14:paraId="0C104692" w14:textId="77777777" w:rsidTr="00AF2D79">
        <w:tc>
          <w:tcPr>
            <w:tcW w:w="656" w:type="dxa"/>
          </w:tcPr>
          <w:p w14:paraId="77E65524" w14:textId="77777777" w:rsidR="0097444C" w:rsidRDefault="0097444C" w:rsidP="0097444C"/>
        </w:tc>
        <w:tc>
          <w:tcPr>
            <w:tcW w:w="921" w:type="dxa"/>
          </w:tcPr>
          <w:p w14:paraId="5A5D3220" w14:textId="77777777" w:rsidR="0097444C" w:rsidRDefault="0097444C" w:rsidP="0097444C">
            <w:pPr>
              <w:rPr>
                <w:b/>
              </w:rPr>
            </w:pPr>
            <w:r>
              <w:rPr>
                <w:b/>
              </w:rPr>
              <w:t>7.7.2</w:t>
            </w:r>
          </w:p>
        </w:tc>
        <w:tc>
          <w:tcPr>
            <w:tcW w:w="3203" w:type="dxa"/>
          </w:tcPr>
          <w:p w14:paraId="4458CCC4" w14:textId="22EC5EED" w:rsidR="0097444C" w:rsidRPr="002D6E8E" w:rsidRDefault="00AB7BBA" w:rsidP="002D6E8E">
            <w:pPr>
              <w:rPr>
                <w:b/>
                <w:bCs/>
              </w:rPr>
            </w:pPr>
            <w:r>
              <w:t>The laboratory shall have satisfactorily participated in all required proficiency testing (PT) during its previous accreditation period or prior to accreditation being granted, if initial accreditation.</w:t>
            </w:r>
          </w:p>
        </w:tc>
        <w:sdt>
          <w:sdtPr>
            <w:id w:val="1574701198"/>
            <w:placeholder>
              <w:docPart w:val="869F1DE41A954FA182ED828B9171D192"/>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DB45E8F" w14:textId="77777777" w:rsidR="0097444C" w:rsidRDefault="0097444C" w:rsidP="0097444C">
                <w:r w:rsidRPr="001C2093">
                  <w:rPr>
                    <w:rStyle w:val="PlaceholderText"/>
                  </w:rPr>
                  <w:t>Choose an item.</w:t>
                </w:r>
              </w:p>
            </w:tc>
          </w:sdtContent>
        </w:sdt>
        <w:tc>
          <w:tcPr>
            <w:tcW w:w="1610" w:type="dxa"/>
          </w:tcPr>
          <w:p w14:paraId="2B9C683F" w14:textId="77777777" w:rsidR="0097444C" w:rsidRDefault="0097444C" w:rsidP="0097444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A57F9A0" w14:textId="77777777" w:rsidR="0097444C" w:rsidRDefault="0097444C" w:rsidP="0097444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444C" w14:paraId="0BAB425A" w14:textId="77777777" w:rsidTr="00AF2D79">
        <w:tc>
          <w:tcPr>
            <w:tcW w:w="656" w:type="dxa"/>
          </w:tcPr>
          <w:p w14:paraId="44406707" w14:textId="77777777" w:rsidR="0097444C" w:rsidRDefault="0097444C" w:rsidP="0097444C"/>
        </w:tc>
        <w:tc>
          <w:tcPr>
            <w:tcW w:w="921" w:type="dxa"/>
          </w:tcPr>
          <w:p w14:paraId="75BD4444" w14:textId="77777777" w:rsidR="0097444C" w:rsidRDefault="0097444C" w:rsidP="0097444C">
            <w:pPr>
              <w:rPr>
                <w:b/>
              </w:rPr>
            </w:pPr>
            <w:r>
              <w:rPr>
                <w:b/>
              </w:rPr>
              <w:t>7.8</w:t>
            </w:r>
          </w:p>
        </w:tc>
        <w:tc>
          <w:tcPr>
            <w:tcW w:w="3203" w:type="dxa"/>
          </w:tcPr>
          <w:p w14:paraId="78F0E4E7" w14:textId="77777777" w:rsidR="0097444C" w:rsidRPr="00E5521D" w:rsidRDefault="0097444C" w:rsidP="0097444C">
            <w:pPr>
              <w:rPr>
                <w:b/>
              </w:rPr>
            </w:pPr>
            <w:r w:rsidRPr="00E5521D">
              <w:rPr>
                <w:b/>
                <w:color w:val="000000"/>
              </w:rPr>
              <w:t>Reporting of results</w:t>
            </w:r>
          </w:p>
        </w:tc>
        <w:tc>
          <w:tcPr>
            <w:tcW w:w="1885" w:type="dxa"/>
          </w:tcPr>
          <w:p w14:paraId="4C8A6A07" w14:textId="77777777" w:rsidR="0097444C" w:rsidRPr="00935080" w:rsidRDefault="0097444C" w:rsidP="0097444C"/>
        </w:tc>
        <w:tc>
          <w:tcPr>
            <w:tcW w:w="1610" w:type="dxa"/>
          </w:tcPr>
          <w:p w14:paraId="75126EF9" w14:textId="77777777" w:rsidR="0097444C" w:rsidRDefault="0097444C" w:rsidP="0097444C"/>
        </w:tc>
        <w:tc>
          <w:tcPr>
            <w:tcW w:w="4860" w:type="dxa"/>
          </w:tcPr>
          <w:p w14:paraId="5F383DE4" w14:textId="77777777" w:rsidR="0097444C" w:rsidRDefault="0097444C" w:rsidP="0097444C"/>
        </w:tc>
      </w:tr>
      <w:tr w:rsidR="0097444C" w14:paraId="4AEB9882" w14:textId="77777777" w:rsidTr="00AF2D79">
        <w:tc>
          <w:tcPr>
            <w:tcW w:w="656" w:type="dxa"/>
          </w:tcPr>
          <w:p w14:paraId="441D2719" w14:textId="77777777" w:rsidR="0097444C" w:rsidRDefault="0097444C" w:rsidP="0097444C"/>
        </w:tc>
        <w:tc>
          <w:tcPr>
            <w:tcW w:w="921" w:type="dxa"/>
          </w:tcPr>
          <w:p w14:paraId="2D71D0F6" w14:textId="77777777" w:rsidR="0097444C" w:rsidRDefault="0097444C" w:rsidP="0097444C">
            <w:pPr>
              <w:rPr>
                <w:b/>
              </w:rPr>
            </w:pPr>
            <w:r>
              <w:rPr>
                <w:b/>
              </w:rPr>
              <w:t>7.8.1</w:t>
            </w:r>
          </w:p>
        </w:tc>
        <w:tc>
          <w:tcPr>
            <w:tcW w:w="3203" w:type="dxa"/>
          </w:tcPr>
          <w:p w14:paraId="026A2FE8" w14:textId="3C150E5B" w:rsidR="0097444C" w:rsidRPr="00E5521D" w:rsidRDefault="002D6E8E" w:rsidP="0097444C">
            <w:pPr>
              <w:rPr>
                <w:b/>
              </w:rPr>
            </w:pPr>
            <w:r>
              <w:rPr>
                <w:b/>
              </w:rPr>
              <w:t xml:space="preserve">Common </w:t>
            </w:r>
            <w:r w:rsidR="0011662A">
              <w:rPr>
                <w:b/>
              </w:rPr>
              <w:t>r</w:t>
            </w:r>
            <w:r>
              <w:rPr>
                <w:b/>
              </w:rPr>
              <w:t>equirements</w:t>
            </w:r>
          </w:p>
        </w:tc>
        <w:tc>
          <w:tcPr>
            <w:tcW w:w="1885" w:type="dxa"/>
          </w:tcPr>
          <w:p w14:paraId="3EBC9626" w14:textId="77777777" w:rsidR="0097444C" w:rsidRPr="00935080" w:rsidRDefault="0097444C" w:rsidP="0097444C"/>
        </w:tc>
        <w:tc>
          <w:tcPr>
            <w:tcW w:w="1610" w:type="dxa"/>
          </w:tcPr>
          <w:p w14:paraId="63D8F27E" w14:textId="77777777" w:rsidR="0097444C" w:rsidRDefault="0097444C" w:rsidP="0097444C"/>
        </w:tc>
        <w:tc>
          <w:tcPr>
            <w:tcW w:w="4860" w:type="dxa"/>
          </w:tcPr>
          <w:p w14:paraId="14DBAF95" w14:textId="77777777" w:rsidR="0097444C" w:rsidRDefault="0097444C" w:rsidP="0097444C"/>
        </w:tc>
      </w:tr>
      <w:tr w:rsidR="0097444C" w14:paraId="1EC2C747" w14:textId="77777777" w:rsidTr="00AF2D79">
        <w:tc>
          <w:tcPr>
            <w:tcW w:w="656" w:type="dxa"/>
          </w:tcPr>
          <w:p w14:paraId="4B46819A" w14:textId="77777777" w:rsidR="0097444C" w:rsidRDefault="0097444C" w:rsidP="0097444C"/>
        </w:tc>
        <w:tc>
          <w:tcPr>
            <w:tcW w:w="921" w:type="dxa"/>
          </w:tcPr>
          <w:p w14:paraId="6AE6CAA2" w14:textId="23F8C1B2" w:rsidR="0097444C" w:rsidRDefault="0097444C" w:rsidP="0097444C">
            <w:pPr>
              <w:rPr>
                <w:b/>
              </w:rPr>
            </w:pPr>
          </w:p>
        </w:tc>
        <w:tc>
          <w:tcPr>
            <w:tcW w:w="3203" w:type="dxa"/>
          </w:tcPr>
          <w:p w14:paraId="32F892F3" w14:textId="65993153" w:rsidR="0097444C" w:rsidRDefault="00AB7BBA" w:rsidP="002D6E8E">
            <w:r>
              <w:t>Testing laboratories shall document the specific laboratory or developer-supplied test data utilized for testing, when applicable.</w:t>
            </w:r>
          </w:p>
        </w:tc>
        <w:sdt>
          <w:sdtPr>
            <w:id w:val="-1861271534"/>
            <w:placeholder>
              <w:docPart w:val="B172E50050474FDF84AF952F4D9AE198"/>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52A55EA" w14:textId="77777777" w:rsidR="0097444C" w:rsidRDefault="0097444C" w:rsidP="0097444C">
                <w:r w:rsidRPr="001C2093">
                  <w:rPr>
                    <w:rStyle w:val="PlaceholderText"/>
                  </w:rPr>
                  <w:t>Choose an item.</w:t>
                </w:r>
              </w:p>
            </w:tc>
          </w:sdtContent>
        </w:sdt>
        <w:tc>
          <w:tcPr>
            <w:tcW w:w="1610" w:type="dxa"/>
          </w:tcPr>
          <w:p w14:paraId="442E991F" w14:textId="77777777" w:rsidR="0097444C" w:rsidRDefault="0097444C" w:rsidP="0097444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AB50D0F" w14:textId="77777777" w:rsidR="0097444C" w:rsidRDefault="0097444C" w:rsidP="0097444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662A" w14:paraId="5853D10B" w14:textId="77777777" w:rsidTr="005C38A5">
        <w:tc>
          <w:tcPr>
            <w:tcW w:w="656" w:type="dxa"/>
          </w:tcPr>
          <w:p w14:paraId="47AB03DF" w14:textId="77777777" w:rsidR="0011662A" w:rsidRDefault="0011662A" w:rsidP="0097444C"/>
        </w:tc>
        <w:tc>
          <w:tcPr>
            <w:tcW w:w="921" w:type="dxa"/>
          </w:tcPr>
          <w:p w14:paraId="06C05C5F" w14:textId="77777777" w:rsidR="0011662A" w:rsidRDefault="0011662A" w:rsidP="0097444C">
            <w:pPr>
              <w:rPr>
                <w:b/>
              </w:rPr>
            </w:pPr>
            <w:r>
              <w:rPr>
                <w:b/>
              </w:rPr>
              <w:t>7.8.2</w:t>
            </w:r>
          </w:p>
        </w:tc>
        <w:tc>
          <w:tcPr>
            <w:tcW w:w="5088" w:type="dxa"/>
            <w:gridSpan w:val="2"/>
          </w:tcPr>
          <w:p w14:paraId="6675A115" w14:textId="4C453421" w:rsidR="0011662A" w:rsidRPr="00935080" w:rsidRDefault="0011662A" w:rsidP="0097444C">
            <w:r>
              <w:rPr>
                <w:b/>
                <w:color w:val="000000"/>
              </w:rPr>
              <w:t>Reporting opinions and interpretations</w:t>
            </w:r>
          </w:p>
        </w:tc>
        <w:tc>
          <w:tcPr>
            <w:tcW w:w="1610" w:type="dxa"/>
          </w:tcPr>
          <w:p w14:paraId="49B1968B" w14:textId="77777777" w:rsidR="0011662A" w:rsidRDefault="0011662A" w:rsidP="0097444C"/>
        </w:tc>
        <w:tc>
          <w:tcPr>
            <w:tcW w:w="4860" w:type="dxa"/>
          </w:tcPr>
          <w:p w14:paraId="3CE92C43" w14:textId="77777777" w:rsidR="0011662A" w:rsidRDefault="0011662A" w:rsidP="0097444C"/>
        </w:tc>
      </w:tr>
      <w:tr w:rsidR="002D6E8E" w14:paraId="35A150B7" w14:textId="77777777" w:rsidTr="00AF2D79">
        <w:tc>
          <w:tcPr>
            <w:tcW w:w="656" w:type="dxa"/>
          </w:tcPr>
          <w:p w14:paraId="22877082" w14:textId="77777777" w:rsidR="002D6E8E" w:rsidRDefault="002D6E8E" w:rsidP="002D6E8E"/>
        </w:tc>
        <w:tc>
          <w:tcPr>
            <w:tcW w:w="921" w:type="dxa"/>
          </w:tcPr>
          <w:p w14:paraId="40F3F914" w14:textId="77777777" w:rsidR="002D6E8E" w:rsidRDefault="002D6E8E" w:rsidP="002D6E8E">
            <w:pPr>
              <w:rPr>
                <w:b/>
              </w:rPr>
            </w:pPr>
            <w:r>
              <w:rPr>
                <w:b/>
              </w:rPr>
              <w:t>7.8.2.1</w:t>
            </w:r>
          </w:p>
        </w:tc>
        <w:tc>
          <w:tcPr>
            <w:tcW w:w="3203" w:type="dxa"/>
          </w:tcPr>
          <w:p w14:paraId="6AA7438A" w14:textId="5F5F646A" w:rsidR="002D6E8E" w:rsidRPr="0011662A" w:rsidRDefault="00AB7BBA" w:rsidP="002D6E8E">
            <w:pPr>
              <w:pStyle w:val="BodyText"/>
              <w:tabs>
                <w:tab w:val="left" w:pos="720"/>
              </w:tabs>
              <w:spacing w:before="0"/>
              <w:rPr>
                <w:rFonts w:asciiTheme="minorHAnsi" w:hAnsiTheme="minorHAnsi" w:cstheme="minorHAnsi"/>
              </w:rPr>
            </w:pPr>
            <w:r w:rsidRPr="0011662A">
              <w:rPr>
                <w:rFonts w:asciiTheme="minorHAnsi" w:hAnsiTheme="minorHAnsi" w:cstheme="minorHAnsi"/>
                <w:szCs w:val="22"/>
              </w:rPr>
              <w:t xml:space="preserve">Whenever test procedures are such that an analysis of the observations is required in order to interpret the results before stating them in a test report, the laboratory shall have a defined process to ensure that the </w:t>
            </w:r>
            <w:r w:rsidRPr="0011662A">
              <w:rPr>
                <w:rFonts w:asciiTheme="minorHAnsi" w:hAnsiTheme="minorHAnsi" w:cstheme="minorHAnsi"/>
                <w:szCs w:val="22"/>
              </w:rPr>
              <w:lastRenderedPageBreak/>
              <w:t>repeatability, reproducibility, and objectivity of the test results can be maintained.</w:t>
            </w:r>
          </w:p>
        </w:tc>
        <w:sdt>
          <w:sdtPr>
            <w:id w:val="-698930922"/>
            <w:placeholder>
              <w:docPart w:val="2C171D5D94D94741B782BDA83B05111F"/>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DD6E5B8" w14:textId="7CA20F7A" w:rsidR="002D6E8E" w:rsidRPr="00935080" w:rsidRDefault="002D6E8E" w:rsidP="002D6E8E">
                <w:r w:rsidRPr="001C2093">
                  <w:rPr>
                    <w:rStyle w:val="PlaceholderText"/>
                  </w:rPr>
                  <w:t>Choose an item.</w:t>
                </w:r>
              </w:p>
            </w:tc>
          </w:sdtContent>
        </w:sdt>
        <w:tc>
          <w:tcPr>
            <w:tcW w:w="1610" w:type="dxa"/>
          </w:tcPr>
          <w:p w14:paraId="28377C7E" w14:textId="0885B69D" w:rsidR="002D6E8E" w:rsidRDefault="002D6E8E" w:rsidP="002D6E8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3AFAD89" w14:textId="0CBB481B" w:rsidR="002D6E8E" w:rsidRDefault="002D6E8E" w:rsidP="002D6E8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6E8E" w14:paraId="278A2D55" w14:textId="77777777" w:rsidTr="00AF2D79">
        <w:tc>
          <w:tcPr>
            <w:tcW w:w="656" w:type="dxa"/>
          </w:tcPr>
          <w:p w14:paraId="55D48C0D" w14:textId="77777777" w:rsidR="002D6E8E" w:rsidRDefault="002D6E8E" w:rsidP="002D6E8E"/>
        </w:tc>
        <w:tc>
          <w:tcPr>
            <w:tcW w:w="921" w:type="dxa"/>
          </w:tcPr>
          <w:p w14:paraId="560DBA2B" w14:textId="6A3FC8AA" w:rsidR="002D6E8E" w:rsidRDefault="005A08C2" w:rsidP="002D6E8E">
            <w:pPr>
              <w:rPr>
                <w:b/>
              </w:rPr>
            </w:pPr>
            <w:r>
              <w:rPr>
                <w:b/>
              </w:rPr>
              <w:t>7.8.2.2</w:t>
            </w:r>
          </w:p>
        </w:tc>
        <w:tc>
          <w:tcPr>
            <w:tcW w:w="3203" w:type="dxa"/>
          </w:tcPr>
          <w:p w14:paraId="67ABEF97" w14:textId="7B207266" w:rsidR="002D6E8E" w:rsidRDefault="00AB7BBA" w:rsidP="002D6E8E">
            <w:pPr>
              <w:rPr>
                <w:rFonts w:cs="Cambria"/>
                <w:color w:val="221E1F"/>
              </w:rPr>
            </w:pPr>
            <w:r>
              <w:t>The testing laboratory shall have and maintain a policy for handling interpretations of test results.</w:t>
            </w:r>
          </w:p>
        </w:tc>
        <w:sdt>
          <w:sdtPr>
            <w:id w:val="-1741712349"/>
            <w:placeholder>
              <w:docPart w:val="7ED0531472BA4E4383F7D8274CD76D8E"/>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A136A3E" w14:textId="77777777" w:rsidR="002D6E8E" w:rsidRDefault="002D6E8E" w:rsidP="002D6E8E">
                <w:r w:rsidRPr="001C2093">
                  <w:rPr>
                    <w:rStyle w:val="PlaceholderText"/>
                  </w:rPr>
                  <w:t>Choose an item.</w:t>
                </w:r>
              </w:p>
            </w:tc>
          </w:sdtContent>
        </w:sdt>
        <w:tc>
          <w:tcPr>
            <w:tcW w:w="1610" w:type="dxa"/>
          </w:tcPr>
          <w:p w14:paraId="65DFA610" w14:textId="77777777" w:rsidR="002D6E8E" w:rsidRDefault="002D6E8E" w:rsidP="002D6E8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FF28FF9" w14:textId="77777777" w:rsidR="002D6E8E" w:rsidRDefault="002D6E8E" w:rsidP="002D6E8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6E8E" w14:paraId="1EAEEA31" w14:textId="77777777" w:rsidTr="00AF2D79">
        <w:tc>
          <w:tcPr>
            <w:tcW w:w="656" w:type="dxa"/>
          </w:tcPr>
          <w:p w14:paraId="3F180818" w14:textId="77777777" w:rsidR="002D6E8E" w:rsidRDefault="002D6E8E" w:rsidP="002D6E8E"/>
        </w:tc>
        <w:tc>
          <w:tcPr>
            <w:tcW w:w="921" w:type="dxa"/>
          </w:tcPr>
          <w:p w14:paraId="17FB491A" w14:textId="77777777" w:rsidR="002D6E8E" w:rsidRDefault="002D6E8E" w:rsidP="002D6E8E">
            <w:pPr>
              <w:rPr>
                <w:b/>
              </w:rPr>
            </w:pPr>
            <w:r>
              <w:rPr>
                <w:b/>
              </w:rPr>
              <w:t>7.10</w:t>
            </w:r>
          </w:p>
        </w:tc>
        <w:tc>
          <w:tcPr>
            <w:tcW w:w="3203" w:type="dxa"/>
          </w:tcPr>
          <w:p w14:paraId="1E302FC2" w14:textId="77777777" w:rsidR="002D6E8E" w:rsidRPr="002E64CE" w:rsidRDefault="002D6E8E" w:rsidP="002D6E8E">
            <w:pPr>
              <w:rPr>
                <w:rFonts w:cs="Cambria"/>
                <w:b/>
                <w:color w:val="221E1F"/>
              </w:rPr>
            </w:pPr>
            <w:r w:rsidRPr="002E64CE">
              <w:rPr>
                <w:b/>
                <w:color w:val="000000"/>
              </w:rPr>
              <w:t>Nonconforming work</w:t>
            </w:r>
          </w:p>
        </w:tc>
        <w:tc>
          <w:tcPr>
            <w:tcW w:w="1885" w:type="dxa"/>
          </w:tcPr>
          <w:p w14:paraId="39A4D9A1" w14:textId="77777777" w:rsidR="002D6E8E" w:rsidRPr="00935080" w:rsidRDefault="002D6E8E" w:rsidP="002D6E8E"/>
        </w:tc>
        <w:tc>
          <w:tcPr>
            <w:tcW w:w="1610" w:type="dxa"/>
          </w:tcPr>
          <w:p w14:paraId="043DB927" w14:textId="77777777" w:rsidR="002D6E8E" w:rsidRDefault="002D6E8E" w:rsidP="002D6E8E"/>
        </w:tc>
        <w:tc>
          <w:tcPr>
            <w:tcW w:w="4860" w:type="dxa"/>
          </w:tcPr>
          <w:p w14:paraId="4EF4C178" w14:textId="77777777" w:rsidR="002D6E8E" w:rsidRDefault="002D6E8E" w:rsidP="002D6E8E"/>
        </w:tc>
      </w:tr>
      <w:tr w:rsidR="002D6E8E" w14:paraId="18DE03F9" w14:textId="77777777" w:rsidTr="00AF2D79">
        <w:tc>
          <w:tcPr>
            <w:tcW w:w="656" w:type="dxa"/>
          </w:tcPr>
          <w:p w14:paraId="375B2C39" w14:textId="77777777" w:rsidR="002D6E8E" w:rsidRDefault="002D6E8E" w:rsidP="002D6E8E"/>
        </w:tc>
        <w:tc>
          <w:tcPr>
            <w:tcW w:w="921" w:type="dxa"/>
          </w:tcPr>
          <w:p w14:paraId="3FBC590E" w14:textId="3F0BB375" w:rsidR="002D6E8E" w:rsidRDefault="002D6E8E" w:rsidP="002D6E8E">
            <w:pPr>
              <w:rPr>
                <w:b/>
              </w:rPr>
            </w:pPr>
          </w:p>
        </w:tc>
        <w:tc>
          <w:tcPr>
            <w:tcW w:w="3203" w:type="dxa"/>
          </w:tcPr>
          <w:p w14:paraId="37B13977" w14:textId="61A1A99F" w:rsidR="002D6E8E" w:rsidRPr="005A08C2" w:rsidRDefault="00AB7BBA" w:rsidP="005A08C2">
            <w:pPr>
              <w:rPr>
                <w:rFonts w:cs="Times New Roman"/>
              </w:rPr>
            </w:pPr>
            <w:r>
              <w:t>The laboratory’s procedure shall ensure that when nonconforming work is identified and recalled for an ONC-ACB (Authorized Certification Body) certified product that is listed on the Certified Health IT Product List (CHPL), the laboratory shall immediately notify NVLAP, ONC, and any associated certification bodies, as well as the developer, in writing.</w:t>
            </w:r>
          </w:p>
        </w:tc>
        <w:sdt>
          <w:sdtPr>
            <w:id w:val="-1082068028"/>
            <w:placeholder>
              <w:docPart w:val="31815F0E30554CDCA08878DF57B637F1"/>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4F659BB" w14:textId="77777777" w:rsidR="002D6E8E" w:rsidRDefault="002D6E8E" w:rsidP="002D6E8E">
                <w:r w:rsidRPr="001C2093">
                  <w:rPr>
                    <w:rStyle w:val="PlaceholderText"/>
                  </w:rPr>
                  <w:t>Choose an item.</w:t>
                </w:r>
              </w:p>
            </w:tc>
          </w:sdtContent>
        </w:sdt>
        <w:tc>
          <w:tcPr>
            <w:tcW w:w="1610" w:type="dxa"/>
          </w:tcPr>
          <w:p w14:paraId="19DD2A0F" w14:textId="77777777" w:rsidR="002D6E8E" w:rsidRDefault="002D6E8E" w:rsidP="002D6E8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4A35418" w14:textId="77777777" w:rsidR="002D6E8E" w:rsidRDefault="002D6E8E" w:rsidP="002D6E8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6E8E" w14:paraId="209EF47B" w14:textId="77777777" w:rsidTr="00E1032F">
        <w:tc>
          <w:tcPr>
            <w:tcW w:w="656" w:type="dxa"/>
          </w:tcPr>
          <w:p w14:paraId="036CE727" w14:textId="77777777" w:rsidR="002D6E8E" w:rsidRPr="00494DA4" w:rsidRDefault="002D6E8E" w:rsidP="002D6E8E">
            <w:pPr>
              <w:rPr>
                <w:b/>
                <w:sz w:val="24"/>
                <w:szCs w:val="24"/>
              </w:rPr>
            </w:pPr>
            <w:r w:rsidRPr="00494DA4">
              <w:rPr>
                <w:b/>
                <w:sz w:val="24"/>
                <w:szCs w:val="24"/>
              </w:rPr>
              <w:t>8</w:t>
            </w:r>
          </w:p>
        </w:tc>
        <w:tc>
          <w:tcPr>
            <w:tcW w:w="12479" w:type="dxa"/>
            <w:gridSpan w:val="5"/>
          </w:tcPr>
          <w:p w14:paraId="03EC705B" w14:textId="77777777" w:rsidR="002D6E8E" w:rsidRPr="00494DA4" w:rsidRDefault="002D6E8E" w:rsidP="002D6E8E">
            <w:pPr>
              <w:rPr>
                <w:rFonts w:cs="Cambria"/>
                <w:b/>
                <w:color w:val="221E1F"/>
                <w:sz w:val="24"/>
                <w:szCs w:val="24"/>
              </w:rPr>
            </w:pPr>
            <w:r w:rsidRPr="00494DA4">
              <w:rPr>
                <w:b/>
                <w:color w:val="000000"/>
                <w:sz w:val="24"/>
                <w:szCs w:val="24"/>
              </w:rPr>
              <w:t>Management system requirements</w:t>
            </w:r>
          </w:p>
        </w:tc>
      </w:tr>
      <w:tr w:rsidR="00426565" w14:paraId="3A0BE677" w14:textId="77777777" w:rsidTr="001300C4">
        <w:tc>
          <w:tcPr>
            <w:tcW w:w="656" w:type="dxa"/>
          </w:tcPr>
          <w:p w14:paraId="63C1B301" w14:textId="77777777" w:rsidR="00426565" w:rsidRDefault="00426565" w:rsidP="002D6E8E"/>
        </w:tc>
        <w:tc>
          <w:tcPr>
            <w:tcW w:w="921" w:type="dxa"/>
          </w:tcPr>
          <w:p w14:paraId="18FD222E" w14:textId="77777777" w:rsidR="00426565" w:rsidRDefault="00426565" w:rsidP="002D6E8E">
            <w:pPr>
              <w:rPr>
                <w:b/>
              </w:rPr>
            </w:pPr>
            <w:r>
              <w:rPr>
                <w:b/>
              </w:rPr>
              <w:t>8.2</w:t>
            </w:r>
          </w:p>
        </w:tc>
        <w:tc>
          <w:tcPr>
            <w:tcW w:w="5088" w:type="dxa"/>
            <w:gridSpan w:val="2"/>
          </w:tcPr>
          <w:p w14:paraId="39A18157" w14:textId="0416C63D" w:rsidR="00426565" w:rsidRPr="00935080" w:rsidRDefault="00426565" w:rsidP="002D6E8E">
            <w:r w:rsidRPr="001F2C41">
              <w:rPr>
                <w:b/>
                <w:color w:val="000000"/>
              </w:rPr>
              <w:t>Management system documentation (Option A)</w:t>
            </w:r>
          </w:p>
        </w:tc>
        <w:tc>
          <w:tcPr>
            <w:tcW w:w="1610" w:type="dxa"/>
          </w:tcPr>
          <w:p w14:paraId="03EBC89E" w14:textId="77777777" w:rsidR="00426565" w:rsidRDefault="00426565" w:rsidP="002D6E8E"/>
        </w:tc>
        <w:tc>
          <w:tcPr>
            <w:tcW w:w="4860" w:type="dxa"/>
          </w:tcPr>
          <w:p w14:paraId="077BF8FE" w14:textId="77777777" w:rsidR="00426565" w:rsidRDefault="00426565" w:rsidP="002D6E8E"/>
        </w:tc>
      </w:tr>
      <w:tr w:rsidR="002D6E8E" w14:paraId="56C75C5C" w14:textId="77777777" w:rsidTr="00AF2D79">
        <w:tc>
          <w:tcPr>
            <w:tcW w:w="656" w:type="dxa"/>
          </w:tcPr>
          <w:p w14:paraId="759533ED" w14:textId="77777777" w:rsidR="002D6E8E" w:rsidRDefault="002D6E8E" w:rsidP="002D6E8E"/>
        </w:tc>
        <w:tc>
          <w:tcPr>
            <w:tcW w:w="921" w:type="dxa"/>
          </w:tcPr>
          <w:p w14:paraId="77F5FCFC" w14:textId="2AF5A66B" w:rsidR="002D6E8E" w:rsidRDefault="002D6E8E" w:rsidP="002D6E8E">
            <w:pPr>
              <w:rPr>
                <w:b/>
              </w:rPr>
            </w:pPr>
          </w:p>
        </w:tc>
        <w:tc>
          <w:tcPr>
            <w:tcW w:w="3203" w:type="dxa"/>
          </w:tcPr>
          <w:p w14:paraId="32F75359" w14:textId="35F0ABB5" w:rsidR="002D6E8E" w:rsidRPr="005A08C2" w:rsidRDefault="00AB7BBA" w:rsidP="005A08C2">
            <w:pPr>
              <w:rPr>
                <w:noProof/>
              </w:rPr>
            </w:pPr>
            <w:r>
              <w:t>The laboratory shall create a cross-reference document that facilitates verification that all program requirements, including scheme (regulatory) requirements, have been addressed by the management system, which includes clauses 4 through 8 of ISO/IEC 17025, annexes A, B, and E of NIST Handbook 150, and NIST Handbook 150-31.</w:t>
            </w:r>
          </w:p>
        </w:tc>
        <w:sdt>
          <w:sdtPr>
            <w:id w:val="-1919471178"/>
            <w:placeholder>
              <w:docPart w:val="BF6E093AE1E840FD944C8ADF49DF7649"/>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545444A" w14:textId="77777777" w:rsidR="002D6E8E" w:rsidRDefault="002D6E8E" w:rsidP="002D6E8E">
                <w:r w:rsidRPr="001C2093">
                  <w:rPr>
                    <w:rStyle w:val="PlaceholderText"/>
                  </w:rPr>
                  <w:t>Choose an item.</w:t>
                </w:r>
              </w:p>
            </w:tc>
          </w:sdtContent>
        </w:sdt>
        <w:tc>
          <w:tcPr>
            <w:tcW w:w="1610" w:type="dxa"/>
          </w:tcPr>
          <w:p w14:paraId="5D59A53F" w14:textId="77777777" w:rsidR="002D6E8E" w:rsidRDefault="002D6E8E" w:rsidP="002D6E8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3253DF9" w14:textId="77777777" w:rsidR="002D6E8E" w:rsidRDefault="002D6E8E" w:rsidP="002D6E8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6E8E" w14:paraId="1837DED4" w14:textId="77777777" w:rsidTr="00AF2D79">
        <w:tc>
          <w:tcPr>
            <w:tcW w:w="656" w:type="dxa"/>
          </w:tcPr>
          <w:p w14:paraId="75D42D1D" w14:textId="77777777" w:rsidR="002D6E8E" w:rsidRDefault="002D6E8E" w:rsidP="002D6E8E"/>
        </w:tc>
        <w:tc>
          <w:tcPr>
            <w:tcW w:w="921" w:type="dxa"/>
          </w:tcPr>
          <w:p w14:paraId="67D3A958" w14:textId="77777777" w:rsidR="002D6E8E" w:rsidRDefault="002D6E8E" w:rsidP="002D6E8E">
            <w:pPr>
              <w:rPr>
                <w:b/>
              </w:rPr>
            </w:pPr>
            <w:r>
              <w:rPr>
                <w:b/>
              </w:rPr>
              <w:t>8.4</w:t>
            </w:r>
          </w:p>
        </w:tc>
        <w:tc>
          <w:tcPr>
            <w:tcW w:w="3203" w:type="dxa"/>
          </w:tcPr>
          <w:p w14:paraId="3E147FE4" w14:textId="77777777" w:rsidR="002D6E8E" w:rsidRPr="006651F1" w:rsidRDefault="002D6E8E" w:rsidP="002D6E8E">
            <w:pPr>
              <w:rPr>
                <w:rFonts w:cs="Cambria"/>
                <w:b/>
                <w:color w:val="221E1F"/>
              </w:rPr>
            </w:pPr>
            <w:r w:rsidRPr="006651F1">
              <w:rPr>
                <w:b/>
                <w:color w:val="000000"/>
              </w:rPr>
              <w:t>Control of records (Option A)</w:t>
            </w:r>
          </w:p>
        </w:tc>
        <w:tc>
          <w:tcPr>
            <w:tcW w:w="1885" w:type="dxa"/>
          </w:tcPr>
          <w:p w14:paraId="337B2F63" w14:textId="77777777" w:rsidR="002D6E8E" w:rsidRPr="00935080" w:rsidRDefault="002D6E8E" w:rsidP="002D6E8E"/>
        </w:tc>
        <w:tc>
          <w:tcPr>
            <w:tcW w:w="1610" w:type="dxa"/>
          </w:tcPr>
          <w:p w14:paraId="17D5AF7A" w14:textId="77777777" w:rsidR="002D6E8E" w:rsidRDefault="002D6E8E" w:rsidP="002D6E8E"/>
        </w:tc>
        <w:tc>
          <w:tcPr>
            <w:tcW w:w="4860" w:type="dxa"/>
          </w:tcPr>
          <w:p w14:paraId="7BB98BDF" w14:textId="77777777" w:rsidR="002D6E8E" w:rsidRDefault="002D6E8E" w:rsidP="002D6E8E"/>
        </w:tc>
      </w:tr>
      <w:tr w:rsidR="002D6E8E" w14:paraId="6F5FC0F6" w14:textId="77777777" w:rsidTr="00AF2D79">
        <w:tc>
          <w:tcPr>
            <w:tcW w:w="656" w:type="dxa"/>
          </w:tcPr>
          <w:p w14:paraId="326C2563" w14:textId="77777777" w:rsidR="002D6E8E" w:rsidRDefault="002D6E8E" w:rsidP="002D6E8E"/>
        </w:tc>
        <w:tc>
          <w:tcPr>
            <w:tcW w:w="921" w:type="dxa"/>
          </w:tcPr>
          <w:p w14:paraId="79E30D8B" w14:textId="0DA3D0DD" w:rsidR="002D6E8E" w:rsidRDefault="002D6E8E" w:rsidP="002D6E8E">
            <w:pPr>
              <w:rPr>
                <w:b/>
              </w:rPr>
            </w:pPr>
          </w:p>
        </w:tc>
        <w:tc>
          <w:tcPr>
            <w:tcW w:w="3203" w:type="dxa"/>
          </w:tcPr>
          <w:p w14:paraId="168B91BF" w14:textId="7CBAD96E" w:rsidR="002D6E8E" w:rsidRPr="001F2C41" w:rsidRDefault="005A08C2" w:rsidP="005A08C2">
            <w:pPr>
              <w:rPr>
                <w:rFonts w:cs="Cambria"/>
                <w:b/>
                <w:color w:val="221E1F"/>
              </w:rPr>
            </w:pPr>
            <w:r>
              <w:t xml:space="preserve">The laboratory shall retain all records as defined in </w:t>
            </w:r>
            <w:hyperlink r:id="rId8" w:anchor="p-170.524(f)" w:history="1">
              <w:r w:rsidRPr="00135690">
                <w:rPr>
                  <w:rStyle w:val="Hyperlink"/>
                  <w:color w:val="auto"/>
                </w:rPr>
                <w:t>170.524(f) Records retention</w:t>
              </w:r>
            </w:hyperlink>
            <w:r>
              <w:rPr>
                <w:rStyle w:val="Hyperlink"/>
                <w:color w:val="auto"/>
              </w:rPr>
              <w:t>.</w:t>
            </w:r>
          </w:p>
        </w:tc>
        <w:sdt>
          <w:sdtPr>
            <w:id w:val="632447186"/>
            <w:placeholder>
              <w:docPart w:val="0225224156624258AFCE4BEB1CAAB748"/>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36316CB" w14:textId="77777777" w:rsidR="002D6E8E" w:rsidRDefault="002D6E8E" w:rsidP="002D6E8E">
                <w:r w:rsidRPr="001C2093">
                  <w:rPr>
                    <w:rStyle w:val="PlaceholderText"/>
                  </w:rPr>
                  <w:t>Choose an item.</w:t>
                </w:r>
              </w:p>
            </w:tc>
          </w:sdtContent>
        </w:sdt>
        <w:tc>
          <w:tcPr>
            <w:tcW w:w="1610" w:type="dxa"/>
          </w:tcPr>
          <w:p w14:paraId="0B6E2B63" w14:textId="77777777" w:rsidR="002D6E8E" w:rsidRDefault="002D6E8E" w:rsidP="002D6E8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C832CF0" w14:textId="77777777" w:rsidR="002D6E8E" w:rsidRDefault="002D6E8E" w:rsidP="002D6E8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6E8E" w14:paraId="21CFBF8E" w14:textId="77777777" w:rsidTr="00AF2D79">
        <w:tc>
          <w:tcPr>
            <w:tcW w:w="656" w:type="dxa"/>
          </w:tcPr>
          <w:p w14:paraId="4BB16064" w14:textId="77777777" w:rsidR="002D6E8E" w:rsidRDefault="002D6E8E" w:rsidP="002D6E8E"/>
        </w:tc>
        <w:tc>
          <w:tcPr>
            <w:tcW w:w="921" w:type="dxa"/>
          </w:tcPr>
          <w:p w14:paraId="6ECBCA65" w14:textId="77777777" w:rsidR="002D6E8E" w:rsidRDefault="002D6E8E" w:rsidP="002D6E8E">
            <w:pPr>
              <w:rPr>
                <w:b/>
              </w:rPr>
            </w:pPr>
            <w:r>
              <w:rPr>
                <w:b/>
              </w:rPr>
              <w:t>8.7</w:t>
            </w:r>
          </w:p>
        </w:tc>
        <w:tc>
          <w:tcPr>
            <w:tcW w:w="3203" w:type="dxa"/>
          </w:tcPr>
          <w:p w14:paraId="1B207E61" w14:textId="77777777" w:rsidR="002D6E8E" w:rsidRPr="00390D03" w:rsidRDefault="002D6E8E" w:rsidP="002D6E8E">
            <w:pPr>
              <w:rPr>
                <w:rFonts w:cs="Cambria"/>
                <w:b/>
                <w:color w:val="221E1F"/>
              </w:rPr>
            </w:pPr>
            <w:r w:rsidRPr="00390D03">
              <w:rPr>
                <w:b/>
                <w:color w:val="000000"/>
              </w:rPr>
              <w:t>Corrective actions (Option A)</w:t>
            </w:r>
          </w:p>
        </w:tc>
        <w:tc>
          <w:tcPr>
            <w:tcW w:w="1885" w:type="dxa"/>
          </w:tcPr>
          <w:p w14:paraId="489D021D" w14:textId="77777777" w:rsidR="002D6E8E" w:rsidRPr="00935080" w:rsidRDefault="002D6E8E" w:rsidP="002D6E8E"/>
        </w:tc>
        <w:tc>
          <w:tcPr>
            <w:tcW w:w="1610" w:type="dxa"/>
          </w:tcPr>
          <w:p w14:paraId="4A66F930" w14:textId="77777777" w:rsidR="002D6E8E" w:rsidRDefault="002D6E8E" w:rsidP="002D6E8E"/>
        </w:tc>
        <w:tc>
          <w:tcPr>
            <w:tcW w:w="4860" w:type="dxa"/>
          </w:tcPr>
          <w:p w14:paraId="6B727A6E" w14:textId="77777777" w:rsidR="002D6E8E" w:rsidRDefault="002D6E8E" w:rsidP="002D6E8E"/>
        </w:tc>
      </w:tr>
      <w:tr w:rsidR="002D6E8E" w14:paraId="65F6A51F" w14:textId="77777777" w:rsidTr="00AF2D79">
        <w:tc>
          <w:tcPr>
            <w:tcW w:w="656" w:type="dxa"/>
          </w:tcPr>
          <w:p w14:paraId="39F46C26" w14:textId="77777777" w:rsidR="002D6E8E" w:rsidRDefault="002D6E8E" w:rsidP="002D6E8E"/>
        </w:tc>
        <w:tc>
          <w:tcPr>
            <w:tcW w:w="921" w:type="dxa"/>
          </w:tcPr>
          <w:p w14:paraId="70E5C52B" w14:textId="7F3E5DFC" w:rsidR="002D6E8E" w:rsidRDefault="002D6E8E" w:rsidP="002D6E8E">
            <w:pPr>
              <w:rPr>
                <w:b/>
              </w:rPr>
            </w:pPr>
          </w:p>
        </w:tc>
        <w:tc>
          <w:tcPr>
            <w:tcW w:w="3203" w:type="dxa"/>
          </w:tcPr>
          <w:p w14:paraId="39C9FAE2" w14:textId="6943BBFA" w:rsidR="002D6E8E" w:rsidRPr="005A08C2" w:rsidRDefault="00AB7BBA" w:rsidP="005A08C2">
            <w:pPr>
              <w:rPr>
                <w:rFonts w:cs="Times New Roman"/>
              </w:rPr>
            </w:pPr>
            <w:r>
              <w:t>Should a nonconformity(s) be identified regarding a product tested within the laboratory, the laboratory shall initiate its corrective action process to investigate the validity of the test results issued. If further actions are warranted as a result of this investigation process (e.g., it was determined that the test results are not correct or the laboratory deviated from its testing process), those actions shall be taken in accordance with the laboratory’s management system.</w:t>
            </w:r>
          </w:p>
        </w:tc>
        <w:sdt>
          <w:sdtPr>
            <w:id w:val="699979920"/>
            <w:placeholder>
              <w:docPart w:val="FEFFFF0E45F6458DB14E0402FDC51D1E"/>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4AA781C" w14:textId="77777777" w:rsidR="002D6E8E" w:rsidRDefault="002D6E8E" w:rsidP="002D6E8E">
                <w:r w:rsidRPr="001C2093">
                  <w:rPr>
                    <w:rStyle w:val="PlaceholderText"/>
                  </w:rPr>
                  <w:t>Choose an item.</w:t>
                </w:r>
              </w:p>
            </w:tc>
          </w:sdtContent>
        </w:sdt>
        <w:tc>
          <w:tcPr>
            <w:tcW w:w="1610" w:type="dxa"/>
          </w:tcPr>
          <w:p w14:paraId="6ACE9300" w14:textId="77777777" w:rsidR="002D6E8E" w:rsidRDefault="002D6E8E" w:rsidP="002D6E8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1EA561F" w14:textId="77777777" w:rsidR="002D6E8E" w:rsidRDefault="002D6E8E" w:rsidP="002D6E8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B5EAF6" w14:textId="77777777" w:rsidR="000554DD" w:rsidRDefault="000554DD"/>
    <w:sectPr w:rsidR="000554DD" w:rsidSect="008A698C">
      <w:headerReference w:type="default" r:id="rId9"/>
      <w:footerReference w:type="default" r:id="rId10"/>
      <w:foot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31AA5" w14:textId="77777777" w:rsidR="008E687B" w:rsidRDefault="008E687B" w:rsidP="003A0CD0">
      <w:pPr>
        <w:spacing w:after="0" w:line="240" w:lineRule="auto"/>
      </w:pPr>
      <w:r>
        <w:separator/>
      </w:r>
    </w:p>
  </w:endnote>
  <w:endnote w:type="continuationSeparator" w:id="0">
    <w:p w14:paraId="6663D87B" w14:textId="77777777" w:rsidR="008E687B" w:rsidRDefault="008E687B" w:rsidP="003A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2283727"/>
      <w:docPartObj>
        <w:docPartGallery w:val="Page Numbers (Bottom of Page)"/>
        <w:docPartUnique/>
      </w:docPartObj>
    </w:sdtPr>
    <w:sdtEndPr/>
    <w:sdtContent>
      <w:sdt>
        <w:sdtPr>
          <w:id w:val="-1769616900"/>
          <w:docPartObj>
            <w:docPartGallery w:val="Page Numbers (Top of Page)"/>
            <w:docPartUnique/>
          </w:docPartObj>
        </w:sdtPr>
        <w:sdtEndPr/>
        <w:sdtContent>
          <w:p w14:paraId="71B8F4BC" w14:textId="11011B6C" w:rsidR="0097444C" w:rsidRDefault="00385FD8" w:rsidP="009051D7">
            <w:pPr>
              <w:pStyle w:val="Footer"/>
            </w:pPr>
            <w:r>
              <w:t>NIST Handbook 150-31 Checklist (ISO/IEC 17025:2017)</w:t>
            </w:r>
            <w:r w:rsidR="0097444C">
              <w:t xml:space="preserve"> (</w:t>
            </w:r>
            <w:r>
              <w:t>2021-12-</w:t>
            </w:r>
            <w:r w:rsidR="00DD7907">
              <w:t>09</w:t>
            </w:r>
            <w:r w:rsidR="0097444C">
              <w:t xml:space="preserve">) </w:t>
            </w:r>
            <w:r w:rsidR="0097444C">
              <w:tab/>
            </w:r>
            <w:r w:rsidR="0097444C">
              <w:tab/>
            </w:r>
            <w:r w:rsidR="0097444C">
              <w:tab/>
            </w:r>
            <w:r w:rsidR="0097444C">
              <w:tab/>
              <w:t xml:space="preserve">Page </w:t>
            </w:r>
            <w:r w:rsidR="0097444C">
              <w:rPr>
                <w:b/>
                <w:bCs/>
                <w:sz w:val="24"/>
                <w:szCs w:val="24"/>
              </w:rPr>
              <w:fldChar w:fldCharType="begin"/>
            </w:r>
            <w:r w:rsidR="0097444C">
              <w:rPr>
                <w:b/>
                <w:bCs/>
              </w:rPr>
              <w:instrText xml:space="preserve"> PAGE </w:instrText>
            </w:r>
            <w:r w:rsidR="0097444C">
              <w:rPr>
                <w:b/>
                <w:bCs/>
                <w:sz w:val="24"/>
                <w:szCs w:val="24"/>
              </w:rPr>
              <w:fldChar w:fldCharType="separate"/>
            </w:r>
            <w:r w:rsidR="0097444C">
              <w:rPr>
                <w:b/>
                <w:bCs/>
                <w:noProof/>
              </w:rPr>
              <w:t>4</w:t>
            </w:r>
            <w:r w:rsidR="0097444C">
              <w:rPr>
                <w:b/>
                <w:bCs/>
                <w:sz w:val="24"/>
                <w:szCs w:val="24"/>
              </w:rPr>
              <w:fldChar w:fldCharType="end"/>
            </w:r>
            <w:r w:rsidR="0097444C">
              <w:t xml:space="preserve"> of </w:t>
            </w:r>
            <w:r w:rsidR="0097444C">
              <w:rPr>
                <w:b/>
                <w:bCs/>
                <w:sz w:val="24"/>
                <w:szCs w:val="24"/>
              </w:rPr>
              <w:fldChar w:fldCharType="begin"/>
            </w:r>
            <w:r w:rsidR="0097444C">
              <w:rPr>
                <w:b/>
                <w:bCs/>
              </w:rPr>
              <w:instrText xml:space="preserve"> NUMPAGES  </w:instrText>
            </w:r>
            <w:r w:rsidR="0097444C">
              <w:rPr>
                <w:b/>
                <w:bCs/>
                <w:sz w:val="24"/>
                <w:szCs w:val="24"/>
              </w:rPr>
              <w:fldChar w:fldCharType="separate"/>
            </w:r>
            <w:r w:rsidR="0097444C">
              <w:rPr>
                <w:b/>
                <w:bCs/>
                <w:noProof/>
              </w:rPr>
              <w:t>15</w:t>
            </w:r>
            <w:r w:rsidR="0097444C">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0060920"/>
      <w:docPartObj>
        <w:docPartGallery w:val="Page Numbers (Top of Page)"/>
        <w:docPartUnique/>
      </w:docPartObj>
    </w:sdtPr>
    <w:sdtEndPr/>
    <w:sdtContent>
      <w:p w14:paraId="77773623" w14:textId="5D8173B4" w:rsidR="0097444C" w:rsidRDefault="006F01BA" w:rsidP="003B0B1A">
        <w:pPr>
          <w:pStyle w:val="Footer"/>
        </w:pPr>
        <w:r>
          <w:t>Health Information Technology HB-150-31 Checklist (2021-1</w:t>
        </w:r>
        <w:r w:rsidR="00DD7907">
          <w:t>2</w:t>
        </w:r>
        <w:r>
          <w:t>-</w:t>
        </w:r>
        <w:r w:rsidR="00DD7907">
          <w:t>09</w:t>
        </w:r>
        <w:r>
          <w:t>)</w:t>
        </w:r>
        <w:r w:rsidR="0097444C">
          <w:tab/>
        </w:r>
        <w:r w:rsidR="0097444C">
          <w:tab/>
        </w:r>
        <w:r w:rsidR="0097444C">
          <w:tab/>
        </w:r>
        <w:r w:rsidR="0097444C">
          <w:tab/>
          <w:t xml:space="preserve">Page </w:t>
        </w:r>
        <w:r w:rsidR="0097444C">
          <w:rPr>
            <w:b/>
            <w:bCs/>
            <w:sz w:val="24"/>
            <w:szCs w:val="24"/>
          </w:rPr>
          <w:fldChar w:fldCharType="begin"/>
        </w:r>
        <w:r w:rsidR="0097444C">
          <w:rPr>
            <w:b/>
            <w:bCs/>
          </w:rPr>
          <w:instrText xml:space="preserve"> PAGE </w:instrText>
        </w:r>
        <w:r w:rsidR="0097444C">
          <w:rPr>
            <w:b/>
            <w:bCs/>
            <w:sz w:val="24"/>
            <w:szCs w:val="24"/>
          </w:rPr>
          <w:fldChar w:fldCharType="separate"/>
        </w:r>
        <w:r w:rsidR="0097444C">
          <w:rPr>
            <w:b/>
            <w:bCs/>
            <w:noProof/>
          </w:rPr>
          <w:t>1</w:t>
        </w:r>
        <w:r w:rsidR="0097444C">
          <w:rPr>
            <w:b/>
            <w:bCs/>
            <w:sz w:val="24"/>
            <w:szCs w:val="24"/>
          </w:rPr>
          <w:fldChar w:fldCharType="end"/>
        </w:r>
        <w:r w:rsidR="0097444C">
          <w:t xml:space="preserve"> of </w:t>
        </w:r>
        <w:r w:rsidR="0097444C">
          <w:rPr>
            <w:b/>
            <w:bCs/>
            <w:sz w:val="24"/>
            <w:szCs w:val="24"/>
          </w:rPr>
          <w:fldChar w:fldCharType="begin"/>
        </w:r>
        <w:r w:rsidR="0097444C">
          <w:rPr>
            <w:b/>
            <w:bCs/>
          </w:rPr>
          <w:instrText xml:space="preserve"> NUMPAGES  </w:instrText>
        </w:r>
        <w:r w:rsidR="0097444C">
          <w:rPr>
            <w:b/>
            <w:bCs/>
            <w:sz w:val="24"/>
            <w:szCs w:val="24"/>
          </w:rPr>
          <w:fldChar w:fldCharType="separate"/>
        </w:r>
        <w:r w:rsidR="0097444C">
          <w:rPr>
            <w:b/>
            <w:bCs/>
            <w:noProof/>
          </w:rPr>
          <w:t>15</w:t>
        </w:r>
        <w:r w:rsidR="0097444C">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B72A6" w14:textId="77777777" w:rsidR="008E687B" w:rsidRDefault="008E687B" w:rsidP="003A0CD0">
      <w:pPr>
        <w:spacing w:after="0" w:line="240" w:lineRule="auto"/>
      </w:pPr>
      <w:r>
        <w:separator/>
      </w:r>
    </w:p>
  </w:footnote>
  <w:footnote w:type="continuationSeparator" w:id="0">
    <w:p w14:paraId="42696CDD" w14:textId="77777777" w:rsidR="008E687B" w:rsidRDefault="008E687B" w:rsidP="003A0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5DE07" w14:textId="77777777" w:rsidR="0097444C" w:rsidRDefault="0097444C" w:rsidP="00357E14">
    <w:pPr>
      <w:pStyle w:val="Header"/>
      <w:tabs>
        <w:tab w:val="left" w:pos="4590"/>
      </w:tabs>
    </w:pPr>
  </w:p>
  <w:p w14:paraId="6DC3AB53" w14:textId="7E00D8AB" w:rsidR="0097444C" w:rsidRDefault="0097444C" w:rsidP="008A698C">
    <w:pPr>
      <w:pStyle w:val="Header"/>
      <w:tabs>
        <w:tab w:val="left" w:pos="4590"/>
        <w:tab w:val="left" w:pos="9360"/>
      </w:tabs>
    </w:pPr>
    <w:r>
      <w:tab/>
    </w:r>
    <w:r>
      <w:tab/>
    </w:r>
    <w:r>
      <w:tab/>
      <w:t xml:space="preserve">NVLAP Lab Code: </w:t>
    </w:r>
    <w:r>
      <w:fldChar w:fldCharType="begin"/>
    </w:r>
    <w:r>
      <w:instrText xml:space="preserve"> STYLEREF  "lab code"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4007B"/>
    <w:multiLevelType w:val="hybridMultilevel"/>
    <w:tmpl w:val="4D46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5E68"/>
    <w:multiLevelType w:val="hybridMultilevel"/>
    <w:tmpl w:val="42DE94C0"/>
    <w:lvl w:ilvl="0" w:tplc="8662CA30">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3960B2"/>
    <w:multiLevelType w:val="hybridMultilevel"/>
    <w:tmpl w:val="9260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A0055"/>
    <w:multiLevelType w:val="hybridMultilevel"/>
    <w:tmpl w:val="A5E6F7D2"/>
    <w:lvl w:ilvl="0" w:tplc="A05A2FDE">
      <w:start w:val="3"/>
      <w:numFmt w:val="bullet"/>
      <w:lvlText w:val="—"/>
      <w:lvlJc w:val="left"/>
      <w:pPr>
        <w:ind w:left="720" w:hanging="360"/>
      </w:pPr>
      <w:rPr>
        <w:rFonts w:ascii="Calibri" w:eastAsiaTheme="minorHAnsi" w:hAnsi="Calibri" w:cs="Arial" w:hint="default"/>
        <w:color w:val="221E1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207E2"/>
    <w:multiLevelType w:val="hybridMultilevel"/>
    <w:tmpl w:val="809ECB34"/>
    <w:lvl w:ilvl="0" w:tplc="04090017">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7F0B2D"/>
    <w:multiLevelType w:val="hybridMultilevel"/>
    <w:tmpl w:val="D9E6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D0205"/>
    <w:multiLevelType w:val="hybridMultilevel"/>
    <w:tmpl w:val="6F7C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CD0"/>
    <w:rsid w:val="000273B2"/>
    <w:rsid w:val="00052711"/>
    <w:rsid w:val="000554DD"/>
    <w:rsid w:val="000735E1"/>
    <w:rsid w:val="00075C83"/>
    <w:rsid w:val="000A02CF"/>
    <w:rsid w:val="0011662A"/>
    <w:rsid w:val="00156AEB"/>
    <w:rsid w:val="00176C84"/>
    <w:rsid w:val="00180CA5"/>
    <w:rsid w:val="001877D6"/>
    <w:rsid w:val="00193CD1"/>
    <w:rsid w:val="001D56B2"/>
    <w:rsid w:val="001D7CAA"/>
    <w:rsid w:val="001E5A13"/>
    <w:rsid w:val="001F2119"/>
    <w:rsid w:val="00206B36"/>
    <w:rsid w:val="00225F37"/>
    <w:rsid w:val="00251829"/>
    <w:rsid w:val="002727EE"/>
    <w:rsid w:val="002744A0"/>
    <w:rsid w:val="002B4A18"/>
    <w:rsid w:val="002D6E8E"/>
    <w:rsid w:val="002E19D2"/>
    <w:rsid w:val="002E6AC0"/>
    <w:rsid w:val="002F3764"/>
    <w:rsid w:val="00300347"/>
    <w:rsid w:val="003065BC"/>
    <w:rsid w:val="003130B0"/>
    <w:rsid w:val="00326B5E"/>
    <w:rsid w:val="00345762"/>
    <w:rsid w:val="00347038"/>
    <w:rsid w:val="0035116F"/>
    <w:rsid w:val="00357E14"/>
    <w:rsid w:val="00363FD4"/>
    <w:rsid w:val="00385FD8"/>
    <w:rsid w:val="003A0CD0"/>
    <w:rsid w:val="003A5728"/>
    <w:rsid w:val="003B0B1A"/>
    <w:rsid w:val="003C0302"/>
    <w:rsid w:val="00407941"/>
    <w:rsid w:val="00422850"/>
    <w:rsid w:val="00426565"/>
    <w:rsid w:val="00434977"/>
    <w:rsid w:val="004858F3"/>
    <w:rsid w:val="004A3CBA"/>
    <w:rsid w:val="00506C58"/>
    <w:rsid w:val="00535D60"/>
    <w:rsid w:val="00564AB7"/>
    <w:rsid w:val="00587327"/>
    <w:rsid w:val="00591ACA"/>
    <w:rsid w:val="005A08C2"/>
    <w:rsid w:val="005A6415"/>
    <w:rsid w:val="00651C27"/>
    <w:rsid w:val="006667D2"/>
    <w:rsid w:val="00667B52"/>
    <w:rsid w:val="006F01BA"/>
    <w:rsid w:val="006F406A"/>
    <w:rsid w:val="00700441"/>
    <w:rsid w:val="00737F6E"/>
    <w:rsid w:val="00740905"/>
    <w:rsid w:val="00747F71"/>
    <w:rsid w:val="00790DD2"/>
    <w:rsid w:val="007C04D0"/>
    <w:rsid w:val="007C49EA"/>
    <w:rsid w:val="007F04E6"/>
    <w:rsid w:val="00831398"/>
    <w:rsid w:val="008679CD"/>
    <w:rsid w:val="00873745"/>
    <w:rsid w:val="00874861"/>
    <w:rsid w:val="00877AF1"/>
    <w:rsid w:val="00885226"/>
    <w:rsid w:val="00892210"/>
    <w:rsid w:val="008A698C"/>
    <w:rsid w:val="008D1E0E"/>
    <w:rsid w:val="008D2FF4"/>
    <w:rsid w:val="008E687B"/>
    <w:rsid w:val="009051D7"/>
    <w:rsid w:val="00905712"/>
    <w:rsid w:val="0097444C"/>
    <w:rsid w:val="009C30CE"/>
    <w:rsid w:val="009D049E"/>
    <w:rsid w:val="009E2A43"/>
    <w:rsid w:val="00A12A38"/>
    <w:rsid w:val="00A137B1"/>
    <w:rsid w:val="00A630D9"/>
    <w:rsid w:val="00AB7BBA"/>
    <w:rsid w:val="00AF20DA"/>
    <w:rsid w:val="00AF2D79"/>
    <w:rsid w:val="00B32346"/>
    <w:rsid w:val="00B403AE"/>
    <w:rsid w:val="00B505F2"/>
    <w:rsid w:val="00B76559"/>
    <w:rsid w:val="00B86C4F"/>
    <w:rsid w:val="00BB69BE"/>
    <w:rsid w:val="00BC405A"/>
    <w:rsid w:val="00BE0432"/>
    <w:rsid w:val="00BE4441"/>
    <w:rsid w:val="00BF43BB"/>
    <w:rsid w:val="00C11DA3"/>
    <w:rsid w:val="00C653FE"/>
    <w:rsid w:val="00CD43A2"/>
    <w:rsid w:val="00D232C5"/>
    <w:rsid w:val="00D44FCD"/>
    <w:rsid w:val="00DB36C2"/>
    <w:rsid w:val="00DD7907"/>
    <w:rsid w:val="00E1032F"/>
    <w:rsid w:val="00E470A1"/>
    <w:rsid w:val="00E5377F"/>
    <w:rsid w:val="00E5790D"/>
    <w:rsid w:val="00E92F04"/>
    <w:rsid w:val="00EE7AC7"/>
    <w:rsid w:val="00EF19FA"/>
    <w:rsid w:val="00EF4314"/>
    <w:rsid w:val="00F13899"/>
    <w:rsid w:val="00F14F20"/>
    <w:rsid w:val="00F80B58"/>
    <w:rsid w:val="00F86B53"/>
    <w:rsid w:val="00F900A8"/>
    <w:rsid w:val="00F91896"/>
    <w:rsid w:val="00F97854"/>
    <w:rsid w:val="00FE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4CBB3C"/>
  <w15:chartTrackingRefBased/>
  <w15:docId w15:val="{3B164793-FF85-4A4A-A5D8-5A63D8F7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CD0"/>
  </w:style>
  <w:style w:type="paragraph" w:styleId="Footer">
    <w:name w:val="footer"/>
    <w:basedOn w:val="Normal"/>
    <w:link w:val="FooterChar"/>
    <w:uiPriority w:val="99"/>
    <w:unhideWhenUsed/>
    <w:rsid w:val="003A0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CD0"/>
  </w:style>
  <w:style w:type="character" w:styleId="PlaceholderText">
    <w:name w:val="Placeholder Text"/>
    <w:basedOn w:val="DefaultParagraphFont"/>
    <w:uiPriority w:val="99"/>
    <w:semiHidden/>
    <w:rsid w:val="003C0302"/>
    <w:rPr>
      <w:color w:val="808080"/>
    </w:rPr>
  </w:style>
  <w:style w:type="character" w:styleId="CommentReference">
    <w:name w:val="annotation reference"/>
    <w:basedOn w:val="DefaultParagraphFont"/>
    <w:unhideWhenUsed/>
    <w:rsid w:val="00506C58"/>
    <w:rPr>
      <w:sz w:val="16"/>
      <w:szCs w:val="16"/>
    </w:rPr>
  </w:style>
  <w:style w:type="paragraph" w:styleId="CommentText">
    <w:name w:val="annotation text"/>
    <w:basedOn w:val="Normal"/>
    <w:link w:val="CommentTextChar"/>
    <w:uiPriority w:val="99"/>
    <w:semiHidden/>
    <w:unhideWhenUsed/>
    <w:rsid w:val="00506C58"/>
    <w:pPr>
      <w:spacing w:line="240" w:lineRule="auto"/>
    </w:pPr>
    <w:rPr>
      <w:sz w:val="20"/>
      <w:szCs w:val="20"/>
    </w:rPr>
  </w:style>
  <w:style w:type="character" w:customStyle="1" w:styleId="CommentTextChar">
    <w:name w:val="Comment Text Char"/>
    <w:basedOn w:val="DefaultParagraphFont"/>
    <w:link w:val="CommentText"/>
    <w:uiPriority w:val="99"/>
    <w:semiHidden/>
    <w:rsid w:val="00506C58"/>
    <w:rPr>
      <w:sz w:val="20"/>
      <w:szCs w:val="20"/>
    </w:rPr>
  </w:style>
  <w:style w:type="paragraph" w:styleId="CommentSubject">
    <w:name w:val="annotation subject"/>
    <w:basedOn w:val="CommentText"/>
    <w:next w:val="CommentText"/>
    <w:link w:val="CommentSubjectChar"/>
    <w:uiPriority w:val="99"/>
    <w:semiHidden/>
    <w:unhideWhenUsed/>
    <w:rsid w:val="00506C58"/>
    <w:rPr>
      <w:b/>
      <w:bCs/>
    </w:rPr>
  </w:style>
  <w:style w:type="character" w:customStyle="1" w:styleId="CommentSubjectChar">
    <w:name w:val="Comment Subject Char"/>
    <w:basedOn w:val="CommentTextChar"/>
    <w:link w:val="CommentSubject"/>
    <w:uiPriority w:val="99"/>
    <w:semiHidden/>
    <w:rsid w:val="00506C58"/>
    <w:rPr>
      <w:b/>
      <w:bCs/>
      <w:sz w:val="20"/>
      <w:szCs w:val="20"/>
    </w:rPr>
  </w:style>
  <w:style w:type="paragraph" w:styleId="BalloonText">
    <w:name w:val="Balloon Text"/>
    <w:basedOn w:val="Normal"/>
    <w:link w:val="BalloonTextChar"/>
    <w:uiPriority w:val="99"/>
    <w:semiHidden/>
    <w:unhideWhenUsed/>
    <w:rsid w:val="00506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C58"/>
    <w:rPr>
      <w:rFonts w:ascii="Segoe UI" w:hAnsi="Segoe UI" w:cs="Segoe UI"/>
      <w:sz w:val="18"/>
      <w:szCs w:val="18"/>
    </w:rPr>
  </w:style>
  <w:style w:type="paragraph" w:customStyle="1" w:styleId="Pa19">
    <w:name w:val="Pa19"/>
    <w:basedOn w:val="Normal"/>
    <w:next w:val="Normal"/>
    <w:uiPriority w:val="99"/>
    <w:rsid w:val="009D049E"/>
    <w:pPr>
      <w:autoSpaceDE w:val="0"/>
      <w:autoSpaceDN w:val="0"/>
      <w:adjustRightInd w:val="0"/>
      <w:spacing w:after="0" w:line="201" w:lineRule="atLeast"/>
    </w:pPr>
    <w:rPr>
      <w:rFonts w:ascii="Cambria" w:hAnsi="Cambria"/>
      <w:sz w:val="24"/>
      <w:szCs w:val="24"/>
    </w:rPr>
  </w:style>
  <w:style w:type="character" w:customStyle="1" w:styleId="A7">
    <w:name w:val="A7"/>
    <w:uiPriority w:val="99"/>
    <w:rsid w:val="009D049E"/>
    <w:rPr>
      <w:rFonts w:cs="Cambria"/>
      <w:color w:val="053BF5"/>
      <w:sz w:val="22"/>
      <w:szCs w:val="22"/>
      <w:u w:val="single"/>
    </w:rPr>
  </w:style>
  <w:style w:type="character" w:customStyle="1" w:styleId="A10">
    <w:name w:val="A10"/>
    <w:uiPriority w:val="99"/>
    <w:rsid w:val="00193CD1"/>
    <w:rPr>
      <w:rFonts w:cs="Cambria"/>
      <w:color w:val="053BF5"/>
      <w:sz w:val="20"/>
      <w:szCs w:val="20"/>
      <w:u w:val="single"/>
    </w:rPr>
  </w:style>
  <w:style w:type="paragraph" w:customStyle="1" w:styleId="Pa23">
    <w:name w:val="Pa23"/>
    <w:basedOn w:val="Normal"/>
    <w:next w:val="Normal"/>
    <w:uiPriority w:val="99"/>
    <w:rsid w:val="00193CD1"/>
    <w:pPr>
      <w:autoSpaceDE w:val="0"/>
      <w:autoSpaceDN w:val="0"/>
      <w:adjustRightInd w:val="0"/>
      <w:spacing w:after="0" w:line="201" w:lineRule="atLeast"/>
    </w:pPr>
    <w:rPr>
      <w:rFonts w:ascii="Cambria" w:hAnsi="Cambria"/>
      <w:sz w:val="24"/>
      <w:szCs w:val="24"/>
    </w:rPr>
  </w:style>
  <w:style w:type="paragraph" w:customStyle="1" w:styleId="Pa15">
    <w:name w:val="Pa15"/>
    <w:basedOn w:val="Normal"/>
    <w:next w:val="Normal"/>
    <w:uiPriority w:val="99"/>
    <w:rsid w:val="00BC405A"/>
    <w:pPr>
      <w:autoSpaceDE w:val="0"/>
      <w:autoSpaceDN w:val="0"/>
      <w:adjustRightInd w:val="0"/>
      <w:spacing w:after="0" w:line="221" w:lineRule="atLeast"/>
    </w:pPr>
    <w:rPr>
      <w:rFonts w:ascii="Cambria" w:hAnsi="Cambria"/>
      <w:sz w:val="24"/>
      <w:szCs w:val="24"/>
    </w:rPr>
  </w:style>
  <w:style w:type="paragraph" w:customStyle="1" w:styleId="Pa25">
    <w:name w:val="Pa25"/>
    <w:basedOn w:val="Normal"/>
    <w:next w:val="Normal"/>
    <w:uiPriority w:val="99"/>
    <w:rsid w:val="00BC405A"/>
    <w:pPr>
      <w:autoSpaceDE w:val="0"/>
      <w:autoSpaceDN w:val="0"/>
      <w:adjustRightInd w:val="0"/>
      <w:spacing w:after="0" w:line="221" w:lineRule="atLeast"/>
    </w:pPr>
    <w:rPr>
      <w:rFonts w:ascii="Cambria" w:hAnsi="Cambria"/>
      <w:sz w:val="24"/>
      <w:szCs w:val="24"/>
    </w:rPr>
  </w:style>
  <w:style w:type="paragraph" w:customStyle="1" w:styleId="Pa14">
    <w:name w:val="Pa14"/>
    <w:basedOn w:val="Normal"/>
    <w:next w:val="Normal"/>
    <w:uiPriority w:val="99"/>
    <w:rsid w:val="00BB69BE"/>
    <w:pPr>
      <w:autoSpaceDE w:val="0"/>
      <w:autoSpaceDN w:val="0"/>
      <w:adjustRightInd w:val="0"/>
      <w:spacing w:after="0" w:line="221" w:lineRule="atLeast"/>
    </w:pPr>
    <w:rPr>
      <w:rFonts w:ascii="Cambria" w:hAnsi="Cambria"/>
      <w:sz w:val="24"/>
      <w:szCs w:val="24"/>
    </w:rPr>
  </w:style>
  <w:style w:type="paragraph" w:styleId="ListParagraph">
    <w:name w:val="List Paragraph"/>
    <w:basedOn w:val="Normal"/>
    <w:uiPriority w:val="34"/>
    <w:qFormat/>
    <w:rsid w:val="00D232C5"/>
    <w:pPr>
      <w:ind w:left="720"/>
      <w:contextualSpacing/>
    </w:pPr>
  </w:style>
  <w:style w:type="character" w:customStyle="1" w:styleId="labcode">
    <w:name w:val="lab code"/>
    <w:basedOn w:val="DefaultParagraphFont"/>
    <w:uiPriority w:val="1"/>
    <w:rsid w:val="00B505F2"/>
  </w:style>
  <w:style w:type="paragraph" w:styleId="BodyText">
    <w:name w:val="Body Text"/>
    <w:basedOn w:val="Normal"/>
    <w:link w:val="BodyTextChar"/>
    <w:rsid w:val="0097444C"/>
    <w:pPr>
      <w:spacing w:before="120"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97444C"/>
    <w:rPr>
      <w:rFonts w:ascii="Times New Roman" w:eastAsia="Times New Roman" w:hAnsi="Times New Roman" w:cs="Times New Roman"/>
      <w:szCs w:val="24"/>
    </w:rPr>
  </w:style>
  <w:style w:type="paragraph" w:styleId="NoSpacing">
    <w:name w:val="No Spacing"/>
    <w:uiPriority w:val="1"/>
    <w:qFormat/>
    <w:rsid w:val="0097444C"/>
    <w:pPr>
      <w:spacing w:after="0" w:line="240" w:lineRule="auto"/>
    </w:pPr>
  </w:style>
  <w:style w:type="character" w:styleId="Hyperlink">
    <w:name w:val="Hyperlink"/>
    <w:uiPriority w:val="99"/>
    <w:rsid w:val="0097444C"/>
    <w:rPr>
      <w:color w:val="0000FF"/>
      <w:u w:val="none"/>
    </w:rPr>
  </w:style>
  <w:style w:type="paragraph" w:customStyle="1" w:styleId="Default">
    <w:name w:val="Default"/>
    <w:rsid w:val="00AB7B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fr.federalregister.gov/current/title-45/subtitle-A/subchapter-D/part-170/subpart-E/section-170.524"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7A2A5EA37FE46A8A71FD72535618702"/>
        <w:category>
          <w:name w:val="General"/>
          <w:gallery w:val="placeholder"/>
        </w:category>
        <w:types>
          <w:type w:val="bbPlcHdr"/>
        </w:types>
        <w:behaviors>
          <w:behavior w:val="content"/>
        </w:behaviors>
        <w:guid w:val="{C0121F88-D866-42E7-9719-1C0B1F115F7B}"/>
      </w:docPartPr>
      <w:docPartBody>
        <w:p w:rsidR="006B078C" w:rsidRDefault="00C04555" w:rsidP="00C04555">
          <w:pPr>
            <w:pStyle w:val="C7A2A5EA37FE46A8A71FD725356187021"/>
          </w:pPr>
          <w:r w:rsidRPr="001C2093">
            <w:rPr>
              <w:rStyle w:val="PlaceholderText"/>
            </w:rPr>
            <w:t>Choose an item.</w:t>
          </w:r>
        </w:p>
      </w:docPartBody>
    </w:docPart>
    <w:docPart>
      <w:docPartPr>
        <w:name w:val="EA60F4FF14AD46C4A712CFFB0F473D24"/>
        <w:category>
          <w:name w:val="General"/>
          <w:gallery w:val="placeholder"/>
        </w:category>
        <w:types>
          <w:type w:val="bbPlcHdr"/>
        </w:types>
        <w:behaviors>
          <w:behavior w:val="content"/>
        </w:behaviors>
        <w:guid w:val="{4620C0F9-DB6F-484E-8075-5F6DFDBAAFB7}"/>
      </w:docPartPr>
      <w:docPartBody>
        <w:p w:rsidR="006B078C" w:rsidRDefault="00C04555" w:rsidP="00C04555">
          <w:pPr>
            <w:pStyle w:val="EA60F4FF14AD46C4A712CFFB0F473D241"/>
          </w:pPr>
          <w:r w:rsidRPr="001C2093">
            <w:rPr>
              <w:rStyle w:val="PlaceholderText"/>
            </w:rPr>
            <w:t>Choose an item.</w:t>
          </w:r>
        </w:p>
      </w:docPartBody>
    </w:docPart>
    <w:docPart>
      <w:docPartPr>
        <w:name w:val="F08D0289D5B148EC85EFE2DE37110193"/>
        <w:category>
          <w:name w:val="General"/>
          <w:gallery w:val="placeholder"/>
        </w:category>
        <w:types>
          <w:type w:val="bbPlcHdr"/>
        </w:types>
        <w:behaviors>
          <w:behavior w:val="content"/>
        </w:behaviors>
        <w:guid w:val="{85616BDF-0649-4672-8769-63FFA1D45C1A}"/>
      </w:docPartPr>
      <w:docPartBody>
        <w:p w:rsidR="006B078C" w:rsidRDefault="00C04555" w:rsidP="00C04555">
          <w:pPr>
            <w:pStyle w:val="F08D0289D5B148EC85EFE2DE371101931"/>
          </w:pPr>
          <w:r w:rsidRPr="001C209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8B904F63-6D6F-454A-8FAC-5430682F8D1E}"/>
      </w:docPartPr>
      <w:docPartBody>
        <w:p w:rsidR="004801DE" w:rsidRDefault="004801DE">
          <w:r w:rsidRPr="00CC4420">
            <w:rPr>
              <w:rStyle w:val="PlaceholderText"/>
            </w:rPr>
            <w:t>Click or tap here to enter text.</w:t>
          </w:r>
        </w:p>
      </w:docPartBody>
    </w:docPart>
    <w:docPart>
      <w:docPartPr>
        <w:name w:val="E4BA95E27A44491D958813A67D172706"/>
        <w:category>
          <w:name w:val="General"/>
          <w:gallery w:val="placeholder"/>
        </w:category>
        <w:types>
          <w:type w:val="bbPlcHdr"/>
        </w:types>
        <w:behaviors>
          <w:behavior w:val="content"/>
        </w:behaviors>
        <w:guid w:val="{4C92B6B8-F3D5-4FD3-8DF1-1C243E4F3796}"/>
      </w:docPartPr>
      <w:docPartBody>
        <w:p w:rsidR="0078505E" w:rsidRDefault="0078505E" w:rsidP="0078505E">
          <w:pPr>
            <w:pStyle w:val="E4BA95E27A44491D958813A67D172706"/>
          </w:pPr>
          <w:r w:rsidRPr="001C2093">
            <w:rPr>
              <w:rStyle w:val="PlaceholderText"/>
            </w:rPr>
            <w:t>Choose an item.</w:t>
          </w:r>
        </w:p>
      </w:docPartBody>
    </w:docPart>
    <w:docPart>
      <w:docPartPr>
        <w:name w:val="00CB0B85BD8D43C8BAA5A5E8D5FE0181"/>
        <w:category>
          <w:name w:val="General"/>
          <w:gallery w:val="placeholder"/>
        </w:category>
        <w:types>
          <w:type w:val="bbPlcHdr"/>
        </w:types>
        <w:behaviors>
          <w:behavior w:val="content"/>
        </w:behaviors>
        <w:guid w:val="{4AA8336F-D32A-447D-A377-286CE38EBC70}"/>
      </w:docPartPr>
      <w:docPartBody>
        <w:p w:rsidR="0078505E" w:rsidRDefault="0078505E" w:rsidP="0078505E">
          <w:pPr>
            <w:pStyle w:val="00CB0B85BD8D43C8BAA5A5E8D5FE0181"/>
          </w:pPr>
          <w:r w:rsidRPr="001C2093">
            <w:rPr>
              <w:rStyle w:val="PlaceholderText"/>
            </w:rPr>
            <w:t>Choose an item.</w:t>
          </w:r>
        </w:p>
      </w:docPartBody>
    </w:docPart>
    <w:docPart>
      <w:docPartPr>
        <w:name w:val="21308C3649034798B4EA5716ABAD5138"/>
        <w:category>
          <w:name w:val="General"/>
          <w:gallery w:val="placeholder"/>
        </w:category>
        <w:types>
          <w:type w:val="bbPlcHdr"/>
        </w:types>
        <w:behaviors>
          <w:behavior w:val="content"/>
        </w:behaviors>
        <w:guid w:val="{C3BA19D5-46D4-47B3-B32A-6AE8350D016B}"/>
      </w:docPartPr>
      <w:docPartBody>
        <w:p w:rsidR="0078505E" w:rsidRDefault="0078505E" w:rsidP="0078505E">
          <w:pPr>
            <w:pStyle w:val="21308C3649034798B4EA5716ABAD5138"/>
          </w:pPr>
          <w:r w:rsidRPr="001C2093">
            <w:rPr>
              <w:rStyle w:val="PlaceholderText"/>
            </w:rPr>
            <w:t>Choose an item.</w:t>
          </w:r>
        </w:p>
      </w:docPartBody>
    </w:docPart>
    <w:docPart>
      <w:docPartPr>
        <w:name w:val="B114012FA6604654AE1739D39B082DD0"/>
        <w:category>
          <w:name w:val="General"/>
          <w:gallery w:val="placeholder"/>
        </w:category>
        <w:types>
          <w:type w:val="bbPlcHdr"/>
        </w:types>
        <w:behaviors>
          <w:behavior w:val="content"/>
        </w:behaviors>
        <w:guid w:val="{0B6A6A1C-F55B-4227-9018-7FD234684C3D}"/>
      </w:docPartPr>
      <w:docPartBody>
        <w:p w:rsidR="0078505E" w:rsidRDefault="0078505E" w:rsidP="0078505E">
          <w:pPr>
            <w:pStyle w:val="B114012FA6604654AE1739D39B082DD0"/>
          </w:pPr>
          <w:r w:rsidRPr="001C2093">
            <w:rPr>
              <w:rStyle w:val="PlaceholderText"/>
            </w:rPr>
            <w:t>Choose an item.</w:t>
          </w:r>
        </w:p>
      </w:docPartBody>
    </w:docPart>
    <w:docPart>
      <w:docPartPr>
        <w:name w:val="A677B28616FE4736AB7926715F036718"/>
        <w:category>
          <w:name w:val="General"/>
          <w:gallery w:val="placeholder"/>
        </w:category>
        <w:types>
          <w:type w:val="bbPlcHdr"/>
        </w:types>
        <w:behaviors>
          <w:behavior w:val="content"/>
        </w:behaviors>
        <w:guid w:val="{3C9DF44E-8637-4BEC-A081-311FFE2B6BAB}"/>
      </w:docPartPr>
      <w:docPartBody>
        <w:p w:rsidR="0078505E" w:rsidRDefault="0078505E" w:rsidP="0078505E">
          <w:pPr>
            <w:pStyle w:val="A677B28616FE4736AB7926715F036718"/>
          </w:pPr>
          <w:r w:rsidRPr="001C2093">
            <w:rPr>
              <w:rStyle w:val="PlaceholderText"/>
            </w:rPr>
            <w:t>Choose an item.</w:t>
          </w:r>
        </w:p>
      </w:docPartBody>
    </w:docPart>
    <w:docPart>
      <w:docPartPr>
        <w:name w:val="1572842E15494260A0EAD7C16E0B1CFF"/>
        <w:category>
          <w:name w:val="General"/>
          <w:gallery w:val="placeholder"/>
        </w:category>
        <w:types>
          <w:type w:val="bbPlcHdr"/>
        </w:types>
        <w:behaviors>
          <w:behavior w:val="content"/>
        </w:behaviors>
        <w:guid w:val="{DDA01246-F6B6-499E-BF81-7BA9F17BBD51}"/>
      </w:docPartPr>
      <w:docPartBody>
        <w:p w:rsidR="0078505E" w:rsidRDefault="0078505E" w:rsidP="0078505E">
          <w:pPr>
            <w:pStyle w:val="1572842E15494260A0EAD7C16E0B1CFF"/>
          </w:pPr>
          <w:r w:rsidRPr="001C2093">
            <w:rPr>
              <w:rStyle w:val="PlaceholderText"/>
            </w:rPr>
            <w:t>Choose an item.</w:t>
          </w:r>
        </w:p>
      </w:docPartBody>
    </w:docPart>
    <w:docPart>
      <w:docPartPr>
        <w:name w:val="08C9ADB4D50E4CC28AD9A4D61E11E819"/>
        <w:category>
          <w:name w:val="General"/>
          <w:gallery w:val="placeholder"/>
        </w:category>
        <w:types>
          <w:type w:val="bbPlcHdr"/>
        </w:types>
        <w:behaviors>
          <w:behavior w:val="content"/>
        </w:behaviors>
        <w:guid w:val="{FBA976FA-03D1-4857-B22C-167D3DD3CE3D}"/>
      </w:docPartPr>
      <w:docPartBody>
        <w:p w:rsidR="0078505E" w:rsidRDefault="0078505E" w:rsidP="0078505E">
          <w:pPr>
            <w:pStyle w:val="08C9ADB4D50E4CC28AD9A4D61E11E819"/>
          </w:pPr>
          <w:r w:rsidRPr="001C2093">
            <w:rPr>
              <w:rStyle w:val="PlaceholderText"/>
            </w:rPr>
            <w:t>Choose an item.</w:t>
          </w:r>
        </w:p>
      </w:docPartBody>
    </w:docPart>
    <w:docPart>
      <w:docPartPr>
        <w:name w:val="7D0008F0028E4488BF7C69B79D946FF3"/>
        <w:category>
          <w:name w:val="General"/>
          <w:gallery w:val="placeholder"/>
        </w:category>
        <w:types>
          <w:type w:val="bbPlcHdr"/>
        </w:types>
        <w:behaviors>
          <w:behavior w:val="content"/>
        </w:behaviors>
        <w:guid w:val="{17855484-A20C-438F-93DD-C3F7F821540B}"/>
      </w:docPartPr>
      <w:docPartBody>
        <w:p w:rsidR="0078505E" w:rsidRDefault="0078505E" w:rsidP="0078505E">
          <w:pPr>
            <w:pStyle w:val="7D0008F0028E4488BF7C69B79D946FF3"/>
          </w:pPr>
          <w:r w:rsidRPr="001C2093">
            <w:rPr>
              <w:rStyle w:val="PlaceholderText"/>
            </w:rPr>
            <w:t>Choose an item.</w:t>
          </w:r>
        </w:p>
      </w:docPartBody>
    </w:docPart>
    <w:docPart>
      <w:docPartPr>
        <w:name w:val="869F1DE41A954FA182ED828B9171D192"/>
        <w:category>
          <w:name w:val="General"/>
          <w:gallery w:val="placeholder"/>
        </w:category>
        <w:types>
          <w:type w:val="bbPlcHdr"/>
        </w:types>
        <w:behaviors>
          <w:behavior w:val="content"/>
        </w:behaviors>
        <w:guid w:val="{951E2170-6C6D-4973-9102-B9878591EF60}"/>
      </w:docPartPr>
      <w:docPartBody>
        <w:p w:rsidR="0078505E" w:rsidRDefault="0078505E" w:rsidP="0078505E">
          <w:pPr>
            <w:pStyle w:val="869F1DE41A954FA182ED828B9171D192"/>
          </w:pPr>
          <w:r w:rsidRPr="001C2093">
            <w:rPr>
              <w:rStyle w:val="PlaceholderText"/>
            </w:rPr>
            <w:t>Choose an item.</w:t>
          </w:r>
        </w:p>
      </w:docPartBody>
    </w:docPart>
    <w:docPart>
      <w:docPartPr>
        <w:name w:val="B172E50050474FDF84AF952F4D9AE198"/>
        <w:category>
          <w:name w:val="General"/>
          <w:gallery w:val="placeholder"/>
        </w:category>
        <w:types>
          <w:type w:val="bbPlcHdr"/>
        </w:types>
        <w:behaviors>
          <w:behavior w:val="content"/>
        </w:behaviors>
        <w:guid w:val="{8BA1FFD0-32A4-4457-AA6D-B9A099F91D29}"/>
      </w:docPartPr>
      <w:docPartBody>
        <w:p w:rsidR="0078505E" w:rsidRDefault="0078505E" w:rsidP="0078505E">
          <w:pPr>
            <w:pStyle w:val="B172E50050474FDF84AF952F4D9AE198"/>
          </w:pPr>
          <w:r w:rsidRPr="001C2093">
            <w:rPr>
              <w:rStyle w:val="PlaceholderText"/>
            </w:rPr>
            <w:t>Choose an item.</w:t>
          </w:r>
        </w:p>
      </w:docPartBody>
    </w:docPart>
    <w:docPart>
      <w:docPartPr>
        <w:name w:val="2C171D5D94D94741B782BDA83B05111F"/>
        <w:category>
          <w:name w:val="General"/>
          <w:gallery w:val="placeholder"/>
        </w:category>
        <w:types>
          <w:type w:val="bbPlcHdr"/>
        </w:types>
        <w:behaviors>
          <w:behavior w:val="content"/>
        </w:behaviors>
        <w:guid w:val="{2734F9C6-17B0-4A17-88E6-3792CBC3BEB6}"/>
      </w:docPartPr>
      <w:docPartBody>
        <w:p w:rsidR="008807F1" w:rsidRDefault="0078505E" w:rsidP="0078505E">
          <w:pPr>
            <w:pStyle w:val="2C171D5D94D94741B782BDA83B05111F"/>
          </w:pPr>
          <w:r w:rsidRPr="001C2093">
            <w:rPr>
              <w:rStyle w:val="PlaceholderText"/>
            </w:rPr>
            <w:t>Choose an item.</w:t>
          </w:r>
        </w:p>
      </w:docPartBody>
    </w:docPart>
    <w:docPart>
      <w:docPartPr>
        <w:name w:val="7ED0531472BA4E4383F7D8274CD76D8E"/>
        <w:category>
          <w:name w:val="General"/>
          <w:gallery w:val="placeholder"/>
        </w:category>
        <w:types>
          <w:type w:val="bbPlcHdr"/>
        </w:types>
        <w:behaviors>
          <w:behavior w:val="content"/>
        </w:behaviors>
        <w:guid w:val="{2CF75C50-6334-4855-9717-BF0DF100A00D}"/>
      </w:docPartPr>
      <w:docPartBody>
        <w:p w:rsidR="008807F1" w:rsidRDefault="0078505E" w:rsidP="0078505E">
          <w:pPr>
            <w:pStyle w:val="7ED0531472BA4E4383F7D8274CD76D8E"/>
          </w:pPr>
          <w:r w:rsidRPr="001C2093">
            <w:rPr>
              <w:rStyle w:val="PlaceholderText"/>
            </w:rPr>
            <w:t>Choose an item.</w:t>
          </w:r>
        </w:p>
      </w:docPartBody>
    </w:docPart>
    <w:docPart>
      <w:docPartPr>
        <w:name w:val="31815F0E30554CDCA08878DF57B637F1"/>
        <w:category>
          <w:name w:val="General"/>
          <w:gallery w:val="placeholder"/>
        </w:category>
        <w:types>
          <w:type w:val="bbPlcHdr"/>
        </w:types>
        <w:behaviors>
          <w:behavior w:val="content"/>
        </w:behaviors>
        <w:guid w:val="{28BCA479-1A13-4ED0-82BE-B3A7D7E798C5}"/>
      </w:docPartPr>
      <w:docPartBody>
        <w:p w:rsidR="008807F1" w:rsidRDefault="0078505E" w:rsidP="0078505E">
          <w:pPr>
            <w:pStyle w:val="31815F0E30554CDCA08878DF57B637F1"/>
          </w:pPr>
          <w:r w:rsidRPr="001C2093">
            <w:rPr>
              <w:rStyle w:val="PlaceholderText"/>
            </w:rPr>
            <w:t>Choose an item.</w:t>
          </w:r>
        </w:p>
      </w:docPartBody>
    </w:docPart>
    <w:docPart>
      <w:docPartPr>
        <w:name w:val="BF6E093AE1E840FD944C8ADF49DF7649"/>
        <w:category>
          <w:name w:val="General"/>
          <w:gallery w:val="placeholder"/>
        </w:category>
        <w:types>
          <w:type w:val="bbPlcHdr"/>
        </w:types>
        <w:behaviors>
          <w:behavior w:val="content"/>
        </w:behaviors>
        <w:guid w:val="{700863DD-AACC-4260-897C-7A03BB6B2D74}"/>
      </w:docPartPr>
      <w:docPartBody>
        <w:p w:rsidR="008807F1" w:rsidRDefault="0078505E" w:rsidP="0078505E">
          <w:pPr>
            <w:pStyle w:val="BF6E093AE1E840FD944C8ADF49DF7649"/>
          </w:pPr>
          <w:r w:rsidRPr="001C2093">
            <w:rPr>
              <w:rStyle w:val="PlaceholderText"/>
            </w:rPr>
            <w:t>Choose an item.</w:t>
          </w:r>
        </w:p>
      </w:docPartBody>
    </w:docPart>
    <w:docPart>
      <w:docPartPr>
        <w:name w:val="0225224156624258AFCE4BEB1CAAB748"/>
        <w:category>
          <w:name w:val="General"/>
          <w:gallery w:val="placeholder"/>
        </w:category>
        <w:types>
          <w:type w:val="bbPlcHdr"/>
        </w:types>
        <w:behaviors>
          <w:behavior w:val="content"/>
        </w:behaviors>
        <w:guid w:val="{21948127-BE54-4201-8755-58BFC78AE845}"/>
      </w:docPartPr>
      <w:docPartBody>
        <w:p w:rsidR="008807F1" w:rsidRDefault="0078505E" w:rsidP="0078505E">
          <w:pPr>
            <w:pStyle w:val="0225224156624258AFCE4BEB1CAAB748"/>
          </w:pPr>
          <w:r w:rsidRPr="001C2093">
            <w:rPr>
              <w:rStyle w:val="PlaceholderText"/>
            </w:rPr>
            <w:t>Choose an item.</w:t>
          </w:r>
        </w:p>
      </w:docPartBody>
    </w:docPart>
    <w:docPart>
      <w:docPartPr>
        <w:name w:val="FEFFFF0E45F6458DB14E0402FDC51D1E"/>
        <w:category>
          <w:name w:val="General"/>
          <w:gallery w:val="placeholder"/>
        </w:category>
        <w:types>
          <w:type w:val="bbPlcHdr"/>
        </w:types>
        <w:behaviors>
          <w:behavior w:val="content"/>
        </w:behaviors>
        <w:guid w:val="{A4B4555C-D30C-4FEC-9A80-71A9625C0219}"/>
      </w:docPartPr>
      <w:docPartBody>
        <w:p w:rsidR="008807F1" w:rsidRDefault="0078505E" w:rsidP="0078505E">
          <w:pPr>
            <w:pStyle w:val="FEFFFF0E45F6458DB14E0402FDC51D1E"/>
          </w:pPr>
          <w:r w:rsidRPr="001C209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18C"/>
    <w:rsid w:val="00263A29"/>
    <w:rsid w:val="004801DE"/>
    <w:rsid w:val="006B078C"/>
    <w:rsid w:val="007460A1"/>
    <w:rsid w:val="0078505E"/>
    <w:rsid w:val="008807F1"/>
    <w:rsid w:val="009B3DE3"/>
    <w:rsid w:val="00AC5FD0"/>
    <w:rsid w:val="00C04555"/>
    <w:rsid w:val="00D3418C"/>
    <w:rsid w:val="00FD28DB"/>
    <w:rsid w:val="00FE0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05E"/>
    <w:rPr>
      <w:color w:val="808080"/>
    </w:rPr>
  </w:style>
  <w:style w:type="paragraph" w:customStyle="1" w:styleId="E4BA95E27A44491D958813A67D172706">
    <w:name w:val="E4BA95E27A44491D958813A67D172706"/>
    <w:rsid w:val="0078505E"/>
  </w:style>
  <w:style w:type="paragraph" w:customStyle="1" w:styleId="00CB0B85BD8D43C8BAA5A5E8D5FE0181">
    <w:name w:val="00CB0B85BD8D43C8BAA5A5E8D5FE0181"/>
    <w:rsid w:val="0078505E"/>
  </w:style>
  <w:style w:type="paragraph" w:customStyle="1" w:styleId="21308C3649034798B4EA5716ABAD5138">
    <w:name w:val="21308C3649034798B4EA5716ABAD5138"/>
    <w:rsid w:val="0078505E"/>
  </w:style>
  <w:style w:type="paragraph" w:customStyle="1" w:styleId="B114012FA6604654AE1739D39B082DD0">
    <w:name w:val="B114012FA6604654AE1739D39B082DD0"/>
    <w:rsid w:val="0078505E"/>
  </w:style>
  <w:style w:type="paragraph" w:customStyle="1" w:styleId="DB690378477D4D94948D39EA2AE35C1B">
    <w:name w:val="DB690378477D4D94948D39EA2AE35C1B"/>
    <w:rsid w:val="0078505E"/>
  </w:style>
  <w:style w:type="paragraph" w:customStyle="1" w:styleId="A677B28616FE4736AB7926715F036718">
    <w:name w:val="A677B28616FE4736AB7926715F036718"/>
    <w:rsid w:val="0078505E"/>
  </w:style>
  <w:style w:type="paragraph" w:customStyle="1" w:styleId="1572842E15494260A0EAD7C16E0B1CFF">
    <w:name w:val="1572842E15494260A0EAD7C16E0B1CFF"/>
    <w:rsid w:val="0078505E"/>
  </w:style>
  <w:style w:type="paragraph" w:customStyle="1" w:styleId="08C9ADB4D50E4CC28AD9A4D61E11E819">
    <w:name w:val="08C9ADB4D50E4CC28AD9A4D61E11E819"/>
    <w:rsid w:val="0078505E"/>
  </w:style>
  <w:style w:type="paragraph" w:customStyle="1" w:styleId="7D0008F0028E4488BF7C69B79D946FF3">
    <w:name w:val="7D0008F0028E4488BF7C69B79D946FF3"/>
    <w:rsid w:val="0078505E"/>
  </w:style>
  <w:style w:type="paragraph" w:customStyle="1" w:styleId="869F1DE41A954FA182ED828B9171D192">
    <w:name w:val="869F1DE41A954FA182ED828B9171D192"/>
    <w:rsid w:val="0078505E"/>
  </w:style>
  <w:style w:type="paragraph" w:customStyle="1" w:styleId="B172E50050474FDF84AF952F4D9AE198">
    <w:name w:val="B172E50050474FDF84AF952F4D9AE198"/>
    <w:rsid w:val="0078505E"/>
  </w:style>
  <w:style w:type="paragraph" w:customStyle="1" w:styleId="C7A2A5EA37FE46A8A71FD725356187021">
    <w:name w:val="C7A2A5EA37FE46A8A71FD725356187021"/>
    <w:rsid w:val="00C04555"/>
    <w:rPr>
      <w:rFonts w:eastAsiaTheme="minorHAnsi"/>
    </w:rPr>
  </w:style>
  <w:style w:type="paragraph" w:customStyle="1" w:styleId="EA60F4FF14AD46C4A712CFFB0F473D241">
    <w:name w:val="EA60F4FF14AD46C4A712CFFB0F473D241"/>
    <w:rsid w:val="00C04555"/>
    <w:rPr>
      <w:rFonts w:eastAsiaTheme="minorHAnsi"/>
    </w:rPr>
  </w:style>
  <w:style w:type="paragraph" w:customStyle="1" w:styleId="F08D0289D5B148EC85EFE2DE371101931">
    <w:name w:val="F08D0289D5B148EC85EFE2DE371101931"/>
    <w:rsid w:val="00C04555"/>
    <w:rPr>
      <w:rFonts w:eastAsiaTheme="minorHAnsi"/>
    </w:rPr>
  </w:style>
  <w:style w:type="paragraph" w:customStyle="1" w:styleId="2C171D5D94D94741B782BDA83B05111F">
    <w:name w:val="2C171D5D94D94741B782BDA83B05111F"/>
    <w:rsid w:val="0078505E"/>
  </w:style>
  <w:style w:type="paragraph" w:customStyle="1" w:styleId="7ED0531472BA4E4383F7D8274CD76D8E">
    <w:name w:val="7ED0531472BA4E4383F7D8274CD76D8E"/>
    <w:rsid w:val="0078505E"/>
  </w:style>
  <w:style w:type="paragraph" w:customStyle="1" w:styleId="31815F0E30554CDCA08878DF57B637F1">
    <w:name w:val="31815F0E30554CDCA08878DF57B637F1"/>
    <w:rsid w:val="0078505E"/>
  </w:style>
  <w:style w:type="paragraph" w:customStyle="1" w:styleId="BF6E093AE1E840FD944C8ADF49DF7649">
    <w:name w:val="BF6E093AE1E840FD944C8ADF49DF7649"/>
    <w:rsid w:val="0078505E"/>
  </w:style>
  <w:style w:type="paragraph" w:customStyle="1" w:styleId="0225224156624258AFCE4BEB1CAAB748">
    <w:name w:val="0225224156624258AFCE4BEB1CAAB748"/>
    <w:rsid w:val="0078505E"/>
  </w:style>
  <w:style w:type="paragraph" w:customStyle="1" w:styleId="FEFFFF0E45F6458DB14E0402FDC51D1E">
    <w:name w:val="FEFFFF0E45F6458DB14E0402FDC51D1E"/>
    <w:rsid w:val="007850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22C3F-DC34-4C05-A6FE-6CC68EFF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1040</Words>
  <Characters>6397</Characters>
  <Application>Microsoft Office Word</Application>
  <DocSecurity>0</DocSecurity>
  <Lines>159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Hackett, Bethany (Fed)</dc:creator>
  <cp:keywords/>
  <dc:description/>
  <cp:lastModifiedBy>Bethany</cp:lastModifiedBy>
  <cp:revision>3</cp:revision>
  <dcterms:created xsi:type="dcterms:W3CDTF">2021-12-09T14:58:00Z</dcterms:created>
  <dcterms:modified xsi:type="dcterms:W3CDTF">2021-12-09T14:59:00Z</dcterms:modified>
</cp:coreProperties>
</file>