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CB9" w:rsidRPr="00267090" w:rsidRDefault="007F2CB9" w:rsidP="007F2CB9">
      <w:pPr>
        <w:keepNext/>
        <w:spacing w:before="120" w:after="120"/>
        <w:jc w:val="center"/>
        <w:rPr>
          <w:rFonts w:asciiTheme="majorHAnsi" w:hAnsiTheme="majorHAnsi"/>
          <w:b/>
          <w:bCs/>
          <w:sz w:val="32"/>
          <w:szCs w:val="32"/>
        </w:rPr>
      </w:pPr>
      <w:r w:rsidRPr="00267090">
        <w:rPr>
          <w:rFonts w:asciiTheme="majorHAnsi" w:hAnsiTheme="majorHAnsi"/>
          <w:b/>
          <w:bCs/>
          <w:sz w:val="32"/>
          <w:szCs w:val="32"/>
        </w:rPr>
        <w:t>NICE Working Group</w:t>
      </w:r>
    </w:p>
    <w:p w:rsidR="007F2CB9" w:rsidRPr="00267090" w:rsidRDefault="007F2CB9" w:rsidP="007F2CB9">
      <w:pPr>
        <w:keepNext/>
        <w:spacing w:before="120" w:after="120"/>
        <w:jc w:val="center"/>
        <w:rPr>
          <w:rFonts w:asciiTheme="majorHAnsi" w:hAnsiTheme="majorHAnsi"/>
          <w:b/>
          <w:bCs/>
          <w:sz w:val="28"/>
          <w:szCs w:val="28"/>
        </w:rPr>
      </w:pPr>
      <w:r w:rsidRPr="00267090">
        <w:rPr>
          <w:rFonts w:asciiTheme="majorHAnsi" w:hAnsiTheme="majorHAnsi"/>
          <w:b/>
          <w:bCs/>
          <w:sz w:val="28"/>
          <w:szCs w:val="28"/>
        </w:rPr>
        <w:t xml:space="preserve">Meeting </w:t>
      </w:r>
      <w:r>
        <w:rPr>
          <w:rFonts w:asciiTheme="majorHAnsi" w:hAnsiTheme="majorHAnsi"/>
          <w:b/>
          <w:bCs/>
          <w:sz w:val="28"/>
          <w:szCs w:val="28"/>
        </w:rPr>
        <w:t>Minutes</w:t>
      </w:r>
    </w:p>
    <w:p w:rsidR="007F2CB9" w:rsidRPr="00267090" w:rsidRDefault="007F2CB9" w:rsidP="007F2CB9">
      <w:pPr>
        <w:keepNext/>
        <w:spacing w:before="120" w:after="120"/>
        <w:jc w:val="center"/>
        <w:rPr>
          <w:rFonts w:asciiTheme="majorHAnsi" w:hAnsiTheme="majorHAnsi"/>
        </w:rPr>
      </w:pPr>
      <w:r w:rsidRPr="00267090">
        <w:rPr>
          <w:rFonts w:asciiTheme="majorHAnsi" w:eastAsiaTheme="majorEastAsia" w:hAnsiTheme="majorHAnsi" w:cstheme="majorBidi"/>
          <w:b/>
          <w:bCs/>
        </w:rPr>
        <w:t xml:space="preserve">Date: </w:t>
      </w:r>
      <w:r>
        <w:rPr>
          <w:rFonts w:asciiTheme="majorHAnsi" w:eastAsiaTheme="majorEastAsia" w:hAnsiTheme="majorHAnsi" w:cstheme="majorBidi"/>
          <w:b/>
          <w:bCs/>
        </w:rPr>
        <w:t xml:space="preserve">May 22, </w:t>
      </w:r>
      <w:r w:rsidRPr="00267090">
        <w:rPr>
          <w:rFonts w:asciiTheme="majorHAnsi" w:eastAsiaTheme="majorEastAsia" w:hAnsiTheme="majorHAnsi" w:cstheme="majorBidi"/>
          <w:b/>
          <w:bCs/>
        </w:rPr>
        <w:t>201</w:t>
      </w:r>
      <w:r>
        <w:rPr>
          <w:rFonts w:asciiTheme="majorHAnsi" w:eastAsiaTheme="majorEastAsia" w:hAnsiTheme="majorHAnsi" w:cstheme="majorBidi"/>
          <w:b/>
          <w:bCs/>
        </w:rPr>
        <w:t>9</w:t>
      </w:r>
      <w:r w:rsidRPr="00267090">
        <w:rPr>
          <w:rFonts w:asciiTheme="majorHAnsi" w:eastAsiaTheme="majorEastAsia" w:hAnsiTheme="majorHAnsi" w:cstheme="majorBidi"/>
          <w:b/>
          <w:bCs/>
        </w:rPr>
        <w:tab/>
        <w:t>Time: 3:30 PM ET</w:t>
      </w:r>
    </w:p>
    <w:p w:rsidR="007F2CB9" w:rsidRPr="00267090" w:rsidRDefault="007F2CB9" w:rsidP="007F2CB9">
      <w:pPr>
        <w:keepNext/>
        <w:spacing w:before="120" w:after="120"/>
        <w:jc w:val="center"/>
        <w:rPr>
          <w:rFonts w:asciiTheme="majorHAnsi" w:eastAsiaTheme="majorEastAsia" w:hAnsiTheme="majorHAnsi" w:cstheme="majorBidi"/>
          <w:b/>
          <w:bCs/>
        </w:rPr>
      </w:pPr>
      <w:r w:rsidRPr="00267090">
        <w:rPr>
          <w:rFonts w:asciiTheme="majorHAnsi" w:hAnsiTheme="majorHAnsi"/>
          <w:b/>
          <w:bCs/>
        </w:rPr>
        <w:t>SharePoint:</w:t>
      </w:r>
      <w:r w:rsidRPr="00267090">
        <w:rPr>
          <w:rFonts w:asciiTheme="majorHAnsi" w:hAnsiTheme="majorHAnsi"/>
        </w:rPr>
        <w:t xml:space="preserve"> </w:t>
      </w:r>
      <w:hyperlink r:id="rId7">
        <w:r w:rsidRPr="00267090">
          <w:rPr>
            <w:rStyle w:val="Hyperlink"/>
            <w:rFonts w:eastAsia="Times New Roman" w:cs="Times New Roman"/>
            <w:color w:val="0563C1"/>
          </w:rPr>
          <w:t>https://nistgov.sharepoint.com/sites/NICEProgram/NICEWG</w:t>
        </w:r>
      </w:hyperlink>
      <w:r w:rsidRPr="00267090">
        <w:rPr>
          <w:rFonts w:asciiTheme="majorHAnsi" w:eastAsiaTheme="majorEastAsia" w:hAnsiTheme="majorHAnsi" w:cstheme="majorBidi"/>
          <w:b/>
          <w:bCs/>
        </w:rPr>
        <w:t xml:space="preserve"> </w:t>
      </w:r>
    </w:p>
    <w:p w:rsidR="007F2CB9" w:rsidRDefault="007F2CB9" w:rsidP="007F2CB9">
      <w:pPr>
        <w:pStyle w:val="Heading1"/>
      </w:pPr>
      <w:r>
        <w:t xml:space="preserve">Introduction and Ground Rules </w:t>
      </w:r>
    </w:p>
    <w:p w:rsidR="00BC5576" w:rsidRDefault="00BC5576" w:rsidP="00BC5576">
      <w:pPr>
        <w:pStyle w:val="Heading2"/>
        <w:ind w:left="1080" w:hanging="360"/>
      </w:pPr>
      <w:r>
        <w:t xml:space="preserve">Danielle Santos, NICE Program Manager, welcomed participants to the meeting. The NICE Working Group (NICEWG) is setup to provide a mechanism for collaboration between academia, government and industry, and to discuss strategies and actions to aid in workforce development.  </w:t>
      </w:r>
    </w:p>
    <w:p w:rsidR="00BC5576" w:rsidRDefault="00BC5576" w:rsidP="00BC5576">
      <w:pPr>
        <w:pStyle w:val="Heading2"/>
        <w:ind w:left="1080" w:hanging="360"/>
      </w:pPr>
      <w:r>
        <w:t xml:space="preserve">During this meeting the Adobe Connect chat box feature should be utilized to provide feedback and ask questions.  </w:t>
      </w:r>
    </w:p>
    <w:p w:rsidR="00BC5576" w:rsidRPr="00BC5576" w:rsidRDefault="00BC5576" w:rsidP="00BC5576">
      <w:pPr>
        <w:pStyle w:val="Heading2"/>
        <w:ind w:left="1080" w:hanging="360"/>
      </w:pPr>
      <w:r>
        <w:t xml:space="preserve">Danielle urged all participants to collaborate and share information. The NICE Working Group </w:t>
      </w:r>
      <w:hyperlink r:id="rId8" w:history="1">
        <w:r w:rsidRPr="00741F93">
          <w:rPr>
            <w:rStyle w:val="Hyperlink"/>
          </w:rPr>
          <w:t>mailing list</w:t>
        </w:r>
      </w:hyperlink>
      <w:r>
        <w:t xml:space="preserve"> is a convenient way to disseminate information. The </w:t>
      </w:r>
      <w:hyperlink r:id="rId9" w:history="1">
        <w:r w:rsidRPr="00741F93">
          <w:rPr>
            <w:rStyle w:val="Hyperlink"/>
          </w:rPr>
          <w:t>SharePoint site</w:t>
        </w:r>
      </w:hyperlink>
      <w:r>
        <w:t xml:space="preserve"> stores meeting agendas and minutes, documents and member information.</w:t>
      </w:r>
    </w:p>
    <w:p w:rsidR="007F2CB9" w:rsidRDefault="007F2CB9" w:rsidP="007F2CB9">
      <w:pPr>
        <w:pStyle w:val="Heading1"/>
      </w:pPr>
      <w:r>
        <w:t xml:space="preserve">NICE Program Office Updates </w:t>
      </w:r>
    </w:p>
    <w:p w:rsidR="00DC2EF0" w:rsidRDefault="00BA1302" w:rsidP="00D73ADD">
      <w:pPr>
        <w:pStyle w:val="Heading2"/>
        <w:numPr>
          <w:ilvl w:val="0"/>
          <w:numId w:val="18"/>
        </w:numPr>
      </w:pPr>
      <w:r>
        <w:t xml:space="preserve">Rodney Petersen </w:t>
      </w:r>
      <w:r w:rsidR="00DC2EF0">
        <w:t xml:space="preserve">shared </w:t>
      </w:r>
      <w:r w:rsidR="007F2CB9">
        <w:t xml:space="preserve">some </w:t>
      </w:r>
      <w:r w:rsidR="00DC2EF0">
        <w:t>activities happening</w:t>
      </w:r>
      <w:r w:rsidR="007F2CB9">
        <w:t xml:space="preserve"> in the Program Office. The </w:t>
      </w:r>
      <w:r w:rsidR="00DC2EF0">
        <w:t xml:space="preserve">newest </w:t>
      </w:r>
      <w:r w:rsidR="007F2CB9">
        <w:t>is the E</w:t>
      </w:r>
      <w:r w:rsidR="00DC2EF0">
        <w:t xml:space="preserve">xecutive </w:t>
      </w:r>
      <w:r w:rsidR="007F2CB9">
        <w:t>O</w:t>
      </w:r>
      <w:r w:rsidR="00DC2EF0">
        <w:t>rder signed by the President in early May</w:t>
      </w:r>
      <w:r w:rsidR="007F2CB9">
        <w:t xml:space="preserve">. </w:t>
      </w:r>
    </w:p>
    <w:p w:rsidR="002E5112" w:rsidRDefault="002E5112" w:rsidP="00D73ADD">
      <w:pPr>
        <w:pStyle w:val="Heading3"/>
      </w:pPr>
      <w:r>
        <w:t xml:space="preserve">The executive order consists of two </w:t>
      </w:r>
      <w:r w:rsidR="007F2CB9">
        <w:t>major sections</w:t>
      </w:r>
      <w:r>
        <w:t xml:space="preserve">: one relating to </w:t>
      </w:r>
      <w:r w:rsidR="007F2CB9">
        <w:t>the Federal cyber</w:t>
      </w:r>
      <w:r>
        <w:t>security</w:t>
      </w:r>
      <w:r w:rsidR="007F2CB9">
        <w:t xml:space="preserve"> workforce and </w:t>
      </w:r>
      <w:r w:rsidR="003D5B75">
        <w:t>one</w:t>
      </w:r>
      <w:r w:rsidR="007F2CB9">
        <w:t xml:space="preserve"> </w:t>
      </w:r>
      <w:r>
        <w:t xml:space="preserve">relating to the </w:t>
      </w:r>
      <w:r w:rsidR="007F2CB9">
        <w:t>nation's workforce. The workforce is deemed a critical asset for the country for national sec</w:t>
      </w:r>
      <w:r>
        <w:t>urity</w:t>
      </w:r>
      <w:r w:rsidR="007F2CB9">
        <w:t xml:space="preserve"> and economic prosperity. </w:t>
      </w:r>
    </w:p>
    <w:p w:rsidR="0053259F" w:rsidRDefault="002E5112" w:rsidP="00D73ADD">
      <w:pPr>
        <w:pStyle w:val="Heading3"/>
      </w:pPr>
      <w:r>
        <w:t xml:space="preserve">The executive order notes </w:t>
      </w:r>
      <w:r w:rsidR="007F2CB9">
        <w:t xml:space="preserve">the reality of a mobile workforce within the government and the country. </w:t>
      </w:r>
    </w:p>
    <w:p w:rsidR="0053259F" w:rsidRPr="0053259F" w:rsidRDefault="0053259F" w:rsidP="0053259F">
      <w:pPr>
        <w:pStyle w:val="Heading3"/>
      </w:pPr>
      <w:r>
        <w:t xml:space="preserve">The </w:t>
      </w:r>
      <w:hyperlink r:id="rId10" w:history="1">
        <w:r w:rsidRPr="0053259F">
          <w:rPr>
            <w:rStyle w:val="Hyperlink"/>
          </w:rPr>
          <w:t>NICE Framework</w:t>
        </w:r>
      </w:hyperlink>
      <w:r>
        <w:t xml:space="preserve"> can assist</w:t>
      </w:r>
      <w:r w:rsidRPr="0053259F">
        <w:t xml:space="preserve"> as the basis for cybersecurity skill requirements</w:t>
      </w:r>
      <w:r>
        <w:t>.</w:t>
      </w:r>
    </w:p>
    <w:p w:rsidR="007F2CB9" w:rsidRDefault="007F2CB9" w:rsidP="00D73ADD">
      <w:pPr>
        <w:pStyle w:val="Heading3"/>
      </w:pPr>
      <w:r>
        <w:t>Note the</w:t>
      </w:r>
      <w:r w:rsidR="00BA1302">
        <w:t xml:space="preserve"> NICE</w:t>
      </w:r>
      <w:r>
        <w:t xml:space="preserve"> </w:t>
      </w:r>
      <w:hyperlink r:id="rId11" w:history="1">
        <w:r w:rsidRPr="003D5B75">
          <w:rPr>
            <w:rStyle w:val="Hyperlink"/>
          </w:rPr>
          <w:t>webinar</w:t>
        </w:r>
      </w:hyperlink>
      <w:r>
        <w:t xml:space="preserve"> as reference</w:t>
      </w:r>
      <w:r w:rsidR="00BA1302">
        <w:t xml:space="preserve"> providing an overview of the </w:t>
      </w:r>
      <w:r w:rsidR="00CE6FDC">
        <w:t>e</w:t>
      </w:r>
      <w:r w:rsidR="00BA1302">
        <w:t xml:space="preserve">xecutive </w:t>
      </w:r>
      <w:r w:rsidR="00CE6FDC">
        <w:t>o</w:t>
      </w:r>
      <w:r w:rsidR="00BA1302">
        <w:t>rder</w:t>
      </w:r>
      <w:r>
        <w:t xml:space="preserve">. </w:t>
      </w:r>
    </w:p>
    <w:p w:rsidR="00DC2EF0" w:rsidRDefault="007F2CB9" w:rsidP="00D73ADD">
      <w:pPr>
        <w:pStyle w:val="Heading3"/>
      </w:pPr>
      <w:r>
        <w:t xml:space="preserve">The executive order is not intended to be certain things: </w:t>
      </w:r>
    </w:p>
    <w:p w:rsidR="00DC2EF0" w:rsidRDefault="00DC2EF0" w:rsidP="00D73ADD">
      <w:pPr>
        <w:pStyle w:val="Heading4"/>
      </w:pPr>
      <w:r>
        <w:t xml:space="preserve">It </w:t>
      </w:r>
      <w:r w:rsidR="007F2CB9">
        <w:t>is not a national strategy for workforce development. Last Sept</w:t>
      </w:r>
      <w:r>
        <w:t>ember</w:t>
      </w:r>
      <w:r w:rsidR="007F2CB9">
        <w:t xml:space="preserve"> the gov</w:t>
      </w:r>
      <w:r>
        <w:t>ernment</w:t>
      </w:r>
      <w:r w:rsidR="007F2CB9">
        <w:t xml:space="preserve"> issued a </w:t>
      </w:r>
      <w:r>
        <w:t>National Cybersecurity Strategy that included</w:t>
      </w:r>
      <w:r w:rsidR="007F2CB9">
        <w:t xml:space="preserve"> workforce. </w:t>
      </w:r>
    </w:p>
    <w:p w:rsidR="00DC2EF0" w:rsidRDefault="007F2CB9" w:rsidP="00D73ADD">
      <w:pPr>
        <w:pStyle w:val="Heading4"/>
      </w:pPr>
      <w:r>
        <w:t xml:space="preserve">Other segments </w:t>
      </w:r>
      <w:r w:rsidR="00DC2EF0">
        <w:t xml:space="preserve">in the strategy </w:t>
      </w:r>
      <w:r>
        <w:t xml:space="preserve">related to workforce are covered by separate executive </w:t>
      </w:r>
      <w:r w:rsidRPr="00D73ADD">
        <w:t>orders</w:t>
      </w:r>
      <w:r>
        <w:t xml:space="preserve">. </w:t>
      </w:r>
      <w:r w:rsidR="00DC2EF0">
        <w:t>This newest executive order</w:t>
      </w:r>
      <w:r>
        <w:t xml:space="preserve"> is not intended to be the ultimate document on the subject. </w:t>
      </w:r>
    </w:p>
    <w:p w:rsidR="007F2CB9" w:rsidRDefault="007F2CB9" w:rsidP="00D73ADD">
      <w:pPr>
        <w:pStyle w:val="Heading4"/>
      </w:pPr>
      <w:r>
        <w:t xml:space="preserve">Federal hiring authorities </w:t>
      </w:r>
      <w:r w:rsidR="00DC2EF0">
        <w:t xml:space="preserve">are </w:t>
      </w:r>
      <w:r>
        <w:t xml:space="preserve">not covered </w:t>
      </w:r>
      <w:r w:rsidR="00DC2EF0">
        <w:t xml:space="preserve">extensively </w:t>
      </w:r>
      <w:r>
        <w:t xml:space="preserve">in this executive order because these areas are covered elsewhere in detail. </w:t>
      </w:r>
    </w:p>
    <w:p w:rsidR="002E5112" w:rsidRDefault="007F2CB9" w:rsidP="002E5112">
      <w:pPr>
        <w:pStyle w:val="Heading2"/>
      </w:pPr>
      <w:r>
        <w:t>Upcoming</w:t>
      </w:r>
      <w:r w:rsidR="002E5112">
        <w:t xml:space="preserve"> events </w:t>
      </w:r>
    </w:p>
    <w:p w:rsidR="007F2CB9" w:rsidRDefault="0053259F" w:rsidP="00D73ADD">
      <w:pPr>
        <w:pStyle w:val="Heading3"/>
      </w:pPr>
      <w:r>
        <w:t>T</w:t>
      </w:r>
      <w:r w:rsidR="002E5112">
        <w:t>he call for</w:t>
      </w:r>
      <w:r w:rsidR="007F2CB9">
        <w:t xml:space="preserve"> proposals </w:t>
      </w:r>
      <w:r>
        <w:t>for the annual NICE Conference has</w:t>
      </w:r>
      <w:r w:rsidR="007F2CB9">
        <w:t xml:space="preserve"> closed. </w:t>
      </w:r>
    </w:p>
    <w:p w:rsidR="007F2CB9" w:rsidRDefault="007F2CB9" w:rsidP="00D73ADD">
      <w:pPr>
        <w:pStyle w:val="Heading3"/>
      </w:pPr>
      <w:r>
        <w:t>The</w:t>
      </w:r>
      <w:r w:rsidR="00BA1302">
        <w:t xml:space="preserve"> NICE</w:t>
      </w:r>
      <w:r>
        <w:t xml:space="preserve"> </w:t>
      </w:r>
      <w:hyperlink r:id="rId12" w:history="1">
        <w:r w:rsidRPr="0053259F">
          <w:rPr>
            <w:rStyle w:val="Hyperlink"/>
          </w:rPr>
          <w:t>webinar</w:t>
        </w:r>
      </w:hyperlink>
      <w:r>
        <w:t xml:space="preserve"> </w:t>
      </w:r>
      <w:r w:rsidR="0053259F">
        <w:t>o</w:t>
      </w:r>
      <w:r>
        <w:t>n June</w:t>
      </w:r>
      <w:r w:rsidR="0053259F">
        <w:t xml:space="preserve"> 19</w:t>
      </w:r>
      <w:r w:rsidR="0053259F" w:rsidRPr="0053259F">
        <w:rPr>
          <w:vertAlign w:val="superscript"/>
        </w:rPr>
        <w:t>th</w:t>
      </w:r>
      <w:r>
        <w:t xml:space="preserve"> will focus on </w:t>
      </w:r>
      <w:r w:rsidR="00BA1302">
        <w:t xml:space="preserve">the federal cybersecurity </w:t>
      </w:r>
      <w:r>
        <w:t xml:space="preserve">workforce and tools. </w:t>
      </w:r>
    </w:p>
    <w:p w:rsidR="007F2CB9" w:rsidRPr="00A009F9" w:rsidRDefault="0053259F" w:rsidP="00D73ADD">
      <w:pPr>
        <w:pStyle w:val="Heading3"/>
      </w:pPr>
      <w:r>
        <w:lastRenderedPageBreak/>
        <w:t>The program office</w:t>
      </w:r>
      <w:r w:rsidR="00795EED">
        <w:t xml:space="preserve"> will </w:t>
      </w:r>
      <w:r w:rsidR="007F2CB9">
        <w:t xml:space="preserve">be looking for examples of how the NICE Workforce </w:t>
      </w:r>
      <w:r w:rsidR="00795EED">
        <w:t xml:space="preserve">Framework </w:t>
      </w:r>
      <w:r w:rsidR="007F2CB9">
        <w:t>is being used in the field. NICE will be collecting data as required by the executive order. People ca</w:t>
      </w:r>
      <w:r w:rsidR="00795EED">
        <w:t>n</w:t>
      </w:r>
      <w:r w:rsidR="007F2CB9">
        <w:t xml:space="preserve"> send usage ideas or instances to </w:t>
      </w:r>
      <w:hyperlink r:id="rId13" w:history="1">
        <w:r w:rsidR="00795EED" w:rsidRPr="00C90B0F">
          <w:rPr>
            <w:rStyle w:val="Hyperlink"/>
          </w:rPr>
          <w:t>Nist.nice@nist.gov</w:t>
        </w:r>
      </w:hyperlink>
    </w:p>
    <w:p w:rsidR="007F2CB9" w:rsidRDefault="007F2CB9" w:rsidP="007F2CB9">
      <w:pPr>
        <w:pStyle w:val="Heading1"/>
      </w:pPr>
      <w:r w:rsidRPr="79C945F6">
        <w:t xml:space="preserve">Opening Remarks </w:t>
      </w:r>
    </w:p>
    <w:p w:rsidR="002E5112" w:rsidRDefault="007F2CB9" w:rsidP="00D73ADD">
      <w:pPr>
        <w:pStyle w:val="Heading2"/>
        <w:numPr>
          <w:ilvl w:val="0"/>
          <w:numId w:val="21"/>
        </w:numPr>
      </w:pPr>
      <w:r>
        <w:t>J</w:t>
      </w:r>
      <w:r w:rsidR="00795EED">
        <w:t>ason</w:t>
      </w:r>
      <w:r>
        <w:t xml:space="preserve"> </w:t>
      </w:r>
      <w:r w:rsidR="001A213F">
        <w:t xml:space="preserve">Hite, Industry Co-chair, </w:t>
      </w:r>
      <w:r>
        <w:t>provided the update.</w:t>
      </w:r>
    </w:p>
    <w:p w:rsidR="001A213F" w:rsidRDefault="0053259F" w:rsidP="00D73ADD">
      <w:pPr>
        <w:pStyle w:val="Heading3"/>
      </w:pPr>
      <w:r>
        <w:t>Jason</w:t>
      </w:r>
      <w:r w:rsidR="001A213F">
        <w:t xml:space="preserve"> noted a </w:t>
      </w:r>
      <w:r w:rsidR="007F2CB9">
        <w:t>theme of cybersecurity being everyone's responsib</w:t>
      </w:r>
      <w:r w:rsidR="001A213F">
        <w:t>i</w:t>
      </w:r>
      <w:r w:rsidR="007F2CB9">
        <w:t>l</w:t>
      </w:r>
      <w:r w:rsidR="001A213F">
        <w:t>ity</w:t>
      </w:r>
      <w:r w:rsidR="00795EED">
        <w:t xml:space="preserve"> in an organization</w:t>
      </w:r>
      <w:r w:rsidR="007F2CB9">
        <w:t>.</w:t>
      </w:r>
    </w:p>
    <w:p w:rsidR="007F2CB9" w:rsidRPr="00231960" w:rsidRDefault="007F2CB9" w:rsidP="00D73ADD">
      <w:pPr>
        <w:pStyle w:val="Heading3"/>
      </w:pPr>
      <w:r>
        <w:t xml:space="preserve">As these executive orders come out, it's important to review how everyone interacts and </w:t>
      </w:r>
      <w:r w:rsidR="00795EED">
        <w:t xml:space="preserve">understand knowledge transfer in an organization. </w:t>
      </w:r>
    </w:p>
    <w:p w:rsidR="007F2CB9" w:rsidRPr="00336F6F" w:rsidRDefault="007F2CB9" w:rsidP="007F2CB9">
      <w:pPr>
        <w:pStyle w:val="Heading1"/>
        <w:spacing w:before="0"/>
      </w:pPr>
      <w:r>
        <w:t xml:space="preserve">Standing Items </w:t>
      </w:r>
    </w:p>
    <w:p w:rsidR="007F2CB9" w:rsidRDefault="007F2CB9" w:rsidP="00D73ADD">
      <w:pPr>
        <w:pStyle w:val="Heading2"/>
        <w:numPr>
          <w:ilvl w:val="0"/>
          <w:numId w:val="20"/>
        </w:numPr>
      </w:pPr>
      <w:r>
        <w:t xml:space="preserve">Strategy Stories </w:t>
      </w:r>
    </w:p>
    <w:p w:rsidR="000606F7" w:rsidRPr="00D54978" w:rsidRDefault="000606F7" w:rsidP="000606F7">
      <w:pPr>
        <w:spacing w:before="120"/>
        <w:ind w:left="1080"/>
        <w:rPr>
          <w:rFonts w:asciiTheme="majorHAnsi" w:hAnsiTheme="majorHAnsi" w:cstheme="majorHAnsi"/>
        </w:rPr>
      </w:pPr>
      <w:r w:rsidRPr="00892C60">
        <w:rPr>
          <w:rFonts w:asciiTheme="majorHAnsi" w:eastAsiaTheme="majorEastAsia" w:hAnsiTheme="majorHAnsi" w:cstheme="majorBidi"/>
        </w:rPr>
        <w:t xml:space="preserve">Objective </w:t>
      </w:r>
      <w:r>
        <w:rPr>
          <w:rFonts w:asciiTheme="majorHAnsi" w:eastAsiaTheme="majorEastAsia" w:hAnsiTheme="majorHAnsi" w:cstheme="majorBidi"/>
        </w:rPr>
        <w:t>2.1</w:t>
      </w:r>
      <w:r w:rsidRPr="00D54978">
        <w:rPr>
          <w:rFonts w:asciiTheme="majorHAnsi" w:hAnsiTheme="majorHAnsi" w:cstheme="majorHAnsi"/>
        </w:rPr>
        <w:t xml:space="preserve">: Improve education programs, co-curricular experiences, and training and certifications  </w:t>
      </w:r>
    </w:p>
    <w:p w:rsidR="007F2CB9" w:rsidRDefault="007F2CB9" w:rsidP="00DD3F4A">
      <w:pPr>
        <w:pStyle w:val="Heading3"/>
      </w:pPr>
      <w:r w:rsidRPr="4D5C08C4">
        <w:t xml:space="preserve">Karen </w:t>
      </w:r>
      <w:proofErr w:type="spellStart"/>
      <w:r w:rsidRPr="4D5C08C4">
        <w:t>Elzey</w:t>
      </w:r>
      <w:proofErr w:type="spellEnd"/>
      <w:r>
        <w:t xml:space="preserve">, </w:t>
      </w:r>
      <w:r w:rsidRPr="00DA218E">
        <w:t>Associate Executive Director</w:t>
      </w:r>
      <w:r>
        <w:t xml:space="preserve">, </w:t>
      </w:r>
      <w:proofErr w:type="spellStart"/>
      <w:r>
        <w:t>Workcred</w:t>
      </w:r>
      <w:proofErr w:type="spellEnd"/>
      <w:r w:rsidR="0053259F">
        <w:t>,</w:t>
      </w:r>
      <w:r w:rsidRPr="4D5C08C4">
        <w:t xml:space="preserve"> </w:t>
      </w:r>
      <w:r w:rsidR="001A213F">
        <w:t>pr</w:t>
      </w:r>
      <w:r w:rsidR="000606F7">
        <w:t>esented on "</w:t>
      </w:r>
      <w:r w:rsidRPr="00167CB1">
        <w:t>Connecting Certifications and Degrees</w:t>
      </w:r>
      <w:r w:rsidR="000606F7">
        <w:t>.</w:t>
      </w:r>
      <w:r w:rsidR="0053259F" w:rsidRPr="0053259F">
        <w:t xml:space="preserve"> </w:t>
      </w:r>
      <w:r w:rsidR="0053259F">
        <w:t>"</w:t>
      </w:r>
    </w:p>
    <w:p w:rsidR="000606F7" w:rsidRDefault="0053259F" w:rsidP="000606F7">
      <w:pPr>
        <w:pStyle w:val="Heading4"/>
      </w:pPr>
      <w:r>
        <w:t>Karen</w:t>
      </w:r>
      <w:r w:rsidR="000606F7">
        <w:t xml:space="preserve"> </w:t>
      </w:r>
      <w:r>
        <w:t>spoke</w:t>
      </w:r>
      <w:r w:rsidR="007F2CB9">
        <w:t xml:space="preserve"> about a </w:t>
      </w:r>
      <w:r w:rsidR="007F2CB9" w:rsidRPr="004D16CB">
        <w:t>new initiative</w:t>
      </w:r>
      <w:r w:rsidR="007F2CB9">
        <w:t xml:space="preserve"> partnering with </w:t>
      </w:r>
      <w:r w:rsidR="000606F7">
        <w:t xml:space="preserve">the Association </w:t>
      </w:r>
      <w:r w:rsidR="007F2CB9">
        <w:t xml:space="preserve">of </w:t>
      </w:r>
      <w:r w:rsidR="000606F7">
        <w:t xml:space="preserve">Public and Land Grant Universities </w:t>
      </w:r>
      <w:r w:rsidR="007F2CB9">
        <w:t xml:space="preserve">and </w:t>
      </w:r>
      <w:r w:rsidR="000606F7">
        <w:t>the University Professional and Continuing Education Association</w:t>
      </w:r>
      <w:r w:rsidR="007F2CB9">
        <w:t xml:space="preserve">. </w:t>
      </w:r>
    </w:p>
    <w:p w:rsidR="007F2CB9" w:rsidRDefault="000606F7" w:rsidP="000606F7">
      <w:pPr>
        <w:pStyle w:val="Heading4"/>
      </w:pPr>
      <w:r>
        <w:t xml:space="preserve">The initiative seeks to </w:t>
      </w:r>
      <w:r w:rsidR="0053259F" w:rsidRPr="0053259F">
        <w:t>explore how students can earn both degrees and certifications as part of their four-year degree program</w:t>
      </w:r>
      <w:r w:rsidR="007F2CB9">
        <w:t xml:space="preserve">. </w:t>
      </w:r>
      <w:r w:rsidR="00795EED">
        <w:t>They are examining 5 areas: Cybersecurity</w:t>
      </w:r>
      <w:r w:rsidR="00CD6C66">
        <w:t>/IT,</w:t>
      </w:r>
      <w:r w:rsidR="00795EED">
        <w:t xml:space="preserve"> Healthcare, Liberal Arts, Manufacturing, and Retail/</w:t>
      </w:r>
      <w:r w:rsidR="00CD6C66">
        <w:t>H</w:t>
      </w:r>
      <w:r w:rsidR="00795EED">
        <w:t>ospitality.</w:t>
      </w:r>
    </w:p>
    <w:p w:rsidR="00BE6F81" w:rsidRDefault="004D16CB" w:rsidP="00F769DD">
      <w:pPr>
        <w:pStyle w:val="Heading4"/>
      </w:pPr>
      <w:r>
        <w:t xml:space="preserve">There will be a series of convenings across the U.S. including a </w:t>
      </w:r>
      <w:r w:rsidR="000606F7">
        <w:t xml:space="preserve">convening </w:t>
      </w:r>
      <w:r>
        <w:t>to</w:t>
      </w:r>
      <w:r w:rsidR="000606F7">
        <w:t xml:space="preserve"> be held at</w:t>
      </w:r>
      <w:r w:rsidR="007F2CB9">
        <w:t xml:space="preserve"> San Jose </w:t>
      </w:r>
      <w:r w:rsidR="000606F7">
        <w:t>State University in July</w:t>
      </w:r>
      <w:r w:rsidR="007F2CB9">
        <w:t xml:space="preserve">. Teams will be coming from across the country to participate. </w:t>
      </w:r>
    </w:p>
    <w:p w:rsidR="00CD6C66" w:rsidRDefault="007F2CB9" w:rsidP="00216864">
      <w:pPr>
        <w:pStyle w:val="Heading4"/>
      </w:pPr>
      <w:r>
        <w:t>Universities may not be familiar with certification bodies.</w:t>
      </w:r>
      <w:r w:rsidR="002E30F4">
        <w:t xml:space="preserve"> </w:t>
      </w:r>
      <w:r w:rsidR="00CD6C66">
        <w:t>Expected</w:t>
      </w:r>
      <w:r w:rsidR="002E30F4">
        <w:t xml:space="preserve"> outcomes include better understanding of relationships between universities and certification bodies</w:t>
      </w:r>
      <w:r w:rsidR="00CD6C66">
        <w:t>,</w:t>
      </w:r>
      <w:r w:rsidR="002E30F4">
        <w:t xml:space="preserve"> </w:t>
      </w:r>
      <w:r w:rsidR="00CD6C66">
        <w:t>s</w:t>
      </w:r>
      <w:r w:rsidR="00CD6C66" w:rsidRPr="00CD6C66">
        <w:t>tronger relationships and improved dialogue between these entities</w:t>
      </w:r>
      <w:r w:rsidR="00CD6C66">
        <w:t xml:space="preserve">, and a </w:t>
      </w:r>
      <w:r w:rsidR="00CD6C66" w:rsidRPr="00CD6C66">
        <w:t>framework on which to build pilot programs that can be tested and scaled</w:t>
      </w:r>
      <w:r w:rsidR="002E30F4">
        <w:t xml:space="preserve">. </w:t>
      </w:r>
    </w:p>
    <w:p w:rsidR="007F2CB9" w:rsidRDefault="002E30F4" w:rsidP="00216864">
      <w:pPr>
        <w:pStyle w:val="Heading4"/>
      </w:pPr>
      <w:r>
        <w:t>Certification bodies want better relationships with universities.</w:t>
      </w:r>
      <w:r w:rsidR="0074422F">
        <w:t xml:space="preserve"> </w:t>
      </w:r>
      <w:r>
        <w:t>The hope is to see</w:t>
      </w:r>
      <w:r w:rsidR="004D16CB">
        <w:t xml:space="preserve"> earning</w:t>
      </w:r>
      <w:r>
        <w:t xml:space="preserve"> certifications and degrees</w:t>
      </w:r>
      <w:r w:rsidR="00CD6C66">
        <w:t>,</w:t>
      </w:r>
      <w:r>
        <w:t xml:space="preserve"> </w:t>
      </w:r>
      <w:r w:rsidR="004D16CB">
        <w:t>in the same course of study</w:t>
      </w:r>
      <w:r w:rsidR="00CD6C66">
        <w:t>,</w:t>
      </w:r>
      <w:r>
        <w:t xml:space="preserve"> be more of a norm for students.</w:t>
      </w:r>
      <w:r w:rsidR="007F2CB9">
        <w:t xml:space="preserve"> </w:t>
      </w:r>
    </w:p>
    <w:p w:rsidR="0074422F" w:rsidRDefault="007F2CB9" w:rsidP="000606F7">
      <w:pPr>
        <w:pStyle w:val="Heading4"/>
      </w:pPr>
      <w:r>
        <w:t>NICE will be represented at the San Jose</w:t>
      </w:r>
      <w:r w:rsidR="002E30F4">
        <w:t xml:space="preserve"> State</w:t>
      </w:r>
      <w:r>
        <w:t xml:space="preserve"> convening. GIAC, ISACA, </w:t>
      </w:r>
      <w:r w:rsidR="0074422F">
        <w:t>(</w:t>
      </w:r>
      <w:r>
        <w:t>ISC</w:t>
      </w:r>
      <w:r w:rsidR="0074422F">
        <w:t>)</w:t>
      </w:r>
      <w:r w:rsidRPr="0074422F">
        <w:rPr>
          <w:vertAlign w:val="superscript"/>
        </w:rPr>
        <w:t>2</w:t>
      </w:r>
      <w:r>
        <w:t xml:space="preserve"> and others will</w:t>
      </w:r>
      <w:r w:rsidR="002E30F4">
        <w:t xml:space="preserve"> also </w:t>
      </w:r>
      <w:r>
        <w:t xml:space="preserve">be in attendance. </w:t>
      </w:r>
    </w:p>
    <w:p w:rsidR="000606F7" w:rsidRDefault="007F2CB9" w:rsidP="000606F7">
      <w:pPr>
        <w:pStyle w:val="Heading4"/>
      </w:pPr>
      <w:r>
        <w:t xml:space="preserve">The </w:t>
      </w:r>
      <w:r w:rsidR="002E30F4">
        <w:t>program is made possible through a</w:t>
      </w:r>
      <w:r w:rsidR="0074422F">
        <w:t xml:space="preserve"> grant</w:t>
      </w:r>
      <w:r w:rsidR="002E30F4">
        <w:t xml:space="preserve"> from </w:t>
      </w:r>
      <w:r w:rsidR="00CD6C66">
        <w:t xml:space="preserve">the </w:t>
      </w:r>
      <w:r w:rsidR="002E30F4">
        <w:t>Lumina</w:t>
      </w:r>
      <w:r w:rsidR="0074422F">
        <w:t xml:space="preserve"> Foundation. The </w:t>
      </w:r>
      <w:r>
        <w:t xml:space="preserve">grant was written for </w:t>
      </w:r>
      <w:r w:rsidR="0074422F">
        <w:t xml:space="preserve">work with </w:t>
      </w:r>
      <w:r>
        <w:t>four-year institutions. Cert</w:t>
      </w:r>
      <w:r w:rsidR="0074422F">
        <w:t>ifications</w:t>
      </w:r>
      <w:r>
        <w:t xml:space="preserve"> are more integrated in community college programs </w:t>
      </w:r>
      <w:r w:rsidR="004D16CB">
        <w:t xml:space="preserve">than 4-year institutions </w:t>
      </w:r>
      <w:r>
        <w:t xml:space="preserve">at present. </w:t>
      </w:r>
      <w:proofErr w:type="spellStart"/>
      <w:r>
        <w:t>Workcred</w:t>
      </w:r>
      <w:proofErr w:type="spellEnd"/>
      <w:r>
        <w:t xml:space="preserve"> is interested in seeing certifications become part of for</w:t>
      </w:r>
      <w:r w:rsidR="004D16CB">
        <w:t>-</w:t>
      </w:r>
      <w:r>
        <w:t xml:space="preserve">credit programs. </w:t>
      </w:r>
      <w:r w:rsidR="004D16CB">
        <w:t xml:space="preserve">They are seeking </w:t>
      </w:r>
      <w:r>
        <w:t xml:space="preserve">to learn from successes with community </w:t>
      </w:r>
      <w:r>
        <w:lastRenderedPageBreak/>
        <w:t>colleges as well as lessons learned</w:t>
      </w:r>
      <w:r w:rsidR="004D16CB">
        <w:t xml:space="preserve"> for the final report</w:t>
      </w:r>
      <w:r>
        <w:t>.</w:t>
      </w:r>
    </w:p>
    <w:p w:rsidR="004D16CB" w:rsidRPr="004D16CB" w:rsidRDefault="004D16CB" w:rsidP="004D16CB">
      <w:pPr>
        <w:pStyle w:val="Heading4"/>
      </w:pPr>
      <w:r>
        <w:t>See the presentation</w:t>
      </w:r>
      <w:r w:rsidR="00CE6FDC">
        <w:t xml:space="preserve"> </w:t>
      </w:r>
      <w:r>
        <w:t xml:space="preserve">and find more information </w:t>
      </w:r>
      <w:hyperlink r:id="rId14" w:history="1">
        <w:r w:rsidRPr="004D16CB">
          <w:rPr>
            <w:rStyle w:val="Hyperlink"/>
          </w:rPr>
          <w:t>here</w:t>
        </w:r>
      </w:hyperlink>
      <w:r>
        <w:t xml:space="preserve">. </w:t>
      </w:r>
    </w:p>
    <w:p w:rsidR="007F2CB9" w:rsidRDefault="007F2CB9" w:rsidP="00DC2EF0">
      <w:pPr>
        <w:pStyle w:val="Heading2"/>
      </w:pPr>
      <w:r>
        <w:t xml:space="preserve">Metric Moment </w:t>
      </w:r>
    </w:p>
    <w:p w:rsidR="0074422F" w:rsidRDefault="007F2CB9" w:rsidP="00D73ADD">
      <w:pPr>
        <w:pStyle w:val="Heading3"/>
      </w:pPr>
      <w:r>
        <w:t xml:space="preserve">Susan </w:t>
      </w:r>
      <w:r w:rsidR="0074422F">
        <w:t>Hansche, DHS, presented on FISMA Awareness, Training, and Workforce Metrics</w:t>
      </w:r>
      <w:r>
        <w:t xml:space="preserve">. </w:t>
      </w:r>
    </w:p>
    <w:p w:rsidR="007F2CB9" w:rsidRDefault="0074422F" w:rsidP="0074422F">
      <w:pPr>
        <w:pStyle w:val="Heading4"/>
      </w:pPr>
      <w:r>
        <w:t>They use SP</w:t>
      </w:r>
      <w:r w:rsidR="007F2CB9">
        <w:t xml:space="preserve"> 800-53r4 for </w:t>
      </w:r>
      <w:r>
        <w:t xml:space="preserve">awareness and </w:t>
      </w:r>
      <w:r w:rsidR="007F2CB9">
        <w:t xml:space="preserve">training. Training of phishing </w:t>
      </w:r>
      <w:r w:rsidR="003836C8">
        <w:t xml:space="preserve">is an internal </w:t>
      </w:r>
      <w:r w:rsidR="007F2CB9">
        <w:t xml:space="preserve">CIO FISMA metric. The OIG metric is different from the FISMA metric. </w:t>
      </w:r>
    </w:p>
    <w:p w:rsidR="003836C8" w:rsidRDefault="007F2CB9" w:rsidP="003836C8">
      <w:pPr>
        <w:pStyle w:val="Heading4"/>
      </w:pPr>
      <w:r>
        <w:t xml:space="preserve">Agencies are required to report quarterly on </w:t>
      </w:r>
      <w:r w:rsidR="003836C8">
        <w:t>the number</w:t>
      </w:r>
      <w:r>
        <w:t xml:space="preserve"> of users, </w:t>
      </w:r>
      <w:r w:rsidR="003836C8">
        <w:t xml:space="preserve">the </w:t>
      </w:r>
      <w:r>
        <w:t xml:space="preserve">targeted community, summary of procedures, </w:t>
      </w:r>
      <w:r w:rsidR="003836C8">
        <w:t xml:space="preserve">the </w:t>
      </w:r>
      <w:r>
        <w:t>number of users who passed,</w:t>
      </w:r>
      <w:r w:rsidR="003836C8">
        <w:t xml:space="preserve"> the</w:t>
      </w:r>
      <w:r>
        <w:t xml:space="preserve"> number who reported phishing, etc. Some agencies may send </w:t>
      </w:r>
      <w:r w:rsidR="003836C8">
        <w:t xml:space="preserve">test phishing emails </w:t>
      </w:r>
      <w:r>
        <w:t xml:space="preserve">to all </w:t>
      </w:r>
      <w:r w:rsidR="003836C8">
        <w:t>users</w:t>
      </w:r>
      <w:r>
        <w:t xml:space="preserve"> </w:t>
      </w:r>
      <w:r w:rsidR="003836C8">
        <w:t xml:space="preserve">including </w:t>
      </w:r>
      <w:r>
        <w:t xml:space="preserve">feds, contractors, </w:t>
      </w:r>
      <w:r w:rsidR="003836C8">
        <w:t xml:space="preserve">and </w:t>
      </w:r>
      <w:r>
        <w:t xml:space="preserve">others. </w:t>
      </w:r>
    </w:p>
    <w:p w:rsidR="007F2CB9" w:rsidRDefault="003836C8" w:rsidP="003836C8">
      <w:pPr>
        <w:pStyle w:val="Heading4"/>
      </w:pPr>
      <w:r>
        <w:t xml:space="preserve">FISMA wants </w:t>
      </w:r>
      <w:r w:rsidR="007F2CB9">
        <w:t xml:space="preserve">to determine what is being done for anti-phishing training. </w:t>
      </w:r>
    </w:p>
    <w:p w:rsidR="003836C8" w:rsidRDefault="007F2CB9" w:rsidP="003836C8">
      <w:pPr>
        <w:pStyle w:val="Heading4"/>
      </w:pPr>
      <w:r>
        <w:t xml:space="preserve">Usually the phishing email </w:t>
      </w:r>
      <w:r w:rsidR="003836C8">
        <w:t xml:space="preserve">is sent </w:t>
      </w:r>
      <w:r>
        <w:t xml:space="preserve">and </w:t>
      </w:r>
      <w:r w:rsidR="003836C8">
        <w:t>then the results are observed</w:t>
      </w:r>
      <w:r>
        <w:t xml:space="preserve">. People often </w:t>
      </w:r>
      <w:r w:rsidR="003836C8">
        <w:t>see through</w:t>
      </w:r>
      <w:r>
        <w:t xml:space="preserve"> the basic </w:t>
      </w:r>
      <w:r w:rsidR="003836C8">
        <w:t>phishing attempts</w:t>
      </w:r>
      <w:r>
        <w:t>.</w:t>
      </w:r>
      <w:r w:rsidR="003836C8">
        <w:t xml:space="preserve"> </w:t>
      </w:r>
    </w:p>
    <w:p w:rsidR="007F2CB9" w:rsidRDefault="003836C8" w:rsidP="003836C8">
      <w:pPr>
        <w:pStyle w:val="Heading4"/>
      </w:pPr>
      <w:r>
        <w:t>Organizations</w:t>
      </w:r>
      <w:r w:rsidR="007F2CB9">
        <w:t xml:space="preserve"> will do different things with the information. They may just observe what is being reported as phishing during a specific time. </w:t>
      </w:r>
    </w:p>
    <w:p w:rsidR="007F2CB9" w:rsidRDefault="007F2CB9" w:rsidP="003836C8">
      <w:pPr>
        <w:pStyle w:val="Heading4"/>
      </w:pPr>
      <w:r>
        <w:t xml:space="preserve">FISSEA </w:t>
      </w:r>
      <w:r w:rsidR="003836C8">
        <w:t xml:space="preserve">this year </w:t>
      </w:r>
      <w:r>
        <w:t xml:space="preserve">will have </w:t>
      </w:r>
      <w:r w:rsidR="00160F25">
        <w:t>a</w:t>
      </w:r>
      <w:r>
        <w:t xml:space="preserve"> specific focus on phishing</w:t>
      </w:r>
      <w:r w:rsidR="00154035">
        <w:t xml:space="preserve"> metrics</w:t>
      </w:r>
      <w:r>
        <w:t xml:space="preserve">. </w:t>
      </w:r>
    </w:p>
    <w:p w:rsidR="007F2CB9" w:rsidRDefault="007F2CB9" w:rsidP="00BA1144">
      <w:pPr>
        <w:pStyle w:val="Heading4"/>
      </w:pPr>
      <w:r>
        <w:t>Consequences of not meeting the standard will depend on the agency. Usually it means repeating training at a minimum.</w:t>
      </w:r>
    </w:p>
    <w:p w:rsidR="00154035" w:rsidRPr="00154035" w:rsidRDefault="00154035" w:rsidP="00154035">
      <w:pPr>
        <w:pStyle w:val="Heading4"/>
      </w:pPr>
      <w:r>
        <w:t xml:space="preserve">The </w:t>
      </w:r>
      <w:hyperlink r:id="rId15" w:history="1">
        <w:r w:rsidRPr="00154035">
          <w:rPr>
            <w:rStyle w:val="Hyperlink"/>
          </w:rPr>
          <w:t>FISSEA conference</w:t>
        </w:r>
      </w:hyperlink>
      <w:r>
        <w:t xml:space="preserve"> is Ju</w:t>
      </w:r>
      <w:r w:rsidR="00160F25">
        <w:t>ly</w:t>
      </w:r>
      <w:r>
        <w:t xml:space="preserve"> 27-28, 2019 at NIST Gaithersburg, MD.</w:t>
      </w:r>
    </w:p>
    <w:p w:rsidR="00BA1144" w:rsidRPr="00BA1144" w:rsidRDefault="00BA1144" w:rsidP="00BA1144">
      <w:pPr>
        <w:pStyle w:val="Heading4"/>
      </w:pPr>
      <w:r>
        <w:t xml:space="preserve">See the presentation and find more information </w:t>
      </w:r>
      <w:hyperlink r:id="rId16" w:history="1">
        <w:r w:rsidRPr="00BA1144">
          <w:rPr>
            <w:rStyle w:val="Hyperlink"/>
          </w:rPr>
          <w:t>here</w:t>
        </w:r>
      </w:hyperlink>
      <w:r>
        <w:t xml:space="preserve">. </w:t>
      </w:r>
    </w:p>
    <w:p w:rsidR="007F2CB9" w:rsidRDefault="007F2CB9" w:rsidP="00DC2EF0">
      <w:pPr>
        <w:pStyle w:val="Heading2"/>
      </w:pPr>
      <w:r>
        <w:t xml:space="preserve">Report Roundup </w:t>
      </w:r>
    </w:p>
    <w:p w:rsidR="00BA1144" w:rsidRDefault="007F2CB9" w:rsidP="00D73ADD">
      <w:pPr>
        <w:pStyle w:val="Heading3"/>
      </w:pPr>
      <w:r>
        <w:t>Noel</w:t>
      </w:r>
      <w:r w:rsidR="00BA1144">
        <w:t xml:space="preserve"> Kyle, Education Section Chief, Cybersecurity Education and Awareness Branch, U.S. Department of Homeland Security</w:t>
      </w:r>
      <w:r>
        <w:t xml:space="preserve"> provided the update. </w:t>
      </w:r>
      <w:r w:rsidR="00BA1144">
        <w:t>Noel presented on Critical Challenges Facing Our Nation's Cybersecurity Workforce.</w:t>
      </w:r>
    </w:p>
    <w:p w:rsidR="00795EED" w:rsidRDefault="00795EED" w:rsidP="00656FA2">
      <w:pPr>
        <w:pStyle w:val="Heading4"/>
      </w:pPr>
      <w:r>
        <w:t xml:space="preserve">Noel's group is looking </w:t>
      </w:r>
      <w:r w:rsidR="007F2CB9">
        <w:t>at critical challenges for the nation's cybersecurity workforce</w:t>
      </w:r>
      <w:r w:rsidR="001F3690">
        <w:t xml:space="preserve"> while s</w:t>
      </w:r>
      <w:r w:rsidR="00154035" w:rsidRPr="00154035">
        <w:t>eeking a better understanding of workforce gaps and needs</w:t>
      </w:r>
      <w:r w:rsidR="001F3690">
        <w:t>.</w:t>
      </w:r>
      <w:r w:rsidR="007F2CB9">
        <w:t xml:space="preserve"> </w:t>
      </w:r>
    </w:p>
    <w:p w:rsidR="007F2CB9" w:rsidRDefault="007F2CB9" w:rsidP="00BA1144">
      <w:pPr>
        <w:pStyle w:val="Heading4"/>
      </w:pPr>
      <w:r>
        <w:t xml:space="preserve">There </w:t>
      </w:r>
      <w:r w:rsidR="00795EED">
        <w:t>is</w:t>
      </w:r>
      <w:r>
        <w:t xml:space="preserve"> a wide range of resources includ</w:t>
      </w:r>
      <w:r w:rsidR="00795EED">
        <w:t>ing</w:t>
      </w:r>
      <w:r>
        <w:t xml:space="preserve"> recent reports. </w:t>
      </w:r>
      <w:r w:rsidR="001F3690">
        <w:t>The cybersecurity careers of the future report show the</w:t>
      </w:r>
      <w:r>
        <w:t xml:space="preserve"> </w:t>
      </w:r>
      <w:r w:rsidR="001F3690">
        <w:t xml:space="preserve">top </w:t>
      </w:r>
      <w:r>
        <w:t>five most in-demand work roles in cybersecurity.</w:t>
      </w:r>
      <w:r w:rsidR="00795EED">
        <w:t xml:space="preserve"> The project team looked </w:t>
      </w:r>
      <w:r>
        <w:t xml:space="preserve">at individual KSAs to hire against for </w:t>
      </w:r>
      <w:r w:rsidR="004276EF">
        <w:t>these roles</w:t>
      </w:r>
      <w:r>
        <w:t xml:space="preserve">. </w:t>
      </w:r>
      <w:r w:rsidR="00795EED">
        <w:t>They evaluated</w:t>
      </w:r>
      <w:r>
        <w:t xml:space="preserve"> multiple resources and found that there is no commonality in describing job roles. </w:t>
      </w:r>
    </w:p>
    <w:p w:rsidR="007F2CB9" w:rsidRDefault="004276EF" w:rsidP="00BA1144">
      <w:pPr>
        <w:pStyle w:val="Heading4"/>
      </w:pPr>
      <w:r>
        <w:t>They analyzed over 50,000</w:t>
      </w:r>
      <w:r w:rsidR="007F2CB9">
        <w:t xml:space="preserve"> cyber incident reports of all kinds. </w:t>
      </w:r>
      <w:r>
        <w:t xml:space="preserve">Then they </w:t>
      </w:r>
      <w:r w:rsidR="007F2CB9">
        <w:t xml:space="preserve">aligned KSAs to the </w:t>
      </w:r>
      <w:r>
        <w:t xml:space="preserve">incident </w:t>
      </w:r>
      <w:r w:rsidR="007F2CB9">
        <w:t xml:space="preserve">trends to define what's needed in the future. </w:t>
      </w:r>
      <w:r>
        <w:t xml:space="preserve">Job </w:t>
      </w:r>
      <w:r w:rsidR="007F2CB9">
        <w:t>postings</w:t>
      </w:r>
      <w:r>
        <w:t xml:space="preserve"> and</w:t>
      </w:r>
      <w:r w:rsidR="007F2CB9">
        <w:t xml:space="preserve"> trends </w:t>
      </w:r>
      <w:r>
        <w:t xml:space="preserve">were overlaid </w:t>
      </w:r>
      <w:r w:rsidR="007F2CB9">
        <w:t xml:space="preserve">to the KSAs. </w:t>
      </w:r>
      <w:r>
        <w:t xml:space="preserve">They found </w:t>
      </w:r>
      <w:r w:rsidR="007F2CB9">
        <w:t>a top ten</w:t>
      </w:r>
      <w:r>
        <w:t xml:space="preserve"> cybersecurity jobs;</w:t>
      </w:r>
      <w:r w:rsidR="007F2CB9">
        <w:t xml:space="preserve"> five appear on the slide. </w:t>
      </w:r>
      <w:r>
        <w:t>The language in the NICE Framework was key.</w:t>
      </w:r>
      <w:r w:rsidR="007F2CB9">
        <w:t xml:space="preserve"> </w:t>
      </w:r>
    </w:p>
    <w:p w:rsidR="007F2CB9" w:rsidRDefault="004276EF" w:rsidP="00BA1144">
      <w:pPr>
        <w:pStyle w:val="Heading4"/>
      </w:pPr>
      <w:r>
        <w:t xml:space="preserve">The second </w:t>
      </w:r>
      <w:r w:rsidR="007F2CB9">
        <w:t xml:space="preserve">report is about talent identification and assessment. </w:t>
      </w:r>
      <w:r w:rsidR="001F3690">
        <w:t>It e</w:t>
      </w:r>
      <w:r w:rsidR="001F3690" w:rsidRPr="001F3690">
        <w:t>xplores how cybersecurity talent is identified, highlights current and future assessment capabilities, and provides recommendations on candidate recruitment and talent evaluation</w:t>
      </w:r>
      <w:r w:rsidR="007F2CB9">
        <w:t xml:space="preserve">. </w:t>
      </w:r>
    </w:p>
    <w:p w:rsidR="007F2CB9" w:rsidRDefault="007F2CB9" w:rsidP="00BA1144">
      <w:pPr>
        <w:pStyle w:val="Heading4"/>
      </w:pPr>
      <w:r>
        <w:lastRenderedPageBreak/>
        <w:t>The third report looks at paths and progressions to get into the</w:t>
      </w:r>
      <w:r w:rsidR="004276EF">
        <w:t xml:space="preserve"> cybersecurity</w:t>
      </w:r>
      <w:r>
        <w:t xml:space="preserve"> field. </w:t>
      </w:r>
      <w:r w:rsidR="001F3690">
        <w:t>It</w:t>
      </w:r>
      <w:r>
        <w:t xml:space="preserve"> </w:t>
      </w:r>
      <w:r w:rsidR="001F3690">
        <w:t>e</w:t>
      </w:r>
      <w:r w:rsidR="001F3690" w:rsidRPr="001F3690">
        <w:t>xplores the current state of cybersecurity careers from the importance of early exposure, to methods of entry into the field, to career progression</w:t>
      </w:r>
      <w:r>
        <w:t xml:space="preserve">. </w:t>
      </w:r>
      <w:r w:rsidR="007D059B">
        <w:t xml:space="preserve">The findings </w:t>
      </w:r>
      <w:r>
        <w:t xml:space="preserve">are on the </w:t>
      </w:r>
      <w:hyperlink r:id="rId17" w:history="1">
        <w:r w:rsidRPr="007D059B">
          <w:rPr>
            <w:rStyle w:val="Hyperlink"/>
          </w:rPr>
          <w:t>NICCS</w:t>
        </w:r>
      </w:hyperlink>
      <w:r>
        <w:t xml:space="preserve"> website. </w:t>
      </w:r>
    </w:p>
    <w:p w:rsidR="001F3690" w:rsidRDefault="004276EF" w:rsidP="00BA1144">
      <w:pPr>
        <w:pStyle w:val="Heading4"/>
      </w:pPr>
      <w:r>
        <w:t xml:space="preserve">The goal is to </w:t>
      </w:r>
      <w:r w:rsidR="007F2CB9">
        <w:t xml:space="preserve">see more use of the </w:t>
      </w:r>
      <w:r w:rsidR="001F3690">
        <w:t xml:space="preserve">NICE </w:t>
      </w:r>
      <w:r w:rsidR="007F2CB9">
        <w:t>Framework</w:t>
      </w:r>
      <w:r w:rsidR="001F3690">
        <w:t xml:space="preserve">, map positions and training to the NICE Framework, join the discussion on career pathing and aptitude assessing, </w:t>
      </w:r>
      <w:r w:rsidR="007F2CB9">
        <w:t xml:space="preserve">and for people to </w:t>
      </w:r>
      <w:r w:rsidR="001F3690">
        <w:t>spread the word</w:t>
      </w:r>
      <w:r w:rsidR="007F2CB9">
        <w:t xml:space="preserve">. </w:t>
      </w:r>
    </w:p>
    <w:p w:rsidR="007F2CB9" w:rsidRDefault="007F2CB9" w:rsidP="00BA1144">
      <w:pPr>
        <w:pStyle w:val="Heading4"/>
      </w:pPr>
      <w:r>
        <w:t>Many scholarships</w:t>
      </w:r>
      <w:r w:rsidR="002724DF">
        <w:t xml:space="preserve"> and </w:t>
      </w:r>
      <w:r>
        <w:t xml:space="preserve">free training </w:t>
      </w:r>
      <w:r w:rsidR="004276EF">
        <w:t xml:space="preserve">are available </w:t>
      </w:r>
      <w:r>
        <w:t xml:space="preserve">for federal employees, veterans, </w:t>
      </w:r>
      <w:r w:rsidR="002724DF">
        <w:t xml:space="preserve">and </w:t>
      </w:r>
      <w:r>
        <w:t>SLTT employees.</w:t>
      </w:r>
    </w:p>
    <w:p w:rsidR="00BA1144" w:rsidRPr="00BA1144" w:rsidRDefault="00BA1144" w:rsidP="00BA1144">
      <w:pPr>
        <w:pStyle w:val="Heading4"/>
      </w:pPr>
      <w:r>
        <w:t xml:space="preserve">See the presentation </w:t>
      </w:r>
      <w:r w:rsidR="00CE6FDC">
        <w:t>a</w:t>
      </w:r>
      <w:r>
        <w:t xml:space="preserve">nd find more information </w:t>
      </w:r>
      <w:hyperlink r:id="rId18" w:history="1">
        <w:r w:rsidRPr="00BA1144">
          <w:rPr>
            <w:rStyle w:val="Hyperlink"/>
          </w:rPr>
          <w:t>here</w:t>
        </w:r>
      </w:hyperlink>
      <w:r>
        <w:t xml:space="preserve">. </w:t>
      </w:r>
    </w:p>
    <w:p w:rsidR="007F2CB9" w:rsidRDefault="007F2CB9" w:rsidP="007F2CB9">
      <w:pPr>
        <w:pStyle w:val="Heading1"/>
      </w:pPr>
      <w:r>
        <w:t>Subgroup Updates</w:t>
      </w:r>
    </w:p>
    <w:p w:rsidR="007F2CB9" w:rsidRPr="00583A41" w:rsidRDefault="007F2CB9" w:rsidP="00DC2EF0">
      <w:pPr>
        <w:pStyle w:val="Heading2"/>
      </w:pPr>
      <w:r w:rsidRPr="00583A41">
        <w:t xml:space="preserve">Apprenticeship – </w:t>
      </w:r>
    </w:p>
    <w:p w:rsidR="007F2CB9" w:rsidRDefault="007F2CB9" w:rsidP="007F2CB9">
      <w:pPr>
        <w:pStyle w:val="Heading3"/>
        <w:numPr>
          <w:ilvl w:val="2"/>
          <w:numId w:val="1"/>
        </w:numPr>
      </w:pPr>
      <w:r>
        <w:t>Marian Merritt, NICE Lead for Industry Engagement, provided the update.</w:t>
      </w:r>
    </w:p>
    <w:p w:rsidR="007F2CB9" w:rsidRDefault="007F2CB9" w:rsidP="007F2CB9">
      <w:pPr>
        <w:pStyle w:val="Heading4"/>
        <w:numPr>
          <w:ilvl w:val="3"/>
          <w:numId w:val="1"/>
        </w:numPr>
        <w:rPr>
          <w:rStyle w:val="Heading3Char"/>
        </w:rPr>
      </w:pPr>
      <w:r>
        <w:rPr>
          <w:rStyle w:val="Heading3Char"/>
        </w:rPr>
        <w:t>During</w:t>
      </w:r>
      <w:r w:rsidRPr="00704BBC">
        <w:rPr>
          <w:rStyle w:val="Heading3Char"/>
        </w:rPr>
        <w:t xml:space="preserve"> the April meeting</w:t>
      </w:r>
      <w:r>
        <w:rPr>
          <w:rStyle w:val="Heading3Char"/>
        </w:rPr>
        <w:t xml:space="preserve"> there were</w:t>
      </w:r>
      <w:r w:rsidRPr="00704BBC">
        <w:rPr>
          <w:rStyle w:val="Heading3Char"/>
        </w:rPr>
        <w:t xml:space="preserve"> 25 </w:t>
      </w:r>
      <w:r>
        <w:rPr>
          <w:rStyle w:val="Heading3Char"/>
        </w:rPr>
        <w:t xml:space="preserve">members </w:t>
      </w:r>
      <w:r w:rsidRPr="00704BBC">
        <w:rPr>
          <w:rStyle w:val="Heading3Char"/>
        </w:rPr>
        <w:t>in attendance with 5 new members</w:t>
      </w:r>
      <w:r>
        <w:rPr>
          <w:rStyle w:val="Heading3Char"/>
        </w:rPr>
        <w:t>.</w:t>
      </w:r>
    </w:p>
    <w:p w:rsidR="007F2CB9" w:rsidRDefault="007F2CB9" w:rsidP="007F2CB9">
      <w:pPr>
        <w:pStyle w:val="Heading4"/>
        <w:numPr>
          <w:ilvl w:val="3"/>
          <w:numId w:val="1"/>
        </w:numPr>
        <w:rPr>
          <w:rStyle w:val="Heading3Char"/>
        </w:rPr>
      </w:pPr>
      <w:r>
        <w:rPr>
          <w:rStyle w:val="Heading3Char"/>
        </w:rPr>
        <w:t xml:space="preserve">This subgroup seeks </w:t>
      </w:r>
      <w:r w:rsidRPr="00704BBC">
        <w:rPr>
          <w:rStyle w:val="Heading3Char"/>
        </w:rPr>
        <w:t xml:space="preserve">increased participation </w:t>
      </w:r>
      <w:r>
        <w:rPr>
          <w:rStyle w:val="Heading3Char"/>
        </w:rPr>
        <w:t xml:space="preserve">in apprenticeships </w:t>
      </w:r>
      <w:r w:rsidRPr="00704BBC">
        <w:rPr>
          <w:rStyle w:val="Heading3Char"/>
        </w:rPr>
        <w:t xml:space="preserve">from employers. </w:t>
      </w:r>
      <w:r>
        <w:rPr>
          <w:rStyle w:val="Heading3Char"/>
        </w:rPr>
        <w:t>S</w:t>
      </w:r>
      <w:r w:rsidRPr="00704BBC">
        <w:rPr>
          <w:rStyle w:val="Heading3Char"/>
        </w:rPr>
        <w:t>uggestions on employers that can present</w:t>
      </w:r>
      <w:r>
        <w:rPr>
          <w:rStyle w:val="Heading3Char"/>
        </w:rPr>
        <w:t xml:space="preserve"> are welcome</w:t>
      </w:r>
      <w:r w:rsidRPr="00704BBC">
        <w:rPr>
          <w:rStyle w:val="Heading3Char"/>
        </w:rPr>
        <w:t xml:space="preserve">. </w:t>
      </w:r>
    </w:p>
    <w:p w:rsidR="007F2CB9" w:rsidRDefault="007F2CB9" w:rsidP="007F2CB9">
      <w:pPr>
        <w:pStyle w:val="Heading4"/>
        <w:numPr>
          <w:ilvl w:val="3"/>
          <w:numId w:val="1"/>
        </w:numPr>
        <w:rPr>
          <w:rStyle w:val="Heading3Char"/>
        </w:rPr>
      </w:pPr>
      <w:r>
        <w:rPr>
          <w:rStyle w:val="Heading3Char"/>
        </w:rPr>
        <w:t>T</w:t>
      </w:r>
      <w:r w:rsidRPr="00704BBC">
        <w:rPr>
          <w:rStyle w:val="Heading3Char"/>
        </w:rPr>
        <w:t xml:space="preserve">wo presentations </w:t>
      </w:r>
      <w:r>
        <w:rPr>
          <w:rStyle w:val="Heading3Char"/>
        </w:rPr>
        <w:t xml:space="preserve">were provided. </w:t>
      </w:r>
      <w:r w:rsidRPr="00704BBC">
        <w:rPr>
          <w:bCs/>
        </w:rPr>
        <w:t>Michelle Wein, Senior Research Manager at the Workforce Intelligence Network (WIN) of Southeast Michigan</w:t>
      </w:r>
      <w:r>
        <w:rPr>
          <w:bCs/>
        </w:rPr>
        <w:t xml:space="preserve"> spoke about t</w:t>
      </w:r>
      <w:r>
        <w:rPr>
          <w:rStyle w:val="Heading3Char"/>
        </w:rPr>
        <w:t>he return on investment (</w:t>
      </w:r>
      <w:r w:rsidRPr="00704BBC">
        <w:rPr>
          <w:rStyle w:val="Heading3Char"/>
        </w:rPr>
        <w:t>ROI</w:t>
      </w:r>
      <w:r>
        <w:rPr>
          <w:rStyle w:val="Heading3Char"/>
        </w:rPr>
        <w:t>)</w:t>
      </w:r>
      <w:r w:rsidRPr="00704BBC">
        <w:rPr>
          <w:rStyle w:val="Heading3Char"/>
        </w:rPr>
        <w:t xml:space="preserve"> on apprenticeships to demonstrate how apprenticeships make good financial sense</w:t>
      </w:r>
      <w:r>
        <w:rPr>
          <w:rStyle w:val="Heading3Char"/>
        </w:rPr>
        <w:t>. A ROI calculator was demonstrated.</w:t>
      </w:r>
    </w:p>
    <w:p w:rsidR="007F2CB9" w:rsidRDefault="007F2CB9" w:rsidP="007F2CB9">
      <w:pPr>
        <w:pStyle w:val="Heading4"/>
        <w:numPr>
          <w:ilvl w:val="3"/>
          <w:numId w:val="1"/>
        </w:numPr>
        <w:rPr>
          <w:rStyle w:val="Heading3Char"/>
        </w:rPr>
      </w:pPr>
      <w:r>
        <w:rPr>
          <w:rStyle w:val="Heading3Char"/>
        </w:rPr>
        <w:t xml:space="preserve">A member from the </w:t>
      </w:r>
      <w:r w:rsidRPr="00704BBC">
        <w:rPr>
          <w:rStyle w:val="Heading3Char"/>
        </w:rPr>
        <w:t>UK provided an international perspective</w:t>
      </w:r>
      <w:r>
        <w:rPr>
          <w:rStyle w:val="Heading3Char"/>
        </w:rPr>
        <w:t xml:space="preserve"> on apprenticeships</w:t>
      </w:r>
      <w:r w:rsidRPr="00704BBC">
        <w:rPr>
          <w:rStyle w:val="Heading3Char"/>
        </w:rPr>
        <w:t xml:space="preserve">. He spoke about </w:t>
      </w:r>
      <w:hyperlink r:id="rId19" w:history="1">
        <w:r w:rsidRPr="00704BBC">
          <w:rPr>
            <w:rStyle w:val="Hyperlink"/>
          </w:rPr>
          <w:t>CREST</w:t>
        </w:r>
      </w:hyperlink>
      <w:r>
        <w:rPr>
          <w:rStyle w:val="Heading3Char"/>
        </w:rPr>
        <w:t xml:space="preserve"> and career paths for apprenticeship qualifications</w:t>
      </w:r>
      <w:r w:rsidRPr="00704BBC">
        <w:rPr>
          <w:rStyle w:val="Heading3Char"/>
        </w:rPr>
        <w:t xml:space="preserve">. </w:t>
      </w:r>
    </w:p>
    <w:p w:rsidR="007F2CB9" w:rsidRDefault="007F2CB9" w:rsidP="007F2CB9">
      <w:pPr>
        <w:pStyle w:val="Heading4"/>
        <w:numPr>
          <w:ilvl w:val="3"/>
          <w:numId w:val="1"/>
        </w:numPr>
      </w:pPr>
      <w:r>
        <w:rPr>
          <w:rStyle w:val="Heading3Char"/>
        </w:rPr>
        <w:t>A new project team for the “C</w:t>
      </w:r>
      <w:r w:rsidRPr="00704BBC">
        <w:rPr>
          <w:rStyle w:val="Heading3Char"/>
        </w:rPr>
        <w:t xml:space="preserve">omparative </w:t>
      </w:r>
      <w:r>
        <w:rPr>
          <w:rStyle w:val="Heading3Char"/>
        </w:rPr>
        <w:t>A</w:t>
      </w:r>
      <w:r w:rsidRPr="00704BBC">
        <w:rPr>
          <w:rStyle w:val="Heading3Char"/>
        </w:rPr>
        <w:t xml:space="preserve">nalysis of </w:t>
      </w:r>
      <w:r>
        <w:rPr>
          <w:rStyle w:val="Heading3Char"/>
        </w:rPr>
        <w:t>L</w:t>
      </w:r>
      <w:r w:rsidRPr="00704BBC">
        <w:rPr>
          <w:rStyle w:val="Heading3Char"/>
        </w:rPr>
        <w:t xml:space="preserve">earn and </w:t>
      </w:r>
      <w:r>
        <w:rPr>
          <w:rStyle w:val="Heading3Char"/>
        </w:rPr>
        <w:t>E</w:t>
      </w:r>
      <w:r w:rsidRPr="00704BBC">
        <w:rPr>
          <w:rStyle w:val="Heading3Char"/>
        </w:rPr>
        <w:t xml:space="preserve">arn </w:t>
      </w:r>
      <w:r>
        <w:rPr>
          <w:rStyle w:val="Heading3Char"/>
        </w:rPr>
        <w:t>M</w:t>
      </w:r>
      <w:r w:rsidRPr="00704BBC">
        <w:rPr>
          <w:rStyle w:val="Heading3Char"/>
        </w:rPr>
        <w:t>odels</w:t>
      </w:r>
      <w:r>
        <w:rPr>
          <w:rStyle w:val="Heading3Char"/>
        </w:rPr>
        <w:t>”</w:t>
      </w:r>
      <w:r w:rsidRPr="00704BBC">
        <w:rPr>
          <w:rStyle w:val="Heading3Char"/>
        </w:rPr>
        <w:t xml:space="preserve"> </w:t>
      </w:r>
      <w:r>
        <w:rPr>
          <w:rStyle w:val="Heading3Char"/>
        </w:rPr>
        <w:t>has kicked off</w:t>
      </w:r>
      <w:r w:rsidRPr="00704BBC">
        <w:rPr>
          <w:rStyle w:val="Heading3Char"/>
        </w:rPr>
        <w:t>. Toby</w:t>
      </w:r>
      <w:r>
        <w:t xml:space="preserve"> </w:t>
      </w:r>
      <w:proofErr w:type="spellStart"/>
      <w:r>
        <w:t>Gouker</w:t>
      </w:r>
      <w:proofErr w:type="spellEnd"/>
      <w:r>
        <w:t xml:space="preserve">, Western Governors University, will lead the project. </w:t>
      </w:r>
    </w:p>
    <w:p w:rsidR="007F2CB9" w:rsidRPr="00526C1B" w:rsidRDefault="007F2CB9" w:rsidP="007F2CB9">
      <w:pPr>
        <w:pStyle w:val="Heading3"/>
        <w:numPr>
          <w:ilvl w:val="2"/>
          <w:numId w:val="1"/>
        </w:numPr>
      </w:pPr>
      <w:r w:rsidRPr="00526C1B">
        <w:t xml:space="preserve">The next Apprenticeship subgroup meeting is </w:t>
      </w:r>
      <w:r>
        <w:t>June</w:t>
      </w:r>
      <w:r w:rsidRPr="00526C1B">
        <w:t xml:space="preserve"> 2</w:t>
      </w:r>
      <w:r>
        <w:t>8</w:t>
      </w:r>
      <w:r w:rsidRPr="00526C1B">
        <w:t xml:space="preserve">, 2019 at 11:00 a.m., ET. Visit the Apprenticeship subgroup website </w:t>
      </w:r>
      <w:hyperlink r:id="rId20" w:history="1">
        <w:r w:rsidRPr="00526C1B">
          <w:rPr>
            <w:rStyle w:val="Hyperlink"/>
            <w:rFonts w:cstheme="majorHAnsi"/>
          </w:rPr>
          <w:t>here</w:t>
        </w:r>
      </w:hyperlink>
      <w:r>
        <w:t>.</w:t>
      </w:r>
    </w:p>
    <w:p w:rsidR="007F2CB9" w:rsidRPr="00583A41" w:rsidRDefault="007F2CB9" w:rsidP="00DC2EF0">
      <w:pPr>
        <w:pStyle w:val="Heading2"/>
      </w:pPr>
      <w:r w:rsidRPr="00583A41">
        <w:t xml:space="preserve">Collegiate – </w:t>
      </w:r>
      <w:bookmarkStart w:id="0" w:name="_GoBack"/>
      <w:bookmarkEnd w:id="0"/>
    </w:p>
    <w:p w:rsidR="007F2CB9" w:rsidRDefault="007F2CB9" w:rsidP="007F2CB9">
      <w:pPr>
        <w:pStyle w:val="Heading3"/>
        <w:numPr>
          <w:ilvl w:val="2"/>
          <w:numId w:val="1"/>
        </w:numPr>
      </w:pPr>
      <w:r>
        <w:t>Denise Kinsey, Co-chair, provided the update.</w:t>
      </w:r>
    </w:p>
    <w:p w:rsidR="007F2CB9" w:rsidRDefault="007F2CB9" w:rsidP="007F2CB9">
      <w:pPr>
        <w:pStyle w:val="Heading4"/>
        <w:numPr>
          <w:ilvl w:val="3"/>
          <w:numId w:val="1"/>
        </w:numPr>
      </w:pPr>
      <w:r>
        <w:t xml:space="preserve">The Value of Higher Education project team met last week to discuss existing data and different perspectives on the value of higher education. </w:t>
      </w:r>
    </w:p>
    <w:p w:rsidR="007F2CB9" w:rsidRDefault="007F2CB9" w:rsidP="007F2CB9">
      <w:pPr>
        <w:pStyle w:val="Heading4"/>
        <w:numPr>
          <w:ilvl w:val="3"/>
          <w:numId w:val="1"/>
        </w:numPr>
      </w:pPr>
      <w:r>
        <w:t xml:space="preserve">Member contributions to the analysis was discussed. </w:t>
      </w:r>
    </w:p>
    <w:p w:rsidR="007F2CB9" w:rsidRPr="00B815CE" w:rsidRDefault="007F2CB9" w:rsidP="007F2CB9">
      <w:pPr>
        <w:pStyle w:val="Heading4"/>
        <w:numPr>
          <w:ilvl w:val="3"/>
          <w:numId w:val="1"/>
        </w:numPr>
      </w:pPr>
      <w:r>
        <w:t>The project team seeks data on the value graduates add to employers, what is higher education doing right and what can be improved upon.</w:t>
      </w:r>
    </w:p>
    <w:p w:rsidR="007F2CB9" w:rsidRDefault="007F2CB9" w:rsidP="007F2CB9">
      <w:pPr>
        <w:pStyle w:val="Heading4"/>
        <w:numPr>
          <w:ilvl w:val="3"/>
          <w:numId w:val="1"/>
        </w:numPr>
      </w:pPr>
      <w:r>
        <w:t>The next meeting for this project team is June 19</w:t>
      </w:r>
      <w:r w:rsidRPr="0031509C">
        <w:rPr>
          <w:vertAlign w:val="superscript"/>
        </w:rPr>
        <w:t>th</w:t>
      </w:r>
      <w:r>
        <w:t xml:space="preserve">. </w:t>
      </w:r>
    </w:p>
    <w:p w:rsidR="007F2CB9" w:rsidRDefault="007F2CB9" w:rsidP="007F2CB9">
      <w:pPr>
        <w:pStyle w:val="Heading4"/>
        <w:numPr>
          <w:ilvl w:val="3"/>
          <w:numId w:val="1"/>
        </w:numPr>
      </w:pPr>
      <w:r>
        <w:t>The Cybersecurity Career Pathways team is working on resources for varied pathways to cybersecurity careers. They meet the 4</w:t>
      </w:r>
      <w:r w:rsidRPr="0031509C">
        <w:rPr>
          <w:vertAlign w:val="superscript"/>
        </w:rPr>
        <w:t>th</w:t>
      </w:r>
      <w:r>
        <w:t xml:space="preserve"> Tuesday of each month </w:t>
      </w:r>
      <w:r>
        <w:lastRenderedPageBreak/>
        <w:t>at 3 ET. The next meeting is May 28</w:t>
      </w:r>
      <w:r w:rsidRPr="001C37C9">
        <w:rPr>
          <w:vertAlign w:val="superscript"/>
        </w:rPr>
        <w:t>th</w:t>
      </w:r>
      <w:r>
        <w:t>.</w:t>
      </w:r>
    </w:p>
    <w:p w:rsidR="007F2CB9" w:rsidRDefault="007F2CB9" w:rsidP="007F2CB9">
      <w:pPr>
        <w:pStyle w:val="Heading4"/>
        <w:numPr>
          <w:ilvl w:val="3"/>
          <w:numId w:val="1"/>
        </w:numPr>
      </w:pPr>
      <w:r>
        <w:t xml:space="preserve">To join the project teams and the Collegiate subgroup, send an email to </w:t>
      </w:r>
      <w:hyperlink r:id="rId21" w:history="1">
        <w:r w:rsidRPr="001C37C9">
          <w:rPr>
            <w:rStyle w:val="Hyperlink"/>
          </w:rPr>
          <w:t>NICE Support</w:t>
        </w:r>
        <w:r w:rsidRPr="001C37C9">
          <w:rPr>
            <w:rStyle w:val="Hyperlink"/>
            <w:color w:val="auto"/>
          </w:rPr>
          <w:t>.</w:t>
        </w:r>
      </w:hyperlink>
    </w:p>
    <w:p w:rsidR="007F2CB9" w:rsidRPr="00932FA7" w:rsidRDefault="007F2CB9" w:rsidP="007F2CB9">
      <w:pPr>
        <w:pStyle w:val="Heading3"/>
        <w:numPr>
          <w:ilvl w:val="2"/>
          <w:numId w:val="1"/>
        </w:numPr>
      </w:pPr>
      <w:r>
        <w:t>The next Collegiate subgroup meeting is June 18</w:t>
      </w:r>
      <w:r w:rsidRPr="00932FA7">
        <w:rPr>
          <w:vertAlign w:val="superscript"/>
        </w:rPr>
        <w:t>th</w:t>
      </w:r>
      <w:r>
        <w:t xml:space="preserve"> at 2:00 p.m., ET. Visit the Collegiate subgroup website </w:t>
      </w:r>
      <w:hyperlink r:id="rId22" w:history="1">
        <w:r w:rsidRPr="00E0008C">
          <w:rPr>
            <w:rStyle w:val="Hyperlink"/>
          </w:rPr>
          <w:t>here</w:t>
        </w:r>
      </w:hyperlink>
      <w:r>
        <w:t xml:space="preserve">. </w:t>
      </w:r>
    </w:p>
    <w:p w:rsidR="007F2CB9" w:rsidRPr="00583A41" w:rsidRDefault="007F2CB9" w:rsidP="00DC2EF0">
      <w:pPr>
        <w:pStyle w:val="Heading2"/>
      </w:pPr>
      <w:r w:rsidRPr="00583A41">
        <w:t xml:space="preserve">Competitions – </w:t>
      </w:r>
    </w:p>
    <w:p w:rsidR="007F2CB9" w:rsidRDefault="007F2CB9" w:rsidP="007F2CB9">
      <w:pPr>
        <w:pStyle w:val="Heading3"/>
        <w:numPr>
          <w:ilvl w:val="2"/>
          <w:numId w:val="1"/>
        </w:numPr>
      </w:pPr>
      <w:r>
        <w:t xml:space="preserve">Amelia Phillips, Co-chair, provided the update. </w:t>
      </w:r>
    </w:p>
    <w:p w:rsidR="007F2CB9" w:rsidRDefault="007F2CB9" w:rsidP="007F2CB9">
      <w:pPr>
        <w:pStyle w:val="Heading4"/>
        <w:numPr>
          <w:ilvl w:val="3"/>
          <w:numId w:val="1"/>
        </w:numPr>
      </w:pPr>
      <w:r>
        <w:t>The subgroup met on May 21</w:t>
      </w:r>
      <w:r w:rsidRPr="00B815CE">
        <w:rPr>
          <w:vertAlign w:val="superscript"/>
        </w:rPr>
        <w:t>st</w:t>
      </w:r>
      <w:r>
        <w:t xml:space="preserve"> with six new members. </w:t>
      </w:r>
    </w:p>
    <w:p w:rsidR="007F2CB9" w:rsidRPr="00B815CE" w:rsidRDefault="007F2CB9" w:rsidP="007F2CB9">
      <w:pPr>
        <w:pStyle w:val="Heading4"/>
        <w:numPr>
          <w:ilvl w:val="3"/>
          <w:numId w:val="1"/>
        </w:numPr>
      </w:pPr>
      <w:r>
        <w:t>Danielle Borelli,</w:t>
      </w:r>
      <w:r w:rsidRPr="00771A8F">
        <w:t xml:space="preserve"> Operations Coordinator at the California Cybersecurity Institute</w:t>
      </w:r>
      <w:r>
        <w:t xml:space="preserve">, presented on </w:t>
      </w:r>
      <w:r w:rsidRPr="00F83502">
        <w:rPr>
          <w:color w:val="000000"/>
        </w:rPr>
        <w:t xml:space="preserve">California Cybersecurity Institute’s </w:t>
      </w:r>
      <w:r>
        <w:rPr>
          <w:color w:val="000000"/>
        </w:rPr>
        <w:t>C</w:t>
      </w:r>
      <w:r w:rsidRPr="00F83502">
        <w:rPr>
          <w:color w:val="000000"/>
        </w:rPr>
        <w:t xml:space="preserve">ompetitions and </w:t>
      </w:r>
      <w:r>
        <w:rPr>
          <w:color w:val="000000"/>
        </w:rPr>
        <w:t>T</w:t>
      </w:r>
      <w:r w:rsidRPr="00F83502">
        <w:rPr>
          <w:color w:val="000000"/>
        </w:rPr>
        <w:t>rainings</w:t>
      </w:r>
      <w:r>
        <w:rPr>
          <w:color w:val="000000"/>
        </w:rPr>
        <w:t xml:space="preserve">. </w:t>
      </w:r>
    </w:p>
    <w:p w:rsidR="007F2CB9" w:rsidRDefault="007F2CB9" w:rsidP="007F2CB9">
      <w:pPr>
        <w:pStyle w:val="Heading5"/>
        <w:numPr>
          <w:ilvl w:val="4"/>
          <w:numId w:val="1"/>
        </w:numPr>
      </w:pPr>
      <w:r>
        <w:t>An innovation challenge had 32 teams this year.</w:t>
      </w:r>
    </w:p>
    <w:p w:rsidR="007F2CB9" w:rsidRDefault="007F2CB9" w:rsidP="007F2CB9">
      <w:pPr>
        <w:pStyle w:val="Heading5"/>
        <w:numPr>
          <w:ilvl w:val="4"/>
          <w:numId w:val="1"/>
        </w:numPr>
      </w:pPr>
      <w:r>
        <w:t xml:space="preserve">The regional mayors cup had over 1,200 students competing from CA. </w:t>
      </w:r>
    </w:p>
    <w:p w:rsidR="007F2CB9" w:rsidRDefault="007F2CB9" w:rsidP="007F2CB9">
      <w:pPr>
        <w:pStyle w:val="Heading4"/>
        <w:numPr>
          <w:ilvl w:val="3"/>
          <w:numId w:val="1"/>
        </w:numPr>
      </w:pPr>
      <w:r>
        <w:t xml:space="preserve">They discussed how to get the military to work with competitions and how to get the word out on acquiring support for competitions. </w:t>
      </w:r>
    </w:p>
    <w:p w:rsidR="007F2CB9" w:rsidRDefault="007F2CB9" w:rsidP="007F2CB9">
      <w:pPr>
        <w:pStyle w:val="Heading4"/>
        <w:numPr>
          <w:ilvl w:val="3"/>
          <w:numId w:val="10"/>
        </w:numPr>
      </w:pPr>
      <w:r>
        <w:t xml:space="preserve">Dan Manson continues developing </w:t>
      </w:r>
      <w:hyperlink r:id="rId23" w:history="1">
        <w:r w:rsidRPr="00B464B4">
          <w:rPr>
            <w:rStyle w:val="Hyperlink"/>
          </w:rPr>
          <w:t>podcasts</w:t>
        </w:r>
      </w:hyperlink>
      <w:r>
        <w:t xml:space="preserve"> on various topics in competitions. The latest podcast is an interview with </w:t>
      </w:r>
      <w:r w:rsidRPr="00E93084">
        <w:t xml:space="preserve">is with Dr. Claire La Fleur </w:t>
      </w:r>
      <w:r>
        <w:t>on competition metrics. Suggestions on future topics or individuals to feature are welcome.</w:t>
      </w:r>
    </w:p>
    <w:p w:rsidR="007F2CB9" w:rsidRDefault="007F2CB9" w:rsidP="007F2CB9">
      <w:pPr>
        <w:pStyle w:val="Heading4"/>
        <w:numPr>
          <w:ilvl w:val="3"/>
          <w:numId w:val="1"/>
        </w:numPr>
      </w:pPr>
      <w:r>
        <w:t xml:space="preserve">The Competition Outreach guide is in progress; as well as guides on how to build and run a competition and a competitor's guide. </w:t>
      </w:r>
    </w:p>
    <w:p w:rsidR="007F2CB9" w:rsidRPr="00E93084" w:rsidRDefault="007F2CB9" w:rsidP="007F2CB9">
      <w:pPr>
        <w:pStyle w:val="Heading3"/>
        <w:numPr>
          <w:ilvl w:val="2"/>
          <w:numId w:val="1"/>
        </w:numPr>
      </w:pPr>
      <w:r w:rsidRPr="00E93084">
        <w:t xml:space="preserve">The next Competitions subgroup meeting is </w:t>
      </w:r>
      <w:r>
        <w:t>June</w:t>
      </w:r>
      <w:r w:rsidRPr="00E93084">
        <w:t xml:space="preserve"> </w:t>
      </w:r>
      <w:r>
        <w:t>18</w:t>
      </w:r>
      <w:r w:rsidRPr="00E93084">
        <w:rPr>
          <w:vertAlign w:val="superscript"/>
        </w:rPr>
        <w:t>th</w:t>
      </w:r>
      <w:r w:rsidRPr="00E93084">
        <w:t xml:space="preserve"> at 3:00 p.m., ET. Visit the Competitions subgroup site </w:t>
      </w:r>
      <w:hyperlink r:id="rId24" w:history="1">
        <w:r w:rsidRPr="00E93084">
          <w:rPr>
            <w:rStyle w:val="Hyperlink"/>
          </w:rPr>
          <w:t>here</w:t>
        </w:r>
      </w:hyperlink>
      <w:r w:rsidRPr="00E93084">
        <w:t xml:space="preserve">. </w:t>
      </w:r>
    </w:p>
    <w:p w:rsidR="007F2CB9" w:rsidRPr="00583A41" w:rsidRDefault="007F2CB9" w:rsidP="00DC2EF0">
      <w:pPr>
        <w:pStyle w:val="Heading2"/>
      </w:pPr>
      <w:r w:rsidRPr="00583A41">
        <w:t xml:space="preserve">K12 – </w:t>
      </w:r>
    </w:p>
    <w:p w:rsidR="007F2CB9" w:rsidRDefault="007F2CB9" w:rsidP="007F2CB9">
      <w:pPr>
        <w:pStyle w:val="Heading3"/>
        <w:numPr>
          <w:ilvl w:val="2"/>
          <w:numId w:val="1"/>
        </w:numPr>
      </w:pPr>
      <w:r>
        <w:t xml:space="preserve">Davina Pruitt-Mentle, NICE Lead for Academic Engagement, provided the update. </w:t>
      </w:r>
    </w:p>
    <w:p w:rsidR="007F2CB9" w:rsidRDefault="007F2CB9" w:rsidP="007F2CB9">
      <w:pPr>
        <w:pStyle w:val="Heading4"/>
        <w:numPr>
          <w:ilvl w:val="3"/>
          <w:numId w:val="1"/>
        </w:numPr>
      </w:pPr>
      <w:r>
        <w:t xml:space="preserve">The subgroup continues to add additional members. Representation from industry and STEM initiatives have been added. </w:t>
      </w:r>
    </w:p>
    <w:p w:rsidR="007F2CB9" w:rsidRDefault="007F2CB9" w:rsidP="007F2CB9">
      <w:pPr>
        <w:pStyle w:val="Heading4"/>
        <w:numPr>
          <w:ilvl w:val="3"/>
          <w:numId w:val="1"/>
        </w:numPr>
      </w:pPr>
      <w:r>
        <w:t xml:space="preserve">During the last meeting there were presentations on summer camp options including </w:t>
      </w:r>
      <w:proofErr w:type="spellStart"/>
      <w:r>
        <w:t>GenCyber</w:t>
      </w:r>
      <w:proofErr w:type="spellEnd"/>
      <w:r>
        <w:t xml:space="preserve"> camps for teachers. </w:t>
      </w:r>
    </w:p>
    <w:p w:rsidR="007F2CB9" w:rsidRDefault="007F2CB9" w:rsidP="007F2CB9">
      <w:pPr>
        <w:pStyle w:val="Heading4"/>
        <w:numPr>
          <w:ilvl w:val="3"/>
          <w:numId w:val="1"/>
        </w:numPr>
      </w:pPr>
      <w:r>
        <w:t xml:space="preserve">Project planning for conferences and NCCAW continue. </w:t>
      </w:r>
    </w:p>
    <w:p w:rsidR="007F2CB9" w:rsidRDefault="007F2CB9" w:rsidP="007F2CB9">
      <w:pPr>
        <w:pStyle w:val="Heading4"/>
        <w:numPr>
          <w:ilvl w:val="3"/>
          <w:numId w:val="1"/>
        </w:numPr>
      </w:pPr>
      <w:r>
        <w:t xml:space="preserve">This subgroup also discusses ideas for counselor and professional development resources. </w:t>
      </w:r>
    </w:p>
    <w:p w:rsidR="007F2CB9" w:rsidRPr="00E924DD" w:rsidRDefault="007F2CB9" w:rsidP="007F2CB9">
      <w:pPr>
        <w:pStyle w:val="Heading3"/>
        <w:numPr>
          <w:ilvl w:val="2"/>
          <w:numId w:val="1"/>
        </w:numPr>
      </w:pPr>
      <w:r>
        <w:t>The next K12 subgroup meeting is June 12</w:t>
      </w:r>
      <w:r w:rsidRPr="00700EC3">
        <w:rPr>
          <w:vertAlign w:val="superscript"/>
        </w:rPr>
        <w:t>th</w:t>
      </w:r>
      <w:r>
        <w:t xml:space="preserve"> at 3:30 p.m., ET. Visit the K12 subgroup website </w:t>
      </w:r>
      <w:hyperlink r:id="rId25" w:history="1">
        <w:r w:rsidRPr="00E0008C">
          <w:rPr>
            <w:rStyle w:val="Hyperlink"/>
          </w:rPr>
          <w:t>here</w:t>
        </w:r>
      </w:hyperlink>
      <w:r>
        <w:t xml:space="preserve">.  </w:t>
      </w:r>
    </w:p>
    <w:p w:rsidR="007F2CB9" w:rsidRPr="00583A41" w:rsidRDefault="007F2CB9" w:rsidP="00DC2EF0">
      <w:pPr>
        <w:pStyle w:val="Heading2"/>
      </w:pPr>
      <w:r w:rsidRPr="00583A41">
        <w:t xml:space="preserve">Training and Certifications – </w:t>
      </w:r>
    </w:p>
    <w:p w:rsidR="007F2CB9" w:rsidRDefault="007F2CB9" w:rsidP="007F2CB9">
      <w:pPr>
        <w:pStyle w:val="Heading3"/>
        <w:numPr>
          <w:ilvl w:val="2"/>
          <w:numId w:val="1"/>
        </w:numPr>
      </w:pPr>
      <w:r>
        <w:t>John McCumber, Co-chair, provided the update.</w:t>
      </w:r>
    </w:p>
    <w:p w:rsidR="007F2CB9" w:rsidRDefault="007F2CB9" w:rsidP="007F2CB9">
      <w:pPr>
        <w:pStyle w:val="Heading4"/>
        <w:numPr>
          <w:ilvl w:val="3"/>
          <w:numId w:val="1"/>
        </w:numPr>
      </w:pPr>
      <w:r>
        <w:t xml:space="preserve">During the last meeting, a presentation from an IBM expert was provided on the use of </w:t>
      </w:r>
      <w:hyperlink r:id="rId26" w:history="1">
        <w:r w:rsidRPr="008B30F1">
          <w:rPr>
            <w:rStyle w:val="Hyperlink"/>
          </w:rPr>
          <w:t>Watson</w:t>
        </w:r>
      </w:hyperlink>
      <w:r>
        <w:t xml:space="preserve"> and how it can be reused in the context of cybersecurity workforce. </w:t>
      </w:r>
    </w:p>
    <w:p w:rsidR="007F2CB9" w:rsidRDefault="007F2CB9" w:rsidP="007F2CB9">
      <w:pPr>
        <w:pStyle w:val="Heading4"/>
        <w:numPr>
          <w:ilvl w:val="3"/>
          <w:numId w:val="1"/>
        </w:numPr>
      </w:pPr>
      <w:r>
        <w:t xml:space="preserve">IBM looked at multiple frameworks and determined the </w:t>
      </w:r>
      <w:hyperlink r:id="rId27" w:history="1">
        <w:r w:rsidRPr="008B30F1">
          <w:rPr>
            <w:rStyle w:val="Hyperlink"/>
          </w:rPr>
          <w:t>NICE Framework</w:t>
        </w:r>
      </w:hyperlink>
      <w:r>
        <w:t xml:space="preserve"> provides the greatest understanding of roles and KSAs and it defines the skills </w:t>
      </w:r>
      <w:r>
        <w:lastRenderedPageBreak/>
        <w:t xml:space="preserve">and proficiency levels. They were able to map their organization ontology to the NICE Workforce Framework. It allows evaluation for skills and proficiency levels. </w:t>
      </w:r>
    </w:p>
    <w:p w:rsidR="007F2CB9" w:rsidRDefault="007F2CB9" w:rsidP="007F2CB9">
      <w:pPr>
        <w:pStyle w:val="Heading4"/>
        <w:numPr>
          <w:ilvl w:val="3"/>
          <w:numId w:val="1"/>
        </w:numPr>
      </w:pPr>
      <w:r>
        <w:t xml:space="preserve">The Cyber Range project continues to work on capturing the context of cyber ranges. </w:t>
      </w:r>
    </w:p>
    <w:p w:rsidR="007F2CB9" w:rsidRDefault="007F2CB9" w:rsidP="007F2CB9">
      <w:pPr>
        <w:pStyle w:val="Heading4"/>
        <w:numPr>
          <w:ilvl w:val="3"/>
          <w:numId w:val="1"/>
        </w:numPr>
      </w:pPr>
      <w:r>
        <w:t xml:space="preserve">The illustrative mapping of certifications to NICE Framework work roles includes three sets of opinions (3CS, Department of Navy, and the HHS team). As the mapping grows, more people are getting involved. </w:t>
      </w:r>
    </w:p>
    <w:p w:rsidR="007F2CB9" w:rsidRPr="001B2F62" w:rsidRDefault="007F2CB9" w:rsidP="007F2CB9">
      <w:pPr>
        <w:pStyle w:val="Heading3"/>
        <w:numPr>
          <w:ilvl w:val="2"/>
          <w:numId w:val="1"/>
        </w:numPr>
      </w:pPr>
      <w:r>
        <w:t>The next T&amp;C subgroup meeting is June 5</w:t>
      </w:r>
      <w:r w:rsidRPr="00C869AF">
        <w:rPr>
          <w:vertAlign w:val="superscript"/>
        </w:rPr>
        <w:t>th</w:t>
      </w:r>
      <w:r>
        <w:t xml:space="preserve">. Visit the Training and Certifications website </w:t>
      </w:r>
      <w:hyperlink r:id="rId28" w:history="1">
        <w:r w:rsidRPr="00E0008C">
          <w:rPr>
            <w:rStyle w:val="Hyperlink"/>
          </w:rPr>
          <w:t>here</w:t>
        </w:r>
      </w:hyperlink>
      <w:r>
        <w:t xml:space="preserve">. </w:t>
      </w:r>
    </w:p>
    <w:p w:rsidR="007F2CB9" w:rsidRPr="00583A41" w:rsidRDefault="007F2CB9" w:rsidP="00DC2EF0">
      <w:pPr>
        <w:pStyle w:val="Heading2"/>
      </w:pPr>
      <w:r w:rsidRPr="00583A41">
        <w:t>Workforce Management –</w:t>
      </w:r>
    </w:p>
    <w:p w:rsidR="007F2CB9" w:rsidRDefault="007F2CB9" w:rsidP="007F2CB9">
      <w:pPr>
        <w:pStyle w:val="Heading3"/>
        <w:numPr>
          <w:ilvl w:val="2"/>
          <w:numId w:val="1"/>
        </w:numPr>
      </w:pPr>
      <w:r>
        <w:t xml:space="preserve">Susie Cone, Co-chair, provided the update. </w:t>
      </w:r>
    </w:p>
    <w:p w:rsidR="007F2CB9" w:rsidRDefault="007F2CB9" w:rsidP="007F2CB9">
      <w:pPr>
        <w:pStyle w:val="Heading4"/>
        <w:numPr>
          <w:ilvl w:val="3"/>
          <w:numId w:val="1"/>
        </w:numPr>
      </w:pPr>
      <w:r>
        <w:t xml:space="preserve">Seven new members have been added to the group. </w:t>
      </w:r>
    </w:p>
    <w:p w:rsidR="007F2CB9" w:rsidRDefault="007F2CB9" w:rsidP="007F2CB9">
      <w:pPr>
        <w:pStyle w:val="Heading4"/>
        <w:numPr>
          <w:ilvl w:val="3"/>
          <w:numId w:val="1"/>
        </w:numPr>
      </w:pPr>
      <w:r>
        <w:t xml:space="preserve">There is a project team working on mapping guidebook guidelines to the NICE Framework. </w:t>
      </w:r>
    </w:p>
    <w:p w:rsidR="007F2CB9" w:rsidRDefault="007F2CB9" w:rsidP="007F2CB9">
      <w:pPr>
        <w:pStyle w:val="Heading4"/>
        <w:numPr>
          <w:ilvl w:val="3"/>
          <w:numId w:val="1"/>
        </w:numPr>
      </w:pPr>
      <w:r>
        <w:t>There is not a common language for positions and job roles. There is also a gap where what employers expect in positions versus what they call for when hiring.</w:t>
      </w:r>
    </w:p>
    <w:p w:rsidR="007F2CB9" w:rsidRDefault="007F2CB9" w:rsidP="007F2CB9">
      <w:pPr>
        <w:pStyle w:val="Heading4"/>
        <w:numPr>
          <w:ilvl w:val="3"/>
          <w:numId w:val="1"/>
        </w:numPr>
      </w:pPr>
      <w:r>
        <w:t xml:space="preserve">The team seeks to deliver information that is relevant to the present, as well as the future.  </w:t>
      </w:r>
    </w:p>
    <w:p w:rsidR="007F2CB9" w:rsidRPr="0023715B" w:rsidRDefault="007F2CB9" w:rsidP="007F2CB9">
      <w:pPr>
        <w:pStyle w:val="Heading3"/>
        <w:numPr>
          <w:ilvl w:val="2"/>
          <w:numId w:val="1"/>
        </w:numPr>
      </w:pPr>
      <w:r>
        <w:t>The next Workforce Management subgroup meeting is June 20</w:t>
      </w:r>
      <w:r w:rsidRPr="001C6A1E">
        <w:rPr>
          <w:vertAlign w:val="superscript"/>
        </w:rPr>
        <w:t>th</w:t>
      </w:r>
      <w:r>
        <w:t xml:space="preserve"> at 1 pm ET. </w:t>
      </w:r>
      <w:r w:rsidRPr="0023715B">
        <w:t xml:space="preserve">Visit the Workforce Management website </w:t>
      </w:r>
      <w:hyperlink r:id="rId29" w:history="1">
        <w:r w:rsidRPr="0023715B">
          <w:rPr>
            <w:color w:val="0000FF"/>
            <w:u w:val="single"/>
          </w:rPr>
          <w:t>here</w:t>
        </w:r>
      </w:hyperlink>
      <w:r w:rsidRPr="0023715B">
        <w:t>.</w:t>
      </w:r>
    </w:p>
    <w:p w:rsidR="007F2CB9" w:rsidRPr="00336F6F" w:rsidRDefault="007F2CB9" w:rsidP="007F2CB9">
      <w:pPr>
        <w:pStyle w:val="Heading1"/>
        <w:numPr>
          <w:ilvl w:val="0"/>
          <w:numId w:val="1"/>
        </w:numPr>
      </w:pPr>
      <w:r>
        <w:t>Project Progress Reports</w:t>
      </w:r>
    </w:p>
    <w:p w:rsidR="007F2CB9" w:rsidRPr="00583A41" w:rsidRDefault="007F2CB9" w:rsidP="00DC2EF0">
      <w:pPr>
        <w:pStyle w:val="Heading2"/>
      </w:pPr>
      <w:bookmarkStart w:id="1" w:name="_Hlk6214778"/>
      <w:r w:rsidRPr="00583A41">
        <w:t xml:space="preserve">National Cybersecurity Career Awareness Week (NCCAW) </w:t>
      </w:r>
    </w:p>
    <w:p w:rsidR="007F2CB9" w:rsidRDefault="007F2CB9" w:rsidP="007F2CB9">
      <w:pPr>
        <w:pStyle w:val="Heading3"/>
        <w:numPr>
          <w:ilvl w:val="2"/>
          <w:numId w:val="1"/>
        </w:numPr>
      </w:pPr>
      <w:r>
        <w:t xml:space="preserve">Davina Pruitt-Mentle, Lead for Academic Engagement, NICE, provided the update. </w:t>
      </w:r>
    </w:p>
    <w:bookmarkEnd w:id="1"/>
    <w:p w:rsidR="007F2CB9" w:rsidRDefault="007F2CB9" w:rsidP="00BC5576">
      <w:pPr>
        <w:pStyle w:val="Heading4"/>
      </w:pPr>
      <w:r>
        <w:t>NCCAW will be held November 11 – 16, 2019.</w:t>
      </w:r>
    </w:p>
    <w:p w:rsidR="007F2CB9" w:rsidRDefault="007F2CB9" w:rsidP="00BC5576">
      <w:pPr>
        <w:pStyle w:val="Heading4"/>
      </w:pPr>
      <w:r>
        <w:t xml:space="preserve">The </w:t>
      </w:r>
      <w:hyperlink r:id="rId30" w:history="1">
        <w:r w:rsidRPr="00BC5576">
          <w:rPr>
            <w:rStyle w:val="Hyperlink"/>
          </w:rPr>
          <w:t>call for commitments</w:t>
        </w:r>
      </w:hyperlink>
      <w:r>
        <w:t xml:space="preserve"> is open. A message went out last week to promote awareness and involvement. There are many free ways to get involved. Please think about how to share individually and start preparing. </w:t>
      </w:r>
    </w:p>
    <w:p w:rsidR="007F2CB9" w:rsidRPr="00C9333E" w:rsidRDefault="007F2CB9" w:rsidP="00BC5576">
      <w:pPr>
        <w:pStyle w:val="Heading4"/>
      </w:pPr>
      <w:r w:rsidRPr="00C9333E">
        <w:t xml:space="preserve">Commitments are actions taken by the community to promote cybersecurity </w:t>
      </w:r>
      <w:r>
        <w:t xml:space="preserve">careers </w:t>
      </w:r>
      <w:r w:rsidRPr="00C9333E">
        <w:t>and messaging for opportunities as to why people should go into this field</w:t>
      </w:r>
      <w:r>
        <w:t>.</w:t>
      </w:r>
    </w:p>
    <w:p w:rsidR="007F2CB9" w:rsidRDefault="007F2CB9" w:rsidP="00BC5576">
      <w:pPr>
        <w:pStyle w:val="Heading4"/>
      </w:pPr>
      <w:r>
        <w:t xml:space="preserve">The new portal is on the NICE website. </w:t>
      </w:r>
    </w:p>
    <w:p w:rsidR="007F2CB9" w:rsidRDefault="007F2CB9" w:rsidP="007F2CB9">
      <w:pPr>
        <w:pStyle w:val="Heading3"/>
        <w:numPr>
          <w:ilvl w:val="2"/>
          <w:numId w:val="1"/>
        </w:numPr>
        <w:rPr>
          <w:rStyle w:val="Hyperlink"/>
        </w:rPr>
      </w:pPr>
      <w:r>
        <w:t xml:space="preserve">Find out more </w:t>
      </w:r>
      <w:hyperlink r:id="rId31" w:history="1">
        <w:r w:rsidRPr="00781509">
          <w:rPr>
            <w:rStyle w:val="Hyperlink"/>
          </w:rPr>
          <w:t>here</w:t>
        </w:r>
      </w:hyperlink>
      <w:r>
        <w:t>.</w:t>
      </w:r>
      <w:r>
        <w:rPr>
          <w:rStyle w:val="Hyperlink"/>
        </w:rPr>
        <w:t xml:space="preserve"> </w:t>
      </w:r>
    </w:p>
    <w:p w:rsidR="007F2CB9" w:rsidRPr="00583A41" w:rsidRDefault="007F2CB9" w:rsidP="00DC2EF0">
      <w:pPr>
        <w:pStyle w:val="Heading2"/>
      </w:pPr>
      <w:r w:rsidRPr="00583A41">
        <w:t>NICE Annual Conference</w:t>
      </w:r>
    </w:p>
    <w:p w:rsidR="007F2CB9" w:rsidRDefault="007F2CB9" w:rsidP="007F2CB9">
      <w:pPr>
        <w:pStyle w:val="Heading3"/>
        <w:numPr>
          <w:ilvl w:val="2"/>
          <w:numId w:val="1"/>
        </w:numPr>
      </w:pPr>
      <w:r>
        <w:t xml:space="preserve">Laura Bate, </w:t>
      </w:r>
      <w:r w:rsidRPr="003A7A3D">
        <w:t>Policy Analyst</w:t>
      </w:r>
      <w:r>
        <w:t xml:space="preserve">, </w:t>
      </w:r>
      <w:r w:rsidRPr="003A7A3D">
        <w:t>Cybersecurity Initiative</w:t>
      </w:r>
      <w:r>
        <w:t>, New America, provided the update.</w:t>
      </w:r>
    </w:p>
    <w:p w:rsidR="007F2CB9" w:rsidRDefault="007F2CB9" w:rsidP="007F2CB9">
      <w:pPr>
        <w:pStyle w:val="Heading4"/>
        <w:numPr>
          <w:ilvl w:val="3"/>
          <w:numId w:val="1"/>
        </w:numPr>
      </w:pPr>
      <w:bookmarkStart w:id="2" w:name="_Hlk6214838"/>
      <w:r>
        <w:t>This year’s theme is “Reimagining the Future of the Cybersecurity Workforce: Adapting to a Changing Landscape.”</w:t>
      </w:r>
    </w:p>
    <w:p w:rsidR="007F2CB9" w:rsidRDefault="007F2CB9" w:rsidP="007F2CB9">
      <w:pPr>
        <w:pStyle w:val="Heading4"/>
        <w:numPr>
          <w:ilvl w:val="3"/>
          <w:numId w:val="1"/>
        </w:numPr>
      </w:pPr>
      <w:r>
        <w:t xml:space="preserve">The conference features four tracks.  </w:t>
      </w:r>
    </w:p>
    <w:p w:rsidR="007F2CB9" w:rsidRDefault="007F2CB9" w:rsidP="007F2CB9">
      <w:pPr>
        <w:pStyle w:val="Heading5"/>
        <w:numPr>
          <w:ilvl w:val="4"/>
          <w:numId w:val="1"/>
        </w:numPr>
      </w:pPr>
      <w:r w:rsidRPr="00C43331">
        <w:lastRenderedPageBreak/>
        <w:t>Partnering for a Stronger Cybersecurity Community</w:t>
      </w:r>
    </w:p>
    <w:p w:rsidR="007F2CB9" w:rsidRDefault="007F2CB9" w:rsidP="007F2CB9">
      <w:pPr>
        <w:pStyle w:val="Heading5"/>
        <w:numPr>
          <w:ilvl w:val="4"/>
          <w:numId w:val="1"/>
        </w:numPr>
      </w:pPr>
      <w:r>
        <w:t>Connecting Theory and Practice</w:t>
      </w:r>
    </w:p>
    <w:p w:rsidR="007F2CB9" w:rsidRDefault="007F2CB9" w:rsidP="007F2CB9">
      <w:pPr>
        <w:pStyle w:val="Heading5"/>
        <w:numPr>
          <w:ilvl w:val="4"/>
          <w:numId w:val="1"/>
        </w:numPr>
      </w:pPr>
      <w:r w:rsidRPr="00C43331">
        <w:t>The Impacts of Future Technologies on the Cybersecurity Workforce</w:t>
      </w:r>
    </w:p>
    <w:p w:rsidR="007F2CB9" w:rsidRPr="00C43331" w:rsidRDefault="007F2CB9" w:rsidP="007F2CB9">
      <w:pPr>
        <w:pStyle w:val="Heading5"/>
        <w:numPr>
          <w:ilvl w:val="4"/>
          <w:numId w:val="1"/>
        </w:numPr>
      </w:pPr>
      <w:r w:rsidRPr="00C43331">
        <w:t>Expanding Skill Development through Lifelong Learning</w:t>
      </w:r>
    </w:p>
    <w:p w:rsidR="007F2CB9" w:rsidRDefault="007F2CB9" w:rsidP="007F2CB9">
      <w:pPr>
        <w:pStyle w:val="Heading4"/>
        <w:numPr>
          <w:ilvl w:val="3"/>
          <w:numId w:val="1"/>
        </w:numPr>
      </w:pPr>
      <w:r>
        <w:t xml:space="preserve">The call for proposals closed with a record number of proposals. Over 200 submitted responses will be reviewed and responded to in early July. </w:t>
      </w:r>
    </w:p>
    <w:p w:rsidR="007F2CB9" w:rsidRDefault="007F2CB9" w:rsidP="007F2CB9">
      <w:pPr>
        <w:pStyle w:val="Heading4"/>
        <w:numPr>
          <w:ilvl w:val="3"/>
          <w:numId w:val="1"/>
        </w:numPr>
      </w:pPr>
      <w:r>
        <w:t>Save the date for the preconference workshops on November 18</w:t>
      </w:r>
      <w:r w:rsidRPr="00C43331">
        <w:rPr>
          <w:vertAlign w:val="superscript"/>
        </w:rPr>
        <w:t>th</w:t>
      </w:r>
      <w:r>
        <w:t xml:space="preserve">. Early-bird registration is open in early July. </w:t>
      </w:r>
    </w:p>
    <w:p w:rsidR="007F2CB9" w:rsidRDefault="007F2CB9" w:rsidP="007F2CB9">
      <w:pPr>
        <w:pStyle w:val="Heading4"/>
        <w:numPr>
          <w:ilvl w:val="3"/>
          <w:numId w:val="1"/>
        </w:numPr>
      </w:pPr>
      <w:r>
        <w:t>Follow updates on NICE @</w:t>
      </w:r>
      <w:proofErr w:type="spellStart"/>
      <w:r>
        <w:t>NICEcybercon</w:t>
      </w:r>
      <w:proofErr w:type="spellEnd"/>
      <w:r>
        <w:t xml:space="preserve"> on Twitter. </w:t>
      </w:r>
    </w:p>
    <w:p w:rsidR="007F2CB9" w:rsidRDefault="007F2CB9" w:rsidP="007F2CB9">
      <w:pPr>
        <w:pStyle w:val="Heading4"/>
        <w:numPr>
          <w:ilvl w:val="3"/>
          <w:numId w:val="1"/>
        </w:numPr>
      </w:pPr>
      <w:r>
        <w:t xml:space="preserve">Hotel space and the conference sold out last year. Hotel space can be reserved now. The venue will hold more people this year than last year.  </w:t>
      </w:r>
    </w:p>
    <w:p w:rsidR="007F2CB9" w:rsidRDefault="007F2CB9" w:rsidP="007F2CB9">
      <w:pPr>
        <w:pStyle w:val="Heading3"/>
        <w:numPr>
          <w:ilvl w:val="2"/>
          <w:numId w:val="1"/>
        </w:numPr>
      </w:pPr>
      <w:r>
        <w:t xml:space="preserve">Find out more </w:t>
      </w:r>
      <w:hyperlink r:id="rId32" w:history="1">
        <w:r w:rsidRPr="00C43331">
          <w:rPr>
            <w:rStyle w:val="Hyperlink"/>
          </w:rPr>
          <w:t>here</w:t>
        </w:r>
      </w:hyperlink>
      <w:r>
        <w:t xml:space="preserve">. </w:t>
      </w:r>
    </w:p>
    <w:p w:rsidR="007F2CB9" w:rsidRPr="00583A41" w:rsidRDefault="007F2CB9" w:rsidP="00DC2EF0">
      <w:pPr>
        <w:pStyle w:val="Heading2"/>
      </w:pPr>
      <w:r w:rsidRPr="00583A41">
        <w:t>NICE K12 Cybersecurity Education Conference</w:t>
      </w:r>
    </w:p>
    <w:bookmarkEnd w:id="2"/>
    <w:p w:rsidR="007F2CB9" w:rsidRDefault="007F2CB9" w:rsidP="007F2CB9">
      <w:pPr>
        <w:pStyle w:val="Heading3"/>
        <w:numPr>
          <w:ilvl w:val="2"/>
          <w:numId w:val="1"/>
        </w:numPr>
      </w:pPr>
      <w:r>
        <w:t>Davina Pruitt-Mentle, Lead for Academic Engagement, NICE, provided the m</w:t>
      </w:r>
    </w:p>
    <w:p w:rsidR="007F2CB9" w:rsidRDefault="007F2CB9" w:rsidP="007F2CB9">
      <w:pPr>
        <w:pStyle w:val="Heading4"/>
        <w:numPr>
          <w:ilvl w:val="3"/>
          <w:numId w:val="1"/>
        </w:numPr>
      </w:pPr>
      <w:r>
        <w:t>The call for proposals ends June 15</w:t>
      </w:r>
      <w:r w:rsidRPr="0066510B">
        <w:rPr>
          <w:vertAlign w:val="superscript"/>
        </w:rPr>
        <w:t>th</w:t>
      </w:r>
      <w:r>
        <w:t xml:space="preserve">. Registration opens mid-July. </w:t>
      </w:r>
    </w:p>
    <w:p w:rsidR="007F2CB9" w:rsidRDefault="007F2CB9" w:rsidP="007F2CB9">
      <w:pPr>
        <w:pStyle w:val="Heading4"/>
        <w:numPr>
          <w:ilvl w:val="3"/>
          <w:numId w:val="1"/>
        </w:numPr>
      </w:pPr>
      <w:r>
        <w:t xml:space="preserve">During the next planning session, the committee will be looking at preconference workshops and keynotes. </w:t>
      </w:r>
    </w:p>
    <w:p w:rsidR="007F2CB9" w:rsidRPr="002074EF" w:rsidRDefault="007F2CB9" w:rsidP="007F2CB9">
      <w:pPr>
        <w:pStyle w:val="Heading3"/>
        <w:numPr>
          <w:ilvl w:val="2"/>
          <w:numId w:val="1"/>
        </w:numPr>
      </w:pPr>
      <w:r>
        <w:t xml:space="preserve">Find out more </w:t>
      </w:r>
      <w:hyperlink r:id="rId33" w:history="1">
        <w:r w:rsidRPr="002074EF">
          <w:rPr>
            <w:rStyle w:val="Hyperlink"/>
          </w:rPr>
          <w:t>here</w:t>
        </w:r>
      </w:hyperlink>
      <w:r>
        <w:t xml:space="preserve">. </w:t>
      </w:r>
    </w:p>
    <w:p w:rsidR="007F2CB9" w:rsidRPr="00583A41" w:rsidRDefault="007F2CB9" w:rsidP="00DC2EF0">
      <w:pPr>
        <w:pStyle w:val="Heading2"/>
      </w:pPr>
      <w:r w:rsidRPr="00583A41">
        <w:t>CAE Community</w:t>
      </w:r>
    </w:p>
    <w:p w:rsidR="007F2CB9" w:rsidRDefault="007F2CB9" w:rsidP="007F2CB9">
      <w:pPr>
        <w:pStyle w:val="Heading3"/>
        <w:numPr>
          <w:ilvl w:val="2"/>
          <w:numId w:val="1"/>
        </w:numPr>
      </w:pPr>
      <w:r>
        <w:t xml:space="preserve">Anastacia Webster, California State University, San Bernardino, provided the update. </w:t>
      </w:r>
    </w:p>
    <w:p w:rsidR="007F2CB9" w:rsidRDefault="007F2CB9" w:rsidP="00BC5576">
      <w:pPr>
        <w:pStyle w:val="Heading4"/>
      </w:pPr>
      <w:r>
        <w:t xml:space="preserve">CAE symposiums follow right after the NICE conference on </w:t>
      </w:r>
      <w:r w:rsidRPr="002074EF">
        <w:t>November 21</w:t>
      </w:r>
      <w:r w:rsidRPr="002074EF">
        <w:rPr>
          <w:vertAlign w:val="superscript"/>
        </w:rPr>
        <w:t>st</w:t>
      </w:r>
      <w:r w:rsidRPr="002074EF">
        <w:t xml:space="preserve"> and 22</w:t>
      </w:r>
      <w:r w:rsidRPr="002074EF">
        <w:rPr>
          <w:vertAlign w:val="superscript"/>
        </w:rPr>
        <w:t>nd</w:t>
      </w:r>
      <w:r>
        <w:t xml:space="preserve">. </w:t>
      </w:r>
    </w:p>
    <w:p w:rsidR="007F2CB9" w:rsidRDefault="007F2CB9" w:rsidP="00BC5576">
      <w:pPr>
        <w:pStyle w:val="Heading4"/>
      </w:pPr>
      <w:r>
        <w:t xml:space="preserve">CAE will be at </w:t>
      </w:r>
      <w:hyperlink r:id="rId34" w:history="1">
        <w:r w:rsidRPr="002074EF">
          <w:rPr>
            <w:rStyle w:val="Hyperlink"/>
          </w:rPr>
          <w:t>CISSE</w:t>
        </w:r>
      </w:hyperlink>
      <w:r>
        <w:t xml:space="preserve"> in June with a booth. </w:t>
      </w:r>
    </w:p>
    <w:p w:rsidR="007F2CB9" w:rsidRPr="002074EF" w:rsidRDefault="007F2CB9" w:rsidP="007F2CB9">
      <w:pPr>
        <w:pStyle w:val="Heading3"/>
        <w:numPr>
          <w:ilvl w:val="2"/>
          <w:numId w:val="1"/>
        </w:numPr>
      </w:pPr>
      <w:r>
        <w:t xml:space="preserve">Find out more </w:t>
      </w:r>
      <w:hyperlink r:id="rId35" w:history="1">
        <w:r w:rsidRPr="002074EF">
          <w:rPr>
            <w:rStyle w:val="Hyperlink"/>
          </w:rPr>
          <w:t>here</w:t>
        </w:r>
      </w:hyperlink>
      <w:r>
        <w:t>.</w:t>
      </w:r>
    </w:p>
    <w:p w:rsidR="007F2CB9" w:rsidRPr="00583A41" w:rsidRDefault="007F2CB9" w:rsidP="00DC2EF0">
      <w:pPr>
        <w:pStyle w:val="Heading2"/>
      </w:pPr>
      <w:r w:rsidRPr="00583A41">
        <w:t>NICE Challenge Project</w:t>
      </w:r>
    </w:p>
    <w:p w:rsidR="007F2CB9" w:rsidRDefault="007F2CB9" w:rsidP="007F2CB9">
      <w:pPr>
        <w:pStyle w:val="Heading3"/>
        <w:numPr>
          <w:ilvl w:val="2"/>
          <w:numId w:val="1"/>
        </w:numPr>
      </w:pPr>
      <w:r w:rsidRPr="002074EF">
        <w:t>James D. Ashley III, Lead Engineer/Project Manager, CSUSB, provided the update.</w:t>
      </w:r>
    </w:p>
    <w:p w:rsidR="007F2CB9" w:rsidRDefault="007F2CB9" w:rsidP="00BC5576">
      <w:pPr>
        <w:pStyle w:val="Heading4"/>
      </w:pPr>
      <w:r>
        <w:t xml:space="preserve">The web portal has a new feature release coming next month. The feature allows players to be promoted to an "overseer" role. This role has visibility into material, but ownership stays with the curator. </w:t>
      </w:r>
    </w:p>
    <w:p w:rsidR="007F2CB9" w:rsidRDefault="007F2CB9" w:rsidP="00BC5576">
      <w:pPr>
        <w:pStyle w:val="Heading4"/>
      </w:pPr>
      <w:r>
        <w:t>There are five new challenge coming this week. There will be 102 unique challenges following the new release.</w:t>
      </w:r>
    </w:p>
    <w:p w:rsidR="007F2CB9" w:rsidRPr="008B5901" w:rsidRDefault="007F2CB9" w:rsidP="007F2CB9">
      <w:pPr>
        <w:pStyle w:val="Heading3"/>
        <w:numPr>
          <w:ilvl w:val="2"/>
          <w:numId w:val="1"/>
        </w:numPr>
      </w:pPr>
      <w:r>
        <w:t xml:space="preserve">Find out more </w:t>
      </w:r>
      <w:hyperlink r:id="rId36" w:history="1">
        <w:r w:rsidRPr="00D921CF">
          <w:rPr>
            <w:rStyle w:val="Hyperlink"/>
          </w:rPr>
          <w:t>here</w:t>
        </w:r>
      </w:hyperlink>
      <w:r>
        <w:t xml:space="preserve">.  </w:t>
      </w:r>
    </w:p>
    <w:p w:rsidR="007F2CB9" w:rsidRDefault="007F2CB9" w:rsidP="007F2CB9">
      <w:pPr>
        <w:pStyle w:val="Heading1"/>
        <w:numPr>
          <w:ilvl w:val="0"/>
          <w:numId w:val="1"/>
        </w:numPr>
      </w:pPr>
      <w:r>
        <w:t>Summary of Action Items</w:t>
      </w:r>
    </w:p>
    <w:p w:rsidR="007F2CB9" w:rsidRDefault="007F2CB9" w:rsidP="007F2CB9">
      <w:pPr>
        <w:pStyle w:val="Heading3"/>
        <w:numPr>
          <w:ilvl w:val="2"/>
          <w:numId w:val="1"/>
        </w:numPr>
      </w:pPr>
      <w:r>
        <w:t>The K12 Conference call for proposal deadline June 15</w:t>
      </w:r>
      <w:r w:rsidRPr="00D921CF">
        <w:rPr>
          <w:vertAlign w:val="superscript"/>
        </w:rPr>
        <w:t>th</w:t>
      </w:r>
      <w:r>
        <w:t xml:space="preserve">. Registration opens later in the summer. </w:t>
      </w:r>
    </w:p>
    <w:p w:rsidR="007F2CB9" w:rsidRPr="00D921CF" w:rsidRDefault="007F2CB9" w:rsidP="007F2CB9">
      <w:pPr>
        <w:pStyle w:val="Heading3"/>
        <w:numPr>
          <w:ilvl w:val="2"/>
          <w:numId w:val="1"/>
        </w:numPr>
      </w:pPr>
      <w:r>
        <w:t>Meeting minutes will be sent to all working group members.</w:t>
      </w:r>
    </w:p>
    <w:p w:rsidR="007F2CB9" w:rsidRPr="00160F25" w:rsidRDefault="007F2CB9" w:rsidP="004E0156">
      <w:pPr>
        <w:pStyle w:val="Heading1"/>
        <w:numPr>
          <w:ilvl w:val="0"/>
          <w:numId w:val="1"/>
        </w:numPr>
        <w:ind w:left="1080"/>
      </w:pPr>
      <w:r>
        <w:lastRenderedPageBreak/>
        <w:t xml:space="preserve">Next Meeting Reminder - </w:t>
      </w:r>
      <w:r>
        <w:rPr>
          <w:b w:val="0"/>
        </w:rPr>
        <w:t>The next NICE Working Group meeting is scheduled for Wednesday, June 26, 2019.</w:t>
      </w:r>
    </w:p>
    <w:p w:rsidR="007F2CB9" w:rsidRDefault="007F2CB9"/>
    <w:sectPr w:rsidR="007F2CB9">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328" w:rsidRDefault="00A15328" w:rsidP="00160F25">
      <w:r>
        <w:separator/>
      </w:r>
    </w:p>
  </w:endnote>
  <w:endnote w:type="continuationSeparator" w:id="0">
    <w:p w:rsidR="00A15328" w:rsidRDefault="00A15328" w:rsidP="0016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47558"/>
      <w:docPartObj>
        <w:docPartGallery w:val="Page Numbers (Bottom of Page)"/>
        <w:docPartUnique/>
      </w:docPartObj>
    </w:sdtPr>
    <w:sdtEndPr>
      <w:rPr>
        <w:noProof/>
      </w:rPr>
    </w:sdtEndPr>
    <w:sdtContent>
      <w:p w:rsidR="00160F25" w:rsidRDefault="00160F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0F25" w:rsidRDefault="0016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328" w:rsidRDefault="00A15328" w:rsidP="00160F25">
      <w:r>
        <w:separator/>
      </w:r>
    </w:p>
  </w:footnote>
  <w:footnote w:type="continuationSeparator" w:id="0">
    <w:p w:rsidR="00A15328" w:rsidRDefault="00A15328" w:rsidP="0016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878"/>
    <w:multiLevelType w:val="hybridMultilevel"/>
    <w:tmpl w:val="26329214"/>
    <w:lvl w:ilvl="0" w:tplc="4BD6CA52">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A64792"/>
    <w:multiLevelType w:val="multilevel"/>
    <w:tmpl w:val="DE2A74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485447D"/>
    <w:multiLevelType w:val="multilevel"/>
    <w:tmpl w:val="50DC67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0B278A6"/>
    <w:multiLevelType w:val="multilevel"/>
    <w:tmpl w:val="6AC8FBF0"/>
    <w:lvl w:ilvl="0">
      <w:start w:val="1"/>
      <w:numFmt w:val="upperRoman"/>
      <w:pStyle w:val="Heading1"/>
      <w:lvlText w:val="%1."/>
      <w:lvlJc w:val="left"/>
      <w:pPr>
        <w:tabs>
          <w:tab w:val="num" w:pos="360"/>
        </w:tabs>
        <w:ind w:left="0" w:firstLine="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720"/>
        </w:tabs>
        <w:ind w:left="36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080"/>
        </w:tabs>
        <w:ind w:left="144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440"/>
        </w:tabs>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1800"/>
        </w:tabs>
        <w:ind w:left="1440" w:firstLine="360"/>
      </w:pPr>
      <w:rPr>
        <w:rFonts w:hint="default"/>
      </w:rPr>
    </w:lvl>
    <w:lvl w:ilvl="5">
      <w:start w:val="1"/>
      <w:numFmt w:val="lowerLetter"/>
      <w:pStyle w:val="Heading6"/>
      <w:lvlText w:val="(%6)"/>
      <w:lvlJc w:val="left"/>
      <w:pPr>
        <w:tabs>
          <w:tab w:val="num" w:pos="2160"/>
        </w:tabs>
        <w:ind w:left="1800" w:firstLine="360"/>
      </w:pPr>
      <w:rPr>
        <w:rFonts w:hint="default"/>
      </w:rPr>
    </w:lvl>
    <w:lvl w:ilvl="6">
      <w:start w:val="1"/>
      <w:numFmt w:val="lowerRoman"/>
      <w:pStyle w:val="Heading7"/>
      <w:lvlText w:val="(%7)"/>
      <w:lvlJc w:val="left"/>
      <w:pPr>
        <w:tabs>
          <w:tab w:val="num" w:pos="2520"/>
        </w:tabs>
        <w:ind w:left="2160" w:firstLine="360"/>
      </w:pPr>
      <w:rPr>
        <w:rFonts w:hint="default"/>
      </w:rPr>
    </w:lvl>
    <w:lvl w:ilvl="7">
      <w:start w:val="1"/>
      <w:numFmt w:val="lowerLetter"/>
      <w:pStyle w:val="Heading8"/>
      <w:lvlText w:val="(%8)"/>
      <w:lvlJc w:val="left"/>
      <w:pPr>
        <w:tabs>
          <w:tab w:val="num" w:pos="2880"/>
        </w:tabs>
        <w:ind w:left="2520" w:firstLine="360"/>
      </w:pPr>
      <w:rPr>
        <w:rFonts w:hint="default"/>
      </w:rPr>
    </w:lvl>
    <w:lvl w:ilvl="8">
      <w:start w:val="1"/>
      <w:numFmt w:val="lowerRoman"/>
      <w:pStyle w:val="Heading9"/>
      <w:lvlText w:val="(%9)"/>
      <w:lvlJc w:val="left"/>
      <w:pPr>
        <w:tabs>
          <w:tab w:val="num" w:pos="3240"/>
        </w:tabs>
        <w:ind w:left="2880" w:firstLine="360"/>
      </w:pPr>
      <w:rPr>
        <w:rFonts w:hint="default"/>
      </w:rPr>
    </w:lvl>
  </w:abstractNum>
  <w:abstractNum w:abstractNumId="4" w15:restartNumberingAfterBreak="0">
    <w:nsid w:val="75B747EC"/>
    <w:multiLevelType w:val="multilevel"/>
    <w:tmpl w:val="BEB25F6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2"/>
  </w:num>
  <w:num w:numId="14">
    <w:abstractNumId w:val="4"/>
  </w:num>
  <w:num w:numId="15">
    <w:abstractNumId w:val="3"/>
  </w:num>
  <w:num w:numId="16">
    <w:abstractNumId w:val="3"/>
  </w:num>
  <w:num w:numId="17">
    <w:abstractNumId w:val="0"/>
  </w:num>
  <w:num w:numId="18">
    <w:abstractNumId w:val="0"/>
    <w:lvlOverride w:ilvl="0">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lvlOverride w:ilvl="0">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B9"/>
    <w:rsid w:val="00056883"/>
    <w:rsid w:val="000606F7"/>
    <w:rsid w:val="00102CFA"/>
    <w:rsid w:val="00154035"/>
    <w:rsid w:val="00160F25"/>
    <w:rsid w:val="001A213F"/>
    <w:rsid w:val="001B0BE2"/>
    <w:rsid w:val="001F3690"/>
    <w:rsid w:val="002724DF"/>
    <w:rsid w:val="002E30F4"/>
    <w:rsid w:val="002E5112"/>
    <w:rsid w:val="003836C8"/>
    <w:rsid w:val="003D5B75"/>
    <w:rsid w:val="004276EF"/>
    <w:rsid w:val="004D16CB"/>
    <w:rsid w:val="0053259F"/>
    <w:rsid w:val="005A64BD"/>
    <w:rsid w:val="00741F93"/>
    <w:rsid w:val="0074422F"/>
    <w:rsid w:val="00795EED"/>
    <w:rsid w:val="007D059B"/>
    <w:rsid w:val="007F2CB9"/>
    <w:rsid w:val="008D4235"/>
    <w:rsid w:val="00A15328"/>
    <w:rsid w:val="00AE7CF2"/>
    <w:rsid w:val="00BA1144"/>
    <w:rsid w:val="00BA1302"/>
    <w:rsid w:val="00BC5576"/>
    <w:rsid w:val="00BE6F81"/>
    <w:rsid w:val="00CD6C66"/>
    <w:rsid w:val="00CE6FDC"/>
    <w:rsid w:val="00D73ADD"/>
    <w:rsid w:val="00DC2EF0"/>
    <w:rsid w:val="00DD3F4A"/>
    <w:rsid w:val="00EB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8129"/>
  <w15:chartTrackingRefBased/>
  <w15:docId w15:val="{0EE4966F-B9E5-4F44-B349-97FB859C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CB9"/>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73ADD"/>
    <w:pPr>
      <w:keepNext/>
      <w:keepLines/>
      <w:numPr>
        <w:numId w:val="30"/>
      </w:numPr>
      <w:spacing w:before="240"/>
      <w:outlineLvl w:val="0"/>
    </w:pPr>
    <w:rPr>
      <w:rFonts w:asciiTheme="majorHAnsi" w:eastAsiaTheme="majorEastAsia" w:hAnsiTheme="majorHAnsi" w:cstheme="majorBidi"/>
      <w:b/>
      <w:color w:val="2F5496" w:themeColor="accent1" w:themeShade="BF"/>
      <w:szCs w:val="32"/>
    </w:rPr>
  </w:style>
  <w:style w:type="paragraph" w:styleId="Heading2">
    <w:name w:val="heading 2"/>
    <w:basedOn w:val="Normal"/>
    <w:next w:val="Normal"/>
    <w:link w:val="Heading2Char"/>
    <w:uiPriority w:val="9"/>
    <w:unhideWhenUsed/>
    <w:qFormat/>
    <w:rsid w:val="00D73ADD"/>
    <w:pPr>
      <w:widowControl w:val="0"/>
      <w:numPr>
        <w:ilvl w:val="1"/>
        <w:numId w:val="30"/>
      </w:numPr>
      <w:spacing w:before="4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D73ADD"/>
    <w:pPr>
      <w:widowControl w:val="0"/>
      <w:numPr>
        <w:ilvl w:val="2"/>
        <w:numId w:val="30"/>
      </w:numPr>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D73ADD"/>
    <w:pPr>
      <w:widowControl w:val="0"/>
      <w:numPr>
        <w:ilvl w:val="3"/>
        <w:numId w:val="30"/>
      </w:numPr>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D73ADD"/>
    <w:pPr>
      <w:widowControl w:val="0"/>
      <w:numPr>
        <w:ilvl w:val="4"/>
        <w:numId w:val="30"/>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D73ADD"/>
    <w:pPr>
      <w:widowControl w:val="0"/>
      <w:numPr>
        <w:ilvl w:val="5"/>
        <w:numId w:val="3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D73ADD"/>
    <w:pPr>
      <w:keepNext/>
      <w:keepLines/>
      <w:numPr>
        <w:ilvl w:val="6"/>
        <w:numId w:val="3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D73ADD"/>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73ADD"/>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CB9"/>
    <w:rPr>
      <w:color w:val="0000FF"/>
      <w:u w:val="single"/>
    </w:rPr>
  </w:style>
  <w:style w:type="character" w:customStyle="1" w:styleId="Heading1Char">
    <w:name w:val="Heading 1 Char"/>
    <w:basedOn w:val="DefaultParagraphFont"/>
    <w:link w:val="Heading1"/>
    <w:uiPriority w:val="9"/>
    <w:rsid w:val="00D73ADD"/>
    <w:rPr>
      <w:rFonts w:asciiTheme="majorHAnsi" w:eastAsiaTheme="majorEastAsia" w:hAnsiTheme="majorHAnsi" w:cstheme="majorBidi"/>
      <w:b/>
      <w:color w:val="2F5496" w:themeColor="accent1" w:themeShade="BF"/>
      <w:sz w:val="24"/>
      <w:szCs w:val="32"/>
    </w:rPr>
  </w:style>
  <w:style w:type="character" w:customStyle="1" w:styleId="Heading2Char">
    <w:name w:val="Heading 2 Char"/>
    <w:basedOn w:val="DefaultParagraphFont"/>
    <w:link w:val="Heading2"/>
    <w:uiPriority w:val="9"/>
    <w:rsid w:val="00D73ADD"/>
    <w:rPr>
      <w:rFonts w:ascii="Calibri" w:eastAsiaTheme="majorEastAsia" w:hAnsi="Calibri" w:cstheme="majorBidi"/>
      <w:sz w:val="24"/>
      <w:szCs w:val="26"/>
    </w:rPr>
  </w:style>
  <w:style w:type="character" w:customStyle="1" w:styleId="Heading3Char">
    <w:name w:val="Heading 3 Char"/>
    <w:basedOn w:val="DefaultParagraphFont"/>
    <w:link w:val="Heading3"/>
    <w:uiPriority w:val="9"/>
    <w:rsid w:val="00D73ADD"/>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D73AD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73AD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D73ADD"/>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rsid w:val="00D73ADD"/>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rsid w:val="00D73A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73ADD"/>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102CFA"/>
    <w:rPr>
      <w:color w:val="605E5C"/>
      <w:shd w:val="clear" w:color="auto" w:fill="E1DFDD"/>
    </w:rPr>
  </w:style>
  <w:style w:type="character" w:styleId="FollowedHyperlink">
    <w:name w:val="FollowedHyperlink"/>
    <w:basedOn w:val="DefaultParagraphFont"/>
    <w:uiPriority w:val="99"/>
    <w:semiHidden/>
    <w:unhideWhenUsed/>
    <w:rsid w:val="000606F7"/>
    <w:rPr>
      <w:color w:val="954F72" w:themeColor="followedHyperlink"/>
      <w:u w:val="single"/>
    </w:rPr>
  </w:style>
  <w:style w:type="paragraph" w:styleId="ListParagraph">
    <w:name w:val="List Paragraph"/>
    <w:basedOn w:val="Normal"/>
    <w:uiPriority w:val="34"/>
    <w:qFormat/>
    <w:rsid w:val="00D73ADD"/>
    <w:pPr>
      <w:ind w:left="720"/>
      <w:contextualSpacing/>
    </w:pPr>
  </w:style>
  <w:style w:type="paragraph" w:styleId="Header">
    <w:name w:val="header"/>
    <w:basedOn w:val="Normal"/>
    <w:link w:val="HeaderChar"/>
    <w:uiPriority w:val="99"/>
    <w:unhideWhenUsed/>
    <w:rsid w:val="00160F25"/>
    <w:pPr>
      <w:tabs>
        <w:tab w:val="center" w:pos="4680"/>
        <w:tab w:val="right" w:pos="9360"/>
      </w:tabs>
    </w:pPr>
  </w:style>
  <w:style w:type="character" w:customStyle="1" w:styleId="HeaderChar">
    <w:name w:val="Header Char"/>
    <w:basedOn w:val="DefaultParagraphFont"/>
    <w:link w:val="Header"/>
    <w:uiPriority w:val="99"/>
    <w:rsid w:val="00160F25"/>
    <w:rPr>
      <w:rFonts w:eastAsiaTheme="minorEastAsia"/>
      <w:sz w:val="24"/>
      <w:szCs w:val="24"/>
    </w:rPr>
  </w:style>
  <w:style w:type="paragraph" w:styleId="Footer">
    <w:name w:val="footer"/>
    <w:basedOn w:val="Normal"/>
    <w:link w:val="FooterChar"/>
    <w:uiPriority w:val="99"/>
    <w:unhideWhenUsed/>
    <w:rsid w:val="00160F25"/>
    <w:pPr>
      <w:tabs>
        <w:tab w:val="center" w:pos="4680"/>
        <w:tab w:val="right" w:pos="9360"/>
      </w:tabs>
    </w:pPr>
  </w:style>
  <w:style w:type="character" w:customStyle="1" w:styleId="FooterChar">
    <w:name w:val="Footer Char"/>
    <w:basedOn w:val="DefaultParagraphFont"/>
    <w:link w:val="Footer"/>
    <w:uiPriority w:val="99"/>
    <w:rsid w:val="00160F25"/>
    <w:rPr>
      <w:rFonts w:eastAsiaTheme="minorEastAsia"/>
      <w:sz w:val="24"/>
      <w:szCs w:val="24"/>
    </w:rPr>
  </w:style>
  <w:style w:type="paragraph" w:styleId="BalloonText">
    <w:name w:val="Balloon Text"/>
    <w:basedOn w:val="Normal"/>
    <w:link w:val="BalloonTextChar"/>
    <w:uiPriority w:val="99"/>
    <w:semiHidden/>
    <w:unhideWhenUsed/>
    <w:rsid w:val="00BA13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1302"/>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4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ist.nice@nist.gov" TargetMode="External"/><Relationship Id="rId18" Type="http://schemas.openxmlformats.org/officeDocument/2006/relationships/hyperlink" Target="https://niccs.us-cert.gov/workforce-development/cybersecurity-resources" TargetMode="External"/><Relationship Id="rId26" Type="http://schemas.openxmlformats.org/officeDocument/2006/relationships/hyperlink" Target="https://www.ibm.com/talent-management" TargetMode="External"/><Relationship Id="rId39" Type="http://schemas.openxmlformats.org/officeDocument/2006/relationships/theme" Target="theme/theme1.xml"/><Relationship Id="rId21" Type="http://schemas.openxmlformats.org/officeDocument/2006/relationships/hyperlink" Target="mailto:nicesupt@nist.gov" TargetMode="External"/><Relationship Id="rId34" Type="http://schemas.openxmlformats.org/officeDocument/2006/relationships/hyperlink" Target="https://cisse.info/e/news-updates" TargetMode="External"/><Relationship Id="rId42" Type="http://schemas.openxmlformats.org/officeDocument/2006/relationships/customXml" Target="../customXml/item3.xml"/><Relationship Id="rId7" Type="http://schemas.openxmlformats.org/officeDocument/2006/relationships/hyperlink" Target="https://nistgov.sharepoint.com/sites/NICEProgram/NICEWG/Pages/home.aspx" TargetMode="External"/><Relationship Id="rId2" Type="http://schemas.openxmlformats.org/officeDocument/2006/relationships/styles" Target="styles.xml"/><Relationship Id="rId16" Type="http://schemas.openxmlformats.org/officeDocument/2006/relationships/hyperlink" Target="https://www.dhs.gov/sites/default/files/publications/FY%202019%20FISMA%20CIO%20Metrics_V1_Final.pdf" TargetMode="External"/><Relationship Id="rId20" Type="http://schemas.openxmlformats.org/officeDocument/2006/relationships/hyperlink" Target="https://nistgov.sharepoint.com/sites/NICEProgram/NICEWG/Apprenticeship/SitePages/Home.aspx" TargetMode="External"/><Relationship Id="rId29" Type="http://schemas.openxmlformats.org/officeDocument/2006/relationships/hyperlink" Target="https://nistgov.sharepoint.com/sites/NICEProgram/NICEWG/WorkforceManagement/SitePages/Home.aspx"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st.gov/news-events/events/2019/05/nice-webinar-presidential-executive-order-americas-cybersecurity" TargetMode="External"/><Relationship Id="rId24" Type="http://schemas.openxmlformats.org/officeDocument/2006/relationships/hyperlink" Target="https://nistgov.sharepoint.com/sites/NICEProgram/NICEWG/Competitions/SitePages/Home.aspx" TargetMode="External"/><Relationship Id="rId32" Type="http://schemas.openxmlformats.org/officeDocument/2006/relationships/hyperlink" Target="https://niceconference.org/" TargetMode="External"/><Relationship Id="rId37" Type="http://schemas.openxmlformats.org/officeDocument/2006/relationships/footer" Target="footer1.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nist.gov/news-events/events/2019/06/fissea-2019" TargetMode="External"/><Relationship Id="rId23" Type="http://schemas.openxmlformats.org/officeDocument/2006/relationships/hyperlink" Target="https://www.youtube.com/cyberfed" TargetMode="External"/><Relationship Id="rId28" Type="http://schemas.openxmlformats.org/officeDocument/2006/relationships/hyperlink" Target="https://nistgov.sharepoint.com/sites/NICEProgram/NICEWG/TrainingCertifications/SitePages/Home.aspx" TargetMode="External"/><Relationship Id="rId36" Type="http://schemas.openxmlformats.org/officeDocument/2006/relationships/hyperlink" Target="https://nice-challenge.com/" TargetMode="External"/><Relationship Id="rId10" Type="http://schemas.openxmlformats.org/officeDocument/2006/relationships/hyperlink" Target="https://www.nist.gov/itl/applied-cybersecurity/nice/resources/nice-cybersecurity-workforce-framework" TargetMode="External"/><Relationship Id="rId19" Type="http://schemas.openxmlformats.org/officeDocument/2006/relationships/hyperlink" Target="https://www.crest-approved.org/" TargetMode="External"/><Relationship Id="rId31" Type="http://schemas.openxmlformats.org/officeDocument/2006/relationships/hyperlink" Target="https://www.nist.gov/itl/applied-cybersecurity/nice/events/national-cybersecurity-career-awareness-week" TargetMode="External"/><Relationship Id="rId4" Type="http://schemas.openxmlformats.org/officeDocument/2006/relationships/webSettings" Target="webSettings.xml"/><Relationship Id="rId9" Type="http://schemas.openxmlformats.org/officeDocument/2006/relationships/hyperlink" Target="https://nistgov.sharepoint.com/sites/NICEProgram/NICEWG/Competitions/SitePages/Home.aspx" TargetMode="External"/><Relationship Id="rId14" Type="http://schemas.openxmlformats.org/officeDocument/2006/relationships/hyperlink" Target="https://www.ansi.org/news_publications/news_story?menuid=7&amp;articleid=f7dd2f87-1376-48c4-9cb7-0a15d30ec87d" TargetMode="External"/><Relationship Id="rId22" Type="http://schemas.openxmlformats.org/officeDocument/2006/relationships/hyperlink" Target="https://nistgov.sharepoint.com/sites/NICEProgram/NICEWG/Collegiate/SitePages/Home.aspx" TargetMode="External"/><Relationship Id="rId27" Type="http://schemas.openxmlformats.org/officeDocument/2006/relationships/hyperlink" Target="https://www.nist.gov/itl/applied-cybersecurity/nice/resources/nice-cybersecurity-workforce-framework" TargetMode="External"/><Relationship Id="rId30" Type="http://schemas.openxmlformats.org/officeDocument/2006/relationships/hyperlink" Target="https://www.nist.gov/news-events/news/2019/05/call-new-national-cybersecurity-career-awareness-week-commitments-now-open" TargetMode="External"/><Relationship Id="rId35" Type="http://schemas.openxmlformats.org/officeDocument/2006/relationships/hyperlink" Target="https://www.caecommunity.org/" TargetMode="External"/><Relationship Id="rId8" Type="http://schemas.openxmlformats.org/officeDocument/2006/relationships/hyperlink" Target="mailto:nicewg@nist.gov" TargetMode="External"/><Relationship Id="rId3" Type="http://schemas.openxmlformats.org/officeDocument/2006/relationships/settings" Target="settings.xml"/><Relationship Id="rId12" Type="http://schemas.openxmlformats.org/officeDocument/2006/relationships/hyperlink" Target="https://www.nist.gov/news-events/events/2019/06/nice-webinar-tools-federal-cybersecurity-workforce-toolbox" TargetMode="External"/><Relationship Id="rId17" Type="http://schemas.openxmlformats.org/officeDocument/2006/relationships/hyperlink" Target="https://niccs.us-cert.gov/workforce-development/cybersecurity-resources" TargetMode="External"/><Relationship Id="rId25" Type="http://schemas.openxmlformats.org/officeDocument/2006/relationships/hyperlink" Target="https://nistgov.sharepoint.com/sites/NICEProgram/NICEWG/K12/SitePages/Home.aspx" TargetMode="External"/><Relationship Id="rId33" Type="http://schemas.openxmlformats.org/officeDocument/2006/relationships/hyperlink" Target="https://www.k12cybersecurityconference.org/"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6" ma:contentTypeDescription="Create a new document." ma:contentTypeScope="" ma:versionID="07b38c4257cbf239484417648c9f2e8a">
  <xsd:schema xmlns:xsd="http://www.w3.org/2001/XMLSchema" xmlns:xs="http://www.w3.org/2001/XMLSchema" xmlns:p="http://schemas.microsoft.com/office/2006/metadata/properties" xmlns:ns2="b0af2475-d320-42a9-846e-935ddcd3534b" xmlns:ns3="3c6002a6-efc1-49b6-9a47-a0e3c8cf880b" targetNamespace="http://schemas.microsoft.com/office/2006/metadata/properties" ma:root="true" ma:fieldsID="4194b92ffd2596b2f849534931805a09" ns2:_="" ns3:_="">
    <xsd:import namespace="b0af2475-d320-42a9-846e-935ddcd3534b"/>
    <xsd:import namespace="3c6002a6-efc1-49b6-9a47-a0e3c8cf88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002a6-efc1-49b6-9a47-a0e3c8cf88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FF982-1CF5-40CA-96E5-F21FD4ABA0FC}"/>
</file>

<file path=customXml/itemProps2.xml><?xml version="1.0" encoding="utf-8"?>
<ds:datastoreItem xmlns:ds="http://schemas.openxmlformats.org/officeDocument/2006/customXml" ds:itemID="{196C36DA-2AAA-4C4C-880D-FCFD80A9A8FF}"/>
</file>

<file path=customXml/itemProps3.xml><?xml version="1.0" encoding="utf-8"?>
<ds:datastoreItem xmlns:ds="http://schemas.openxmlformats.org/officeDocument/2006/customXml" ds:itemID="{DE3C3E11-D98C-4D89-930E-CCB3A0429331}"/>
</file>

<file path=docProps/app.xml><?xml version="1.0" encoding="utf-8"?>
<Properties xmlns="http://schemas.openxmlformats.org/officeDocument/2006/extended-properties" xmlns:vt="http://schemas.openxmlformats.org/officeDocument/2006/docPropsVTypes">
  <Template>Normal.dotm</Template>
  <TotalTime>0</TotalTime>
  <Pages>8</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Robin E. (Ctr)</dc:creator>
  <cp:keywords/>
  <dc:description/>
  <cp:lastModifiedBy>Hatzes, Laura A. (Ctr)</cp:lastModifiedBy>
  <cp:revision>2</cp:revision>
  <dcterms:created xsi:type="dcterms:W3CDTF">2019-05-28T14:03:00Z</dcterms:created>
  <dcterms:modified xsi:type="dcterms:W3CDTF">2019-05-28T14:03:00Z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