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D072E" w:rsidR="00E924DD" w:rsidP="0D8E2FFC" w:rsidRDefault="0D8E2FFC" w14:paraId="3B68514C" w14:textId="77777777">
      <w:pPr>
        <w:jc w:val="center"/>
        <w:rPr>
          <w:rFonts w:asciiTheme="majorHAnsi" w:hAnsiTheme="majorHAnsi"/>
          <w:b/>
          <w:sz w:val="32"/>
          <w:szCs w:val="32"/>
        </w:rPr>
      </w:pPr>
      <w:bookmarkStart w:name="_GoBack" w:id="0"/>
      <w:bookmarkEnd w:id="0"/>
      <w:r w:rsidRPr="002D072E">
        <w:rPr>
          <w:rFonts w:asciiTheme="majorHAnsi" w:hAnsiTheme="majorHAnsi" w:eastAsiaTheme="majorEastAsia" w:cstheme="majorBidi"/>
          <w:b/>
          <w:bCs/>
          <w:sz w:val="32"/>
          <w:szCs w:val="32"/>
        </w:rPr>
        <w:t>NICE Working Group</w:t>
      </w:r>
    </w:p>
    <w:p w:rsidRPr="002D072E" w:rsidR="00E924DD" w:rsidP="0D8E2FFC" w:rsidRDefault="0D8E2FFC" w14:paraId="3B68514D" w14:textId="77777777">
      <w:pPr>
        <w:jc w:val="center"/>
        <w:rPr>
          <w:rFonts w:asciiTheme="majorHAnsi" w:hAnsiTheme="majorHAnsi"/>
          <w:b/>
          <w:sz w:val="28"/>
          <w:szCs w:val="28"/>
        </w:rPr>
      </w:pPr>
      <w:r w:rsidRPr="002D072E">
        <w:rPr>
          <w:rFonts w:asciiTheme="majorHAnsi" w:hAnsiTheme="majorHAnsi" w:eastAsiaTheme="majorEastAsia" w:cstheme="majorBidi"/>
          <w:b/>
          <w:bCs/>
          <w:sz w:val="28"/>
          <w:szCs w:val="28"/>
        </w:rPr>
        <w:t>Meeting Agenda</w:t>
      </w:r>
    </w:p>
    <w:p w:rsidRPr="006D0731" w:rsidR="709CB434" w:rsidP="0D8E2FFC" w:rsidRDefault="0D8E2FFC" w14:paraId="66479821" w14:textId="7FC21F2F">
      <w:pPr>
        <w:jc w:val="center"/>
        <w:rPr>
          <w:rFonts w:asciiTheme="majorHAnsi" w:hAnsiTheme="majorHAnsi"/>
        </w:rPr>
      </w:pPr>
      <w:r w:rsidRPr="002D072E">
        <w:rPr>
          <w:rFonts w:asciiTheme="majorHAnsi" w:hAnsiTheme="majorHAnsi" w:eastAsiaTheme="majorEastAsia" w:cstheme="majorBidi"/>
          <w:b/>
          <w:bCs/>
        </w:rPr>
        <w:t>Date: March 23, 2016 Time: 3:30 PM EST</w:t>
      </w:r>
    </w:p>
    <w:p w:rsidRPr="006D0731" w:rsidR="709CB434" w:rsidP="709CB434" w:rsidRDefault="0D8E2FFC" w14:paraId="4EE2D260" w14:textId="6EEDFF4F">
      <w:pPr>
        <w:jc w:val="center"/>
        <w:rPr>
          <w:rFonts w:asciiTheme="majorHAnsi" w:hAnsiTheme="majorHAnsi"/>
        </w:rPr>
      </w:pPr>
      <w:r w:rsidRPr="006D0731">
        <w:rPr>
          <w:rFonts w:eastAsia="Cambria" w:cs="Cambria" w:asciiTheme="majorHAnsi" w:hAnsiTheme="majorHAnsi"/>
          <w:b/>
          <w:bCs/>
        </w:rPr>
        <w:t>SharePoint:</w:t>
      </w:r>
      <w:r w:rsidRPr="006D0731">
        <w:rPr>
          <w:rFonts w:eastAsia="Cambria" w:cs="Cambria" w:asciiTheme="majorHAnsi" w:hAnsiTheme="majorHAnsi"/>
        </w:rPr>
        <w:t xml:space="preserve"> </w:t>
      </w:r>
      <w:hyperlink r:id="rId8">
        <w:r w:rsidRPr="006D0731">
          <w:rPr>
            <w:rStyle w:val="Hyperlink"/>
            <w:rFonts w:eastAsia="Cambria" w:cs="Cambria" w:asciiTheme="majorHAnsi" w:hAnsiTheme="majorHAnsi"/>
            <w:color w:val="0563C1"/>
          </w:rPr>
          <w:t>https://nistgov.sharepoint.com/sites/NICEProgram/NICEWG</w:t>
        </w:r>
      </w:hyperlink>
    </w:p>
    <w:p w:rsidRPr="006D0731" w:rsidR="0D8E2FFC" w:rsidP="0D8E2FFC" w:rsidRDefault="0D8E2FFC" w14:paraId="7D5612DA" w14:textId="3CF42083">
      <w:pPr>
        <w:jc w:val="center"/>
        <w:rPr>
          <w:rFonts w:asciiTheme="majorHAnsi" w:hAnsiTheme="majorHAnsi"/>
        </w:rPr>
      </w:pPr>
    </w:p>
    <w:p w:rsidRPr="006D0731" w:rsidR="70F232D7" w:rsidP="0608AEC0" w:rsidRDefault="0608AEC0" w14:paraId="525FA656" w14:textId="4E11C96D">
      <w:pPr>
        <w:numPr>
          <w:ilvl w:val="0"/>
          <w:numId w:val="7"/>
        </w:numPr>
        <w:spacing w:before="120" w:after="120"/>
        <w:rPr>
          <w:rFonts w:eastAsia="Cambria" w:cs="Cambria" w:asciiTheme="majorHAnsi" w:hAnsiTheme="majorHAnsi"/>
        </w:rPr>
      </w:pPr>
      <w:r w:rsidRPr="006D0731">
        <w:rPr>
          <w:rFonts w:eastAsia="Cambria" w:cs="Cambria" w:asciiTheme="majorHAnsi" w:hAnsiTheme="majorHAnsi"/>
          <w:color w:val="000000" w:themeColor="text1"/>
        </w:rPr>
        <w:t>Roll Call and Ground Rules</w:t>
      </w:r>
    </w:p>
    <w:p w:rsidRPr="006D0731" w:rsidR="00E924DD" w:rsidP="0608AEC0" w:rsidRDefault="0608AEC0" w14:paraId="3B685154" w14:textId="77777777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eastAsia="Cambria" w:cs="Cambria" w:asciiTheme="majorHAnsi" w:hAnsiTheme="majorHAnsi"/>
        </w:rPr>
      </w:pPr>
      <w:r w:rsidRPr="006D0731">
        <w:rPr>
          <w:rFonts w:eastAsia="Cambria" w:cs="Cambria" w:asciiTheme="majorHAnsi" w:hAnsiTheme="majorHAnsi"/>
        </w:rPr>
        <w:t>NICE Program Office Updates</w:t>
      </w:r>
    </w:p>
    <w:p w:rsidRPr="006D0731" w:rsidR="00E924DD" w:rsidP="0A89C0EC" w:rsidRDefault="0608AEC0" w14:paraId="3B685155" w14:textId="77777777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eastAsia="Calibri" w:cs="Calibri" w:asciiTheme="majorHAnsi" w:hAnsiTheme="majorHAnsi"/>
        </w:rPr>
      </w:pPr>
      <w:r w:rsidRPr="006D0731">
        <w:rPr>
          <w:rFonts w:eastAsia="Cambria" w:cs="Cambria" w:asciiTheme="majorHAnsi" w:hAnsiTheme="majorHAnsi"/>
        </w:rPr>
        <w:t>Opening Remarks</w:t>
      </w:r>
    </w:p>
    <w:p w:rsidRPr="006D0731" w:rsidR="00E924DD" w:rsidP="0A89C0EC" w:rsidRDefault="0A89C0EC" w14:paraId="3B685156" w14:textId="77777777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eastAsia="Calibri" w:cs="Calibri" w:asciiTheme="majorHAnsi" w:hAnsiTheme="majorHAnsi"/>
        </w:rPr>
      </w:pPr>
      <w:r w:rsidRPr="006D0731">
        <w:rPr>
          <w:rFonts w:eastAsia="Calibri" w:cs="Calibri" w:asciiTheme="majorHAnsi" w:hAnsiTheme="majorHAnsi"/>
        </w:rPr>
        <w:t>Academic Co-Chair</w:t>
      </w:r>
    </w:p>
    <w:p w:rsidRPr="006D0731" w:rsidR="00E924DD" w:rsidP="0A89C0EC" w:rsidRDefault="0A89C0EC" w14:paraId="3B685157" w14:textId="77777777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eastAsia="Calibri" w:cs="Calibri" w:asciiTheme="majorHAnsi" w:hAnsiTheme="majorHAnsi"/>
        </w:rPr>
      </w:pPr>
      <w:r w:rsidRPr="006D0731">
        <w:rPr>
          <w:rFonts w:eastAsia="Calibri" w:cs="Calibri" w:asciiTheme="majorHAnsi" w:hAnsiTheme="majorHAnsi"/>
        </w:rPr>
        <w:t>Industry Co-Chair</w:t>
      </w:r>
    </w:p>
    <w:p w:rsidRPr="006D0731" w:rsidR="00E924DD" w:rsidP="0A89C0EC" w:rsidRDefault="0608AEC0" w14:paraId="3B685158" w14:textId="77777777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eastAsia="Calibri" w:cs="Calibri" w:asciiTheme="majorHAnsi" w:hAnsiTheme="majorHAnsi"/>
        </w:rPr>
      </w:pPr>
      <w:r w:rsidRPr="006D0731">
        <w:rPr>
          <w:rFonts w:eastAsia="Cambria" w:cs="Cambria" w:asciiTheme="majorHAnsi" w:hAnsiTheme="majorHAnsi"/>
        </w:rPr>
        <w:t>Standing Items</w:t>
      </w:r>
    </w:p>
    <w:p w:rsidRPr="006D0731" w:rsidR="117383FD" w:rsidP="006D0731" w:rsidRDefault="0A89C0EC" w14:paraId="66885423" w14:textId="052BE292">
      <w:pPr>
        <w:numPr>
          <w:ilvl w:val="1"/>
          <w:numId w:val="7"/>
        </w:numPr>
        <w:spacing w:before="120" w:after="120"/>
        <w:rPr>
          <w:rFonts w:eastAsia="Calibri" w:cs="Calibri" w:asciiTheme="majorHAnsi" w:hAnsiTheme="majorHAnsi"/>
        </w:rPr>
      </w:pPr>
      <w:r w:rsidRPr="006D0731">
        <w:rPr>
          <w:rFonts w:eastAsia="Calibri" w:cs="Calibri" w:asciiTheme="majorHAnsi" w:hAnsiTheme="majorHAnsi"/>
          <w:b/>
          <w:bCs/>
        </w:rPr>
        <w:t>Fun Facts – creating a culture of evidence</w:t>
      </w:r>
    </w:p>
    <w:p w:rsidRPr="006D0731" w:rsidR="117383FD" w:rsidP="006D0731" w:rsidRDefault="0A89C0EC" w14:paraId="1EE96F91" w14:textId="72BD2E5C">
      <w:pPr>
        <w:spacing w:before="120" w:after="120"/>
        <w:ind w:left="1440"/>
        <w:rPr>
          <w:rFonts w:asciiTheme="majorHAnsi" w:hAnsiTheme="majorHAnsi"/>
        </w:rPr>
      </w:pPr>
      <w:r w:rsidRPr="006D0731">
        <w:rPr>
          <w:rFonts w:eastAsia="Calibri" w:cs="Calibri" w:asciiTheme="majorHAnsi" w:hAnsiTheme="majorHAnsi"/>
        </w:rPr>
        <w:t>Topic:  St</w:t>
      </w:r>
      <w:r w:rsidRPr="006D0731">
        <w:rPr>
          <w:rFonts w:eastAsia="Calibri" w:cs="Calibri" w:asciiTheme="majorHAnsi" w:hAnsiTheme="majorHAnsi"/>
          <w:color w:val="20203E"/>
        </w:rPr>
        <w:t xml:space="preserve">udy finds a ‘whitewashed’ Hollywood </w:t>
      </w:r>
    </w:p>
    <w:p w:rsidRPr="006D0731" w:rsidR="117383FD" w:rsidP="006D0731" w:rsidRDefault="0A89C0EC" w14:paraId="11504B72" w14:textId="00A567E6">
      <w:pPr>
        <w:spacing w:before="120" w:after="120"/>
        <w:ind w:left="1440"/>
        <w:rPr>
          <w:rFonts w:asciiTheme="majorHAnsi" w:hAnsiTheme="majorHAnsi"/>
        </w:rPr>
      </w:pPr>
      <w:r w:rsidRPr="006D0731">
        <w:rPr>
          <w:rFonts w:eastAsia="Calibri" w:cs="Calibri" w:asciiTheme="majorHAnsi" w:hAnsiTheme="majorHAnsi"/>
        </w:rPr>
        <w:t xml:space="preserve">URL:  </w:t>
      </w:r>
      <w:hyperlink r:id="rId9">
        <w:r w:rsidRPr="006D0731">
          <w:rPr>
            <w:rStyle w:val="Hyperlink"/>
            <w:rFonts w:eastAsia="Calibri" w:cs="Calibri" w:asciiTheme="majorHAnsi" w:hAnsiTheme="majorHAnsi"/>
          </w:rPr>
          <w:t>http://wtop.com/tv/2016/02/ap-exclusive-damning-study-finds-a-whitewashed-hollywood-2/</w:t>
        </w:r>
      </w:hyperlink>
      <w:r w:rsidRPr="006D0731">
        <w:rPr>
          <w:rFonts w:eastAsia="Calibri" w:cs="Calibri" w:asciiTheme="majorHAnsi" w:hAnsiTheme="majorHAnsi"/>
        </w:rPr>
        <w:t xml:space="preserve"> </w:t>
      </w:r>
    </w:p>
    <w:p w:rsidRPr="006D0731" w:rsidR="70F232D7" w:rsidP="006D0731" w:rsidRDefault="0A89C0EC" w14:paraId="7AB65D04" w14:textId="323743CE">
      <w:pPr>
        <w:numPr>
          <w:ilvl w:val="1"/>
          <w:numId w:val="7"/>
        </w:numPr>
        <w:spacing w:before="120" w:after="120"/>
        <w:rPr>
          <w:rFonts w:eastAsia="Calibri" w:cs="Calibri" w:asciiTheme="majorHAnsi" w:hAnsiTheme="majorHAnsi"/>
        </w:rPr>
      </w:pPr>
      <w:r w:rsidRPr="006D0731">
        <w:rPr>
          <w:rFonts w:eastAsia="Calibri" w:cs="Calibri" w:asciiTheme="majorHAnsi" w:hAnsiTheme="majorHAnsi"/>
          <w:b/>
          <w:bCs/>
          <w:color w:val="000000" w:themeColor="text1"/>
        </w:rPr>
        <w:t>Report Roundup – learning from good ideas</w:t>
      </w:r>
    </w:p>
    <w:p w:rsidR="08F9207A" w:rsidP="08F9207A" w:rsidRDefault="08F9207A" w14:noSpellErr="1" w14:paraId="77623784" w14:textId="18B366A1">
      <w:pPr>
        <w:spacing w:before="120" w:after="120"/>
        <w:ind w:left="1440"/>
      </w:pPr>
      <w:r w:rsidRPr="08F9207A" w:rsidR="08F9207A">
        <w:rPr>
          <w:rFonts w:ascii="Calibri" w:hAnsi="Calibri" w:eastAsia="Calibri" w:cs="Calibri" w:asciiTheme="majorAscii" w:hAnsiTheme="majorAscii" w:eastAsiaTheme="majorAscii" w:cstheme="majorAscii"/>
        </w:rPr>
        <w:t>T</w:t>
      </w:r>
      <w:r w:rsidRPr="08F9207A" w:rsidR="08F9207A">
        <w:rPr>
          <w:rFonts w:ascii="Calibri" w:hAnsi="Calibri" w:eastAsia="Calibri" w:cs="Calibri" w:asciiTheme="majorAscii" w:hAnsiTheme="majorAscii" w:eastAsiaTheme="majorAscii" w:cstheme="majorAscii"/>
        </w:rPr>
        <w:t xml:space="preserve">opic:  </w:t>
      </w:r>
      <w:r w:rsidRPr="08F9207A" w:rsidR="08F9207A">
        <w:rPr>
          <w:rFonts w:ascii="Calibri" w:hAnsi="Calibri" w:eastAsia="Calibri" w:cs="Calibri" w:asciiTheme="majorAscii" w:hAnsiTheme="majorAscii" w:eastAsiaTheme="majorAscii" w:cstheme="majorAscii"/>
          <w:color w:val="333333"/>
        </w:rPr>
        <w:t>Cyber In-Security II: Closing the Federal Talent Gap</w:t>
      </w:r>
    </w:p>
    <w:p w:rsidR="08F9207A" w:rsidP="08F9207A" w:rsidRDefault="08F9207A" w14:noSpellErr="1" w14:paraId="60CB0C73" w14:textId="5D82552C">
      <w:pPr>
        <w:spacing w:before="120" w:after="120"/>
        <w:ind w:left="1440"/>
      </w:pPr>
      <w:r w:rsidRPr="08F9207A" w:rsidR="08F9207A">
        <w:rPr>
          <w:rFonts w:ascii="Calibri" w:hAnsi="Calibri" w:eastAsia="Calibri" w:cs="Calibri" w:asciiTheme="majorAscii" w:hAnsiTheme="majorAscii" w:eastAsiaTheme="majorAscii" w:cstheme="majorAscii"/>
        </w:rPr>
        <w:t xml:space="preserve">URL:  </w:t>
      </w:r>
      <w:hyperlink r:id="Rf41565433da54a5b">
        <w:r w:rsidRPr="08F9207A" w:rsidR="08F9207A">
          <w:rPr>
            <w:rFonts w:ascii="Calibri" w:hAnsi="Calibri" w:eastAsia="Calibri" w:cs="Calibri" w:asciiTheme="majorAscii" w:hAnsiTheme="majorAscii" w:eastAsiaTheme="majorAscii" w:cstheme="majorAscii"/>
            <w:color w:val="0000FF"/>
            <w:u w:val="single"/>
          </w:rPr>
          <w:t>http://ourpublicservice.org/publications/viewcontentdetails.php?id=504</w:t>
        </w:r>
      </w:hyperlink>
    </w:p>
    <w:p w:rsidRPr="006D0731" w:rsidR="70F232D7" w:rsidP="006D0731" w:rsidRDefault="0A89C0EC" w14:paraId="273748A2" w14:textId="41A71416">
      <w:pPr>
        <w:numPr>
          <w:ilvl w:val="1"/>
          <w:numId w:val="7"/>
        </w:numPr>
        <w:spacing w:before="120" w:after="120"/>
        <w:rPr>
          <w:rFonts w:eastAsia="Calibri" w:cs="Calibri" w:asciiTheme="majorHAnsi" w:hAnsiTheme="majorHAnsi"/>
        </w:rPr>
      </w:pPr>
      <w:r w:rsidRPr="006D0731">
        <w:rPr>
          <w:rFonts w:eastAsia="Calibri" w:cs="Calibri" w:asciiTheme="majorHAnsi" w:hAnsiTheme="majorHAnsi"/>
          <w:b/>
          <w:bCs/>
          <w:color w:val="000000" w:themeColor="text1"/>
        </w:rPr>
        <w:t xml:space="preserve">Event Engagement – highlights from recent events and upcoming events </w:t>
      </w:r>
    </w:p>
    <w:p w:rsidRPr="006D0731" w:rsidR="117383FD" w:rsidP="006D0731" w:rsidRDefault="0A89C0EC" w14:paraId="1B9810A6" w14:noSpellErr="1" w14:textId="3EC14C53">
      <w:pPr>
        <w:spacing w:before="120" w:after="120"/>
        <w:ind w:left="1440"/>
        <w:rPr>
          <w:rFonts w:asciiTheme="majorHAnsi" w:hAnsiTheme="majorHAnsi"/>
        </w:rPr>
      </w:pPr>
      <w:r w:rsidRPr="08F9207A" w:rsidR="08F9207A">
        <w:rPr>
          <w:rFonts w:ascii="Calibri" w:hAnsi="Calibri" w:eastAsia="Calibri" w:cs="Calibri" w:asciiTheme="majorAscii" w:hAnsiTheme="majorAscii" w:eastAsiaTheme="majorAscii" w:cstheme="majorAscii"/>
        </w:rPr>
        <w:t xml:space="preserve">Topic:  </w:t>
      </w:r>
      <w:r w:rsidRPr="08F9207A" w:rsidR="08F9207A">
        <w:rPr>
          <w:rFonts w:ascii="Calibri" w:hAnsi="Calibri" w:eastAsia="Calibri" w:cs="Calibri" w:asciiTheme="majorAscii" w:hAnsiTheme="majorAscii" w:eastAsiaTheme="majorAscii" w:cstheme="majorAscii"/>
        </w:rPr>
        <w:t xml:space="preserve">Upcoming </w:t>
      </w:r>
      <w:r w:rsidRPr="08F9207A" w:rsidR="08F9207A">
        <w:rPr>
          <w:rFonts w:ascii="Calibri" w:hAnsi="Calibri" w:eastAsia="Calibri" w:cs="Calibri" w:asciiTheme="majorAscii" w:hAnsiTheme="majorAscii" w:eastAsiaTheme="majorAscii" w:cstheme="majorAscii"/>
        </w:rPr>
        <w:t>Collegiate Events</w:t>
      </w:r>
    </w:p>
    <w:p w:rsidRPr="006D0731" w:rsidR="3983DD8A" w:rsidP="006D0731" w:rsidRDefault="0A89C0EC" w14:paraId="1F449EE7" w14:textId="1E9FA412">
      <w:pPr>
        <w:numPr>
          <w:ilvl w:val="1"/>
          <w:numId w:val="7"/>
        </w:numPr>
        <w:spacing w:before="120" w:after="120"/>
        <w:rPr>
          <w:rFonts w:eastAsia="Calibri" w:cs="Calibri" w:asciiTheme="majorHAnsi" w:hAnsiTheme="majorHAnsi"/>
        </w:rPr>
      </w:pPr>
      <w:r w:rsidRPr="006D0731">
        <w:rPr>
          <w:rFonts w:eastAsia="Calibri" w:cs="Calibri" w:asciiTheme="majorHAnsi" w:hAnsiTheme="majorHAnsi"/>
          <w:b/>
          <w:bCs/>
          <w:color w:val="000000" w:themeColor="text1"/>
        </w:rPr>
        <w:t>Strategy Stories – new developments that align to NICE Strategy</w:t>
      </w:r>
    </w:p>
    <w:p w:rsidRPr="006D0731" w:rsidR="3983DD8A" w:rsidP="006D0731" w:rsidRDefault="0A89C0EC" w14:paraId="20137FD7" w14:textId="3E388C5E">
      <w:pPr>
        <w:spacing w:before="120" w:after="120"/>
        <w:ind w:left="1440"/>
        <w:rPr>
          <w:rFonts w:asciiTheme="majorHAnsi" w:hAnsiTheme="majorHAnsi"/>
        </w:rPr>
      </w:pPr>
      <w:r w:rsidRPr="2802F3AF" w:rsidR="2802F3AF">
        <w:rPr>
          <w:rFonts w:ascii="Calibri" w:hAnsi="Calibri" w:eastAsia="Calibri" w:cs="Calibri" w:asciiTheme="majorAscii" w:hAnsiTheme="majorAscii" w:eastAsiaTheme="majorAscii" w:cstheme="majorAscii"/>
        </w:rPr>
        <w:t xml:space="preserve">Topic:  </w:t>
      </w:r>
      <w:proofErr w:type="spellStart"/>
      <w:r w:rsidRPr="2802F3AF" w:rsidR="2802F3AF">
        <w:rPr>
          <w:rFonts w:ascii="Calibri" w:hAnsi="Calibri" w:eastAsia="Calibri" w:cs="Calibri" w:asciiTheme="majorAscii" w:hAnsiTheme="majorAscii" w:eastAsiaTheme="majorAscii" w:cstheme="majorAscii"/>
        </w:rPr>
        <w:t>CyberPatriot</w:t>
      </w:r>
      <w:proofErr w:type="spellEnd"/>
      <w:r w:rsidRPr="2802F3AF" w:rsidR="2802F3AF">
        <w:rPr>
          <w:rFonts w:ascii="Calibri" w:hAnsi="Calibri" w:eastAsia="Calibri" w:cs="Calibri" w:asciiTheme="majorAscii" w:hAnsiTheme="majorAscii" w:eastAsiaTheme="majorAscii" w:cstheme="majorAscii"/>
        </w:rPr>
        <w:t xml:space="preserve"> Mentorship</w:t>
      </w:r>
    </w:p>
    <w:p w:rsidR="2802F3AF" w:rsidP="2802F3AF" w:rsidRDefault="2802F3AF" w14:paraId="32FF71B2" w14:textId="4CA23BA6">
      <w:pPr>
        <w:pStyle w:val="Normal"/>
        <w:spacing w:before="120" w:after="120"/>
        <w:ind w:left="1440"/>
      </w:pPr>
      <w:r w:rsidRPr="2802F3AF" w:rsidR="2802F3AF">
        <w:rPr>
          <w:rFonts w:ascii="Calibri" w:hAnsi="Calibri" w:eastAsia="Calibri" w:cs="Calibri" w:asciiTheme="majorAscii" w:hAnsiTheme="majorAscii" w:eastAsiaTheme="majorAscii" w:cstheme="majorAscii"/>
        </w:rPr>
        <w:t xml:space="preserve">Objective 2.1: </w:t>
      </w:r>
      <w:r w:rsidRPr="2802F3AF" w:rsidR="2802F3AF">
        <w:rPr>
          <w:rFonts w:ascii="Calibri" w:hAnsi="Calibri" w:eastAsia="Calibri" w:cs="Calibri"/>
          <w:sz w:val="24"/>
          <w:szCs w:val="24"/>
        </w:rPr>
        <w:t>Improve education programs, co-curricular experiences, and training and certifications</w:t>
      </w:r>
    </w:p>
    <w:p w:rsidR="1B22F9B6" w:rsidP="1B22F9B6" w:rsidRDefault="1B22F9B6" w14:paraId="707B2369" w14:noSpellErr="1" w14:textId="795963BD">
      <w:pPr>
        <w:pStyle w:val="Normal"/>
        <w:spacing w:before="120" w:after="120"/>
        <w:ind w:left="1440"/>
      </w:pPr>
      <w:r w:rsidRPr="4AACDDF4" w:rsidR="4AACDDF4">
        <w:rPr>
          <w:rFonts w:ascii="Calibri" w:hAnsi="Calibri" w:eastAsia="Calibri" w:cs="Calibri" w:asciiTheme="majorAscii" w:hAnsiTheme="majorAscii" w:eastAsiaTheme="majorAscii" w:cstheme="majorAscii"/>
        </w:rPr>
        <w:t>Objective 2.</w:t>
      </w:r>
      <w:r w:rsidRPr="4AACDDF4" w:rsidR="4AACDDF4">
        <w:rPr>
          <w:rFonts w:ascii="Calibri" w:hAnsi="Calibri" w:eastAsia="Calibri" w:cs="Calibri" w:asciiTheme="majorAscii" w:hAnsiTheme="majorAscii" w:eastAsiaTheme="majorAscii" w:cstheme="majorAscii"/>
        </w:rPr>
        <w:t>3</w:t>
      </w:r>
      <w:r w:rsidRPr="4AACDDF4" w:rsidR="4AACDDF4">
        <w:rPr>
          <w:rFonts w:ascii="Calibri" w:hAnsi="Calibri" w:eastAsia="Calibri" w:cs="Calibri" w:asciiTheme="majorAscii" w:hAnsiTheme="majorAscii" w:eastAsiaTheme="majorAscii" w:cstheme="majorAscii"/>
        </w:rPr>
        <w:t xml:space="preserve">: </w:t>
      </w:r>
      <w:r w:rsidRPr="4AACDDF4" w:rsidR="4AACDDF4">
        <w:rPr>
          <w:rFonts w:ascii="Calibri" w:hAnsi="Calibri" w:eastAsia="Calibri" w:cs="Calibri"/>
          <w:sz w:val="24"/>
          <w:szCs w:val="24"/>
        </w:rPr>
        <w:t>Inspire cybersecurity career awareness with students in elementary school, stimulate cybersecurity career exploration in middle school, and enable cybersecurity career preparedness in high school</w:t>
      </w:r>
    </w:p>
    <w:p w:rsidRPr="006D0731" w:rsidR="3983DD8A" w:rsidP="006D0731" w:rsidRDefault="0A89C0EC" w14:paraId="7B3F413A" w14:textId="3570F8AE">
      <w:pPr>
        <w:spacing w:before="120" w:after="120"/>
        <w:ind w:left="1440"/>
        <w:rPr>
          <w:rFonts w:asciiTheme="majorHAnsi" w:hAnsiTheme="majorHAnsi"/>
        </w:rPr>
      </w:pPr>
      <w:r w:rsidRPr="006D0731">
        <w:rPr>
          <w:rFonts w:eastAsia="Calibri" w:cs="Calibri" w:asciiTheme="majorHAnsi" w:hAnsiTheme="majorHAnsi"/>
        </w:rPr>
        <w:t xml:space="preserve">URL: </w:t>
      </w:r>
      <w:r w:rsidR="002D072E">
        <w:rPr>
          <w:rFonts w:eastAsia="Calibri" w:cs="Calibri" w:asciiTheme="majorHAnsi" w:hAnsiTheme="majorHAnsi"/>
        </w:rPr>
        <w:t xml:space="preserve"> </w:t>
      </w:r>
      <w:hyperlink r:id="rId11">
        <w:r w:rsidRPr="006D0731">
          <w:rPr>
            <w:rStyle w:val="Hyperlink"/>
            <w:rFonts w:eastAsia="Calibri" w:cs="Calibri" w:asciiTheme="majorHAnsi" w:hAnsiTheme="majorHAnsi"/>
          </w:rPr>
          <w:t>https://www.uscyberpatriot.org/</w:t>
        </w:r>
      </w:hyperlink>
      <w:r w:rsidRPr="006D0731">
        <w:rPr>
          <w:rFonts w:eastAsia="Calibri" w:cs="Calibri" w:asciiTheme="majorHAnsi" w:hAnsiTheme="majorHAnsi"/>
        </w:rPr>
        <w:t xml:space="preserve">  </w:t>
      </w:r>
    </w:p>
    <w:p w:rsidRPr="006D0731" w:rsidR="11363D2B" w:rsidP="006D0731" w:rsidRDefault="0A89C0EC" w14:paraId="7BAB8355" w14:textId="3ECA571C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eastAsia="Calibri" w:cs="Calibri" w:asciiTheme="majorHAnsi" w:hAnsiTheme="majorHAnsi"/>
        </w:rPr>
      </w:pPr>
      <w:r w:rsidRPr="006D0731">
        <w:rPr>
          <w:rFonts w:eastAsia="Calibri" w:cs="Calibri" w:asciiTheme="majorHAnsi" w:hAnsiTheme="majorHAnsi"/>
          <w:b/>
          <w:bCs/>
        </w:rPr>
        <w:t>Metric Moment – what gets measured gets done</w:t>
      </w:r>
      <w:r w:rsidRPr="006D0731">
        <w:rPr>
          <w:rFonts w:eastAsia="Calibri" w:cs="Calibri" w:asciiTheme="majorHAnsi" w:hAnsiTheme="majorHAnsi"/>
          <w:b/>
          <w:bCs/>
          <w:color w:val="000000" w:themeColor="text1"/>
        </w:rPr>
        <w:t xml:space="preserve"> </w:t>
      </w:r>
    </w:p>
    <w:p w:rsidRPr="006D0731" w:rsidR="3983DD8A" w:rsidP="006D0731" w:rsidRDefault="0A89C0EC" w14:paraId="07124A43" w14:textId="2A40D7B2">
      <w:pPr>
        <w:spacing w:before="120" w:after="120"/>
        <w:ind w:left="1440"/>
        <w:rPr>
          <w:rFonts w:asciiTheme="majorHAnsi" w:hAnsiTheme="majorHAnsi"/>
        </w:rPr>
      </w:pPr>
      <w:r w:rsidRPr="006D0731">
        <w:rPr>
          <w:rFonts w:eastAsia="Calibri" w:cs="Calibri" w:asciiTheme="majorHAnsi" w:hAnsiTheme="majorHAnsi"/>
        </w:rPr>
        <w:t>Topic:  Annual NICE Conference and Expo Metrics (handout attached)</w:t>
      </w:r>
    </w:p>
    <w:p w:rsidRPr="006D0731" w:rsidR="00E924DD" w:rsidP="0A89C0EC" w:rsidRDefault="0608AEC0" w14:paraId="3B68515E" w14:textId="77777777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eastAsia="Calibri" w:cs="Calibri" w:asciiTheme="majorHAnsi" w:hAnsiTheme="majorHAnsi"/>
        </w:rPr>
      </w:pPr>
      <w:r w:rsidRPr="006D0731">
        <w:rPr>
          <w:rFonts w:eastAsia="Cambria" w:cs="Cambria" w:asciiTheme="majorHAnsi" w:hAnsiTheme="majorHAnsi"/>
        </w:rPr>
        <w:t>Subgroup Updates</w:t>
      </w:r>
    </w:p>
    <w:p w:rsidRPr="006D0731" w:rsidR="00E924DD" w:rsidP="0A89C0EC" w:rsidRDefault="0A89C0EC" w14:paraId="3B68515F" w14:textId="77777777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eastAsia="Calibri" w:cs="Calibri" w:asciiTheme="majorHAnsi" w:hAnsiTheme="majorHAnsi"/>
        </w:rPr>
      </w:pPr>
      <w:r w:rsidRPr="006D0731">
        <w:rPr>
          <w:rFonts w:eastAsia="Calibri" w:cs="Calibri" w:asciiTheme="majorHAnsi" w:hAnsiTheme="majorHAnsi"/>
        </w:rPr>
        <w:t>K-12</w:t>
      </w:r>
    </w:p>
    <w:p w:rsidRPr="006D0731" w:rsidR="00E924DD" w:rsidP="0A89C0EC" w:rsidRDefault="0A89C0EC" w14:paraId="3B685160" w14:textId="77777777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eastAsia="Calibri" w:cs="Calibri" w:asciiTheme="majorHAnsi" w:hAnsiTheme="majorHAnsi"/>
        </w:rPr>
      </w:pPr>
      <w:r w:rsidRPr="006D0731">
        <w:rPr>
          <w:rFonts w:eastAsia="Calibri" w:cs="Calibri" w:asciiTheme="majorHAnsi" w:hAnsiTheme="majorHAnsi"/>
        </w:rPr>
        <w:t>Collegiate</w:t>
      </w:r>
    </w:p>
    <w:p w:rsidRPr="006D0731" w:rsidR="00E924DD" w:rsidP="0A89C0EC" w:rsidRDefault="0A89C0EC" w14:paraId="3B685161" w14:textId="77777777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eastAsia="Calibri" w:cs="Calibri" w:asciiTheme="majorHAnsi" w:hAnsiTheme="majorHAnsi"/>
        </w:rPr>
      </w:pPr>
      <w:r w:rsidRPr="006D0731">
        <w:rPr>
          <w:rFonts w:eastAsia="Calibri" w:cs="Calibri" w:asciiTheme="majorHAnsi" w:hAnsiTheme="majorHAnsi"/>
        </w:rPr>
        <w:t>Competitions</w:t>
      </w:r>
    </w:p>
    <w:p w:rsidRPr="006D0731" w:rsidR="00E924DD" w:rsidP="0A89C0EC" w:rsidRDefault="0A89C0EC" w14:paraId="3B685162" w14:textId="77777777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eastAsia="Calibri" w:cs="Calibri" w:asciiTheme="majorHAnsi" w:hAnsiTheme="majorHAnsi"/>
        </w:rPr>
      </w:pPr>
      <w:r w:rsidRPr="006D0731">
        <w:rPr>
          <w:rFonts w:eastAsia="Calibri" w:cs="Calibri" w:asciiTheme="majorHAnsi" w:hAnsiTheme="majorHAnsi"/>
        </w:rPr>
        <w:t>Training and Certifications</w:t>
      </w:r>
    </w:p>
    <w:p w:rsidRPr="006D0731" w:rsidR="00E924DD" w:rsidP="0A89C0EC" w:rsidRDefault="0A89C0EC" w14:paraId="3B685163" w14:textId="77777777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eastAsia="Calibri" w:cs="Calibri" w:asciiTheme="majorHAnsi" w:hAnsiTheme="majorHAnsi"/>
        </w:rPr>
      </w:pPr>
      <w:r w:rsidRPr="006D0731">
        <w:rPr>
          <w:rFonts w:eastAsia="Calibri" w:cs="Calibri" w:asciiTheme="majorHAnsi" w:hAnsiTheme="majorHAnsi"/>
        </w:rPr>
        <w:t>Workforce Framework</w:t>
      </w:r>
    </w:p>
    <w:p w:rsidRPr="006D0731" w:rsidR="00E924DD" w:rsidP="08F9207A" w:rsidRDefault="0608AEC0" w14:paraId="3B685165" w14:textId="77777777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08F9207A" w:rsidR="08F9207A">
        <w:rPr>
          <w:rFonts w:ascii="Calibri,Candara" w:hAnsi="Calibri,Candara" w:eastAsia="Calibri,Candara" w:cs="Calibri,Candara" w:asciiTheme="majorAscii" w:hAnsiTheme="majorAscii" w:eastAsiaTheme="majorAscii" w:cstheme="majorAscii"/>
        </w:rPr>
        <w:t>Project Progress Reports</w:t>
      </w:r>
    </w:p>
    <w:p w:rsidRPr="006D0731" w:rsidR="00E924DD" w:rsidP="08F9207A" w:rsidRDefault="0A89C0EC" w14:paraId="3B685167" w14:textId="77777777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08F9207A" w:rsidR="08F9207A">
        <w:rPr>
          <w:rFonts w:ascii="Calibri" w:hAnsi="Calibri" w:eastAsia="Calibri" w:cs="Calibri" w:asciiTheme="majorAscii" w:hAnsiTheme="majorAscii" w:eastAsiaTheme="majorAscii" w:cstheme="majorAscii"/>
        </w:rPr>
        <w:t>National K-12 Cybersecurity Education Conference</w:t>
      </w:r>
    </w:p>
    <w:p w:rsidRPr="006D0731" w:rsidR="00E924DD" w:rsidP="08F9207A" w:rsidRDefault="0A89C0EC" w14:paraId="3B685168" w14:textId="77777777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08F9207A" w:rsidR="08F9207A">
        <w:rPr>
          <w:rFonts w:ascii="Calibri" w:hAnsi="Calibri" w:eastAsia="Calibri" w:cs="Calibri" w:asciiTheme="majorAscii" w:hAnsiTheme="majorAscii" w:eastAsiaTheme="majorAscii" w:cstheme="majorAscii"/>
        </w:rPr>
        <w:t>NICE Annual Conference</w:t>
      </w:r>
    </w:p>
    <w:p w:rsidRPr="006D0731" w:rsidR="002D072E" w:rsidP="006D0731" w:rsidRDefault="002D072E" w14:paraId="3AA7F193" w14:textId="593EDCFF">
      <w:pPr>
        <w:spacing w:before="120" w:after="120"/>
        <w:ind w:left="1440"/>
        <w:rPr>
          <w:rFonts w:eastAsia="Calibri" w:cs="Calibri" w:asciiTheme="majorHAnsi" w:hAnsiTheme="majorHAnsi"/>
        </w:rPr>
      </w:pPr>
      <w:r w:rsidRPr="08F9207A" w:rsidR="08F9207A">
        <w:rPr>
          <w:rFonts w:ascii="Calibri,Times New Roman" w:hAnsi="Calibri,Times New Roman" w:eastAsia="Calibri,Times New Roman" w:cs="Calibri,Times New Roman" w:asciiTheme="majorAscii" w:hAnsiTheme="majorAscii" w:eastAsiaTheme="majorAscii" w:cstheme="majorAscii"/>
        </w:rPr>
        <w:t xml:space="preserve">URL:  </w:t>
      </w:r>
      <w:hyperlink r:id="R5099e6726ed04c07">
        <w:r w:rsidRPr="08F9207A" w:rsidR="08F9207A">
          <w:rPr>
            <w:rStyle w:val="Hyperlink"/>
            <w:rFonts w:ascii="Calibri,Times New Roman" w:hAnsi="Calibri,Times New Roman" w:eastAsia="Calibri,Times New Roman" w:cs="Calibri,Times New Roman" w:asciiTheme="majorAscii" w:hAnsiTheme="majorAscii" w:eastAsiaTheme="majorAscii" w:cstheme="majorAscii"/>
          </w:rPr>
          <w:t>www.fbcinc.com/nice</w:t>
        </w:r>
      </w:hyperlink>
      <w:r w:rsidRPr="08F9207A" w:rsidR="08F9207A">
        <w:rPr>
          <w:rFonts w:ascii="Calibri,Times New Roman" w:hAnsi="Calibri,Times New Roman" w:eastAsia="Calibri,Times New Roman" w:cs="Calibri,Times New Roman" w:asciiTheme="majorAscii" w:hAnsiTheme="majorAscii" w:eastAsiaTheme="majorAscii" w:cstheme="majorAscii"/>
        </w:rPr>
        <w:t> </w:t>
      </w:r>
    </w:p>
    <w:p w:rsidRPr="006D0731" w:rsidR="00E924DD" w:rsidP="525BFDE9" w:rsidRDefault="0608AEC0" w14:paraId="3B68516B" w14:noSpellErr="1" w14:textId="544E38AC">
      <w:pPr>
        <w:pStyle w:val="ListParagraph"/>
        <w:numPr>
          <w:ilvl w:val="0"/>
          <w:numId w:val="7"/>
        </w:numPr>
        <w:contextualSpacing w:val="0"/>
        <w:rPr>
          <w:rFonts w:ascii="Calibri" w:hAnsi="Calibri" w:eastAsia="Calibri" w:cs="Calibri" w:asciiTheme="majorAscii" w:hAnsiTheme="majorAscii" w:eastAsiaTheme="majorAscii" w:cstheme="majorAscii"/>
        </w:rPr>
      </w:pPr>
      <w:r w:rsidRPr="525BFDE9" w:rsidR="525BFDE9">
        <w:rPr>
          <w:rFonts w:ascii="Calibri,Cambria" w:hAnsi="Calibri,Cambria" w:eastAsia="Calibri,Cambria" w:cs="Calibri,Cambria" w:asciiTheme="majorAscii" w:hAnsiTheme="majorAscii" w:eastAsiaTheme="majorAscii" w:cstheme="majorAscii"/>
        </w:rPr>
        <w:t>New Business</w:t>
      </w:r>
    </w:p>
    <w:p w:rsidRPr="006D0731" w:rsidR="117383FD" w:rsidP="525BFDE9" w:rsidRDefault="0A89C0EC" w14:paraId="0EEF4562" w14:noSpellErr="1" w14:textId="090B78AC">
      <w:pPr>
        <w:numPr>
          <w:ilvl w:val="1"/>
          <w:numId w:val="7"/>
        </w:numPr>
        <w:rPr>
          <w:rFonts w:ascii="Calibri" w:hAnsi="Calibri" w:eastAsia="Calibri" w:cs="Calibri" w:asciiTheme="majorAscii" w:hAnsiTheme="majorAscii" w:eastAsiaTheme="majorAscii" w:cstheme="majorAscii"/>
        </w:rPr>
      </w:pPr>
      <w:r w:rsidRPr="525BFDE9" w:rsidR="525BFDE9">
        <w:rPr>
          <w:rFonts w:ascii="Calibri" w:hAnsi="Calibri" w:eastAsia="Calibri" w:cs="Calibri" w:asciiTheme="majorAscii" w:hAnsiTheme="majorAscii" w:eastAsiaTheme="majorAscii" w:cstheme="majorAscii"/>
        </w:rPr>
        <w:t xml:space="preserve"> Topic:  </w:t>
      </w:r>
      <w:r w:rsidRPr="525BFDE9" w:rsidR="525BFDE9">
        <w:rPr>
          <w:rFonts w:ascii="Calibri" w:hAnsi="Calibri" w:eastAsia="Calibri" w:cs="Calibri" w:asciiTheme="majorAscii" w:hAnsiTheme="majorAscii" w:eastAsiaTheme="majorAscii" w:cstheme="majorAscii"/>
        </w:rPr>
        <w:t xml:space="preserve">National </w:t>
      </w:r>
      <w:r w:rsidRPr="525BFDE9" w:rsidR="525BFDE9">
        <w:rPr>
          <w:rFonts w:ascii="Calibri" w:hAnsi="Calibri" w:eastAsia="Calibri" w:cs="Calibri" w:asciiTheme="majorAscii" w:hAnsiTheme="majorAscii" w:eastAsiaTheme="majorAscii" w:cstheme="majorAscii"/>
        </w:rPr>
        <w:t>Cybersecurity Student Association</w:t>
      </w:r>
      <w:r>
        <w:br/>
      </w:r>
      <w:r w:rsidRPr="525BFDE9" w:rsidR="525BFDE9">
        <w:rPr>
          <w:rFonts w:ascii="Calibri" w:hAnsi="Calibri" w:eastAsia="Calibri" w:cs="Calibri" w:asciiTheme="majorAscii" w:hAnsiTheme="majorAscii" w:eastAsiaTheme="majorAscii" w:cstheme="majorAscii"/>
          <w:color w:val="20203E"/>
        </w:rPr>
        <w:t xml:space="preserve"> </w:t>
      </w:r>
      <w:r w:rsidRPr="525BFDE9" w:rsidR="525BFDE9">
        <w:rPr>
          <w:rFonts w:ascii="Calibri" w:hAnsi="Calibri" w:eastAsia="Calibri" w:cs="Calibri" w:asciiTheme="majorAscii" w:hAnsiTheme="majorAscii" w:eastAsiaTheme="majorAscii" w:cstheme="majorAscii"/>
        </w:rPr>
        <w:t xml:space="preserve">URL:  </w:t>
      </w:r>
      <w:hyperlink r:id="R0e0c607f817b43e1">
        <w:r w:rsidRPr="525BFDE9" w:rsidR="525BFDE9">
          <w:rPr>
            <w:rStyle w:val="Hyperlink"/>
            <w:rFonts w:ascii="Calibri" w:hAnsi="Calibri" w:eastAsia="Calibri" w:cs="Calibri" w:asciiTheme="majorAscii" w:hAnsiTheme="majorAscii" w:eastAsiaTheme="majorAscii" w:cstheme="majorAscii"/>
          </w:rPr>
          <w:t>www.cyberstudents.org</w:t>
        </w:r>
      </w:hyperlink>
    </w:p>
    <w:p w:rsidRPr="006D0731" w:rsidR="00E924DD" w:rsidP="0A89C0EC" w:rsidRDefault="0608AEC0" w14:paraId="3B68516C" w14:textId="77777777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eastAsia="Calibri" w:cs="Calibri" w:asciiTheme="majorHAnsi" w:hAnsiTheme="majorHAnsi"/>
        </w:rPr>
      </w:pPr>
      <w:r w:rsidRPr="006D0731">
        <w:rPr>
          <w:rFonts w:eastAsia="Cambria" w:cs="Cambria" w:asciiTheme="majorHAnsi" w:hAnsiTheme="majorHAnsi"/>
        </w:rPr>
        <w:t>Summary of Action Items</w:t>
      </w:r>
    </w:p>
    <w:p w:rsidRPr="006D0731" w:rsidR="003E6329" w:rsidP="0D8E2FFC" w:rsidRDefault="0A89C0EC" w14:paraId="3B68517D" w14:textId="14FC2AAA">
      <w:pPr>
        <w:pStyle w:val="ListParagraph"/>
        <w:numPr>
          <w:ilvl w:val="0"/>
          <w:numId w:val="7"/>
        </w:numPr>
        <w:spacing w:before="120" w:after="120"/>
        <w:rPr>
          <w:rFonts w:eastAsia="Calibri" w:cs="Calibri" w:asciiTheme="majorHAnsi" w:hAnsiTheme="majorHAnsi"/>
        </w:rPr>
      </w:pPr>
      <w:r w:rsidRPr="006D0731">
        <w:rPr>
          <w:rFonts w:eastAsia="Calibri" w:cs="Calibri" w:asciiTheme="majorHAnsi" w:hAnsiTheme="majorHAnsi"/>
        </w:rPr>
        <w:t>Next Meeting Reminder - April 27, 2016 at 3:30PM Eastern Time</w:t>
      </w:r>
    </w:p>
    <w:sectPr w:rsidRPr="006D0731" w:rsidR="003E6329" w:rsidSect="00E63C4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0CA"/>
    <w:multiLevelType w:val="hybridMultilevel"/>
    <w:tmpl w:val="3D38DE2C"/>
    <w:lvl w:ilvl="0" w:tplc="06B8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25256"/>
    <w:multiLevelType w:val="hybridMultilevel"/>
    <w:tmpl w:val="DF10EB0E"/>
    <w:lvl w:ilvl="0" w:tplc="401A843C">
      <w:start w:val="1"/>
      <w:numFmt w:val="decimal"/>
      <w:lvlText w:val="%1."/>
      <w:lvlJc w:val="left"/>
      <w:pPr>
        <w:ind w:left="720" w:hanging="360"/>
      </w:pPr>
    </w:lvl>
    <w:lvl w:ilvl="1" w:tplc="50D094DC">
      <w:start w:val="1"/>
      <w:numFmt w:val="lowerLetter"/>
      <w:lvlText w:val="%2."/>
      <w:lvlJc w:val="left"/>
      <w:pPr>
        <w:ind w:left="1440" w:hanging="360"/>
      </w:pPr>
    </w:lvl>
    <w:lvl w:ilvl="2" w:tplc="4AE80316">
      <w:start w:val="1"/>
      <w:numFmt w:val="lowerRoman"/>
      <w:lvlText w:val="%3."/>
      <w:lvlJc w:val="right"/>
      <w:pPr>
        <w:ind w:left="2160" w:hanging="180"/>
      </w:pPr>
    </w:lvl>
    <w:lvl w:ilvl="3" w:tplc="A9DA8BBA">
      <w:start w:val="1"/>
      <w:numFmt w:val="decimal"/>
      <w:lvlText w:val="%4."/>
      <w:lvlJc w:val="left"/>
      <w:pPr>
        <w:ind w:left="2880" w:hanging="360"/>
      </w:pPr>
    </w:lvl>
    <w:lvl w:ilvl="4" w:tplc="C7C20D68">
      <w:start w:val="1"/>
      <w:numFmt w:val="lowerLetter"/>
      <w:lvlText w:val="%5."/>
      <w:lvlJc w:val="left"/>
      <w:pPr>
        <w:ind w:left="3600" w:hanging="360"/>
      </w:pPr>
    </w:lvl>
    <w:lvl w:ilvl="5" w:tplc="8BB2CE34">
      <w:start w:val="1"/>
      <w:numFmt w:val="lowerRoman"/>
      <w:lvlText w:val="%6."/>
      <w:lvlJc w:val="right"/>
      <w:pPr>
        <w:ind w:left="4320" w:hanging="180"/>
      </w:pPr>
    </w:lvl>
    <w:lvl w:ilvl="6" w:tplc="3EFC993A">
      <w:start w:val="1"/>
      <w:numFmt w:val="decimal"/>
      <w:lvlText w:val="%7."/>
      <w:lvlJc w:val="left"/>
      <w:pPr>
        <w:ind w:left="5040" w:hanging="360"/>
      </w:pPr>
    </w:lvl>
    <w:lvl w:ilvl="7" w:tplc="E0F47836">
      <w:start w:val="1"/>
      <w:numFmt w:val="lowerLetter"/>
      <w:lvlText w:val="%8."/>
      <w:lvlJc w:val="left"/>
      <w:pPr>
        <w:ind w:left="5760" w:hanging="360"/>
      </w:pPr>
    </w:lvl>
    <w:lvl w:ilvl="8" w:tplc="410CFF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6B31"/>
    <w:multiLevelType w:val="hybridMultilevel"/>
    <w:tmpl w:val="05D65ECE"/>
    <w:lvl w:ilvl="0" w:tplc="8C6A53E2">
      <w:start w:val="1"/>
      <w:numFmt w:val="decimal"/>
      <w:lvlText w:val="%1."/>
      <w:lvlJc w:val="left"/>
      <w:pPr>
        <w:ind w:left="720" w:hanging="360"/>
      </w:pPr>
    </w:lvl>
    <w:lvl w:ilvl="1" w:tplc="63CE708E">
      <w:start w:val="1"/>
      <w:numFmt w:val="lowerLetter"/>
      <w:lvlText w:val="%2."/>
      <w:lvlJc w:val="left"/>
      <w:pPr>
        <w:ind w:left="1440" w:hanging="360"/>
      </w:pPr>
    </w:lvl>
    <w:lvl w:ilvl="2" w:tplc="5BD80B96">
      <w:start w:val="1"/>
      <w:numFmt w:val="lowerRoman"/>
      <w:lvlText w:val="%3."/>
      <w:lvlJc w:val="right"/>
      <w:pPr>
        <w:ind w:left="2160" w:hanging="180"/>
      </w:pPr>
    </w:lvl>
    <w:lvl w:ilvl="3" w:tplc="B6B25B04">
      <w:start w:val="1"/>
      <w:numFmt w:val="decimal"/>
      <w:lvlText w:val="%4."/>
      <w:lvlJc w:val="left"/>
      <w:pPr>
        <w:ind w:left="2880" w:hanging="360"/>
      </w:pPr>
    </w:lvl>
    <w:lvl w:ilvl="4" w:tplc="FD74FB96">
      <w:start w:val="1"/>
      <w:numFmt w:val="lowerLetter"/>
      <w:lvlText w:val="%5."/>
      <w:lvlJc w:val="left"/>
      <w:pPr>
        <w:ind w:left="3600" w:hanging="360"/>
      </w:pPr>
    </w:lvl>
    <w:lvl w:ilvl="5" w:tplc="3014E5E6">
      <w:start w:val="1"/>
      <w:numFmt w:val="lowerRoman"/>
      <w:lvlText w:val="%6."/>
      <w:lvlJc w:val="right"/>
      <w:pPr>
        <w:ind w:left="4320" w:hanging="180"/>
      </w:pPr>
    </w:lvl>
    <w:lvl w:ilvl="6" w:tplc="2820C266">
      <w:start w:val="1"/>
      <w:numFmt w:val="decimal"/>
      <w:lvlText w:val="%7."/>
      <w:lvlJc w:val="left"/>
      <w:pPr>
        <w:ind w:left="5040" w:hanging="360"/>
      </w:pPr>
    </w:lvl>
    <w:lvl w:ilvl="7" w:tplc="557C0596">
      <w:start w:val="1"/>
      <w:numFmt w:val="lowerLetter"/>
      <w:lvlText w:val="%8."/>
      <w:lvlJc w:val="left"/>
      <w:pPr>
        <w:ind w:left="5760" w:hanging="360"/>
      </w:pPr>
    </w:lvl>
    <w:lvl w:ilvl="8" w:tplc="A14A39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3281B"/>
    <w:rsid w:val="00061DC0"/>
    <w:rsid w:val="00062552"/>
    <w:rsid w:val="0007595E"/>
    <w:rsid w:val="00087AA5"/>
    <w:rsid w:val="00173278"/>
    <w:rsid w:val="00190856"/>
    <w:rsid w:val="00203B3B"/>
    <w:rsid w:val="002349BA"/>
    <w:rsid w:val="002B57FB"/>
    <w:rsid w:val="002C77B4"/>
    <w:rsid w:val="002D072E"/>
    <w:rsid w:val="003900AA"/>
    <w:rsid w:val="003C0CEA"/>
    <w:rsid w:val="003E6329"/>
    <w:rsid w:val="0047226D"/>
    <w:rsid w:val="00486533"/>
    <w:rsid w:val="004C3D17"/>
    <w:rsid w:val="005439CA"/>
    <w:rsid w:val="005478FF"/>
    <w:rsid w:val="00554324"/>
    <w:rsid w:val="00561649"/>
    <w:rsid w:val="00562276"/>
    <w:rsid w:val="005A3EF8"/>
    <w:rsid w:val="005A51F7"/>
    <w:rsid w:val="005A62E7"/>
    <w:rsid w:val="005F2044"/>
    <w:rsid w:val="00605B32"/>
    <w:rsid w:val="006D0731"/>
    <w:rsid w:val="006E0694"/>
    <w:rsid w:val="00750B70"/>
    <w:rsid w:val="0078485D"/>
    <w:rsid w:val="008008E1"/>
    <w:rsid w:val="008736B9"/>
    <w:rsid w:val="00887E80"/>
    <w:rsid w:val="008A6162"/>
    <w:rsid w:val="008B58DB"/>
    <w:rsid w:val="009053B8"/>
    <w:rsid w:val="00931A89"/>
    <w:rsid w:val="009F323D"/>
    <w:rsid w:val="00A15410"/>
    <w:rsid w:val="00B33110"/>
    <w:rsid w:val="00B4666E"/>
    <w:rsid w:val="00B52999"/>
    <w:rsid w:val="00BA4CD6"/>
    <w:rsid w:val="00BC32C1"/>
    <w:rsid w:val="00C010F6"/>
    <w:rsid w:val="00C334DC"/>
    <w:rsid w:val="00C33F50"/>
    <w:rsid w:val="00DB6352"/>
    <w:rsid w:val="00E63C46"/>
    <w:rsid w:val="00E924DD"/>
    <w:rsid w:val="00EA3312"/>
    <w:rsid w:val="00ED2102"/>
    <w:rsid w:val="00F01B71"/>
    <w:rsid w:val="00F27286"/>
    <w:rsid w:val="00F84899"/>
    <w:rsid w:val="00F962C6"/>
    <w:rsid w:val="0608AEC0"/>
    <w:rsid w:val="08F9207A"/>
    <w:rsid w:val="0A89C0EC"/>
    <w:rsid w:val="0D8E2FFC"/>
    <w:rsid w:val="11363D2B"/>
    <w:rsid w:val="117383FD"/>
    <w:rsid w:val="1515F9D0"/>
    <w:rsid w:val="1B22F9B6"/>
    <w:rsid w:val="2802F3AF"/>
    <w:rsid w:val="30AE2D8E"/>
    <w:rsid w:val="357DF33C"/>
    <w:rsid w:val="3983DD8A"/>
    <w:rsid w:val="4372C957"/>
    <w:rsid w:val="4AACDDF4"/>
    <w:rsid w:val="525BFDE9"/>
    <w:rsid w:val="709CB434"/>
    <w:rsid w:val="70ABBED0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4:defaultImageDpi w14:val="300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32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nistgov.sharepoint.com/sites/NICEProgram/NICEWG/Pages/home.aspx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uscyberpatriot.org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hyperlink" Target="http://wtop.com/tv/2016/02/ap-exclusive-damning-study-finds-a-whitewashed-hollywood-2/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://www.cyberstudents.org/" TargetMode="External" Id="R0e0c607f817b43e1" /><Relationship Type="http://schemas.openxmlformats.org/officeDocument/2006/relationships/hyperlink" Target="http://ourpublicservice.org/publications/viewcontentdetails.php?id=504" TargetMode="External" Id="Rf41565433da54a5b" /><Relationship Type="http://schemas.openxmlformats.org/officeDocument/2006/relationships/hyperlink" Target="http://www.fbcinc.com/nice" TargetMode="External" Id="R5099e6726ed04c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2" ma:contentTypeDescription="Create a new document." ma:contentTypeScope="" ma:versionID="cff37dfb0a5aea115769ca2dc1b4fd0a">
  <xsd:schema xmlns:xsd="http://www.w3.org/2001/XMLSchema" xmlns:xs="http://www.w3.org/2001/XMLSchema" xmlns:p="http://schemas.microsoft.com/office/2006/metadata/properties" xmlns:ns2="b0af2475-d320-42a9-846e-935ddcd3534b" targetNamespace="http://schemas.microsoft.com/office/2006/metadata/properties" ma:root="true" ma:fieldsID="5d4078f1b7fded1ac7364c1af8df138f" ns2:_="">
    <xsd:import namespace="b0af2475-d320-42a9-846e-935ddcd353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B57E1F-0BD8-49DE-88CF-6A9AB1CA4902}"/>
</file>

<file path=customXml/itemProps2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NIST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Rodney Petersen</dc:creator>
  <cp:lastModifiedBy>Santos, Danielle R. (Fed)</cp:lastModifiedBy>
  <cp:revision>7</cp:revision>
  <dcterms:created xsi:type="dcterms:W3CDTF">2016-03-17T15:04:00Z</dcterms:created>
  <dcterms:modified xsi:type="dcterms:W3CDTF">2016-03-23T17:38:44Z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