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133DA" w:rsidRDefault="009A3598">
      <w:pPr>
        <w:pStyle w:val="Heading1"/>
        <w:spacing w:after="120"/>
        <w:jc w:val="center"/>
      </w:pPr>
      <w:r>
        <w:t>National Initiative for Cybersecurity Education (NICE) Working Group</w:t>
      </w:r>
    </w:p>
    <w:p w14:paraId="00000002" w14:textId="77777777" w:rsidR="009133DA" w:rsidRDefault="009A3598">
      <w:pPr>
        <w:pStyle w:val="Heading1"/>
        <w:spacing w:before="0" w:after="120"/>
        <w:jc w:val="center"/>
      </w:pPr>
      <w:r>
        <w:t>Competitions Subgroup</w:t>
      </w:r>
    </w:p>
    <w:p w14:paraId="00000003" w14:textId="77777777" w:rsidR="009133DA" w:rsidRPr="00283DD0" w:rsidRDefault="009A3598">
      <w:pPr>
        <w:spacing w:after="0"/>
        <w:jc w:val="center"/>
        <w:rPr>
          <w:rFonts w:asciiTheme="majorHAnsi" w:eastAsiaTheme="minorHAnsi" w:hAnsiTheme="majorHAnsi" w:cstheme="majorHAnsi"/>
          <w:b/>
          <w:sz w:val="28"/>
          <w:szCs w:val="28"/>
        </w:rPr>
      </w:pPr>
      <w:r w:rsidRPr="00283DD0">
        <w:rPr>
          <w:rFonts w:asciiTheme="majorHAnsi" w:eastAsiaTheme="minorHAnsi" w:hAnsiTheme="majorHAnsi" w:cstheme="majorHAnsi"/>
          <w:b/>
          <w:sz w:val="28"/>
          <w:szCs w:val="28"/>
        </w:rPr>
        <w:t>Guide for Competitors</w:t>
      </w:r>
    </w:p>
    <w:p w14:paraId="00000004" w14:textId="77777777" w:rsidR="009133DA" w:rsidRDefault="009A3598">
      <w:pPr>
        <w:spacing w:after="0"/>
        <w:jc w:val="center"/>
      </w:pPr>
      <w:r>
        <w:rPr>
          <w:sz w:val="28"/>
          <w:szCs w:val="28"/>
        </w:rPr>
        <w:t>Project Team Lead(s): Marcelle Lee, Fractal Security Group, LLC</w:t>
      </w:r>
      <w:r>
        <w:rPr>
          <w:sz w:val="28"/>
          <w:szCs w:val="28"/>
        </w:rPr>
        <w:br/>
      </w:r>
    </w:p>
    <w:p w14:paraId="00000005" w14:textId="77777777" w:rsidR="009133DA" w:rsidRDefault="009A3598">
      <w:pPr>
        <w:pStyle w:val="Heading2"/>
        <w:numPr>
          <w:ilvl w:val="0"/>
          <w:numId w:val="1"/>
        </w:numPr>
      </w:pPr>
      <w:r>
        <w:t>Project Team Purpose</w:t>
      </w:r>
    </w:p>
    <w:p w14:paraId="00000007" w14:textId="77777777" w:rsidR="009133DA" w:rsidRDefault="009A3598" w:rsidP="009A3598">
      <w:pPr>
        <w:ind w:left="720"/>
      </w:pPr>
      <w:r>
        <w:t xml:space="preserve">The purpose of the guide is to provide information about the types of cyber competitions, recommended tools and training, and how to get started. The intended audience for the Guide for Competitors is both current competitors </w:t>
      </w:r>
      <w:proofErr w:type="gramStart"/>
      <w:r>
        <w:t>and also</w:t>
      </w:r>
      <w:proofErr w:type="gramEnd"/>
      <w:r>
        <w:t xml:space="preserve"> those interested in competing. </w:t>
      </w:r>
    </w:p>
    <w:p w14:paraId="00000008" w14:textId="77777777" w:rsidR="009133DA" w:rsidRDefault="009A3598">
      <w:pPr>
        <w:pStyle w:val="Heading2"/>
        <w:numPr>
          <w:ilvl w:val="0"/>
          <w:numId w:val="1"/>
        </w:numPr>
      </w:pPr>
      <w:r>
        <w:t>Project Team Objectives</w:t>
      </w:r>
    </w:p>
    <w:p w14:paraId="0000000A" w14:textId="4B339B27" w:rsidR="009133DA" w:rsidRPr="00283DD0" w:rsidRDefault="009A3598" w:rsidP="00283DD0">
      <w:pPr>
        <w:pStyle w:val="ListParagraph"/>
        <w:numPr>
          <w:ilvl w:val="0"/>
          <w:numId w:val="3"/>
        </w:numPr>
        <w:spacing w:before="120" w:after="120"/>
        <w:contextualSpacing w:val="0"/>
        <w:rPr>
          <w:rFonts w:asciiTheme="majorHAnsi" w:hAnsiTheme="majorHAnsi" w:cstheme="majorHAnsi"/>
        </w:rPr>
      </w:pPr>
      <w:bookmarkStart w:id="0" w:name="_GoBack"/>
      <w:bookmarkEnd w:id="0"/>
      <w:r w:rsidRPr="00283DD0">
        <w:rPr>
          <w:rFonts w:asciiTheme="majorHAnsi" w:hAnsiTheme="majorHAnsi" w:cstheme="majorHAnsi"/>
        </w:rPr>
        <w:t>Distribute guide for working group review - Jan 1, 2020</w:t>
      </w:r>
    </w:p>
    <w:p w14:paraId="0000000B" w14:textId="15D411A5" w:rsidR="009133DA" w:rsidRPr="00283DD0" w:rsidRDefault="009A3598" w:rsidP="00283DD0">
      <w:pPr>
        <w:pStyle w:val="ListParagraph"/>
        <w:numPr>
          <w:ilvl w:val="0"/>
          <w:numId w:val="3"/>
        </w:numPr>
        <w:spacing w:before="120" w:after="120"/>
        <w:contextualSpacing w:val="0"/>
        <w:rPr>
          <w:rFonts w:asciiTheme="majorHAnsi" w:hAnsiTheme="majorHAnsi" w:cstheme="majorHAnsi"/>
        </w:rPr>
      </w:pPr>
      <w:r w:rsidRPr="00283DD0">
        <w:rPr>
          <w:rFonts w:asciiTheme="majorHAnsi" w:hAnsiTheme="majorHAnsi" w:cstheme="majorHAnsi"/>
        </w:rPr>
        <w:t>Edits based on review - Jan 31, 2020</w:t>
      </w:r>
    </w:p>
    <w:p w14:paraId="0000000C" w14:textId="03B59EB1" w:rsidR="009133DA" w:rsidRPr="00283DD0" w:rsidRDefault="009A3598" w:rsidP="00283DD0">
      <w:pPr>
        <w:pStyle w:val="ListParagraph"/>
        <w:numPr>
          <w:ilvl w:val="0"/>
          <w:numId w:val="3"/>
        </w:numPr>
        <w:spacing w:before="120" w:after="120"/>
        <w:contextualSpacing w:val="0"/>
        <w:rPr>
          <w:rFonts w:asciiTheme="majorHAnsi" w:hAnsiTheme="majorHAnsi" w:cstheme="majorHAnsi"/>
        </w:rPr>
      </w:pPr>
      <w:r w:rsidRPr="00283DD0">
        <w:rPr>
          <w:rFonts w:asciiTheme="majorHAnsi" w:hAnsiTheme="majorHAnsi" w:cstheme="majorHAnsi"/>
        </w:rPr>
        <w:t>Distribution of finished product - February 15, 2020</w:t>
      </w:r>
    </w:p>
    <w:p w14:paraId="0000000D" w14:textId="77777777" w:rsidR="009133DA" w:rsidRDefault="009A3598">
      <w:pPr>
        <w:pStyle w:val="Heading2"/>
        <w:numPr>
          <w:ilvl w:val="0"/>
          <w:numId w:val="1"/>
        </w:numPr>
      </w:pPr>
      <w:r>
        <w:t>Project Team Deliverables</w:t>
      </w:r>
    </w:p>
    <w:p w14:paraId="0000000E" w14:textId="77777777" w:rsidR="009133DA" w:rsidRDefault="009A3598" w:rsidP="00283DD0">
      <w:pPr>
        <w:numPr>
          <w:ilvl w:val="0"/>
          <w:numId w:val="2"/>
        </w:numPr>
        <w:pBdr>
          <w:top w:val="nil"/>
          <w:left w:val="nil"/>
          <w:bottom w:val="nil"/>
          <w:right w:val="nil"/>
          <w:between w:val="nil"/>
        </w:pBdr>
        <w:spacing w:before="120" w:after="120"/>
      </w:pPr>
      <w:r>
        <w:rPr>
          <w:color w:val="000000"/>
        </w:rPr>
        <w:t>Guide for competitors document</w:t>
      </w:r>
    </w:p>
    <w:p w14:paraId="0000000F" w14:textId="77777777" w:rsidR="009133DA" w:rsidRDefault="009133DA">
      <w:pPr>
        <w:ind w:left="720"/>
      </w:pPr>
      <w:bookmarkStart w:id="1" w:name="_gjdgxs" w:colFirst="0" w:colLast="0"/>
      <w:bookmarkEnd w:id="1"/>
    </w:p>
    <w:sectPr w:rsidR="009133D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B5D03"/>
    <w:multiLevelType w:val="multilevel"/>
    <w:tmpl w:val="193445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77556A"/>
    <w:multiLevelType w:val="multilevel"/>
    <w:tmpl w:val="136ED07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3667D85"/>
    <w:multiLevelType w:val="multilevel"/>
    <w:tmpl w:val="36FAA4B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3DA"/>
    <w:rsid w:val="00283DD0"/>
    <w:rsid w:val="009133DA"/>
    <w:rsid w:val="009A3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3968E"/>
  <w15:docId w15:val="{5812EA9F-8F36-4295-9EE4-DCB3D0B4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83DD0"/>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Hatzes, Laura A. (Ctr)</cp:lastModifiedBy>
  <cp:revision>3</cp:revision>
  <dcterms:created xsi:type="dcterms:W3CDTF">2019-10-30T15:56:00Z</dcterms:created>
  <dcterms:modified xsi:type="dcterms:W3CDTF">2019-10-31T16:50:00Z</dcterms:modified>
</cp:coreProperties>
</file>