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23AA" w14:textId="77777777" w:rsidR="00DC2039" w:rsidRDefault="00DC2039" w:rsidP="001B3D7A">
      <w:pPr>
        <w:pStyle w:val="Heading1"/>
        <w:spacing w:before="0" w:line="240" w:lineRule="auto"/>
      </w:pPr>
      <w:r>
        <w:t>Minutes</w:t>
      </w:r>
    </w:p>
    <w:p w14:paraId="1FE92DE4" w14:textId="77777777" w:rsidR="00DC2039" w:rsidRPr="00221ABD" w:rsidRDefault="00DC2039" w:rsidP="001B3D7A">
      <w:pPr>
        <w:pStyle w:val="Heading1"/>
        <w:spacing w:before="0" w:line="240" w:lineRule="auto"/>
      </w:pPr>
      <w:r w:rsidRPr="00221ABD">
        <w:t>Judges</w:t>
      </w:r>
      <w:r>
        <w:t xml:space="preserve"> Panel</w:t>
      </w:r>
      <w:r w:rsidRPr="00221ABD">
        <w:t xml:space="preserve"> </w:t>
      </w:r>
      <w:r>
        <w:t xml:space="preserve">of the </w:t>
      </w:r>
      <w:r w:rsidRPr="00221ABD">
        <w:t>Malcolm Baldrige National Quality Award</w:t>
      </w:r>
    </w:p>
    <w:p w14:paraId="4F92447E" w14:textId="77777777" w:rsidR="00DC2039" w:rsidRPr="00A961C0" w:rsidRDefault="00DC2039" w:rsidP="001B3D7A">
      <w:pPr>
        <w:spacing w:after="0" w:line="240" w:lineRule="auto"/>
        <w:rPr>
          <w:b/>
        </w:rPr>
      </w:pPr>
      <w:r w:rsidRPr="00A961C0">
        <w:rPr>
          <w:b/>
        </w:rPr>
        <w:t>Baldrige Performance Excellence Program ● National Institute of Standards and Technology</w:t>
      </w:r>
    </w:p>
    <w:p w14:paraId="395A663F" w14:textId="16D2A377" w:rsidR="00DC2039" w:rsidRPr="00BB0AB4" w:rsidRDefault="00DC2039" w:rsidP="001B3D7A">
      <w:pPr>
        <w:spacing w:after="0" w:line="240" w:lineRule="auto"/>
        <w:rPr>
          <w:b/>
        </w:rPr>
      </w:pPr>
      <w:r w:rsidRPr="00BB0AB4">
        <w:rPr>
          <w:b/>
        </w:rPr>
        <w:t xml:space="preserve">Wednesday, June </w:t>
      </w:r>
      <w:r>
        <w:rPr>
          <w:b/>
        </w:rPr>
        <w:t>16</w:t>
      </w:r>
      <w:r w:rsidRPr="00BB0AB4">
        <w:rPr>
          <w:b/>
        </w:rPr>
        <w:t>, 20</w:t>
      </w:r>
      <w:r>
        <w:rPr>
          <w:b/>
        </w:rPr>
        <w:t>21, via videoconference</w:t>
      </w:r>
    </w:p>
    <w:p w14:paraId="7B624D3F" w14:textId="77777777" w:rsidR="001B3D7A" w:rsidRDefault="001B3D7A" w:rsidP="001B3D7A">
      <w:pPr>
        <w:pStyle w:val="Heading2"/>
        <w:spacing w:before="0" w:line="240" w:lineRule="auto"/>
      </w:pPr>
    </w:p>
    <w:p w14:paraId="3F7D3AFD" w14:textId="35C255CC" w:rsidR="00C47A24" w:rsidRDefault="00C47A24" w:rsidP="001B3D7A">
      <w:pPr>
        <w:pStyle w:val="Heading2"/>
        <w:spacing w:before="0" w:line="240" w:lineRule="auto"/>
      </w:pPr>
      <w:r>
        <w:t>Attendees</w:t>
      </w:r>
    </w:p>
    <w:p w14:paraId="4DC7F831" w14:textId="29BCC9A5" w:rsidR="0044068E" w:rsidRPr="0044068E" w:rsidRDefault="00C47A24" w:rsidP="001B3D7A">
      <w:pPr>
        <w:spacing w:after="60" w:line="240" w:lineRule="auto"/>
        <w:rPr>
          <w:b/>
          <w:bCs/>
        </w:rPr>
      </w:pPr>
      <w:r w:rsidRPr="00DC2039">
        <w:rPr>
          <w:i/>
          <w:iCs/>
        </w:rPr>
        <w:t>Judges</w:t>
      </w:r>
      <w:r>
        <w:t xml:space="preserve">: </w:t>
      </w:r>
      <w:r w:rsidR="0044068E" w:rsidRPr="0044068E">
        <w:t>Patricia Skriba, Keith Everett, Cary Hill, Kevin Johnson, Lynda Johnson, Amy Katschman, Christopher Laxton, Brigitta Mueller, Amy Pugh, Bruce Requa, Meridith Wentz, Gary Wilson</w:t>
      </w:r>
    </w:p>
    <w:p w14:paraId="191593E6" w14:textId="0190841A" w:rsidR="00C47A24" w:rsidRDefault="00C47A24" w:rsidP="001B3D7A">
      <w:pPr>
        <w:spacing w:after="60" w:line="240" w:lineRule="auto"/>
      </w:pPr>
      <w:r w:rsidRPr="00DC2039">
        <w:rPr>
          <w:i/>
          <w:iCs/>
        </w:rPr>
        <w:t>NIST</w:t>
      </w:r>
      <w:r>
        <w:t xml:space="preserve">: </w:t>
      </w:r>
      <w:r w:rsidR="005927F1">
        <w:t xml:space="preserve">Jamie Ambrosi, </w:t>
      </w:r>
      <w:r>
        <w:t xml:space="preserve">Rebecca Bayless, Robert Fangmeyer, Robert Hunt, </w:t>
      </w:r>
      <w:r w:rsidR="005927F1">
        <w:t xml:space="preserve">Elif Karakas, </w:t>
      </w:r>
      <w:r>
        <w:t>Darren Lowe</w:t>
      </w:r>
      <w:r w:rsidR="005927F1">
        <w:t xml:space="preserve">, </w:t>
      </w:r>
      <w:r w:rsidR="00BA01E2">
        <w:t xml:space="preserve">Christine Schaefer, </w:t>
      </w:r>
      <w:r w:rsidR="005927F1">
        <w:t>Robyn Verner, Kelly Welsh</w:t>
      </w:r>
    </w:p>
    <w:p w14:paraId="2EC5AB55" w14:textId="77777777" w:rsidR="001B3D7A" w:rsidRDefault="001B3D7A" w:rsidP="001B3D7A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0BB4AB90" w14:textId="703B5200" w:rsidR="00DC2039" w:rsidRDefault="00DC2039" w:rsidP="001B3D7A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BB0AB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The meeting was called to order at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11</w:t>
      </w:r>
      <w:r w:rsidRPr="00BB0AB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: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10</w:t>
      </w:r>
      <w:r w:rsidRPr="00BB0AB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a.m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.</w:t>
      </w:r>
      <w:r w:rsidRPr="00BB0AB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</w:p>
    <w:p w14:paraId="2A390662" w14:textId="77777777" w:rsidR="001B3D7A" w:rsidRDefault="001B3D7A" w:rsidP="001B3D7A">
      <w:pPr>
        <w:pStyle w:val="Heading3"/>
        <w:spacing w:before="0" w:line="240" w:lineRule="auto"/>
      </w:pPr>
    </w:p>
    <w:p w14:paraId="28A88F47" w14:textId="6CEB34C9" w:rsidR="00C47A24" w:rsidRDefault="006A6158" w:rsidP="001B3D7A">
      <w:pPr>
        <w:pStyle w:val="Heading3"/>
        <w:spacing w:before="0" w:line="240" w:lineRule="auto"/>
      </w:pPr>
      <w:r w:rsidRPr="00331D57">
        <w:t>WELCOME AND MEETING OVERVIEW</w:t>
      </w:r>
      <w:r>
        <w:t xml:space="preserve"> </w:t>
      </w:r>
    </w:p>
    <w:p w14:paraId="71AF9E7D" w14:textId="414B5095" w:rsidR="001B3D7A" w:rsidRDefault="001B3D7A" w:rsidP="001B3D7A">
      <w:pPr>
        <w:spacing w:after="0" w:line="240" w:lineRule="auto"/>
      </w:pPr>
      <w:r>
        <w:t>Pattie Skriba and Bob Fangmeyer welcomed the judges, noting that this is the 33</w:t>
      </w:r>
      <w:r w:rsidRPr="001B3D7A">
        <w:rPr>
          <w:vertAlign w:val="superscript"/>
        </w:rPr>
        <w:t>rd</w:t>
      </w:r>
      <w:r>
        <w:t xml:space="preserve"> year of the Baldrige Award process. The judges introduced themselves.</w:t>
      </w:r>
    </w:p>
    <w:p w14:paraId="015F3162" w14:textId="77777777" w:rsidR="001B3D7A" w:rsidRPr="001B3D7A" w:rsidRDefault="001B3D7A" w:rsidP="001B3D7A">
      <w:pPr>
        <w:spacing w:after="0" w:line="240" w:lineRule="auto"/>
      </w:pPr>
    </w:p>
    <w:p w14:paraId="68CBDD12" w14:textId="5509C21D" w:rsidR="001B3D7A" w:rsidRDefault="001B3D7A" w:rsidP="001B3D7A">
      <w:pPr>
        <w:spacing w:after="0" w:line="240" w:lineRule="auto"/>
      </w:pPr>
      <w:r>
        <w:t>The minutes of the November 2019 Judges Panel meeting were approved as written.</w:t>
      </w:r>
    </w:p>
    <w:p w14:paraId="44C930F8" w14:textId="5D4B58F1" w:rsidR="00C47A24" w:rsidRPr="008C7682" w:rsidRDefault="00C47A24" w:rsidP="001B3D7A">
      <w:pPr>
        <w:tabs>
          <w:tab w:val="left" w:pos="1548"/>
          <w:tab w:val="left" w:pos="5418"/>
        </w:tabs>
        <w:spacing w:after="0" w:line="240" w:lineRule="auto"/>
        <w:rPr>
          <w:bCs/>
        </w:rPr>
      </w:pPr>
    </w:p>
    <w:p w14:paraId="3C6861C0" w14:textId="75554289" w:rsidR="00FF4244" w:rsidRDefault="006A6158" w:rsidP="001B3D7A">
      <w:pPr>
        <w:spacing w:after="0" w:line="240" w:lineRule="auto"/>
        <w:rPr>
          <w:b/>
        </w:rPr>
      </w:pPr>
      <w:r w:rsidRPr="00BA01E2">
        <w:rPr>
          <w:b/>
        </w:rPr>
        <w:t>JUDGES’ ROLE AND PROCESS</w:t>
      </w:r>
      <w:r>
        <w:t xml:space="preserve"> </w:t>
      </w:r>
    </w:p>
    <w:p w14:paraId="31B187E9" w14:textId="77777777" w:rsidR="00126EF7" w:rsidRPr="00126EF7" w:rsidRDefault="001B3D7A" w:rsidP="00126EF7">
      <w:pPr>
        <w:spacing w:after="0" w:line="240" w:lineRule="auto"/>
      </w:pPr>
      <w:r w:rsidRPr="00126EF7">
        <w:t>Skriba</w:t>
      </w:r>
      <w:r w:rsidR="00330517" w:rsidRPr="00126EF7">
        <w:t xml:space="preserve"> reviewed the </w:t>
      </w:r>
      <w:r w:rsidR="006E59FA" w:rsidRPr="009F6C42">
        <w:t>Judges Panel</w:t>
      </w:r>
      <w:r w:rsidR="00126EF7">
        <w:t>’s</w:t>
      </w:r>
      <w:r w:rsidR="006E59FA" w:rsidRPr="009F6C42">
        <w:t xml:space="preserve"> </w:t>
      </w:r>
      <w:r w:rsidR="00330517" w:rsidRPr="009F6C42">
        <w:t xml:space="preserve">key roles </w:t>
      </w:r>
      <w:r w:rsidR="00330517">
        <w:t>and</w:t>
      </w:r>
      <w:r w:rsidR="00330517" w:rsidRPr="009F6C42">
        <w:t xml:space="preserve"> responsibilities</w:t>
      </w:r>
      <w:r w:rsidR="00330517">
        <w:t>:</w:t>
      </w:r>
      <w:r w:rsidR="00D05AFA">
        <w:t xml:space="preserve"> </w:t>
      </w:r>
      <w:r w:rsidR="00126EF7">
        <w:t>w</w:t>
      </w:r>
      <w:r w:rsidR="00C16D70" w:rsidRPr="00126EF7">
        <w:t>ork as a team</w:t>
      </w:r>
      <w:r w:rsidR="00126EF7" w:rsidRPr="00126EF7">
        <w:t>, s</w:t>
      </w:r>
      <w:r w:rsidR="006E59FA" w:rsidRPr="00126EF7">
        <w:t>elect applicants to advance to Site Visit Review</w:t>
      </w:r>
      <w:r w:rsidR="00126EF7" w:rsidRPr="00126EF7">
        <w:t>,</w:t>
      </w:r>
      <w:r w:rsidR="006E59FA" w:rsidRPr="00126EF7">
        <w:t xml:space="preserve"> recommend award recipients</w:t>
      </w:r>
      <w:r w:rsidR="00126EF7" w:rsidRPr="00126EF7">
        <w:t>, w</w:t>
      </w:r>
      <w:r w:rsidR="006E59FA" w:rsidRPr="00126EF7">
        <w:t xml:space="preserve">ork with examiner team leaders on </w:t>
      </w:r>
      <w:r w:rsidR="00126EF7">
        <w:t>t</w:t>
      </w:r>
      <w:r w:rsidR="00126EF7" w:rsidRPr="00126EF7">
        <w:t xml:space="preserve">he Site Visit Process </w:t>
      </w:r>
      <w:r w:rsidR="006E59FA" w:rsidRPr="00126EF7">
        <w:t>and feedback report</w:t>
      </w:r>
      <w:r w:rsidR="00126EF7" w:rsidRPr="00126EF7">
        <w:t>, r</w:t>
      </w:r>
      <w:r w:rsidR="006E59FA" w:rsidRPr="00126EF7">
        <w:t>ecommend process changes to the Board of Overseers</w:t>
      </w:r>
      <w:r w:rsidR="00126EF7" w:rsidRPr="00126EF7">
        <w:t>, p</w:t>
      </w:r>
      <w:r w:rsidR="006E59FA" w:rsidRPr="00126EF7">
        <w:t>rovide input into the development of the Criteria</w:t>
      </w:r>
      <w:r w:rsidR="00126EF7" w:rsidRPr="00126EF7">
        <w:t>, and s</w:t>
      </w:r>
      <w:r w:rsidR="006E59FA" w:rsidRPr="00126EF7">
        <w:t>erve as ambassadors</w:t>
      </w:r>
      <w:r w:rsidR="00126EF7">
        <w:t xml:space="preserve">. Skriba reviewed mentoring assignments for new judges. Bob Hunt reviewed the award process and the judges’ role in it, as well as the </w:t>
      </w:r>
      <w:r w:rsidR="00126EF7" w:rsidRPr="00126EF7">
        <w:t>assignment of lead and backup judges.</w:t>
      </w:r>
    </w:p>
    <w:p w14:paraId="3FD96BEF" w14:textId="77777777" w:rsidR="001B3D7A" w:rsidRDefault="001B3D7A" w:rsidP="001B3D7A">
      <w:pPr>
        <w:pStyle w:val="NoSpacing"/>
      </w:pPr>
    </w:p>
    <w:p w14:paraId="09B51FDF" w14:textId="5AA8CE47" w:rsidR="001B3D7A" w:rsidRPr="00426C4E" w:rsidRDefault="001B3D7A" w:rsidP="001B3D7A">
      <w:pPr>
        <w:pStyle w:val="NoSpacing"/>
        <w:rPr>
          <w:b/>
          <w:bCs/>
        </w:rPr>
      </w:pPr>
      <w:r>
        <w:t>The importance of judging</w:t>
      </w:r>
      <w:r w:rsidR="00126EF7">
        <w:t>—</w:t>
      </w:r>
      <w:r>
        <w:t>not examining</w:t>
      </w:r>
      <w:r w:rsidR="00126EF7">
        <w:t>—</w:t>
      </w:r>
      <w:r>
        <w:t xml:space="preserve">was </w:t>
      </w:r>
      <w:r w:rsidR="00126EF7">
        <w:t>emphasized</w:t>
      </w:r>
      <w:r>
        <w:t xml:space="preserve">. </w:t>
      </w:r>
      <w:r w:rsidRPr="00426C4E">
        <w:t>Several judges</w:t>
      </w:r>
      <w:r w:rsidR="00126EF7" w:rsidRPr="00426C4E">
        <w:t xml:space="preserve"> (Skriba, Amy Katschman, Bruce Requa, Meridith Wentz, Gary Wilson, Brigitta Mueller, Christopher Laxton) </w:t>
      </w:r>
      <w:r w:rsidRPr="00426C4E">
        <w:t>offered to write a proposal on how to be effective</w:t>
      </w:r>
      <w:r w:rsidRPr="00426C4E">
        <w:rPr>
          <w:b/>
          <w:bCs/>
        </w:rPr>
        <w:t xml:space="preserve">. Skriba will set </w:t>
      </w:r>
      <w:r w:rsidR="00126EF7" w:rsidRPr="00426C4E">
        <w:rPr>
          <w:b/>
          <w:bCs/>
        </w:rPr>
        <w:t xml:space="preserve">up </w:t>
      </w:r>
      <w:r w:rsidRPr="00426C4E">
        <w:rPr>
          <w:b/>
          <w:bCs/>
        </w:rPr>
        <w:t xml:space="preserve">a meeting in next few weeks to work on this for presentation at </w:t>
      </w:r>
      <w:r w:rsidR="00126EF7" w:rsidRPr="00426C4E">
        <w:rPr>
          <w:b/>
          <w:bCs/>
        </w:rPr>
        <w:t xml:space="preserve">the </w:t>
      </w:r>
      <w:r w:rsidRPr="00426C4E">
        <w:rPr>
          <w:b/>
          <w:bCs/>
        </w:rPr>
        <w:t xml:space="preserve">August meeting. </w:t>
      </w:r>
    </w:p>
    <w:p w14:paraId="017B8922" w14:textId="77777777" w:rsidR="001B3D7A" w:rsidRDefault="001B3D7A" w:rsidP="001B3D7A">
      <w:pPr>
        <w:spacing w:after="0" w:line="240" w:lineRule="auto"/>
        <w:rPr>
          <w:b/>
          <w:bCs/>
        </w:rPr>
      </w:pPr>
    </w:p>
    <w:p w14:paraId="7771D4DF" w14:textId="325BA8D8" w:rsidR="006E59FA" w:rsidRDefault="006E59FA" w:rsidP="001B3D7A">
      <w:pPr>
        <w:spacing w:after="0" w:line="240" w:lineRule="auto"/>
        <w:rPr>
          <w:b/>
          <w:bCs/>
        </w:rPr>
      </w:pPr>
      <w:r w:rsidRPr="006E59FA">
        <w:rPr>
          <w:b/>
          <w:bCs/>
        </w:rPr>
        <w:t xml:space="preserve">August Meeting </w:t>
      </w:r>
      <w:r w:rsidR="00126EF7">
        <w:rPr>
          <w:b/>
          <w:bCs/>
        </w:rPr>
        <w:t>Process</w:t>
      </w:r>
    </w:p>
    <w:p w14:paraId="6500701C" w14:textId="0FCF8718" w:rsidR="006E59FA" w:rsidRPr="006E59FA" w:rsidRDefault="006E59FA" w:rsidP="001B3D7A">
      <w:pPr>
        <w:numPr>
          <w:ilvl w:val="0"/>
          <w:numId w:val="7"/>
        </w:numPr>
        <w:spacing w:after="0" w:line="240" w:lineRule="auto"/>
      </w:pPr>
      <w:r w:rsidRPr="006E59FA">
        <w:t>Identify applicants to advance to Site Visit Review</w:t>
      </w:r>
      <w:r w:rsidR="00D805E0">
        <w:t xml:space="preserve">. </w:t>
      </w:r>
    </w:p>
    <w:p w14:paraId="5CD9E12D" w14:textId="45A11A40" w:rsidR="006E59FA" w:rsidRPr="006E59FA" w:rsidRDefault="006E59FA" w:rsidP="001B3D7A">
      <w:pPr>
        <w:numPr>
          <w:ilvl w:val="0"/>
          <w:numId w:val="7"/>
        </w:numPr>
        <w:spacing w:after="0" w:line="240" w:lineRule="auto"/>
      </w:pPr>
      <w:r w:rsidRPr="006E59FA">
        <w:t>Identify judges’ conflicts of interest</w:t>
      </w:r>
      <w:r w:rsidR="00D805E0">
        <w:t xml:space="preserve"> </w:t>
      </w:r>
      <w:r w:rsidRPr="006E59FA">
        <w:t>for these applicants</w:t>
      </w:r>
      <w:r w:rsidR="00D805E0">
        <w:t xml:space="preserve">. </w:t>
      </w:r>
    </w:p>
    <w:p w14:paraId="7CABC3CA" w14:textId="7EC292CC" w:rsidR="00D805E0" w:rsidRDefault="006E59FA" w:rsidP="00126EF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 w:firstLine="0"/>
      </w:pPr>
      <w:r w:rsidRPr="006E59FA">
        <w:t xml:space="preserve">Review </w:t>
      </w:r>
      <w:r w:rsidR="00C16D70">
        <w:t>judging process and</w:t>
      </w:r>
      <w:r w:rsidRPr="006E59FA">
        <w:t xml:space="preserve"> schedule for November</w:t>
      </w:r>
      <w:r w:rsidR="00126EF7">
        <w:t>.</w:t>
      </w:r>
    </w:p>
    <w:p w14:paraId="09618F49" w14:textId="77777777" w:rsidR="00126EF7" w:rsidRDefault="00126EF7" w:rsidP="00126EF7">
      <w:pPr>
        <w:spacing w:after="0" w:line="240" w:lineRule="auto"/>
        <w:ind w:left="360"/>
      </w:pPr>
    </w:p>
    <w:p w14:paraId="5200D892" w14:textId="77777777" w:rsidR="00D805E0" w:rsidRDefault="00D805E0" w:rsidP="001B3D7A">
      <w:pPr>
        <w:spacing w:after="0" w:line="240" w:lineRule="auto"/>
        <w:rPr>
          <w:b/>
          <w:bCs/>
        </w:rPr>
      </w:pPr>
      <w:r>
        <w:rPr>
          <w:b/>
          <w:bCs/>
        </w:rPr>
        <w:t>Conflicts of Interest</w:t>
      </w:r>
    </w:p>
    <w:p w14:paraId="5A9884A2" w14:textId="09868D8E" w:rsidR="00C06F8E" w:rsidRDefault="00D805E0" w:rsidP="00126EF7">
      <w:pPr>
        <w:spacing w:after="0" w:line="240" w:lineRule="auto"/>
      </w:pPr>
      <w:r w:rsidRPr="00C06F8E">
        <w:t>Examples include, but are not limited to</w:t>
      </w:r>
      <w:r w:rsidR="00126EF7">
        <w:t>, c</w:t>
      </w:r>
      <w:r w:rsidR="00C06F8E" w:rsidRPr="00C06F8E">
        <w:t>urrent or past employer (or principal client)</w:t>
      </w:r>
      <w:r w:rsidR="00126EF7">
        <w:t>; m</w:t>
      </w:r>
      <w:r w:rsidR="00C06F8E" w:rsidRPr="00C06F8E">
        <w:t>ajor customer, supplier, or competitor of the judge’s employer or principal client</w:t>
      </w:r>
      <w:r w:rsidR="00126EF7">
        <w:t>; f</w:t>
      </w:r>
      <w:r w:rsidR="00C06F8E" w:rsidRPr="00C06F8E">
        <w:t>inancial interest in the applicant or applicant’s major competitor</w:t>
      </w:r>
      <w:r w:rsidR="00126EF7">
        <w:t>; i</w:t>
      </w:r>
      <w:r w:rsidR="00C06F8E" w:rsidRPr="00C06F8E">
        <w:t>nvolvement in applicant’s Baldrige Award application</w:t>
      </w:r>
      <w:r w:rsidR="00126EF7">
        <w:t>; c</w:t>
      </w:r>
      <w:r w:rsidR="00C06F8E" w:rsidRPr="00C06F8E">
        <w:t>onsiderable knowledge of or perceived bias toward an applicant</w:t>
      </w:r>
      <w:r w:rsidR="00126EF7">
        <w:t>; and j</w:t>
      </w:r>
      <w:r w:rsidR="00C06F8E" w:rsidRPr="00C06F8E">
        <w:t>udge’s feeling that a conflict exists for any reason</w:t>
      </w:r>
      <w:r w:rsidR="00126EF7">
        <w:t>.</w:t>
      </w:r>
    </w:p>
    <w:p w14:paraId="13CF29CB" w14:textId="0D8310E3" w:rsidR="00C16D70" w:rsidRDefault="00C16D70" w:rsidP="001B3D7A">
      <w:pPr>
        <w:spacing w:after="0" w:line="240" w:lineRule="auto"/>
      </w:pPr>
    </w:p>
    <w:p w14:paraId="16299FFF" w14:textId="115D9799" w:rsidR="00C06F8E" w:rsidRDefault="00C06F8E" w:rsidP="001B3D7A">
      <w:pPr>
        <w:spacing w:after="0" w:line="240" w:lineRule="auto"/>
        <w:rPr>
          <w:b/>
          <w:bCs/>
        </w:rPr>
      </w:pPr>
      <w:r>
        <w:rPr>
          <w:b/>
          <w:bCs/>
        </w:rPr>
        <w:t>November</w:t>
      </w:r>
      <w:r w:rsidR="00C16D70">
        <w:rPr>
          <w:b/>
          <w:bCs/>
        </w:rPr>
        <w:t xml:space="preserve"> Meeting Process</w:t>
      </w:r>
    </w:p>
    <w:p w14:paraId="1EB0BCE2" w14:textId="55C5E4F4" w:rsidR="00C16D70" w:rsidRPr="00C16D70" w:rsidRDefault="00C16D70" w:rsidP="00126EF7">
      <w:pPr>
        <w:pStyle w:val="ListParagraph"/>
        <w:numPr>
          <w:ilvl w:val="0"/>
          <w:numId w:val="39"/>
        </w:numPr>
        <w:spacing w:after="0" w:line="240" w:lineRule="auto"/>
      </w:pPr>
      <w:r w:rsidRPr="00C16D70">
        <w:t xml:space="preserve">Lead Judge </w:t>
      </w:r>
      <w:r w:rsidR="00126EF7" w:rsidRPr="00C16D70">
        <w:t>presents the applicant</w:t>
      </w:r>
      <w:r w:rsidR="00126EF7">
        <w:t>.</w:t>
      </w:r>
    </w:p>
    <w:p w14:paraId="4D1E6E2B" w14:textId="46264EFC" w:rsidR="00C16D70" w:rsidRPr="00C16D70" w:rsidRDefault="00C16D70" w:rsidP="00126EF7">
      <w:pPr>
        <w:pStyle w:val="ListParagraph"/>
        <w:numPr>
          <w:ilvl w:val="0"/>
          <w:numId w:val="39"/>
        </w:numPr>
        <w:spacing w:after="0" w:line="240" w:lineRule="auto"/>
      </w:pPr>
      <w:r w:rsidRPr="00C16D70">
        <w:lastRenderedPageBreak/>
        <w:t xml:space="preserve">Lead Judge </w:t>
      </w:r>
      <w:r w:rsidR="00126EF7" w:rsidRPr="00C16D70">
        <w:t xml:space="preserve">calls the team leader </w:t>
      </w:r>
      <w:r w:rsidRPr="00C16D70">
        <w:t>(</w:t>
      </w:r>
      <w:r w:rsidR="00126EF7">
        <w:t>twice</w:t>
      </w:r>
      <w:r w:rsidRPr="00C16D70">
        <w:t>)</w:t>
      </w:r>
      <w:r w:rsidR="00126EF7">
        <w:t>.</w:t>
      </w:r>
    </w:p>
    <w:p w14:paraId="42E622DA" w14:textId="77777777" w:rsidR="00126EF7" w:rsidRDefault="00C16D70" w:rsidP="00126EF7">
      <w:pPr>
        <w:pStyle w:val="ListParagraph"/>
        <w:numPr>
          <w:ilvl w:val="0"/>
          <w:numId w:val="39"/>
        </w:numPr>
        <w:spacing w:after="0" w:line="240" w:lineRule="auto"/>
      </w:pPr>
      <w:r w:rsidRPr="00C16D70">
        <w:t xml:space="preserve">Judges </w:t>
      </w:r>
      <w:r w:rsidR="00126EF7">
        <w:t>d</w:t>
      </w:r>
      <w:r w:rsidRPr="00C16D70">
        <w:t>eliberate</w:t>
      </w:r>
      <w:r w:rsidR="00126EF7">
        <w:t>.</w:t>
      </w:r>
    </w:p>
    <w:p w14:paraId="662FC6CB" w14:textId="3C215879" w:rsidR="00126EF7" w:rsidRDefault="00C16D70" w:rsidP="00126EF7">
      <w:pPr>
        <w:pStyle w:val="ListParagraph"/>
        <w:numPr>
          <w:ilvl w:val="0"/>
          <w:numId w:val="39"/>
        </w:numPr>
        <w:spacing w:after="0" w:line="240" w:lineRule="auto"/>
      </w:pPr>
      <w:r w:rsidRPr="00C16D70">
        <w:t xml:space="preserve">Judges </w:t>
      </w:r>
      <w:r w:rsidR="00126EF7">
        <w:t>v</w:t>
      </w:r>
      <w:r w:rsidRPr="00C16D70">
        <w:t>ote</w:t>
      </w:r>
      <w:r w:rsidR="00126EF7">
        <w:t>. To a question about voting, Hunt said majority vote is 12+1; 7+1=8 are needed to recommend for award.</w:t>
      </w:r>
    </w:p>
    <w:p w14:paraId="0465954A" w14:textId="0AF07EF8" w:rsidR="00C16D70" w:rsidRPr="00C16D70" w:rsidRDefault="00C16D70" w:rsidP="00126EF7">
      <w:pPr>
        <w:pStyle w:val="ListParagraph"/>
        <w:numPr>
          <w:ilvl w:val="0"/>
          <w:numId w:val="39"/>
        </w:numPr>
        <w:spacing w:after="0" w:line="240" w:lineRule="auto"/>
      </w:pPr>
      <w:r w:rsidRPr="00C16D70">
        <w:t xml:space="preserve">Judges </w:t>
      </w:r>
      <w:r w:rsidR="00126EF7" w:rsidRPr="00C16D70">
        <w:t>decide on cat</w:t>
      </w:r>
      <w:r w:rsidR="00126EF7">
        <w:t>egory</w:t>
      </w:r>
      <w:r w:rsidR="00126EF7" w:rsidRPr="00C16D70">
        <w:t xml:space="preserve"> best practice recognition</w:t>
      </w:r>
      <w:r w:rsidR="00126EF7">
        <w:t>.</w:t>
      </w:r>
    </w:p>
    <w:p w14:paraId="574896BC" w14:textId="77777777" w:rsidR="00C16D70" w:rsidRDefault="00C16D70" w:rsidP="001B3D7A">
      <w:pPr>
        <w:spacing w:after="0" w:line="240" w:lineRule="auto"/>
        <w:rPr>
          <w:b/>
          <w:bCs/>
        </w:rPr>
      </w:pPr>
    </w:p>
    <w:p w14:paraId="231873B7" w14:textId="3AB58FB5" w:rsidR="00185CFF" w:rsidRPr="000047F9" w:rsidRDefault="00D2007B" w:rsidP="00185CFF">
      <w:pPr>
        <w:pStyle w:val="NoSpacing"/>
        <w:rPr>
          <w:b/>
          <w:bCs/>
        </w:rPr>
      </w:pPr>
      <w:r>
        <w:t>To a question about hard copies of materials, Hunt said judges do not need them</w:t>
      </w:r>
      <w:r w:rsidR="007E6B78">
        <w:t xml:space="preserve">, but he could provide them on request. </w:t>
      </w:r>
      <w:r w:rsidR="0046654B">
        <w:t>J</w:t>
      </w:r>
      <w:r w:rsidR="009B65E5">
        <w:t xml:space="preserve">udges </w:t>
      </w:r>
      <w:r>
        <w:t xml:space="preserve">had additional comments: hard copies allow notetaking (but could drive </w:t>
      </w:r>
      <w:r w:rsidR="00126EF7">
        <w:t xml:space="preserve">a </w:t>
      </w:r>
      <w:r>
        <w:t xml:space="preserve">judge down the path of </w:t>
      </w:r>
      <w:r w:rsidR="00126EF7">
        <w:t xml:space="preserve">being </w:t>
      </w:r>
      <w:r>
        <w:t xml:space="preserve">an examiner), </w:t>
      </w:r>
      <w:r w:rsidR="00126EF7">
        <w:t xml:space="preserve">electronic </w:t>
      </w:r>
      <w:r>
        <w:t>notetaking may be more efficient</w:t>
      </w:r>
      <w:r w:rsidR="007E6B78">
        <w:t>, note-taking may be needed</w:t>
      </w:r>
      <w:r w:rsidR="00126EF7">
        <w:t xml:space="preserve"> but</w:t>
      </w:r>
      <w:r w:rsidR="007E6B78">
        <w:t xml:space="preserve"> just on judging documents. </w:t>
      </w:r>
      <w:r>
        <w:t xml:space="preserve">Skriba </w:t>
      </w:r>
      <w:r w:rsidR="007E6B78">
        <w:t>noted</w:t>
      </w:r>
      <w:r>
        <w:t xml:space="preserve"> that applications </w:t>
      </w:r>
      <w:r w:rsidR="00126EF7">
        <w:t>will be</w:t>
      </w:r>
      <w:r>
        <w:t xml:space="preserve"> all electronic </w:t>
      </w:r>
      <w:r w:rsidR="007E6B78">
        <w:t>and</w:t>
      </w:r>
      <w:r>
        <w:t xml:space="preserve"> reiterated that the real focus is NOT the application</w:t>
      </w:r>
      <w:r w:rsidR="007E6B78">
        <w:t>;</w:t>
      </w:r>
      <w:r>
        <w:t xml:space="preserve"> the guiding document is the post-site scorebook. </w:t>
      </w:r>
      <w:r w:rsidR="00185CFF" w:rsidRPr="00426C4E">
        <w:rPr>
          <w:b/>
          <w:bCs/>
        </w:rPr>
        <w:t>All agreed to</w:t>
      </w:r>
      <w:r w:rsidR="00185CFF" w:rsidRPr="00426C4E">
        <w:t xml:space="preserve"> </w:t>
      </w:r>
      <w:r w:rsidR="00185CFF" w:rsidRPr="00426C4E">
        <w:rPr>
          <w:b/>
          <w:bCs/>
        </w:rPr>
        <w:t>proposal that ASQ send hard copies to Lead Judges and back-ups.</w:t>
      </w:r>
      <w:r w:rsidR="00185CFF" w:rsidRPr="000047F9">
        <w:rPr>
          <w:b/>
          <w:bCs/>
        </w:rPr>
        <w:t xml:space="preserve"> </w:t>
      </w:r>
    </w:p>
    <w:p w14:paraId="3BE814BC" w14:textId="51704FD4" w:rsidR="00185CFF" w:rsidRDefault="00185CFF" w:rsidP="001B3D7A">
      <w:pPr>
        <w:spacing w:after="0" w:line="240" w:lineRule="auto"/>
      </w:pPr>
    </w:p>
    <w:p w14:paraId="2040E7C4" w14:textId="2175685E" w:rsidR="0098247E" w:rsidRDefault="006A6158" w:rsidP="001B3D7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JUDGES’ SURVEY OF 2020 APPLICANTS </w:t>
      </w:r>
    </w:p>
    <w:p w14:paraId="6AD97C95" w14:textId="2240A81E" w:rsidR="0005374E" w:rsidRDefault="006A6158" w:rsidP="0052320B">
      <w:pPr>
        <w:tabs>
          <w:tab w:val="left" w:pos="1548"/>
        </w:tabs>
        <w:spacing w:after="0" w:line="240" w:lineRule="auto"/>
      </w:pPr>
      <w:r w:rsidRPr="006A6158">
        <w:t>In 2020, BPEP</w:t>
      </w:r>
      <w:r w:rsidR="00185CFF">
        <w:t xml:space="preserve">’s Net Promoter </w:t>
      </w:r>
      <w:r w:rsidR="00126EF7">
        <w:t>S</w:t>
      </w:r>
      <w:r w:rsidR="00185CFF">
        <w:t>core</w:t>
      </w:r>
      <w:r w:rsidR="00126EF7">
        <w:t xml:space="preserve"> (NPS)</w:t>
      </w:r>
      <w:r w:rsidRPr="006A6158">
        <w:t xml:space="preserve"> = 90 promoter, 0 detractor.</w:t>
      </w:r>
      <w:r>
        <w:t xml:space="preserve"> NPS comes from </w:t>
      </w:r>
      <w:r w:rsidR="00126EF7">
        <w:t xml:space="preserve">the </w:t>
      </w:r>
      <w:r>
        <w:t xml:space="preserve">survey question on </w:t>
      </w:r>
      <w:r w:rsidRPr="006A6158">
        <w:t xml:space="preserve">how likely </w:t>
      </w:r>
      <w:r w:rsidR="00126EF7">
        <w:t xml:space="preserve">an organization is </w:t>
      </w:r>
      <w:r w:rsidRPr="006A6158">
        <w:t xml:space="preserve">to recommend use of Baldrige Excellence Framework. Due to COVID and travel restrictions, site visits were virtual this year, so </w:t>
      </w:r>
      <w:r w:rsidR="0052320B">
        <w:t xml:space="preserve">a </w:t>
      </w:r>
      <w:r w:rsidRPr="006A6158">
        <w:t xml:space="preserve">question was added to </w:t>
      </w:r>
      <w:r w:rsidR="0052320B">
        <w:t xml:space="preserve">the </w:t>
      </w:r>
      <w:r w:rsidRPr="006A6158">
        <w:t>survey seeking feedback</w:t>
      </w:r>
      <w:r w:rsidR="0052320B">
        <w:t xml:space="preserve"> on this</w:t>
      </w:r>
      <w:r w:rsidRPr="006A6158">
        <w:t>.</w:t>
      </w:r>
      <w:r w:rsidR="0052320B">
        <w:t xml:space="preserve"> The survey had a </w:t>
      </w:r>
      <w:r w:rsidRPr="006A6158">
        <w:t>50% response rate</w:t>
      </w:r>
      <w:r w:rsidR="0052320B">
        <w:t>; d</w:t>
      </w:r>
      <w:r w:rsidRPr="006A6158">
        <w:t>ue to staff resources, not as much follow-up was done</w:t>
      </w:r>
      <w:r w:rsidR="0052320B">
        <w:t xml:space="preserve"> in 2020</w:t>
      </w:r>
      <w:r w:rsidRPr="006A6158">
        <w:t xml:space="preserve"> with the nonresponders.</w:t>
      </w:r>
    </w:p>
    <w:p w14:paraId="2CD56426" w14:textId="77777777" w:rsidR="0005374E" w:rsidRDefault="0005374E" w:rsidP="00A14AD3">
      <w:pPr>
        <w:tabs>
          <w:tab w:val="left" w:pos="1548"/>
        </w:tabs>
        <w:spacing w:after="0" w:line="240" w:lineRule="auto"/>
        <w:ind w:left="360"/>
      </w:pPr>
    </w:p>
    <w:p w14:paraId="37E6432D" w14:textId="559AA226" w:rsidR="006A6158" w:rsidRPr="006A6158" w:rsidRDefault="006A6158" w:rsidP="00A14AD3">
      <w:pPr>
        <w:tabs>
          <w:tab w:val="left" w:pos="1548"/>
        </w:tabs>
        <w:spacing w:after="0" w:line="240" w:lineRule="auto"/>
      </w:pPr>
      <w:r w:rsidRPr="006A6158">
        <w:rPr>
          <w:b/>
          <w:bCs/>
        </w:rPr>
        <w:t>First-Ever Virtual Site Visits in 2020</w:t>
      </w:r>
    </w:p>
    <w:p w14:paraId="57773DA2" w14:textId="77777777" w:rsidR="006A6158" w:rsidRPr="006A6158" w:rsidRDefault="006A6158" w:rsidP="00A14AD3">
      <w:pPr>
        <w:tabs>
          <w:tab w:val="left" w:pos="1548"/>
        </w:tabs>
        <w:spacing w:after="0" w:line="240" w:lineRule="auto"/>
      </w:pPr>
      <w:r w:rsidRPr="006A6158">
        <w:t>What worked well:</w:t>
      </w:r>
    </w:p>
    <w:p w14:paraId="14845E00" w14:textId="77777777" w:rsidR="006A6158" w:rsidRPr="006A6158" w:rsidRDefault="006A6158" w:rsidP="00A14AD3">
      <w:pPr>
        <w:pStyle w:val="ListParagraph"/>
        <w:numPr>
          <w:ilvl w:val="0"/>
          <w:numId w:val="17"/>
        </w:numPr>
        <w:tabs>
          <w:tab w:val="left" w:pos="1548"/>
        </w:tabs>
        <w:spacing w:after="0" w:line="240" w:lineRule="auto"/>
        <w:ind w:left="360"/>
      </w:pPr>
      <w:r w:rsidRPr="006A6158">
        <w:t>Microsoft Teams</w:t>
      </w:r>
    </w:p>
    <w:p w14:paraId="3516D9ED" w14:textId="77777777" w:rsidR="006A6158" w:rsidRPr="006A6158" w:rsidRDefault="006A6158" w:rsidP="00A14AD3">
      <w:pPr>
        <w:pStyle w:val="ListParagraph"/>
        <w:numPr>
          <w:ilvl w:val="0"/>
          <w:numId w:val="17"/>
        </w:numPr>
        <w:tabs>
          <w:tab w:val="left" w:pos="1548"/>
        </w:tabs>
        <w:spacing w:after="0" w:line="240" w:lineRule="auto"/>
        <w:ind w:left="360"/>
      </w:pPr>
      <w:r w:rsidRPr="006A6158">
        <w:t>Communication</w:t>
      </w:r>
    </w:p>
    <w:p w14:paraId="48B32E37" w14:textId="77777777" w:rsidR="006A6158" w:rsidRPr="006A6158" w:rsidRDefault="006A6158" w:rsidP="00A14AD3">
      <w:pPr>
        <w:pStyle w:val="ListParagraph"/>
        <w:numPr>
          <w:ilvl w:val="0"/>
          <w:numId w:val="17"/>
        </w:numPr>
        <w:tabs>
          <w:tab w:val="left" w:pos="1548"/>
        </w:tabs>
        <w:spacing w:after="0" w:line="240" w:lineRule="auto"/>
        <w:ind w:left="360"/>
      </w:pPr>
      <w:r w:rsidRPr="006A6158">
        <w:t>Electronic submission of applications, documents</w:t>
      </w:r>
    </w:p>
    <w:p w14:paraId="1D00DB02" w14:textId="77777777" w:rsidR="006A6158" w:rsidRPr="006A6158" w:rsidRDefault="006A6158" w:rsidP="00A14AD3">
      <w:pPr>
        <w:pStyle w:val="ListParagraph"/>
        <w:numPr>
          <w:ilvl w:val="0"/>
          <w:numId w:val="17"/>
        </w:numPr>
        <w:tabs>
          <w:tab w:val="left" w:pos="1548"/>
        </w:tabs>
        <w:spacing w:after="0" w:line="240" w:lineRule="auto"/>
        <w:ind w:left="360"/>
      </w:pPr>
      <w:r w:rsidRPr="006A6158">
        <w:t>Inclusion of people around world virtually</w:t>
      </w:r>
    </w:p>
    <w:p w14:paraId="1C3B5791" w14:textId="77777777" w:rsidR="0005374E" w:rsidRDefault="0005374E" w:rsidP="00A14AD3">
      <w:pPr>
        <w:tabs>
          <w:tab w:val="left" w:pos="1548"/>
        </w:tabs>
        <w:spacing w:after="0" w:line="240" w:lineRule="auto"/>
        <w:ind w:left="360"/>
      </w:pPr>
    </w:p>
    <w:p w14:paraId="44DEAC33" w14:textId="102951FF" w:rsidR="006A6158" w:rsidRPr="006A6158" w:rsidRDefault="006A6158" w:rsidP="00A14AD3">
      <w:pPr>
        <w:tabs>
          <w:tab w:val="left" w:pos="1548"/>
        </w:tabs>
        <w:spacing w:after="0" w:line="240" w:lineRule="auto"/>
      </w:pPr>
      <w:r w:rsidRPr="006A6158">
        <w:t>Opportunities:</w:t>
      </w:r>
    </w:p>
    <w:p w14:paraId="2D80FD84" w14:textId="6256EA7E" w:rsidR="006A6158" w:rsidRPr="006A6158" w:rsidRDefault="006A6158" w:rsidP="00A14AD3">
      <w:pPr>
        <w:pStyle w:val="ListParagraph"/>
        <w:numPr>
          <w:ilvl w:val="0"/>
          <w:numId w:val="18"/>
        </w:numPr>
        <w:tabs>
          <w:tab w:val="left" w:pos="1548"/>
        </w:tabs>
        <w:spacing w:after="0" w:line="240" w:lineRule="auto"/>
        <w:ind w:left="360"/>
      </w:pPr>
      <w:r w:rsidRPr="006A6158">
        <w:t xml:space="preserve">Inability to share </w:t>
      </w:r>
      <w:r w:rsidR="009B65E5">
        <w:t xml:space="preserve">moderate risk </w:t>
      </w:r>
      <w:r w:rsidRPr="006A6158">
        <w:t xml:space="preserve">documents </w:t>
      </w:r>
      <w:r w:rsidR="009B65E5">
        <w:t xml:space="preserve">via MS Teams </w:t>
      </w:r>
    </w:p>
    <w:p w14:paraId="488A7463" w14:textId="77777777" w:rsidR="006A6158" w:rsidRPr="006A6158" w:rsidRDefault="006A6158" w:rsidP="00A14AD3">
      <w:pPr>
        <w:pStyle w:val="ListParagraph"/>
        <w:numPr>
          <w:ilvl w:val="0"/>
          <w:numId w:val="18"/>
        </w:numPr>
        <w:tabs>
          <w:tab w:val="left" w:pos="1548"/>
        </w:tabs>
        <w:spacing w:after="0" w:line="240" w:lineRule="auto"/>
        <w:ind w:left="360"/>
      </w:pPr>
      <w:r w:rsidRPr="006A6158">
        <w:t>Unable to point out results in documents in person to ensure examiner understanding</w:t>
      </w:r>
    </w:p>
    <w:p w14:paraId="029FE617" w14:textId="3B6ED883" w:rsidR="006A6158" w:rsidRPr="006A6158" w:rsidRDefault="009B65E5" w:rsidP="00A14AD3">
      <w:pPr>
        <w:pStyle w:val="ListParagraph"/>
        <w:numPr>
          <w:ilvl w:val="0"/>
          <w:numId w:val="18"/>
        </w:numPr>
        <w:tabs>
          <w:tab w:val="left" w:pos="1548"/>
        </w:tabs>
        <w:spacing w:after="0" w:line="240" w:lineRule="auto"/>
        <w:ind w:left="360"/>
      </w:pPr>
      <w:r>
        <w:t>More d</w:t>
      </w:r>
      <w:r w:rsidR="006A6158" w:rsidRPr="006A6158">
        <w:t>ifficult for examiners to understand organizations, culture without being face to face</w:t>
      </w:r>
    </w:p>
    <w:p w14:paraId="05989910" w14:textId="77777777" w:rsidR="0005374E" w:rsidRDefault="0005374E" w:rsidP="00A14AD3">
      <w:pPr>
        <w:tabs>
          <w:tab w:val="left" w:pos="1548"/>
        </w:tabs>
        <w:spacing w:after="0" w:line="240" w:lineRule="auto"/>
      </w:pPr>
    </w:p>
    <w:p w14:paraId="48BBABBE" w14:textId="1114CD39" w:rsidR="0098247E" w:rsidRDefault="006A6158" w:rsidP="00A14AD3">
      <w:pPr>
        <w:tabs>
          <w:tab w:val="left" w:pos="1548"/>
        </w:tabs>
        <w:spacing w:after="0" w:line="240" w:lineRule="auto"/>
      </w:pPr>
      <w:r>
        <w:t xml:space="preserve">Of </w:t>
      </w:r>
      <w:r w:rsidR="0052320B">
        <w:t>eight</w:t>
      </w:r>
      <w:r>
        <w:t xml:space="preserve"> responding applicants, </w:t>
      </w:r>
      <w:r w:rsidR="0052320B">
        <w:t>four</w:t>
      </w:r>
      <w:r>
        <w:t xml:space="preserve"> said in 2021 they would prefer hybrid site visits and </w:t>
      </w:r>
      <w:r w:rsidR="0052320B">
        <w:t>four</w:t>
      </w:r>
      <w:r>
        <w:t xml:space="preserve"> said they would prefer an in-person site visit. None said they would prefer all virtual.</w:t>
      </w:r>
    </w:p>
    <w:p w14:paraId="44377868" w14:textId="1F1301B4" w:rsidR="006A6158" w:rsidRDefault="006A6158" w:rsidP="00A14AD3">
      <w:pPr>
        <w:tabs>
          <w:tab w:val="left" w:pos="1548"/>
        </w:tabs>
        <w:spacing w:after="0" w:line="240" w:lineRule="auto"/>
      </w:pPr>
    </w:p>
    <w:p w14:paraId="37351AA7" w14:textId="347FF245" w:rsidR="006A6158" w:rsidRDefault="006A6158" w:rsidP="00A14AD3">
      <w:pPr>
        <w:tabs>
          <w:tab w:val="left" w:pos="1548"/>
        </w:tabs>
        <w:spacing w:after="0" w:line="240" w:lineRule="auto"/>
        <w:rPr>
          <w:b/>
          <w:bCs/>
        </w:rPr>
      </w:pPr>
      <w:r w:rsidRPr="006A6158">
        <w:rPr>
          <w:b/>
          <w:bCs/>
        </w:rPr>
        <w:t>Key Findings</w:t>
      </w:r>
    </w:p>
    <w:p w14:paraId="48C83094" w14:textId="683D7635" w:rsidR="006A6158" w:rsidRPr="006A6158" w:rsidRDefault="006A6158" w:rsidP="0052320B">
      <w:pPr>
        <w:tabs>
          <w:tab w:val="left" w:pos="1548"/>
        </w:tabs>
        <w:spacing w:after="0" w:line="240" w:lineRule="auto"/>
      </w:pPr>
      <w:r w:rsidRPr="006A6158">
        <w:t xml:space="preserve">All applicants </w:t>
      </w:r>
      <w:r w:rsidR="0052320B">
        <w:t xml:space="preserve">were </w:t>
      </w:r>
      <w:r w:rsidRPr="006A6158">
        <w:t xml:space="preserve">highly satisfied with </w:t>
      </w:r>
      <w:r w:rsidR="0052320B">
        <w:t>the Baldrige F</w:t>
      </w:r>
      <w:r w:rsidRPr="006A6158">
        <w:t xml:space="preserve">ramework, but some </w:t>
      </w:r>
      <w:r w:rsidR="00A14AD3">
        <w:t xml:space="preserve">had </w:t>
      </w:r>
      <w:r w:rsidRPr="006A6158">
        <w:t>concerns with feedback reports</w:t>
      </w:r>
      <w:r w:rsidR="00A14AD3">
        <w:t>.</w:t>
      </w:r>
      <w:r w:rsidR="0052320B">
        <w:t xml:space="preserve"> </w:t>
      </w:r>
      <w:r w:rsidRPr="006A6158">
        <w:t>Two dissatisfied applicants with virtual SVs</w:t>
      </w:r>
      <w:r w:rsidR="0052320B">
        <w:t xml:space="preserve"> f</w:t>
      </w:r>
      <w:r w:rsidRPr="006A6158">
        <w:t xml:space="preserve">elt </w:t>
      </w:r>
      <w:r w:rsidR="0052320B">
        <w:t xml:space="preserve">the examiner </w:t>
      </w:r>
      <w:r w:rsidRPr="006A6158">
        <w:t>team didn’t adequately understand their results, leading to inaccurate comments</w:t>
      </w:r>
      <w:r w:rsidR="0052320B">
        <w:t>, and f</w:t>
      </w:r>
      <w:r w:rsidRPr="006A6158">
        <w:t xml:space="preserve">elt team scored </w:t>
      </w:r>
      <w:r w:rsidR="0052320B">
        <w:t xml:space="preserve">its </w:t>
      </w:r>
      <w:r w:rsidRPr="006A6158">
        <w:t>small business too low</w:t>
      </w:r>
      <w:r w:rsidR="0052320B">
        <w:t>.</w:t>
      </w:r>
    </w:p>
    <w:p w14:paraId="4BA5EA93" w14:textId="77777777" w:rsidR="0005374E" w:rsidRDefault="0005374E" w:rsidP="00A14AD3">
      <w:pPr>
        <w:tabs>
          <w:tab w:val="left" w:pos="1548"/>
        </w:tabs>
        <w:spacing w:after="0" w:line="240" w:lineRule="auto"/>
        <w:rPr>
          <w:b/>
          <w:bCs/>
        </w:rPr>
      </w:pPr>
    </w:p>
    <w:p w14:paraId="2B7E0182" w14:textId="4AD43FF1" w:rsidR="006A6158" w:rsidRDefault="006A6158" w:rsidP="00A14AD3">
      <w:pPr>
        <w:tabs>
          <w:tab w:val="left" w:pos="1548"/>
        </w:tabs>
        <w:spacing w:after="0" w:line="240" w:lineRule="auto"/>
        <w:rPr>
          <w:b/>
          <w:bCs/>
        </w:rPr>
      </w:pPr>
      <w:r w:rsidRPr="006A6158">
        <w:rPr>
          <w:b/>
          <w:bCs/>
        </w:rPr>
        <w:t>2021 Actions to Address Opportunities</w:t>
      </w:r>
    </w:p>
    <w:p w14:paraId="7F511EF9" w14:textId="023DF466" w:rsidR="006A6158" w:rsidRDefault="006A6158" w:rsidP="00A14AD3">
      <w:pPr>
        <w:pStyle w:val="ListParagraph"/>
        <w:numPr>
          <w:ilvl w:val="0"/>
          <w:numId w:val="19"/>
        </w:numPr>
        <w:tabs>
          <w:tab w:val="left" w:pos="1548"/>
        </w:tabs>
        <w:spacing w:after="0" w:line="240" w:lineRule="auto"/>
        <w:ind w:left="450"/>
      </w:pPr>
      <w:r w:rsidRPr="006A6158">
        <w:t>New Results Call During Independent Review: 60-minutes with team leader, applicant, and NIST monitor to discuss and clarify key results in application</w:t>
      </w:r>
      <w:r w:rsidR="00A14AD3">
        <w:t xml:space="preserve"> (</w:t>
      </w:r>
      <w:r w:rsidR="0052320B">
        <w:t>E</w:t>
      </w:r>
      <w:r w:rsidR="00A14AD3">
        <w:t xml:space="preserve">ven if the team </w:t>
      </w:r>
      <w:r w:rsidR="0052320B">
        <w:t>doesn’t</w:t>
      </w:r>
      <w:r w:rsidR="00A14AD3">
        <w:t xml:space="preserve"> have any questions, </w:t>
      </w:r>
      <w:r w:rsidR="0052320B">
        <w:t xml:space="preserve">the </w:t>
      </w:r>
      <w:r w:rsidR="00A14AD3">
        <w:t xml:space="preserve">applicant can take all 60 minutes, Hunt said. However, missing results cannot be requested at this stage; for consistency, missing results can only be requested at the </w:t>
      </w:r>
      <w:r w:rsidR="0052320B">
        <w:t xml:space="preserve">Site Visit </w:t>
      </w:r>
      <w:r w:rsidR="00A14AD3">
        <w:t>stage</w:t>
      </w:r>
      <w:r w:rsidR="0052320B">
        <w:t>.</w:t>
      </w:r>
      <w:r w:rsidR="00A14AD3">
        <w:t>)</w:t>
      </w:r>
    </w:p>
    <w:p w14:paraId="661E450B" w14:textId="1DD5A0AF" w:rsidR="006A6158" w:rsidRPr="006A6158" w:rsidRDefault="006A6158" w:rsidP="00A14AD3">
      <w:pPr>
        <w:pStyle w:val="ListParagraph"/>
        <w:numPr>
          <w:ilvl w:val="0"/>
          <w:numId w:val="19"/>
        </w:numPr>
        <w:tabs>
          <w:tab w:val="left" w:pos="1548"/>
        </w:tabs>
        <w:spacing w:after="0" w:line="240" w:lineRule="auto"/>
        <w:ind w:left="450"/>
      </w:pPr>
      <w:r w:rsidRPr="006A6158">
        <w:lastRenderedPageBreak/>
        <w:t>Small group online training for seniors and returning examiners; one-on-one training for new examiners with master examiner coaches</w:t>
      </w:r>
    </w:p>
    <w:p w14:paraId="324BAA50" w14:textId="77777777" w:rsidR="006A6158" w:rsidRPr="006A6158" w:rsidRDefault="006A6158" w:rsidP="00A14AD3">
      <w:pPr>
        <w:pStyle w:val="ListParagraph"/>
        <w:numPr>
          <w:ilvl w:val="0"/>
          <w:numId w:val="19"/>
        </w:numPr>
        <w:tabs>
          <w:tab w:val="left" w:pos="1548"/>
        </w:tabs>
        <w:spacing w:after="0" w:line="240" w:lineRule="auto"/>
        <w:ind w:left="450"/>
      </w:pPr>
      <w:r w:rsidRPr="006A6158">
        <w:t xml:space="preserve">Continued training emphasis on key factors and Criteria relevance, scoring process, and not using any element of scoring guidelines as a gate </w:t>
      </w:r>
    </w:p>
    <w:p w14:paraId="1BD18772" w14:textId="77777777" w:rsidR="006A6158" w:rsidRPr="006A6158" w:rsidRDefault="006A6158" w:rsidP="00A14AD3">
      <w:pPr>
        <w:pStyle w:val="ListParagraph"/>
        <w:numPr>
          <w:ilvl w:val="0"/>
          <w:numId w:val="19"/>
        </w:numPr>
        <w:tabs>
          <w:tab w:val="left" w:pos="1548"/>
        </w:tabs>
        <w:spacing w:after="0" w:line="240" w:lineRule="auto"/>
        <w:ind w:left="450"/>
      </w:pPr>
      <w:r w:rsidRPr="006A6158">
        <w:t xml:space="preserve">Award process redesign (2022): </w:t>
      </w:r>
    </w:p>
    <w:p w14:paraId="5045E5B9" w14:textId="77777777" w:rsidR="006A6158" w:rsidRPr="006A6158" w:rsidRDefault="006A6158" w:rsidP="00A14AD3">
      <w:pPr>
        <w:numPr>
          <w:ilvl w:val="1"/>
          <w:numId w:val="19"/>
        </w:numPr>
        <w:tabs>
          <w:tab w:val="left" w:pos="1548"/>
        </w:tabs>
        <w:spacing w:after="0" w:line="240" w:lineRule="auto"/>
        <w:ind w:left="810"/>
      </w:pPr>
      <w:r w:rsidRPr="006A6158">
        <w:t>Focus on what examiners know and need to know about the applicant</w:t>
      </w:r>
    </w:p>
    <w:p w14:paraId="248AC4B9" w14:textId="77777777" w:rsidR="006A6158" w:rsidRPr="006A6158" w:rsidRDefault="006A6158" w:rsidP="00A14AD3">
      <w:pPr>
        <w:numPr>
          <w:ilvl w:val="1"/>
          <w:numId w:val="19"/>
        </w:numPr>
        <w:tabs>
          <w:tab w:val="left" w:pos="1548"/>
        </w:tabs>
        <w:spacing w:after="0" w:line="240" w:lineRule="auto"/>
        <w:ind w:left="810"/>
      </w:pPr>
      <w:r w:rsidRPr="006A6158">
        <w:t>Virtual interviews prior to consensus</w:t>
      </w:r>
    </w:p>
    <w:p w14:paraId="7AA9B0DD" w14:textId="77777777" w:rsidR="006A6158" w:rsidRPr="006A6158" w:rsidRDefault="006A6158" w:rsidP="00A14AD3">
      <w:pPr>
        <w:numPr>
          <w:ilvl w:val="1"/>
          <w:numId w:val="19"/>
        </w:numPr>
        <w:tabs>
          <w:tab w:val="left" w:pos="1548"/>
        </w:tabs>
        <w:spacing w:after="0" w:line="240" w:lineRule="auto"/>
        <w:ind w:left="810"/>
      </w:pPr>
      <w:r w:rsidRPr="006A6158">
        <w:t>Feedback and scoring only after the virtual interviews</w:t>
      </w:r>
    </w:p>
    <w:p w14:paraId="5AF30F4F" w14:textId="77777777" w:rsidR="006A6158" w:rsidRPr="006A6158" w:rsidRDefault="006A6158" w:rsidP="00A14AD3">
      <w:pPr>
        <w:numPr>
          <w:ilvl w:val="1"/>
          <w:numId w:val="19"/>
        </w:numPr>
        <w:tabs>
          <w:tab w:val="left" w:pos="1548"/>
        </w:tabs>
        <w:spacing w:after="0" w:line="240" w:lineRule="auto"/>
        <w:ind w:left="810"/>
      </w:pPr>
      <w:r w:rsidRPr="006A6158">
        <w:t>Simplified feedback format with greater transparency/accountability</w:t>
      </w:r>
    </w:p>
    <w:p w14:paraId="4792C414" w14:textId="77777777" w:rsidR="006A6158" w:rsidRPr="006A6158" w:rsidRDefault="006A6158" w:rsidP="00A14AD3">
      <w:pPr>
        <w:tabs>
          <w:tab w:val="left" w:pos="1548"/>
        </w:tabs>
        <w:spacing w:after="0" w:line="240" w:lineRule="auto"/>
        <w:ind w:left="360"/>
      </w:pPr>
    </w:p>
    <w:p w14:paraId="4BD3D559" w14:textId="2674F348" w:rsidR="00E96D1C" w:rsidRDefault="00185CFF" w:rsidP="00A14AD3">
      <w:pPr>
        <w:tabs>
          <w:tab w:val="left" w:pos="1548"/>
        </w:tabs>
        <w:spacing w:after="0" w:line="240" w:lineRule="auto"/>
      </w:pPr>
      <w:r>
        <w:t>Regarding negative feedback, judges commented that applicants may need to go through state programs to prepare for national, and that “</w:t>
      </w:r>
      <w:r w:rsidR="00E96D1C">
        <w:t>quality is complex and there are no shortcuts</w:t>
      </w:r>
      <w:r>
        <w:t>.”</w:t>
      </w:r>
      <w:r w:rsidR="00D05AFA" w:rsidRPr="00D05AFA">
        <w:t xml:space="preserve"> </w:t>
      </w:r>
      <w:r w:rsidR="00D05AFA">
        <w:t xml:space="preserve">Fangmeyer </w:t>
      </w:r>
      <w:r w:rsidR="009B65E5">
        <w:t xml:space="preserve">reminded the Judges that </w:t>
      </w:r>
      <w:r w:rsidR="00D05AFA">
        <w:t xml:space="preserve">feedback to applicants is reviewed several times before it goes out the door. </w:t>
      </w:r>
    </w:p>
    <w:p w14:paraId="6A0B6CC7" w14:textId="77777777" w:rsidR="00185CFF" w:rsidRDefault="00185CFF" w:rsidP="001B3D7A">
      <w:pPr>
        <w:tabs>
          <w:tab w:val="left" w:pos="1548"/>
        </w:tabs>
        <w:spacing w:after="0" w:line="240" w:lineRule="auto"/>
      </w:pPr>
    </w:p>
    <w:p w14:paraId="66AF030E" w14:textId="1AA3FDEC" w:rsidR="00726788" w:rsidRDefault="00726788" w:rsidP="001B3D7A">
      <w:pPr>
        <w:tabs>
          <w:tab w:val="left" w:pos="1548"/>
        </w:tabs>
        <w:spacing w:after="0" w:line="240" w:lineRule="auto"/>
      </w:pPr>
      <w:r>
        <w:t>F</w:t>
      </w:r>
      <w:r w:rsidR="00185CFF">
        <w:t xml:space="preserve">angmeyer said judges’ survey has open-ended questions, but BPEP might look at how it can do a deeper dive into </w:t>
      </w:r>
      <w:r w:rsidR="00D05AFA">
        <w:t>dissatisfaction for root causes and continue to reach out to nonresponders</w:t>
      </w:r>
      <w:r w:rsidR="00185CFF">
        <w:t xml:space="preserve">. Organizations are </w:t>
      </w:r>
      <w:r w:rsidR="009B65E5">
        <w:t>asked if they would like a call from the BPEP Director to discuss their feedback. Unless they indicate YES or provide their names</w:t>
      </w:r>
      <w:r w:rsidR="00D05AFA">
        <w:t>, their feedback is intended to b</w:t>
      </w:r>
      <w:r w:rsidR="0052320B">
        <w:t>e</w:t>
      </w:r>
      <w:r w:rsidR="00D05AFA">
        <w:t xml:space="preserve"> anonymous. </w:t>
      </w:r>
    </w:p>
    <w:p w14:paraId="7A2A4C59" w14:textId="77777777" w:rsidR="00185CFF" w:rsidRDefault="00185CFF" w:rsidP="001B3D7A">
      <w:pPr>
        <w:tabs>
          <w:tab w:val="left" w:pos="1548"/>
        </w:tabs>
        <w:spacing w:after="0" w:line="240" w:lineRule="auto"/>
      </w:pPr>
    </w:p>
    <w:p w14:paraId="3C1C78CA" w14:textId="697E8DE9" w:rsidR="00726788" w:rsidRPr="0046654B" w:rsidRDefault="00D05AFA" w:rsidP="0046654B">
      <w:pPr>
        <w:pStyle w:val="CommentText"/>
        <w:rPr>
          <w:sz w:val="22"/>
          <w:szCs w:val="22"/>
        </w:rPr>
      </w:pPr>
      <w:r w:rsidRPr="0046654B">
        <w:rPr>
          <w:sz w:val="22"/>
          <w:szCs w:val="22"/>
        </w:rPr>
        <w:t>D</w:t>
      </w:r>
      <w:r w:rsidR="00726788" w:rsidRPr="0046654B">
        <w:rPr>
          <w:sz w:val="22"/>
          <w:szCs w:val="22"/>
        </w:rPr>
        <w:t xml:space="preserve">issatisfaction </w:t>
      </w:r>
      <w:r w:rsidR="0046654B">
        <w:rPr>
          <w:sz w:val="22"/>
          <w:szCs w:val="22"/>
        </w:rPr>
        <w:t>resulted from applicant</w:t>
      </w:r>
      <w:r w:rsidR="00726788" w:rsidRPr="0046654B">
        <w:rPr>
          <w:sz w:val="22"/>
          <w:szCs w:val="22"/>
        </w:rPr>
        <w:t xml:space="preserve"> </w:t>
      </w:r>
      <w:r w:rsidRPr="0046654B">
        <w:rPr>
          <w:sz w:val="22"/>
          <w:szCs w:val="22"/>
        </w:rPr>
        <w:t>(</w:t>
      </w:r>
      <w:r w:rsidR="00726788" w:rsidRPr="0046654B">
        <w:rPr>
          <w:sz w:val="22"/>
          <w:szCs w:val="22"/>
        </w:rPr>
        <w:t xml:space="preserve">1) </w:t>
      </w:r>
      <w:r w:rsidR="0046654B" w:rsidRPr="0046654B">
        <w:rPr>
          <w:sz w:val="22"/>
          <w:szCs w:val="22"/>
        </w:rPr>
        <w:t xml:space="preserve">felt team didn’t adequately understand </w:t>
      </w:r>
      <w:r w:rsidR="0046654B">
        <w:rPr>
          <w:sz w:val="22"/>
          <w:szCs w:val="22"/>
        </w:rPr>
        <w:t>its</w:t>
      </w:r>
      <w:r w:rsidR="0046654B" w:rsidRPr="0046654B">
        <w:rPr>
          <w:sz w:val="22"/>
          <w:szCs w:val="22"/>
        </w:rPr>
        <w:t xml:space="preserve"> results, leading to inaccurate comments, and (2) felt team scored small business too low. </w:t>
      </w:r>
      <w:r w:rsidR="0046654B">
        <w:rPr>
          <w:sz w:val="22"/>
          <w:szCs w:val="22"/>
        </w:rPr>
        <w:t>This type of</w:t>
      </w:r>
      <w:r w:rsidRPr="0046654B">
        <w:rPr>
          <w:sz w:val="22"/>
          <w:szCs w:val="22"/>
        </w:rPr>
        <w:t xml:space="preserve"> feedback is not unique to 2020. It is part of the reason a Results call was added as part of Independent Review. There is typically a noticeable </w:t>
      </w:r>
      <w:r w:rsidR="00726788" w:rsidRPr="0046654B">
        <w:rPr>
          <w:sz w:val="22"/>
          <w:szCs w:val="22"/>
        </w:rPr>
        <w:t xml:space="preserve">difference in satisfaction between those who </w:t>
      </w:r>
      <w:r w:rsidR="0052320B" w:rsidRPr="0046654B">
        <w:rPr>
          <w:sz w:val="22"/>
          <w:szCs w:val="22"/>
        </w:rPr>
        <w:t>receive</w:t>
      </w:r>
      <w:r w:rsidR="00726788" w:rsidRPr="0046654B">
        <w:rPr>
          <w:sz w:val="22"/>
          <w:szCs w:val="22"/>
        </w:rPr>
        <w:t xml:space="preserve"> a </w:t>
      </w:r>
      <w:r w:rsidRPr="0046654B">
        <w:rPr>
          <w:sz w:val="22"/>
          <w:szCs w:val="22"/>
        </w:rPr>
        <w:t xml:space="preserve">site visit </w:t>
      </w:r>
      <w:r w:rsidR="00726788" w:rsidRPr="0046654B">
        <w:rPr>
          <w:sz w:val="22"/>
          <w:szCs w:val="22"/>
        </w:rPr>
        <w:t>and those who d</w:t>
      </w:r>
      <w:r w:rsidR="0052320B" w:rsidRPr="0046654B">
        <w:rPr>
          <w:sz w:val="22"/>
          <w:szCs w:val="22"/>
        </w:rPr>
        <w:t>o</w:t>
      </w:r>
      <w:r w:rsidR="00726788" w:rsidRPr="0046654B">
        <w:rPr>
          <w:sz w:val="22"/>
          <w:szCs w:val="22"/>
        </w:rPr>
        <w:t>n’t</w:t>
      </w:r>
      <w:r w:rsidRPr="0046654B">
        <w:rPr>
          <w:sz w:val="22"/>
          <w:szCs w:val="22"/>
        </w:rPr>
        <w:t>.</w:t>
      </w:r>
    </w:p>
    <w:p w14:paraId="7B58AC6D" w14:textId="77777777" w:rsidR="00D05AFA" w:rsidRDefault="00D05AFA" w:rsidP="001B3D7A">
      <w:pPr>
        <w:tabs>
          <w:tab w:val="left" w:pos="1548"/>
        </w:tabs>
        <w:spacing w:after="0" w:line="240" w:lineRule="auto"/>
      </w:pPr>
    </w:p>
    <w:p w14:paraId="62B864E6" w14:textId="4702CFE0" w:rsidR="0098247E" w:rsidRDefault="0005374E" w:rsidP="001B3D7A">
      <w:pPr>
        <w:tabs>
          <w:tab w:val="left" w:pos="1548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2021 AWARD PROCESS: APPLICATIONS, EXAMINERS </w:t>
      </w:r>
    </w:p>
    <w:p w14:paraId="7A3AD3FE" w14:textId="61A6E00F" w:rsidR="000940EF" w:rsidRDefault="000940EF" w:rsidP="00A14AD3">
      <w:pPr>
        <w:tabs>
          <w:tab w:val="left" w:pos="1548"/>
        </w:tabs>
        <w:spacing w:after="0" w:line="240" w:lineRule="auto"/>
        <w:rPr>
          <w:b/>
          <w:bCs/>
        </w:rPr>
      </w:pPr>
      <w:r w:rsidRPr="000940EF">
        <w:rPr>
          <w:b/>
          <w:bCs/>
        </w:rPr>
        <w:t>2021 Award Process Changes</w:t>
      </w:r>
    </w:p>
    <w:p w14:paraId="2EDEC62C" w14:textId="11027C97" w:rsidR="000940EF" w:rsidRPr="0052320B" w:rsidRDefault="0052320B" w:rsidP="0052320B">
      <w:pPr>
        <w:tabs>
          <w:tab w:val="left" w:pos="1548"/>
        </w:tabs>
        <w:spacing w:after="0" w:line="240" w:lineRule="auto"/>
      </w:pPr>
      <w:r w:rsidRPr="0052320B">
        <w:t xml:space="preserve">Online </w:t>
      </w:r>
      <w:r>
        <w:t>e</w:t>
      </w:r>
      <w:r w:rsidR="000940EF" w:rsidRPr="0052320B">
        <w:t xml:space="preserve">xaminer </w:t>
      </w:r>
      <w:r w:rsidRPr="0052320B">
        <w:t>t</w:t>
      </w:r>
      <w:r w:rsidR="000940EF" w:rsidRPr="0052320B">
        <w:t>raining</w:t>
      </w:r>
      <w:r w:rsidRPr="0052320B">
        <w:t xml:space="preserve"> consisted of m</w:t>
      </w:r>
      <w:r w:rsidR="000940EF" w:rsidRPr="0052320B">
        <w:t>aster examiners as coaches</w:t>
      </w:r>
      <w:r>
        <w:t>,</w:t>
      </w:r>
      <w:r w:rsidR="000940EF" w:rsidRPr="0052320B">
        <w:t xml:space="preserve"> </w:t>
      </w:r>
      <w:r w:rsidRPr="0052320B">
        <w:t xml:space="preserve">a </w:t>
      </w:r>
      <w:r w:rsidR="000940EF" w:rsidRPr="0052320B">
        <w:t>case study</w:t>
      </w:r>
      <w:r w:rsidRPr="0052320B">
        <w:t xml:space="preserve"> and</w:t>
      </w:r>
      <w:r w:rsidR="000940EF" w:rsidRPr="0052320B">
        <w:t xml:space="preserve"> webinar</w:t>
      </w:r>
      <w:r>
        <w:t>,</w:t>
      </w:r>
      <w:r w:rsidRPr="0052320B">
        <w:t xml:space="preserve"> team leader</w:t>
      </w:r>
      <w:r w:rsidR="000940EF" w:rsidRPr="0052320B">
        <w:t xml:space="preserve"> training for new seniors</w:t>
      </w:r>
      <w:r>
        <w:t>,</w:t>
      </w:r>
      <w:r w:rsidRPr="0052320B">
        <w:t xml:space="preserve"> </w:t>
      </w:r>
      <w:r w:rsidR="000940EF" w:rsidRPr="0052320B">
        <w:t>small group discussions</w:t>
      </w:r>
      <w:r>
        <w:t>,</w:t>
      </w:r>
      <w:r w:rsidRPr="0052320B">
        <w:t xml:space="preserve"> a</w:t>
      </w:r>
      <w:r w:rsidR="000940EF" w:rsidRPr="0052320B">
        <w:t xml:space="preserve"> refresher module with </w:t>
      </w:r>
      <w:r w:rsidRPr="0052320B">
        <w:t xml:space="preserve">a </w:t>
      </w:r>
      <w:r w:rsidR="000940EF" w:rsidRPr="0052320B">
        <w:t>quiz</w:t>
      </w:r>
      <w:r w:rsidRPr="0052320B">
        <w:t xml:space="preserve">; </w:t>
      </w:r>
      <w:r>
        <w:t>one</w:t>
      </w:r>
      <w:r w:rsidR="000940EF" w:rsidRPr="0052320B">
        <w:t>-on-</w:t>
      </w:r>
      <w:r>
        <w:t>one</w:t>
      </w:r>
      <w:r w:rsidR="000940EF" w:rsidRPr="0052320B">
        <w:t xml:space="preserve"> feedback from master examiner coaches</w:t>
      </w:r>
      <w:r w:rsidRPr="0052320B">
        <w:t xml:space="preserve"> for new examiners</w:t>
      </w:r>
      <w:r w:rsidR="000940EF" w:rsidRPr="0052320B">
        <w:t>, 13 online modules</w:t>
      </w:r>
      <w:r w:rsidRPr="0052320B">
        <w:t>, and special team leader training</w:t>
      </w:r>
      <w:r>
        <w:t>.</w:t>
      </w:r>
      <w:r w:rsidRPr="0052320B">
        <w:t xml:space="preserve"> </w:t>
      </w:r>
    </w:p>
    <w:p w14:paraId="6D8E442D" w14:textId="53515DF8" w:rsidR="0098247E" w:rsidRDefault="0098247E" w:rsidP="00A14AD3">
      <w:pPr>
        <w:tabs>
          <w:tab w:val="left" w:pos="1548"/>
        </w:tabs>
        <w:spacing w:after="0" w:line="240" w:lineRule="auto"/>
        <w:rPr>
          <w:b/>
          <w:bCs/>
        </w:rPr>
      </w:pPr>
    </w:p>
    <w:p w14:paraId="24700883" w14:textId="77777777" w:rsidR="0098247E" w:rsidRDefault="0098247E" w:rsidP="00A14AD3">
      <w:pPr>
        <w:spacing w:after="0" w:line="240" w:lineRule="auto"/>
        <w:rPr>
          <w:b/>
          <w:bCs/>
        </w:rPr>
      </w:pPr>
      <w:r>
        <w:rPr>
          <w:b/>
          <w:bCs/>
        </w:rPr>
        <w:t>Selection Considerations</w:t>
      </w:r>
    </w:p>
    <w:p w14:paraId="158F56CA" w14:textId="1D6866E3" w:rsidR="0098247E" w:rsidRDefault="0098247E" w:rsidP="0052320B">
      <w:pPr>
        <w:spacing w:after="0" w:line="240" w:lineRule="auto"/>
      </w:pPr>
      <w:r w:rsidRPr="0052320B">
        <w:t>Returning Examiners</w:t>
      </w:r>
      <w:r w:rsidR="0052320B" w:rsidRPr="0052320B">
        <w:t>:</w:t>
      </w:r>
      <w:r w:rsidR="0052320B">
        <w:rPr>
          <w:b/>
          <w:bCs/>
        </w:rPr>
        <w:t xml:space="preserve"> </w:t>
      </w:r>
      <w:r w:rsidR="0052320B">
        <w:t xml:space="preserve">performance, availability, years of service, board balance, multiple applicants from same organization. </w:t>
      </w:r>
      <w:r w:rsidRPr="0052320B">
        <w:t>Senior/Master Examiners</w:t>
      </w:r>
      <w:r w:rsidR="0052320B" w:rsidRPr="0052320B">
        <w:t>:</w:t>
      </w:r>
      <w:r w:rsidR="0052320B">
        <w:rPr>
          <w:b/>
          <w:bCs/>
        </w:rPr>
        <w:t xml:space="preserve"> </w:t>
      </w:r>
      <w:r w:rsidR="0052320B">
        <w:t xml:space="preserve">performance, availability, </w:t>
      </w:r>
      <w:r>
        <w:t>Independent/Consensus Review and Site Visit Review experience</w:t>
      </w:r>
      <w:r w:rsidR="0052320B">
        <w:t>, l</w:t>
      </w:r>
      <w:r>
        <w:t>eadership and mentoring ability</w:t>
      </w:r>
      <w:r w:rsidR="0052320B">
        <w:t xml:space="preserve">, </w:t>
      </w:r>
      <w:r>
        <w:t>Criteria and process knowledge</w:t>
      </w:r>
    </w:p>
    <w:p w14:paraId="4AFF1FFA" w14:textId="77777777" w:rsidR="00B85F6D" w:rsidRDefault="00B85F6D" w:rsidP="00A14AD3">
      <w:pPr>
        <w:spacing w:after="0" w:line="240" w:lineRule="auto"/>
        <w:rPr>
          <w:b/>
          <w:bCs/>
        </w:rPr>
      </w:pPr>
    </w:p>
    <w:p w14:paraId="60000856" w14:textId="42079308" w:rsidR="0098247E" w:rsidRDefault="00A14AD3" w:rsidP="00A14AD3">
      <w:pPr>
        <w:spacing w:after="0" w:line="240" w:lineRule="auto"/>
      </w:pPr>
      <w:r>
        <w:t xml:space="preserve">Hunt said most drops occurred </w:t>
      </w:r>
      <w:r>
        <w:rPr>
          <w:rFonts w:cstheme="minorHAnsi"/>
        </w:rPr>
        <w:t>between selection/notification and training.</w:t>
      </w:r>
      <w:r>
        <w:t xml:space="preserve"> </w:t>
      </w:r>
      <w:r w:rsidR="0098247E">
        <w:t>Other master</w:t>
      </w:r>
      <w:r w:rsidR="0052320B">
        <w:t xml:space="preserve"> examiners</w:t>
      </w:r>
      <w:r w:rsidR="0098247E">
        <w:t xml:space="preserve"> will serve as tech editors.  </w:t>
      </w:r>
    </w:p>
    <w:p w14:paraId="22595CF3" w14:textId="77777777" w:rsidR="00A14AD3" w:rsidRDefault="00A14AD3" w:rsidP="001B3D7A">
      <w:pPr>
        <w:spacing w:after="0" w:line="240" w:lineRule="auto"/>
        <w:rPr>
          <w:b/>
          <w:bCs/>
          <w:highlight w:val="yellow"/>
        </w:rPr>
      </w:pPr>
    </w:p>
    <w:p w14:paraId="04DECABA" w14:textId="4418EA71" w:rsidR="00D977FA" w:rsidRDefault="00BD35C7" w:rsidP="001B3D7A">
      <w:pPr>
        <w:pStyle w:val="Heading3"/>
        <w:spacing w:before="0" w:line="240" w:lineRule="auto"/>
      </w:pPr>
      <w:r>
        <w:t xml:space="preserve">DISCUSSION OF NOVEMBER MEETING: </w:t>
      </w:r>
    </w:p>
    <w:p w14:paraId="1914C838" w14:textId="4D896B5C" w:rsidR="005753E0" w:rsidRDefault="006B7706" w:rsidP="006B7706">
      <w:pPr>
        <w:pStyle w:val="NoSpacing"/>
      </w:pPr>
      <w:r>
        <w:t xml:space="preserve">Fangmeyer noted that BPEP is exploring options for whether the November meeting will be virtual or in person (NIST will have no conference rooms until mid-2023). BPEP </w:t>
      </w:r>
      <w:r w:rsidR="0052320B">
        <w:t>is exploring</w:t>
      </w:r>
      <w:r w:rsidR="005753E0">
        <w:t xml:space="preserve"> reserv</w:t>
      </w:r>
      <w:r w:rsidR="0052320B">
        <w:t>ing</w:t>
      </w:r>
      <w:r w:rsidR="005753E0">
        <w:t xml:space="preserve"> a meeting room at </w:t>
      </w:r>
      <w:r>
        <w:t>a</w:t>
      </w:r>
      <w:r w:rsidR="005753E0">
        <w:t xml:space="preserve"> hotel</w:t>
      </w:r>
      <w:r>
        <w:t xml:space="preserve"> or another</w:t>
      </w:r>
      <w:r w:rsidR="005753E0">
        <w:t xml:space="preserve"> location. </w:t>
      </w:r>
    </w:p>
    <w:p w14:paraId="4B90E2E1" w14:textId="77777777" w:rsidR="006B7706" w:rsidRDefault="006B7706" w:rsidP="006B7706">
      <w:pPr>
        <w:pStyle w:val="NoSpacing"/>
      </w:pPr>
    </w:p>
    <w:p w14:paraId="16B30A56" w14:textId="37171FCD" w:rsidR="005753E0" w:rsidRDefault="006B7706" w:rsidP="001B3D7A">
      <w:pPr>
        <w:spacing w:after="0" w:line="240" w:lineRule="auto"/>
      </w:pPr>
      <w:r>
        <w:t>It was noted that the 2020 virtual process went well, but there is a b</w:t>
      </w:r>
      <w:r w:rsidR="005753E0">
        <w:t>onus to meet in-person.</w:t>
      </w:r>
      <w:r>
        <w:t xml:space="preserve"> If virtual, t</w:t>
      </w:r>
      <w:r w:rsidR="005753E0">
        <w:t>wo applicants a day was best</w:t>
      </w:r>
      <w:r>
        <w:t>; d</w:t>
      </w:r>
      <w:r w:rsidR="005753E0">
        <w:t xml:space="preserve">oing more than </w:t>
      </w:r>
      <w:r w:rsidR="006B5DDB">
        <w:t xml:space="preserve">two per day </w:t>
      </w:r>
      <w:r w:rsidR="005753E0">
        <w:t>would be too difficult.</w:t>
      </w:r>
    </w:p>
    <w:p w14:paraId="34B1B838" w14:textId="77777777" w:rsidR="006B7706" w:rsidRDefault="006B7706" w:rsidP="001B3D7A">
      <w:pPr>
        <w:spacing w:after="0" w:line="240" w:lineRule="auto"/>
      </w:pPr>
    </w:p>
    <w:p w14:paraId="788BD6F0" w14:textId="7A62C878" w:rsidR="00CE2F71" w:rsidRDefault="006B7706" w:rsidP="001B3D7A">
      <w:pPr>
        <w:spacing w:after="0" w:line="240" w:lineRule="auto"/>
      </w:pPr>
      <w:r>
        <w:t>T</w:t>
      </w:r>
      <w:r w:rsidR="00CE2F71">
        <w:t xml:space="preserve">he closure of the lecture rooms at NIST will </w:t>
      </w:r>
      <w:r>
        <w:t xml:space="preserve">also </w:t>
      </w:r>
      <w:r w:rsidR="00CE2F71">
        <w:t xml:space="preserve">impact in-person examiner training. One idea (from BPEP) is to have an examiner training component as part of </w:t>
      </w:r>
      <w:r>
        <w:t xml:space="preserve">the </w:t>
      </w:r>
      <w:r w:rsidR="00CE2F71">
        <w:t>Quest</w:t>
      </w:r>
      <w:r>
        <w:t xml:space="preserve"> conference, but not all examiners have the financial ability to attend Quest and examiners would lose the </w:t>
      </w:r>
      <w:r w:rsidR="0052320B">
        <w:t>flexibility</w:t>
      </w:r>
      <w:r>
        <w:t xml:space="preserve"> of choosing </w:t>
      </w:r>
      <w:r w:rsidR="0052320B">
        <w:t xml:space="preserve">which </w:t>
      </w:r>
      <w:r>
        <w:t>week to attend training.</w:t>
      </w:r>
    </w:p>
    <w:p w14:paraId="61F7DAEA" w14:textId="77777777" w:rsidR="0052320B" w:rsidRDefault="0052320B" w:rsidP="001B3D7A">
      <w:pPr>
        <w:spacing w:after="0" w:line="240" w:lineRule="auto"/>
      </w:pPr>
    </w:p>
    <w:p w14:paraId="1F7FB39A" w14:textId="32C87AEE" w:rsidR="00BD35C7" w:rsidRDefault="005753E0" w:rsidP="001B3D7A">
      <w:pPr>
        <w:spacing w:after="0" w:line="240" w:lineRule="auto"/>
        <w:rPr>
          <w:b/>
          <w:bCs/>
        </w:rPr>
      </w:pPr>
      <w:r w:rsidRPr="00E8031D">
        <w:rPr>
          <w:b/>
          <w:bCs/>
        </w:rPr>
        <w:t xml:space="preserve">BPEP will look into the option of meeting in-person for August meeting; virtual for November. </w:t>
      </w:r>
      <w:r w:rsidR="006B5DDB">
        <w:rPr>
          <w:b/>
          <w:bCs/>
        </w:rPr>
        <w:t xml:space="preserve">If necessary, the </w:t>
      </w:r>
      <w:r w:rsidRPr="00E8031D">
        <w:rPr>
          <w:b/>
          <w:bCs/>
        </w:rPr>
        <w:t xml:space="preserve">November meeting will </w:t>
      </w:r>
      <w:r w:rsidR="006B7706">
        <w:rPr>
          <w:b/>
          <w:bCs/>
        </w:rPr>
        <w:t xml:space="preserve">be </w:t>
      </w:r>
      <w:r w:rsidRPr="00E8031D">
        <w:rPr>
          <w:b/>
          <w:bCs/>
        </w:rPr>
        <w:t xml:space="preserve">spread over </w:t>
      </w:r>
      <w:r w:rsidR="006B7706">
        <w:rPr>
          <w:b/>
          <w:bCs/>
        </w:rPr>
        <w:t>five</w:t>
      </w:r>
      <w:r w:rsidRPr="00E8031D">
        <w:rPr>
          <w:b/>
          <w:bCs/>
        </w:rPr>
        <w:t xml:space="preserve"> days (entire week)</w:t>
      </w:r>
      <w:r w:rsidR="00E8031D">
        <w:rPr>
          <w:b/>
          <w:bCs/>
        </w:rPr>
        <w:t xml:space="preserve"> so only two applicants reviewed per day</w:t>
      </w:r>
      <w:r w:rsidRPr="00E8031D">
        <w:rPr>
          <w:b/>
          <w:bCs/>
        </w:rPr>
        <w:t>.</w:t>
      </w:r>
      <w:r w:rsidR="000C7B27">
        <w:rPr>
          <w:b/>
          <w:bCs/>
        </w:rPr>
        <w:t xml:space="preserve"> </w:t>
      </w:r>
    </w:p>
    <w:p w14:paraId="6EE8DADB" w14:textId="77777777" w:rsidR="00426C4E" w:rsidRDefault="00426C4E" w:rsidP="001B3D7A">
      <w:pPr>
        <w:spacing w:after="0" w:line="240" w:lineRule="auto"/>
        <w:rPr>
          <w:b/>
          <w:bCs/>
        </w:rPr>
      </w:pPr>
    </w:p>
    <w:p w14:paraId="4C3445FC" w14:textId="62DD28DB" w:rsidR="000C7B27" w:rsidRDefault="000C7B27" w:rsidP="001B3D7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Darren will share </w:t>
      </w:r>
      <w:r w:rsidR="006B5DDB">
        <w:rPr>
          <w:b/>
          <w:bCs/>
        </w:rPr>
        <w:t xml:space="preserve">the </w:t>
      </w:r>
      <w:r>
        <w:rPr>
          <w:b/>
          <w:bCs/>
        </w:rPr>
        <w:t>master examiner training webinar thr</w:t>
      </w:r>
      <w:r w:rsidR="00426C4E">
        <w:rPr>
          <w:b/>
          <w:bCs/>
        </w:rPr>
        <w:t>ough</w:t>
      </w:r>
      <w:r>
        <w:rPr>
          <w:b/>
          <w:bCs/>
        </w:rPr>
        <w:t xml:space="preserve"> RISE </w:t>
      </w:r>
      <w:r w:rsidR="006B5DDB">
        <w:rPr>
          <w:b/>
          <w:bCs/>
        </w:rPr>
        <w:t xml:space="preserve">so the </w:t>
      </w:r>
      <w:r>
        <w:rPr>
          <w:b/>
          <w:bCs/>
        </w:rPr>
        <w:t>judges</w:t>
      </w:r>
      <w:r w:rsidR="006B5DDB">
        <w:rPr>
          <w:b/>
          <w:bCs/>
        </w:rPr>
        <w:t xml:space="preserve"> can hear exactly what was conveyed</w:t>
      </w:r>
      <w:r>
        <w:rPr>
          <w:b/>
          <w:bCs/>
        </w:rPr>
        <w:t>.</w:t>
      </w:r>
    </w:p>
    <w:p w14:paraId="3EA578A1" w14:textId="77777777" w:rsidR="00E727BA" w:rsidRPr="00E8031D" w:rsidRDefault="00E727BA" w:rsidP="001B3D7A">
      <w:pPr>
        <w:spacing w:after="0" w:line="240" w:lineRule="auto"/>
        <w:rPr>
          <w:b/>
          <w:bCs/>
        </w:rPr>
      </w:pPr>
    </w:p>
    <w:p w14:paraId="186FD1B5" w14:textId="6D23DCB6" w:rsidR="0098247E" w:rsidRPr="00E727BA" w:rsidRDefault="00BD35C7" w:rsidP="001B3D7A">
      <w:pPr>
        <w:pStyle w:val="Heading3"/>
        <w:spacing w:before="0" w:line="240" w:lineRule="auto"/>
      </w:pPr>
      <w:r>
        <w:t>PREPARATION FOR THE BOARD OF OVERSEERS MEETING</w:t>
      </w:r>
      <w:r w:rsidR="0098247E">
        <w:t xml:space="preserve">: </w:t>
      </w:r>
    </w:p>
    <w:p w14:paraId="7F1337BB" w14:textId="4397C98E" w:rsidR="00E727BA" w:rsidRDefault="006425BA" w:rsidP="006425BA">
      <w:pPr>
        <w:spacing w:after="0" w:line="240" w:lineRule="auto"/>
      </w:pPr>
      <w:r>
        <w:t xml:space="preserve">All agreed that the </w:t>
      </w:r>
      <w:r w:rsidR="00426C4E">
        <w:t xml:space="preserve">feedback </w:t>
      </w:r>
      <w:r>
        <w:t xml:space="preserve">reports (from 2020) were excellent; no decline in product or teamwork among the judges. The judges feel confident in </w:t>
      </w:r>
      <w:r w:rsidR="00E727BA">
        <w:t>survey results</w:t>
      </w:r>
      <w:r w:rsidR="00426C4E">
        <w:t xml:space="preserve"> </w:t>
      </w:r>
      <w:r>
        <w:t xml:space="preserve">and actions </w:t>
      </w:r>
      <w:r w:rsidR="00426C4E">
        <w:t xml:space="preserve">to be </w:t>
      </w:r>
      <w:r>
        <w:t>taken to ensure satisfaction (e.g., addition of Results call).</w:t>
      </w:r>
    </w:p>
    <w:p w14:paraId="2DDA171F" w14:textId="77777777" w:rsidR="006425BA" w:rsidRDefault="006425BA" w:rsidP="001B3D7A">
      <w:pPr>
        <w:spacing w:after="0" w:line="240" w:lineRule="auto"/>
      </w:pPr>
    </w:p>
    <w:p w14:paraId="14CCCAF3" w14:textId="29FAB461" w:rsidR="0098247E" w:rsidRDefault="00BD35C7" w:rsidP="00426C4E">
      <w:pPr>
        <w:pStyle w:val="Heading3"/>
        <w:spacing w:before="0" w:line="240" w:lineRule="auto"/>
      </w:pPr>
      <w:r>
        <w:t>DISCUSSION AND MEETING EVALUATION</w:t>
      </w:r>
    </w:p>
    <w:p w14:paraId="0DD71C38" w14:textId="31D7C76C" w:rsidR="00FD04EA" w:rsidRDefault="00FD04EA" w:rsidP="00426C4E">
      <w:pPr>
        <w:spacing w:after="0" w:line="240" w:lineRule="auto"/>
      </w:pPr>
      <w:r>
        <w:t>After a discussion of meeting strengths and opportunities for improvement, the meeting was adjourned</w:t>
      </w:r>
      <w:r w:rsidR="00426C4E">
        <w:t xml:space="preserve"> </w:t>
      </w:r>
      <w:r>
        <w:t xml:space="preserve">at </w:t>
      </w:r>
      <w:r w:rsidR="006425BA">
        <w:t>2</w:t>
      </w:r>
      <w:r>
        <w:t>:</w:t>
      </w:r>
      <w:r w:rsidR="006425BA">
        <w:t>4</w:t>
      </w:r>
      <w:r>
        <w:t>0 p.m.</w:t>
      </w:r>
    </w:p>
    <w:p w14:paraId="3E0A489C" w14:textId="77777777" w:rsidR="00426C4E" w:rsidRPr="008C3EC8" w:rsidRDefault="00426C4E" w:rsidP="00426C4E">
      <w:pPr>
        <w:spacing w:after="0" w:line="240" w:lineRule="auto"/>
      </w:pPr>
    </w:p>
    <w:p w14:paraId="24E1E030" w14:textId="77777777" w:rsidR="00FD04EA" w:rsidRDefault="00FD04EA" w:rsidP="00FD04EA">
      <w:r>
        <w:t>I hereby certify that, to the best of my knowledge, the foregoing minutes are accurate and complete.</w:t>
      </w:r>
    </w:p>
    <w:p w14:paraId="44DC375B" w14:textId="1DEB1726" w:rsidR="00FD04EA" w:rsidRDefault="006425BA" w:rsidP="00FD04EA">
      <w:pPr>
        <w:pStyle w:val="NoSpacing"/>
      </w:pPr>
      <w:r>
        <w:t>Patricia Skriba</w:t>
      </w:r>
    </w:p>
    <w:p w14:paraId="4F4487DB" w14:textId="77777777" w:rsidR="00FD04EA" w:rsidRDefault="00FD04EA" w:rsidP="00FD04EA">
      <w:pPr>
        <w:pStyle w:val="NoSpacing"/>
      </w:pPr>
      <w:r w:rsidRPr="008B338E">
        <w:t xml:space="preserve">Chair </w:t>
      </w:r>
    </w:p>
    <w:p w14:paraId="131CC8AF" w14:textId="77777777" w:rsidR="00FD04EA" w:rsidRDefault="00FD04EA" w:rsidP="00FD04EA">
      <w:pPr>
        <w:pStyle w:val="NoSpacing"/>
      </w:pPr>
      <w:r>
        <w:t>Judges Panel</w:t>
      </w:r>
    </w:p>
    <w:p w14:paraId="7377BC65" w14:textId="6BD50EC6" w:rsidR="002E11BB" w:rsidRDefault="00FD04EA" w:rsidP="00B85F6D">
      <w:pPr>
        <w:spacing w:after="0" w:line="240" w:lineRule="auto"/>
      </w:pPr>
      <w:r>
        <w:t>X/X/202</w:t>
      </w:r>
      <w:r w:rsidR="006425BA">
        <w:t>1</w:t>
      </w:r>
    </w:p>
    <w:sectPr w:rsidR="002E1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A791" w14:textId="77777777" w:rsidR="009978B4" w:rsidRDefault="009978B4" w:rsidP="005A0FDE">
      <w:pPr>
        <w:spacing w:after="0" w:line="240" w:lineRule="auto"/>
      </w:pPr>
      <w:r>
        <w:separator/>
      </w:r>
    </w:p>
  </w:endnote>
  <w:endnote w:type="continuationSeparator" w:id="0">
    <w:p w14:paraId="1301E662" w14:textId="77777777" w:rsidR="009978B4" w:rsidRDefault="009978B4" w:rsidP="005A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7A88" w14:textId="77777777" w:rsidR="001B3D7A" w:rsidRDefault="001B3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0ABF" w14:textId="77777777" w:rsidR="001B3D7A" w:rsidRDefault="001B3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9E55" w14:textId="77777777" w:rsidR="001B3D7A" w:rsidRDefault="001B3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F25D" w14:textId="77777777" w:rsidR="009978B4" w:rsidRDefault="009978B4" w:rsidP="005A0FDE">
      <w:pPr>
        <w:spacing w:after="0" w:line="240" w:lineRule="auto"/>
      </w:pPr>
      <w:r>
        <w:separator/>
      </w:r>
    </w:p>
  </w:footnote>
  <w:footnote w:type="continuationSeparator" w:id="0">
    <w:p w14:paraId="18DD60C4" w14:textId="77777777" w:rsidR="009978B4" w:rsidRDefault="009978B4" w:rsidP="005A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EE8C" w14:textId="46F8E7CA" w:rsidR="001B3D7A" w:rsidRDefault="001B3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BB94" w14:textId="4E385F6F" w:rsidR="001B3D7A" w:rsidRDefault="001B3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0C5E" w14:textId="56EC6C05" w:rsidR="001B3D7A" w:rsidRDefault="001B3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88C"/>
    <w:multiLevelType w:val="hybridMultilevel"/>
    <w:tmpl w:val="EA58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649A"/>
    <w:multiLevelType w:val="hybridMultilevel"/>
    <w:tmpl w:val="7DDA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3A6"/>
    <w:multiLevelType w:val="hybridMultilevel"/>
    <w:tmpl w:val="6ED2CF78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63A64C7"/>
    <w:multiLevelType w:val="hybridMultilevel"/>
    <w:tmpl w:val="C8F852FC"/>
    <w:lvl w:ilvl="0" w:tplc="49968800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7CE6691"/>
    <w:multiLevelType w:val="hybridMultilevel"/>
    <w:tmpl w:val="26E6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0172"/>
    <w:multiLevelType w:val="hybridMultilevel"/>
    <w:tmpl w:val="3EC0B37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3041110"/>
    <w:multiLevelType w:val="hybridMultilevel"/>
    <w:tmpl w:val="A5BE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44DB"/>
    <w:multiLevelType w:val="hybridMultilevel"/>
    <w:tmpl w:val="B416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86CE8"/>
    <w:multiLevelType w:val="hybridMultilevel"/>
    <w:tmpl w:val="9DCAD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6E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EC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A2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EA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EF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EC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4A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742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40549B"/>
    <w:multiLevelType w:val="hybridMultilevel"/>
    <w:tmpl w:val="F4F2819E"/>
    <w:lvl w:ilvl="0" w:tplc="17A6BD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DA77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12663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5CE3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A6B9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4EE9C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08E5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ACEF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31A000AE"/>
    <w:multiLevelType w:val="hybridMultilevel"/>
    <w:tmpl w:val="78AA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91F00"/>
    <w:multiLevelType w:val="hybridMultilevel"/>
    <w:tmpl w:val="146CB7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585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22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FAD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4F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EB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85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E9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24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013188"/>
    <w:multiLevelType w:val="hybridMultilevel"/>
    <w:tmpl w:val="C2002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6016A"/>
    <w:multiLevelType w:val="hybridMultilevel"/>
    <w:tmpl w:val="DDCEBCBE"/>
    <w:lvl w:ilvl="0" w:tplc="5AC0F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5C44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968C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4BAE3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078E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A868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3C462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646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9ECE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3AFC12EC"/>
    <w:multiLevelType w:val="hybridMultilevel"/>
    <w:tmpl w:val="22BE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0D48"/>
    <w:multiLevelType w:val="hybridMultilevel"/>
    <w:tmpl w:val="4DD4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D0A3E"/>
    <w:multiLevelType w:val="hybridMultilevel"/>
    <w:tmpl w:val="40DE0986"/>
    <w:lvl w:ilvl="0" w:tplc="0F8A9D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32A97"/>
    <w:multiLevelType w:val="hybridMultilevel"/>
    <w:tmpl w:val="3F32C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A4EB7"/>
    <w:multiLevelType w:val="hybridMultilevel"/>
    <w:tmpl w:val="170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24043"/>
    <w:multiLevelType w:val="hybridMultilevel"/>
    <w:tmpl w:val="37E6026E"/>
    <w:lvl w:ilvl="0" w:tplc="7504A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B8C4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0C2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85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4A5C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AADA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6A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EAF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08A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1642605"/>
    <w:multiLevelType w:val="hybridMultilevel"/>
    <w:tmpl w:val="9988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10463"/>
    <w:multiLevelType w:val="hybridMultilevel"/>
    <w:tmpl w:val="82BC00E2"/>
    <w:lvl w:ilvl="0" w:tplc="4C4C7ECA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5907395D"/>
    <w:multiLevelType w:val="hybridMultilevel"/>
    <w:tmpl w:val="D994B7EA"/>
    <w:lvl w:ilvl="0" w:tplc="353CC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2FF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3AE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F0E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DC9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2A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18E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CD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441B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9AC518B"/>
    <w:multiLevelType w:val="hybridMultilevel"/>
    <w:tmpl w:val="558C46FC"/>
    <w:lvl w:ilvl="0" w:tplc="0F8A9D3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F3288B0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52646A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C6839A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46A244AC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DECCE0BE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DA2E9C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F529F40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D396B432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EF6C05"/>
    <w:multiLevelType w:val="hybridMultilevel"/>
    <w:tmpl w:val="A456264A"/>
    <w:lvl w:ilvl="0" w:tplc="3C249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90DF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CC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24C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E4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6F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C65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564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3A3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BD37BF4"/>
    <w:multiLevelType w:val="hybridMultilevel"/>
    <w:tmpl w:val="03205684"/>
    <w:lvl w:ilvl="0" w:tplc="600A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02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C22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85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4F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2E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8A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6E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22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C811817"/>
    <w:multiLevelType w:val="hybridMultilevel"/>
    <w:tmpl w:val="BD8A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56894"/>
    <w:multiLevelType w:val="hybridMultilevel"/>
    <w:tmpl w:val="8ED0268C"/>
    <w:lvl w:ilvl="0" w:tplc="1D8AB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A0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A0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54C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06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620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BC3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41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0E73720"/>
    <w:multiLevelType w:val="hybridMultilevel"/>
    <w:tmpl w:val="03B0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812A7"/>
    <w:multiLevelType w:val="hybridMultilevel"/>
    <w:tmpl w:val="7BC6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3375C"/>
    <w:multiLevelType w:val="hybridMultilevel"/>
    <w:tmpl w:val="017C359C"/>
    <w:lvl w:ilvl="0" w:tplc="EB8E35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1D237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291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6E9F0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844B2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3A62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E54E82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5A4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629B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661C15D0"/>
    <w:multiLevelType w:val="hybridMultilevel"/>
    <w:tmpl w:val="73FC0BCE"/>
    <w:lvl w:ilvl="0" w:tplc="055AA640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88B5A55"/>
    <w:multiLevelType w:val="hybridMultilevel"/>
    <w:tmpl w:val="79FA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E37E7"/>
    <w:multiLevelType w:val="hybridMultilevel"/>
    <w:tmpl w:val="A37C4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44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968C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4BAE3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078E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A868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3C462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646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9ECE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6B026B59"/>
    <w:multiLevelType w:val="hybridMultilevel"/>
    <w:tmpl w:val="2B2A7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8AC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89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6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07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A0D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AD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A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67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F124E0B"/>
    <w:multiLevelType w:val="hybridMultilevel"/>
    <w:tmpl w:val="E9502DDE"/>
    <w:lvl w:ilvl="0" w:tplc="343A02B2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044404A"/>
    <w:multiLevelType w:val="hybridMultilevel"/>
    <w:tmpl w:val="F7F4ECE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7C46846">
      <w:numFmt w:val="bullet"/>
      <w:lvlText w:val="-"/>
      <w:lvlJc w:val="left"/>
      <w:pPr>
        <w:ind w:left="11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73D03841"/>
    <w:multiLevelType w:val="hybridMultilevel"/>
    <w:tmpl w:val="A10A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715CB"/>
    <w:multiLevelType w:val="hybridMultilevel"/>
    <w:tmpl w:val="6E98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5193C"/>
    <w:multiLevelType w:val="hybridMultilevel"/>
    <w:tmpl w:val="7B62D55C"/>
    <w:lvl w:ilvl="0" w:tplc="D53AA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AC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89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6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07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A0D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AD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A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67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27"/>
  </w:num>
  <w:num w:numId="3">
    <w:abstractNumId w:val="23"/>
  </w:num>
  <w:num w:numId="4">
    <w:abstractNumId w:val="22"/>
  </w:num>
  <w:num w:numId="5">
    <w:abstractNumId w:val="39"/>
  </w:num>
  <w:num w:numId="6">
    <w:abstractNumId w:val="16"/>
  </w:num>
  <w:num w:numId="7">
    <w:abstractNumId w:val="8"/>
  </w:num>
  <w:num w:numId="8">
    <w:abstractNumId w:val="12"/>
  </w:num>
  <w:num w:numId="9">
    <w:abstractNumId w:val="38"/>
  </w:num>
  <w:num w:numId="10">
    <w:abstractNumId w:val="6"/>
  </w:num>
  <w:num w:numId="11">
    <w:abstractNumId w:val="0"/>
  </w:num>
  <w:num w:numId="12">
    <w:abstractNumId w:val="37"/>
  </w:num>
  <w:num w:numId="13">
    <w:abstractNumId w:val="29"/>
  </w:num>
  <w:num w:numId="14">
    <w:abstractNumId w:val="24"/>
  </w:num>
  <w:num w:numId="15">
    <w:abstractNumId w:val="25"/>
  </w:num>
  <w:num w:numId="16">
    <w:abstractNumId w:val="11"/>
  </w:num>
  <w:num w:numId="17">
    <w:abstractNumId w:val="17"/>
  </w:num>
  <w:num w:numId="18">
    <w:abstractNumId w:val="10"/>
  </w:num>
  <w:num w:numId="19">
    <w:abstractNumId w:val="15"/>
  </w:num>
  <w:num w:numId="20">
    <w:abstractNumId w:val="9"/>
  </w:num>
  <w:num w:numId="21">
    <w:abstractNumId w:val="13"/>
  </w:num>
  <w:num w:numId="22">
    <w:abstractNumId w:val="33"/>
  </w:num>
  <w:num w:numId="23">
    <w:abstractNumId w:val="7"/>
  </w:num>
  <w:num w:numId="24">
    <w:abstractNumId w:val="21"/>
  </w:num>
  <w:num w:numId="25">
    <w:abstractNumId w:val="1"/>
  </w:num>
  <w:num w:numId="26">
    <w:abstractNumId w:val="4"/>
  </w:num>
  <w:num w:numId="27">
    <w:abstractNumId w:val="3"/>
  </w:num>
  <w:num w:numId="28">
    <w:abstractNumId w:val="5"/>
  </w:num>
  <w:num w:numId="29">
    <w:abstractNumId w:val="18"/>
  </w:num>
  <w:num w:numId="30">
    <w:abstractNumId w:val="35"/>
  </w:num>
  <w:num w:numId="31">
    <w:abstractNumId w:val="20"/>
  </w:num>
  <w:num w:numId="32">
    <w:abstractNumId w:val="28"/>
  </w:num>
  <w:num w:numId="33">
    <w:abstractNumId w:val="31"/>
  </w:num>
  <w:num w:numId="34">
    <w:abstractNumId w:val="36"/>
  </w:num>
  <w:num w:numId="35">
    <w:abstractNumId w:val="26"/>
  </w:num>
  <w:num w:numId="36">
    <w:abstractNumId w:val="2"/>
  </w:num>
  <w:num w:numId="37">
    <w:abstractNumId w:val="14"/>
  </w:num>
  <w:num w:numId="38">
    <w:abstractNumId w:val="34"/>
  </w:num>
  <w:num w:numId="39">
    <w:abstractNumId w:val="32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DE"/>
    <w:rsid w:val="0001141F"/>
    <w:rsid w:val="00021A2E"/>
    <w:rsid w:val="00023CC5"/>
    <w:rsid w:val="00023DA3"/>
    <w:rsid w:val="00026F00"/>
    <w:rsid w:val="00032064"/>
    <w:rsid w:val="00042438"/>
    <w:rsid w:val="000457EB"/>
    <w:rsid w:val="00050FCE"/>
    <w:rsid w:val="000514C2"/>
    <w:rsid w:val="0005374E"/>
    <w:rsid w:val="000576D1"/>
    <w:rsid w:val="000706A1"/>
    <w:rsid w:val="000940EF"/>
    <w:rsid w:val="00094C1B"/>
    <w:rsid w:val="000A58FB"/>
    <w:rsid w:val="000C7B27"/>
    <w:rsid w:val="001142C2"/>
    <w:rsid w:val="00124199"/>
    <w:rsid w:val="00126EF7"/>
    <w:rsid w:val="00127D14"/>
    <w:rsid w:val="0014038A"/>
    <w:rsid w:val="00146845"/>
    <w:rsid w:val="001471C5"/>
    <w:rsid w:val="00155642"/>
    <w:rsid w:val="00160553"/>
    <w:rsid w:val="00173942"/>
    <w:rsid w:val="00175BCB"/>
    <w:rsid w:val="00181682"/>
    <w:rsid w:val="00185CFF"/>
    <w:rsid w:val="0019534F"/>
    <w:rsid w:val="001B3D7A"/>
    <w:rsid w:val="001E1584"/>
    <w:rsid w:val="001E3B90"/>
    <w:rsid w:val="001F4CD2"/>
    <w:rsid w:val="00205295"/>
    <w:rsid w:val="00230D8A"/>
    <w:rsid w:val="00243378"/>
    <w:rsid w:val="002505BE"/>
    <w:rsid w:val="00252740"/>
    <w:rsid w:val="002541CB"/>
    <w:rsid w:val="0027261A"/>
    <w:rsid w:val="00273AF6"/>
    <w:rsid w:val="00283660"/>
    <w:rsid w:val="002870E4"/>
    <w:rsid w:val="002B2FFC"/>
    <w:rsid w:val="002C4D21"/>
    <w:rsid w:val="002C6302"/>
    <w:rsid w:val="002E11BB"/>
    <w:rsid w:val="002E357C"/>
    <w:rsid w:val="002F3D6B"/>
    <w:rsid w:val="00312591"/>
    <w:rsid w:val="003136F5"/>
    <w:rsid w:val="00327895"/>
    <w:rsid w:val="00330517"/>
    <w:rsid w:val="00331D57"/>
    <w:rsid w:val="003571E1"/>
    <w:rsid w:val="00357E26"/>
    <w:rsid w:val="003876A4"/>
    <w:rsid w:val="0039237E"/>
    <w:rsid w:val="003A389B"/>
    <w:rsid w:val="003D11E8"/>
    <w:rsid w:val="003E0A0E"/>
    <w:rsid w:val="003F59EB"/>
    <w:rsid w:val="00401074"/>
    <w:rsid w:val="00410850"/>
    <w:rsid w:val="00425889"/>
    <w:rsid w:val="00426C4E"/>
    <w:rsid w:val="00436E29"/>
    <w:rsid w:val="0044068E"/>
    <w:rsid w:val="00450395"/>
    <w:rsid w:val="004535D0"/>
    <w:rsid w:val="00465DDF"/>
    <w:rsid w:val="0046608D"/>
    <w:rsid w:val="0046654B"/>
    <w:rsid w:val="004A4D25"/>
    <w:rsid w:val="004B4097"/>
    <w:rsid w:val="004F7A18"/>
    <w:rsid w:val="00506DB0"/>
    <w:rsid w:val="005145D7"/>
    <w:rsid w:val="005216B7"/>
    <w:rsid w:val="0052320B"/>
    <w:rsid w:val="00536B5A"/>
    <w:rsid w:val="005370A6"/>
    <w:rsid w:val="005411BF"/>
    <w:rsid w:val="005432E7"/>
    <w:rsid w:val="0056048A"/>
    <w:rsid w:val="00564458"/>
    <w:rsid w:val="005753E0"/>
    <w:rsid w:val="005927F1"/>
    <w:rsid w:val="005A0FDE"/>
    <w:rsid w:val="005D7415"/>
    <w:rsid w:val="005F6686"/>
    <w:rsid w:val="0061088F"/>
    <w:rsid w:val="006278A2"/>
    <w:rsid w:val="0063054A"/>
    <w:rsid w:val="00631AB9"/>
    <w:rsid w:val="0063285E"/>
    <w:rsid w:val="006425BA"/>
    <w:rsid w:val="006542CB"/>
    <w:rsid w:val="00655C12"/>
    <w:rsid w:val="00695E0E"/>
    <w:rsid w:val="006A6158"/>
    <w:rsid w:val="006B5DDB"/>
    <w:rsid w:val="006B7706"/>
    <w:rsid w:val="006C35A6"/>
    <w:rsid w:val="006D79B5"/>
    <w:rsid w:val="006E59FA"/>
    <w:rsid w:val="006F4455"/>
    <w:rsid w:val="00725FF3"/>
    <w:rsid w:val="007265BE"/>
    <w:rsid w:val="00726788"/>
    <w:rsid w:val="00753DDF"/>
    <w:rsid w:val="00754C5C"/>
    <w:rsid w:val="0076263B"/>
    <w:rsid w:val="007665CA"/>
    <w:rsid w:val="007834A2"/>
    <w:rsid w:val="007A737A"/>
    <w:rsid w:val="007D4BD1"/>
    <w:rsid w:val="007E6B78"/>
    <w:rsid w:val="007F3608"/>
    <w:rsid w:val="00803FFD"/>
    <w:rsid w:val="00833935"/>
    <w:rsid w:val="00850699"/>
    <w:rsid w:val="00861A45"/>
    <w:rsid w:val="008A0B6A"/>
    <w:rsid w:val="008C7682"/>
    <w:rsid w:val="008D0973"/>
    <w:rsid w:val="008D1212"/>
    <w:rsid w:val="0090009E"/>
    <w:rsid w:val="00935CBF"/>
    <w:rsid w:val="0098247E"/>
    <w:rsid w:val="0098723B"/>
    <w:rsid w:val="009953DA"/>
    <w:rsid w:val="009978B4"/>
    <w:rsid w:val="009B65E5"/>
    <w:rsid w:val="009C4A41"/>
    <w:rsid w:val="009C5B12"/>
    <w:rsid w:val="009C6703"/>
    <w:rsid w:val="009D6399"/>
    <w:rsid w:val="009F6C42"/>
    <w:rsid w:val="00A0563A"/>
    <w:rsid w:val="00A079C9"/>
    <w:rsid w:val="00A14AD3"/>
    <w:rsid w:val="00A24EB1"/>
    <w:rsid w:val="00A74938"/>
    <w:rsid w:val="00A77393"/>
    <w:rsid w:val="00AC5BFB"/>
    <w:rsid w:val="00B046C6"/>
    <w:rsid w:val="00B2125F"/>
    <w:rsid w:val="00B241B2"/>
    <w:rsid w:val="00B247EB"/>
    <w:rsid w:val="00B34162"/>
    <w:rsid w:val="00B40CBF"/>
    <w:rsid w:val="00B419A0"/>
    <w:rsid w:val="00B60681"/>
    <w:rsid w:val="00B660DD"/>
    <w:rsid w:val="00B70B8A"/>
    <w:rsid w:val="00B726C9"/>
    <w:rsid w:val="00B72BE3"/>
    <w:rsid w:val="00B73356"/>
    <w:rsid w:val="00B85F6D"/>
    <w:rsid w:val="00BA01E2"/>
    <w:rsid w:val="00BB603A"/>
    <w:rsid w:val="00BD35C7"/>
    <w:rsid w:val="00BD7D1D"/>
    <w:rsid w:val="00BE2D6C"/>
    <w:rsid w:val="00BE5B46"/>
    <w:rsid w:val="00BE64F5"/>
    <w:rsid w:val="00BF4DAD"/>
    <w:rsid w:val="00BF6D01"/>
    <w:rsid w:val="00C05A6D"/>
    <w:rsid w:val="00C06F8E"/>
    <w:rsid w:val="00C16D70"/>
    <w:rsid w:val="00C30058"/>
    <w:rsid w:val="00C47A24"/>
    <w:rsid w:val="00C63201"/>
    <w:rsid w:val="00C66486"/>
    <w:rsid w:val="00C70003"/>
    <w:rsid w:val="00C86E95"/>
    <w:rsid w:val="00CA0674"/>
    <w:rsid w:val="00CC0C5C"/>
    <w:rsid w:val="00CC4DF9"/>
    <w:rsid w:val="00CE2F71"/>
    <w:rsid w:val="00CF581D"/>
    <w:rsid w:val="00D04556"/>
    <w:rsid w:val="00D05AFA"/>
    <w:rsid w:val="00D1195E"/>
    <w:rsid w:val="00D12633"/>
    <w:rsid w:val="00D150BE"/>
    <w:rsid w:val="00D178A9"/>
    <w:rsid w:val="00D2007B"/>
    <w:rsid w:val="00D6536C"/>
    <w:rsid w:val="00D7619B"/>
    <w:rsid w:val="00D805E0"/>
    <w:rsid w:val="00D977FA"/>
    <w:rsid w:val="00DA53A2"/>
    <w:rsid w:val="00DC2039"/>
    <w:rsid w:val="00DF34C6"/>
    <w:rsid w:val="00DF3613"/>
    <w:rsid w:val="00DF7A04"/>
    <w:rsid w:val="00E07CEC"/>
    <w:rsid w:val="00E16EDD"/>
    <w:rsid w:val="00E207B3"/>
    <w:rsid w:val="00E21068"/>
    <w:rsid w:val="00E26141"/>
    <w:rsid w:val="00E31BB7"/>
    <w:rsid w:val="00E41764"/>
    <w:rsid w:val="00E628E5"/>
    <w:rsid w:val="00E64949"/>
    <w:rsid w:val="00E727BA"/>
    <w:rsid w:val="00E75A1E"/>
    <w:rsid w:val="00E8031D"/>
    <w:rsid w:val="00E96D1C"/>
    <w:rsid w:val="00EF65C1"/>
    <w:rsid w:val="00F001B1"/>
    <w:rsid w:val="00F14A93"/>
    <w:rsid w:val="00F163F2"/>
    <w:rsid w:val="00F30447"/>
    <w:rsid w:val="00F36BFB"/>
    <w:rsid w:val="00F36D51"/>
    <w:rsid w:val="00F4473E"/>
    <w:rsid w:val="00F456E4"/>
    <w:rsid w:val="00F7067A"/>
    <w:rsid w:val="00FB4449"/>
    <w:rsid w:val="00FB56CA"/>
    <w:rsid w:val="00FB7D10"/>
    <w:rsid w:val="00FC5F3C"/>
    <w:rsid w:val="00FD04EA"/>
    <w:rsid w:val="00FD29E1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52F72"/>
  <w15:docId w15:val="{BCE1EBAE-FE56-4DA9-9875-0A62652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BE"/>
  </w:style>
  <w:style w:type="paragraph" w:styleId="Heading1">
    <w:name w:val="heading 1"/>
    <w:basedOn w:val="Normal"/>
    <w:next w:val="Normal"/>
    <w:link w:val="Heading1Char"/>
    <w:uiPriority w:val="9"/>
    <w:qFormat/>
    <w:rsid w:val="007265B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5B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5B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B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5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5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5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5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5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65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65B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5B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5B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5B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5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5B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5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B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5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5BE"/>
    <w:rPr>
      <w:b/>
      <w:bCs/>
    </w:rPr>
  </w:style>
  <w:style w:type="character" w:styleId="Emphasis">
    <w:name w:val="Emphasis"/>
    <w:uiPriority w:val="20"/>
    <w:qFormat/>
    <w:rsid w:val="007265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5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5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5B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5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5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5BE"/>
    <w:rPr>
      <w:b/>
      <w:bCs/>
      <w:i/>
      <w:iCs/>
    </w:rPr>
  </w:style>
  <w:style w:type="character" w:styleId="SubtleEmphasis">
    <w:name w:val="Subtle Emphasis"/>
    <w:uiPriority w:val="19"/>
    <w:qFormat/>
    <w:rsid w:val="007265BE"/>
    <w:rPr>
      <w:i/>
      <w:iCs/>
    </w:rPr>
  </w:style>
  <w:style w:type="character" w:styleId="IntenseEmphasis">
    <w:name w:val="Intense Emphasis"/>
    <w:uiPriority w:val="21"/>
    <w:qFormat/>
    <w:rsid w:val="007265BE"/>
    <w:rPr>
      <w:b/>
      <w:bCs/>
    </w:rPr>
  </w:style>
  <w:style w:type="character" w:styleId="SubtleReference">
    <w:name w:val="Subtle Reference"/>
    <w:uiPriority w:val="31"/>
    <w:qFormat/>
    <w:rsid w:val="007265BE"/>
    <w:rPr>
      <w:smallCaps/>
    </w:rPr>
  </w:style>
  <w:style w:type="character" w:styleId="IntenseReference">
    <w:name w:val="Intense Reference"/>
    <w:uiPriority w:val="32"/>
    <w:qFormat/>
    <w:rsid w:val="007265BE"/>
    <w:rPr>
      <w:smallCaps/>
      <w:spacing w:val="5"/>
      <w:u w:val="single"/>
    </w:rPr>
  </w:style>
  <w:style w:type="character" w:styleId="BookTitle">
    <w:name w:val="Book Title"/>
    <w:uiPriority w:val="33"/>
    <w:qFormat/>
    <w:rsid w:val="007265B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5B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A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D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DE"/>
  </w:style>
  <w:style w:type="paragraph" w:styleId="Footer">
    <w:name w:val="footer"/>
    <w:basedOn w:val="Normal"/>
    <w:link w:val="Foot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DE"/>
  </w:style>
  <w:style w:type="character" w:styleId="Hyperlink">
    <w:name w:val="Hyperlink"/>
    <w:basedOn w:val="DefaultParagraphFont"/>
    <w:uiPriority w:val="99"/>
    <w:unhideWhenUsed/>
    <w:rsid w:val="002C6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6C4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278A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2589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240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382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680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837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834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01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771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14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844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239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359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281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3321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694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312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23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390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2746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347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51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190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502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4903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410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386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420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58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21274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210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334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9462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580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2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279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0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521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59686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678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636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511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0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7042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9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9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371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842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48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887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01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859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204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65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479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15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0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9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7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7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0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022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67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491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817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78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02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76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32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BE2C-EBF8-411F-97E4-FD38568F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Garshick</dc:creator>
  <cp:lastModifiedBy>Scott, LouAnn (Fed)</cp:lastModifiedBy>
  <cp:revision>2</cp:revision>
  <cp:lastPrinted>2019-05-24T14:28:00Z</cp:lastPrinted>
  <dcterms:created xsi:type="dcterms:W3CDTF">2021-08-13T15:50:00Z</dcterms:created>
  <dcterms:modified xsi:type="dcterms:W3CDTF">2021-08-13T15:50:00Z</dcterms:modified>
</cp:coreProperties>
</file>