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5D34" w:rsidRPr="00377B35" w:rsidRDefault="009A5D34" w:rsidP="009A5D34">
      <w:pPr>
        <w:pStyle w:val="Style14ptBoldCenteredBefore12ptAfter6pt"/>
        <w:spacing w:before="360" w:after="360"/>
        <w:rPr>
          <w:b w:val="0"/>
          <w:sz w:val="20"/>
        </w:rPr>
      </w:pPr>
      <w:bookmarkStart w:id="0" w:name="_Toc174455586"/>
      <w:bookmarkStart w:id="1" w:name="_Toc174456010"/>
      <w:bookmarkStart w:id="2" w:name="_Toc490663523"/>
      <w:bookmarkStart w:id="3" w:name="_Toc490731448"/>
      <w:r>
        <w:t>G.  U</w:t>
      </w:r>
      <w:bookmarkStart w:id="4" w:name="_GoBack"/>
      <w:bookmarkEnd w:id="4"/>
      <w:r>
        <w:t>niform Engine Fuels and Automotive Lubricants Regulation</w:t>
      </w:r>
      <w:bookmarkEnd w:id="0"/>
      <w:bookmarkEnd w:id="1"/>
      <w:bookmarkEnd w:id="2"/>
      <w:bookmarkEnd w:id="3"/>
    </w:p>
    <w:p w:rsidR="009A5D34" w:rsidRDefault="009A5D34" w:rsidP="009A5D34">
      <w:pPr>
        <w:jc w:val="center"/>
      </w:pPr>
      <w:r>
        <w:t>as adopted by</w:t>
      </w:r>
    </w:p>
    <w:p w:rsidR="009A5D34" w:rsidRDefault="009A5D34" w:rsidP="009A5D34">
      <w:pPr>
        <w:jc w:val="center"/>
      </w:pPr>
      <w:r>
        <w:t>The National Conference on Weights and Measures*</w:t>
      </w:r>
    </w:p>
    <w:p w:rsidR="009A5D34" w:rsidRDefault="009A5D34" w:rsidP="009A5D34">
      <w:pPr>
        <w:pStyle w:val="StyleHeading6After0pt"/>
      </w:pPr>
      <w:bookmarkStart w:id="5" w:name="_Toc173470345"/>
      <w:bookmarkStart w:id="6" w:name="_Toc173470718"/>
      <w:bookmarkStart w:id="7" w:name="_Toc173471583"/>
      <w:bookmarkStart w:id="8" w:name="_Toc173474257"/>
      <w:bookmarkStart w:id="9" w:name="_Toc173771853"/>
      <w:r>
        <w:t>1.  Background</w:t>
      </w:r>
      <w:bookmarkEnd w:id="5"/>
      <w:bookmarkEnd w:id="6"/>
      <w:bookmarkEnd w:id="7"/>
      <w:bookmarkEnd w:id="8"/>
      <w:bookmarkEnd w:id="9"/>
    </w:p>
    <w:p w:rsidR="009A5D34" w:rsidRDefault="009A5D34" w:rsidP="009A5D34"/>
    <w:p w:rsidR="009A5D34" w:rsidRPr="002A513F" w:rsidRDefault="009A5D34" w:rsidP="009A5D34">
      <w:r w:rsidRPr="0001776E">
        <w:t>In 1984, the National Conference on Weights and Measures (NCWM) adopted a Section 2.20. in the Uniform Regulation for the Method of Sale</w:t>
      </w:r>
      <w:r w:rsidRPr="0001776E">
        <w:fldChar w:fldCharType="begin"/>
      </w:r>
      <w:r w:rsidRPr="0001776E">
        <w:instrText>xe "Petroleum products"</w:instrText>
      </w:r>
      <w:r w:rsidRPr="0001776E">
        <w:fldChar w:fldCharType="end"/>
      </w:r>
      <w:r w:rsidRPr="0001776E">
        <w:fldChar w:fldCharType="begin"/>
      </w:r>
      <w:r w:rsidRPr="0001776E">
        <w:instrText>xe "Automotive lubricants"</w:instrText>
      </w:r>
      <w:r w:rsidRPr="0001776E">
        <w:fldChar w:fldCharType="end"/>
      </w:r>
      <w:r w:rsidRPr="00333390">
        <w:fldChar w:fldCharType="begin"/>
      </w:r>
      <w:r w:rsidRPr="00333390">
        <w:instrText xml:space="preserve"> XE "Method of sale:</w:instrText>
      </w:r>
      <w:r>
        <w:instrText xml:space="preserve">Uniform Engine Fuels and </w:instrText>
      </w:r>
      <w:r w:rsidRPr="00333390">
        <w:instrText>Automotive</w:instrText>
      </w:r>
      <w:r>
        <w:instrText xml:space="preserve"> Lubricants Regulation</w:instrText>
      </w:r>
      <w:r w:rsidRPr="00333390">
        <w:instrText xml:space="preserve">" </w:instrText>
      </w:r>
      <w:r w:rsidRPr="00333390">
        <w:fldChar w:fldCharType="end"/>
      </w:r>
      <w:r w:rsidRPr="0001776E">
        <w:t xml:space="preserve"> of Commodities requiring that motor fuels containing alcohol</w:t>
      </w:r>
      <w:r w:rsidRPr="0001776E">
        <w:fldChar w:fldCharType="begin"/>
      </w:r>
      <w:r w:rsidRPr="0001776E">
        <w:instrText>xe "Alcohol:</w:instrText>
      </w:r>
      <w:r>
        <w:instrText>Engine</w:instrText>
      </w:r>
      <w:r w:rsidRPr="0001776E">
        <w:instrText xml:space="preserve"> fuels"</w:instrText>
      </w:r>
      <w:r w:rsidRPr="0001776E">
        <w:fldChar w:fldCharType="end"/>
      </w:r>
      <w:r w:rsidRPr="0001776E">
        <w:t xml:space="preserve"> be labeled to disclose to the retail purchaser that the fuel contains alcohol.  The delegates deemed this action necessary since motor vehicle manufacturers were qualifying their warranties with respect to some gasoline-alcohol blends, motor fuel users were complaining to weights and measures officials about fuel quality and vehicle performance, and ASTM International (ASTM</w:t>
      </w:r>
      <w:r w:rsidRPr="0001776E">
        <w:fldChar w:fldCharType="begin"/>
      </w:r>
      <w:r w:rsidRPr="0001776E">
        <w:instrText>xe "ASTM International"</w:instrText>
      </w:r>
      <w:r w:rsidRPr="0001776E">
        <w:fldChar w:fldCharType="end"/>
      </w:r>
      <w:r w:rsidRPr="0001776E">
        <w:t>) had not yet finalized quality standards for oxygenated (which</w:t>
      </w:r>
      <w:r w:rsidRPr="00C942DD">
        <w:t xml:space="preserve"> includes alcohol-containing) fuels.  While a few officials argued weights and measures officials should not cross the line from quantity assurance programs to programs regulating quality, the delegates</w:t>
      </w:r>
      <w:r w:rsidRPr="002A513F">
        <w:t xml:space="preserve"> were persuaded that the issue needed immediate attention.</w:t>
      </w:r>
    </w:p>
    <w:p w:rsidR="009A5D34" w:rsidRDefault="009A5D34" w:rsidP="009A5D34"/>
    <w:p w:rsidR="009A5D34" w:rsidRDefault="009A5D34" w:rsidP="009A5D34">
      <w:r>
        <w:t>A Motor Fuels Task Force was appointed in 1984 to develop mechanisms for achieving uniformity in the evaluation and regulation of motor fuels.  The Task Force developed the Uniform Motor Fuel Inspection Law (see the Uniform Engine Fuels and Automotive Lubricants Inspection Law section of this handbook) and the Uniform Engine Fuel and Automotive Lubricants Regulation to accompany the law.  The Uniform Law required registration and certification of motor fuel as meeting ASTM standards.  The regulation defined the ASTM standards to be applied to motor fuel.</w:t>
      </w:r>
    </w:p>
    <w:p w:rsidR="009A5D34" w:rsidRDefault="009A5D34" w:rsidP="009A5D34"/>
    <w:p w:rsidR="009A5D34" w:rsidRDefault="009A5D34" w:rsidP="009A5D34">
      <w:r>
        <w:t>In 1992, the NCWM established the Petroleum Subcommittee under the Laws and Regulations Committee.  The subcommittee recommended major revisions to the Regulation that was adopted at the 80</w:t>
      </w:r>
      <w:r w:rsidRPr="00BD6314">
        <w:rPr>
          <w:vertAlign w:val="superscript"/>
        </w:rPr>
        <w:t>th</w:t>
      </w:r>
      <w:r>
        <w:t xml:space="preserve"> NCWM in 1995.  The scope of the regulation was expanded to include all engine fuels, petroleum products, and automotive lubricants</w:t>
      </w:r>
      <w:r>
        <w:fldChar w:fldCharType="begin"/>
      </w:r>
      <w:r>
        <w:instrText>xe "</w:instrText>
      </w:r>
      <w:r w:rsidRPr="00FF4CED">
        <w:instrText>Automotive lubricants</w:instrText>
      </w:r>
      <w:r>
        <w:instrText>"</w:instrText>
      </w:r>
      <w:r>
        <w:fldChar w:fldCharType="end"/>
      </w:r>
      <w:r>
        <w:fldChar w:fldCharType="begin"/>
      </w:r>
      <w:r>
        <w:instrText xml:space="preserve"> XE "</w:instrText>
      </w:r>
      <w:r w:rsidRPr="000474D0">
        <w:instrText xml:space="preserve">Engine fuels:Automotive </w:instrText>
      </w:r>
      <w:r>
        <w:instrText>l</w:instrText>
      </w:r>
      <w:r w:rsidRPr="000474D0">
        <w:instrText>ubricants</w:instrText>
      </w:r>
      <w:r>
        <w:instrText xml:space="preserve">" </w:instrText>
      </w:r>
      <w:r>
        <w:fldChar w:fldCharType="end"/>
      </w:r>
      <w:r>
        <w:t>; its title was changed accordingly; and the fuel specifications and method of sale</w:t>
      </w:r>
      <w:r>
        <w:fldChar w:fldCharType="begin"/>
      </w:r>
      <w:r>
        <w:instrText>xe "</w:instrText>
      </w:r>
      <w:r w:rsidRPr="00331AB1">
        <w:instrText xml:space="preserve">Method of </w:instrText>
      </w:r>
      <w:r>
        <w:instrText>s</w:instrText>
      </w:r>
      <w:r w:rsidRPr="00331AB1">
        <w:instrText>ale</w:instrText>
      </w:r>
      <w:r>
        <w:instrText>:Automotive lubricants"</w:instrText>
      </w:r>
      <w:r>
        <w:fldChar w:fldCharType="end"/>
      </w:r>
      <w:r>
        <w:t xml:space="preserve"> sections were revised to address the additional products.  Other changes included expansion of the definitions section and addition of sections on retail storage tanks, condemned product, registration of engine fuels designed for special use, and test methods and reproducibility limits.</w:t>
      </w:r>
    </w:p>
    <w:p w:rsidR="009A5D34" w:rsidRDefault="009A5D34" w:rsidP="009A5D34"/>
    <w:p w:rsidR="009A5D34" w:rsidRDefault="009A5D34" w:rsidP="009A5D34">
      <w:r>
        <w:t>In 2007, the Petroleum Subcommittee (now referred to as the Fuels and Lubricants Subcommittee) undertook a review of this regulation to update it by eliminating reference to “petroleum products” and to reflect the addition of new engine fuels to the marketplace.</w:t>
      </w:r>
    </w:p>
    <w:p w:rsidR="009A5D34" w:rsidRDefault="009A5D34" w:rsidP="009A5D34"/>
    <w:p w:rsidR="009A5D34" w:rsidRDefault="009A5D34" w:rsidP="009A5D34">
      <w:r>
        <w:t>At the 2008 NCWM Interim Meeting, the Laws and Regulations Committee changed the Petroleum Subcommittee’s name to the Fuels and Lubricants Subcommittee (FALS) in recognition of its work with a wide variety of fuels including petroleum and biofuels.</w:t>
      </w:r>
    </w:p>
    <w:p w:rsidR="009A5D34" w:rsidRDefault="009A5D34" w:rsidP="009A5D34"/>
    <w:p w:rsidR="009A5D34" w:rsidRDefault="009A5D34" w:rsidP="009A5D34">
      <w:pPr>
        <w:pStyle w:val="StyleHeading6After0pt"/>
      </w:pPr>
      <w:bookmarkStart w:id="10" w:name="_Toc173470346"/>
      <w:bookmarkStart w:id="11" w:name="_Toc173470719"/>
      <w:bookmarkStart w:id="12" w:name="_Toc173471584"/>
      <w:bookmarkStart w:id="13" w:name="_Toc173474258"/>
      <w:bookmarkStart w:id="14" w:name="_Toc173771854"/>
      <w:r>
        <w:t>2.  Status of Promulgation</w:t>
      </w:r>
      <w:bookmarkEnd w:id="10"/>
      <w:bookmarkEnd w:id="11"/>
      <w:bookmarkEnd w:id="12"/>
      <w:bookmarkEnd w:id="13"/>
      <w:bookmarkEnd w:id="14"/>
    </w:p>
    <w:p w:rsidR="009A5D34" w:rsidRDefault="009A5D34" w:rsidP="009A5D34"/>
    <w:p w:rsidR="009A5D34" w:rsidRDefault="009A5D34" w:rsidP="009A5D34">
      <w:r>
        <w:t>The Uniform Regulation for Engine Fuels and Automotive Lubricants was adopted by the NCWM in 1995.  The status of state actions with respect to this Regulation is shown in the table beginning on page 6.</w:t>
      </w:r>
    </w:p>
    <w:p w:rsidR="009A5D34" w:rsidRDefault="009A5D34" w:rsidP="009A5D34">
      <w:pPr>
        <w:spacing w:before="60"/>
      </w:pPr>
      <w:r>
        <w:t>(Amended 2008)</w:t>
      </w:r>
    </w:p>
    <w:p w:rsidR="009A5D34" w:rsidRDefault="009A5D34" w:rsidP="009A5D34"/>
    <w:p w:rsidR="009A5D34" w:rsidRDefault="009A5D34" w:rsidP="009A5D34"/>
    <w:p w:rsidR="009A5D34" w:rsidRDefault="009A5D34" w:rsidP="009A5D34"/>
    <w:p w:rsidR="009A5D34" w:rsidRDefault="009A5D34" w:rsidP="009A5D34">
      <w:pPr>
        <w:pStyle w:val="Style1"/>
        <w:rPr>
          <w:iCs/>
        </w:rPr>
      </w:pPr>
      <w:r>
        <w:rPr>
          <w:iCs/>
        </w:rPr>
        <w:t>*The National Conference on Weights and Measures (NCWM) is supported by the National Institute of Standards and Technology (NIST) in partial implementation of its statutory responsibility for “cooperation with the states in securing uniformity in weights and measures laws and methods of inspection.”</w:t>
      </w:r>
    </w:p>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 w:rsidR="009A5D34" w:rsidRDefault="009A5D34" w:rsidP="009A5D34">
      <w:pPr>
        <w:jc w:val="center"/>
        <w:rPr>
          <w:bCs/>
        </w:rPr>
      </w:pPr>
      <w:r>
        <w:rPr>
          <w:bCs/>
        </w:rPr>
        <w:t>THIS PAGE INTENTIONALLY LEFT BLANK</w:t>
      </w:r>
    </w:p>
    <w:p w:rsidR="009A5D34" w:rsidRPr="001645AB" w:rsidRDefault="009A5D34" w:rsidP="009A5D34">
      <w:pPr>
        <w:spacing w:before="360" w:after="360"/>
        <w:jc w:val="center"/>
        <w:rPr>
          <w:b/>
          <w:bCs/>
          <w:sz w:val="24"/>
        </w:rPr>
      </w:pPr>
      <w:r>
        <w:br w:type="page"/>
      </w:r>
      <w:r w:rsidRPr="001645AB">
        <w:rPr>
          <w:b/>
          <w:sz w:val="28"/>
          <w:szCs w:val="28"/>
        </w:rPr>
        <w:lastRenderedPageBreak/>
        <w:t>G.</w:t>
      </w:r>
      <w:r>
        <w:t>  </w:t>
      </w:r>
      <w:r w:rsidRPr="001645AB">
        <w:rPr>
          <w:b/>
          <w:bCs/>
          <w:sz w:val="24"/>
        </w:rPr>
        <w:t>Uniform Engine Fuels and Automotive Lubricants Regulation</w:t>
      </w:r>
    </w:p>
    <w:p w:rsidR="009A5D34" w:rsidRDefault="009A5D34" w:rsidP="009A5D34">
      <w:pPr>
        <w:jc w:val="center"/>
        <w:rPr>
          <w:b/>
          <w:bCs/>
          <w:sz w:val="24"/>
        </w:rPr>
      </w:pPr>
      <w:r>
        <w:rPr>
          <w:b/>
          <w:bCs/>
          <w:sz w:val="24"/>
        </w:rPr>
        <w:t>Table of Contents</w:t>
      </w:r>
    </w:p>
    <w:p w:rsidR="009A5D34" w:rsidRDefault="009A5D34" w:rsidP="009A5D34">
      <w:pPr>
        <w:tabs>
          <w:tab w:val="left" w:pos="475"/>
          <w:tab w:val="right" w:pos="9360"/>
        </w:tabs>
        <w:rPr>
          <w:b/>
          <w:bCs/>
        </w:rPr>
      </w:pPr>
      <w:r>
        <w:rPr>
          <w:b/>
          <w:bCs/>
        </w:rPr>
        <w:t>Section</w:t>
      </w:r>
      <w:r>
        <w:tab/>
      </w:r>
      <w:r>
        <w:rPr>
          <w:b/>
          <w:bCs/>
        </w:rPr>
        <w:t>Page</w:t>
      </w:r>
    </w:p>
    <w:p w:rsidR="009A5D34" w:rsidRDefault="009A5D34" w:rsidP="009A5D34">
      <w:pPr>
        <w:pStyle w:val="TOC1"/>
        <w:rPr>
          <w:noProof/>
        </w:rPr>
      </w:pPr>
      <w:r>
        <w:rPr>
          <w:rFonts w:ascii="ZWAdobeF" w:hAnsi="ZWAdobeF" w:cs="ZWAdobeF"/>
          <w:sz w:val="2"/>
          <w:szCs w:val="2"/>
        </w:rPr>
        <w:t>1474B</w:t>
      </w:r>
      <w:r w:rsidRPr="000031E6">
        <w:fldChar w:fldCharType="begin"/>
      </w:r>
      <w:r w:rsidRPr="000031E6">
        <w:instrText xml:space="preserve"> TOC \f \h \z \t "EngineFuelTOC2ndLevel,2,EngineFuelTOCHeading1,1,EngineFuelTOC3rdLevel,3,EngineFuelTOC4thLevel,4" </w:instrText>
      </w:r>
      <w:r w:rsidRPr="000031E6">
        <w:fldChar w:fldCharType="separate"/>
      </w:r>
    </w:p>
    <w:p w:rsidR="009A5D34" w:rsidRDefault="00454571" w:rsidP="009A5D34">
      <w:pPr>
        <w:pStyle w:val="TOC1"/>
        <w:rPr>
          <w:rFonts w:asciiTheme="minorHAnsi" w:eastAsiaTheme="minorEastAsia" w:hAnsiTheme="minorHAnsi" w:cstheme="minorBidi"/>
          <w:noProof/>
          <w:sz w:val="22"/>
          <w:szCs w:val="22"/>
        </w:rPr>
      </w:pPr>
      <w:hyperlink w:anchor="_Toc493750368" w:history="1">
        <w:r w:rsidR="009A5D34" w:rsidRPr="00E06B8D">
          <w:rPr>
            <w:rStyle w:val="Hyperlink"/>
            <w:noProof/>
          </w:rPr>
          <w:t>Section 1.  Definitions</w:t>
        </w:r>
        <w:r w:rsidR="009A5D34">
          <w:rPr>
            <w:noProof/>
            <w:webHidden/>
          </w:rPr>
          <w:tab/>
        </w:r>
        <w:r w:rsidR="009A5D34">
          <w:rPr>
            <w:noProof/>
            <w:webHidden/>
          </w:rPr>
          <w:fldChar w:fldCharType="begin"/>
        </w:r>
        <w:r w:rsidR="009A5D34">
          <w:rPr>
            <w:noProof/>
            <w:webHidden/>
          </w:rPr>
          <w:instrText xml:space="preserve"> PAGEREF _Toc493750368 \h </w:instrText>
        </w:r>
        <w:r w:rsidR="009A5D34">
          <w:rPr>
            <w:noProof/>
            <w:webHidden/>
          </w:rPr>
        </w:r>
        <w:r w:rsidR="009A5D34">
          <w:rPr>
            <w:noProof/>
            <w:webHidden/>
          </w:rPr>
          <w:fldChar w:fldCharType="separate"/>
        </w:r>
        <w:r w:rsidR="009A5D34">
          <w:rPr>
            <w:noProof/>
            <w:webHidden/>
          </w:rPr>
          <w:t>179</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69" w:history="1">
        <w:r w:rsidR="009A5D34" w:rsidRPr="00E06B8D">
          <w:rPr>
            <w:rStyle w:val="Hyperlink"/>
          </w:rPr>
          <w:t>1.1.</w:t>
        </w:r>
        <w:r w:rsidR="009A5D34">
          <w:rPr>
            <w:rFonts w:asciiTheme="minorHAnsi" w:eastAsiaTheme="minorEastAsia" w:hAnsiTheme="minorHAnsi" w:cstheme="minorBidi"/>
            <w:sz w:val="22"/>
            <w:szCs w:val="22"/>
          </w:rPr>
          <w:tab/>
        </w:r>
        <w:r w:rsidR="009A5D34" w:rsidRPr="00E06B8D">
          <w:rPr>
            <w:rStyle w:val="Hyperlink"/>
          </w:rPr>
          <w:t>ASTM International.</w:t>
        </w:r>
        <w:r w:rsidR="009A5D34">
          <w:rPr>
            <w:webHidden/>
          </w:rPr>
          <w:tab/>
        </w:r>
        <w:r w:rsidR="009A5D34">
          <w:rPr>
            <w:webHidden/>
          </w:rPr>
          <w:fldChar w:fldCharType="begin"/>
        </w:r>
        <w:r w:rsidR="009A5D34">
          <w:rPr>
            <w:webHidden/>
          </w:rPr>
          <w:instrText xml:space="preserve"> PAGEREF _Toc493750369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0" w:history="1">
        <w:r w:rsidR="009A5D34" w:rsidRPr="00E06B8D">
          <w:rPr>
            <w:rStyle w:val="Hyperlink"/>
          </w:rPr>
          <w:t>1.2.</w:t>
        </w:r>
        <w:r w:rsidR="009A5D34">
          <w:rPr>
            <w:rFonts w:asciiTheme="minorHAnsi" w:eastAsiaTheme="minorEastAsia" w:hAnsiTheme="minorHAnsi" w:cstheme="minorBidi"/>
            <w:sz w:val="22"/>
            <w:szCs w:val="22"/>
          </w:rPr>
          <w:tab/>
        </w:r>
        <w:r w:rsidR="009A5D34" w:rsidRPr="00E06B8D">
          <w:rPr>
            <w:rStyle w:val="Hyperlink"/>
          </w:rPr>
          <w:t>Antiknock Index (AKI).</w:t>
        </w:r>
        <w:r w:rsidR="009A5D34">
          <w:rPr>
            <w:webHidden/>
          </w:rPr>
          <w:tab/>
        </w:r>
        <w:r w:rsidR="009A5D34">
          <w:rPr>
            <w:webHidden/>
          </w:rPr>
          <w:fldChar w:fldCharType="begin"/>
        </w:r>
        <w:r w:rsidR="009A5D34">
          <w:rPr>
            <w:webHidden/>
          </w:rPr>
          <w:instrText xml:space="preserve"> PAGEREF _Toc493750370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1" w:history="1">
        <w:r w:rsidR="009A5D34" w:rsidRPr="00E06B8D">
          <w:rPr>
            <w:rStyle w:val="Hyperlink"/>
          </w:rPr>
          <w:t>1.3.</w:t>
        </w:r>
        <w:r w:rsidR="009A5D34">
          <w:rPr>
            <w:rFonts w:asciiTheme="minorHAnsi" w:eastAsiaTheme="minorEastAsia" w:hAnsiTheme="minorHAnsi" w:cstheme="minorBidi"/>
            <w:sz w:val="22"/>
            <w:szCs w:val="22"/>
          </w:rPr>
          <w:tab/>
        </w:r>
        <w:r w:rsidR="009A5D34" w:rsidRPr="00E06B8D">
          <w:rPr>
            <w:rStyle w:val="Hyperlink"/>
          </w:rPr>
          <w:t>Automatic Transmission Fluid.</w:t>
        </w:r>
        <w:r w:rsidR="009A5D34">
          <w:rPr>
            <w:webHidden/>
          </w:rPr>
          <w:tab/>
        </w:r>
        <w:r w:rsidR="009A5D34">
          <w:rPr>
            <w:webHidden/>
          </w:rPr>
          <w:fldChar w:fldCharType="begin"/>
        </w:r>
        <w:r w:rsidR="009A5D34">
          <w:rPr>
            <w:webHidden/>
          </w:rPr>
          <w:instrText xml:space="preserve"> PAGEREF _Toc493750371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2" w:history="1">
        <w:r w:rsidR="009A5D34" w:rsidRPr="00E06B8D">
          <w:rPr>
            <w:rStyle w:val="Hyperlink"/>
          </w:rPr>
          <w:t>1.4.</w:t>
        </w:r>
        <w:r w:rsidR="009A5D34">
          <w:rPr>
            <w:rFonts w:asciiTheme="minorHAnsi" w:eastAsiaTheme="minorEastAsia" w:hAnsiTheme="minorHAnsi" w:cstheme="minorBidi"/>
            <w:sz w:val="22"/>
            <w:szCs w:val="22"/>
          </w:rPr>
          <w:tab/>
        </w:r>
        <w:r w:rsidR="009A5D34" w:rsidRPr="00E06B8D">
          <w:rPr>
            <w:rStyle w:val="Hyperlink"/>
          </w:rPr>
          <w:t>Automotive Fuel Rating.</w:t>
        </w:r>
        <w:r w:rsidR="009A5D34">
          <w:rPr>
            <w:webHidden/>
          </w:rPr>
          <w:tab/>
        </w:r>
        <w:r w:rsidR="009A5D34">
          <w:rPr>
            <w:webHidden/>
          </w:rPr>
          <w:fldChar w:fldCharType="begin"/>
        </w:r>
        <w:r w:rsidR="009A5D34">
          <w:rPr>
            <w:webHidden/>
          </w:rPr>
          <w:instrText xml:space="preserve"> PAGEREF _Toc493750372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3" w:history="1">
        <w:r w:rsidR="009A5D34" w:rsidRPr="00E06B8D">
          <w:rPr>
            <w:rStyle w:val="Hyperlink"/>
          </w:rPr>
          <w:t>1.5.</w:t>
        </w:r>
        <w:r w:rsidR="009A5D34">
          <w:rPr>
            <w:rFonts w:asciiTheme="minorHAnsi" w:eastAsiaTheme="minorEastAsia" w:hAnsiTheme="minorHAnsi" w:cstheme="minorBidi"/>
            <w:sz w:val="22"/>
            <w:szCs w:val="22"/>
          </w:rPr>
          <w:tab/>
        </w:r>
        <w:r w:rsidR="009A5D34" w:rsidRPr="00E06B8D">
          <w:rPr>
            <w:rStyle w:val="Hyperlink"/>
          </w:rPr>
          <w:t>Automotive Gasoline, Automotive Gasoline-Oxygenate Blend.</w:t>
        </w:r>
        <w:r w:rsidR="009A5D34">
          <w:rPr>
            <w:webHidden/>
          </w:rPr>
          <w:tab/>
        </w:r>
        <w:r w:rsidR="009A5D34">
          <w:rPr>
            <w:webHidden/>
          </w:rPr>
          <w:fldChar w:fldCharType="begin"/>
        </w:r>
        <w:r w:rsidR="009A5D34">
          <w:rPr>
            <w:webHidden/>
          </w:rPr>
          <w:instrText xml:space="preserve"> PAGEREF _Toc493750373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4" w:history="1">
        <w:r w:rsidR="009A5D34" w:rsidRPr="00E06B8D">
          <w:rPr>
            <w:rStyle w:val="Hyperlink"/>
          </w:rPr>
          <w:t>1.6.</w:t>
        </w:r>
        <w:r w:rsidR="009A5D34">
          <w:rPr>
            <w:rFonts w:asciiTheme="minorHAnsi" w:eastAsiaTheme="minorEastAsia" w:hAnsiTheme="minorHAnsi" w:cstheme="minorBidi"/>
            <w:sz w:val="22"/>
            <w:szCs w:val="22"/>
          </w:rPr>
          <w:tab/>
        </w:r>
        <w:r w:rsidR="009A5D34" w:rsidRPr="00E06B8D">
          <w:rPr>
            <w:rStyle w:val="Hyperlink"/>
          </w:rPr>
          <w:t>Aviation Gasoline.</w:t>
        </w:r>
        <w:r w:rsidR="009A5D34">
          <w:rPr>
            <w:webHidden/>
          </w:rPr>
          <w:tab/>
        </w:r>
        <w:r w:rsidR="009A5D34">
          <w:rPr>
            <w:webHidden/>
          </w:rPr>
          <w:fldChar w:fldCharType="begin"/>
        </w:r>
        <w:r w:rsidR="009A5D34">
          <w:rPr>
            <w:webHidden/>
          </w:rPr>
          <w:instrText xml:space="preserve"> PAGEREF _Toc493750374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5" w:history="1">
        <w:r w:rsidR="009A5D34" w:rsidRPr="00E06B8D">
          <w:rPr>
            <w:rStyle w:val="Hyperlink"/>
          </w:rPr>
          <w:t>1.7.</w:t>
        </w:r>
        <w:r w:rsidR="009A5D34">
          <w:rPr>
            <w:rFonts w:asciiTheme="minorHAnsi" w:eastAsiaTheme="minorEastAsia" w:hAnsiTheme="minorHAnsi" w:cstheme="minorBidi"/>
            <w:sz w:val="22"/>
            <w:szCs w:val="22"/>
          </w:rPr>
          <w:tab/>
        </w:r>
        <w:r w:rsidR="009A5D34" w:rsidRPr="00E06B8D">
          <w:rPr>
            <w:rStyle w:val="Hyperlink"/>
          </w:rPr>
          <w:t>Aviation Turbine Fuel.</w:t>
        </w:r>
        <w:r w:rsidR="009A5D34">
          <w:rPr>
            <w:webHidden/>
          </w:rPr>
          <w:tab/>
        </w:r>
        <w:r w:rsidR="009A5D34">
          <w:rPr>
            <w:webHidden/>
          </w:rPr>
          <w:fldChar w:fldCharType="begin"/>
        </w:r>
        <w:r w:rsidR="009A5D34">
          <w:rPr>
            <w:webHidden/>
          </w:rPr>
          <w:instrText xml:space="preserve"> PAGEREF _Toc493750375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6" w:history="1">
        <w:r w:rsidR="009A5D34" w:rsidRPr="00E06B8D">
          <w:rPr>
            <w:rStyle w:val="Hyperlink"/>
          </w:rPr>
          <w:t>1.8.</w:t>
        </w:r>
        <w:r w:rsidR="009A5D34">
          <w:rPr>
            <w:rFonts w:asciiTheme="minorHAnsi" w:eastAsiaTheme="minorEastAsia" w:hAnsiTheme="minorHAnsi" w:cstheme="minorBidi"/>
            <w:sz w:val="22"/>
            <w:szCs w:val="22"/>
          </w:rPr>
          <w:tab/>
        </w:r>
        <w:r w:rsidR="009A5D34" w:rsidRPr="00E06B8D">
          <w:rPr>
            <w:rStyle w:val="Hyperlink"/>
          </w:rPr>
          <w:t>Base Gasoline.</w:t>
        </w:r>
        <w:r w:rsidR="009A5D34">
          <w:rPr>
            <w:webHidden/>
          </w:rPr>
          <w:tab/>
        </w:r>
        <w:r w:rsidR="009A5D34">
          <w:rPr>
            <w:webHidden/>
          </w:rPr>
          <w:fldChar w:fldCharType="begin"/>
        </w:r>
        <w:r w:rsidR="009A5D34">
          <w:rPr>
            <w:webHidden/>
          </w:rPr>
          <w:instrText xml:space="preserve"> PAGEREF _Toc493750376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7" w:history="1">
        <w:r w:rsidR="009A5D34" w:rsidRPr="00E06B8D">
          <w:rPr>
            <w:rStyle w:val="Hyperlink"/>
          </w:rPr>
          <w:t>1.9.</w:t>
        </w:r>
        <w:r w:rsidR="009A5D34">
          <w:rPr>
            <w:rFonts w:asciiTheme="minorHAnsi" w:eastAsiaTheme="minorEastAsia" w:hAnsiTheme="minorHAnsi" w:cstheme="minorBidi"/>
            <w:sz w:val="22"/>
            <w:szCs w:val="22"/>
          </w:rPr>
          <w:tab/>
        </w:r>
        <w:r w:rsidR="009A5D34" w:rsidRPr="00E06B8D">
          <w:rPr>
            <w:rStyle w:val="Hyperlink"/>
          </w:rPr>
          <w:t>Biodiesel.</w:t>
        </w:r>
        <w:r w:rsidR="009A5D34">
          <w:rPr>
            <w:webHidden/>
          </w:rPr>
          <w:tab/>
        </w:r>
        <w:r w:rsidR="009A5D34">
          <w:rPr>
            <w:webHidden/>
          </w:rPr>
          <w:fldChar w:fldCharType="begin"/>
        </w:r>
        <w:r w:rsidR="009A5D34">
          <w:rPr>
            <w:webHidden/>
          </w:rPr>
          <w:instrText xml:space="preserve"> PAGEREF _Toc493750377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8" w:history="1">
        <w:r w:rsidR="009A5D34" w:rsidRPr="00E06B8D">
          <w:rPr>
            <w:rStyle w:val="Hyperlink"/>
          </w:rPr>
          <w:t>1.10.</w:t>
        </w:r>
        <w:r w:rsidR="009A5D34">
          <w:rPr>
            <w:rFonts w:asciiTheme="minorHAnsi" w:eastAsiaTheme="minorEastAsia" w:hAnsiTheme="minorHAnsi" w:cstheme="minorBidi"/>
            <w:sz w:val="22"/>
            <w:szCs w:val="22"/>
          </w:rPr>
          <w:tab/>
        </w:r>
        <w:r w:rsidR="009A5D34" w:rsidRPr="00E06B8D">
          <w:rPr>
            <w:rStyle w:val="Hyperlink"/>
          </w:rPr>
          <w:t>Biodiesel Blend.</w:t>
        </w:r>
        <w:r w:rsidR="009A5D34">
          <w:rPr>
            <w:webHidden/>
          </w:rPr>
          <w:tab/>
        </w:r>
        <w:r w:rsidR="009A5D34">
          <w:rPr>
            <w:webHidden/>
          </w:rPr>
          <w:fldChar w:fldCharType="begin"/>
        </w:r>
        <w:r w:rsidR="009A5D34">
          <w:rPr>
            <w:webHidden/>
          </w:rPr>
          <w:instrText xml:space="preserve"> PAGEREF _Toc493750378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79" w:history="1">
        <w:r w:rsidR="009A5D34" w:rsidRPr="00E06B8D">
          <w:rPr>
            <w:rStyle w:val="Hyperlink"/>
          </w:rPr>
          <w:t>1.11.</w:t>
        </w:r>
        <w:r w:rsidR="009A5D34">
          <w:rPr>
            <w:rFonts w:asciiTheme="minorHAnsi" w:eastAsiaTheme="minorEastAsia" w:hAnsiTheme="minorHAnsi" w:cstheme="minorBidi"/>
            <w:sz w:val="22"/>
            <w:szCs w:val="22"/>
          </w:rPr>
          <w:tab/>
        </w:r>
        <w:r w:rsidR="009A5D34" w:rsidRPr="00E06B8D">
          <w:rPr>
            <w:rStyle w:val="Hyperlink"/>
          </w:rPr>
          <w:t>Cetane Number.</w:t>
        </w:r>
        <w:r w:rsidR="009A5D34">
          <w:rPr>
            <w:webHidden/>
          </w:rPr>
          <w:tab/>
        </w:r>
        <w:r w:rsidR="009A5D34">
          <w:rPr>
            <w:webHidden/>
          </w:rPr>
          <w:fldChar w:fldCharType="begin"/>
        </w:r>
        <w:r w:rsidR="009A5D34">
          <w:rPr>
            <w:webHidden/>
          </w:rPr>
          <w:instrText xml:space="preserve"> PAGEREF _Toc493750379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0" w:history="1">
        <w:r w:rsidR="009A5D34" w:rsidRPr="00E06B8D">
          <w:rPr>
            <w:rStyle w:val="Hyperlink"/>
          </w:rPr>
          <w:t>1.12.</w:t>
        </w:r>
        <w:r w:rsidR="009A5D34">
          <w:rPr>
            <w:rFonts w:asciiTheme="minorHAnsi" w:eastAsiaTheme="minorEastAsia" w:hAnsiTheme="minorHAnsi" w:cstheme="minorBidi"/>
            <w:sz w:val="22"/>
            <w:szCs w:val="22"/>
          </w:rPr>
          <w:tab/>
        </w:r>
        <w:r w:rsidR="009A5D34" w:rsidRPr="00E06B8D">
          <w:rPr>
            <w:rStyle w:val="Hyperlink"/>
          </w:rPr>
          <w:t>Compressed Natural Gas (CNG).</w:t>
        </w:r>
        <w:r w:rsidR="009A5D34">
          <w:rPr>
            <w:webHidden/>
          </w:rPr>
          <w:tab/>
        </w:r>
        <w:r w:rsidR="009A5D34">
          <w:rPr>
            <w:webHidden/>
          </w:rPr>
          <w:fldChar w:fldCharType="begin"/>
        </w:r>
        <w:r w:rsidR="009A5D34">
          <w:rPr>
            <w:webHidden/>
          </w:rPr>
          <w:instrText xml:space="preserve"> PAGEREF _Toc493750380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1" w:history="1">
        <w:r w:rsidR="009A5D34" w:rsidRPr="00E06B8D">
          <w:rPr>
            <w:rStyle w:val="Hyperlink"/>
          </w:rPr>
          <w:t>1.13.</w:t>
        </w:r>
        <w:r w:rsidR="009A5D34">
          <w:rPr>
            <w:rFonts w:asciiTheme="minorHAnsi" w:eastAsiaTheme="minorEastAsia" w:hAnsiTheme="minorHAnsi" w:cstheme="minorBidi"/>
            <w:sz w:val="22"/>
            <w:szCs w:val="22"/>
          </w:rPr>
          <w:tab/>
        </w:r>
        <w:r w:rsidR="009A5D34" w:rsidRPr="00E06B8D">
          <w:rPr>
            <w:rStyle w:val="Hyperlink"/>
          </w:rPr>
          <w:t>Denatured Fuel Ethanol.</w:t>
        </w:r>
        <w:r w:rsidR="009A5D34">
          <w:rPr>
            <w:webHidden/>
          </w:rPr>
          <w:tab/>
        </w:r>
        <w:r w:rsidR="009A5D34">
          <w:rPr>
            <w:webHidden/>
          </w:rPr>
          <w:fldChar w:fldCharType="begin"/>
        </w:r>
        <w:r w:rsidR="009A5D34">
          <w:rPr>
            <w:webHidden/>
          </w:rPr>
          <w:instrText xml:space="preserve"> PAGEREF _Toc493750381 \h </w:instrText>
        </w:r>
        <w:r w:rsidR="009A5D34">
          <w:rPr>
            <w:webHidden/>
          </w:rPr>
        </w:r>
        <w:r w:rsidR="009A5D34">
          <w:rPr>
            <w:webHidden/>
          </w:rPr>
          <w:fldChar w:fldCharType="separate"/>
        </w:r>
        <w:r w:rsidR="009A5D34">
          <w:rPr>
            <w:webHidden/>
          </w:rPr>
          <w:t>179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2" w:history="1">
        <w:r w:rsidR="009A5D34" w:rsidRPr="00E06B8D">
          <w:rPr>
            <w:rStyle w:val="Hyperlink"/>
          </w:rPr>
          <w:t>1.14.</w:t>
        </w:r>
        <w:r w:rsidR="009A5D34">
          <w:rPr>
            <w:rFonts w:asciiTheme="minorHAnsi" w:eastAsiaTheme="minorEastAsia" w:hAnsiTheme="minorHAnsi" w:cstheme="minorBidi"/>
            <w:sz w:val="22"/>
            <w:szCs w:val="22"/>
          </w:rPr>
          <w:tab/>
        </w:r>
        <w:r w:rsidR="009A5D34" w:rsidRPr="00E06B8D">
          <w:rPr>
            <w:rStyle w:val="Hyperlink"/>
          </w:rPr>
          <w:t>Diesel Exhaust Fluid (DEF).</w:t>
        </w:r>
        <w:r w:rsidR="009A5D34">
          <w:rPr>
            <w:webHidden/>
          </w:rPr>
          <w:tab/>
        </w:r>
        <w:r w:rsidR="009A5D34">
          <w:rPr>
            <w:webHidden/>
          </w:rPr>
          <w:fldChar w:fldCharType="begin"/>
        </w:r>
        <w:r w:rsidR="009A5D34">
          <w:rPr>
            <w:webHidden/>
          </w:rPr>
          <w:instrText xml:space="preserve"> PAGEREF _Toc493750382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3" w:history="1">
        <w:r w:rsidR="009A5D34" w:rsidRPr="00E06B8D">
          <w:rPr>
            <w:rStyle w:val="Hyperlink"/>
          </w:rPr>
          <w:t>1.15.</w:t>
        </w:r>
        <w:r w:rsidR="009A5D34">
          <w:rPr>
            <w:rFonts w:asciiTheme="minorHAnsi" w:eastAsiaTheme="minorEastAsia" w:hAnsiTheme="minorHAnsi" w:cstheme="minorBidi"/>
            <w:sz w:val="22"/>
            <w:szCs w:val="22"/>
          </w:rPr>
          <w:tab/>
        </w:r>
        <w:r w:rsidR="009A5D34" w:rsidRPr="00E06B8D">
          <w:rPr>
            <w:rStyle w:val="Hyperlink"/>
          </w:rPr>
          <w:t>Diesel Fuel.</w:t>
        </w:r>
        <w:r w:rsidR="009A5D34">
          <w:rPr>
            <w:webHidden/>
          </w:rPr>
          <w:tab/>
        </w:r>
        <w:r w:rsidR="009A5D34">
          <w:rPr>
            <w:webHidden/>
          </w:rPr>
          <w:fldChar w:fldCharType="begin"/>
        </w:r>
        <w:r w:rsidR="009A5D34">
          <w:rPr>
            <w:webHidden/>
          </w:rPr>
          <w:instrText xml:space="preserve"> PAGEREF _Toc493750383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4" w:history="1">
        <w:r w:rsidR="009A5D34" w:rsidRPr="00E06B8D">
          <w:rPr>
            <w:rStyle w:val="Hyperlink"/>
          </w:rPr>
          <w:t>1.16.</w:t>
        </w:r>
        <w:r w:rsidR="009A5D34">
          <w:rPr>
            <w:rFonts w:asciiTheme="minorHAnsi" w:eastAsiaTheme="minorEastAsia" w:hAnsiTheme="minorHAnsi" w:cstheme="minorBidi"/>
            <w:sz w:val="22"/>
            <w:szCs w:val="22"/>
          </w:rPr>
          <w:tab/>
        </w:r>
        <w:r w:rsidR="009A5D34" w:rsidRPr="00E06B8D">
          <w:rPr>
            <w:rStyle w:val="Hyperlink"/>
          </w:rPr>
          <w:t>Distillate.</w:t>
        </w:r>
        <w:r w:rsidR="009A5D34">
          <w:rPr>
            <w:webHidden/>
          </w:rPr>
          <w:tab/>
        </w:r>
        <w:r w:rsidR="009A5D34">
          <w:rPr>
            <w:webHidden/>
          </w:rPr>
          <w:fldChar w:fldCharType="begin"/>
        </w:r>
        <w:r w:rsidR="009A5D34">
          <w:rPr>
            <w:webHidden/>
          </w:rPr>
          <w:instrText xml:space="preserve"> PAGEREF _Toc493750384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5" w:history="1">
        <w:r w:rsidR="009A5D34" w:rsidRPr="00E06B8D">
          <w:rPr>
            <w:rStyle w:val="Hyperlink"/>
          </w:rPr>
          <w:t>1.17.</w:t>
        </w:r>
        <w:r w:rsidR="009A5D34">
          <w:rPr>
            <w:rFonts w:asciiTheme="minorHAnsi" w:eastAsiaTheme="minorEastAsia" w:hAnsiTheme="minorHAnsi" w:cstheme="minorBidi"/>
            <w:sz w:val="22"/>
            <w:szCs w:val="22"/>
          </w:rPr>
          <w:tab/>
        </w:r>
        <w:r w:rsidR="009A5D34" w:rsidRPr="00E06B8D">
          <w:rPr>
            <w:rStyle w:val="Hyperlink"/>
          </w:rPr>
          <w:t>EPA.</w:t>
        </w:r>
        <w:r w:rsidR="009A5D34">
          <w:rPr>
            <w:webHidden/>
          </w:rPr>
          <w:tab/>
        </w:r>
        <w:r w:rsidR="009A5D34">
          <w:rPr>
            <w:webHidden/>
          </w:rPr>
          <w:fldChar w:fldCharType="begin"/>
        </w:r>
        <w:r w:rsidR="009A5D34">
          <w:rPr>
            <w:webHidden/>
          </w:rPr>
          <w:instrText xml:space="preserve"> PAGEREF _Toc493750385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6" w:history="1">
        <w:r w:rsidR="009A5D34" w:rsidRPr="00E06B8D">
          <w:rPr>
            <w:rStyle w:val="Hyperlink"/>
          </w:rPr>
          <w:t>1.18.</w:t>
        </w:r>
        <w:r w:rsidR="009A5D34">
          <w:rPr>
            <w:rFonts w:asciiTheme="minorHAnsi" w:eastAsiaTheme="minorEastAsia" w:hAnsiTheme="minorHAnsi" w:cstheme="minorBidi"/>
            <w:sz w:val="22"/>
            <w:szCs w:val="22"/>
          </w:rPr>
          <w:tab/>
        </w:r>
        <w:r w:rsidR="009A5D34" w:rsidRPr="00E06B8D">
          <w:rPr>
            <w:rStyle w:val="Hyperlink"/>
          </w:rPr>
          <w:t>Engine Fuel.</w:t>
        </w:r>
        <w:r w:rsidR="009A5D34">
          <w:rPr>
            <w:webHidden/>
          </w:rPr>
          <w:tab/>
        </w:r>
        <w:r w:rsidR="009A5D34">
          <w:rPr>
            <w:webHidden/>
          </w:rPr>
          <w:fldChar w:fldCharType="begin"/>
        </w:r>
        <w:r w:rsidR="009A5D34">
          <w:rPr>
            <w:webHidden/>
          </w:rPr>
          <w:instrText xml:space="preserve"> PAGEREF _Toc493750386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7" w:history="1">
        <w:r w:rsidR="009A5D34" w:rsidRPr="00E06B8D">
          <w:rPr>
            <w:rStyle w:val="Hyperlink"/>
          </w:rPr>
          <w:t>1.19.</w:t>
        </w:r>
        <w:r w:rsidR="009A5D34">
          <w:rPr>
            <w:rFonts w:asciiTheme="minorHAnsi" w:eastAsiaTheme="minorEastAsia" w:hAnsiTheme="minorHAnsi" w:cstheme="minorBidi"/>
            <w:sz w:val="22"/>
            <w:szCs w:val="22"/>
          </w:rPr>
          <w:tab/>
        </w:r>
        <w:r w:rsidR="009A5D34" w:rsidRPr="00E06B8D">
          <w:rPr>
            <w:rStyle w:val="Hyperlink"/>
          </w:rPr>
          <w:t>Engine Fuels Designed for Special Use.</w:t>
        </w:r>
        <w:r w:rsidR="009A5D34">
          <w:rPr>
            <w:webHidden/>
          </w:rPr>
          <w:tab/>
        </w:r>
        <w:r w:rsidR="009A5D34">
          <w:rPr>
            <w:webHidden/>
          </w:rPr>
          <w:fldChar w:fldCharType="begin"/>
        </w:r>
        <w:r w:rsidR="009A5D34">
          <w:rPr>
            <w:webHidden/>
          </w:rPr>
          <w:instrText xml:space="preserve"> PAGEREF _Toc493750387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8" w:history="1">
        <w:r w:rsidR="009A5D34" w:rsidRPr="00E06B8D">
          <w:rPr>
            <w:rStyle w:val="Hyperlink"/>
          </w:rPr>
          <w:t>1.20.</w:t>
        </w:r>
        <w:r w:rsidR="009A5D34">
          <w:rPr>
            <w:rFonts w:asciiTheme="minorHAnsi" w:eastAsiaTheme="minorEastAsia" w:hAnsiTheme="minorHAnsi" w:cstheme="minorBidi"/>
            <w:sz w:val="22"/>
            <w:szCs w:val="22"/>
          </w:rPr>
          <w:tab/>
        </w:r>
        <w:r w:rsidR="009A5D34" w:rsidRPr="00E06B8D">
          <w:rPr>
            <w:rStyle w:val="Hyperlink"/>
          </w:rPr>
          <w:t>Ethanol.</w:t>
        </w:r>
        <w:r w:rsidR="009A5D34">
          <w:rPr>
            <w:webHidden/>
          </w:rPr>
          <w:tab/>
        </w:r>
        <w:r w:rsidR="009A5D34">
          <w:rPr>
            <w:webHidden/>
          </w:rPr>
          <w:fldChar w:fldCharType="begin"/>
        </w:r>
        <w:r w:rsidR="009A5D34">
          <w:rPr>
            <w:webHidden/>
          </w:rPr>
          <w:instrText xml:space="preserve"> PAGEREF _Toc493750388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89" w:history="1">
        <w:r w:rsidR="009A5D34" w:rsidRPr="00E06B8D">
          <w:rPr>
            <w:rStyle w:val="Hyperlink"/>
          </w:rPr>
          <w:t>1.21.</w:t>
        </w:r>
        <w:r w:rsidR="009A5D34">
          <w:rPr>
            <w:rFonts w:asciiTheme="minorHAnsi" w:eastAsiaTheme="minorEastAsia" w:hAnsiTheme="minorHAnsi" w:cstheme="minorBidi"/>
            <w:sz w:val="22"/>
            <w:szCs w:val="22"/>
          </w:rPr>
          <w:tab/>
        </w:r>
        <w:r w:rsidR="009A5D34" w:rsidRPr="00E06B8D">
          <w:rPr>
            <w:rStyle w:val="Hyperlink"/>
          </w:rPr>
          <w:t>Ethanol Flex Fuel.</w:t>
        </w:r>
        <w:r w:rsidR="009A5D34">
          <w:rPr>
            <w:webHidden/>
          </w:rPr>
          <w:tab/>
        </w:r>
        <w:r w:rsidR="009A5D34">
          <w:rPr>
            <w:webHidden/>
          </w:rPr>
          <w:fldChar w:fldCharType="begin"/>
        </w:r>
        <w:r w:rsidR="009A5D34">
          <w:rPr>
            <w:webHidden/>
          </w:rPr>
          <w:instrText xml:space="preserve"> PAGEREF _Toc493750389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0" w:history="1">
        <w:r w:rsidR="009A5D34" w:rsidRPr="00E06B8D">
          <w:rPr>
            <w:rStyle w:val="Hyperlink"/>
          </w:rPr>
          <w:t>1.22.</w:t>
        </w:r>
        <w:r w:rsidR="009A5D34">
          <w:rPr>
            <w:rFonts w:asciiTheme="minorHAnsi" w:eastAsiaTheme="minorEastAsia" w:hAnsiTheme="minorHAnsi" w:cstheme="minorBidi"/>
            <w:sz w:val="22"/>
            <w:szCs w:val="22"/>
          </w:rPr>
          <w:tab/>
        </w:r>
        <w:r w:rsidR="009A5D34" w:rsidRPr="00E06B8D">
          <w:rPr>
            <w:rStyle w:val="Hyperlink"/>
          </w:rPr>
          <w:t>Fuel Cell.</w:t>
        </w:r>
        <w:r w:rsidR="009A5D34">
          <w:rPr>
            <w:webHidden/>
          </w:rPr>
          <w:tab/>
        </w:r>
        <w:r w:rsidR="009A5D34">
          <w:rPr>
            <w:webHidden/>
          </w:rPr>
          <w:fldChar w:fldCharType="begin"/>
        </w:r>
        <w:r w:rsidR="009A5D34">
          <w:rPr>
            <w:webHidden/>
          </w:rPr>
          <w:instrText xml:space="preserve"> PAGEREF _Toc493750390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1" w:history="1">
        <w:r w:rsidR="009A5D34" w:rsidRPr="00E06B8D">
          <w:rPr>
            <w:rStyle w:val="Hyperlink"/>
          </w:rPr>
          <w:t>1.23.</w:t>
        </w:r>
        <w:r w:rsidR="009A5D34">
          <w:rPr>
            <w:rFonts w:asciiTheme="minorHAnsi" w:eastAsiaTheme="minorEastAsia" w:hAnsiTheme="minorHAnsi" w:cstheme="minorBidi"/>
            <w:sz w:val="22"/>
            <w:szCs w:val="22"/>
          </w:rPr>
          <w:tab/>
        </w:r>
        <w:r w:rsidR="009A5D34" w:rsidRPr="00E06B8D">
          <w:rPr>
            <w:rStyle w:val="Hyperlink"/>
          </w:rPr>
          <w:t>Fuel Oil.</w:t>
        </w:r>
        <w:r w:rsidR="009A5D34">
          <w:rPr>
            <w:webHidden/>
          </w:rPr>
          <w:tab/>
        </w:r>
        <w:r w:rsidR="009A5D34">
          <w:rPr>
            <w:webHidden/>
          </w:rPr>
          <w:fldChar w:fldCharType="begin"/>
        </w:r>
        <w:r w:rsidR="009A5D34">
          <w:rPr>
            <w:webHidden/>
          </w:rPr>
          <w:instrText xml:space="preserve"> PAGEREF _Toc493750391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2" w:history="1">
        <w:r w:rsidR="009A5D34" w:rsidRPr="00E06B8D">
          <w:rPr>
            <w:rStyle w:val="Hyperlink"/>
          </w:rPr>
          <w:t>1.24.</w:t>
        </w:r>
        <w:r w:rsidR="009A5D34">
          <w:rPr>
            <w:rFonts w:asciiTheme="minorHAnsi" w:eastAsiaTheme="minorEastAsia" w:hAnsiTheme="minorHAnsi" w:cstheme="minorBidi"/>
            <w:sz w:val="22"/>
            <w:szCs w:val="22"/>
          </w:rPr>
          <w:tab/>
        </w:r>
        <w:r w:rsidR="009A5D34" w:rsidRPr="00E06B8D">
          <w:rPr>
            <w:rStyle w:val="Hyperlink"/>
          </w:rPr>
          <w:t>Gasoline.</w:t>
        </w:r>
        <w:r w:rsidR="009A5D34">
          <w:rPr>
            <w:webHidden/>
          </w:rPr>
          <w:tab/>
        </w:r>
        <w:r w:rsidR="009A5D34">
          <w:rPr>
            <w:webHidden/>
          </w:rPr>
          <w:fldChar w:fldCharType="begin"/>
        </w:r>
        <w:r w:rsidR="009A5D34">
          <w:rPr>
            <w:webHidden/>
          </w:rPr>
          <w:instrText xml:space="preserve"> PAGEREF _Toc493750392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3" w:history="1">
        <w:r w:rsidR="009A5D34" w:rsidRPr="00E06B8D">
          <w:rPr>
            <w:rStyle w:val="Hyperlink"/>
          </w:rPr>
          <w:t>1.25.</w:t>
        </w:r>
        <w:r w:rsidR="009A5D34">
          <w:rPr>
            <w:rFonts w:asciiTheme="minorHAnsi" w:eastAsiaTheme="minorEastAsia" w:hAnsiTheme="minorHAnsi" w:cstheme="minorBidi"/>
            <w:sz w:val="22"/>
            <w:szCs w:val="22"/>
          </w:rPr>
          <w:tab/>
        </w:r>
        <w:r w:rsidR="009A5D34" w:rsidRPr="00E06B8D">
          <w:rPr>
            <w:rStyle w:val="Hyperlink"/>
          </w:rPr>
          <w:t>Gasoline-Alcohol Blend.</w:t>
        </w:r>
        <w:r w:rsidR="009A5D34">
          <w:rPr>
            <w:webHidden/>
          </w:rPr>
          <w:tab/>
        </w:r>
        <w:r w:rsidR="009A5D34">
          <w:rPr>
            <w:webHidden/>
          </w:rPr>
          <w:fldChar w:fldCharType="begin"/>
        </w:r>
        <w:r w:rsidR="009A5D34">
          <w:rPr>
            <w:webHidden/>
          </w:rPr>
          <w:instrText xml:space="preserve"> PAGEREF _Toc493750393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4" w:history="1">
        <w:r w:rsidR="009A5D34" w:rsidRPr="00E06B8D">
          <w:rPr>
            <w:rStyle w:val="Hyperlink"/>
          </w:rPr>
          <w:t>1.26.</w:t>
        </w:r>
        <w:r w:rsidR="009A5D34">
          <w:rPr>
            <w:rFonts w:asciiTheme="minorHAnsi" w:eastAsiaTheme="minorEastAsia" w:hAnsiTheme="minorHAnsi" w:cstheme="minorBidi"/>
            <w:sz w:val="22"/>
            <w:szCs w:val="22"/>
          </w:rPr>
          <w:tab/>
        </w:r>
        <w:r w:rsidR="009A5D34" w:rsidRPr="00E06B8D">
          <w:rPr>
            <w:rStyle w:val="Hyperlink"/>
          </w:rPr>
          <w:t>Gasoline Gallon Equivalent (GGE).</w:t>
        </w:r>
        <w:r w:rsidR="009A5D34">
          <w:rPr>
            <w:webHidden/>
          </w:rPr>
          <w:tab/>
        </w:r>
        <w:r w:rsidR="009A5D34">
          <w:rPr>
            <w:webHidden/>
          </w:rPr>
          <w:fldChar w:fldCharType="begin"/>
        </w:r>
        <w:r w:rsidR="009A5D34">
          <w:rPr>
            <w:webHidden/>
          </w:rPr>
          <w:instrText xml:space="preserve"> PAGEREF _Toc493750394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5" w:history="1">
        <w:r w:rsidR="009A5D34" w:rsidRPr="00E06B8D">
          <w:rPr>
            <w:rStyle w:val="Hyperlink"/>
          </w:rPr>
          <w:t>1.27.</w:t>
        </w:r>
        <w:r w:rsidR="009A5D34">
          <w:rPr>
            <w:rFonts w:asciiTheme="minorHAnsi" w:eastAsiaTheme="minorEastAsia" w:hAnsiTheme="minorHAnsi" w:cstheme="minorBidi"/>
            <w:sz w:val="22"/>
            <w:szCs w:val="22"/>
          </w:rPr>
          <w:tab/>
        </w:r>
        <w:r w:rsidR="009A5D34" w:rsidRPr="00E06B8D">
          <w:rPr>
            <w:rStyle w:val="Hyperlink"/>
          </w:rPr>
          <w:t>Gasoline Liter Equivalent (GLE).</w:t>
        </w:r>
        <w:r w:rsidR="009A5D34">
          <w:rPr>
            <w:webHidden/>
          </w:rPr>
          <w:tab/>
        </w:r>
        <w:r w:rsidR="009A5D34">
          <w:rPr>
            <w:webHidden/>
          </w:rPr>
          <w:fldChar w:fldCharType="begin"/>
        </w:r>
        <w:r w:rsidR="009A5D34">
          <w:rPr>
            <w:webHidden/>
          </w:rPr>
          <w:instrText xml:space="preserve"> PAGEREF _Toc493750395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6" w:history="1">
        <w:r w:rsidR="009A5D34" w:rsidRPr="00E06B8D">
          <w:rPr>
            <w:rStyle w:val="Hyperlink"/>
          </w:rPr>
          <w:t>1.28.</w:t>
        </w:r>
        <w:r w:rsidR="009A5D34">
          <w:rPr>
            <w:rFonts w:asciiTheme="minorHAnsi" w:eastAsiaTheme="minorEastAsia" w:hAnsiTheme="minorHAnsi" w:cstheme="minorBidi"/>
            <w:sz w:val="22"/>
            <w:szCs w:val="22"/>
          </w:rPr>
          <w:tab/>
        </w:r>
        <w:r w:rsidR="009A5D34" w:rsidRPr="00E06B8D">
          <w:rPr>
            <w:rStyle w:val="Hyperlink"/>
          </w:rPr>
          <w:t>Gasoline-Oxygenate Blend.</w:t>
        </w:r>
        <w:r w:rsidR="009A5D34">
          <w:rPr>
            <w:webHidden/>
          </w:rPr>
          <w:tab/>
        </w:r>
        <w:r w:rsidR="009A5D34">
          <w:rPr>
            <w:webHidden/>
          </w:rPr>
          <w:fldChar w:fldCharType="begin"/>
        </w:r>
        <w:r w:rsidR="009A5D34">
          <w:rPr>
            <w:webHidden/>
          </w:rPr>
          <w:instrText xml:space="preserve"> PAGEREF _Toc493750396 \h </w:instrText>
        </w:r>
        <w:r w:rsidR="009A5D34">
          <w:rPr>
            <w:webHidden/>
          </w:rPr>
        </w:r>
        <w:r w:rsidR="009A5D34">
          <w:rPr>
            <w:webHidden/>
          </w:rPr>
          <w:fldChar w:fldCharType="separate"/>
        </w:r>
        <w:r w:rsidR="009A5D34">
          <w:rPr>
            <w:webHidden/>
          </w:rPr>
          <w:t>180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7" w:history="1">
        <w:r w:rsidR="009A5D34" w:rsidRPr="00E06B8D">
          <w:rPr>
            <w:rStyle w:val="Hyperlink"/>
          </w:rPr>
          <w:t>1.29.</w:t>
        </w:r>
        <w:r w:rsidR="009A5D34">
          <w:rPr>
            <w:rFonts w:asciiTheme="minorHAnsi" w:eastAsiaTheme="minorEastAsia" w:hAnsiTheme="minorHAnsi" w:cstheme="minorBidi"/>
            <w:sz w:val="22"/>
            <w:szCs w:val="22"/>
          </w:rPr>
          <w:tab/>
        </w:r>
        <w:r w:rsidR="009A5D34" w:rsidRPr="00E06B8D">
          <w:rPr>
            <w:rStyle w:val="Hyperlink"/>
          </w:rPr>
          <w:t>Gear Oil.</w:t>
        </w:r>
        <w:r w:rsidR="009A5D34">
          <w:rPr>
            <w:webHidden/>
          </w:rPr>
          <w:tab/>
        </w:r>
        <w:r w:rsidR="009A5D34">
          <w:rPr>
            <w:webHidden/>
          </w:rPr>
          <w:fldChar w:fldCharType="begin"/>
        </w:r>
        <w:r w:rsidR="009A5D34">
          <w:rPr>
            <w:webHidden/>
          </w:rPr>
          <w:instrText xml:space="preserve"> PAGEREF _Toc493750397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8" w:history="1">
        <w:r w:rsidR="009A5D34" w:rsidRPr="00E06B8D">
          <w:rPr>
            <w:rStyle w:val="Hyperlink"/>
          </w:rPr>
          <w:t>1.30.</w:t>
        </w:r>
        <w:r w:rsidR="009A5D34">
          <w:rPr>
            <w:rFonts w:asciiTheme="minorHAnsi" w:eastAsiaTheme="minorEastAsia" w:hAnsiTheme="minorHAnsi" w:cstheme="minorBidi"/>
            <w:sz w:val="22"/>
            <w:szCs w:val="22"/>
          </w:rPr>
          <w:tab/>
        </w:r>
        <w:r w:rsidR="009A5D34" w:rsidRPr="00E06B8D">
          <w:rPr>
            <w:rStyle w:val="Hyperlink"/>
          </w:rPr>
          <w:t>Hydrogen Fuel.</w:t>
        </w:r>
        <w:r w:rsidR="009A5D34">
          <w:rPr>
            <w:webHidden/>
          </w:rPr>
          <w:tab/>
        </w:r>
        <w:r w:rsidR="009A5D34">
          <w:rPr>
            <w:webHidden/>
          </w:rPr>
          <w:fldChar w:fldCharType="begin"/>
        </w:r>
        <w:r w:rsidR="009A5D34">
          <w:rPr>
            <w:webHidden/>
          </w:rPr>
          <w:instrText xml:space="preserve"> PAGEREF _Toc493750398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399" w:history="1">
        <w:r w:rsidR="009A5D34" w:rsidRPr="00E06B8D">
          <w:rPr>
            <w:rStyle w:val="Hyperlink"/>
          </w:rPr>
          <w:t>1.31.</w:t>
        </w:r>
        <w:r w:rsidR="009A5D34">
          <w:rPr>
            <w:rFonts w:asciiTheme="minorHAnsi" w:eastAsiaTheme="minorEastAsia" w:hAnsiTheme="minorHAnsi" w:cstheme="minorBidi"/>
            <w:sz w:val="22"/>
            <w:szCs w:val="22"/>
          </w:rPr>
          <w:tab/>
        </w:r>
        <w:r w:rsidR="009A5D34" w:rsidRPr="00E06B8D">
          <w:rPr>
            <w:rStyle w:val="Hyperlink"/>
          </w:rPr>
          <w:t>Internal Combustion Engine</w:t>
        </w:r>
        <w:r w:rsidR="009A5D34">
          <w:rPr>
            <w:webHidden/>
          </w:rPr>
          <w:tab/>
        </w:r>
        <w:r w:rsidR="009A5D34">
          <w:rPr>
            <w:webHidden/>
          </w:rPr>
          <w:fldChar w:fldCharType="begin"/>
        </w:r>
        <w:r w:rsidR="009A5D34">
          <w:rPr>
            <w:webHidden/>
          </w:rPr>
          <w:instrText xml:space="preserve"> PAGEREF _Toc493750399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0" w:history="1">
        <w:r w:rsidR="009A5D34" w:rsidRPr="00E06B8D">
          <w:rPr>
            <w:rStyle w:val="Hyperlink"/>
          </w:rPr>
          <w:t>1.32.</w:t>
        </w:r>
        <w:r w:rsidR="009A5D34">
          <w:rPr>
            <w:rFonts w:asciiTheme="minorHAnsi" w:eastAsiaTheme="minorEastAsia" w:hAnsiTheme="minorHAnsi" w:cstheme="minorBidi"/>
            <w:sz w:val="22"/>
            <w:szCs w:val="22"/>
          </w:rPr>
          <w:tab/>
        </w:r>
        <w:r w:rsidR="009A5D34" w:rsidRPr="00E06B8D">
          <w:rPr>
            <w:rStyle w:val="Hyperlink"/>
          </w:rPr>
          <w:t>Kerosene.</w:t>
        </w:r>
        <w:r w:rsidR="009A5D34">
          <w:rPr>
            <w:webHidden/>
          </w:rPr>
          <w:tab/>
        </w:r>
        <w:r w:rsidR="009A5D34">
          <w:rPr>
            <w:webHidden/>
          </w:rPr>
          <w:fldChar w:fldCharType="begin"/>
        </w:r>
        <w:r w:rsidR="009A5D34">
          <w:rPr>
            <w:webHidden/>
          </w:rPr>
          <w:instrText xml:space="preserve"> PAGEREF _Toc493750400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1" w:history="1">
        <w:r w:rsidR="009A5D34" w:rsidRPr="00E06B8D">
          <w:rPr>
            <w:rStyle w:val="Hyperlink"/>
          </w:rPr>
          <w:t>1.33.</w:t>
        </w:r>
        <w:r w:rsidR="009A5D34">
          <w:rPr>
            <w:rFonts w:asciiTheme="minorHAnsi" w:eastAsiaTheme="minorEastAsia" w:hAnsiTheme="minorHAnsi" w:cstheme="minorBidi"/>
            <w:sz w:val="22"/>
            <w:szCs w:val="22"/>
          </w:rPr>
          <w:tab/>
        </w:r>
        <w:r w:rsidR="009A5D34" w:rsidRPr="00E06B8D">
          <w:rPr>
            <w:rStyle w:val="Hyperlink"/>
          </w:rPr>
          <w:t>Lead Substitute.</w:t>
        </w:r>
        <w:r w:rsidR="009A5D34">
          <w:rPr>
            <w:webHidden/>
          </w:rPr>
          <w:tab/>
        </w:r>
        <w:r w:rsidR="009A5D34">
          <w:rPr>
            <w:webHidden/>
          </w:rPr>
          <w:fldChar w:fldCharType="begin"/>
        </w:r>
        <w:r w:rsidR="009A5D34">
          <w:rPr>
            <w:webHidden/>
          </w:rPr>
          <w:instrText xml:space="preserve"> PAGEREF _Toc493750401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2" w:history="1">
        <w:r w:rsidR="009A5D34" w:rsidRPr="00E06B8D">
          <w:rPr>
            <w:rStyle w:val="Hyperlink"/>
          </w:rPr>
          <w:t>1.34.</w:t>
        </w:r>
        <w:r w:rsidR="009A5D34">
          <w:rPr>
            <w:rFonts w:asciiTheme="minorHAnsi" w:eastAsiaTheme="minorEastAsia" w:hAnsiTheme="minorHAnsi" w:cstheme="minorBidi"/>
            <w:sz w:val="22"/>
            <w:szCs w:val="22"/>
          </w:rPr>
          <w:tab/>
        </w:r>
        <w:r w:rsidR="009A5D34" w:rsidRPr="00E06B8D">
          <w:rPr>
            <w:rStyle w:val="Hyperlink"/>
          </w:rPr>
          <w:t>Lead Substitute Engine Fuel.</w:t>
        </w:r>
        <w:r w:rsidR="009A5D34">
          <w:rPr>
            <w:webHidden/>
          </w:rPr>
          <w:tab/>
        </w:r>
        <w:r w:rsidR="009A5D34">
          <w:rPr>
            <w:webHidden/>
          </w:rPr>
          <w:fldChar w:fldCharType="begin"/>
        </w:r>
        <w:r w:rsidR="009A5D34">
          <w:rPr>
            <w:webHidden/>
          </w:rPr>
          <w:instrText xml:space="preserve"> PAGEREF _Toc493750402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3" w:history="1">
        <w:r w:rsidR="009A5D34" w:rsidRPr="00E06B8D">
          <w:rPr>
            <w:rStyle w:val="Hyperlink"/>
          </w:rPr>
          <w:t>1.35.</w:t>
        </w:r>
        <w:r w:rsidR="009A5D34">
          <w:rPr>
            <w:rFonts w:asciiTheme="minorHAnsi" w:eastAsiaTheme="minorEastAsia" w:hAnsiTheme="minorHAnsi" w:cstheme="minorBidi"/>
            <w:sz w:val="22"/>
            <w:szCs w:val="22"/>
          </w:rPr>
          <w:tab/>
        </w:r>
        <w:r w:rsidR="009A5D34" w:rsidRPr="00E06B8D">
          <w:rPr>
            <w:rStyle w:val="Hyperlink"/>
          </w:rPr>
          <w:t>Leaded.</w:t>
        </w:r>
        <w:r w:rsidR="009A5D34">
          <w:rPr>
            <w:webHidden/>
          </w:rPr>
          <w:tab/>
        </w:r>
        <w:r w:rsidR="009A5D34">
          <w:rPr>
            <w:webHidden/>
          </w:rPr>
          <w:fldChar w:fldCharType="begin"/>
        </w:r>
        <w:r w:rsidR="009A5D34">
          <w:rPr>
            <w:webHidden/>
          </w:rPr>
          <w:instrText xml:space="preserve"> PAGEREF _Toc493750403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4" w:history="1">
        <w:r w:rsidR="009A5D34" w:rsidRPr="00E06B8D">
          <w:rPr>
            <w:rStyle w:val="Hyperlink"/>
          </w:rPr>
          <w:t>1.36.</w:t>
        </w:r>
        <w:r w:rsidR="009A5D34">
          <w:rPr>
            <w:rFonts w:asciiTheme="minorHAnsi" w:eastAsiaTheme="minorEastAsia" w:hAnsiTheme="minorHAnsi" w:cstheme="minorBidi"/>
            <w:sz w:val="22"/>
            <w:szCs w:val="22"/>
          </w:rPr>
          <w:tab/>
        </w:r>
        <w:r w:rsidR="009A5D34" w:rsidRPr="00E06B8D">
          <w:rPr>
            <w:rStyle w:val="Hyperlink"/>
          </w:rPr>
          <w:t>Liquefied Natural Gas (LNG).</w:t>
        </w:r>
        <w:r w:rsidR="009A5D34">
          <w:rPr>
            <w:webHidden/>
          </w:rPr>
          <w:tab/>
        </w:r>
        <w:r w:rsidR="009A5D34">
          <w:rPr>
            <w:webHidden/>
          </w:rPr>
          <w:fldChar w:fldCharType="begin"/>
        </w:r>
        <w:r w:rsidR="009A5D34">
          <w:rPr>
            <w:webHidden/>
          </w:rPr>
          <w:instrText xml:space="preserve"> PAGEREF _Toc493750404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5" w:history="1">
        <w:r w:rsidR="009A5D34" w:rsidRPr="00E06B8D">
          <w:rPr>
            <w:rStyle w:val="Hyperlink"/>
          </w:rPr>
          <w:t>1.37.</w:t>
        </w:r>
        <w:r w:rsidR="009A5D34">
          <w:rPr>
            <w:rFonts w:asciiTheme="minorHAnsi" w:eastAsiaTheme="minorEastAsia" w:hAnsiTheme="minorHAnsi" w:cstheme="minorBidi"/>
            <w:sz w:val="22"/>
            <w:szCs w:val="22"/>
          </w:rPr>
          <w:tab/>
        </w:r>
        <w:r w:rsidR="009A5D34" w:rsidRPr="00E06B8D">
          <w:rPr>
            <w:rStyle w:val="Hyperlink"/>
          </w:rPr>
          <w:t>Liquefied Petroleum Gas (LPG).</w:t>
        </w:r>
        <w:r w:rsidR="009A5D34">
          <w:rPr>
            <w:webHidden/>
          </w:rPr>
          <w:tab/>
        </w:r>
        <w:r w:rsidR="009A5D34">
          <w:rPr>
            <w:webHidden/>
          </w:rPr>
          <w:fldChar w:fldCharType="begin"/>
        </w:r>
        <w:r w:rsidR="009A5D34">
          <w:rPr>
            <w:webHidden/>
          </w:rPr>
          <w:instrText xml:space="preserve"> PAGEREF _Toc493750405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6" w:history="1">
        <w:r w:rsidR="009A5D34" w:rsidRPr="00E06B8D">
          <w:rPr>
            <w:rStyle w:val="Hyperlink"/>
          </w:rPr>
          <w:t>1.38.</w:t>
        </w:r>
        <w:r w:rsidR="009A5D34">
          <w:rPr>
            <w:rFonts w:asciiTheme="minorHAnsi" w:eastAsiaTheme="minorEastAsia" w:hAnsiTheme="minorHAnsi" w:cstheme="minorBidi"/>
            <w:sz w:val="22"/>
            <w:szCs w:val="22"/>
          </w:rPr>
          <w:tab/>
        </w:r>
        <w:r w:rsidR="009A5D34" w:rsidRPr="00E06B8D">
          <w:rPr>
            <w:rStyle w:val="Hyperlink"/>
          </w:rPr>
          <w:t>Low Temperature Operability.</w:t>
        </w:r>
        <w:r w:rsidR="009A5D34">
          <w:rPr>
            <w:webHidden/>
          </w:rPr>
          <w:tab/>
        </w:r>
        <w:r w:rsidR="009A5D34">
          <w:rPr>
            <w:webHidden/>
          </w:rPr>
          <w:fldChar w:fldCharType="begin"/>
        </w:r>
        <w:r w:rsidR="009A5D34">
          <w:rPr>
            <w:webHidden/>
          </w:rPr>
          <w:instrText xml:space="preserve"> PAGEREF _Toc493750406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7" w:history="1">
        <w:r w:rsidR="009A5D34" w:rsidRPr="00E06B8D">
          <w:rPr>
            <w:rStyle w:val="Hyperlink"/>
          </w:rPr>
          <w:t>1.39.</w:t>
        </w:r>
        <w:r w:rsidR="009A5D34">
          <w:rPr>
            <w:rFonts w:asciiTheme="minorHAnsi" w:eastAsiaTheme="minorEastAsia" w:hAnsiTheme="minorHAnsi" w:cstheme="minorBidi"/>
            <w:sz w:val="22"/>
            <w:szCs w:val="22"/>
          </w:rPr>
          <w:tab/>
        </w:r>
        <w:r w:rsidR="009A5D34" w:rsidRPr="00E06B8D">
          <w:rPr>
            <w:rStyle w:val="Hyperlink"/>
          </w:rPr>
          <w:t>Lubricant.</w:t>
        </w:r>
        <w:r w:rsidR="009A5D34">
          <w:rPr>
            <w:webHidden/>
          </w:rPr>
          <w:tab/>
        </w:r>
        <w:r w:rsidR="009A5D34">
          <w:rPr>
            <w:webHidden/>
          </w:rPr>
          <w:fldChar w:fldCharType="begin"/>
        </w:r>
        <w:r w:rsidR="009A5D34">
          <w:rPr>
            <w:webHidden/>
          </w:rPr>
          <w:instrText xml:space="preserve"> PAGEREF _Toc493750407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8" w:history="1">
        <w:r w:rsidR="009A5D34" w:rsidRPr="00E06B8D">
          <w:rPr>
            <w:rStyle w:val="Hyperlink"/>
          </w:rPr>
          <w:t>1.40.</w:t>
        </w:r>
        <w:r w:rsidR="009A5D34">
          <w:rPr>
            <w:rFonts w:asciiTheme="minorHAnsi" w:eastAsiaTheme="minorEastAsia" w:hAnsiTheme="minorHAnsi" w:cstheme="minorBidi"/>
            <w:sz w:val="22"/>
            <w:szCs w:val="22"/>
          </w:rPr>
          <w:tab/>
        </w:r>
        <w:r w:rsidR="009A5D34" w:rsidRPr="00E06B8D">
          <w:rPr>
            <w:rStyle w:val="Hyperlink"/>
          </w:rPr>
          <w:t>Lubricity.</w:t>
        </w:r>
        <w:r w:rsidR="009A5D34">
          <w:rPr>
            <w:webHidden/>
          </w:rPr>
          <w:tab/>
        </w:r>
        <w:r w:rsidR="009A5D34">
          <w:rPr>
            <w:webHidden/>
          </w:rPr>
          <w:fldChar w:fldCharType="begin"/>
        </w:r>
        <w:r w:rsidR="009A5D34">
          <w:rPr>
            <w:webHidden/>
          </w:rPr>
          <w:instrText xml:space="preserve"> PAGEREF _Toc493750408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09" w:history="1">
        <w:r w:rsidR="009A5D34" w:rsidRPr="00E06B8D">
          <w:rPr>
            <w:rStyle w:val="Hyperlink"/>
          </w:rPr>
          <w:t>1.41.</w:t>
        </w:r>
        <w:r w:rsidR="009A5D34">
          <w:rPr>
            <w:rFonts w:asciiTheme="minorHAnsi" w:eastAsiaTheme="minorEastAsia" w:hAnsiTheme="minorHAnsi" w:cstheme="minorBidi"/>
            <w:sz w:val="22"/>
            <w:szCs w:val="22"/>
          </w:rPr>
          <w:tab/>
        </w:r>
        <w:r w:rsidR="009A5D34" w:rsidRPr="00E06B8D">
          <w:rPr>
            <w:rStyle w:val="Hyperlink"/>
          </w:rPr>
          <w:t>M85 Fuel Methanol.</w:t>
        </w:r>
        <w:r w:rsidR="009A5D34">
          <w:rPr>
            <w:webHidden/>
          </w:rPr>
          <w:tab/>
        </w:r>
        <w:r w:rsidR="009A5D34">
          <w:rPr>
            <w:webHidden/>
          </w:rPr>
          <w:fldChar w:fldCharType="begin"/>
        </w:r>
        <w:r w:rsidR="009A5D34">
          <w:rPr>
            <w:webHidden/>
          </w:rPr>
          <w:instrText xml:space="preserve"> PAGEREF _Toc493750409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0" w:history="1">
        <w:r w:rsidR="009A5D34" w:rsidRPr="00E06B8D">
          <w:rPr>
            <w:rStyle w:val="Hyperlink"/>
          </w:rPr>
          <w:t>1.42.</w:t>
        </w:r>
        <w:r w:rsidR="009A5D34">
          <w:rPr>
            <w:rFonts w:asciiTheme="minorHAnsi" w:eastAsiaTheme="minorEastAsia" w:hAnsiTheme="minorHAnsi" w:cstheme="minorBidi"/>
            <w:sz w:val="22"/>
            <w:szCs w:val="22"/>
          </w:rPr>
          <w:tab/>
        </w:r>
        <w:r w:rsidR="009A5D34" w:rsidRPr="00E06B8D">
          <w:rPr>
            <w:rStyle w:val="Hyperlink"/>
          </w:rPr>
          <w:t>Motor Octane Number.</w:t>
        </w:r>
        <w:r w:rsidR="009A5D34">
          <w:rPr>
            <w:webHidden/>
          </w:rPr>
          <w:tab/>
        </w:r>
        <w:r w:rsidR="009A5D34">
          <w:rPr>
            <w:webHidden/>
          </w:rPr>
          <w:fldChar w:fldCharType="begin"/>
        </w:r>
        <w:r w:rsidR="009A5D34">
          <w:rPr>
            <w:webHidden/>
          </w:rPr>
          <w:instrText xml:space="preserve"> PAGEREF _Toc493750410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1" w:history="1">
        <w:r w:rsidR="009A5D34" w:rsidRPr="00E06B8D">
          <w:rPr>
            <w:rStyle w:val="Hyperlink"/>
          </w:rPr>
          <w:t>1.43.</w:t>
        </w:r>
        <w:r w:rsidR="009A5D34">
          <w:rPr>
            <w:rFonts w:asciiTheme="minorHAnsi" w:eastAsiaTheme="minorEastAsia" w:hAnsiTheme="minorHAnsi" w:cstheme="minorBidi"/>
            <w:sz w:val="22"/>
            <w:szCs w:val="22"/>
          </w:rPr>
          <w:tab/>
        </w:r>
        <w:r w:rsidR="009A5D34" w:rsidRPr="00E06B8D">
          <w:rPr>
            <w:rStyle w:val="Hyperlink"/>
          </w:rPr>
          <w:t>Motor Oil.</w:t>
        </w:r>
        <w:r w:rsidR="009A5D34">
          <w:rPr>
            <w:webHidden/>
          </w:rPr>
          <w:tab/>
        </w:r>
        <w:r w:rsidR="009A5D34">
          <w:rPr>
            <w:webHidden/>
          </w:rPr>
          <w:fldChar w:fldCharType="begin"/>
        </w:r>
        <w:r w:rsidR="009A5D34">
          <w:rPr>
            <w:webHidden/>
          </w:rPr>
          <w:instrText xml:space="preserve"> PAGEREF _Toc493750411 \h </w:instrText>
        </w:r>
        <w:r w:rsidR="009A5D34">
          <w:rPr>
            <w:webHidden/>
          </w:rPr>
        </w:r>
        <w:r w:rsidR="009A5D34">
          <w:rPr>
            <w:webHidden/>
          </w:rPr>
          <w:fldChar w:fldCharType="separate"/>
        </w:r>
        <w:r w:rsidR="009A5D34">
          <w:rPr>
            <w:webHidden/>
          </w:rPr>
          <w:t>181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2" w:history="1">
        <w:r w:rsidR="009A5D34" w:rsidRPr="00E06B8D">
          <w:rPr>
            <w:rStyle w:val="Hyperlink"/>
          </w:rPr>
          <w:t>1.44.</w:t>
        </w:r>
        <w:r w:rsidR="009A5D34">
          <w:rPr>
            <w:rFonts w:asciiTheme="minorHAnsi" w:eastAsiaTheme="minorEastAsia" w:hAnsiTheme="minorHAnsi" w:cstheme="minorBidi"/>
            <w:sz w:val="22"/>
            <w:szCs w:val="22"/>
          </w:rPr>
          <w:tab/>
        </w:r>
        <w:r w:rsidR="009A5D34" w:rsidRPr="00E06B8D">
          <w:rPr>
            <w:rStyle w:val="Hyperlink"/>
          </w:rPr>
          <w:t>MTBE</w:t>
        </w:r>
        <w:r w:rsidR="009A5D34">
          <w:rPr>
            <w:webHidden/>
          </w:rPr>
          <w:tab/>
        </w:r>
        <w:r w:rsidR="009A5D34">
          <w:rPr>
            <w:webHidden/>
          </w:rPr>
          <w:fldChar w:fldCharType="begin"/>
        </w:r>
        <w:r w:rsidR="009A5D34">
          <w:rPr>
            <w:webHidden/>
          </w:rPr>
          <w:instrText xml:space="preserve"> PAGEREF _Toc493750412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3" w:history="1">
        <w:r w:rsidR="009A5D34" w:rsidRPr="00E06B8D">
          <w:rPr>
            <w:rStyle w:val="Hyperlink"/>
          </w:rPr>
          <w:t>1.45.</w:t>
        </w:r>
        <w:r w:rsidR="009A5D34">
          <w:rPr>
            <w:rFonts w:asciiTheme="minorHAnsi" w:eastAsiaTheme="minorEastAsia" w:hAnsiTheme="minorHAnsi" w:cstheme="minorBidi"/>
            <w:sz w:val="22"/>
            <w:szCs w:val="22"/>
          </w:rPr>
          <w:tab/>
        </w:r>
        <w:r w:rsidR="009A5D34" w:rsidRPr="00E06B8D">
          <w:rPr>
            <w:rStyle w:val="Hyperlink"/>
          </w:rPr>
          <w:t>Oil.</w:t>
        </w:r>
        <w:r w:rsidR="009A5D34">
          <w:rPr>
            <w:webHidden/>
          </w:rPr>
          <w:tab/>
        </w:r>
        <w:r w:rsidR="009A5D34">
          <w:rPr>
            <w:webHidden/>
          </w:rPr>
          <w:fldChar w:fldCharType="begin"/>
        </w:r>
        <w:r w:rsidR="009A5D34">
          <w:rPr>
            <w:webHidden/>
          </w:rPr>
          <w:instrText xml:space="preserve"> PAGEREF _Toc493750413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4" w:history="1">
        <w:r w:rsidR="009A5D34" w:rsidRPr="00E06B8D">
          <w:rPr>
            <w:rStyle w:val="Hyperlink"/>
          </w:rPr>
          <w:t>1.46.</w:t>
        </w:r>
        <w:r w:rsidR="009A5D34">
          <w:rPr>
            <w:rFonts w:asciiTheme="minorHAnsi" w:eastAsiaTheme="minorEastAsia" w:hAnsiTheme="minorHAnsi" w:cstheme="minorBidi"/>
            <w:sz w:val="22"/>
            <w:szCs w:val="22"/>
          </w:rPr>
          <w:tab/>
        </w:r>
        <w:r w:rsidR="009A5D34" w:rsidRPr="00E06B8D">
          <w:rPr>
            <w:rStyle w:val="Hyperlink"/>
          </w:rPr>
          <w:t>Oxygen Content of Gasoline.</w:t>
        </w:r>
        <w:r w:rsidR="009A5D34">
          <w:rPr>
            <w:webHidden/>
          </w:rPr>
          <w:tab/>
        </w:r>
        <w:r w:rsidR="009A5D34">
          <w:rPr>
            <w:webHidden/>
          </w:rPr>
          <w:fldChar w:fldCharType="begin"/>
        </w:r>
        <w:r w:rsidR="009A5D34">
          <w:rPr>
            <w:webHidden/>
          </w:rPr>
          <w:instrText xml:space="preserve"> PAGEREF _Toc493750414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5" w:history="1">
        <w:r w:rsidR="009A5D34" w:rsidRPr="00E06B8D">
          <w:rPr>
            <w:rStyle w:val="Hyperlink"/>
          </w:rPr>
          <w:t>1.47.</w:t>
        </w:r>
        <w:r w:rsidR="009A5D34">
          <w:rPr>
            <w:rFonts w:asciiTheme="minorHAnsi" w:eastAsiaTheme="minorEastAsia" w:hAnsiTheme="minorHAnsi" w:cstheme="minorBidi"/>
            <w:sz w:val="22"/>
            <w:szCs w:val="22"/>
          </w:rPr>
          <w:tab/>
        </w:r>
        <w:r w:rsidR="009A5D34" w:rsidRPr="00E06B8D">
          <w:rPr>
            <w:rStyle w:val="Hyperlink"/>
          </w:rPr>
          <w:t>Oxygenate.</w:t>
        </w:r>
        <w:r w:rsidR="009A5D34">
          <w:rPr>
            <w:webHidden/>
          </w:rPr>
          <w:tab/>
        </w:r>
        <w:r w:rsidR="009A5D34">
          <w:rPr>
            <w:webHidden/>
          </w:rPr>
          <w:fldChar w:fldCharType="begin"/>
        </w:r>
        <w:r w:rsidR="009A5D34">
          <w:rPr>
            <w:webHidden/>
          </w:rPr>
          <w:instrText xml:space="preserve"> PAGEREF _Toc493750415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6" w:history="1">
        <w:r w:rsidR="009A5D34" w:rsidRPr="00E06B8D">
          <w:rPr>
            <w:rStyle w:val="Hyperlink"/>
          </w:rPr>
          <w:t>1.48.</w:t>
        </w:r>
        <w:r w:rsidR="009A5D34">
          <w:rPr>
            <w:rFonts w:asciiTheme="minorHAnsi" w:eastAsiaTheme="minorEastAsia" w:hAnsiTheme="minorHAnsi" w:cstheme="minorBidi"/>
            <w:sz w:val="22"/>
            <w:szCs w:val="22"/>
          </w:rPr>
          <w:tab/>
        </w:r>
        <w:r w:rsidR="009A5D34" w:rsidRPr="00E06B8D">
          <w:rPr>
            <w:rStyle w:val="Hyperlink"/>
          </w:rPr>
          <w:t>Reformulated Gasoline (RFG).</w:t>
        </w:r>
        <w:r w:rsidR="009A5D34">
          <w:rPr>
            <w:webHidden/>
          </w:rPr>
          <w:tab/>
        </w:r>
        <w:r w:rsidR="009A5D34">
          <w:rPr>
            <w:webHidden/>
          </w:rPr>
          <w:fldChar w:fldCharType="begin"/>
        </w:r>
        <w:r w:rsidR="009A5D34">
          <w:rPr>
            <w:webHidden/>
          </w:rPr>
          <w:instrText xml:space="preserve"> PAGEREF _Toc493750416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7" w:history="1">
        <w:r w:rsidR="009A5D34" w:rsidRPr="00E06B8D">
          <w:rPr>
            <w:rStyle w:val="Hyperlink"/>
          </w:rPr>
          <w:t>1.49.</w:t>
        </w:r>
        <w:r w:rsidR="009A5D34">
          <w:rPr>
            <w:rFonts w:asciiTheme="minorHAnsi" w:eastAsiaTheme="minorEastAsia" w:hAnsiTheme="minorHAnsi" w:cstheme="minorBidi"/>
            <w:sz w:val="22"/>
            <w:szCs w:val="22"/>
          </w:rPr>
          <w:tab/>
        </w:r>
        <w:r w:rsidR="009A5D34" w:rsidRPr="00E06B8D">
          <w:rPr>
            <w:rStyle w:val="Hyperlink"/>
          </w:rPr>
          <w:t>Research Octane Number.</w:t>
        </w:r>
        <w:r w:rsidR="009A5D34">
          <w:rPr>
            <w:webHidden/>
          </w:rPr>
          <w:tab/>
        </w:r>
        <w:r w:rsidR="009A5D34">
          <w:rPr>
            <w:webHidden/>
          </w:rPr>
          <w:fldChar w:fldCharType="begin"/>
        </w:r>
        <w:r w:rsidR="009A5D34">
          <w:rPr>
            <w:webHidden/>
          </w:rPr>
          <w:instrText xml:space="preserve"> PAGEREF _Toc493750417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8" w:history="1">
        <w:r w:rsidR="009A5D34" w:rsidRPr="00E06B8D">
          <w:rPr>
            <w:rStyle w:val="Hyperlink"/>
          </w:rPr>
          <w:t>1.50.</w:t>
        </w:r>
        <w:r w:rsidR="009A5D34">
          <w:rPr>
            <w:rFonts w:asciiTheme="minorHAnsi" w:eastAsiaTheme="minorEastAsia" w:hAnsiTheme="minorHAnsi" w:cstheme="minorBidi"/>
            <w:sz w:val="22"/>
            <w:szCs w:val="22"/>
          </w:rPr>
          <w:tab/>
        </w:r>
        <w:r w:rsidR="009A5D34" w:rsidRPr="00E06B8D">
          <w:rPr>
            <w:rStyle w:val="Hyperlink"/>
          </w:rPr>
          <w:t>SAE (SAE International).</w:t>
        </w:r>
        <w:r w:rsidR="009A5D34">
          <w:rPr>
            <w:webHidden/>
          </w:rPr>
          <w:tab/>
        </w:r>
        <w:r w:rsidR="009A5D34">
          <w:rPr>
            <w:webHidden/>
          </w:rPr>
          <w:fldChar w:fldCharType="begin"/>
        </w:r>
        <w:r w:rsidR="009A5D34">
          <w:rPr>
            <w:webHidden/>
          </w:rPr>
          <w:instrText xml:space="preserve"> PAGEREF _Toc493750418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19" w:history="1">
        <w:r w:rsidR="009A5D34" w:rsidRPr="00E06B8D">
          <w:rPr>
            <w:rStyle w:val="Hyperlink"/>
          </w:rPr>
          <w:t>1.51.</w:t>
        </w:r>
        <w:r w:rsidR="009A5D34">
          <w:rPr>
            <w:rFonts w:asciiTheme="minorHAnsi" w:eastAsiaTheme="minorEastAsia" w:hAnsiTheme="minorHAnsi" w:cstheme="minorBidi"/>
            <w:sz w:val="22"/>
            <w:szCs w:val="22"/>
          </w:rPr>
          <w:tab/>
        </w:r>
        <w:r w:rsidR="009A5D34" w:rsidRPr="00E06B8D">
          <w:rPr>
            <w:rStyle w:val="Hyperlink"/>
          </w:rPr>
          <w:t>Substantially Similar.</w:t>
        </w:r>
        <w:r w:rsidR="009A5D34">
          <w:rPr>
            <w:webHidden/>
          </w:rPr>
          <w:tab/>
        </w:r>
        <w:r w:rsidR="009A5D34">
          <w:rPr>
            <w:webHidden/>
          </w:rPr>
          <w:fldChar w:fldCharType="begin"/>
        </w:r>
        <w:r w:rsidR="009A5D34">
          <w:rPr>
            <w:webHidden/>
          </w:rPr>
          <w:instrText xml:space="preserve"> PAGEREF _Toc493750419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20" w:history="1">
        <w:r w:rsidR="009A5D34" w:rsidRPr="00E06B8D">
          <w:rPr>
            <w:rStyle w:val="Hyperlink"/>
          </w:rPr>
          <w:t>1.52.</w:t>
        </w:r>
        <w:r w:rsidR="009A5D34">
          <w:rPr>
            <w:rFonts w:asciiTheme="minorHAnsi" w:eastAsiaTheme="minorEastAsia" w:hAnsiTheme="minorHAnsi" w:cstheme="minorBidi"/>
            <w:sz w:val="22"/>
            <w:szCs w:val="22"/>
          </w:rPr>
          <w:tab/>
        </w:r>
        <w:r w:rsidR="009A5D34" w:rsidRPr="00E06B8D">
          <w:rPr>
            <w:rStyle w:val="Hyperlink"/>
          </w:rPr>
          <w:t>ThermStability</w:t>
        </w:r>
        <w:r w:rsidR="009A5D34">
          <w:rPr>
            <w:webHidden/>
          </w:rPr>
          <w:tab/>
        </w:r>
        <w:r w:rsidR="009A5D34">
          <w:rPr>
            <w:webHidden/>
          </w:rPr>
          <w:fldChar w:fldCharType="begin"/>
        </w:r>
        <w:r w:rsidR="009A5D34">
          <w:rPr>
            <w:webHidden/>
          </w:rPr>
          <w:instrText xml:space="preserve"> PAGEREF _Toc493750420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21" w:history="1">
        <w:r w:rsidR="009A5D34" w:rsidRPr="00E06B8D">
          <w:rPr>
            <w:rStyle w:val="Hyperlink"/>
          </w:rPr>
          <w:t>1.53.</w:t>
        </w:r>
        <w:r w:rsidR="009A5D34">
          <w:rPr>
            <w:rFonts w:asciiTheme="minorHAnsi" w:eastAsiaTheme="minorEastAsia" w:hAnsiTheme="minorHAnsi" w:cstheme="minorBidi"/>
            <w:sz w:val="22"/>
            <w:szCs w:val="22"/>
          </w:rPr>
          <w:tab/>
        </w:r>
        <w:r w:rsidR="009A5D34" w:rsidRPr="00E06B8D">
          <w:rPr>
            <w:rStyle w:val="Hyperlink"/>
          </w:rPr>
          <w:t>Unleaded.</w:t>
        </w:r>
        <w:r w:rsidR="009A5D34">
          <w:rPr>
            <w:webHidden/>
          </w:rPr>
          <w:tab/>
        </w:r>
        <w:r w:rsidR="009A5D34">
          <w:rPr>
            <w:webHidden/>
          </w:rPr>
          <w:fldChar w:fldCharType="begin"/>
        </w:r>
        <w:r w:rsidR="009A5D34">
          <w:rPr>
            <w:webHidden/>
          </w:rPr>
          <w:instrText xml:space="preserve"> PAGEREF _Toc493750421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22" w:history="1">
        <w:r w:rsidR="009A5D34" w:rsidRPr="00E06B8D">
          <w:rPr>
            <w:rStyle w:val="Hyperlink"/>
          </w:rPr>
          <w:t>1.54.</w:t>
        </w:r>
        <w:r w:rsidR="009A5D34">
          <w:rPr>
            <w:rFonts w:asciiTheme="minorHAnsi" w:eastAsiaTheme="minorEastAsia" w:hAnsiTheme="minorHAnsi" w:cstheme="minorBidi"/>
            <w:sz w:val="22"/>
            <w:szCs w:val="22"/>
          </w:rPr>
          <w:tab/>
        </w:r>
        <w:r w:rsidR="009A5D34" w:rsidRPr="00E06B8D">
          <w:rPr>
            <w:rStyle w:val="Hyperlink"/>
          </w:rPr>
          <w:t>Wholesale Purchaser Consumer.</w:t>
        </w:r>
        <w:r w:rsidR="009A5D34">
          <w:rPr>
            <w:webHidden/>
          </w:rPr>
          <w:tab/>
        </w:r>
        <w:r w:rsidR="009A5D34">
          <w:rPr>
            <w:webHidden/>
          </w:rPr>
          <w:fldChar w:fldCharType="begin"/>
        </w:r>
        <w:r w:rsidR="009A5D34">
          <w:rPr>
            <w:webHidden/>
          </w:rPr>
          <w:instrText xml:space="preserve"> PAGEREF _Toc493750422 \h </w:instrText>
        </w:r>
        <w:r w:rsidR="009A5D34">
          <w:rPr>
            <w:webHidden/>
          </w:rPr>
        </w:r>
        <w:r w:rsidR="009A5D34">
          <w:rPr>
            <w:webHidden/>
          </w:rPr>
          <w:fldChar w:fldCharType="separate"/>
        </w:r>
        <w:r w:rsidR="009A5D34">
          <w:rPr>
            <w:webHidden/>
          </w:rPr>
          <w:t>182</w:t>
        </w:r>
        <w:r w:rsidR="009A5D34">
          <w:rPr>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423" w:history="1">
        <w:r w:rsidR="009A5D34" w:rsidRPr="00E06B8D">
          <w:rPr>
            <w:rStyle w:val="Hyperlink"/>
            <w:noProof/>
          </w:rPr>
          <w:t>Section 2.  Standard Fuel Specifications</w:t>
        </w:r>
        <w:r w:rsidR="009A5D34">
          <w:rPr>
            <w:noProof/>
            <w:webHidden/>
          </w:rPr>
          <w:tab/>
        </w:r>
        <w:r w:rsidR="009A5D34">
          <w:rPr>
            <w:noProof/>
            <w:webHidden/>
          </w:rPr>
          <w:fldChar w:fldCharType="begin"/>
        </w:r>
        <w:r w:rsidR="009A5D34">
          <w:rPr>
            <w:noProof/>
            <w:webHidden/>
          </w:rPr>
          <w:instrText xml:space="preserve"> PAGEREF _Toc493750423 \h </w:instrText>
        </w:r>
        <w:r w:rsidR="009A5D34">
          <w:rPr>
            <w:noProof/>
            <w:webHidden/>
          </w:rPr>
        </w:r>
        <w:r w:rsidR="009A5D34">
          <w:rPr>
            <w:noProof/>
            <w:webHidden/>
          </w:rPr>
          <w:fldChar w:fldCharType="separate"/>
        </w:r>
        <w:r w:rsidR="009A5D34">
          <w:rPr>
            <w:noProof/>
            <w:webHidden/>
          </w:rPr>
          <w:t>183</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24" w:history="1">
        <w:r w:rsidR="009A5D34" w:rsidRPr="00E06B8D">
          <w:rPr>
            <w:rStyle w:val="Hyperlink"/>
          </w:rPr>
          <w:t>2.1.</w:t>
        </w:r>
        <w:r w:rsidR="009A5D34">
          <w:rPr>
            <w:rFonts w:asciiTheme="minorHAnsi" w:eastAsiaTheme="minorEastAsia" w:hAnsiTheme="minorHAnsi" w:cstheme="minorBidi"/>
            <w:sz w:val="22"/>
            <w:szCs w:val="22"/>
          </w:rPr>
          <w:tab/>
        </w:r>
        <w:r w:rsidR="009A5D34" w:rsidRPr="00E06B8D">
          <w:rPr>
            <w:rStyle w:val="Hyperlink"/>
          </w:rPr>
          <w:t>Gasoline and Gasoline-Oxygenate Blends.</w:t>
        </w:r>
        <w:r w:rsidR="009A5D34">
          <w:rPr>
            <w:webHidden/>
          </w:rPr>
          <w:tab/>
        </w:r>
        <w:r w:rsidR="009A5D34">
          <w:rPr>
            <w:webHidden/>
          </w:rPr>
          <w:fldChar w:fldCharType="begin"/>
        </w:r>
        <w:r w:rsidR="009A5D34">
          <w:rPr>
            <w:webHidden/>
          </w:rPr>
          <w:instrText xml:space="preserve"> PAGEREF _Toc493750424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25" w:history="1">
        <w:r w:rsidR="009A5D34" w:rsidRPr="00E06B8D">
          <w:rPr>
            <w:rStyle w:val="Hyperlink"/>
          </w:rPr>
          <w:t>2.1.1.  Gasoline and Gasoline-Oxygenate Blends</w:t>
        </w:r>
        <w:r w:rsidR="009A5D34">
          <w:rPr>
            <w:webHidden/>
          </w:rPr>
          <w:tab/>
        </w:r>
        <w:r w:rsidR="009A5D34">
          <w:rPr>
            <w:webHidden/>
          </w:rPr>
          <w:fldChar w:fldCharType="begin"/>
        </w:r>
        <w:r w:rsidR="009A5D34">
          <w:rPr>
            <w:webHidden/>
          </w:rPr>
          <w:instrText xml:space="preserve"> PAGEREF _Toc493750425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26" w:history="1">
        <w:r w:rsidR="009A5D34" w:rsidRPr="00E06B8D">
          <w:rPr>
            <w:rStyle w:val="Hyperlink"/>
          </w:rPr>
          <w:t>2.1.2.  Gasoline-Ethanol Blends.</w:t>
        </w:r>
        <w:r w:rsidR="009A5D34">
          <w:rPr>
            <w:webHidden/>
          </w:rPr>
          <w:tab/>
        </w:r>
        <w:r w:rsidR="009A5D34">
          <w:rPr>
            <w:webHidden/>
          </w:rPr>
          <w:fldChar w:fldCharType="begin"/>
        </w:r>
        <w:r w:rsidR="009A5D34">
          <w:rPr>
            <w:webHidden/>
          </w:rPr>
          <w:instrText xml:space="preserve"> PAGEREF _Toc493750426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27" w:history="1">
        <w:r w:rsidR="009A5D34" w:rsidRPr="00E06B8D">
          <w:rPr>
            <w:rStyle w:val="Hyperlink"/>
          </w:rPr>
          <w:t>2.1.3.  Minimum Antiknock Index (AKI).</w:t>
        </w:r>
        <w:r w:rsidR="009A5D34">
          <w:rPr>
            <w:webHidden/>
          </w:rPr>
          <w:tab/>
        </w:r>
        <w:r w:rsidR="009A5D34">
          <w:rPr>
            <w:webHidden/>
          </w:rPr>
          <w:fldChar w:fldCharType="begin"/>
        </w:r>
        <w:r w:rsidR="009A5D34">
          <w:rPr>
            <w:webHidden/>
          </w:rPr>
          <w:instrText xml:space="preserve"> PAGEREF _Toc493750427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28" w:history="1">
        <w:r w:rsidR="009A5D34" w:rsidRPr="00E06B8D">
          <w:rPr>
            <w:rStyle w:val="Hyperlink"/>
          </w:rPr>
          <w:t>2.1.4.  Minimum Motor Octane Number.</w:t>
        </w:r>
        <w:r w:rsidR="009A5D34">
          <w:rPr>
            <w:webHidden/>
          </w:rPr>
          <w:tab/>
        </w:r>
        <w:r w:rsidR="009A5D34">
          <w:rPr>
            <w:webHidden/>
          </w:rPr>
          <w:fldChar w:fldCharType="begin"/>
        </w:r>
        <w:r w:rsidR="009A5D34">
          <w:rPr>
            <w:webHidden/>
          </w:rPr>
          <w:instrText xml:space="preserve"> PAGEREF _Toc493750428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29" w:history="1">
        <w:r w:rsidR="009A5D34" w:rsidRPr="00E06B8D">
          <w:rPr>
            <w:rStyle w:val="Hyperlink"/>
          </w:rPr>
          <w:t>2.1.5.  Minimum Lead Content to Be Termed “Leaded.”</w:t>
        </w:r>
        <w:r w:rsidR="009A5D34">
          <w:rPr>
            <w:webHidden/>
          </w:rPr>
          <w:tab/>
        </w:r>
        <w:r w:rsidR="009A5D34">
          <w:rPr>
            <w:webHidden/>
          </w:rPr>
          <w:fldChar w:fldCharType="begin"/>
        </w:r>
        <w:r w:rsidR="009A5D34">
          <w:rPr>
            <w:webHidden/>
          </w:rPr>
          <w:instrText xml:space="preserve"> PAGEREF _Toc493750429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30" w:history="1">
        <w:r w:rsidR="009A5D34" w:rsidRPr="00E06B8D">
          <w:rPr>
            <w:rStyle w:val="Hyperlink"/>
          </w:rPr>
          <w:t>2.1.6.  Lead Substitute Gasoline</w:t>
        </w:r>
        <w:r w:rsidR="009A5D34">
          <w:rPr>
            <w:webHidden/>
          </w:rPr>
          <w:tab/>
        </w:r>
        <w:r w:rsidR="009A5D34">
          <w:rPr>
            <w:webHidden/>
          </w:rPr>
          <w:fldChar w:fldCharType="begin"/>
        </w:r>
        <w:r w:rsidR="009A5D34">
          <w:rPr>
            <w:webHidden/>
          </w:rPr>
          <w:instrText xml:space="preserve"> PAGEREF _Toc493750430 \h </w:instrText>
        </w:r>
        <w:r w:rsidR="009A5D34">
          <w:rPr>
            <w:webHidden/>
          </w:rPr>
        </w:r>
        <w:r w:rsidR="009A5D34">
          <w:rPr>
            <w:webHidden/>
          </w:rPr>
          <w:fldChar w:fldCharType="separate"/>
        </w:r>
        <w:r w:rsidR="009A5D34">
          <w:rPr>
            <w:webHidden/>
          </w:rPr>
          <w:t>183</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431" w:history="1">
        <w:r w:rsidR="009A5D34" w:rsidRPr="00E06B8D">
          <w:rPr>
            <w:rStyle w:val="Hyperlink"/>
            <w:noProof/>
          </w:rPr>
          <w:t>2.1.6.1.  Documentation of Exhaust Valve Seat Protection.</w:t>
        </w:r>
        <w:r w:rsidR="009A5D34">
          <w:rPr>
            <w:noProof/>
            <w:webHidden/>
          </w:rPr>
          <w:tab/>
        </w:r>
        <w:r w:rsidR="009A5D34">
          <w:rPr>
            <w:noProof/>
            <w:webHidden/>
          </w:rPr>
          <w:fldChar w:fldCharType="begin"/>
        </w:r>
        <w:r w:rsidR="009A5D34">
          <w:rPr>
            <w:noProof/>
            <w:webHidden/>
          </w:rPr>
          <w:instrText xml:space="preserve"> PAGEREF _Toc493750431 \h </w:instrText>
        </w:r>
        <w:r w:rsidR="009A5D34">
          <w:rPr>
            <w:noProof/>
            <w:webHidden/>
          </w:rPr>
        </w:r>
        <w:r w:rsidR="009A5D34">
          <w:rPr>
            <w:noProof/>
            <w:webHidden/>
          </w:rPr>
          <w:fldChar w:fldCharType="separate"/>
        </w:r>
        <w:r w:rsidR="009A5D34">
          <w:rPr>
            <w:noProof/>
            <w:webHidden/>
          </w:rPr>
          <w:t>183</w:t>
        </w:r>
        <w:r w:rsidR="009A5D34">
          <w:rPr>
            <w:noProof/>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32" w:history="1">
        <w:r w:rsidR="009A5D34" w:rsidRPr="00E06B8D">
          <w:rPr>
            <w:rStyle w:val="Hyperlink"/>
          </w:rPr>
          <w:t>2.1.7.  Blending.</w:t>
        </w:r>
        <w:r w:rsidR="009A5D34">
          <w:rPr>
            <w:webHidden/>
          </w:rPr>
          <w:tab/>
        </w:r>
        <w:r w:rsidR="009A5D34">
          <w:rPr>
            <w:webHidden/>
          </w:rPr>
          <w:fldChar w:fldCharType="begin"/>
        </w:r>
        <w:r w:rsidR="009A5D34">
          <w:rPr>
            <w:webHidden/>
          </w:rPr>
          <w:instrText xml:space="preserve"> PAGEREF _Toc493750432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3" w:history="1">
        <w:r w:rsidR="009A5D34" w:rsidRPr="00E06B8D">
          <w:rPr>
            <w:rStyle w:val="Hyperlink"/>
          </w:rPr>
          <w:t>2.2.</w:t>
        </w:r>
        <w:r w:rsidR="009A5D34">
          <w:rPr>
            <w:rFonts w:asciiTheme="minorHAnsi" w:eastAsiaTheme="minorEastAsia" w:hAnsiTheme="minorHAnsi" w:cstheme="minorBidi"/>
            <w:sz w:val="22"/>
            <w:szCs w:val="22"/>
          </w:rPr>
          <w:tab/>
        </w:r>
        <w:r w:rsidR="009A5D34" w:rsidRPr="00E06B8D">
          <w:rPr>
            <w:rStyle w:val="Hyperlink"/>
          </w:rPr>
          <w:t>Diesel Fuel</w:t>
        </w:r>
        <w:r w:rsidR="009A5D34">
          <w:rPr>
            <w:webHidden/>
          </w:rPr>
          <w:tab/>
        </w:r>
        <w:r w:rsidR="009A5D34">
          <w:rPr>
            <w:webHidden/>
          </w:rPr>
          <w:fldChar w:fldCharType="begin"/>
        </w:r>
        <w:r w:rsidR="009A5D34">
          <w:rPr>
            <w:webHidden/>
          </w:rPr>
          <w:instrText xml:space="preserve"> PAGEREF _Toc493750433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34" w:history="1">
        <w:r w:rsidR="009A5D34" w:rsidRPr="00E06B8D">
          <w:rPr>
            <w:rStyle w:val="Hyperlink"/>
          </w:rPr>
          <w:t>2.2.1.  Premium Diesel Fuel.</w:t>
        </w:r>
        <w:r w:rsidR="009A5D34">
          <w:rPr>
            <w:webHidden/>
          </w:rPr>
          <w:tab/>
        </w:r>
        <w:r w:rsidR="009A5D34">
          <w:rPr>
            <w:webHidden/>
          </w:rPr>
          <w:fldChar w:fldCharType="begin"/>
        </w:r>
        <w:r w:rsidR="009A5D34">
          <w:rPr>
            <w:webHidden/>
          </w:rPr>
          <w:instrText xml:space="preserve"> PAGEREF _Toc493750434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5" w:history="1">
        <w:r w:rsidR="009A5D34" w:rsidRPr="00E06B8D">
          <w:rPr>
            <w:rStyle w:val="Hyperlink"/>
          </w:rPr>
          <w:t>2.3.</w:t>
        </w:r>
        <w:r w:rsidR="009A5D34">
          <w:rPr>
            <w:rFonts w:asciiTheme="minorHAnsi" w:eastAsiaTheme="minorEastAsia" w:hAnsiTheme="minorHAnsi" w:cstheme="minorBidi"/>
            <w:sz w:val="22"/>
            <w:szCs w:val="22"/>
          </w:rPr>
          <w:tab/>
        </w:r>
        <w:r w:rsidR="009A5D34" w:rsidRPr="00E06B8D">
          <w:rPr>
            <w:rStyle w:val="Hyperlink"/>
          </w:rPr>
          <w:t>Aviation Turbine Fuels.</w:t>
        </w:r>
        <w:r w:rsidR="009A5D34">
          <w:rPr>
            <w:webHidden/>
          </w:rPr>
          <w:tab/>
        </w:r>
        <w:r w:rsidR="009A5D34">
          <w:rPr>
            <w:webHidden/>
          </w:rPr>
          <w:fldChar w:fldCharType="begin"/>
        </w:r>
        <w:r w:rsidR="009A5D34">
          <w:rPr>
            <w:webHidden/>
          </w:rPr>
          <w:instrText xml:space="preserve"> PAGEREF _Toc493750435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6" w:history="1">
        <w:r w:rsidR="009A5D34" w:rsidRPr="00E06B8D">
          <w:rPr>
            <w:rStyle w:val="Hyperlink"/>
          </w:rPr>
          <w:t>2.4.</w:t>
        </w:r>
        <w:r w:rsidR="009A5D34">
          <w:rPr>
            <w:rFonts w:asciiTheme="minorHAnsi" w:eastAsiaTheme="minorEastAsia" w:hAnsiTheme="minorHAnsi" w:cstheme="minorBidi"/>
            <w:sz w:val="22"/>
            <w:szCs w:val="22"/>
          </w:rPr>
          <w:tab/>
        </w:r>
        <w:r w:rsidR="009A5D34" w:rsidRPr="00E06B8D">
          <w:rPr>
            <w:rStyle w:val="Hyperlink"/>
          </w:rPr>
          <w:t>Aviation Gasoline.</w:t>
        </w:r>
        <w:r w:rsidR="009A5D34">
          <w:rPr>
            <w:webHidden/>
          </w:rPr>
          <w:tab/>
        </w:r>
        <w:r w:rsidR="009A5D34">
          <w:rPr>
            <w:webHidden/>
          </w:rPr>
          <w:fldChar w:fldCharType="begin"/>
        </w:r>
        <w:r w:rsidR="009A5D34">
          <w:rPr>
            <w:webHidden/>
          </w:rPr>
          <w:instrText xml:space="preserve"> PAGEREF _Toc493750436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7" w:history="1">
        <w:r w:rsidR="009A5D34" w:rsidRPr="00E06B8D">
          <w:rPr>
            <w:rStyle w:val="Hyperlink"/>
          </w:rPr>
          <w:t>2.5.</w:t>
        </w:r>
        <w:r w:rsidR="009A5D34">
          <w:rPr>
            <w:rFonts w:asciiTheme="minorHAnsi" w:eastAsiaTheme="minorEastAsia" w:hAnsiTheme="minorHAnsi" w:cstheme="minorBidi"/>
            <w:sz w:val="22"/>
            <w:szCs w:val="22"/>
          </w:rPr>
          <w:tab/>
        </w:r>
        <w:r w:rsidR="009A5D34" w:rsidRPr="00E06B8D">
          <w:rPr>
            <w:rStyle w:val="Hyperlink"/>
          </w:rPr>
          <w:t>Fuel Oils.</w:t>
        </w:r>
        <w:r w:rsidR="009A5D34">
          <w:rPr>
            <w:webHidden/>
          </w:rPr>
          <w:tab/>
        </w:r>
        <w:r w:rsidR="009A5D34">
          <w:rPr>
            <w:webHidden/>
          </w:rPr>
          <w:fldChar w:fldCharType="begin"/>
        </w:r>
        <w:r w:rsidR="009A5D34">
          <w:rPr>
            <w:webHidden/>
          </w:rPr>
          <w:instrText xml:space="preserve"> PAGEREF _Toc493750437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8" w:history="1">
        <w:r w:rsidR="009A5D34" w:rsidRPr="00E06B8D">
          <w:rPr>
            <w:rStyle w:val="Hyperlink"/>
          </w:rPr>
          <w:t>2.6.</w:t>
        </w:r>
        <w:r w:rsidR="009A5D34">
          <w:rPr>
            <w:rFonts w:asciiTheme="minorHAnsi" w:eastAsiaTheme="minorEastAsia" w:hAnsiTheme="minorHAnsi" w:cstheme="minorBidi"/>
            <w:sz w:val="22"/>
            <w:szCs w:val="22"/>
          </w:rPr>
          <w:tab/>
        </w:r>
        <w:r w:rsidR="009A5D34" w:rsidRPr="00E06B8D">
          <w:rPr>
            <w:rStyle w:val="Hyperlink"/>
          </w:rPr>
          <w:t>Kerosene (Kerosine).</w:t>
        </w:r>
        <w:r w:rsidR="009A5D34">
          <w:rPr>
            <w:webHidden/>
          </w:rPr>
          <w:tab/>
        </w:r>
        <w:r w:rsidR="009A5D34">
          <w:rPr>
            <w:webHidden/>
          </w:rPr>
          <w:fldChar w:fldCharType="begin"/>
        </w:r>
        <w:r w:rsidR="009A5D34">
          <w:rPr>
            <w:webHidden/>
          </w:rPr>
          <w:instrText xml:space="preserve"> PAGEREF _Toc493750438 \h </w:instrText>
        </w:r>
        <w:r w:rsidR="009A5D34">
          <w:rPr>
            <w:webHidden/>
          </w:rPr>
        </w:r>
        <w:r w:rsidR="009A5D34">
          <w:rPr>
            <w:webHidden/>
          </w:rPr>
          <w:fldChar w:fldCharType="separate"/>
        </w:r>
        <w:r w:rsidR="009A5D34">
          <w:rPr>
            <w:webHidden/>
          </w:rPr>
          <w:t>184</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39" w:history="1">
        <w:r w:rsidR="009A5D34" w:rsidRPr="00E06B8D">
          <w:rPr>
            <w:rStyle w:val="Hyperlink"/>
          </w:rPr>
          <w:t>2.7.</w:t>
        </w:r>
        <w:r w:rsidR="009A5D34">
          <w:rPr>
            <w:rFonts w:asciiTheme="minorHAnsi" w:eastAsiaTheme="minorEastAsia" w:hAnsiTheme="minorHAnsi" w:cstheme="minorBidi"/>
            <w:sz w:val="22"/>
            <w:szCs w:val="22"/>
          </w:rPr>
          <w:tab/>
        </w:r>
        <w:r w:rsidR="009A5D34" w:rsidRPr="00E06B8D">
          <w:rPr>
            <w:rStyle w:val="Hyperlink"/>
          </w:rPr>
          <w:t>Denatured Fuel Ethanol.</w:t>
        </w:r>
        <w:r w:rsidR="009A5D34">
          <w:rPr>
            <w:webHidden/>
          </w:rPr>
          <w:tab/>
        </w:r>
        <w:r w:rsidR="009A5D34">
          <w:rPr>
            <w:webHidden/>
          </w:rPr>
          <w:fldChar w:fldCharType="begin"/>
        </w:r>
        <w:r w:rsidR="009A5D34">
          <w:rPr>
            <w:webHidden/>
          </w:rPr>
          <w:instrText xml:space="preserve"> PAGEREF _Toc493750439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0" w:history="1">
        <w:r w:rsidR="009A5D34" w:rsidRPr="00E06B8D">
          <w:rPr>
            <w:rStyle w:val="Hyperlink"/>
          </w:rPr>
          <w:t>2.8.</w:t>
        </w:r>
        <w:r w:rsidR="009A5D34">
          <w:rPr>
            <w:rFonts w:asciiTheme="minorHAnsi" w:eastAsiaTheme="minorEastAsia" w:hAnsiTheme="minorHAnsi" w:cstheme="minorBidi"/>
            <w:sz w:val="22"/>
            <w:szCs w:val="22"/>
          </w:rPr>
          <w:tab/>
        </w:r>
        <w:r w:rsidR="009A5D34" w:rsidRPr="00E06B8D">
          <w:rPr>
            <w:rStyle w:val="Hyperlink"/>
          </w:rPr>
          <w:t>Liquefied Petroleum (LP) Gases.</w:t>
        </w:r>
        <w:r w:rsidR="009A5D34">
          <w:rPr>
            <w:webHidden/>
          </w:rPr>
          <w:tab/>
        </w:r>
        <w:r w:rsidR="009A5D34">
          <w:rPr>
            <w:webHidden/>
          </w:rPr>
          <w:fldChar w:fldCharType="begin"/>
        </w:r>
        <w:r w:rsidR="009A5D34">
          <w:rPr>
            <w:webHidden/>
          </w:rPr>
          <w:instrText xml:space="preserve"> PAGEREF _Toc493750440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1" w:history="1">
        <w:r w:rsidR="009A5D34" w:rsidRPr="00E06B8D">
          <w:rPr>
            <w:rStyle w:val="Hyperlink"/>
          </w:rPr>
          <w:t>2.9.</w:t>
        </w:r>
        <w:r w:rsidR="009A5D34">
          <w:rPr>
            <w:rFonts w:asciiTheme="minorHAnsi" w:eastAsiaTheme="minorEastAsia" w:hAnsiTheme="minorHAnsi" w:cstheme="minorBidi"/>
            <w:sz w:val="22"/>
            <w:szCs w:val="22"/>
          </w:rPr>
          <w:tab/>
        </w:r>
        <w:r w:rsidR="009A5D34" w:rsidRPr="00E06B8D">
          <w:rPr>
            <w:rStyle w:val="Hyperlink"/>
          </w:rPr>
          <w:t>Compressed Natural Gas (CNG).</w:t>
        </w:r>
        <w:r w:rsidR="009A5D34">
          <w:rPr>
            <w:webHidden/>
          </w:rPr>
          <w:tab/>
        </w:r>
        <w:r w:rsidR="009A5D34">
          <w:rPr>
            <w:webHidden/>
          </w:rPr>
          <w:fldChar w:fldCharType="begin"/>
        </w:r>
        <w:r w:rsidR="009A5D34">
          <w:rPr>
            <w:webHidden/>
          </w:rPr>
          <w:instrText xml:space="preserve"> PAGEREF _Toc493750441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2" w:history="1">
        <w:r w:rsidR="009A5D34" w:rsidRPr="00E06B8D">
          <w:rPr>
            <w:rStyle w:val="Hyperlink"/>
          </w:rPr>
          <w:t>2.10.</w:t>
        </w:r>
        <w:r w:rsidR="009A5D34">
          <w:rPr>
            <w:rFonts w:asciiTheme="minorHAnsi" w:eastAsiaTheme="minorEastAsia" w:hAnsiTheme="minorHAnsi" w:cstheme="minorBidi"/>
            <w:sz w:val="22"/>
            <w:szCs w:val="22"/>
          </w:rPr>
          <w:tab/>
        </w:r>
        <w:r w:rsidR="009A5D34" w:rsidRPr="00E06B8D">
          <w:rPr>
            <w:rStyle w:val="Hyperlink"/>
          </w:rPr>
          <w:t>Ethanol Flex Fuel.</w:t>
        </w:r>
        <w:r w:rsidR="009A5D34">
          <w:rPr>
            <w:webHidden/>
          </w:rPr>
          <w:tab/>
        </w:r>
        <w:r w:rsidR="009A5D34">
          <w:rPr>
            <w:webHidden/>
          </w:rPr>
          <w:fldChar w:fldCharType="begin"/>
        </w:r>
        <w:r w:rsidR="009A5D34">
          <w:rPr>
            <w:webHidden/>
          </w:rPr>
          <w:instrText xml:space="preserve"> PAGEREF _Toc493750442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3" w:history="1">
        <w:r w:rsidR="009A5D34" w:rsidRPr="00E06B8D">
          <w:rPr>
            <w:rStyle w:val="Hyperlink"/>
          </w:rPr>
          <w:t>2.11.</w:t>
        </w:r>
        <w:r w:rsidR="009A5D34">
          <w:rPr>
            <w:rFonts w:asciiTheme="minorHAnsi" w:eastAsiaTheme="minorEastAsia" w:hAnsiTheme="minorHAnsi" w:cstheme="minorBidi"/>
            <w:sz w:val="22"/>
            <w:szCs w:val="22"/>
          </w:rPr>
          <w:tab/>
        </w:r>
        <w:r w:rsidR="009A5D34" w:rsidRPr="00E06B8D">
          <w:rPr>
            <w:rStyle w:val="Hyperlink"/>
          </w:rPr>
          <w:t>M85 Fuel Methanol.</w:t>
        </w:r>
        <w:r w:rsidR="009A5D34">
          <w:rPr>
            <w:webHidden/>
          </w:rPr>
          <w:tab/>
        </w:r>
        <w:r w:rsidR="009A5D34">
          <w:rPr>
            <w:webHidden/>
          </w:rPr>
          <w:fldChar w:fldCharType="begin"/>
        </w:r>
        <w:r w:rsidR="009A5D34">
          <w:rPr>
            <w:webHidden/>
          </w:rPr>
          <w:instrText xml:space="preserve"> PAGEREF _Toc493750443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4" w:history="1">
        <w:r w:rsidR="009A5D34" w:rsidRPr="00E06B8D">
          <w:rPr>
            <w:rStyle w:val="Hyperlink"/>
          </w:rPr>
          <w:t>2.12.</w:t>
        </w:r>
        <w:r w:rsidR="009A5D34">
          <w:rPr>
            <w:rFonts w:asciiTheme="minorHAnsi" w:eastAsiaTheme="minorEastAsia" w:hAnsiTheme="minorHAnsi" w:cstheme="minorBidi"/>
            <w:sz w:val="22"/>
            <w:szCs w:val="22"/>
          </w:rPr>
          <w:tab/>
        </w:r>
        <w:r w:rsidR="009A5D34" w:rsidRPr="00E06B8D">
          <w:rPr>
            <w:rStyle w:val="Hyperlink"/>
          </w:rPr>
          <w:t>Engine (Motor) Oil.</w:t>
        </w:r>
        <w:r w:rsidR="009A5D34">
          <w:rPr>
            <w:webHidden/>
          </w:rPr>
          <w:tab/>
        </w:r>
        <w:r w:rsidR="009A5D34">
          <w:rPr>
            <w:webHidden/>
          </w:rPr>
          <w:fldChar w:fldCharType="begin"/>
        </w:r>
        <w:r w:rsidR="009A5D34">
          <w:rPr>
            <w:webHidden/>
          </w:rPr>
          <w:instrText xml:space="preserve"> PAGEREF _Toc493750444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5" w:history="1">
        <w:r w:rsidR="009A5D34" w:rsidRPr="00E06B8D">
          <w:rPr>
            <w:rStyle w:val="Hyperlink"/>
          </w:rPr>
          <w:t>2.13.</w:t>
        </w:r>
        <w:r w:rsidR="009A5D34">
          <w:rPr>
            <w:rFonts w:asciiTheme="minorHAnsi" w:eastAsiaTheme="minorEastAsia" w:hAnsiTheme="minorHAnsi" w:cstheme="minorBidi"/>
            <w:sz w:val="22"/>
            <w:szCs w:val="22"/>
          </w:rPr>
          <w:tab/>
        </w:r>
        <w:r w:rsidR="009A5D34" w:rsidRPr="00E06B8D">
          <w:rPr>
            <w:rStyle w:val="Hyperlink"/>
          </w:rPr>
          <w:t>Products for Use in Lubricating Manual Transmissions, Gears, or Axles.</w:t>
        </w:r>
        <w:r w:rsidR="009A5D34">
          <w:rPr>
            <w:webHidden/>
          </w:rPr>
          <w:tab/>
        </w:r>
        <w:r w:rsidR="009A5D34">
          <w:rPr>
            <w:webHidden/>
          </w:rPr>
          <w:fldChar w:fldCharType="begin"/>
        </w:r>
        <w:r w:rsidR="009A5D34">
          <w:rPr>
            <w:webHidden/>
          </w:rPr>
          <w:instrText xml:space="preserve"> PAGEREF _Toc493750445 \h </w:instrText>
        </w:r>
        <w:r w:rsidR="009A5D34">
          <w:rPr>
            <w:webHidden/>
          </w:rPr>
        </w:r>
        <w:r w:rsidR="009A5D34">
          <w:rPr>
            <w:webHidden/>
          </w:rPr>
          <w:fldChar w:fldCharType="separate"/>
        </w:r>
        <w:r w:rsidR="009A5D34">
          <w:rPr>
            <w:webHidden/>
          </w:rPr>
          <w:t>185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6" w:history="1">
        <w:r w:rsidR="009A5D34" w:rsidRPr="00E06B8D">
          <w:rPr>
            <w:rStyle w:val="Hyperlink"/>
          </w:rPr>
          <w:t>2.14.</w:t>
        </w:r>
        <w:r w:rsidR="009A5D34">
          <w:rPr>
            <w:rFonts w:asciiTheme="minorHAnsi" w:eastAsiaTheme="minorEastAsia" w:hAnsiTheme="minorHAnsi" w:cstheme="minorBidi"/>
            <w:sz w:val="22"/>
            <w:szCs w:val="22"/>
          </w:rPr>
          <w:tab/>
        </w:r>
        <w:r w:rsidR="009A5D34" w:rsidRPr="00E06B8D">
          <w:rPr>
            <w:rStyle w:val="Hyperlink"/>
          </w:rPr>
          <w:t>Products for Use in Lubricating Automatic Transmissions.</w:t>
        </w:r>
        <w:r w:rsidR="009A5D34">
          <w:rPr>
            <w:webHidden/>
          </w:rPr>
          <w:tab/>
        </w:r>
        <w:r w:rsidR="009A5D34">
          <w:rPr>
            <w:webHidden/>
          </w:rPr>
          <w:fldChar w:fldCharType="begin"/>
        </w:r>
        <w:r w:rsidR="009A5D34">
          <w:rPr>
            <w:webHidden/>
          </w:rPr>
          <w:instrText xml:space="preserve"> PAGEREF _Toc493750446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47" w:history="1">
        <w:r w:rsidR="009A5D34" w:rsidRPr="00E06B8D">
          <w:rPr>
            <w:rStyle w:val="Hyperlink"/>
          </w:rPr>
          <w:t>2.14.1.</w:t>
        </w:r>
        <w:r w:rsidR="009A5D34">
          <w:rPr>
            <w:rFonts w:asciiTheme="minorHAnsi" w:eastAsiaTheme="minorEastAsia" w:hAnsiTheme="minorHAnsi" w:cstheme="minorBidi"/>
            <w:sz w:val="22"/>
            <w:szCs w:val="22"/>
          </w:rPr>
          <w:tab/>
        </w:r>
        <w:r w:rsidR="009A5D34" w:rsidRPr="00E06B8D">
          <w:rPr>
            <w:rStyle w:val="Hyperlink"/>
          </w:rPr>
          <w:t>Conformance.</w:t>
        </w:r>
        <w:r w:rsidR="009A5D34">
          <w:rPr>
            <w:webHidden/>
          </w:rPr>
          <w:tab/>
        </w:r>
        <w:r w:rsidR="009A5D34">
          <w:rPr>
            <w:webHidden/>
          </w:rPr>
          <w:fldChar w:fldCharType="begin"/>
        </w:r>
        <w:r w:rsidR="009A5D34">
          <w:rPr>
            <w:webHidden/>
          </w:rPr>
          <w:instrText xml:space="preserve"> PAGEREF _Toc493750447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48" w:history="1">
        <w:r w:rsidR="009A5D34" w:rsidRPr="00E06B8D">
          <w:rPr>
            <w:rStyle w:val="Hyperlink"/>
          </w:rPr>
          <w:t>2.14.2.</w:t>
        </w:r>
        <w:r w:rsidR="009A5D34">
          <w:rPr>
            <w:rFonts w:asciiTheme="minorHAnsi" w:eastAsiaTheme="minorEastAsia" w:hAnsiTheme="minorHAnsi" w:cstheme="minorBidi"/>
            <w:sz w:val="22"/>
            <w:szCs w:val="22"/>
          </w:rPr>
          <w:tab/>
        </w:r>
        <w:r w:rsidR="009A5D34" w:rsidRPr="00E06B8D">
          <w:rPr>
            <w:rStyle w:val="Hyperlink"/>
          </w:rPr>
          <w:t>Transmission Fluid Additives.</w:t>
        </w:r>
        <w:r w:rsidR="009A5D34">
          <w:rPr>
            <w:webHidden/>
          </w:rPr>
          <w:tab/>
        </w:r>
        <w:r w:rsidR="009A5D34">
          <w:rPr>
            <w:webHidden/>
          </w:rPr>
          <w:fldChar w:fldCharType="begin"/>
        </w:r>
        <w:r w:rsidR="009A5D34">
          <w:rPr>
            <w:webHidden/>
          </w:rPr>
          <w:instrText xml:space="preserve"> PAGEREF _Toc493750448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49" w:history="1">
        <w:r w:rsidR="009A5D34" w:rsidRPr="00E06B8D">
          <w:rPr>
            <w:rStyle w:val="Hyperlink"/>
          </w:rPr>
          <w:t>2.15.</w:t>
        </w:r>
        <w:r w:rsidR="009A5D34">
          <w:rPr>
            <w:rFonts w:asciiTheme="minorHAnsi" w:eastAsiaTheme="minorEastAsia" w:hAnsiTheme="minorHAnsi" w:cstheme="minorBidi"/>
            <w:sz w:val="22"/>
            <w:szCs w:val="22"/>
          </w:rPr>
          <w:tab/>
        </w:r>
        <w:r w:rsidR="009A5D34" w:rsidRPr="00E06B8D">
          <w:rPr>
            <w:rStyle w:val="Hyperlink"/>
          </w:rPr>
          <w:t>Biodiesel.</w:t>
        </w:r>
        <w:r w:rsidR="009A5D34">
          <w:rPr>
            <w:webHidden/>
          </w:rPr>
          <w:tab/>
        </w:r>
        <w:r w:rsidR="009A5D34">
          <w:rPr>
            <w:webHidden/>
          </w:rPr>
          <w:fldChar w:fldCharType="begin"/>
        </w:r>
        <w:r w:rsidR="009A5D34">
          <w:rPr>
            <w:webHidden/>
          </w:rPr>
          <w:instrText xml:space="preserve"> PAGEREF _Toc493750449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50" w:history="1">
        <w:r w:rsidR="009A5D34" w:rsidRPr="00E06B8D">
          <w:rPr>
            <w:rStyle w:val="Hyperlink"/>
          </w:rPr>
          <w:t>2.16.</w:t>
        </w:r>
        <w:r w:rsidR="009A5D34">
          <w:rPr>
            <w:rFonts w:asciiTheme="minorHAnsi" w:eastAsiaTheme="minorEastAsia" w:hAnsiTheme="minorHAnsi" w:cstheme="minorBidi"/>
            <w:sz w:val="22"/>
            <w:szCs w:val="22"/>
          </w:rPr>
          <w:tab/>
        </w:r>
        <w:r w:rsidR="009A5D34" w:rsidRPr="00E06B8D">
          <w:rPr>
            <w:rStyle w:val="Hyperlink"/>
          </w:rPr>
          <w:t>Biodiesel Blends.</w:t>
        </w:r>
        <w:r w:rsidR="009A5D34">
          <w:rPr>
            <w:webHidden/>
          </w:rPr>
          <w:tab/>
        </w:r>
        <w:r w:rsidR="009A5D34">
          <w:rPr>
            <w:webHidden/>
          </w:rPr>
          <w:fldChar w:fldCharType="begin"/>
        </w:r>
        <w:r w:rsidR="009A5D34">
          <w:rPr>
            <w:webHidden/>
          </w:rPr>
          <w:instrText xml:space="preserve"> PAGEREF _Toc493750450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51" w:history="1">
        <w:r w:rsidR="009A5D34" w:rsidRPr="00E06B8D">
          <w:rPr>
            <w:rStyle w:val="Hyperlink"/>
          </w:rPr>
          <w:t>2.17.</w:t>
        </w:r>
        <w:r w:rsidR="009A5D34">
          <w:rPr>
            <w:rFonts w:asciiTheme="minorHAnsi" w:eastAsiaTheme="minorEastAsia" w:hAnsiTheme="minorHAnsi" w:cstheme="minorBidi"/>
            <w:sz w:val="22"/>
            <w:szCs w:val="22"/>
          </w:rPr>
          <w:tab/>
        </w:r>
        <w:r w:rsidR="009A5D34" w:rsidRPr="00E06B8D">
          <w:rPr>
            <w:rStyle w:val="Hyperlink"/>
          </w:rPr>
          <w:t>Hydrogen Fuel</w:t>
        </w:r>
        <w:r w:rsidR="009A5D34">
          <w:rPr>
            <w:webHidden/>
          </w:rPr>
          <w:tab/>
        </w:r>
        <w:r w:rsidR="009A5D34">
          <w:rPr>
            <w:webHidden/>
          </w:rPr>
          <w:fldChar w:fldCharType="begin"/>
        </w:r>
        <w:r w:rsidR="009A5D34">
          <w:rPr>
            <w:webHidden/>
          </w:rPr>
          <w:instrText xml:space="preserve"> PAGEREF _Toc493750451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52" w:history="1">
        <w:r w:rsidR="009A5D34" w:rsidRPr="00E06B8D">
          <w:rPr>
            <w:rStyle w:val="Hyperlink"/>
            <w:rFonts w:eastAsia="Calibri"/>
          </w:rPr>
          <w:t>2.18.</w:t>
        </w:r>
        <w:r w:rsidR="009A5D34">
          <w:rPr>
            <w:rFonts w:asciiTheme="minorHAnsi" w:eastAsiaTheme="minorEastAsia" w:hAnsiTheme="minorHAnsi" w:cstheme="minorBidi"/>
            <w:sz w:val="22"/>
            <w:szCs w:val="22"/>
          </w:rPr>
          <w:tab/>
        </w:r>
        <w:r w:rsidR="009A5D34" w:rsidRPr="00E06B8D">
          <w:rPr>
            <w:rStyle w:val="Hyperlink"/>
            <w:rFonts w:eastAsia="Calibri"/>
          </w:rPr>
          <w:t>Diesel Exhaust Fluid (DEF).</w:t>
        </w:r>
        <w:r w:rsidR="009A5D34">
          <w:rPr>
            <w:webHidden/>
          </w:rPr>
          <w:tab/>
        </w:r>
        <w:r w:rsidR="009A5D34">
          <w:rPr>
            <w:webHidden/>
          </w:rPr>
          <w:fldChar w:fldCharType="begin"/>
        </w:r>
        <w:r w:rsidR="009A5D34">
          <w:rPr>
            <w:webHidden/>
          </w:rPr>
          <w:instrText xml:space="preserve"> PAGEREF _Toc493750452 \h </w:instrText>
        </w:r>
        <w:r w:rsidR="009A5D34">
          <w:rPr>
            <w:webHidden/>
          </w:rPr>
        </w:r>
        <w:r w:rsidR="009A5D34">
          <w:rPr>
            <w:webHidden/>
          </w:rPr>
          <w:fldChar w:fldCharType="separate"/>
        </w:r>
        <w:r w:rsidR="009A5D34">
          <w:rPr>
            <w:webHidden/>
          </w:rPr>
          <w:t>186</w:t>
        </w:r>
        <w:r w:rsidR="009A5D34">
          <w:rPr>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453" w:history="1">
        <w:r w:rsidR="009A5D34" w:rsidRPr="00E06B8D">
          <w:rPr>
            <w:rStyle w:val="Hyperlink"/>
            <w:noProof/>
          </w:rPr>
          <w:t>Section 3.  Classification and Method of Sale of Petroleum Products</w:t>
        </w:r>
        <w:r w:rsidR="009A5D34">
          <w:rPr>
            <w:noProof/>
            <w:webHidden/>
          </w:rPr>
          <w:tab/>
        </w:r>
        <w:r w:rsidR="009A5D34">
          <w:rPr>
            <w:noProof/>
            <w:webHidden/>
          </w:rPr>
          <w:fldChar w:fldCharType="begin"/>
        </w:r>
        <w:r w:rsidR="009A5D34">
          <w:rPr>
            <w:noProof/>
            <w:webHidden/>
          </w:rPr>
          <w:instrText xml:space="preserve"> PAGEREF _Toc493750453 \h </w:instrText>
        </w:r>
        <w:r w:rsidR="009A5D34">
          <w:rPr>
            <w:noProof/>
            <w:webHidden/>
          </w:rPr>
        </w:r>
        <w:r w:rsidR="009A5D34">
          <w:rPr>
            <w:noProof/>
            <w:webHidden/>
          </w:rPr>
          <w:fldChar w:fldCharType="separate"/>
        </w:r>
        <w:r w:rsidR="009A5D34">
          <w:rPr>
            <w:noProof/>
            <w:webHidden/>
          </w:rPr>
          <w:t>187</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54" w:history="1">
        <w:r w:rsidR="009A5D34" w:rsidRPr="00E06B8D">
          <w:rPr>
            <w:rStyle w:val="Hyperlink"/>
          </w:rPr>
          <w:t>3.1.</w:t>
        </w:r>
        <w:r w:rsidR="009A5D34">
          <w:rPr>
            <w:rFonts w:asciiTheme="minorHAnsi" w:eastAsiaTheme="minorEastAsia" w:hAnsiTheme="minorHAnsi" w:cstheme="minorBidi"/>
            <w:sz w:val="22"/>
            <w:szCs w:val="22"/>
          </w:rPr>
          <w:tab/>
        </w:r>
        <w:r w:rsidR="009A5D34" w:rsidRPr="00E06B8D">
          <w:rPr>
            <w:rStyle w:val="Hyperlink"/>
          </w:rPr>
          <w:t>General Considerations.</w:t>
        </w:r>
        <w:r w:rsidR="009A5D34">
          <w:rPr>
            <w:webHidden/>
          </w:rPr>
          <w:tab/>
        </w:r>
        <w:r w:rsidR="009A5D34">
          <w:rPr>
            <w:webHidden/>
          </w:rPr>
          <w:fldChar w:fldCharType="begin"/>
        </w:r>
        <w:r w:rsidR="009A5D34">
          <w:rPr>
            <w:webHidden/>
          </w:rPr>
          <w:instrText xml:space="preserve"> PAGEREF _Toc493750454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55" w:history="1">
        <w:r w:rsidR="009A5D34" w:rsidRPr="00E06B8D">
          <w:rPr>
            <w:rStyle w:val="Hyperlink"/>
          </w:rPr>
          <w:t>3.1.1.  Documentation.</w:t>
        </w:r>
        <w:r w:rsidR="009A5D34">
          <w:rPr>
            <w:webHidden/>
          </w:rPr>
          <w:tab/>
        </w:r>
        <w:r w:rsidR="009A5D34">
          <w:rPr>
            <w:webHidden/>
          </w:rPr>
          <w:fldChar w:fldCharType="begin"/>
        </w:r>
        <w:r w:rsidR="009A5D34">
          <w:rPr>
            <w:webHidden/>
          </w:rPr>
          <w:instrText xml:space="preserve"> PAGEREF _Toc493750455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56" w:history="1">
        <w:r w:rsidR="009A5D34" w:rsidRPr="00E06B8D">
          <w:rPr>
            <w:rStyle w:val="Hyperlink"/>
          </w:rPr>
          <w:t>3.1.2.  Retail Dispenser Labeling.</w:t>
        </w:r>
        <w:r w:rsidR="009A5D34">
          <w:rPr>
            <w:webHidden/>
          </w:rPr>
          <w:tab/>
        </w:r>
        <w:r w:rsidR="009A5D34">
          <w:rPr>
            <w:webHidden/>
          </w:rPr>
          <w:fldChar w:fldCharType="begin"/>
        </w:r>
        <w:r w:rsidR="009A5D34">
          <w:rPr>
            <w:webHidden/>
          </w:rPr>
          <w:instrText xml:space="preserve"> PAGEREF _Toc493750456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57" w:history="1">
        <w:r w:rsidR="009A5D34" w:rsidRPr="00E06B8D">
          <w:rPr>
            <w:rStyle w:val="Hyperlink"/>
          </w:rPr>
          <w:t>3.1.3.  Grade Name.</w:t>
        </w:r>
        <w:r w:rsidR="009A5D34">
          <w:rPr>
            <w:webHidden/>
          </w:rPr>
          <w:tab/>
        </w:r>
        <w:r w:rsidR="009A5D34">
          <w:rPr>
            <w:webHidden/>
          </w:rPr>
          <w:fldChar w:fldCharType="begin"/>
        </w:r>
        <w:r w:rsidR="009A5D34">
          <w:rPr>
            <w:webHidden/>
          </w:rPr>
          <w:instrText xml:space="preserve"> PAGEREF _Toc493750457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58" w:history="1">
        <w:r w:rsidR="009A5D34" w:rsidRPr="00E06B8D">
          <w:rPr>
            <w:rStyle w:val="Hyperlink"/>
          </w:rPr>
          <w:t>3.2.</w:t>
        </w:r>
        <w:r w:rsidR="009A5D34">
          <w:rPr>
            <w:rFonts w:asciiTheme="minorHAnsi" w:eastAsiaTheme="minorEastAsia" w:hAnsiTheme="minorHAnsi" w:cstheme="minorBidi"/>
            <w:sz w:val="22"/>
            <w:szCs w:val="22"/>
          </w:rPr>
          <w:tab/>
        </w:r>
        <w:r w:rsidR="009A5D34" w:rsidRPr="00E06B8D">
          <w:rPr>
            <w:rStyle w:val="Hyperlink"/>
          </w:rPr>
          <w:t>Automotive Gasoline and Automotive Gasoline-Oxygenate Blends.</w:t>
        </w:r>
        <w:r w:rsidR="009A5D34">
          <w:rPr>
            <w:webHidden/>
          </w:rPr>
          <w:tab/>
        </w:r>
        <w:r w:rsidR="009A5D34">
          <w:rPr>
            <w:webHidden/>
          </w:rPr>
          <w:fldChar w:fldCharType="begin"/>
        </w:r>
        <w:r w:rsidR="009A5D34">
          <w:rPr>
            <w:webHidden/>
          </w:rPr>
          <w:instrText xml:space="preserve"> PAGEREF _Toc493750458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59" w:history="1">
        <w:r w:rsidR="009A5D34" w:rsidRPr="00E06B8D">
          <w:rPr>
            <w:rStyle w:val="Hyperlink"/>
          </w:rPr>
          <w:t>3.2.1.  Posting of Antiknock Index Required.</w:t>
        </w:r>
        <w:r w:rsidR="009A5D34">
          <w:rPr>
            <w:webHidden/>
          </w:rPr>
          <w:tab/>
        </w:r>
        <w:r w:rsidR="009A5D34">
          <w:rPr>
            <w:webHidden/>
          </w:rPr>
          <w:fldChar w:fldCharType="begin"/>
        </w:r>
        <w:r w:rsidR="009A5D34">
          <w:rPr>
            <w:webHidden/>
          </w:rPr>
          <w:instrText xml:space="preserve"> PAGEREF _Toc493750459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0" w:history="1">
        <w:r w:rsidR="009A5D34" w:rsidRPr="00E06B8D">
          <w:rPr>
            <w:rStyle w:val="Hyperlink"/>
          </w:rPr>
          <w:t>3.2.2.  When the Term “Leaded” May be Used.</w:t>
        </w:r>
        <w:r w:rsidR="009A5D34">
          <w:rPr>
            <w:webHidden/>
          </w:rPr>
          <w:tab/>
        </w:r>
        <w:r w:rsidR="009A5D34">
          <w:rPr>
            <w:webHidden/>
          </w:rPr>
          <w:fldChar w:fldCharType="begin"/>
        </w:r>
        <w:r w:rsidR="009A5D34">
          <w:rPr>
            <w:webHidden/>
          </w:rPr>
          <w:instrText xml:space="preserve"> PAGEREF _Toc493750460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1" w:history="1">
        <w:r w:rsidR="009A5D34" w:rsidRPr="00E06B8D">
          <w:rPr>
            <w:rStyle w:val="Hyperlink"/>
          </w:rPr>
          <w:t>3.2.3.  Use of Lead Substitute Must be Disclosed.</w:t>
        </w:r>
        <w:r w:rsidR="009A5D34">
          <w:rPr>
            <w:webHidden/>
          </w:rPr>
          <w:tab/>
        </w:r>
        <w:r w:rsidR="009A5D34">
          <w:rPr>
            <w:webHidden/>
          </w:rPr>
          <w:fldChar w:fldCharType="begin"/>
        </w:r>
        <w:r w:rsidR="009A5D34">
          <w:rPr>
            <w:webHidden/>
          </w:rPr>
          <w:instrText xml:space="preserve"> PAGEREF _Toc493750461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2" w:history="1">
        <w:r w:rsidR="009A5D34" w:rsidRPr="00E06B8D">
          <w:rPr>
            <w:rStyle w:val="Hyperlink"/>
          </w:rPr>
          <w:t>3.2.4.  Nozzle Requirements for Leaded Fuel.</w:t>
        </w:r>
        <w:r w:rsidR="009A5D34">
          <w:rPr>
            <w:webHidden/>
          </w:rPr>
          <w:tab/>
        </w:r>
        <w:r w:rsidR="009A5D34">
          <w:rPr>
            <w:webHidden/>
          </w:rPr>
          <w:fldChar w:fldCharType="begin"/>
        </w:r>
        <w:r w:rsidR="009A5D34">
          <w:rPr>
            <w:webHidden/>
          </w:rPr>
          <w:instrText xml:space="preserve"> PAGEREF _Toc493750462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3" w:history="1">
        <w:r w:rsidR="009A5D34" w:rsidRPr="00E06B8D">
          <w:rPr>
            <w:rStyle w:val="Hyperlink"/>
          </w:rPr>
          <w:t>3.2.5.  Prohibition of Terms.</w:t>
        </w:r>
        <w:r w:rsidR="009A5D34">
          <w:rPr>
            <w:webHidden/>
          </w:rPr>
          <w:tab/>
        </w:r>
        <w:r w:rsidR="009A5D34">
          <w:rPr>
            <w:webHidden/>
          </w:rPr>
          <w:fldChar w:fldCharType="begin"/>
        </w:r>
        <w:r w:rsidR="009A5D34">
          <w:rPr>
            <w:webHidden/>
          </w:rPr>
          <w:instrText xml:space="preserve"> PAGEREF _Toc493750463 \h </w:instrText>
        </w:r>
        <w:r w:rsidR="009A5D34">
          <w:rPr>
            <w:webHidden/>
          </w:rPr>
        </w:r>
        <w:r w:rsidR="009A5D34">
          <w:rPr>
            <w:webHidden/>
          </w:rPr>
          <w:fldChar w:fldCharType="separate"/>
        </w:r>
        <w:r w:rsidR="009A5D34">
          <w:rPr>
            <w:webHidden/>
          </w:rPr>
          <w:t>187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4" w:history="1">
        <w:r w:rsidR="009A5D34" w:rsidRPr="00E06B8D">
          <w:rPr>
            <w:rStyle w:val="Hyperlink"/>
          </w:rPr>
          <w:t>3.2.6.  Method of Retail Sale.</w:t>
        </w:r>
        <w:r w:rsidR="009A5D34">
          <w:rPr>
            <w:webHidden/>
          </w:rPr>
          <w:tab/>
        </w:r>
        <w:r w:rsidR="009A5D34">
          <w:rPr>
            <w:webHidden/>
          </w:rPr>
          <w:fldChar w:fldCharType="begin"/>
        </w:r>
        <w:r w:rsidR="009A5D34">
          <w:rPr>
            <w:webHidden/>
          </w:rPr>
          <w:instrText xml:space="preserve"> PAGEREF _Toc493750464 \h </w:instrText>
        </w:r>
        <w:r w:rsidR="009A5D34">
          <w:rPr>
            <w:webHidden/>
          </w:rPr>
        </w:r>
        <w:r w:rsidR="009A5D34">
          <w:rPr>
            <w:webHidden/>
          </w:rPr>
          <w:fldChar w:fldCharType="separate"/>
        </w:r>
        <w:r w:rsidR="009A5D34">
          <w:rPr>
            <w:webHidden/>
          </w:rPr>
          <w:t>188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5" w:history="1">
        <w:r w:rsidR="009A5D34" w:rsidRPr="00E06B8D">
          <w:rPr>
            <w:rStyle w:val="Hyperlink"/>
          </w:rPr>
          <w:t>3.2.7.  Documentation for Dispenser Labeling Purposes.</w:t>
        </w:r>
        <w:r w:rsidR="009A5D34">
          <w:rPr>
            <w:webHidden/>
          </w:rPr>
          <w:tab/>
        </w:r>
        <w:r w:rsidR="009A5D34">
          <w:rPr>
            <w:webHidden/>
          </w:rPr>
          <w:fldChar w:fldCharType="begin"/>
        </w:r>
        <w:r w:rsidR="009A5D34">
          <w:rPr>
            <w:webHidden/>
          </w:rPr>
          <w:instrText xml:space="preserve"> PAGEREF _Toc493750465 \h </w:instrText>
        </w:r>
        <w:r w:rsidR="009A5D34">
          <w:rPr>
            <w:webHidden/>
          </w:rPr>
        </w:r>
        <w:r w:rsidR="009A5D34">
          <w:rPr>
            <w:webHidden/>
          </w:rPr>
          <w:fldChar w:fldCharType="separate"/>
        </w:r>
        <w:r w:rsidR="009A5D34">
          <w:rPr>
            <w:webHidden/>
          </w:rPr>
          <w:t>188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6" w:history="1">
        <w:r w:rsidR="009A5D34" w:rsidRPr="00E06B8D">
          <w:rPr>
            <w:rStyle w:val="Hyperlink"/>
          </w:rPr>
          <w:t>3.2.8.  EPA Labeling Requirements Also Apply.</w:t>
        </w:r>
        <w:r w:rsidR="009A5D34">
          <w:rPr>
            <w:webHidden/>
          </w:rPr>
          <w:tab/>
        </w:r>
        <w:r w:rsidR="009A5D34">
          <w:rPr>
            <w:webHidden/>
          </w:rPr>
          <w:fldChar w:fldCharType="begin"/>
        </w:r>
        <w:r w:rsidR="009A5D34">
          <w:rPr>
            <w:webHidden/>
          </w:rPr>
          <w:instrText xml:space="preserve"> PAGEREF _Toc493750466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67" w:history="1">
        <w:r w:rsidR="009A5D34" w:rsidRPr="00E06B8D">
          <w:rPr>
            <w:rStyle w:val="Hyperlink"/>
          </w:rPr>
          <w:t>3.3.</w:t>
        </w:r>
        <w:r w:rsidR="009A5D34">
          <w:rPr>
            <w:rFonts w:asciiTheme="minorHAnsi" w:eastAsiaTheme="minorEastAsia" w:hAnsiTheme="minorHAnsi" w:cstheme="minorBidi"/>
            <w:sz w:val="22"/>
            <w:szCs w:val="22"/>
          </w:rPr>
          <w:tab/>
        </w:r>
        <w:r w:rsidR="009A5D34" w:rsidRPr="00E06B8D">
          <w:rPr>
            <w:rStyle w:val="Hyperlink"/>
          </w:rPr>
          <w:t>Diesel Fuel.</w:t>
        </w:r>
        <w:r w:rsidR="009A5D34">
          <w:rPr>
            <w:webHidden/>
          </w:rPr>
          <w:tab/>
        </w:r>
        <w:r w:rsidR="009A5D34">
          <w:rPr>
            <w:webHidden/>
          </w:rPr>
          <w:fldChar w:fldCharType="begin"/>
        </w:r>
        <w:r w:rsidR="009A5D34">
          <w:rPr>
            <w:webHidden/>
          </w:rPr>
          <w:instrText xml:space="preserve"> PAGEREF _Toc493750467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8" w:history="1">
        <w:r w:rsidR="009A5D34" w:rsidRPr="00E06B8D">
          <w:rPr>
            <w:rStyle w:val="Hyperlink"/>
          </w:rPr>
          <w:t>3.3.1.  Labeling of Grade Required.</w:t>
        </w:r>
        <w:r w:rsidR="009A5D34">
          <w:rPr>
            <w:webHidden/>
          </w:rPr>
          <w:tab/>
        </w:r>
        <w:r w:rsidR="009A5D34">
          <w:rPr>
            <w:webHidden/>
          </w:rPr>
          <w:fldChar w:fldCharType="begin"/>
        </w:r>
        <w:r w:rsidR="009A5D34">
          <w:rPr>
            <w:webHidden/>
          </w:rPr>
          <w:instrText xml:space="preserve"> PAGEREF _Toc493750468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69" w:history="1">
        <w:r w:rsidR="009A5D34" w:rsidRPr="00E06B8D">
          <w:rPr>
            <w:rStyle w:val="Hyperlink"/>
          </w:rPr>
          <w:t>3.3.2.  EPA Labeling Requirements Also Apply.</w:t>
        </w:r>
        <w:r w:rsidR="009A5D34">
          <w:rPr>
            <w:webHidden/>
          </w:rPr>
          <w:tab/>
        </w:r>
        <w:r w:rsidR="009A5D34">
          <w:rPr>
            <w:webHidden/>
          </w:rPr>
          <w:fldChar w:fldCharType="begin"/>
        </w:r>
        <w:r w:rsidR="009A5D34">
          <w:rPr>
            <w:webHidden/>
          </w:rPr>
          <w:instrText xml:space="preserve"> PAGEREF _Toc493750469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0" w:history="1">
        <w:r w:rsidR="009A5D34" w:rsidRPr="00E06B8D">
          <w:rPr>
            <w:rStyle w:val="Hyperlink"/>
          </w:rPr>
          <w:t>3.3.3.  Delivery Documentation for Premium Diesel.</w:t>
        </w:r>
        <w:r w:rsidR="009A5D34">
          <w:rPr>
            <w:webHidden/>
          </w:rPr>
          <w:tab/>
        </w:r>
        <w:r w:rsidR="009A5D34">
          <w:rPr>
            <w:webHidden/>
          </w:rPr>
          <w:fldChar w:fldCharType="begin"/>
        </w:r>
        <w:r w:rsidR="009A5D34">
          <w:rPr>
            <w:webHidden/>
          </w:rPr>
          <w:instrText xml:space="preserve"> PAGEREF _Toc493750470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71" w:history="1">
        <w:r w:rsidR="009A5D34" w:rsidRPr="00E06B8D">
          <w:rPr>
            <w:rStyle w:val="Hyperlink"/>
          </w:rPr>
          <w:t>3.4.</w:t>
        </w:r>
        <w:r w:rsidR="009A5D34">
          <w:rPr>
            <w:rFonts w:asciiTheme="minorHAnsi" w:eastAsiaTheme="minorEastAsia" w:hAnsiTheme="minorHAnsi" w:cstheme="minorBidi"/>
            <w:sz w:val="22"/>
            <w:szCs w:val="22"/>
          </w:rPr>
          <w:tab/>
        </w:r>
        <w:r w:rsidR="009A5D34" w:rsidRPr="00E06B8D">
          <w:rPr>
            <w:rStyle w:val="Hyperlink"/>
          </w:rPr>
          <w:t>Aviation Turbine Fuels.</w:t>
        </w:r>
        <w:r w:rsidR="009A5D34">
          <w:rPr>
            <w:webHidden/>
          </w:rPr>
          <w:tab/>
        </w:r>
        <w:r w:rsidR="009A5D34">
          <w:rPr>
            <w:webHidden/>
          </w:rPr>
          <w:fldChar w:fldCharType="begin"/>
        </w:r>
        <w:r w:rsidR="009A5D34">
          <w:rPr>
            <w:webHidden/>
          </w:rPr>
          <w:instrText xml:space="preserve"> PAGEREF _Toc493750471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2" w:history="1">
        <w:r w:rsidR="009A5D34" w:rsidRPr="00E06B8D">
          <w:rPr>
            <w:rStyle w:val="Hyperlink"/>
          </w:rPr>
          <w:t>3.4.1.  Labeling of Grade Required.</w:t>
        </w:r>
        <w:r w:rsidR="009A5D34">
          <w:rPr>
            <w:webHidden/>
          </w:rPr>
          <w:tab/>
        </w:r>
        <w:r w:rsidR="009A5D34">
          <w:rPr>
            <w:webHidden/>
          </w:rPr>
          <w:fldChar w:fldCharType="begin"/>
        </w:r>
        <w:r w:rsidR="009A5D34">
          <w:rPr>
            <w:webHidden/>
          </w:rPr>
          <w:instrText xml:space="preserve"> PAGEREF _Toc493750472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3" w:history="1">
        <w:r w:rsidR="009A5D34" w:rsidRPr="00E06B8D">
          <w:rPr>
            <w:rStyle w:val="Hyperlink"/>
          </w:rPr>
          <w:t>3.4.2.  NFPA Labeling Requirements Also Apply.</w:t>
        </w:r>
        <w:r w:rsidR="009A5D34">
          <w:rPr>
            <w:webHidden/>
          </w:rPr>
          <w:tab/>
        </w:r>
        <w:r w:rsidR="009A5D34">
          <w:rPr>
            <w:webHidden/>
          </w:rPr>
          <w:fldChar w:fldCharType="begin"/>
        </w:r>
        <w:r w:rsidR="009A5D34">
          <w:rPr>
            <w:webHidden/>
          </w:rPr>
          <w:instrText xml:space="preserve"> PAGEREF _Toc493750473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74" w:history="1">
        <w:r w:rsidR="009A5D34" w:rsidRPr="00E06B8D">
          <w:rPr>
            <w:rStyle w:val="Hyperlink"/>
          </w:rPr>
          <w:t>3.5.</w:t>
        </w:r>
        <w:r w:rsidR="009A5D34">
          <w:rPr>
            <w:rFonts w:asciiTheme="minorHAnsi" w:eastAsiaTheme="minorEastAsia" w:hAnsiTheme="minorHAnsi" w:cstheme="minorBidi"/>
            <w:sz w:val="22"/>
            <w:szCs w:val="22"/>
          </w:rPr>
          <w:tab/>
        </w:r>
        <w:r w:rsidR="009A5D34" w:rsidRPr="00E06B8D">
          <w:rPr>
            <w:rStyle w:val="Hyperlink"/>
          </w:rPr>
          <w:t>Aviation Gasoline.</w:t>
        </w:r>
        <w:r w:rsidR="009A5D34">
          <w:rPr>
            <w:webHidden/>
          </w:rPr>
          <w:tab/>
        </w:r>
        <w:r w:rsidR="009A5D34">
          <w:rPr>
            <w:webHidden/>
          </w:rPr>
          <w:fldChar w:fldCharType="begin"/>
        </w:r>
        <w:r w:rsidR="009A5D34">
          <w:rPr>
            <w:webHidden/>
          </w:rPr>
          <w:instrText xml:space="preserve"> PAGEREF _Toc493750474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5" w:history="1">
        <w:r w:rsidR="009A5D34" w:rsidRPr="00E06B8D">
          <w:rPr>
            <w:rStyle w:val="Hyperlink"/>
          </w:rPr>
          <w:t>3.5.1.  Labeling of Grade Required.</w:t>
        </w:r>
        <w:r w:rsidR="009A5D34">
          <w:rPr>
            <w:webHidden/>
          </w:rPr>
          <w:tab/>
        </w:r>
        <w:r w:rsidR="009A5D34">
          <w:rPr>
            <w:webHidden/>
          </w:rPr>
          <w:fldChar w:fldCharType="begin"/>
        </w:r>
        <w:r w:rsidR="009A5D34">
          <w:rPr>
            <w:webHidden/>
          </w:rPr>
          <w:instrText xml:space="preserve"> PAGEREF _Toc493750475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6" w:history="1">
        <w:r w:rsidR="009A5D34" w:rsidRPr="00E06B8D">
          <w:rPr>
            <w:rStyle w:val="Hyperlink"/>
          </w:rPr>
          <w:t>3.5.2.  NFPA Labeling Requirements Also Apply.</w:t>
        </w:r>
        <w:r w:rsidR="009A5D34">
          <w:rPr>
            <w:webHidden/>
          </w:rPr>
          <w:tab/>
        </w:r>
        <w:r w:rsidR="009A5D34">
          <w:rPr>
            <w:webHidden/>
          </w:rPr>
          <w:fldChar w:fldCharType="begin"/>
        </w:r>
        <w:r w:rsidR="009A5D34">
          <w:rPr>
            <w:webHidden/>
          </w:rPr>
          <w:instrText xml:space="preserve"> PAGEREF _Toc493750476 \h </w:instrText>
        </w:r>
        <w:r w:rsidR="009A5D34">
          <w:rPr>
            <w:webHidden/>
          </w:rPr>
        </w:r>
        <w:r w:rsidR="009A5D34">
          <w:rPr>
            <w:webHidden/>
          </w:rPr>
          <w:fldChar w:fldCharType="separate"/>
        </w:r>
        <w:r w:rsidR="009A5D34">
          <w:rPr>
            <w:webHidden/>
          </w:rPr>
          <w:t>189</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77" w:history="1">
        <w:r w:rsidR="009A5D34" w:rsidRPr="00E06B8D">
          <w:rPr>
            <w:rStyle w:val="Hyperlink"/>
          </w:rPr>
          <w:t>3.6.</w:t>
        </w:r>
        <w:r w:rsidR="009A5D34">
          <w:rPr>
            <w:rFonts w:asciiTheme="minorHAnsi" w:eastAsiaTheme="minorEastAsia" w:hAnsiTheme="minorHAnsi" w:cstheme="minorBidi"/>
            <w:sz w:val="22"/>
            <w:szCs w:val="22"/>
          </w:rPr>
          <w:tab/>
        </w:r>
        <w:r w:rsidR="009A5D34" w:rsidRPr="00E06B8D">
          <w:rPr>
            <w:rStyle w:val="Hyperlink"/>
          </w:rPr>
          <w:t>Fuel Oils.</w:t>
        </w:r>
        <w:r w:rsidR="009A5D34">
          <w:rPr>
            <w:webHidden/>
          </w:rPr>
          <w:tab/>
        </w:r>
        <w:r w:rsidR="009A5D34">
          <w:rPr>
            <w:webHidden/>
          </w:rPr>
          <w:fldChar w:fldCharType="begin"/>
        </w:r>
        <w:r w:rsidR="009A5D34">
          <w:rPr>
            <w:webHidden/>
          </w:rPr>
          <w:instrText xml:space="preserve"> PAGEREF _Toc493750477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78" w:history="1">
        <w:r w:rsidR="009A5D34" w:rsidRPr="00E06B8D">
          <w:rPr>
            <w:rStyle w:val="Hyperlink"/>
          </w:rPr>
          <w:t>3.6.1.  Labeling of Grade Required.</w:t>
        </w:r>
        <w:r w:rsidR="009A5D34">
          <w:rPr>
            <w:webHidden/>
          </w:rPr>
          <w:tab/>
        </w:r>
        <w:r w:rsidR="009A5D34">
          <w:rPr>
            <w:webHidden/>
          </w:rPr>
          <w:fldChar w:fldCharType="begin"/>
        </w:r>
        <w:r w:rsidR="009A5D34">
          <w:rPr>
            <w:webHidden/>
          </w:rPr>
          <w:instrText xml:space="preserve"> PAGEREF _Toc493750478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79" w:history="1">
        <w:r w:rsidR="009A5D34" w:rsidRPr="00E06B8D">
          <w:rPr>
            <w:rStyle w:val="Hyperlink"/>
          </w:rPr>
          <w:t>3.7.</w:t>
        </w:r>
        <w:r w:rsidR="009A5D34">
          <w:rPr>
            <w:rFonts w:asciiTheme="minorHAnsi" w:eastAsiaTheme="minorEastAsia" w:hAnsiTheme="minorHAnsi" w:cstheme="minorBidi"/>
            <w:sz w:val="22"/>
            <w:szCs w:val="22"/>
          </w:rPr>
          <w:tab/>
        </w:r>
        <w:r w:rsidR="009A5D34" w:rsidRPr="00E06B8D">
          <w:rPr>
            <w:rStyle w:val="Hyperlink"/>
          </w:rPr>
          <w:t>Kerosene (Kerosine).</w:t>
        </w:r>
        <w:r w:rsidR="009A5D34">
          <w:rPr>
            <w:webHidden/>
          </w:rPr>
          <w:tab/>
        </w:r>
        <w:r w:rsidR="009A5D34">
          <w:rPr>
            <w:webHidden/>
          </w:rPr>
          <w:fldChar w:fldCharType="begin"/>
        </w:r>
        <w:r w:rsidR="009A5D34">
          <w:rPr>
            <w:webHidden/>
          </w:rPr>
          <w:instrText xml:space="preserve"> PAGEREF _Toc493750479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0" w:history="1">
        <w:r w:rsidR="009A5D34" w:rsidRPr="00E06B8D">
          <w:rPr>
            <w:rStyle w:val="Hyperlink"/>
          </w:rPr>
          <w:t>3.7.1.  Labeling of Grade Required.</w:t>
        </w:r>
        <w:r w:rsidR="009A5D34">
          <w:rPr>
            <w:webHidden/>
          </w:rPr>
          <w:tab/>
        </w:r>
        <w:r w:rsidR="009A5D34">
          <w:rPr>
            <w:webHidden/>
          </w:rPr>
          <w:fldChar w:fldCharType="begin"/>
        </w:r>
        <w:r w:rsidR="009A5D34">
          <w:rPr>
            <w:webHidden/>
          </w:rPr>
          <w:instrText xml:space="preserve"> PAGEREF _Toc493750480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1" w:history="1">
        <w:r w:rsidR="009A5D34" w:rsidRPr="00E06B8D">
          <w:rPr>
            <w:rStyle w:val="Hyperlink"/>
          </w:rPr>
          <w:t>3.7.2.  Additional Labeling Requirements.</w:t>
        </w:r>
        <w:r w:rsidR="009A5D34">
          <w:rPr>
            <w:webHidden/>
          </w:rPr>
          <w:tab/>
        </w:r>
        <w:r w:rsidR="009A5D34">
          <w:rPr>
            <w:webHidden/>
          </w:rPr>
          <w:fldChar w:fldCharType="begin"/>
        </w:r>
        <w:r w:rsidR="009A5D34">
          <w:rPr>
            <w:webHidden/>
          </w:rPr>
          <w:instrText xml:space="preserve"> PAGEREF _Toc493750481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82" w:history="1">
        <w:r w:rsidR="009A5D34" w:rsidRPr="00E06B8D">
          <w:rPr>
            <w:rStyle w:val="Hyperlink"/>
          </w:rPr>
          <w:t>3.8.</w:t>
        </w:r>
        <w:r w:rsidR="009A5D34">
          <w:rPr>
            <w:rFonts w:asciiTheme="minorHAnsi" w:eastAsiaTheme="minorEastAsia" w:hAnsiTheme="minorHAnsi" w:cstheme="minorBidi"/>
            <w:sz w:val="22"/>
            <w:szCs w:val="22"/>
          </w:rPr>
          <w:tab/>
        </w:r>
        <w:r w:rsidR="009A5D34" w:rsidRPr="00E06B8D">
          <w:rPr>
            <w:rStyle w:val="Hyperlink"/>
          </w:rPr>
          <w:t>Ethanol Flex Fuel.</w:t>
        </w:r>
        <w:r w:rsidR="009A5D34">
          <w:rPr>
            <w:webHidden/>
          </w:rPr>
          <w:tab/>
        </w:r>
        <w:r w:rsidR="009A5D34">
          <w:rPr>
            <w:webHidden/>
          </w:rPr>
          <w:fldChar w:fldCharType="begin"/>
        </w:r>
        <w:r w:rsidR="009A5D34">
          <w:rPr>
            <w:webHidden/>
          </w:rPr>
          <w:instrText xml:space="preserve"> PAGEREF _Toc493750482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3" w:history="1">
        <w:r w:rsidR="009A5D34" w:rsidRPr="00E06B8D">
          <w:rPr>
            <w:rStyle w:val="Hyperlink"/>
          </w:rPr>
          <w:t>3.8.1.  How to Identify Ethanol Flex Fuel.</w:t>
        </w:r>
        <w:r w:rsidR="009A5D34">
          <w:rPr>
            <w:webHidden/>
          </w:rPr>
          <w:tab/>
        </w:r>
        <w:r w:rsidR="009A5D34">
          <w:rPr>
            <w:webHidden/>
          </w:rPr>
          <w:fldChar w:fldCharType="begin"/>
        </w:r>
        <w:r w:rsidR="009A5D34">
          <w:rPr>
            <w:webHidden/>
          </w:rPr>
          <w:instrText xml:space="preserve"> PAGEREF _Toc493750483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4" w:history="1">
        <w:r w:rsidR="009A5D34" w:rsidRPr="00E06B8D">
          <w:rPr>
            <w:rStyle w:val="Hyperlink"/>
          </w:rPr>
          <w:t>3.8.2.  Labeling Requirements.</w:t>
        </w:r>
        <w:r w:rsidR="009A5D34">
          <w:rPr>
            <w:webHidden/>
          </w:rPr>
          <w:tab/>
        </w:r>
        <w:r w:rsidR="009A5D34">
          <w:rPr>
            <w:webHidden/>
          </w:rPr>
          <w:fldChar w:fldCharType="begin"/>
        </w:r>
        <w:r w:rsidR="009A5D34">
          <w:rPr>
            <w:webHidden/>
          </w:rPr>
          <w:instrText xml:space="preserve"> PAGEREF _Toc493750484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85" w:history="1">
        <w:r w:rsidR="009A5D34" w:rsidRPr="00E06B8D">
          <w:rPr>
            <w:rStyle w:val="Hyperlink"/>
          </w:rPr>
          <w:t>3.9.</w:t>
        </w:r>
        <w:r w:rsidR="009A5D34">
          <w:rPr>
            <w:rFonts w:asciiTheme="minorHAnsi" w:eastAsiaTheme="minorEastAsia" w:hAnsiTheme="minorHAnsi" w:cstheme="minorBidi"/>
            <w:sz w:val="22"/>
            <w:szCs w:val="22"/>
          </w:rPr>
          <w:tab/>
        </w:r>
        <w:r w:rsidR="009A5D34" w:rsidRPr="00E06B8D">
          <w:rPr>
            <w:rStyle w:val="Hyperlink"/>
          </w:rPr>
          <w:t>M85 Fuel Methanol.</w:t>
        </w:r>
        <w:r w:rsidR="009A5D34">
          <w:rPr>
            <w:webHidden/>
          </w:rPr>
          <w:tab/>
        </w:r>
        <w:r w:rsidR="009A5D34">
          <w:rPr>
            <w:webHidden/>
          </w:rPr>
          <w:fldChar w:fldCharType="begin"/>
        </w:r>
        <w:r w:rsidR="009A5D34">
          <w:rPr>
            <w:webHidden/>
          </w:rPr>
          <w:instrText xml:space="preserve"> PAGEREF _Toc493750485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6" w:history="1">
        <w:r w:rsidR="009A5D34" w:rsidRPr="00E06B8D">
          <w:rPr>
            <w:rStyle w:val="Hyperlink"/>
          </w:rPr>
          <w:t>3.9.1.  How to Identify M85 Fuel Methanol.</w:t>
        </w:r>
        <w:r w:rsidR="009A5D34">
          <w:rPr>
            <w:webHidden/>
          </w:rPr>
          <w:tab/>
        </w:r>
        <w:r w:rsidR="009A5D34">
          <w:rPr>
            <w:webHidden/>
          </w:rPr>
          <w:fldChar w:fldCharType="begin"/>
        </w:r>
        <w:r w:rsidR="009A5D34">
          <w:rPr>
            <w:webHidden/>
          </w:rPr>
          <w:instrText xml:space="preserve"> PAGEREF _Toc493750486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7" w:history="1">
        <w:r w:rsidR="009A5D34" w:rsidRPr="00E06B8D">
          <w:rPr>
            <w:rStyle w:val="Hyperlink"/>
          </w:rPr>
          <w:t>3.9.2.  Retail Dispenser Labeling.</w:t>
        </w:r>
        <w:r w:rsidR="009A5D34">
          <w:rPr>
            <w:webHidden/>
          </w:rPr>
          <w:tab/>
        </w:r>
        <w:r w:rsidR="009A5D34">
          <w:rPr>
            <w:webHidden/>
          </w:rPr>
          <w:fldChar w:fldCharType="begin"/>
        </w:r>
        <w:r w:rsidR="009A5D34">
          <w:rPr>
            <w:webHidden/>
          </w:rPr>
          <w:instrText xml:space="preserve"> PAGEREF _Toc493750487 \h </w:instrText>
        </w:r>
        <w:r w:rsidR="009A5D34">
          <w:rPr>
            <w:webHidden/>
          </w:rPr>
        </w:r>
        <w:r w:rsidR="009A5D34">
          <w:rPr>
            <w:webHidden/>
          </w:rPr>
          <w:fldChar w:fldCharType="separate"/>
        </w:r>
        <w:r w:rsidR="009A5D34">
          <w:rPr>
            <w:webHidden/>
          </w:rPr>
          <w:t>190</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88" w:history="1">
        <w:r w:rsidR="009A5D34" w:rsidRPr="00E06B8D">
          <w:rPr>
            <w:rStyle w:val="Hyperlink"/>
          </w:rPr>
          <w:t>3.10.</w:t>
        </w:r>
        <w:r w:rsidR="009A5D34">
          <w:rPr>
            <w:rFonts w:asciiTheme="minorHAnsi" w:eastAsiaTheme="minorEastAsia" w:hAnsiTheme="minorHAnsi" w:cstheme="minorBidi"/>
            <w:sz w:val="22"/>
            <w:szCs w:val="22"/>
          </w:rPr>
          <w:tab/>
        </w:r>
        <w:r w:rsidR="009A5D34" w:rsidRPr="00E06B8D">
          <w:rPr>
            <w:rStyle w:val="Hyperlink"/>
          </w:rPr>
          <w:t>Liquefied Petroleum Gas (LPG).</w:t>
        </w:r>
        <w:r w:rsidR="009A5D34">
          <w:rPr>
            <w:webHidden/>
          </w:rPr>
          <w:tab/>
        </w:r>
        <w:r w:rsidR="009A5D34">
          <w:rPr>
            <w:webHidden/>
          </w:rPr>
          <w:fldChar w:fldCharType="begin"/>
        </w:r>
        <w:r w:rsidR="009A5D34">
          <w:rPr>
            <w:webHidden/>
          </w:rPr>
          <w:instrText xml:space="preserve"> PAGEREF _Toc493750488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89" w:history="1">
        <w:r w:rsidR="009A5D34" w:rsidRPr="00E06B8D">
          <w:rPr>
            <w:rStyle w:val="Hyperlink"/>
          </w:rPr>
          <w:t>3.10.1.  How LPG is to be Identified.</w:t>
        </w:r>
        <w:r w:rsidR="009A5D34">
          <w:rPr>
            <w:webHidden/>
          </w:rPr>
          <w:tab/>
        </w:r>
        <w:r w:rsidR="009A5D34">
          <w:rPr>
            <w:webHidden/>
          </w:rPr>
          <w:fldChar w:fldCharType="begin"/>
        </w:r>
        <w:r w:rsidR="009A5D34">
          <w:rPr>
            <w:webHidden/>
          </w:rPr>
          <w:instrText xml:space="preserve"> PAGEREF _Toc493750489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0" w:history="1">
        <w:r w:rsidR="009A5D34" w:rsidRPr="00E06B8D">
          <w:rPr>
            <w:rStyle w:val="Hyperlink"/>
          </w:rPr>
          <w:t>3.10.2.  Retail Dispenser Labeling.</w:t>
        </w:r>
        <w:r w:rsidR="009A5D34">
          <w:rPr>
            <w:webHidden/>
          </w:rPr>
          <w:tab/>
        </w:r>
        <w:r w:rsidR="009A5D34">
          <w:rPr>
            <w:webHidden/>
          </w:rPr>
          <w:fldChar w:fldCharType="begin"/>
        </w:r>
        <w:r w:rsidR="009A5D34">
          <w:rPr>
            <w:webHidden/>
          </w:rPr>
          <w:instrText xml:space="preserve"> PAGEREF _Toc493750490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1" w:history="1">
        <w:r w:rsidR="009A5D34" w:rsidRPr="00E06B8D">
          <w:rPr>
            <w:rStyle w:val="Hyperlink"/>
          </w:rPr>
          <w:t>3.10.3.  Additional Labeling Requirements.</w:t>
        </w:r>
        <w:r w:rsidR="009A5D34">
          <w:rPr>
            <w:webHidden/>
          </w:rPr>
          <w:tab/>
        </w:r>
        <w:r w:rsidR="009A5D34">
          <w:rPr>
            <w:webHidden/>
          </w:rPr>
          <w:fldChar w:fldCharType="begin"/>
        </w:r>
        <w:r w:rsidR="009A5D34">
          <w:rPr>
            <w:webHidden/>
          </w:rPr>
          <w:instrText xml:space="preserve"> PAGEREF _Toc493750491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2" w:history="1">
        <w:r w:rsidR="009A5D34" w:rsidRPr="00E06B8D">
          <w:rPr>
            <w:rStyle w:val="Hyperlink"/>
          </w:rPr>
          <w:t>3.10.4.  NFPA Labeling Requirements Also Apply.</w:t>
        </w:r>
        <w:r w:rsidR="009A5D34">
          <w:rPr>
            <w:webHidden/>
          </w:rPr>
          <w:tab/>
        </w:r>
        <w:r w:rsidR="009A5D34">
          <w:rPr>
            <w:webHidden/>
          </w:rPr>
          <w:fldChar w:fldCharType="begin"/>
        </w:r>
        <w:r w:rsidR="009A5D34">
          <w:rPr>
            <w:webHidden/>
          </w:rPr>
          <w:instrText xml:space="preserve"> PAGEREF _Toc493750492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93" w:history="1">
        <w:r w:rsidR="009A5D34" w:rsidRPr="00E06B8D">
          <w:rPr>
            <w:rStyle w:val="Hyperlink"/>
          </w:rPr>
          <w:t>3.11.</w:t>
        </w:r>
        <w:r w:rsidR="009A5D34">
          <w:rPr>
            <w:rFonts w:asciiTheme="minorHAnsi" w:eastAsiaTheme="minorEastAsia" w:hAnsiTheme="minorHAnsi" w:cstheme="minorBidi"/>
            <w:sz w:val="22"/>
            <w:szCs w:val="22"/>
          </w:rPr>
          <w:tab/>
        </w:r>
        <w:r w:rsidR="009A5D34" w:rsidRPr="00E06B8D">
          <w:rPr>
            <w:rStyle w:val="Hyperlink"/>
          </w:rPr>
          <w:t>Compressed Natural Gas (CNG).</w:t>
        </w:r>
        <w:r w:rsidR="009A5D34">
          <w:rPr>
            <w:webHidden/>
          </w:rPr>
          <w:tab/>
        </w:r>
        <w:r w:rsidR="009A5D34">
          <w:rPr>
            <w:webHidden/>
          </w:rPr>
          <w:fldChar w:fldCharType="begin"/>
        </w:r>
        <w:r w:rsidR="009A5D34">
          <w:rPr>
            <w:webHidden/>
          </w:rPr>
          <w:instrText xml:space="preserve"> PAGEREF _Toc493750493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4" w:history="1">
        <w:r w:rsidR="009A5D34" w:rsidRPr="00E06B8D">
          <w:rPr>
            <w:rStyle w:val="Hyperlink"/>
          </w:rPr>
          <w:t>3.11.1.  How Compressed Natural Gas is to be Identified.</w:t>
        </w:r>
        <w:r w:rsidR="009A5D34">
          <w:rPr>
            <w:webHidden/>
          </w:rPr>
          <w:tab/>
        </w:r>
        <w:r w:rsidR="009A5D34">
          <w:rPr>
            <w:webHidden/>
          </w:rPr>
          <w:fldChar w:fldCharType="begin"/>
        </w:r>
        <w:r w:rsidR="009A5D34">
          <w:rPr>
            <w:webHidden/>
          </w:rPr>
          <w:instrText xml:space="preserve"> PAGEREF _Toc493750494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5" w:history="1">
        <w:r w:rsidR="009A5D34" w:rsidRPr="00E06B8D">
          <w:rPr>
            <w:rStyle w:val="Hyperlink"/>
          </w:rPr>
          <w:t>3.11.2.  Retail Sales of Compressed Natural Gas Sold as a Vehicle Fuel.</w:t>
        </w:r>
        <w:r w:rsidR="009A5D34">
          <w:rPr>
            <w:webHidden/>
          </w:rPr>
          <w:tab/>
        </w:r>
        <w:r w:rsidR="009A5D34">
          <w:rPr>
            <w:webHidden/>
          </w:rPr>
          <w:fldChar w:fldCharType="begin"/>
        </w:r>
        <w:r w:rsidR="009A5D34">
          <w:rPr>
            <w:webHidden/>
          </w:rPr>
          <w:instrText xml:space="preserve"> PAGEREF _Toc493750495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496" w:history="1">
        <w:r w:rsidR="009A5D34" w:rsidRPr="00E06B8D">
          <w:rPr>
            <w:rStyle w:val="Hyperlink"/>
            <w:noProof/>
          </w:rPr>
          <w:t>3.11.2.1.  Retail Dispenser Labeling.</w:t>
        </w:r>
        <w:r w:rsidR="009A5D34">
          <w:rPr>
            <w:noProof/>
            <w:webHidden/>
          </w:rPr>
          <w:tab/>
        </w:r>
        <w:r w:rsidR="009A5D34">
          <w:rPr>
            <w:noProof/>
            <w:webHidden/>
          </w:rPr>
          <w:fldChar w:fldCharType="begin"/>
        </w:r>
        <w:r w:rsidR="009A5D34">
          <w:rPr>
            <w:noProof/>
            <w:webHidden/>
          </w:rPr>
          <w:instrText xml:space="preserve"> PAGEREF _Toc493750496 \h </w:instrText>
        </w:r>
        <w:r w:rsidR="009A5D34">
          <w:rPr>
            <w:noProof/>
            <w:webHidden/>
          </w:rPr>
        </w:r>
        <w:r w:rsidR="009A5D34">
          <w:rPr>
            <w:noProof/>
            <w:webHidden/>
          </w:rPr>
          <w:fldChar w:fldCharType="separate"/>
        </w:r>
        <w:r w:rsidR="009A5D34">
          <w:rPr>
            <w:noProof/>
            <w:webHidden/>
          </w:rPr>
          <w:t>191</w:t>
        </w:r>
        <w:r w:rsidR="009A5D34">
          <w:rPr>
            <w:noProof/>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7" w:history="1">
        <w:r w:rsidR="009A5D34" w:rsidRPr="00E06B8D">
          <w:rPr>
            <w:rStyle w:val="Hyperlink"/>
          </w:rPr>
          <w:t>3.11.3.  Nozzle Requirements for CNG.</w:t>
        </w:r>
        <w:r w:rsidR="009A5D34">
          <w:rPr>
            <w:webHidden/>
          </w:rPr>
          <w:tab/>
        </w:r>
        <w:r w:rsidR="009A5D34">
          <w:rPr>
            <w:webHidden/>
          </w:rPr>
          <w:fldChar w:fldCharType="begin"/>
        </w:r>
        <w:r w:rsidR="009A5D34">
          <w:rPr>
            <w:webHidden/>
          </w:rPr>
          <w:instrText xml:space="preserve"> PAGEREF _Toc493750497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498" w:history="1">
        <w:r w:rsidR="009A5D34" w:rsidRPr="00E06B8D">
          <w:rPr>
            <w:rStyle w:val="Hyperlink"/>
          </w:rPr>
          <w:t>3.12.</w:t>
        </w:r>
        <w:r w:rsidR="009A5D34">
          <w:rPr>
            <w:rFonts w:asciiTheme="minorHAnsi" w:eastAsiaTheme="minorEastAsia" w:hAnsiTheme="minorHAnsi" w:cstheme="minorBidi"/>
            <w:sz w:val="22"/>
            <w:szCs w:val="22"/>
          </w:rPr>
          <w:tab/>
        </w:r>
        <w:r w:rsidR="009A5D34" w:rsidRPr="00E06B8D">
          <w:rPr>
            <w:rStyle w:val="Hyperlink"/>
          </w:rPr>
          <w:t>Liquefied Natural Gas (LNG).</w:t>
        </w:r>
        <w:r w:rsidR="009A5D34">
          <w:rPr>
            <w:webHidden/>
          </w:rPr>
          <w:tab/>
        </w:r>
        <w:r w:rsidR="009A5D34">
          <w:rPr>
            <w:webHidden/>
          </w:rPr>
          <w:fldChar w:fldCharType="begin"/>
        </w:r>
        <w:r w:rsidR="009A5D34">
          <w:rPr>
            <w:webHidden/>
          </w:rPr>
          <w:instrText xml:space="preserve"> PAGEREF _Toc493750498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499" w:history="1">
        <w:r w:rsidR="009A5D34" w:rsidRPr="00E06B8D">
          <w:rPr>
            <w:rStyle w:val="Hyperlink"/>
          </w:rPr>
          <w:t>3.12.1.  How Liquefied Natural Gas is to be Identified.</w:t>
        </w:r>
        <w:r w:rsidR="009A5D34">
          <w:rPr>
            <w:webHidden/>
          </w:rPr>
          <w:tab/>
        </w:r>
        <w:r w:rsidR="009A5D34">
          <w:rPr>
            <w:webHidden/>
          </w:rPr>
          <w:fldChar w:fldCharType="begin"/>
        </w:r>
        <w:r w:rsidR="009A5D34">
          <w:rPr>
            <w:webHidden/>
          </w:rPr>
          <w:instrText xml:space="preserve"> PAGEREF _Toc493750499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00" w:history="1">
        <w:r w:rsidR="009A5D34" w:rsidRPr="00E06B8D">
          <w:rPr>
            <w:rStyle w:val="Hyperlink"/>
          </w:rPr>
          <w:t>3.12.2.  Labeling of Retail Dispensers of Liquefied Natural Gas Sold as a Vehicle Fuel.</w:t>
        </w:r>
        <w:r w:rsidR="009A5D34">
          <w:rPr>
            <w:webHidden/>
          </w:rPr>
          <w:tab/>
        </w:r>
        <w:r w:rsidR="009A5D34">
          <w:rPr>
            <w:webHidden/>
          </w:rPr>
          <w:fldChar w:fldCharType="begin"/>
        </w:r>
        <w:r w:rsidR="009A5D34">
          <w:rPr>
            <w:webHidden/>
          </w:rPr>
          <w:instrText xml:space="preserve"> PAGEREF _Toc493750500 \h </w:instrText>
        </w:r>
        <w:r w:rsidR="009A5D34">
          <w:rPr>
            <w:webHidden/>
          </w:rPr>
        </w:r>
        <w:r w:rsidR="009A5D34">
          <w:rPr>
            <w:webHidden/>
          </w:rPr>
          <w:fldChar w:fldCharType="separate"/>
        </w:r>
        <w:r w:rsidR="009A5D34">
          <w:rPr>
            <w:webHidden/>
          </w:rPr>
          <w:t>191</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1" w:history="1">
        <w:r w:rsidR="009A5D34" w:rsidRPr="00E06B8D">
          <w:rPr>
            <w:rStyle w:val="Hyperlink"/>
            <w:noProof/>
          </w:rPr>
          <w:t>3.12.2.1.  Identification of Product.</w:t>
        </w:r>
        <w:r w:rsidR="009A5D34">
          <w:rPr>
            <w:noProof/>
            <w:webHidden/>
          </w:rPr>
          <w:tab/>
        </w:r>
        <w:r w:rsidR="009A5D34">
          <w:rPr>
            <w:noProof/>
            <w:webHidden/>
          </w:rPr>
          <w:fldChar w:fldCharType="begin"/>
        </w:r>
        <w:r w:rsidR="009A5D34">
          <w:rPr>
            <w:noProof/>
            <w:webHidden/>
          </w:rPr>
          <w:instrText xml:space="preserve"> PAGEREF _Toc493750501 \h </w:instrText>
        </w:r>
        <w:r w:rsidR="009A5D34">
          <w:rPr>
            <w:noProof/>
            <w:webHidden/>
          </w:rPr>
        </w:r>
        <w:r w:rsidR="009A5D34">
          <w:rPr>
            <w:noProof/>
            <w:webHidden/>
          </w:rPr>
          <w:fldChar w:fldCharType="separate"/>
        </w:r>
        <w:r w:rsidR="009A5D34">
          <w:rPr>
            <w:noProof/>
            <w:webHidden/>
          </w:rPr>
          <w:t>191</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2" w:history="1">
        <w:r w:rsidR="009A5D34" w:rsidRPr="00E06B8D">
          <w:rPr>
            <w:rStyle w:val="Hyperlink"/>
            <w:noProof/>
          </w:rPr>
          <w:t>3.12.2.2.  Automotive Fuel Rating.</w:t>
        </w:r>
        <w:r w:rsidR="009A5D34">
          <w:rPr>
            <w:noProof/>
            <w:webHidden/>
          </w:rPr>
          <w:tab/>
        </w:r>
        <w:r w:rsidR="009A5D34">
          <w:rPr>
            <w:noProof/>
            <w:webHidden/>
          </w:rPr>
          <w:fldChar w:fldCharType="begin"/>
        </w:r>
        <w:r w:rsidR="009A5D34">
          <w:rPr>
            <w:noProof/>
            <w:webHidden/>
          </w:rPr>
          <w:instrText xml:space="preserve"> PAGEREF _Toc493750502 \h </w:instrText>
        </w:r>
        <w:r w:rsidR="009A5D34">
          <w:rPr>
            <w:noProof/>
            <w:webHidden/>
          </w:rPr>
        </w:r>
        <w:r w:rsidR="009A5D34">
          <w:rPr>
            <w:noProof/>
            <w:webHidden/>
          </w:rPr>
          <w:fldChar w:fldCharType="separate"/>
        </w:r>
        <w:r w:rsidR="009A5D34">
          <w:rPr>
            <w:noProof/>
            <w:webHidden/>
          </w:rPr>
          <w:t>191</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3" w:history="1">
        <w:r w:rsidR="009A5D34" w:rsidRPr="00E06B8D">
          <w:rPr>
            <w:rStyle w:val="Hyperlink"/>
            <w:noProof/>
          </w:rPr>
          <w:t>3.12.2.3.  NFPA Labeling.</w:t>
        </w:r>
        <w:r w:rsidR="009A5D34">
          <w:rPr>
            <w:noProof/>
            <w:webHidden/>
          </w:rPr>
          <w:tab/>
        </w:r>
        <w:r w:rsidR="009A5D34">
          <w:rPr>
            <w:noProof/>
            <w:webHidden/>
          </w:rPr>
          <w:fldChar w:fldCharType="begin"/>
        </w:r>
        <w:r w:rsidR="009A5D34">
          <w:rPr>
            <w:noProof/>
            <w:webHidden/>
          </w:rPr>
          <w:instrText xml:space="preserve"> PAGEREF _Toc493750503 \h </w:instrText>
        </w:r>
        <w:r w:rsidR="009A5D34">
          <w:rPr>
            <w:noProof/>
            <w:webHidden/>
          </w:rPr>
        </w:r>
        <w:r w:rsidR="009A5D34">
          <w:rPr>
            <w:noProof/>
            <w:webHidden/>
          </w:rPr>
          <w:fldChar w:fldCharType="separate"/>
        </w:r>
        <w:r w:rsidR="009A5D34">
          <w:rPr>
            <w:noProof/>
            <w:webHidden/>
          </w:rPr>
          <w:t>192</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04" w:history="1">
        <w:r w:rsidR="009A5D34" w:rsidRPr="00E06B8D">
          <w:rPr>
            <w:rStyle w:val="Hyperlink"/>
          </w:rPr>
          <w:t>3.13.</w:t>
        </w:r>
        <w:r w:rsidR="009A5D34">
          <w:rPr>
            <w:rFonts w:asciiTheme="minorHAnsi" w:eastAsiaTheme="minorEastAsia" w:hAnsiTheme="minorHAnsi" w:cstheme="minorBidi"/>
            <w:sz w:val="22"/>
            <w:szCs w:val="22"/>
          </w:rPr>
          <w:tab/>
        </w:r>
        <w:r w:rsidR="009A5D34" w:rsidRPr="00E06B8D">
          <w:rPr>
            <w:rStyle w:val="Hyperlink"/>
          </w:rPr>
          <w:t>Oil.</w:t>
        </w:r>
        <w:r w:rsidR="009A5D34">
          <w:rPr>
            <w:webHidden/>
          </w:rPr>
          <w:tab/>
        </w:r>
        <w:r w:rsidR="009A5D34">
          <w:rPr>
            <w:webHidden/>
          </w:rPr>
          <w:fldChar w:fldCharType="begin"/>
        </w:r>
        <w:r w:rsidR="009A5D34">
          <w:rPr>
            <w:webHidden/>
          </w:rPr>
          <w:instrText xml:space="preserve"> PAGEREF _Toc493750504 \h </w:instrText>
        </w:r>
        <w:r w:rsidR="009A5D34">
          <w:rPr>
            <w:webHidden/>
          </w:rPr>
        </w:r>
        <w:r w:rsidR="009A5D34">
          <w:rPr>
            <w:webHidden/>
          </w:rPr>
          <w:fldChar w:fldCharType="separate"/>
        </w:r>
        <w:r w:rsidR="009A5D34">
          <w:rPr>
            <w:webHidden/>
          </w:rPr>
          <w:t>192</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05" w:history="1">
        <w:r w:rsidR="009A5D34" w:rsidRPr="00E06B8D">
          <w:rPr>
            <w:rStyle w:val="Hyperlink"/>
          </w:rPr>
          <w:t>3.13.1.  Labeling of Vehicle Engine (Motor) Oil Required.</w:t>
        </w:r>
        <w:r w:rsidR="009A5D34">
          <w:rPr>
            <w:webHidden/>
          </w:rPr>
          <w:tab/>
        </w:r>
        <w:r w:rsidR="009A5D34">
          <w:rPr>
            <w:webHidden/>
          </w:rPr>
          <w:fldChar w:fldCharType="begin"/>
        </w:r>
        <w:r w:rsidR="009A5D34">
          <w:rPr>
            <w:webHidden/>
          </w:rPr>
          <w:instrText xml:space="preserve"> PAGEREF _Toc493750505 \h </w:instrText>
        </w:r>
        <w:r w:rsidR="009A5D34">
          <w:rPr>
            <w:webHidden/>
          </w:rPr>
        </w:r>
        <w:r w:rsidR="009A5D34">
          <w:rPr>
            <w:webHidden/>
          </w:rPr>
          <w:fldChar w:fldCharType="separate"/>
        </w:r>
        <w:r w:rsidR="009A5D34">
          <w:rPr>
            <w:webHidden/>
          </w:rPr>
          <w:t>192</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6" w:history="1">
        <w:r w:rsidR="009A5D34" w:rsidRPr="00E06B8D">
          <w:rPr>
            <w:rStyle w:val="Hyperlink"/>
            <w:noProof/>
          </w:rPr>
          <w:t>3.13.1.1.  Viscosity.</w:t>
        </w:r>
        <w:r w:rsidR="009A5D34">
          <w:rPr>
            <w:noProof/>
            <w:webHidden/>
          </w:rPr>
          <w:tab/>
        </w:r>
        <w:r w:rsidR="009A5D34">
          <w:rPr>
            <w:noProof/>
            <w:webHidden/>
          </w:rPr>
          <w:fldChar w:fldCharType="begin"/>
        </w:r>
        <w:r w:rsidR="009A5D34">
          <w:rPr>
            <w:noProof/>
            <w:webHidden/>
          </w:rPr>
          <w:instrText xml:space="preserve"> PAGEREF _Toc493750506 \h </w:instrText>
        </w:r>
        <w:r w:rsidR="009A5D34">
          <w:rPr>
            <w:noProof/>
            <w:webHidden/>
          </w:rPr>
        </w:r>
        <w:r w:rsidR="009A5D34">
          <w:rPr>
            <w:noProof/>
            <w:webHidden/>
          </w:rPr>
          <w:fldChar w:fldCharType="separate"/>
        </w:r>
        <w:r w:rsidR="009A5D34">
          <w:rPr>
            <w:noProof/>
            <w:webHidden/>
          </w:rPr>
          <w:t>192</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7" w:history="1">
        <w:r w:rsidR="009A5D34" w:rsidRPr="00E06B8D">
          <w:rPr>
            <w:rStyle w:val="Hyperlink"/>
            <w:noProof/>
          </w:rPr>
          <w:t>3.13.1.2.  Brand.</w:t>
        </w:r>
        <w:r w:rsidR="009A5D34">
          <w:rPr>
            <w:noProof/>
            <w:webHidden/>
          </w:rPr>
          <w:tab/>
        </w:r>
        <w:r w:rsidR="009A5D34">
          <w:rPr>
            <w:noProof/>
            <w:webHidden/>
          </w:rPr>
          <w:fldChar w:fldCharType="begin"/>
        </w:r>
        <w:r w:rsidR="009A5D34">
          <w:rPr>
            <w:noProof/>
            <w:webHidden/>
          </w:rPr>
          <w:instrText xml:space="preserve"> PAGEREF _Toc493750507 \h </w:instrText>
        </w:r>
        <w:r w:rsidR="009A5D34">
          <w:rPr>
            <w:noProof/>
            <w:webHidden/>
          </w:rPr>
        </w:r>
        <w:r w:rsidR="009A5D34">
          <w:rPr>
            <w:noProof/>
            <w:webHidden/>
          </w:rPr>
          <w:fldChar w:fldCharType="separate"/>
        </w:r>
        <w:r w:rsidR="009A5D34">
          <w:rPr>
            <w:noProof/>
            <w:webHidden/>
          </w:rPr>
          <w:t>192</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8" w:history="1">
        <w:r w:rsidR="009A5D34" w:rsidRPr="00E06B8D">
          <w:rPr>
            <w:rStyle w:val="Hyperlink"/>
            <w:noProof/>
          </w:rPr>
          <w:t>3.13.1.3.  Engine Service Category.</w:t>
        </w:r>
        <w:r w:rsidR="009A5D34">
          <w:rPr>
            <w:noProof/>
            <w:webHidden/>
          </w:rPr>
          <w:tab/>
        </w:r>
        <w:r w:rsidR="009A5D34">
          <w:rPr>
            <w:noProof/>
            <w:webHidden/>
          </w:rPr>
          <w:fldChar w:fldCharType="begin"/>
        </w:r>
        <w:r w:rsidR="009A5D34">
          <w:rPr>
            <w:noProof/>
            <w:webHidden/>
          </w:rPr>
          <w:instrText xml:space="preserve"> PAGEREF _Toc493750508 \h </w:instrText>
        </w:r>
        <w:r w:rsidR="009A5D34">
          <w:rPr>
            <w:noProof/>
            <w:webHidden/>
          </w:rPr>
        </w:r>
        <w:r w:rsidR="009A5D34">
          <w:rPr>
            <w:noProof/>
            <w:webHidden/>
          </w:rPr>
          <w:fldChar w:fldCharType="separate"/>
        </w:r>
        <w:r w:rsidR="009A5D34">
          <w:rPr>
            <w:noProof/>
            <w:webHidden/>
          </w:rPr>
          <w:t>192</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09" w:history="1">
        <w:r w:rsidR="009A5D34" w:rsidRPr="00E06B8D">
          <w:rPr>
            <w:rStyle w:val="Hyperlink"/>
            <w:rFonts w:eastAsia="Calibri"/>
            <w:noProof/>
          </w:rPr>
          <w:t>3.13.1.4.  Tank Trucks or Rail Cars.</w:t>
        </w:r>
        <w:r w:rsidR="009A5D34">
          <w:rPr>
            <w:noProof/>
            <w:webHidden/>
          </w:rPr>
          <w:tab/>
        </w:r>
        <w:r w:rsidR="009A5D34">
          <w:rPr>
            <w:noProof/>
            <w:webHidden/>
          </w:rPr>
          <w:fldChar w:fldCharType="begin"/>
        </w:r>
        <w:r w:rsidR="009A5D34">
          <w:rPr>
            <w:noProof/>
            <w:webHidden/>
          </w:rPr>
          <w:instrText xml:space="preserve"> PAGEREF _Toc493750509 \h </w:instrText>
        </w:r>
        <w:r w:rsidR="009A5D34">
          <w:rPr>
            <w:noProof/>
            <w:webHidden/>
          </w:rPr>
        </w:r>
        <w:r w:rsidR="009A5D34">
          <w:rPr>
            <w:noProof/>
            <w:webHidden/>
          </w:rPr>
          <w:fldChar w:fldCharType="separate"/>
        </w:r>
        <w:r w:rsidR="009A5D34">
          <w:rPr>
            <w:noProof/>
            <w:webHidden/>
          </w:rPr>
          <w:t>192</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0" w:history="1">
        <w:r w:rsidR="009A5D34" w:rsidRPr="00E06B8D">
          <w:rPr>
            <w:rStyle w:val="Hyperlink"/>
            <w:rFonts w:eastAsia="Calibri"/>
            <w:noProof/>
          </w:rPr>
          <w:t>3.13.1.5.  Documentation.</w:t>
        </w:r>
        <w:r w:rsidR="009A5D34">
          <w:rPr>
            <w:noProof/>
            <w:webHidden/>
          </w:rPr>
          <w:tab/>
        </w:r>
        <w:r w:rsidR="009A5D34">
          <w:rPr>
            <w:noProof/>
            <w:webHidden/>
          </w:rPr>
          <w:fldChar w:fldCharType="begin"/>
        </w:r>
        <w:r w:rsidR="009A5D34">
          <w:rPr>
            <w:noProof/>
            <w:webHidden/>
          </w:rPr>
          <w:instrText xml:space="preserve"> PAGEREF _Toc493750510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11" w:history="1">
        <w:r w:rsidR="009A5D34" w:rsidRPr="00E06B8D">
          <w:rPr>
            <w:rStyle w:val="Hyperlink"/>
          </w:rPr>
          <w:t>3.13.2.  Labeling of Recreational Motor Oil.</w:t>
        </w:r>
        <w:r w:rsidR="009A5D34">
          <w:rPr>
            <w:webHidden/>
          </w:rPr>
          <w:tab/>
        </w:r>
        <w:r w:rsidR="009A5D34">
          <w:rPr>
            <w:webHidden/>
          </w:rPr>
          <w:fldChar w:fldCharType="begin"/>
        </w:r>
        <w:r w:rsidR="009A5D34">
          <w:rPr>
            <w:webHidden/>
          </w:rPr>
          <w:instrText xml:space="preserve"> PAGEREF _Toc493750511 \h </w:instrText>
        </w:r>
        <w:r w:rsidR="009A5D34">
          <w:rPr>
            <w:webHidden/>
          </w:rPr>
        </w:r>
        <w:r w:rsidR="009A5D34">
          <w:rPr>
            <w:webHidden/>
          </w:rPr>
          <w:fldChar w:fldCharType="separate"/>
        </w:r>
        <w:r w:rsidR="009A5D34">
          <w:rPr>
            <w:webHidden/>
          </w:rPr>
          <w:t>193</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2" w:history="1">
        <w:r w:rsidR="009A5D34" w:rsidRPr="00E06B8D">
          <w:rPr>
            <w:rStyle w:val="Hyperlink"/>
            <w:noProof/>
          </w:rPr>
          <w:t>3.13.2.1.  Viscosity.</w:t>
        </w:r>
        <w:r w:rsidR="009A5D34">
          <w:rPr>
            <w:noProof/>
            <w:webHidden/>
          </w:rPr>
          <w:tab/>
        </w:r>
        <w:r w:rsidR="009A5D34">
          <w:rPr>
            <w:noProof/>
            <w:webHidden/>
          </w:rPr>
          <w:fldChar w:fldCharType="begin"/>
        </w:r>
        <w:r w:rsidR="009A5D34">
          <w:rPr>
            <w:noProof/>
            <w:webHidden/>
          </w:rPr>
          <w:instrText xml:space="preserve"> PAGEREF _Toc493750512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3" w:history="1">
        <w:r w:rsidR="009A5D34" w:rsidRPr="00E06B8D">
          <w:rPr>
            <w:rStyle w:val="Hyperlink"/>
            <w:noProof/>
          </w:rPr>
          <w:t>3.13.2.2.  Intended Use.</w:t>
        </w:r>
        <w:r w:rsidR="009A5D34">
          <w:rPr>
            <w:noProof/>
            <w:webHidden/>
          </w:rPr>
          <w:tab/>
        </w:r>
        <w:r w:rsidR="009A5D34">
          <w:rPr>
            <w:noProof/>
            <w:webHidden/>
          </w:rPr>
          <w:fldChar w:fldCharType="begin"/>
        </w:r>
        <w:r w:rsidR="009A5D34">
          <w:rPr>
            <w:noProof/>
            <w:webHidden/>
          </w:rPr>
          <w:instrText xml:space="preserve"> PAGEREF _Toc493750513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14" w:history="1">
        <w:r w:rsidR="009A5D34" w:rsidRPr="00E06B8D">
          <w:rPr>
            <w:rStyle w:val="Hyperlink"/>
          </w:rPr>
          <w:t>3.13.3.  Labeling of Gear Oil.</w:t>
        </w:r>
        <w:r w:rsidR="009A5D34">
          <w:rPr>
            <w:webHidden/>
          </w:rPr>
          <w:tab/>
        </w:r>
        <w:r w:rsidR="009A5D34">
          <w:rPr>
            <w:webHidden/>
          </w:rPr>
          <w:fldChar w:fldCharType="begin"/>
        </w:r>
        <w:r w:rsidR="009A5D34">
          <w:rPr>
            <w:webHidden/>
          </w:rPr>
          <w:instrText xml:space="preserve"> PAGEREF _Toc493750514 \h </w:instrText>
        </w:r>
        <w:r w:rsidR="009A5D34">
          <w:rPr>
            <w:webHidden/>
          </w:rPr>
        </w:r>
        <w:r w:rsidR="009A5D34">
          <w:rPr>
            <w:webHidden/>
          </w:rPr>
          <w:fldChar w:fldCharType="separate"/>
        </w:r>
        <w:r w:rsidR="009A5D34">
          <w:rPr>
            <w:webHidden/>
          </w:rPr>
          <w:t>193</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5" w:history="1">
        <w:r w:rsidR="009A5D34" w:rsidRPr="00E06B8D">
          <w:rPr>
            <w:rStyle w:val="Hyperlink"/>
            <w:noProof/>
          </w:rPr>
          <w:t>3.13.3.1.  Viscosity.</w:t>
        </w:r>
        <w:r w:rsidR="009A5D34">
          <w:rPr>
            <w:noProof/>
            <w:webHidden/>
          </w:rPr>
          <w:tab/>
        </w:r>
        <w:r w:rsidR="009A5D34">
          <w:rPr>
            <w:noProof/>
            <w:webHidden/>
          </w:rPr>
          <w:fldChar w:fldCharType="begin"/>
        </w:r>
        <w:r w:rsidR="009A5D34">
          <w:rPr>
            <w:noProof/>
            <w:webHidden/>
          </w:rPr>
          <w:instrText xml:space="preserve"> PAGEREF _Toc493750515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6" w:history="1">
        <w:r w:rsidR="009A5D34" w:rsidRPr="00E06B8D">
          <w:rPr>
            <w:rStyle w:val="Hyperlink"/>
            <w:noProof/>
          </w:rPr>
          <w:t>3.13.3.2.  Service Category.</w:t>
        </w:r>
        <w:r w:rsidR="009A5D34">
          <w:rPr>
            <w:noProof/>
            <w:webHidden/>
          </w:rPr>
          <w:tab/>
        </w:r>
        <w:r w:rsidR="009A5D34">
          <w:rPr>
            <w:noProof/>
            <w:webHidden/>
          </w:rPr>
          <w:fldChar w:fldCharType="begin"/>
        </w:r>
        <w:r w:rsidR="009A5D34">
          <w:rPr>
            <w:noProof/>
            <w:webHidden/>
          </w:rPr>
          <w:instrText xml:space="preserve"> PAGEREF _Toc493750516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17" w:history="1">
        <w:r w:rsidR="009A5D34" w:rsidRPr="00E06B8D">
          <w:rPr>
            <w:rStyle w:val="Hyperlink"/>
          </w:rPr>
          <w:t>3.14.</w:t>
        </w:r>
        <w:r w:rsidR="009A5D34">
          <w:rPr>
            <w:rFonts w:asciiTheme="minorHAnsi" w:eastAsiaTheme="minorEastAsia" w:hAnsiTheme="minorHAnsi" w:cstheme="minorBidi"/>
            <w:sz w:val="22"/>
            <w:szCs w:val="22"/>
          </w:rPr>
          <w:tab/>
        </w:r>
        <w:r w:rsidR="009A5D34" w:rsidRPr="00E06B8D">
          <w:rPr>
            <w:rStyle w:val="Hyperlink"/>
          </w:rPr>
          <w:t>Transmission Fluid.</w:t>
        </w:r>
        <w:r w:rsidR="009A5D34">
          <w:rPr>
            <w:webHidden/>
          </w:rPr>
          <w:tab/>
        </w:r>
        <w:r w:rsidR="009A5D34">
          <w:rPr>
            <w:webHidden/>
          </w:rPr>
          <w:fldChar w:fldCharType="begin"/>
        </w:r>
        <w:r w:rsidR="009A5D34">
          <w:rPr>
            <w:webHidden/>
          </w:rPr>
          <w:instrText xml:space="preserve"> PAGEREF _Toc493750517 \h </w:instrText>
        </w:r>
        <w:r w:rsidR="009A5D34">
          <w:rPr>
            <w:webHidden/>
          </w:rPr>
        </w:r>
        <w:r w:rsidR="009A5D34">
          <w:rPr>
            <w:webHidden/>
          </w:rPr>
          <w:fldChar w:fldCharType="separate"/>
        </w:r>
        <w:r w:rsidR="009A5D34">
          <w:rPr>
            <w:webHidden/>
          </w:rPr>
          <w:t>193</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18" w:history="1">
        <w:r w:rsidR="009A5D34" w:rsidRPr="00E06B8D">
          <w:rPr>
            <w:rStyle w:val="Hyperlink"/>
          </w:rPr>
          <w:t>3.14.1.</w:t>
        </w:r>
        <w:r w:rsidR="009A5D34">
          <w:rPr>
            <w:rFonts w:asciiTheme="minorHAnsi" w:eastAsiaTheme="minorEastAsia" w:hAnsiTheme="minorHAnsi" w:cstheme="minorBidi"/>
            <w:sz w:val="22"/>
            <w:szCs w:val="22"/>
          </w:rPr>
          <w:tab/>
        </w:r>
        <w:r w:rsidR="009A5D34" w:rsidRPr="00E06B8D">
          <w:rPr>
            <w:rStyle w:val="Hyperlink"/>
          </w:rPr>
          <w:t>Labeling and Identification of Transmission Fluid.</w:t>
        </w:r>
        <w:r w:rsidR="009A5D34">
          <w:rPr>
            <w:webHidden/>
          </w:rPr>
          <w:tab/>
        </w:r>
        <w:r w:rsidR="009A5D34">
          <w:rPr>
            <w:webHidden/>
          </w:rPr>
          <w:fldChar w:fldCharType="begin"/>
        </w:r>
        <w:r w:rsidR="009A5D34">
          <w:rPr>
            <w:webHidden/>
          </w:rPr>
          <w:instrText xml:space="preserve"> PAGEREF _Toc493750518 \h </w:instrText>
        </w:r>
        <w:r w:rsidR="009A5D34">
          <w:rPr>
            <w:webHidden/>
          </w:rPr>
        </w:r>
        <w:r w:rsidR="009A5D34">
          <w:rPr>
            <w:webHidden/>
          </w:rPr>
          <w:fldChar w:fldCharType="separate"/>
        </w:r>
        <w:r w:rsidR="009A5D34">
          <w:rPr>
            <w:webHidden/>
          </w:rPr>
          <w:t>193</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19" w:history="1">
        <w:r w:rsidR="009A5D34" w:rsidRPr="00E06B8D">
          <w:rPr>
            <w:rStyle w:val="Hyperlink"/>
            <w:noProof/>
          </w:rPr>
          <w:t>3.14.1.1.</w:t>
        </w:r>
        <w:r w:rsidR="009A5D34">
          <w:rPr>
            <w:rFonts w:asciiTheme="minorHAnsi" w:eastAsiaTheme="minorEastAsia" w:hAnsiTheme="minorHAnsi" w:cstheme="minorBidi"/>
            <w:noProof/>
            <w:sz w:val="22"/>
            <w:szCs w:val="22"/>
          </w:rPr>
          <w:tab/>
        </w:r>
        <w:r w:rsidR="009A5D34" w:rsidRPr="00E06B8D">
          <w:rPr>
            <w:rStyle w:val="Hyperlink"/>
            <w:noProof/>
          </w:rPr>
          <w:t>Container Labeling.</w:t>
        </w:r>
        <w:r w:rsidR="009A5D34">
          <w:rPr>
            <w:noProof/>
            <w:webHidden/>
          </w:rPr>
          <w:tab/>
        </w:r>
        <w:r w:rsidR="009A5D34">
          <w:rPr>
            <w:noProof/>
            <w:webHidden/>
          </w:rPr>
          <w:fldChar w:fldCharType="begin"/>
        </w:r>
        <w:r w:rsidR="009A5D34">
          <w:rPr>
            <w:noProof/>
            <w:webHidden/>
          </w:rPr>
          <w:instrText xml:space="preserve"> PAGEREF _Toc493750519 \h </w:instrText>
        </w:r>
        <w:r w:rsidR="009A5D34">
          <w:rPr>
            <w:noProof/>
            <w:webHidden/>
          </w:rPr>
        </w:r>
        <w:r w:rsidR="009A5D34">
          <w:rPr>
            <w:noProof/>
            <w:webHidden/>
          </w:rPr>
          <w:fldChar w:fldCharType="separate"/>
        </w:r>
        <w:r w:rsidR="009A5D34">
          <w:rPr>
            <w:noProof/>
            <w:webHidden/>
          </w:rPr>
          <w:t>193</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0" w:history="1">
        <w:r w:rsidR="009A5D34" w:rsidRPr="00E06B8D">
          <w:rPr>
            <w:rStyle w:val="Hyperlink"/>
            <w:noProof/>
          </w:rPr>
          <w:t>3.14.1.2.</w:t>
        </w:r>
        <w:r w:rsidR="009A5D34">
          <w:rPr>
            <w:rFonts w:asciiTheme="minorHAnsi" w:eastAsiaTheme="minorEastAsia" w:hAnsiTheme="minorHAnsi" w:cstheme="minorBidi"/>
            <w:noProof/>
            <w:sz w:val="22"/>
            <w:szCs w:val="22"/>
          </w:rPr>
          <w:tab/>
        </w:r>
        <w:r w:rsidR="009A5D34" w:rsidRPr="00E06B8D">
          <w:rPr>
            <w:rStyle w:val="Hyperlink"/>
            <w:noProof/>
          </w:rPr>
          <w:t>Identification on Documentation.</w:t>
        </w:r>
        <w:r w:rsidR="009A5D34">
          <w:rPr>
            <w:noProof/>
            <w:webHidden/>
          </w:rPr>
          <w:tab/>
        </w:r>
        <w:r w:rsidR="009A5D34">
          <w:rPr>
            <w:noProof/>
            <w:webHidden/>
          </w:rPr>
          <w:fldChar w:fldCharType="begin"/>
        </w:r>
        <w:r w:rsidR="009A5D34">
          <w:rPr>
            <w:noProof/>
            <w:webHidden/>
          </w:rPr>
          <w:instrText xml:space="preserve"> PAGEREF _Toc493750520 \h </w:instrText>
        </w:r>
        <w:r w:rsidR="009A5D34">
          <w:rPr>
            <w:noProof/>
            <w:webHidden/>
          </w:rPr>
        </w:r>
        <w:r w:rsidR="009A5D34">
          <w:rPr>
            <w:noProof/>
            <w:webHidden/>
          </w:rPr>
          <w:fldChar w:fldCharType="separate"/>
        </w:r>
        <w:r w:rsidR="009A5D34">
          <w:rPr>
            <w:noProof/>
            <w:webHidden/>
          </w:rPr>
          <w:t>194</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1" w:history="1">
        <w:r w:rsidR="009A5D34" w:rsidRPr="00E06B8D">
          <w:rPr>
            <w:rStyle w:val="Hyperlink"/>
            <w:noProof/>
          </w:rPr>
          <w:t>3.14.1.3.</w:t>
        </w:r>
        <w:r w:rsidR="009A5D34">
          <w:rPr>
            <w:rFonts w:asciiTheme="minorHAnsi" w:eastAsiaTheme="minorEastAsia" w:hAnsiTheme="minorHAnsi" w:cstheme="minorBidi"/>
            <w:noProof/>
            <w:sz w:val="22"/>
            <w:szCs w:val="22"/>
          </w:rPr>
          <w:tab/>
        </w:r>
        <w:r w:rsidR="009A5D34" w:rsidRPr="00E06B8D">
          <w:rPr>
            <w:rStyle w:val="Hyperlink"/>
            <w:noProof/>
          </w:rPr>
          <w:t>Identification on Service Provider Documentation</w:t>
        </w:r>
        <w:r w:rsidR="009A5D34">
          <w:rPr>
            <w:noProof/>
            <w:webHidden/>
          </w:rPr>
          <w:tab/>
        </w:r>
        <w:r w:rsidR="009A5D34">
          <w:rPr>
            <w:noProof/>
            <w:webHidden/>
          </w:rPr>
          <w:fldChar w:fldCharType="begin"/>
        </w:r>
        <w:r w:rsidR="009A5D34">
          <w:rPr>
            <w:noProof/>
            <w:webHidden/>
          </w:rPr>
          <w:instrText xml:space="preserve"> PAGEREF _Toc493750521 \h </w:instrText>
        </w:r>
        <w:r w:rsidR="009A5D34">
          <w:rPr>
            <w:noProof/>
            <w:webHidden/>
          </w:rPr>
        </w:r>
        <w:r w:rsidR="009A5D34">
          <w:rPr>
            <w:noProof/>
            <w:webHidden/>
          </w:rPr>
          <w:fldChar w:fldCharType="separate"/>
        </w:r>
        <w:r w:rsidR="009A5D34">
          <w:rPr>
            <w:noProof/>
            <w:webHidden/>
          </w:rPr>
          <w:t>194</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2" w:history="1">
        <w:r w:rsidR="009A5D34" w:rsidRPr="00E06B8D">
          <w:rPr>
            <w:rStyle w:val="Hyperlink"/>
            <w:noProof/>
          </w:rPr>
          <w:t>3.14.1.4.</w:t>
        </w:r>
        <w:r w:rsidR="009A5D34">
          <w:rPr>
            <w:rFonts w:asciiTheme="minorHAnsi" w:eastAsiaTheme="minorEastAsia" w:hAnsiTheme="minorHAnsi" w:cstheme="minorBidi"/>
            <w:noProof/>
            <w:sz w:val="22"/>
            <w:szCs w:val="22"/>
          </w:rPr>
          <w:tab/>
        </w:r>
        <w:r w:rsidR="009A5D34" w:rsidRPr="00E06B8D">
          <w:rPr>
            <w:rStyle w:val="Hyperlink"/>
            <w:noProof/>
          </w:rPr>
          <w:t>Bulk Delivery.</w:t>
        </w:r>
        <w:r w:rsidR="009A5D34">
          <w:rPr>
            <w:noProof/>
            <w:webHidden/>
          </w:rPr>
          <w:tab/>
        </w:r>
        <w:r w:rsidR="009A5D34">
          <w:rPr>
            <w:noProof/>
            <w:webHidden/>
          </w:rPr>
          <w:fldChar w:fldCharType="begin"/>
        </w:r>
        <w:r w:rsidR="009A5D34">
          <w:rPr>
            <w:noProof/>
            <w:webHidden/>
          </w:rPr>
          <w:instrText xml:space="preserve"> PAGEREF _Toc493750522 \h </w:instrText>
        </w:r>
        <w:r w:rsidR="009A5D34">
          <w:rPr>
            <w:noProof/>
            <w:webHidden/>
          </w:rPr>
        </w:r>
        <w:r w:rsidR="009A5D34">
          <w:rPr>
            <w:noProof/>
            <w:webHidden/>
          </w:rPr>
          <w:fldChar w:fldCharType="separate"/>
        </w:r>
        <w:r w:rsidR="009A5D34">
          <w:rPr>
            <w:noProof/>
            <w:webHidden/>
          </w:rPr>
          <w:t>194</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3" w:history="1">
        <w:r w:rsidR="009A5D34" w:rsidRPr="00E06B8D">
          <w:rPr>
            <w:rStyle w:val="Hyperlink"/>
            <w:noProof/>
          </w:rPr>
          <w:t>3.14.1.5.</w:t>
        </w:r>
        <w:r w:rsidR="009A5D34">
          <w:rPr>
            <w:rFonts w:asciiTheme="minorHAnsi" w:eastAsiaTheme="minorEastAsia" w:hAnsiTheme="minorHAnsi" w:cstheme="minorBidi"/>
            <w:noProof/>
            <w:sz w:val="22"/>
            <w:szCs w:val="22"/>
          </w:rPr>
          <w:tab/>
        </w:r>
        <w:r w:rsidR="009A5D34" w:rsidRPr="00E06B8D">
          <w:rPr>
            <w:rStyle w:val="Hyperlink"/>
            <w:noProof/>
          </w:rPr>
          <w:t>Storage Tank Labeling.</w:t>
        </w:r>
        <w:r w:rsidR="009A5D34">
          <w:rPr>
            <w:noProof/>
            <w:webHidden/>
          </w:rPr>
          <w:tab/>
        </w:r>
        <w:r w:rsidR="009A5D34">
          <w:rPr>
            <w:noProof/>
            <w:webHidden/>
          </w:rPr>
          <w:fldChar w:fldCharType="begin"/>
        </w:r>
        <w:r w:rsidR="009A5D34">
          <w:rPr>
            <w:noProof/>
            <w:webHidden/>
          </w:rPr>
          <w:instrText xml:space="preserve"> PAGEREF _Toc493750523 \h </w:instrText>
        </w:r>
        <w:r w:rsidR="009A5D34">
          <w:rPr>
            <w:noProof/>
            <w:webHidden/>
          </w:rPr>
        </w:r>
        <w:r w:rsidR="009A5D34">
          <w:rPr>
            <w:noProof/>
            <w:webHidden/>
          </w:rPr>
          <w:fldChar w:fldCharType="separate"/>
        </w:r>
        <w:r w:rsidR="009A5D34">
          <w:rPr>
            <w:noProof/>
            <w:webHidden/>
          </w:rPr>
          <w:t>194</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4" w:history="1">
        <w:r w:rsidR="009A5D34" w:rsidRPr="00E06B8D">
          <w:rPr>
            <w:rStyle w:val="Hyperlink"/>
            <w:noProof/>
          </w:rPr>
          <w:t>3.14.1.6.</w:t>
        </w:r>
        <w:r w:rsidR="009A5D34">
          <w:rPr>
            <w:rFonts w:asciiTheme="minorHAnsi" w:eastAsiaTheme="minorEastAsia" w:hAnsiTheme="minorHAnsi" w:cstheme="minorBidi"/>
            <w:noProof/>
            <w:sz w:val="22"/>
            <w:szCs w:val="22"/>
          </w:rPr>
          <w:tab/>
        </w:r>
        <w:r w:rsidR="009A5D34" w:rsidRPr="00E06B8D">
          <w:rPr>
            <w:rStyle w:val="Hyperlink"/>
            <w:noProof/>
          </w:rPr>
          <w:t>Documentation of Claims Made Upon Product Label.</w:t>
        </w:r>
        <w:r w:rsidR="009A5D34">
          <w:rPr>
            <w:noProof/>
            <w:webHidden/>
          </w:rPr>
          <w:tab/>
        </w:r>
        <w:r w:rsidR="009A5D34">
          <w:rPr>
            <w:noProof/>
            <w:webHidden/>
          </w:rPr>
          <w:fldChar w:fldCharType="begin"/>
        </w:r>
        <w:r w:rsidR="009A5D34">
          <w:rPr>
            <w:noProof/>
            <w:webHidden/>
          </w:rPr>
          <w:instrText xml:space="preserve"> PAGEREF _Toc493750524 \h </w:instrText>
        </w:r>
        <w:r w:rsidR="009A5D34">
          <w:rPr>
            <w:noProof/>
            <w:webHidden/>
          </w:rPr>
        </w:r>
        <w:r w:rsidR="009A5D34">
          <w:rPr>
            <w:noProof/>
            <w:webHidden/>
          </w:rPr>
          <w:fldChar w:fldCharType="separate"/>
        </w:r>
        <w:r w:rsidR="009A5D34">
          <w:rPr>
            <w:noProof/>
            <w:webHidden/>
          </w:rPr>
          <w:t>195</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25" w:history="1">
        <w:r w:rsidR="009A5D34" w:rsidRPr="00E06B8D">
          <w:rPr>
            <w:rStyle w:val="Hyperlink"/>
          </w:rPr>
          <w:t>3.15.</w:t>
        </w:r>
        <w:r w:rsidR="009A5D34">
          <w:rPr>
            <w:rFonts w:asciiTheme="minorHAnsi" w:eastAsiaTheme="minorEastAsia" w:hAnsiTheme="minorHAnsi" w:cstheme="minorBidi"/>
            <w:sz w:val="22"/>
            <w:szCs w:val="22"/>
          </w:rPr>
          <w:tab/>
        </w:r>
        <w:r w:rsidR="009A5D34" w:rsidRPr="00E06B8D">
          <w:rPr>
            <w:rStyle w:val="Hyperlink"/>
          </w:rPr>
          <w:t>Biodiesel and Biodiesel Blends.</w:t>
        </w:r>
        <w:r w:rsidR="009A5D34">
          <w:rPr>
            <w:webHidden/>
          </w:rPr>
          <w:tab/>
        </w:r>
        <w:r w:rsidR="009A5D34">
          <w:rPr>
            <w:webHidden/>
          </w:rPr>
          <w:fldChar w:fldCharType="begin"/>
        </w:r>
        <w:r w:rsidR="009A5D34">
          <w:rPr>
            <w:webHidden/>
          </w:rPr>
          <w:instrText xml:space="preserve"> PAGEREF _Toc493750525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26" w:history="1">
        <w:r w:rsidR="009A5D34" w:rsidRPr="00E06B8D">
          <w:rPr>
            <w:rStyle w:val="Hyperlink"/>
          </w:rPr>
          <w:t>3.15.1.  Identification of Product.</w:t>
        </w:r>
        <w:r w:rsidR="009A5D34">
          <w:rPr>
            <w:webHidden/>
          </w:rPr>
          <w:tab/>
        </w:r>
        <w:r w:rsidR="009A5D34">
          <w:rPr>
            <w:webHidden/>
          </w:rPr>
          <w:fldChar w:fldCharType="begin"/>
        </w:r>
        <w:r w:rsidR="009A5D34">
          <w:rPr>
            <w:webHidden/>
          </w:rPr>
          <w:instrText xml:space="preserve"> PAGEREF _Toc493750526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27" w:history="1">
        <w:r w:rsidR="009A5D34" w:rsidRPr="00E06B8D">
          <w:rPr>
            <w:rStyle w:val="Hyperlink"/>
          </w:rPr>
          <w:t>3.15.2.  Labeling of Retail Dispensers.</w:t>
        </w:r>
        <w:r w:rsidR="009A5D34">
          <w:rPr>
            <w:webHidden/>
          </w:rPr>
          <w:tab/>
        </w:r>
        <w:r w:rsidR="009A5D34">
          <w:rPr>
            <w:webHidden/>
          </w:rPr>
          <w:fldChar w:fldCharType="begin"/>
        </w:r>
        <w:r w:rsidR="009A5D34">
          <w:rPr>
            <w:webHidden/>
          </w:rPr>
          <w:instrText xml:space="preserve"> PAGEREF _Toc493750527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8" w:history="1">
        <w:r w:rsidR="009A5D34" w:rsidRPr="00E06B8D">
          <w:rPr>
            <w:rStyle w:val="Hyperlink"/>
            <w:noProof/>
          </w:rPr>
          <w:t>3.15.2.1.  Labeling of Grade Required.</w:t>
        </w:r>
        <w:r w:rsidR="009A5D34">
          <w:rPr>
            <w:noProof/>
            <w:webHidden/>
          </w:rPr>
          <w:tab/>
        </w:r>
        <w:r w:rsidR="009A5D34">
          <w:rPr>
            <w:noProof/>
            <w:webHidden/>
          </w:rPr>
          <w:fldChar w:fldCharType="begin"/>
        </w:r>
        <w:r w:rsidR="009A5D34">
          <w:rPr>
            <w:noProof/>
            <w:webHidden/>
          </w:rPr>
          <w:instrText xml:space="preserve"> PAGEREF _Toc493750528 \h </w:instrText>
        </w:r>
        <w:r w:rsidR="009A5D34">
          <w:rPr>
            <w:noProof/>
            <w:webHidden/>
          </w:rPr>
        </w:r>
        <w:r w:rsidR="009A5D34">
          <w:rPr>
            <w:noProof/>
            <w:webHidden/>
          </w:rPr>
          <w:fldChar w:fldCharType="separate"/>
        </w:r>
        <w:r w:rsidR="009A5D34">
          <w:rPr>
            <w:noProof/>
            <w:webHidden/>
          </w:rPr>
          <w:t>195</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29" w:history="1">
        <w:r w:rsidR="009A5D34" w:rsidRPr="00E06B8D">
          <w:rPr>
            <w:rStyle w:val="Hyperlink"/>
            <w:noProof/>
          </w:rPr>
          <w:t>3.15.2.2.  EPA Labeling Requirements Also Apply.</w:t>
        </w:r>
        <w:r w:rsidR="009A5D34">
          <w:rPr>
            <w:noProof/>
            <w:webHidden/>
          </w:rPr>
          <w:tab/>
        </w:r>
        <w:r w:rsidR="009A5D34">
          <w:rPr>
            <w:noProof/>
            <w:webHidden/>
          </w:rPr>
          <w:fldChar w:fldCharType="begin"/>
        </w:r>
        <w:r w:rsidR="009A5D34">
          <w:rPr>
            <w:noProof/>
            <w:webHidden/>
          </w:rPr>
          <w:instrText xml:space="preserve"> PAGEREF _Toc493750529 \h </w:instrText>
        </w:r>
        <w:r w:rsidR="009A5D34">
          <w:rPr>
            <w:noProof/>
            <w:webHidden/>
          </w:rPr>
        </w:r>
        <w:r w:rsidR="009A5D34">
          <w:rPr>
            <w:noProof/>
            <w:webHidden/>
          </w:rPr>
          <w:fldChar w:fldCharType="separate"/>
        </w:r>
        <w:r w:rsidR="009A5D34">
          <w:rPr>
            <w:noProof/>
            <w:webHidden/>
          </w:rPr>
          <w:t>195</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0" w:history="1">
        <w:r w:rsidR="009A5D34" w:rsidRPr="00E06B8D">
          <w:rPr>
            <w:rStyle w:val="Hyperlink"/>
            <w:noProof/>
          </w:rPr>
          <w:t>3.15.2.3.  Automotive Fuel Rating.</w:t>
        </w:r>
        <w:r w:rsidR="009A5D34">
          <w:rPr>
            <w:noProof/>
            <w:webHidden/>
          </w:rPr>
          <w:tab/>
        </w:r>
        <w:r w:rsidR="009A5D34">
          <w:rPr>
            <w:noProof/>
            <w:webHidden/>
          </w:rPr>
          <w:fldChar w:fldCharType="begin"/>
        </w:r>
        <w:r w:rsidR="009A5D34">
          <w:rPr>
            <w:noProof/>
            <w:webHidden/>
          </w:rPr>
          <w:instrText xml:space="preserve"> PAGEREF _Toc493750530 \h </w:instrText>
        </w:r>
        <w:r w:rsidR="009A5D34">
          <w:rPr>
            <w:noProof/>
            <w:webHidden/>
          </w:rPr>
        </w:r>
        <w:r w:rsidR="009A5D34">
          <w:rPr>
            <w:noProof/>
            <w:webHidden/>
          </w:rPr>
          <w:fldChar w:fldCharType="separate"/>
        </w:r>
        <w:r w:rsidR="009A5D34">
          <w:rPr>
            <w:noProof/>
            <w:webHidden/>
          </w:rPr>
          <w:t>195</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1" w:history="1">
        <w:r w:rsidR="009A5D34" w:rsidRPr="00E06B8D">
          <w:rPr>
            <w:rStyle w:val="Hyperlink"/>
            <w:noProof/>
          </w:rPr>
          <w:t>3.15.2.4.  Biodiesel Blends.</w:t>
        </w:r>
        <w:r w:rsidR="009A5D34">
          <w:rPr>
            <w:noProof/>
            <w:webHidden/>
          </w:rPr>
          <w:tab/>
        </w:r>
        <w:r w:rsidR="009A5D34">
          <w:rPr>
            <w:noProof/>
            <w:webHidden/>
          </w:rPr>
          <w:fldChar w:fldCharType="begin"/>
        </w:r>
        <w:r w:rsidR="009A5D34">
          <w:rPr>
            <w:noProof/>
            <w:webHidden/>
          </w:rPr>
          <w:instrText xml:space="preserve"> PAGEREF _Toc493750531 \h </w:instrText>
        </w:r>
        <w:r w:rsidR="009A5D34">
          <w:rPr>
            <w:noProof/>
            <w:webHidden/>
          </w:rPr>
        </w:r>
        <w:r w:rsidR="009A5D34">
          <w:rPr>
            <w:noProof/>
            <w:webHidden/>
          </w:rPr>
          <w:fldChar w:fldCharType="separate"/>
        </w:r>
        <w:r w:rsidR="009A5D34">
          <w:rPr>
            <w:noProof/>
            <w:webHidden/>
          </w:rPr>
          <w:t>195</w:t>
        </w:r>
        <w:r w:rsidR="009A5D34">
          <w:rPr>
            <w:noProof/>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32" w:history="1">
        <w:r w:rsidR="009A5D34" w:rsidRPr="00E06B8D">
          <w:rPr>
            <w:rStyle w:val="Hyperlink"/>
          </w:rPr>
          <w:t>3.15.3.  Documentation for Dispenser Labeling Purposes.</w:t>
        </w:r>
        <w:r w:rsidR="009A5D34">
          <w:rPr>
            <w:webHidden/>
          </w:rPr>
          <w:tab/>
        </w:r>
        <w:r w:rsidR="009A5D34">
          <w:rPr>
            <w:webHidden/>
          </w:rPr>
          <w:fldChar w:fldCharType="begin"/>
        </w:r>
        <w:r w:rsidR="009A5D34">
          <w:rPr>
            <w:webHidden/>
          </w:rPr>
          <w:instrText xml:space="preserve"> PAGEREF _Toc493750532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33" w:history="1">
        <w:r w:rsidR="009A5D34" w:rsidRPr="00E06B8D">
          <w:rPr>
            <w:rStyle w:val="Hyperlink"/>
          </w:rPr>
          <w:t>3.15.4.  Exemption.</w:t>
        </w:r>
        <w:r w:rsidR="009A5D34">
          <w:rPr>
            <w:webHidden/>
          </w:rPr>
          <w:tab/>
        </w:r>
        <w:r w:rsidR="009A5D34">
          <w:rPr>
            <w:webHidden/>
          </w:rPr>
          <w:fldChar w:fldCharType="begin"/>
        </w:r>
        <w:r w:rsidR="009A5D34">
          <w:rPr>
            <w:webHidden/>
          </w:rPr>
          <w:instrText xml:space="preserve"> PAGEREF _Toc493750533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34" w:history="1">
        <w:r w:rsidR="009A5D34" w:rsidRPr="00E06B8D">
          <w:rPr>
            <w:rStyle w:val="Hyperlink"/>
          </w:rPr>
          <w:t>3.16.  Diesel Exhaust Fluid (DEF).</w:t>
        </w:r>
        <w:r w:rsidR="009A5D34">
          <w:rPr>
            <w:webHidden/>
          </w:rPr>
          <w:tab/>
        </w:r>
        <w:r w:rsidR="009A5D34">
          <w:rPr>
            <w:webHidden/>
          </w:rPr>
          <w:fldChar w:fldCharType="begin"/>
        </w:r>
        <w:r w:rsidR="009A5D34">
          <w:rPr>
            <w:webHidden/>
          </w:rPr>
          <w:instrText xml:space="preserve"> PAGEREF _Toc493750534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35" w:history="1">
        <w:r w:rsidR="009A5D34" w:rsidRPr="00E06B8D">
          <w:rPr>
            <w:rStyle w:val="Hyperlink"/>
          </w:rPr>
          <w:t>3.16.1.  Labeling of Diesel Exhaust Fluid (DEF).</w:t>
        </w:r>
        <w:r w:rsidR="009A5D34">
          <w:rPr>
            <w:webHidden/>
          </w:rPr>
          <w:tab/>
        </w:r>
        <w:r w:rsidR="009A5D34">
          <w:rPr>
            <w:webHidden/>
          </w:rPr>
          <w:fldChar w:fldCharType="begin"/>
        </w:r>
        <w:r w:rsidR="009A5D34">
          <w:rPr>
            <w:webHidden/>
          </w:rPr>
          <w:instrText xml:space="preserve"> PAGEREF _Toc493750535 \h </w:instrText>
        </w:r>
        <w:r w:rsidR="009A5D34">
          <w:rPr>
            <w:webHidden/>
          </w:rPr>
        </w:r>
        <w:r w:rsidR="009A5D34">
          <w:rPr>
            <w:webHidden/>
          </w:rPr>
          <w:fldChar w:fldCharType="separate"/>
        </w:r>
        <w:r w:rsidR="009A5D34">
          <w:rPr>
            <w:webHidden/>
          </w:rPr>
          <w:t>195</w:t>
        </w:r>
        <w:r w:rsidR="009A5D34">
          <w:rPr>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6" w:history="1">
        <w:r w:rsidR="009A5D34" w:rsidRPr="00E06B8D">
          <w:rPr>
            <w:rStyle w:val="Hyperlink"/>
            <w:noProof/>
          </w:rPr>
          <w:t>3.16.1.1.  Retail Dispenser Labeling.</w:t>
        </w:r>
        <w:r w:rsidR="009A5D34">
          <w:rPr>
            <w:noProof/>
            <w:webHidden/>
          </w:rPr>
          <w:tab/>
        </w:r>
        <w:r w:rsidR="009A5D34">
          <w:rPr>
            <w:noProof/>
            <w:webHidden/>
          </w:rPr>
          <w:fldChar w:fldCharType="begin"/>
        </w:r>
        <w:r w:rsidR="009A5D34">
          <w:rPr>
            <w:noProof/>
            <w:webHidden/>
          </w:rPr>
          <w:instrText xml:space="preserve"> PAGEREF _Toc493750536 \h </w:instrText>
        </w:r>
        <w:r w:rsidR="009A5D34">
          <w:rPr>
            <w:noProof/>
            <w:webHidden/>
          </w:rPr>
        </w:r>
        <w:r w:rsidR="009A5D34">
          <w:rPr>
            <w:noProof/>
            <w:webHidden/>
          </w:rPr>
          <w:fldChar w:fldCharType="separate"/>
        </w:r>
        <w:r w:rsidR="009A5D34">
          <w:rPr>
            <w:noProof/>
            <w:webHidden/>
          </w:rPr>
          <w:t>196</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7" w:history="1">
        <w:r w:rsidR="009A5D34" w:rsidRPr="00E06B8D">
          <w:rPr>
            <w:rStyle w:val="Hyperlink"/>
            <w:noProof/>
          </w:rPr>
          <w:t>3.16.1.2.  Documentation for Retailers of Bulk Product.</w:t>
        </w:r>
        <w:r w:rsidR="009A5D34">
          <w:rPr>
            <w:noProof/>
            <w:webHidden/>
          </w:rPr>
          <w:tab/>
        </w:r>
        <w:r w:rsidR="009A5D34">
          <w:rPr>
            <w:noProof/>
            <w:webHidden/>
          </w:rPr>
          <w:fldChar w:fldCharType="begin"/>
        </w:r>
        <w:r w:rsidR="009A5D34">
          <w:rPr>
            <w:noProof/>
            <w:webHidden/>
          </w:rPr>
          <w:instrText xml:space="preserve"> PAGEREF _Toc493750537 \h </w:instrText>
        </w:r>
        <w:r w:rsidR="009A5D34">
          <w:rPr>
            <w:noProof/>
            <w:webHidden/>
          </w:rPr>
        </w:r>
        <w:r w:rsidR="009A5D34">
          <w:rPr>
            <w:noProof/>
            <w:webHidden/>
          </w:rPr>
          <w:fldChar w:fldCharType="separate"/>
        </w:r>
        <w:r w:rsidR="009A5D34">
          <w:rPr>
            <w:noProof/>
            <w:webHidden/>
          </w:rPr>
          <w:t>196</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8" w:history="1">
        <w:r w:rsidR="009A5D34" w:rsidRPr="00E06B8D">
          <w:rPr>
            <w:rStyle w:val="Hyperlink"/>
            <w:noProof/>
          </w:rPr>
          <w:t>3.16.1.3.  Labeling Packaged Product.</w:t>
        </w:r>
        <w:r w:rsidR="009A5D34">
          <w:rPr>
            <w:noProof/>
            <w:webHidden/>
          </w:rPr>
          <w:tab/>
        </w:r>
        <w:r w:rsidR="009A5D34">
          <w:rPr>
            <w:noProof/>
            <w:webHidden/>
          </w:rPr>
          <w:fldChar w:fldCharType="begin"/>
        </w:r>
        <w:r w:rsidR="009A5D34">
          <w:rPr>
            <w:noProof/>
            <w:webHidden/>
          </w:rPr>
          <w:instrText xml:space="preserve"> PAGEREF _Toc493750538 \h </w:instrText>
        </w:r>
        <w:r w:rsidR="009A5D34">
          <w:rPr>
            <w:noProof/>
            <w:webHidden/>
          </w:rPr>
        </w:r>
        <w:r w:rsidR="009A5D34">
          <w:rPr>
            <w:noProof/>
            <w:webHidden/>
          </w:rPr>
          <w:fldChar w:fldCharType="separate"/>
        </w:r>
        <w:r w:rsidR="009A5D34">
          <w:rPr>
            <w:noProof/>
            <w:webHidden/>
          </w:rPr>
          <w:t>196</w:t>
        </w:r>
        <w:r w:rsidR="009A5D34">
          <w:rPr>
            <w:noProof/>
            <w:webHidden/>
          </w:rPr>
          <w:fldChar w:fldCharType="end"/>
        </w:r>
      </w:hyperlink>
    </w:p>
    <w:p w:rsidR="009A5D34" w:rsidRDefault="00454571" w:rsidP="009A5D34">
      <w:pPr>
        <w:pStyle w:val="TOC4"/>
        <w:rPr>
          <w:rFonts w:asciiTheme="minorHAnsi" w:eastAsiaTheme="minorEastAsia" w:hAnsiTheme="minorHAnsi" w:cstheme="minorBidi"/>
          <w:noProof/>
          <w:sz w:val="22"/>
          <w:szCs w:val="22"/>
        </w:rPr>
      </w:pPr>
      <w:hyperlink w:anchor="_Toc493750539" w:history="1">
        <w:r w:rsidR="009A5D34" w:rsidRPr="00E06B8D">
          <w:rPr>
            <w:rStyle w:val="Hyperlink"/>
            <w:noProof/>
          </w:rPr>
          <w:t>3.16.1.4.  Documentation for Bulk Deliveries.</w:t>
        </w:r>
        <w:r w:rsidR="009A5D34">
          <w:rPr>
            <w:noProof/>
            <w:webHidden/>
          </w:rPr>
          <w:tab/>
        </w:r>
        <w:r w:rsidR="009A5D34">
          <w:rPr>
            <w:noProof/>
            <w:webHidden/>
          </w:rPr>
          <w:fldChar w:fldCharType="begin"/>
        </w:r>
        <w:r w:rsidR="009A5D34">
          <w:rPr>
            <w:noProof/>
            <w:webHidden/>
          </w:rPr>
          <w:instrText xml:space="preserve"> PAGEREF _Toc493750539 \h </w:instrText>
        </w:r>
        <w:r w:rsidR="009A5D34">
          <w:rPr>
            <w:noProof/>
            <w:webHidden/>
          </w:rPr>
        </w:r>
        <w:r w:rsidR="009A5D34">
          <w:rPr>
            <w:noProof/>
            <w:webHidden/>
          </w:rPr>
          <w:fldChar w:fldCharType="separate"/>
        </w:r>
        <w:r w:rsidR="009A5D34">
          <w:rPr>
            <w:noProof/>
            <w:webHidden/>
          </w:rPr>
          <w:t>196</w:t>
        </w:r>
        <w:r w:rsidR="009A5D34">
          <w:rPr>
            <w:noProof/>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540" w:history="1">
        <w:r w:rsidR="009A5D34" w:rsidRPr="00E06B8D">
          <w:rPr>
            <w:rStyle w:val="Hyperlink"/>
            <w:noProof/>
          </w:rPr>
          <w:t>Section 4.  Retail Storage Tanks and Dispenser Filters</w:t>
        </w:r>
        <w:r w:rsidR="009A5D34">
          <w:rPr>
            <w:noProof/>
            <w:webHidden/>
          </w:rPr>
          <w:tab/>
        </w:r>
        <w:r w:rsidR="009A5D34">
          <w:rPr>
            <w:noProof/>
            <w:webHidden/>
          </w:rPr>
          <w:fldChar w:fldCharType="begin"/>
        </w:r>
        <w:r w:rsidR="009A5D34">
          <w:rPr>
            <w:noProof/>
            <w:webHidden/>
          </w:rPr>
          <w:instrText xml:space="preserve"> PAGEREF _Toc493750540 \h </w:instrText>
        </w:r>
        <w:r w:rsidR="009A5D34">
          <w:rPr>
            <w:noProof/>
            <w:webHidden/>
          </w:rPr>
        </w:r>
        <w:r w:rsidR="009A5D34">
          <w:rPr>
            <w:noProof/>
            <w:webHidden/>
          </w:rPr>
          <w:fldChar w:fldCharType="separate"/>
        </w:r>
        <w:r w:rsidR="009A5D34">
          <w:rPr>
            <w:noProof/>
            <w:webHidden/>
          </w:rPr>
          <w:t>196</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41" w:history="1">
        <w:r w:rsidR="009A5D34" w:rsidRPr="00E06B8D">
          <w:rPr>
            <w:rStyle w:val="Hyperlink"/>
          </w:rPr>
          <w:t>4.1.</w:t>
        </w:r>
        <w:r w:rsidR="009A5D34">
          <w:rPr>
            <w:rFonts w:asciiTheme="minorHAnsi" w:eastAsiaTheme="minorEastAsia" w:hAnsiTheme="minorHAnsi" w:cstheme="minorBidi"/>
            <w:sz w:val="22"/>
            <w:szCs w:val="22"/>
          </w:rPr>
          <w:tab/>
        </w:r>
        <w:r w:rsidR="009A5D34" w:rsidRPr="00E06B8D">
          <w:rPr>
            <w:rStyle w:val="Hyperlink"/>
          </w:rPr>
          <w:t>Water in Gasoline-Alcohol Blends, Biodiesel Blends, Ethanol Flex Fuel, Aviation Gasoline, and Aviation Turbine Fuel.</w:t>
        </w:r>
        <w:r w:rsidR="009A5D34">
          <w:rPr>
            <w:webHidden/>
          </w:rPr>
          <w:tab/>
        </w:r>
        <w:r w:rsidR="009A5D34">
          <w:rPr>
            <w:webHidden/>
          </w:rPr>
          <w:fldChar w:fldCharType="begin"/>
        </w:r>
        <w:r w:rsidR="009A5D34">
          <w:rPr>
            <w:webHidden/>
          </w:rPr>
          <w:instrText xml:space="preserve"> PAGEREF _Toc493750541 \h </w:instrText>
        </w:r>
        <w:r w:rsidR="009A5D34">
          <w:rPr>
            <w:webHidden/>
          </w:rPr>
        </w:r>
        <w:r w:rsidR="009A5D34">
          <w:rPr>
            <w:webHidden/>
          </w:rPr>
          <w:fldChar w:fldCharType="separate"/>
        </w:r>
        <w:r w:rsidR="009A5D34">
          <w:rPr>
            <w:webHidden/>
          </w:rPr>
          <w:t>196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42" w:history="1">
        <w:r w:rsidR="009A5D34" w:rsidRPr="00E06B8D">
          <w:rPr>
            <w:rStyle w:val="Hyperlink"/>
          </w:rPr>
          <w:t>4.2.</w:t>
        </w:r>
        <w:r w:rsidR="009A5D34">
          <w:rPr>
            <w:rFonts w:asciiTheme="minorHAnsi" w:eastAsiaTheme="minorEastAsia" w:hAnsiTheme="minorHAnsi" w:cstheme="minorBidi"/>
            <w:sz w:val="22"/>
            <w:szCs w:val="22"/>
          </w:rPr>
          <w:tab/>
        </w:r>
        <w:r w:rsidR="009A5D34" w:rsidRPr="00E06B8D">
          <w:rPr>
            <w:rStyle w:val="Hyperlink"/>
          </w:rPr>
          <w:t>Water in Gasoline, Diesel, Gasoline-Ether, and Other Fuels.</w:t>
        </w:r>
        <w:r w:rsidR="009A5D34">
          <w:rPr>
            <w:webHidden/>
          </w:rPr>
          <w:tab/>
        </w:r>
        <w:r w:rsidR="009A5D34">
          <w:rPr>
            <w:webHidden/>
          </w:rPr>
          <w:fldChar w:fldCharType="begin"/>
        </w:r>
        <w:r w:rsidR="009A5D34">
          <w:rPr>
            <w:webHidden/>
          </w:rPr>
          <w:instrText xml:space="preserve"> PAGEREF _Toc493750542 \h </w:instrText>
        </w:r>
        <w:r w:rsidR="009A5D34">
          <w:rPr>
            <w:webHidden/>
          </w:rPr>
        </w:r>
        <w:r w:rsidR="009A5D34">
          <w:rPr>
            <w:webHidden/>
          </w:rPr>
          <w:fldChar w:fldCharType="separate"/>
        </w:r>
        <w:r w:rsidR="009A5D34">
          <w:rPr>
            <w:webHidden/>
          </w:rPr>
          <w:t>196</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43" w:history="1">
        <w:r w:rsidR="009A5D34" w:rsidRPr="00E06B8D">
          <w:rPr>
            <w:rStyle w:val="Hyperlink"/>
          </w:rPr>
          <w:t>4.3.</w:t>
        </w:r>
        <w:r w:rsidR="009A5D34">
          <w:rPr>
            <w:rFonts w:asciiTheme="minorHAnsi" w:eastAsiaTheme="minorEastAsia" w:hAnsiTheme="minorHAnsi" w:cstheme="minorBidi"/>
            <w:sz w:val="22"/>
            <w:szCs w:val="22"/>
          </w:rPr>
          <w:tab/>
        </w:r>
        <w:r w:rsidR="009A5D34" w:rsidRPr="00E06B8D">
          <w:rPr>
            <w:rStyle w:val="Hyperlink"/>
          </w:rPr>
          <w:t>Dispenser Filters.</w:t>
        </w:r>
        <w:r w:rsidR="009A5D34">
          <w:rPr>
            <w:webHidden/>
          </w:rPr>
          <w:tab/>
        </w:r>
        <w:r w:rsidR="009A5D34">
          <w:rPr>
            <w:webHidden/>
          </w:rPr>
          <w:fldChar w:fldCharType="begin"/>
        </w:r>
        <w:r w:rsidR="009A5D34">
          <w:rPr>
            <w:webHidden/>
          </w:rPr>
          <w:instrText xml:space="preserve"> PAGEREF _Toc493750543 \h </w:instrText>
        </w:r>
        <w:r w:rsidR="009A5D34">
          <w:rPr>
            <w:webHidden/>
          </w:rPr>
        </w:r>
        <w:r w:rsidR="009A5D34">
          <w:rPr>
            <w:webHidden/>
          </w:rPr>
          <w:fldChar w:fldCharType="separate"/>
        </w:r>
        <w:r w:rsidR="009A5D34">
          <w:rPr>
            <w:webHidden/>
          </w:rPr>
          <w:t>196</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44" w:history="1">
        <w:r w:rsidR="009A5D34" w:rsidRPr="00E06B8D">
          <w:rPr>
            <w:rStyle w:val="Hyperlink"/>
          </w:rPr>
          <w:t>4.3.1.  Engine Fuel Dispensers.</w:t>
        </w:r>
        <w:r w:rsidR="009A5D34">
          <w:rPr>
            <w:webHidden/>
          </w:rPr>
          <w:tab/>
        </w:r>
        <w:r w:rsidR="009A5D34">
          <w:rPr>
            <w:webHidden/>
          </w:rPr>
          <w:fldChar w:fldCharType="begin"/>
        </w:r>
        <w:r w:rsidR="009A5D34">
          <w:rPr>
            <w:webHidden/>
          </w:rPr>
          <w:instrText xml:space="preserve"> PAGEREF _Toc493750544 \h </w:instrText>
        </w:r>
        <w:r w:rsidR="009A5D34">
          <w:rPr>
            <w:webHidden/>
          </w:rPr>
        </w:r>
        <w:r w:rsidR="009A5D34">
          <w:rPr>
            <w:webHidden/>
          </w:rPr>
          <w:fldChar w:fldCharType="separate"/>
        </w:r>
        <w:r w:rsidR="009A5D34">
          <w:rPr>
            <w:webHidden/>
          </w:rPr>
          <w:t>196</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45" w:history="1">
        <w:r w:rsidR="009A5D34" w:rsidRPr="00E06B8D">
          <w:rPr>
            <w:rStyle w:val="Hyperlink"/>
          </w:rPr>
          <w:t>4.3.2.  Delivery of Aviation Fuel and Gasoline.</w:t>
        </w:r>
        <w:r w:rsidR="009A5D34">
          <w:rPr>
            <w:webHidden/>
          </w:rPr>
          <w:tab/>
        </w:r>
        <w:r w:rsidR="009A5D34">
          <w:rPr>
            <w:webHidden/>
          </w:rPr>
          <w:fldChar w:fldCharType="begin"/>
        </w:r>
        <w:r w:rsidR="009A5D34">
          <w:rPr>
            <w:webHidden/>
          </w:rPr>
          <w:instrText xml:space="preserve"> PAGEREF _Toc493750545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46" w:history="1">
        <w:r w:rsidR="009A5D34" w:rsidRPr="00E06B8D">
          <w:rPr>
            <w:rStyle w:val="Hyperlink"/>
          </w:rPr>
          <w:t>4.4.</w:t>
        </w:r>
        <w:r w:rsidR="009A5D34">
          <w:rPr>
            <w:rFonts w:asciiTheme="minorHAnsi" w:eastAsiaTheme="minorEastAsia" w:hAnsiTheme="minorHAnsi" w:cstheme="minorBidi"/>
            <w:sz w:val="22"/>
            <w:szCs w:val="22"/>
          </w:rPr>
          <w:tab/>
        </w:r>
        <w:r w:rsidR="009A5D34" w:rsidRPr="00E06B8D">
          <w:rPr>
            <w:rStyle w:val="Hyperlink"/>
          </w:rPr>
          <w:t>Product Storage Identification.</w:t>
        </w:r>
        <w:r w:rsidR="009A5D34">
          <w:rPr>
            <w:webHidden/>
          </w:rPr>
          <w:tab/>
        </w:r>
        <w:r w:rsidR="009A5D34">
          <w:rPr>
            <w:webHidden/>
          </w:rPr>
          <w:fldChar w:fldCharType="begin"/>
        </w:r>
        <w:r w:rsidR="009A5D34">
          <w:rPr>
            <w:webHidden/>
          </w:rPr>
          <w:instrText xml:space="preserve"> PAGEREF _Toc493750546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47" w:history="1">
        <w:r w:rsidR="009A5D34" w:rsidRPr="00E06B8D">
          <w:rPr>
            <w:rStyle w:val="Hyperlink"/>
          </w:rPr>
          <w:t>4.4.1.  Fill Connection Labeling.</w:t>
        </w:r>
        <w:r w:rsidR="009A5D34">
          <w:rPr>
            <w:webHidden/>
          </w:rPr>
          <w:tab/>
        </w:r>
        <w:r w:rsidR="009A5D34">
          <w:rPr>
            <w:webHidden/>
          </w:rPr>
          <w:fldChar w:fldCharType="begin"/>
        </w:r>
        <w:r w:rsidR="009A5D34">
          <w:rPr>
            <w:webHidden/>
          </w:rPr>
          <w:instrText xml:space="preserve"> PAGEREF _Toc493750547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48" w:history="1">
        <w:r w:rsidR="009A5D34" w:rsidRPr="00E06B8D">
          <w:rPr>
            <w:rStyle w:val="Hyperlink"/>
          </w:rPr>
          <w:t>4.4.2.  Declaration of Meaning of Color Code.</w:t>
        </w:r>
        <w:r w:rsidR="009A5D34">
          <w:rPr>
            <w:webHidden/>
          </w:rPr>
          <w:tab/>
        </w:r>
        <w:r w:rsidR="009A5D34">
          <w:rPr>
            <w:webHidden/>
          </w:rPr>
          <w:fldChar w:fldCharType="begin"/>
        </w:r>
        <w:r w:rsidR="009A5D34">
          <w:rPr>
            <w:webHidden/>
          </w:rPr>
          <w:instrText xml:space="preserve"> PAGEREF _Toc493750548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49" w:history="1">
        <w:r w:rsidR="009A5D34" w:rsidRPr="00E06B8D">
          <w:rPr>
            <w:rStyle w:val="Hyperlink"/>
          </w:rPr>
          <w:t>4.5.</w:t>
        </w:r>
        <w:r w:rsidR="009A5D34">
          <w:rPr>
            <w:rFonts w:asciiTheme="minorHAnsi" w:eastAsiaTheme="minorEastAsia" w:hAnsiTheme="minorHAnsi" w:cstheme="minorBidi"/>
            <w:sz w:val="22"/>
            <w:szCs w:val="22"/>
          </w:rPr>
          <w:tab/>
        </w:r>
        <w:r w:rsidR="009A5D34" w:rsidRPr="00E06B8D">
          <w:rPr>
            <w:rStyle w:val="Hyperlink"/>
          </w:rPr>
          <w:t>Volume of Product Information.</w:t>
        </w:r>
        <w:r w:rsidR="009A5D34">
          <w:rPr>
            <w:webHidden/>
          </w:rPr>
          <w:tab/>
        </w:r>
        <w:r w:rsidR="009A5D34">
          <w:rPr>
            <w:webHidden/>
          </w:rPr>
          <w:fldChar w:fldCharType="begin"/>
        </w:r>
        <w:r w:rsidR="009A5D34">
          <w:rPr>
            <w:webHidden/>
          </w:rPr>
          <w:instrText xml:space="preserve"> PAGEREF _Toc493750549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550" w:history="1">
        <w:r w:rsidR="009A5D34" w:rsidRPr="00E06B8D">
          <w:rPr>
            <w:rStyle w:val="Hyperlink"/>
            <w:noProof/>
          </w:rPr>
          <w:t>Section 5.  Condemned Product</w:t>
        </w:r>
        <w:r w:rsidR="009A5D34">
          <w:rPr>
            <w:noProof/>
            <w:webHidden/>
          </w:rPr>
          <w:tab/>
        </w:r>
        <w:r w:rsidR="009A5D34">
          <w:rPr>
            <w:noProof/>
            <w:webHidden/>
          </w:rPr>
          <w:fldChar w:fldCharType="begin"/>
        </w:r>
        <w:r w:rsidR="009A5D34">
          <w:rPr>
            <w:noProof/>
            <w:webHidden/>
          </w:rPr>
          <w:instrText xml:space="preserve"> PAGEREF _Toc493750550 \h </w:instrText>
        </w:r>
        <w:r w:rsidR="009A5D34">
          <w:rPr>
            <w:noProof/>
            <w:webHidden/>
          </w:rPr>
        </w:r>
        <w:r w:rsidR="009A5D34">
          <w:rPr>
            <w:noProof/>
            <w:webHidden/>
          </w:rPr>
          <w:fldChar w:fldCharType="separate"/>
        </w:r>
        <w:r w:rsidR="009A5D34">
          <w:rPr>
            <w:noProof/>
            <w:webHidden/>
          </w:rPr>
          <w:t>197</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51" w:history="1">
        <w:r w:rsidR="009A5D34" w:rsidRPr="00E06B8D">
          <w:rPr>
            <w:rStyle w:val="Hyperlink"/>
          </w:rPr>
          <w:t>5.1.</w:t>
        </w:r>
        <w:r w:rsidR="009A5D34">
          <w:rPr>
            <w:rFonts w:asciiTheme="minorHAnsi" w:eastAsiaTheme="minorEastAsia" w:hAnsiTheme="minorHAnsi" w:cstheme="minorBidi"/>
            <w:sz w:val="22"/>
            <w:szCs w:val="22"/>
          </w:rPr>
          <w:tab/>
        </w:r>
        <w:r w:rsidR="009A5D34" w:rsidRPr="00E06B8D">
          <w:rPr>
            <w:rStyle w:val="Hyperlink"/>
          </w:rPr>
          <w:t>Stop-Sale Order at Retail.</w:t>
        </w:r>
        <w:r w:rsidR="009A5D34">
          <w:rPr>
            <w:webHidden/>
          </w:rPr>
          <w:tab/>
        </w:r>
        <w:r w:rsidR="009A5D34">
          <w:rPr>
            <w:webHidden/>
          </w:rPr>
          <w:fldChar w:fldCharType="begin"/>
        </w:r>
        <w:r w:rsidR="009A5D34">
          <w:rPr>
            <w:webHidden/>
          </w:rPr>
          <w:instrText xml:space="preserve"> PAGEREF _Toc493750551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52" w:history="1">
        <w:r w:rsidR="009A5D34" w:rsidRPr="00E06B8D">
          <w:rPr>
            <w:rStyle w:val="Hyperlink"/>
          </w:rPr>
          <w:t>5.2.</w:t>
        </w:r>
        <w:r w:rsidR="009A5D34">
          <w:rPr>
            <w:rFonts w:asciiTheme="minorHAnsi" w:eastAsiaTheme="minorEastAsia" w:hAnsiTheme="minorHAnsi" w:cstheme="minorBidi"/>
            <w:sz w:val="22"/>
            <w:szCs w:val="22"/>
          </w:rPr>
          <w:tab/>
        </w:r>
        <w:r w:rsidR="009A5D34" w:rsidRPr="00E06B8D">
          <w:rPr>
            <w:rStyle w:val="Hyperlink"/>
          </w:rPr>
          <w:t>Stop-Sale Order at Terminal or Bulk Plant Facility.</w:t>
        </w:r>
        <w:r w:rsidR="009A5D34">
          <w:rPr>
            <w:webHidden/>
          </w:rPr>
          <w:tab/>
        </w:r>
        <w:r w:rsidR="009A5D34">
          <w:rPr>
            <w:webHidden/>
          </w:rPr>
          <w:fldChar w:fldCharType="begin"/>
        </w:r>
        <w:r w:rsidR="009A5D34">
          <w:rPr>
            <w:webHidden/>
          </w:rPr>
          <w:instrText xml:space="preserve"> PAGEREF _Toc493750552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553" w:history="1">
        <w:r w:rsidR="009A5D34" w:rsidRPr="00E06B8D">
          <w:rPr>
            <w:rStyle w:val="Hyperlink"/>
            <w:noProof/>
          </w:rPr>
          <w:t>Section 6.  Product Registration</w:t>
        </w:r>
        <w:r w:rsidR="009A5D34">
          <w:rPr>
            <w:noProof/>
            <w:webHidden/>
          </w:rPr>
          <w:tab/>
        </w:r>
        <w:r w:rsidR="009A5D34">
          <w:rPr>
            <w:noProof/>
            <w:webHidden/>
          </w:rPr>
          <w:fldChar w:fldCharType="begin"/>
        </w:r>
        <w:r w:rsidR="009A5D34">
          <w:rPr>
            <w:noProof/>
            <w:webHidden/>
          </w:rPr>
          <w:instrText xml:space="preserve"> PAGEREF _Toc493750553 \h </w:instrText>
        </w:r>
        <w:r w:rsidR="009A5D34">
          <w:rPr>
            <w:noProof/>
            <w:webHidden/>
          </w:rPr>
        </w:r>
        <w:r w:rsidR="009A5D34">
          <w:rPr>
            <w:noProof/>
            <w:webHidden/>
          </w:rPr>
          <w:fldChar w:fldCharType="separate"/>
        </w:r>
        <w:r w:rsidR="009A5D34">
          <w:rPr>
            <w:noProof/>
            <w:webHidden/>
          </w:rPr>
          <w:t>197</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54" w:history="1">
        <w:r w:rsidR="009A5D34" w:rsidRPr="00E06B8D">
          <w:rPr>
            <w:rStyle w:val="Hyperlink"/>
          </w:rPr>
          <w:t>6.1.</w:t>
        </w:r>
        <w:r w:rsidR="009A5D34">
          <w:rPr>
            <w:rFonts w:asciiTheme="minorHAnsi" w:eastAsiaTheme="minorEastAsia" w:hAnsiTheme="minorHAnsi" w:cstheme="minorBidi"/>
            <w:sz w:val="22"/>
            <w:szCs w:val="22"/>
          </w:rPr>
          <w:tab/>
        </w:r>
        <w:r w:rsidR="009A5D34" w:rsidRPr="00E06B8D">
          <w:rPr>
            <w:rStyle w:val="Hyperlink"/>
          </w:rPr>
          <w:t>Engine Fuels Designed for Special Use</w:t>
        </w:r>
        <w:r w:rsidR="009A5D34">
          <w:rPr>
            <w:webHidden/>
          </w:rPr>
          <w:tab/>
        </w:r>
        <w:r w:rsidR="009A5D34">
          <w:rPr>
            <w:webHidden/>
          </w:rPr>
          <w:fldChar w:fldCharType="begin"/>
        </w:r>
        <w:r w:rsidR="009A5D34">
          <w:rPr>
            <w:webHidden/>
          </w:rPr>
          <w:instrText xml:space="preserve"> PAGEREF _Toc493750554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55" w:history="1">
        <w:r w:rsidR="009A5D34" w:rsidRPr="00E06B8D">
          <w:rPr>
            <w:rStyle w:val="Hyperlink"/>
          </w:rPr>
          <w:t>6.1.1.  Identity.</w:t>
        </w:r>
        <w:r w:rsidR="009A5D34">
          <w:rPr>
            <w:webHidden/>
          </w:rPr>
          <w:tab/>
        </w:r>
        <w:r w:rsidR="009A5D34">
          <w:rPr>
            <w:webHidden/>
          </w:rPr>
          <w:fldChar w:fldCharType="begin"/>
        </w:r>
        <w:r w:rsidR="009A5D34">
          <w:rPr>
            <w:webHidden/>
          </w:rPr>
          <w:instrText xml:space="preserve"> PAGEREF _Toc493750555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56" w:history="1">
        <w:r w:rsidR="009A5D34" w:rsidRPr="00E06B8D">
          <w:rPr>
            <w:rStyle w:val="Hyperlink"/>
          </w:rPr>
          <w:t>6.1.2.  Address.</w:t>
        </w:r>
        <w:r w:rsidR="009A5D34">
          <w:rPr>
            <w:webHidden/>
          </w:rPr>
          <w:tab/>
        </w:r>
        <w:r w:rsidR="009A5D34">
          <w:rPr>
            <w:webHidden/>
          </w:rPr>
          <w:fldChar w:fldCharType="begin"/>
        </w:r>
        <w:r w:rsidR="009A5D34">
          <w:rPr>
            <w:webHidden/>
          </w:rPr>
          <w:instrText xml:space="preserve"> PAGEREF _Toc493750556 \h </w:instrText>
        </w:r>
        <w:r w:rsidR="009A5D34">
          <w:rPr>
            <w:webHidden/>
          </w:rPr>
        </w:r>
        <w:r w:rsidR="009A5D34">
          <w:rPr>
            <w:webHidden/>
          </w:rPr>
          <w:fldChar w:fldCharType="separate"/>
        </w:r>
        <w:r w:rsidR="009A5D34">
          <w:rPr>
            <w:webHidden/>
          </w:rPr>
          <w:t>197</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57" w:history="1">
        <w:r w:rsidR="009A5D34" w:rsidRPr="00E06B8D">
          <w:rPr>
            <w:rStyle w:val="Hyperlink"/>
          </w:rPr>
          <w:t>6.1.3.  Business Type.</w:t>
        </w:r>
        <w:r w:rsidR="009A5D34">
          <w:rPr>
            <w:webHidden/>
          </w:rPr>
          <w:tab/>
        </w:r>
        <w:r w:rsidR="009A5D34">
          <w:rPr>
            <w:webHidden/>
          </w:rPr>
          <w:fldChar w:fldCharType="begin"/>
        </w:r>
        <w:r w:rsidR="009A5D34">
          <w:rPr>
            <w:webHidden/>
          </w:rPr>
          <w:instrText xml:space="preserve"> PAGEREF _Toc493750557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58" w:history="1">
        <w:r w:rsidR="009A5D34" w:rsidRPr="00E06B8D">
          <w:rPr>
            <w:rStyle w:val="Hyperlink"/>
          </w:rPr>
          <w:t>6.1.4.  Signature.</w:t>
        </w:r>
        <w:r w:rsidR="009A5D34">
          <w:rPr>
            <w:webHidden/>
          </w:rPr>
          <w:tab/>
        </w:r>
        <w:r w:rsidR="009A5D34">
          <w:rPr>
            <w:webHidden/>
          </w:rPr>
          <w:fldChar w:fldCharType="begin"/>
        </w:r>
        <w:r w:rsidR="009A5D34">
          <w:rPr>
            <w:webHidden/>
          </w:rPr>
          <w:instrText xml:space="preserve"> PAGEREF _Toc493750558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59" w:history="1">
        <w:r w:rsidR="009A5D34" w:rsidRPr="00E06B8D">
          <w:rPr>
            <w:rStyle w:val="Hyperlink"/>
          </w:rPr>
          <w:t>6.1.5.  Product Description.</w:t>
        </w:r>
        <w:r w:rsidR="009A5D34">
          <w:rPr>
            <w:webHidden/>
          </w:rPr>
          <w:tab/>
        </w:r>
        <w:r w:rsidR="009A5D34">
          <w:rPr>
            <w:webHidden/>
          </w:rPr>
          <w:fldChar w:fldCharType="begin"/>
        </w:r>
        <w:r w:rsidR="009A5D34">
          <w:rPr>
            <w:webHidden/>
          </w:rPr>
          <w:instrText xml:space="preserve"> PAGEREF _Toc493750559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60" w:history="1">
        <w:r w:rsidR="009A5D34" w:rsidRPr="00E06B8D">
          <w:rPr>
            <w:rStyle w:val="Hyperlink"/>
          </w:rPr>
          <w:t>6.1.6.  Product Specification.</w:t>
        </w:r>
        <w:r w:rsidR="009A5D34">
          <w:rPr>
            <w:webHidden/>
          </w:rPr>
          <w:tab/>
        </w:r>
        <w:r w:rsidR="009A5D34">
          <w:rPr>
            <w:webHidden/>
          </w:rPr>
          <w:fldChar w:fldCharType="begin"/>
        </w:r>
        <w:r w:rsidR="009A5D34">
          <w:rPr>
            <w:webHidden/>
          </w:rPr>
          <w:instrText xml:space="preserve"> PAGEREF _Toc493750560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1" w:history="1">
        <w:r w:rsidR="009A5D34" w:rsidRPr="00E06B8D">
          <w:rPr>
            <w:rStyle w:val="Hyperlink"/>
          </w:rPr>
          <w:t>6.2.</w:t>
        </w:r>
        <w:r w:rsidR="009A5D34">
          <w:rPr>
            <w:rFonts w:asciiTheme="minorHAnsi" w:eastAsiaTheme="minorEastAsia" w:hAnsiTheme="minorHAnsi" w:cstheme="minorBidi"/>
            <w:sz w:val="22"/>
            <w:szCs w:val="22"/>
          </w:rPr>
          <w:tab/>
        </w:r>
        <w:r w:rsidR="009A5D34" w:rsidRPr="00E06B8D">
          <w:rPr>
            <w:rStyle w:val="Hyperlink"/>
          </w:rPr>
          <w:t>Renewal.</w:t>
        </w:r>
        <w:r w:rsidR="009A5D34">
          <w:rPr>
            <w:webHidden/>
          </w:rPr>
          <w:tab/>
        </w:r>
        <w:r w:rsidR="009A5D34">
          <w:rPr>
            <w:webHidden/>
          </w:rPr>
          <w:fldChar w:fldCharType="begin"/>
        </w:r>
        <w:r w:rsidR="009A5D34">
          <w:rPr>
            <w:webHidden/>
          </w:rPr>
          <w:instrText xml:space="preserve"> PAGEREF _Toc493750561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2" w:history="1">
        <w:r w:rsidR="009A5D34" w:rsidRPr="00E06B8D">
          <w:rPr>
            <w:rStyle w:val="Hyperlink"/>
          </w:rPr>
          <w:t>6.3.</w:t>
        </w:r>
        <w:r w:rsidR="009A5D34">
          <w:rPr>
            <w:rFonts w:asciiTheme="minorHAnsi" w:eastAsiaTheme="minorEastAsia" w:hAnsiTheme="minorHAnsi" w:cstheme="minorBidi"/>
            <w:sz w:val="22"/>
            <w:szCs w:val="22"/>
          </w:rPr>
          <w:tab/>
        </w:r>
        <w:r w:rsidR="009A5D34" w:rsidRPr="00E06B8D">
          <w:rPr>
            <w:rStyle w:val="Hyperlink"/>
          </w:rPr>
          <w:t>Re-registration.</w:t>
        </w:r>
        <w:r w:rsidR="009A5D34">
          <w:rPr>
            <w:webHidden/>
          </w:rPr>
          <w:tab/>
        </w:r>
        <w:r w:rsidR="009A5D34">
          <w:rPr>
            <w:webHidden/>
          </w:rPr>
          <w:fldChar w:fldCharType="begin"/>
        </w:r>
        <w:r w:rsidR="009A5D34">
          <w:rPr>
            <w:webHidden/>
          </w:rPr>
          <w:instrText xml:space="preserve"> PAGEREF _Toc493750562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3" w:history="1">
        <w:r w:rsidR="009A5D34" w:rsidRPr="00E06B8D">
          <w:rPr>
            <w:rStyle w:val="Hyperlink"/>
          </w:rPr>
          <w:t>6.4.</w:t>
        </w:r>
        <w:r w:rsidR="009A5D34">
          <w:rPr>
            <w:rFonts w:asciiTheme="minorHAnsi" w:eastAsiaTheme="minorEastAsia" w:hAnsiTheme="minorHAnsi" w:cstheme="minorBidi"/>
            <w:sz w:val="22"/>
            <w:szCs w:val="22"/>
          </w:rPr>
          <w:tab/>
        </w:r>
        <w:r w:rsidR="009A5D34" w:rsidRPr="00E06B8D">
          <w:rPr>
            <w:rStyle w:val="Hyperlink"/>
          </w:rPr>
          <w:t>Authority to Deny Registration.</w:t>
        </w:r>
        <w:r w:rsidR="009A5D34">
          <w:rPr>
            <w:webHidden/>
          </w:rPr>
          <w:tab/>
        </w:r>
        <w:r w:rsidR="009A5D34">
          <w:rPr>
            <w:webHidden/>
          </w:rPr>
          <w:fldChar w:fldCharType="begin"/>
        </w:r>
        <w:r w:rsidR="009A5D34">
          <w:rPr>
            <w:webHidden/>
          </w:rPr>
          <w:instrText xml:space="preserve"> PAGEREF _Toc493750563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4" w:history="1">
        <w:r w:rsidR="009A5D34" w:rsidRPr="00E06B8D">
          <w:rPr>
            <w:rStyle w:val="Hyperlink"/>
          </w:rPr>
          <w:t>6.5.</w:t>
        </w:r>
        <w:r w:rsidR="009A5D34">
          <w:rPr>
            <w:rFonts w:asciiTheme="minorHAnsi" w:eastAsiaTheme="minorEastAsia" w:hAnsiTheme="minorHAnsi" w:cstheme="minorBidi"/>
            <w:sz w:val="22"/>
            <w:szCs w:val="22"/>
          </w:rPr>
          <w:tab/>
        </w:r>
        <w:r w:rsidR="009A5D34" w:rsidRPr="00E06B8D">
          <w:rPr>
            <w:rStyle w:val="Hyperlink"/>
          </w:rPr>
          <w:t>Transferability.</w:t>
        </w:r>
        <w:r w:rsidR="009A5D34">
          <w:rPr>
            <w:webHidden/>
          </w:rPr>
          <w:tab/>
        </w:r>
        <w:r w:rsidR="009A5D34">
          <w:rPr>
            <w:webHidden/>
          </w:rPr>
          <w:fldChar w:fldCharType="begin"/>
        </w:r>
        <w:r w:rsidR="009A5D34">
          <w:rPr>
            <w:webHidden/>
          </w:rPr>
          <w:instrText xml:space="preserve"> PAGEREF _Toc493750564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1"/>
        <w:rPr>
          <w:rFonts w:asciiTheme="minorHAnsi" w:eastAsiaTheme="minorEastAsia" w:hAnsiTheme="minorHAnsi" w:cstheme="minorBidi"/>
          <w:noProof/>
          <w:sz w:val="22"/>
          <w:szCs w:val="22"/>
        </w:rPr>
      </w:pPr>
      <w:hyperlink w:anchor="_Toc493750565" w:history="1">
        <w:r w:rsidR="009A5D34" w:rsidRPr="00E06B8D">
          <w:rPr>
            <w:rStyle w:val="Hyperlink"/>
            <w:noProof/>
          </w:rPr>
          <w:t>Section 7.  Test Methods and Reproducibility Limits</w:t>
        </w:r>
        <w:r w:rsidR="009A5D34">
          <w:rPr>
            <w:noProof/>
            <w:webHidden/>
          </w:rPr>
          <w:tab/>
        </w:r>
        <w:r w:rsidR="009A5D34">
          <w:rPr>
            <w:noProof/>
            <w:webHidden/>
          </w:rPr>
          <w:fldChar w:fldCharType="begin"/>
        </w:r>
        <w:r w:rsidR="009A5D34">
          <w:rPr>
            <w:noProof/>
            <w:webHidden/>
          </w:rPr>
          <w:instrText xml:space="preserve"> PAGEREF _Toc493750565 \h </w:instrText>
        </w:r>
        <w:r w:rsidR="009A5D34">
          <w:rPr>
            <w:noProof/>
            <w:webHidden/>
          </w:rPr>
        </w:r>
        <w:r w:rsidR="009A5D34">
          <w:rPr>
            <w:noProof/>
            <w:webHidden/>
          </w:rPr>
          <w:fldChar w:fldCharType="separate"/>
        </w:r>
        <w:r w:rsidR="009A5D34">
          <w:rPr>
            <w:noProof/>
            <w:webHidden/>
          </w:rPr>
          <w:t>198</w:t>
        </w:r>
        <w:r w:rsidR="009A5D34">
          <w:rPr>
            <w:noProof/>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6" w:history="1">
        <w:r w:rsidR="009A5D34" w:rsidRPr="00E06B8D">
          <w:rPr>
            <w:rStyle w:val="Hyperlink"/>
          </w:rPr>
          <w:t>7.1.</w:t>
        </w:r>
        <w:r w:rsidR="009A5D34">
          <w:rPr>
            <w:rFonts w:asciiTheme="minorHAnsi" w:eastAsiaTheme="minorEastAsia" w:hAnsiTheme="minorHAnsi" w:cstheme="minorBidi"/>
            <w:sz w:val="22"/>
            <w:szCs w:val="22"/>
          </w:rPr>
          <w:tab/>
        </w:r>
        <w:r w:rsidR="009A5D34" w:rsidRPr="00E06B8D">
          <w:rPr>
            <w:rStyle w:val="Hyperlink"/>
          </w:rPr>
          <w:t>ASTM Standard Test Methods.</w:t>
        </w:r>
        <w:r w:rsidR="009A5D34">
          <w:rPr>
            <w:webHidden/>
          </w:rPr>
          <w:tab/>
        </w:r>
        <w:r w:rsidR="009A5D34">
          <w:rPr>
            <w:webHidden/>
          </w:rPr>
          <w:fldChar w:fldCharType="begin"/>
        </w:r>
        <w:r w:rsidR="009A5D34">
          <w:rPr>
            <w:webHidden/>
          </w:rPr>
          <w:instrText xml:space="preserve"> PAGEREF _Toc493750566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67" w:history="1">
        <w:r w:rsidR="009A5D34" w:rsidRPr="00E06B8D">
          <w:rPr>
            <w:rStyle w:val="Hyperlink"/>
          </w:rPr>
          <w:t>7.1.1.  Premium Diesel.</w:t>
        </w:r>
        <w:r w:rsidR="009A5D34">
          <w:rPr>
            <w:webHidden/>
          </w:rPr>
          <w:tab/>
        </w:r>
        <w:r w:rsidR="009A5D34">
          <w:rPr>
            <w:webHidden/>
          </w:rPr>
          <w:fldChar w:fldCharType="begin"/>
        </w:r>
        <w:r w:rsidR="009A5D34">
          <w:rPr>
            <w:webHidden/>
          </w:rPr>
          <w:instrText xml:space="preserve"> PAGEREF _Toc493750567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20"/>
        <w:rPr>
          <w:rFonts w:asciiTheme="minorHAnsi" w:eastAsiaTheme="minorEastAsia" w:hAnsiTheme="minorHAnsi" w:cstheme="minorBidi"/>
          <w:sz w:val="22"/>
          <w:szCs w:val="22"/>
        </w:rPr>
      </w:pPr>
      <w:hyperlink w:anchor="_Toc493750568" w:history="1">
        <w:r w:rsidR="009A5D34" w:rsidRPr="00E06B8D">
          <w:rPr>
            <w:rStyle w:val="Hyperlink"/>
          </w:rPr>
          <w:t>7.2.</w:t>
        </w:r>
        <w:r w:rsidR="009A5D34">
          <w:rPr>
            <w:rFonts w:asciiTheme="minorHAnsi" w:eastAsiaTheme="minorEastAsia" w:hAnsiTheme="minorHAnsi" w:cstheme="minorBidi"/>
            <w:sz w:val="22"/>
            <w:szCs w:val="22"/>
          </w:rPr>
          <w:tab/>
        </w:r>
        <w:r w:rsidR="009A5D34" w:rsidRPr="00E06B8D">
          <w:rPr>
            <w:rStyle w:val="Hyperlink"/>
          </w:rPr>
          <w:t>Reproducibility Limits.</w:t>
        </w:r>
        <w:r w:rsidR="009A5D34">
          <w:rPr>
            <w:webHidden/>
          </w:rPr>
          <w:tab/>
        </w:r>
        <w:r w:rsidR="009A5D34">
          <w:rPr>
            <w:webHidden/>
          </w:rPr>
          <w:fldChar w:fldCharType="begin"/>
        </w:r>
        <w:r w:rsidR="009A5D34">
          <w:rPr>
            <w:webHidden/>
          </w:rPr>
          <w:instrText xml:space="preserve"> PAGEREF _Toc493750568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69" w:history="1">
        <w:r w:rsidR="009A5D34" w:rsidRPr="00E06B8D">
          <w:rPr>
            <w:rStyle w:val="Hyperlink"/>
          </w:rPr>
          <w:t>7.2.1.  AKI Limits.</w:t>
        </w:r>
        <w:r w:rsidR="009A5D34">
          <w:rPr>
            <w:webHidden/>
          </w:rPr>
          <w:tab/>
        </w:r>
        <w:r w:rsidR="009A5D34">
          <w:rPr>
            <w:webHidden/>
          </w:rPr>
          <w:fldChar w:fldCharType="begin"/>
        </w:r>
        <w:r w:rsidR="009A5D34">
          <w:rPr>
            <w:webHidden/>
          </w:rPr>
          <w:instrText xml:space="preserve"> PAGEREF _Toc493750569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70" w:history="1">
        <w:r w:rsidR="009A5D34" w:rsidRPr="00E06B8D">
          <w:rPr>
            <w:rStyle w:val="Hyperlink"/>
          </w:rPr>
          <w:t>7.2.2.  Reproducibility.</w:t>
        </w:r>
        <w:r w:rsidR="009A5D34">
          <w:rPr>
            <w:webHidden/>
          </w:rPr>
          <w:tab/>
        </w:r>
        <w:r w:rsidR="009A5D34">
          <w:rPr>
            <w:webHidden/>
          </w:rPr>
          <w:fldChar w:fldCharType="begin"/>
        </w:r>
        <w:r w:rsidR="009A5D34">
          <w:rPr>
            <w:webHidden/>
          </w:rPr>
          <w:instrText xml:space="preserve"> PAGEREF _Toc493750570 \h </w:instrText>
        </w:r>
        <w:r w:rsidR="009A5D34">
          <w:rPr>
            <w:webHidden/>
          </w:rPr>
        </w:r>
        <w:r w:rsidR="009A5D34">
          <w:rPr>
            <w:webHidden/>
          </w:rPr>
          <w:fldChar w:fldCharType="separate"/>
        </w:r>
        <w:r w:rsidR="009A5D34">
          <w:rPr>
            <w:webHidden/>
          </w:rPr>
          <w:t>198</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71" w:history="1">
        <w:r w:rsidR="009A5D34" w:rsidRPr="00E06B8D">
          <w:rPr>
            <w:rStyle w:val="Hyperlink"/>
          </w:rPr>
          <w:t>7.2.3.  SAE Viscosity Grades for Engine Oils.</w:t>
        </w:r>
        <w:r w:rsidR="009A5D34">
          <w:rPr>
            <w:webHidden/>
          </w:rPr>
          <w:tab/>
        </w:r>
        <w:r w:rsidR="009A5D34">
          <w:rPr>
            <w:webHidden/>
          </w:rPr>
          <w:fldChar w:fldCharType="begin"/>
        </w:r>
        <w:r w:rsidR="009A5D34">
          <w:rPr>
            <w:webHidden/>
          </w:rPr>
          <w:instrText xml:space="preserve"> PAGEREF _Toc493750571 \h </w:instrText>
        </w:r>
        <w:r w:rsidR="009A5D34">
          <w:rPr>
            <w:webHidden/>
          </w:rPr>
        </w:r>
        <w:r w:rsidR="009A5D34">
          <w:rPr>
            <w:webHidden/>
          </w:rPr>
          <w:fldChar w:fldCharType="separate"/>
        </w:r>
        <w:r w:rsidR="009A5D34">
          <w:rPr>
            <w:webHidden/>
          </w:rPr>
          <w:t>199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72" w:history="1">
        <w:r w:rsidR="009A5D34" w:rsidRPr="00E06B8D">
          <w:rPr>
            <w:rStyle w:val="Hyperlink"/>
          </w:rPr>
          <w:t>7.2.4.  Dispute Resolution.</w:t>
        </w:r>
        <w:r w:rsidR="009A5D34">
          <w:rPr>
            <w:webHidden/>
          </w:rPr>
          <w:tab/>
        </w:r>
        <w:r w:rsidR="009A5D34">
          <w:rPr>
            <w:webHidden/>
          </w:rPr>
          <w:fldChar w:fldCharType="begin"/>
        </w:r>
        <w:r w:rsidR="009A5D34">
          <w:rPr>
            <w:webHidden/>
          </w:rPr>
          <w:instrText xml:space="preserve"> PAGEREF _Toc493750572 \h </w:instrText>
        </w:r>
        <w:r w:rsidR="009A5D34">
          <w:rPr>
            <w:webHidden/>
          </w:rPr>
        </w:r>
        <w:r w:rsidR="009A5D34">
          <w:rPr>
            <w:webHidden/>
          </w:rPr>
          <w:fldChar w:fldCharType="separate"/>
        </w:r>
        <w:r w:rsidR="009A5D34">
          <w:rPr>
            <w:webHidden/>
          </w:rPr>
          <w:t>199</w:t>
        </w:r>
        <w:r w:rsidR="009A5D34">
          <w:rPr>
            <w:webHidden/>
          </w:rPr>
          <w:fldChar w:fldCharType="end"/>
        </w:r>
      </w:hyperlink>
    </w:p>
    <w:p w:rsidR="009A5D34" w:rsidRDefault="00454571" w:rsidP="009A5D34">
      <w:pPr>
        <w:pStyle w:val="TOC3"/>
        <w:rPr>
          <w:rFonts w:asciiTheme="minorHAnsi" w:eastAsiaTheme="minorEastAsia" w:hAnsiTheme="minorHAnsi" w:cstheme="minorBidi"/>
          <w:sz w:val="22"/>
          <w:szCs w:val="22"/>
        </w:rPr>
      </w:pPr>
      <w:hyperlink w:anchor="_Toc493750573" w:history="1">
        <w:r w:rsidR="009A5D34" w:rsidRPr="00E06B8D">
          <w:rPr>
            <w:rStyle w:val="Hyperlink"/>
          </w:rPr>
          <w:t>7.2.5.  Additional Enforcement Action.</w:t>
        </w:r>
        <w:r w:rsidR="009A5D34">
          <w:rPr>
            <w:webHidden/>
          </w:rPr>
          <w:tab/>
        </w:r>
        <w:r w:rsidR="009A5D34">
          <w:rPr>
            <w:webHidden/>
          </w:rPr>
          <w:fldChar w:fldCharType="begin"/>
        </w:r>
        <w:r w:rsidR="009A5D34">
          <w:rPr>
            <w:webHidden/>
          </w:rPr>
          <w:instrText xml:space="preserve"> PAGEREF _Toc493750573 \h </w:instrText>
        </w:r>
        <w:r w:rsidR="009A5D34">
          <w:rPr>
            <w:webHidden/>
          </w:rPr>
        </w:r>
        <w:r w:rsidR="009A5D34">
          <w:rPr>
            <w:webHidden/>
          </w:rPr>
          <w:fldChar w:fldCharType="separate"/>
        </w:r>
        <w:r w:rsidR="009A5D34">
          <w:rPr>
            <w:webHidden/>
          </w:rPr>
          <w:t>199</w:t>
        </w:r>
        <w:r w:rsidR="009A5D34">
          <w:rPr>
            <w:webHidden/>
          </w:rPr>
          <w:fldChar w:fldCharType="end"/>
        </w:r>
      </w:hyperlink>
    </w:p>
    <w:p w:rsidR="009A5D34" w:rsidRDefault="009A5D34" w:rsidP="009A5D34">
      <w:pPr>
        <w:spacing w:before="240" w:after="480"/>
        <w:jc w:val="center"/>
      </w:pPr>
      <w:r w:rsidRPr="000031E6">
        <w:fldChar w:fldCharType="end"/>
      </w:r>
      <w:r w:rsidRPr="000031E6">
        <w:br w:type="page"/>
      </w:r>
    </w:p>
    <w:p w:rsidR="009A5D34" w:rsidRDefault="009A5D34" w:rsidP="009A5D34">
      <w:pPr>
        <w:spacing w:before="240" w:after="480"/>
        <w:jc w:val="center"/>
      </w:pPr>
    </w:p>
    <w:p w:rsidR="009A5D34" w:rsidRDefault="009A5D34" w:rsidP="009A5D34">
      <w:pPr>
        <w:spacing w:before="240" w:after="480"/>
        <w:jc w:val="center"/>
      </w:pPr>
    </w:p>
    <w:p w:rsidR="009A5D34" w:rsidRDefault="009A5D34" w:rsidP="009A5D34">
      <w:pPr>
        <w:spacing w:before="240" w:after="480"/>
        <w:jc w:val="center"/>
      </w:pPr>
    </w:p>
    <w:p w:rsidR="009A5D34" w:rsidRDefault="009A5D34" w:rsidP="009A5D34">
      <w:pPr>
        <w:spacing w:before="240" w:after="480"/>
        <w:jc w:val="center"/>
      </w:pPr>
      <w:r>
        <w:t>THIS PAGE INTENTIONALLY LEFT BLANK</w:t>
      </w:r>
    </w:p>
    <w:p w:rsidR="009A5D34" w:rsidRDefault="009A5D34" w:rsidP="009A5D34">
      <w:pPr>
        <w:jc w:val="left"/>
      </w:pPr>
      <w:r>
        <w:br w:type="page"/>
      </w:r>
    </w:p>
    <w:p w:rsidR="009A5D34" w:rsidRDefault="009A5D34" w:rsidP="009A5D34">
      <w:pPr>
        <w:spacing w:before="360" w:after="360"/>
        <w:jc w:val="center"/>
        <w:rPr>
          <w:b/>
          <w:bCs/>
          <w:sz w:val="28"/>
        </w:rPr>
      </w:pPr>
      <w:r w:rsidRPr="00A41C22">
        <w:rPr>
          <w:b/>
          <w:sz w:val="28"/>
          <w:szCs w:val="28"/>
        </w:rPr>
        <w:lastRenderedPageBreak/>
        <w:t>G.</w:t>
      </w:r>
      <w:r>
        <w:t xml:space="preserve"> </w:t>
      </w:r>
      <w:r w:rsidRPr="00155F04">
        <w:rPr>
          <w:b/>
          <w:bCs/>
          <w:sz w:val="28"/>
        </w:rPr>
        <w:t>Uniform Engine Fuels and</w:t>
      </w:r>
      <w:r>
        <w:rPr>
          <w:b/>
          <w:bCs/>
          <w:sz w:val="28"/>
        </w:rPr>
        <w:t xml:space="preserve"> </w:t>
      </w:r>
      <w:r w:rsidRPr="00155F04">
        <w:rPr>
          <w:b/>
          <w:bCs/>
          <w:sz w:val="28"/>
        </w:rPr>
        <w:t>Automotive Lubricants Regulation</w:t>
      </w:r>
    </w:p>
    <w:p w:rsidR="009A5D34" w:rsidRPr="00B235C6" w:rsidRDefault="009A5D34" w:rsidP="009A5D34">
      <w:pPr>
        <w:pStyle w:val="EngineFuelTOCHeading1"/>
      </w:pPr>
      <w:bookmarkStart w:id="15" w:name="_Toc493750368"/>
      <w:r w:rsidRPr="00B235C6">
        <w:t xml:space="preserve">Section </w:t>
      </w:r>
      <w:r w:rsidRPr="00ED0421">
        <w:t>1.  Definitions</w:t>
      </w:r>
      <w:bookmarkEnd w:id="15"/>
    </w:p>
    <w:p w:rsidR="009A5D34" w:rsidRDefault="009A5D34" w:rsidP="009A5D34"/>
    <w:p w:rsidR="009A5D34" w:rsidRPr="001F3FE1" w:rsidRDefault="009A5D34" w:rsidP="009A5D34">
      <w:pPr>
        <w:tabs>
          <w:tab w:val="left" w:pos="450"/>
        </w:tabs>
      </w:pPr>
      <w:bookmarkStart w:id="16" w:name="_Toc493750369"/>
      <w:r w:rsidRPr="001F3FE1">
        <w:rPr>
          <w:rStyle w:val="EngineFuelTOC2ndLevelChar"/>
          <w:b/>
        </w:rPr>
        <w:t>1.1.</w:t>
      </w:r>
      <w:r>
        <w:rPr>
          <w:rStyle w:val="EngineFuelTOC2ndLevelChar"/>
          <w:b/>
        </w:rPr>
        <w:tab/>
      </w:r>
      <w:r w:rsidRPr="001F3FE1">
        <w:rPr>
          <w:rStyle w:val="EngineFuelTOC2ndLevelChar"/>
          <w:b/>
        </w:rPr>
        <w:t>ASTM International.</w:t>
      </w:r>
      <w:bookmarkEnd w:id="16"/>
      <w:r w:rsidRPr="00FD19CC">
        <w:fldChar w:fldCharType="begin"/>
      </w:r>
      <w:r w:rsidRPr="00FD19CC">
        <w:instrText>xe "</w:instrText>
      </w:r>
      <w:r>
        <w:instrText>Definitions:</w:instrText>
      </w:r>
      <w:r w:rsidRPr="00FD19CC">
        <w:instrText>ASTM International"</w:instrText>
      </w:r>
      <w:r w:rsidRPr="00FD19CC">
        <w:fldChar w:fldCharType="end"/>
      </w:r>
      <w:r>
        <w:fldChar w:fldCharType="begin"/>
      </w:r>
      <w:r>
        <w:instrText xml:space="preserve"> XE "</w:instrText>
      </w:r>
      <w:r w:rsidRPr="002265E2">
        <w:instrText>ASTM International</w:instrText>
      </w:r>
      <w:r>
        <w:instrText xml:space="preserve">" </w:instrText>
      </w:r>
      <w:r>
        <w:fldChar w:fldCharType="end"/>
      </w:r>
      <w:r w:rsidRPr="001F3FE1">
        <w:t xml:space="preserve"> </w:t>
      </w:r>
      <w:r>
        <w:t>(</w:t>
      </w:r>
      <w:hyperlink r:id="rId7" w:history="1">
        <w:r w:rsidRPr="00E820A5">
          <w:rPr>
            <w:rStyle w:val="Hyperlink1BChar"/>
          </w:rPr>
          <w:t>www.astm.org</w:t>
        </w:r>
      </w:hyperlink>
      <w:r>
        <w:t>) –</w:t>
      </w:r>
      <w:r w:rsidRPr="001F3FE1">
        <w:t xml:space="preserve"> </w:t>
      </w:r>
      <w:r>
        <w:t>The</w:t>
      </w:r>
      <w:r w:rsidRPr="001F3FE1">
        <w:t xml:space="preserve"> international voluntary consensus standards organization formed for the development of standards on characteristics and performance of materials, products, systems, and services, and the promotion of related knowledge.</w:t>
      </w:r>
    </w:p>
    <w:p w:rsidR="009A5D34" w:rsidRPr="001F3FE1" w:rsidRDefault="009A5D34" w:rsidP="009A5D34"/>
    <w:p w:rsidR="009A5D34" w:rsidRPr="003409FB" w:rsidRDefault="009A5D34" w:rsidP="009A5D34">
      <w:pPr>
        <w:pStyle w:val="ListParagraph"/>
        <w:numPr>
          <w:ilvl w:val="1"/>
          <w:numId w:val="8"/>
        </w:numPr>
        <w:tabs>
          <w:tab w:val="left" w:pos="450"/>
        </w:tabs>
        <w:ind w:left="0" w:firstLine="0"/>
      </w:pPr>
      <w:bookmarkStart w:id="17" w:name="_Toc493750370"/>
      <w:r w:rsidRPr="00BB29D6">
        <w:rPr>
          <w:rStyle w:val="EngineFuelTOC2ndLevelChar"/>
          <w:b/>
        </w:rPr>
        <w:t>Antiknock Index (AKI).</w:t>
      </w:r>
      <w:bookmarkEnd w:id="17"/>
      <w:r w:rsidRPr="00FD19CC">
        <w:fldChar w:fldCharType="begin"/>
      </w:r>
      <w:r w:rsidRPr="00FD19CC">
        <w:instrText>xe "</w:instrText>
      </w:r>
      <w:r>
        <w:instrText>Definitions:</w:instrText>
      </w:r>
      <w:r w:rsidRPr="00FD19CC">
        <w:instrText>Antiknock"</w:instrText>
      </w:r>
      <w:r w:rsidRPr="00FD19CC">
        <w:fldChar w:fldCharType="end"/>
      </w:r>
      <w:r>
        <w:fldChar w:fldCharType="begin"/>
      </w:r>
      <w:r>
        <w:instrText xml:space="preserve"> XE "Engine fuels</w:instrText>
      </w:r>
      <w:r w:rsidRPr="00164F2F">
        <w:instrText>:Antiknock</w:instrText>
      </w:r>
      <w:r>
        <w:instrText xml:space="preserve">" </w:instrText>
      </w:r>
      <w:r>
        <w:fldChar w:fldCharType="end"/>
      </w:r>
      <w:r w:rsidRPr="003409FB">
        <w:t xml:space="preserve"> </w:t>
      </w:r>
      <w:r>
        <w:t>–</w:t>
      </w:r>
      <w:r w:rsidRPr="003409FB">
        <w:t xml:space="preserve"> </w:t>
      </w:r>
      <w:r>
        <w:t>T</w:t>
      </w:r>
      <w:r w:rsidRPr="003409FB">
        <w:t>he arithmetic average of the Research Octane Number (RON) and Motor Octane Number (MON):  AKI</w:t>
      </w:r>
      <w:r>
        <w:t> </w:t>
      </w:r>
      <w:r w:rsidRPr="003409FB">
        <w:t>=</w:t>
      </w:r>
      <w:r>
        <w:t> </w:t>
      </w:r>
      <w:r w:rsidRPr="003409FB">
        <w:t>(RON+MON)/2.  This value is called by a variety of names, in addition to antiknock index, including:  octane rating, posted octane, (R+M)/2 octane.</w:t>
      </w:r>
    </w:p>
    <w:p w:rsidR="009A5D34" w:rsidRPr="001F3FE1" w:rsidRDefault="009A5D34" w:rsidP="009A5D34"/>
    <w:p w:rsidR="009A5D34" w:rsidRPr="001F3FE1" w:rsidRDefault="009A5D34" w:rsidP="009A5D34">
      <w:pPr>
        <w:pStyle w:val="ListParagraph"/>
        <w:numPr>
          <w:ilvl w:val="1"/>
          <w:numId w:val="8"/>
        </w:numPr>
        <w:tabs>
          <w:tab w:val="left" w:pos="450"/>
        </w:tabs>
        <w:ind w:left="0" w:firstLine="0"/>
      </w:pPr>
      <w:bookmarkStart w:id="18" w:name="_Toc493750371"/>
      <w:r w:rsidRPr="00BB29D6">
        <w:rPr>
          <w:rStyle w:val="EngineFuelTOC2ndLevelChar"/>
          <w:b/>
        </w:rPr>
        <w:t>Automatic Transmission Fluid.</w:t>
      </w:r>
      <w:bookmarkEnd w:id="18"/>
      <w:r w:rsidRPr="001F3FE1">
        <w:t xml:space="preserve"> </w:t>
      </w:r>
      <w:r>
        <w:t>–</w:t>
      </w:r>
      <w:r w:rsidRPr="001F3FE1">
        <w:t xml:space="preserve"> </w:t>
      </w:r>
      <w:r>
        <w:fldChar w:fldCharType="begin"/>
      </w:r>
      <w:r>
        <w:instrText xml:space="preserve"> XE "Definitions:</w:instrText>
      </w:r>
      <w:r w:rsidRPr="004D79D6">
        <w:instrText>Transmission Fluid</w:instrText>
      </w:r>
      <w:r>
        <w:instrText xml:space="preserve">" </w:instrText>
      </w:r>
      <w:r>
        <w:fldChar w:fldCharType="end"/>
      </w:r>
      <w:r>
        <w:fldChar w:fldCharType="begin"/>
      </w:r>
      <w:r>
        <w:instrText xml:space="preserve"> XE "</w:instrText>
      </w:r>
      <w:r w:rsidRPr="002265E2">
        <w:instrText>Transmission fluid</w:instrText>
      </w:r>
      <w:r>
        <w:instrText xml:space="preserve">" </w:instrText>
      </w:r>
      <w:r>
        <w:fldChar w:fldCharType="end"/>
      </w:r>
      <w:r>
        <w:t>A</w:t>
      </w:r>
      <w:r w:rsidRPr="001F3FE1">
        <w:t xml:space="preserve"> product intended for use in a passenger vehicle, other than a bus, as either lubricant, coolant, or liquid medium in any type of fluid automatic transmission that contains a torque converter.  For the purposes of this regulation, fluids intended for use in continuously variable transmissions are not considered “Automatic Transmission Fluid.”</w:t>
      </w:r>
    </w:p>
    <w:p w:rsidR="009A5D34" w:rsidRPr="001F3FE1" w:rsidRDefault="009A5D34" w:rsidP="009A5D34">
      <w:pPr>
        <w:spacing w:before="60"/>
      </w:pPr>
      <w:r w:rsidRPr="001F3FE1">
        <w:t>(Added 2004)</w:t>
      </w:r>
    </w:p>
    <w:p w:rsidR="009A5D34" w:rsidRPr="001F3FE1" w:rsidRDefault="009A5D34" w:rsidP="009A5D34"/>
    <w:p w:rsidR="009A5D34" w:rsidRPr="001F3FE1" w:rsidRDefault="009A5D34" w:rsidP="009A5D34">
      <w:pPr>
        <w:pStyle w:val="ListParagraph"/>
        <w:numPr>
          <w:ilvl w:val="1"/>
          <w:numId w:val="8"/>
        </w:numPr>
        <w:tabs>
          <w:tab w:val="left" w:pos="450"/>
        </w:tabs>
        <w:ind w:left="0" w:firstLine="0"/>
      </w:pPr>
      <w:bookmarkStart w:id="19" w:name="_Toc493750372"/>
      <w:r w:rsidRPr="00BB29D6">
        <w:rPr>
          <w:rStyle w:val="EngineFuelTOC2ndLevelChar"/>
          <w:b/>
        </w:rPr>
        <w:t>Automotive Fuel Rating.</w:t>
      </w:r>
      <w:bookmarkEnd w:id="19"/>
      <w:r w:rsidRPr="001F3FE1">
        <w:t xml:space="preserve"> </w:t>
      </w:r>
      <w:r>
        <w:t>–</w:t>
      </w:r>
      <w:r w:rsidRPr="001F3FE1">
        <w:t xml:space="preserve"> </w:t>
      </w:r>
      <w:r>
        <w:fldChar w:fldCharType="begin"/>
      </w:r>
      <w:r>
        <w:instrText xml:space="preserve"> XE "Engine fuels</w:instrText>
      </w:r>
      <w:r w:rsidRPr="00E06522">
        <w:instrText>:Fuel rating</w:instrText>
      </w:r>
      <w:r>
        <w:instrText xml:space="preserve">" </w:instrText>
      </w:r>
      <w:r>
        <w:fldChar w:fldCharType="end"/>
      </w:r>
      <w:r>
        <w:fldChar w:fldCharType="begin"/>
      </w:r>
      <w:r>
        <w:instrText xml:space="preserve"> XE "</w:instrText>
      </w:r>
      <w:r w:rsidRPr="0021368A">
        <w:instrText>Definitions:Automotive fuel rating</w:instrText>
      </w:r>
      <w:r>
        <w:instrText xml:space="preserve">" </w:instrText>
      </w:r>
      <w:r>
        <w:fldChar w:fldCharType="end"/>
      </w:r>
      <w:r>
        <w:t>T</w:t>
      </w:r>
      <w:r w:rsidRPr="001F3FE1">
        <w:t xml:space="preserve">he automotive fuel rating required under the amended Octane Certification and Posting Rule (or as amended, the Fuel Rating Rule), 16 CFR Part 306.  Under this Rule, sellers of liquid automotive fuels, including alternative fuels, must determine, certify, and post an appropriate automotive fuel rating.  The automotive fuel rating for gasoline is the antiknock index (octane rating).  The automotive fuel rating for alternative liquid fuels consists of the common name of the fuel, along with a disclosure of the amount, expressed as a minimum volume </w:t>
      </w:r>
      <w:r>
        <w:t xml:space="preserve">percent </w:t>
      </w:r>
      <w:r w:rsidRPr="001F3FE1">
        <w:t>of the principal component of the fuel.  For alternative liquid automotive fuels, a disclosure of other components, expressed as a minimum volume</w:t>
      </w:r>
      <w:r>
        <w:t xml:space="preserve"> percent</w:t>
      </w:r>
      <w:r w:rsidRPr="001F3FE1">
        <w:t>, may be included, if desired.</w:t>
      </w:r>
    </w:p>
    <w:p w:rsidR="009A5D34" w:rsidRPr="001F3FE1" w:rsidRDefault="009A5D34" w:rsidP="009A5D34">
      <w:pPr>
        <w:tabs>
          <w:tab w:val="left" w:pos="540"/>
        </w:tabs>
      </w:pPr>
    </w:p>
    <w:p w:rsidR="009A5D34" w:rsidRPr="001F3FE1" w:rsidRDefault="009A5D34" w:rsidP="009A5D34">
      <w:pPr>
        <w:pStyle w:val="ListParagraph"/>
        <w:numPr>
          <w:ilvl w:val="1"/>
          <w:numId w:val="8"/>
        </w:numPr>
        <w:tabs>
          <w:tab w:val="left" w:pos="450"/>
        </w:tabs>
        <w:ind w:left="0" w:firstLine="0"/>
      </w:pPr>
      <w:bookmarkStart w:id="20" w:name="_Toc493750373"/>
      <w:r w:rsidRPr="00BB29D6">
        <w:rPr>
          <w:rStyle w:val="EngineFuelTOC2ndLevelChar"/>
          <w:b/>
        </w:rPr>
        <w:t>Automotive Gasoline, Automotive Gasoline-Oxygenate Blend.</w:t>
      </w:r>
      <w:bookmarkEnd w:id="20"/>
      <w:r w:rsidRPr="00FD19CC">
        <w:fldChar w:fldCharType="begin"/>
      </w:r>
      <w:r w:rsidRPr="00FD19CC">
        <w:instrText>xe "</w:instrText>
      </w:r>
      <w:r>
        <w:instrText>Engine fuels</w:instrText>
      </w:r>
      <w:r w:rsidRPr="00FD19CC">
        <w:instrText>:Oxygenate blend</w:instrText>
      </w:r>
      <w:r>
        <w:instrText>s</w:instrText>
      </w:r>
      <w:r w:rsidRPr="00FD19CC">
        <w:instrText>"</w:instrText>
      </w:r>
      <w:r w:rsidRPr="00FD19CC">
        <w:fldChar w:fldCharType="end"/>
      </w:r>
      <w:r>
        <w:fldChar w:fldCharType="begin"/>
      </w:r>
      <w:r>
        <w:instrText xml:space="preserve"> XE "</w:instrText>
      </w:r>
      <w:r w:rsidRPr="00D77F8C">
        <w:instrText>Definitions:Automotive gasoline, automotive gasoline-oxygenate blend</w:instrText>
      </w:r>
      <w:r>
        <w:instrText xml:space="preserve">" </w:instrText>
      </w:r>
      <w:r>
        <w:fldChar w:fldCharType="end"/>
      </w:r>
      <w:r w:rsidRPr="001F3FE1">
        <w:t xml:space="preserve"> </w:t>
      </w:r>
      <w:r>
        <w:t>–</w:t>
      </w:r>
      <w:r w:rsidRPr="001F3FE1">
        <w:t xml:space="preserve"> </w:t>
      </w:r>
      <w:r>
        <w:t>A</w:t>
      </w:r>
      <w:r w:rsidRPr="001F3FE1">
        <w:t xml:space="preserve"> type of fuel suitable for use in spark ignition automobile engines and also commonly used in marine and non-automotive applications.</w:t>
      </w:r>
    </w:p>
    <w:p w:rsidR="009A5D34" w:rsidRPr="001F3FE1" w:rsidRDefault="009A5D34" w:rsidP="009A5D34">
      <w:pPr>
        <w:tabs>
          <w:tab w:val="left" w:pos="540"/>
        </w:tabs>
      </w:pPr>
    </w:p>
    <w:p w:rsidR="009A5D34" w:rsidRPr="001F3FE1" w:rsidRDefault="009A5D34" w:rsidP="009A5D34">
      <w:pPr>
        <w:pStyle w:val="ListParagraph"/>
        <w:numPr>
          <w:ilvl w:val="1"/>
          <w:numId w:val="8"/>
        </w:numPr>
        <w:tabs>
          <w:tab w:val="left" w:pos="450"/>
        </w:tabs>
        <w:ind w:left="0" w:firstLine="0"/>
      </w:pPr>
      <w:bookmarkStart w:id="21" w:name="_Toc493750374"/>
      <w:r w:rsidRPr="00BB29D6">
        <w:rPr>
          <w:rStyle w:val="EngineFuelTOC2ndLevelChar"/>
          <w:b/>
        </w:rPr>
        <w:t>Aviation Gasoline.</w:t>
      </w:r>
      <w:bookmarkEnd w:id="21"/>
      <w:r w:rsidRPr="00FD19CC">
        <w:fldChar w:fldCharType="begin"/>
      </w:r>
      <w:r w:rsidRPr="00FD19CC">
        <w:instrText>xe "</w:instrText>
      </w:r>
      <w:r>
        <w:instrText>Engine fuels:</w:instrText>
      </w:r>
      <w:r w:rsidRPr="00FD19CC">
        <w:instrText>Aviation:Gasoline"</w:instrText>
      </w:r>
      <w:r w:rsidRPr="00FD19CC">
        <w:fldChar w:fldCharType="end"/>
      </w:r>
      <w:r>
        <w:fldChar w:fldCharType="begin"/>
      </w:r>
      <w:r>
        <w:instrText xml:space="preserve"> XE "</w:instrText>
      </w:r>
      <w:r w:rsidRPr="009A7F4C">
        <w:instrText>Aviation:Gasoline</w:instrText>
      </w:r>
      <w:r>
        <w:instrText xml:space="preserve">" </w:instrText>
      </w:r>
      <w:r>
        <w:fldChar w:fldCharType="end"/>
      </w:r>
      <w:r>
        <w:fldChar w:fldCharType="begin"/>
      </w:r>
      <w:r>
        <w:instrText xml:space="preserve"> XE "</w:instrText>
      </w:r>
      <w:r w:rsidRPr="00125110">
        <w:instrText>Definitions:Aviation gasoline</w:instrText>
      </w:r>
      <w:r>
        <w:instrText xml:space="preserve">" </w:instrText>
      </w:r>
      <w:r>
        <w:fldChar w:fldCharType="end"/>
      </w:r>
      <w:r w:rsidRPr="00FD19CC">
        <w:t xml:space="preserve"> –</w:t>
      </w:r>
      <w:r w:rsidRPr="001F3FE1">
        <w:t xml:space="preserve"> </w:t>
      </w:r>
      <w:r>
        <w:t>A</w:t>
      </w:r>
      <w:r w:rsidRPr="001F3FE1">
        <w:t xml:space="preserve"> type of gasoline suitable for use as a fuel in an aviation spark</w:t>
      </w:r>
      <w:r w:rsidRPr="001F3FE1">
        <w:noBreakHyphen/>
        <w:t>ignition internal combustion engine.</w:t>
      </w:r>
    </w:p>
    <w:p w:rsidR="009A5D34" w:rsidRPr="001F3FE1" w:rsidRDefault="009A5D34" w:rsidP="009A5D34">
      <w:pPr>
        <w:tabs>
          <w:tab w:val="left" w:pos="540"/>
        </w:tabs>
      </w:pPr>
    </w:p>
    <w:p w:rsidR="009A5D34" w:rsidRPr="001F3FE1" w:rsidRDefault="009A5D34" w:rsidP="009A5D34">
      <w:pPr>
        <w:pStyle w:val="ListParagraph"/>
        <w:numPr>
          <w:ilvl w:val="1"/>
          <w:numId w:val="8"/>
        </w:numPr>
        <w:tabs>
          <w:tab w:val="left" w:pos="450"/>
        </w:tabs>
        <w:ind w:left="0" w:firstLine="0"/>
      </w:pPr>
      <w:bookmarkStart w:id="22" w:name="_Toc493750375"/>
      <w:r w:rsidRPr="00BB29D6">
        <w:rPr>
          <w:rStyle w:val="EngineFuelTOC2ndLevelChar"/>
          <w:b/>
        </w:rPr>
        <w:t>Aviation Turbine Fuel.</w:t>
      </w:r>
      <w:bookmarkEnd w:id="22"/>
      <w:r w:rsidRPr="00FD19CC">
        <w:fldChar w:fldCharType="begin"/>
      </w:r>
      <w:r w:rsidRPr="00FD19CC">
        <w:instrText>xe "</w:instrText>
      </w:r>
      <w:r>
        <w:instrText>Engine fuels:</w:instrText>
      </w:r>
      <w:r w:rsidRPr="00FD19CC">
        <w:instrText>Aviation:Turbine fuel</w:instrText>
      </w:r>
      <w:r>
        <w:instrText>s</w:instrText>
      </w:r>
      <w:r w:rsidRPr="00FD19CC">
        <w:instrText>"</w:instrText>
      </w:r>
      <w:r w:rsidRPr="00FD19CC">
        <w:fldChar w:fldCharType="end"/>
      </w:r>
      <w:r>
        <w:fldChar w:fldCharType="begin"/>
      </w:r>
      <w:r>
        <w:instrText xml:space="preserve"> XE "</w:instrText>
      </w:r>
      <w:r w:rsidRPr="007B3986">
        <w:instrText>Definitions:Aviation turbine fuel</w:instrText>
      </w:r>
      <w:r>
        <w:instrText xml:space="preserve">" </w:instrText>
      </w:r>
      <w:r>
        <w:fldChar w:fldCharType="end"/>
      </w:r>
      <w:r>
        <w:fldChar w:fldCharType="begin"/>
      </w:r>
      <w:r>
        <w:instrText xml:space="preserve"> XE "</w:instrText>
      </w:r>
      <w:r w:rsidRPr="00FB3F80">
        <w:instrText>Aviation:Turbine fuel</w:instrText>
      </w:r>
      <w:r>
        <w:instrText xml:space="preserve">s" </w:instrText>
      </w:r>
      <w:r>
        <w:fldChar w:fldCharType="end"/>
      </w:r>
      <w:r w:rsidRPr="001F3FE1">
        <w:t xml:space="preserve"> </w:t>
      </w:r>
      <w:r>
        <w:t>–</w:t>
      </w:r>
      <w:r w:rsidRPr="001F3FE1">
        <w:t xml:space="preserve"> </w:t>
      </w:r>
      <w:r>
        <w:t>A</w:t>
      </w:r>
      <w:r w:rsidRPr="001F3FE1">
        <w:t xml:space="preserve"> refined middle distillate suitable for use as a fuel in an aviation gas turbine internal combustion engine.</w:t>
      </w:r>
    </w:p>
    <w:p w:rsidR="009A5D34" w:rsidRPr="001F3FE1" w:rsidRDefault="009A5D34" w:rsidP="009A5D34">
      <w:pPr>
        <w:tabs>
          <w:tab w:val="left" w:pos="540"/>
        </w:tabs>
      </w:pPr>
    </w:p>
    <w:p w:rsidR="009A5D34" w:rsidRPr="001F3FE1" w:rsidRDefault="009A5D34" w:rsidP="009A5D34">
      <w:pPr>
        <w:pStyle w:val="ListParagraph"/>
        <w:numPr>
          <w:ilvl w:val="1"/>
          <w:numId w:val="8"/>
        </w:numPr>
        <w:tabs>
          <w:tab w:val="left" w:pos="486"/>
        </w:tabs>
        <w:ind w:left="0" w:firstLine="0"/>
      </w:pPr>
      <w:bookmarkStart w:id="23" w:name="_Toc493750376"/>
      <w:bookmarkStart w:id="24" w:name="_Toc173475726"/>
      <w:r w:rsidRPr="00AE62B2">
        <w:rPr>
          <w:rStyle w:val="EngineFuelTOC2ndLevelChar"/>
          <w:b/>
        </w:rPr>
        <w:t>Base Gasoline.</w:t>
      </w:r>
      <w:bookmarkEnd w:id="23"/>
      <w:r w:rsidRPr="001F3FE1">
        <w:t xml:space="preserve"> </w:t>
      </w:r>
      <w:r>
        <w:t>–</w:t>
      </w:r>
      <w:r w:rsidRPr="001F3FE1">
        <w:t xml:space="preserve"> </w:t>
      </w:r>
      <w:r>
        <w:fldChar w:fldCharType="begin"/>
      </w:r>
      <w:r>
        <w:instrText xml:space="preserve"> XE "</w:instrText>
      </w:r>
      <w:r w:rsidRPr="001470B7">
        <w:instrText>Definitions:Base gasoline</w:instrText>
      </w:r>
      <w:r>
        <w:instrText xml:space="preserve">" </w:instrText>
      </w:r>
      <w:r>
        <w:fldChar w:fldCharType="end"/>
      </w:r>
      <w:r>
        <w:fldChar w:fldCharType="begin"/>
      </w:r>
      <w:r>
        <w:instrText xml:space="preserve"> XE "</w:instrText>
      </w:r>
      <w:r w:rsidRPr="00030DAB">
        <w:instrText>Engine fuels:Base gasoline</w:instrText>
      </w:r>
      <w:r>
        <w:instrText xml:space="preserve">" </w:instrText>
      </w:r>
      <w:r>
        <w:fldChar w:fldCharType="end"/>
      </w:r>
      <w:r>
        <w:t>A</w:t>
      </w:r>
      <w:r w:rsidRPr="001F3FE1">
        <w:t>ll components other than ethanol in a blend of gasoline and ethanol.</w:t>
      </w:r>
      <w:bookmarkEnd w:id="24"/>
    </w:p>
    <w:p w:rsidR="009A5D34" w:rsidRPr="001F3FE1" w:rsidRDefault="009A5D34" w:rsidP="009A5D34">
      <w:pPr>
        <w:tabs>
          <w:tab w:val="left" w:pos="486"/>
        </w:tabs>
      </w:pPr>
    </w:p>
    <w:p w:rsidR="009A5D34" w:rsidRPr="001F3FE1" w:rsidRDefault="009A5D34" w:rsidP="009A5D34">
      <w:pPr>
        <w:pStyle w:val="ListParagraph"/>
        <w:numPr>
          <w:ilvl w:val="1"/>
          <w:numId w:val="8"/>
        </w:numPr>
        <w:tabs>
          <w:tab w:val="left" w:pos="486"/>
        </w:tabs>
        <w:ind w:left="0" w:firstLine="0"/>
      </w:pPr>
      <w:bookmarkStart w:id="25" w:name="_Toc493750377"/>
      <w:r w:rsidRPr="00AE62B2">
        <w:rPr>
          <w:rStyle w:val="EngineFuelTOC2ndLevelChar"/>
          <w:b/>
        </w:rPr>
        <w:t>Biodiesel.</w:t>
      </w:r>
      <w:bookmarkEnd w:id="25"/>
      <w:r w:rsidRPr="00FD19CC">
        <w:fldChar w:fldCharType="begin"/>
      </w:r>
      <w:r w:rsidRPr="00FD19CC">
        <w:instrText>xe "</w:instrText>
      </w:r>
      <w:r>
        <w:instrText>Engine fuels:</w:instrText>
      </w:r>
      <w:r w:rsidRPr="00FD19CC">
        <w:instrText>Biodiesel"</w:instrText>
      </w:r>
      <w:r w:rsidRPr="00FD19CC">
        <w:fldChar w:fldCharType="end"/>
      </w:r>
      <w:r>
        <w:fldChar w:fldCharType="begin"/>
      </w:r>
      <w:r>
        <w:instrText xml:space="preserve"> XE "</w:instrText>
      </w:r>
      <w:r w:rsidRPr="00C55C54">
        <w:instrText>Definitions:Biodiesel</w:instrText>
      </w:r>
      <w:r>
        <w:instrText xml:space="preserve">" </w:instrText>
      </w:r>
      <w:r>
        <w:fldChar w:fldCharType="end"/>
      </w:r>
      <w:r w:rsidRPr="001F3FE1">
        <w:t xml:space="preserve"> </w:t>
      </w:r>
      <w:r>
        <w:t>–</w:t>
      </w:r>
      <w:r w:rsidRPr="001F3FE1">
        <w:t xml:space="preserve"> </w:t>
      </w:r>
      <w:r>
        <w:t>A</w:t>
      </w:r>
      <w:r w:rsidRPr="001F3FE1">
        <w:t xml:space="preserve"> fuel comprised of mono-alkyl esters of long chain fatty acids derived from vegetable oils or animal fats, designated B100.</w:t>
      </w:r>
    </w:p>
    <w:p w:rsidR="009A5D34" w:rsidRPr="001F3FE1" w:rsidRDefault="009A5D34" w:rsidP="009A5D34">
      <w:pPr>
        <w:tabs>
          <w:tab w:val="left" w:pos="486"/>
        </w:tabs>
      </w:pPr>
    </w:p>
    <w:p w:rsidR="009A5D34" w:rsidRPr="001F3FE1" w:rsidRDefault="009A5D34" w:rsidP="009A5D34">
      <w:pPr>
        <w:pStyle w:val="ListParagraph"/>
        <w:numPr>
          <w:ilvl w:val="1"/>
          <w:numId w:val="8"/>
        </w:numPr>
        <w:tabs>
          <w:tab w:val="left" w:pos="486"/>
        </w:tabs>
        <w:ind w:left="0" w:firstLine="0"/>
      </w:pPr>
      <w:bookmarkStart w:id="26" w:name="_Toc493750378"/>
      <w:r w:rsidRPr="00AE62B2">
        <w:rPr>
          <w:rStyle w:val="EngineFuelTOC2ndLevelChar"/>
          <w:b/>
        </w:rPr>
        <w:t>Biodiesel Blend.</w:t>
      </w:r>
      <w:bookmarkEnd w:id="26"/>
      <w:r w:rsidRPr="001F3FE1">
        <w:fldChar w:fldCharType="begin"/>
      </w:r>
      <w:r w:rsidRPr="001F3FE1">
        <w:instrText>xe "</w:instrText>
      </w:r>
      <w:r>
        <w:instrText>Engine fuels:</w:instrText>
      </w:r>
      <w:r w:rsidRPr="001F3FE1">
        <w:instrText>Biodiesel"</w:instrText>
      </w:r>
      <w:r w:rsidRPr="001F3FE1">
        <w:fldChar w:fldCharType="end"/>
      </w:r>
      <w:r>
        <w:fldChar w:fldCharType="begin"/>
      </w:r>
      <w:r>
        <w:instrText xml:space="preserve"> XE "</w:instrText>
      </w:r>
      <w:r w:rsidRPr="005D7CD7">
        <w:instrText>Definitions:Biodiesel blend</w:instrText>
      </w:r>
      <w:r>
        <w:instrText xml:space="preserve">" </w:instrText>
      </w:r>
      <w:r>
        <w:fldChar w:fldCharType="end"/>
      </w:r>
      <w:r w:rsidRPr="001F3FE1">
        <w:t xml:space="preserve"> </w:t>
      </w:r>
      <w:r>
        <w:t>–</w:t>
      </w:r>
      <w:r w:rsidRPr="001F3FE1">
        <w:t xml:space="preserve"> </w:t>
      </w:r>
      <w:r>
        <w:t>A</w:t>
      </w:r>
      <w:r w:rsidRPr="001F3FE1">
        <w:t xml:space="preserve"> fuel comprised of a blend of biodiesel fuel with petroleum-based diesel fuel, designated BXX.  In the abbreviation BXX, </w:t>
      </w:r>
      <w:r>
        <w:t xml:space="preserve">(e.g., B20) </w:t>
      </w:r>
      <w:r w:rsidRPr="001F3FE1">
        <w:t>represents the volume percentage of biodiesel fuel in the blend.</w:t>
      </w:r>
    </w:p>
    <w:p w:rsidR="009A5D34" w:rsidRPr="001F3FE1" w:rsidRDefault="009A5D34" w:rsidP="009A5D34">
      <w:pPr>
        <w:tabs>
          <w:tab w:val="left" w:pos="486"/>
        </w:tabs>
      </w:pPr>
    </w:p>
    <w:p w:rsidR="009A5D34" w:rsidRPr="001F3FE1" w:rsidRDefault="009A5D34" w:rsidP="009A5D34">
      <w:pPr>
        <w:pStyle w:val="ListParagraph"/>
        <w:numPr>
          <w:ilvl w:val="1"/>
          <w:numId w:val="8"/>
        </w:numPr>
        <w:tabs>
          <w:tab w:val="left" w:pos="486"/>
        </w:tabs>
        <w:ind w:left="0" w:firstLine="0"/>
      </w:pPr>
      <w:bookmarkStart w:id="27" w:name="_Toc493750379"/>
      <w:r w:rsidRPr="00AE62B2">
        <w:rPr>
          <w:rStyle w:val="EngineFuelTOC2ndLevelChar"/>
          <w:b/>
        </w:rPr>
        <w:t>Cetane Number.</w:t>
      </w:r>
      <w:bookmarkEnd w:id="27"/>
      <w:r w:rsidRPr="00FD19CC">
        <w:t xml:space="preserve"> </w:t>
      </w:r>
      <w:r>
        <w:t>–</w:t>
      </w:r>
      <w:r w:rsidRPr="001F3FE1">
        <w:t xml:space="preserve"> </w:t>
      </w:r>
      <w:r>
        <w:t>A</w:t>
      </w:r>
      <w:r w:rsidRPr="001F3FE1">
        <w:t xml:space="preserve"> numerical measure </w:t>
      </w:r>
      <w:r>
        <w:fldChar w:fldCharType="begin"/>
      </w:r>
      <w:r>
        <w:instrText xml:space="preserve"> XE "</w:instrText>
      </w:r>
      <w:r w:rsidRPr="00DB4468">
        <w:instrText>Definitions:Cetane number</w:instrText>
      </w:r>
      <w:r>
        <w:instrText xml:space="preserve">" </w:instrText>
      </w:r>
      <w:r>
        <w:fldChar w:fldCharType="end"/>
      </w:r>
      <w:r>
        <w:fldChar w:fldCharType="begin"/>
      </w:r>
      <w:r>
        <w:instrText xml:space="preserve"> XE "Engine fuels</w:instrText>
      </w:r>
      <w:r w:rsidRPr="003F68F8">
        <w:instrText>:Cetane number</w:instrText>
      </w:r>
      <w:r>
        <w:instrText xml:space="preserve">" </w:instrText>
      </w:r>
      <w:r>
        <w:fldChar w:fldCharType="end"/>
      </w:r>
      <w:r>
        <w:fldChar w:fldCharType="begin"/>
      </w:r>
      <w:r>
        <w:instrText xml:space="preserve"> XE "</w:instrText>
      </w:r>
      <w:r w:rsidRPr="004D79D6">
        <w:instrText>Cetane number</w:instrText>
      </w:r>
      <w:r>
        <w:instrText>" \t "</w:instrText>
      </w:r>
      <w:r w:rsidRPr="00AE62B2">
        <w:rPr>
          <w:rFonts w:ascii="Calibri" w:hAnsi="Calibri"/>
          <w:i/>
          <w:szCs w:val="20"/>
        </w:rPr>
        <w:instrText>See</w:instrText>
      </w:r>
      <w:r w:rsidRPr="00AE62B2">
        <w:rPr>
          <w:rFonts w:ascii="Calibri" w:hAnsi="Calibri"/>
          <w:szCs w:val="20"/>
        </w:rPr>
        <w:instrText xml:space="preserve"> Engine fuels</w:instrText>
      </w:r>
      <w:r>
        <w:instrText xml:space="preserve">" </w:instrText>
      </w:r>
      <w:r>
        <w:fldChar w:fldCharType="end"/>
      </w:r>
      <w:r w:rsidRPr="001F3FE1">
        <w:t>of the ignition performance of a diesel fuel obtained by comparing it to reference fuels in a standardized engine test.</w:t>
      </w:r>
    </w:p>
    <w:p w:rsidR="009A5D34" w:rsidRPr="001F3FE1" w:rsidRDefault="009A5D34" w:rsidP="009A5D34">
      <w:pPr>
        <w:tabs>
          <w:tab w:val="left" w:pos="540"/>
        </w:tabs>
      </w:pPr>
    </w:p>
    <w:p w:rsidR="009A5D34" w:rsidRPr="001F3FE1" w:rsidRDefault="009A5D34" w:rsidP="009A5D34">
      <w:pPr>
        <w:pStyle w:val="ListParagraph"/>
        <w:numPr>
          <w:ilvl w:val="1"/>
          <w:numId w:val="8"/>
        </w:numPr>
        <w:tabs>
          <w:tab w:val="left" w:pos="540"/>
        </w:tabs>
        <w:ind w:left="0" w:firstLine="0"/>
      </w:pPr>
      <w:bookmarkStart w:id="28" w:name="_Toc493750380"/>
      <w:r w:rsidRPr="005D219E">
        <w:rPr>
          <w:rStyle w:val="EngineFuelTOC2ndLevelChar"/>
          <w:b/>
        </w:rPr>
        <w:t>Compressed Natural Gas (CNG).</w:t>
      </w:r>
      <w:bookmarkEnd w:id="28"/>
      <w:r w:rsidRPr="001F3FE1">
        <w:t xml:space="preserve"> </w:t>
      </w:r>
      <w:r>
        <w:t>–</w:t>
      </w:r>
      <w:r w:rsidRPr="001F3FE1">
        <w:t xml:space="preserve"> </w:t>
      </w:r>
      <w:r>
        <w:fldChar w:fldCharType="begin"/>
      </w:r>
      <w:r>
        <w:instrText xml:space="preserve"> XE "</w:instrText>
      </w:r>
      <w:r w:rsidRPr="002C652E">
        <w:instrText>Definitions:Compressed natural gas (CNG)</w:instrText>
      </w:r>
      <w:r>
        <w:instrText xml:space="preserve">" </w:instrText>
      </w:r>
      <w:r>
        <w:fldChar w:fldCharType="end"/>
      </w:r>
      <w:r>
        <w:fldChar w:fldCharType="begin"/>
      </w:r>
      <w:r>
        <w:instrText xml:space="preserve"> XE "Engine fuels</w:instrText>
      </w:r>
      <w:r w:rsidRPr="00183896">
        <w:instrText>:Natural gas</w:instrText>
      </w:r>
      <w:r>
        <w:instrText xml:space="preserve">" </w:instrText>
      </w:r>
      <w:r>
        <w:fldChar w:fldCharType="end"/>
      </w:r>
      <w:r>
        <w:t>N</w:t>
      </w:r>
      <w:r w:rsidRPr="001F3FE1">
        <w:t>atural gas which has been compressed and dispensed into fuel storage containers</w:t>
      </w:r>
      <w:r w:rsidRPr="001F3FE1">
        <w:fldChar w:fldCharType="begin"/>
      </w:r>
      <w:r w:rsidRPr="001F3FE1">
        <w:instrText>xe "Containers:Fuel storage"</w:instrText>
      </w:r>
      <w:r w:rsidRPr="001F3FE1">
        <w:fldChar w:fldCharType="end"/>
      </w:r>
      <w:r w:rsidRPr="001F3FE1">
        <w:t xml:space="preserve"> and is suitable for use as an engine fuel.</w:t>
      </w:r>
    </w:p>
    <w:p w:rsidR="009A5D34" w:rsidRPr="001F3FE1" w:rsidRDefault="009A5D34" w:rsidP="009A5D34">
      <w:pPr>
        <w:tabs>
          <w:tab w:val="left" w:pos="540"/>
        </w:tabs>
      </w:pPr>
    </w:p>
    <w:p w:rsidR="009A5D34" w:rsidRDefault="009A5D34" w:rsidP="009A5D34">
      <w:pPr>
        <w:keepNext/>
        <w:tabs>
          <w:tab w:val="left" w:pos="540"/>
        </w:tabs>
      </w:pPr>
      <w:bookmarkStart w:id="29" w:name="_Toc493750381"/>
      <w:r>
        <w:rPr>
          <w:rStyle w:val="EngineFuelTOC2ndLevelChar"/>
          <w:b/>
        </w:rPr>
        <w:t>1.13.</w:t>
      </w:r>
      <w:r>
        <w:rPr>
          <w:rStyle w:val="EngineFuelTOC2ndLevelChar"/>
          <w:b/>
        </w:rPr>
        <w:tab/>
      </w:r>
      <w:r w:rsidRPr="00A1647F">
        <w:rPr>
          <w:rStyle w:val="EngineFuelTOC2ndLevelChar"/>
          <w:b/>
        </w:rPr>
        <w:t>Denatured Fuel Ethanol.</w:t>
      </w:r>
      <w:bookmarkEnd w:id="29"/>
      <w:r w:rsidRPr="00A1647F">
        <w:t xml:space="preserve"> –  </w:t>
      </w:r>
      <w:r>
        <w:fldChar w:fldCharType="begin"/>
      </w:r>
      <w:r>
        <w:instrText xml:space="preserve"> XE "Engine fuels</w:instrText>
      </w:r>
      <w:r w:rsidRPr="00A94EC4">
        <w:instrText>:Ethanol:Denatured</w:instrText>
      </w:r>
      <w:r>
        <w:instrText xml:space="preserve">" </w:instrText>
      </w:r>
      <w:r>
        <w:fldChar w:fldCharType="end"/>
      </w:r>
      <w:r>
        <w:fldChar w:fldCharType="begin"/>
      </w:r>
      <w:r>
        <w:instrText xml:space="preserve"> XE "</w:instrText>
      </w:r>
      <w:r w:rsidRPr="00406C93">
        <w:instrText>Definitions:Denatured fuel ethanol</w:instrText>
      </w:r>
      <w:r>
        <w:instrText xml:space="preserve">" </w:instrText>
      </w:r>
      <w:r>
        <w:fldChar w:fldCharType="end"/>
      </w:r>
      <w:r>
        <w:t>An ethanol blend component for use in gasoline-ethanol blends and ethanol flex fuel.  The ethanol is rendered unfit for beverage use by the addition of denaturants under formulas approved by the Alcohol and Tobacco Tax and Trade Bureau (TTB) (</w:t>
      </w:r>
      <w:hyperlink r:id="rId8" w:history="1">
        <w:r w:rsidRPr="00E820A5">
          <w:rPr>
            <w:rStyle w:val="Hyperlink1BChar"/>
          </w:rPr>
          <w:t>www.ttb.gov</w:t>
        </w:r>
      </w:hyperlink>
      <w:r>
        <w:t xml:space="preserve">), by the latest version of ASTM D4806, “Standard </w:t>
      </w:r>
      <w:r>
        <w:lastRenderedPageBreak/>
        <w:t>Specification for Denatured Fuel Ethanol for Blending with Gasolines for Use as Automotive Spark Ignition Engine Fuel” describes the acceptable denaturants for denatured fuel ethanol to be blended into spark ignition engine fuels.</w:t>
      </w:r>
    </w:p>
    <w:p w:rsidR="009A5D34" w:rsidRDefault="009A5D34" w:rsidP="009A5D34">
      <w:pPr>
        <w:keepNext/>
        <w:tabs>
          <w:tab w:val="left" w:pos="540"/>
        </w:tabs>
        <w:spacing w:before="60"/>
      </w:pPr>
      <w:r>
        <w:t>(Amended 2014)</w:t>
      </w:r>
    </w:p>
    <w:p w:rsidR="009A5D34" w:rsidRDefault="009A5D34" w:rsidP="009A5D34">
      <w:pPr>
        <w:tabs>
          <w:tab w:val="left" w:pos="540"/>
        </w:tabs>
        <w:spacing w:before="60"/>
      </w:pPr>
    </w:p>
    <w:p w:rsidR="009A5D34" w:rsidRDefault="009A5D34" w:rsidP="009A5D34">
      <w:pPr>
        <w:tabs>
          <w:tab w:val="left" w:pos="540"/>
        </w:tabs>
      </w:pPr>
      <w:bookmarkStart w:id="30" w:name="_Toc493750382"/>
      <w:r w:rsidRPr="00F53243">
        <w:rPr>
          <w:rStyle w:val="EngineFuelTOC2ndLevelChar"/>
          <w:b/>
        </w:rPr>
        <w:t>1.14</w:t>
      </w:r>
      <w:r>
        <w:rPr>
          <w:rStyle w:val="EngineFuelTOC2ndLevelChar"/>
          <w:b/>
        </w:rPr>
        <w:t>.</w:t>
      </w:r>
      <w:r w:rsidRPr="00F53243">
        <w:rPr>
          <w:rStyle w:val="EngineFuelTOC2ndLevelChar"/>
          <w:b/>
        </w:rPr>
        <w:tab/>
        <w:t>Diesel Exhaust Fluid (DEF).</w:t>
      </w:r>
      <w:bookmarkEnd w:id="30"/>
      <w:r>
        <w:t xml:space="preserve"> – A preparation of aqueous urea [(NH2)2CO], </w:t>
      </w:r>
      <w:r>
        <w:fldChar w:fldCharType="begin"/>
      </w:r>
      <w:r>
        <w:instrText xml:space="preserve"> XE "</w:instrText>
      </w:r>
      <w:r w:rsidRPr="006C3235">
        <w:instrText>Definit</w:instrText>
      </w:r>
      <w:r>
        <w:instrText>i</w:instrText>
      </w:r>
      <w:r w:rsidRPr="006C3235">
        <w:instrText>ons:Diesel exhaust fluid (DEF)</w:instrText>
      </w:r>
      <w:r>
        <w:instrText xml:space="preserve">" </w:instrText>
      </w:r>
      <w:r>
        <w:fldChar w:fldCharType="end"/>
      </w:r>
      <w:r>
        <w:t>containing 32.5 % by mass of technically-pure urea in high-purity water with quality characteristics defined by the latest version of ISO 22241, “Diesel engines – NOx reduction agent AUS 32.”</w:t>
      </w:r>
    </w:p>
    <w:p w:rsidR="009A5D34" w:rsidRPr="001F3FE1" w:rsidRDefault="009A5D34" w:rsidP="009A5D34">
      <w:pPr>
        <w:tabs>
          <w:tab w:val="left" w:pos="540"/>
        </w:tabs>
        <w:spacing w:before="60"/>
      </w:pPr>
      <w:r>
        <w:t>(Added 2014)</w:t>
      </w:r>
    </w:p>
    <w:p w:rsidR="009A5D34" w:rsidRPr="001F3FE1" w:rsidRDefault="009A5D34" w:rsidP="009A5D34">
      <w:pPr>
        <w:tabs>
          <w:tab w:val="left" w:pos="540"/>
        </w:tabs>
      </w:pPr>
    </w:p>
    <w:p w:rsidR="009A5D34" w:rsidRPr="001F3FE1" w:rsidRDefault="009A5D34" w:rsidP="009A5D34">
      <w:pPr>
        <w:tabs>
          <w:tab w:val="left" w:pos="540"/>
        </w:tabs>
      </w:pPr>
      <w:bookmarkStart w:id="31" w:name="_Toc493750383"/>
      <w:r>
        <w:rPr>
          <w:rStyle w:val="EngineFuelTOC2ndLevelChar"/>
          <w:b/>
        </w:rPr>
        <w:t>1.15.</w:t>
      </w:r>
      <w:r>
        <w:rPr>
          <w:rStyle w:val="EngineFuelTOC2ndLevelChar"/>
          <w:b/>
        </w:rPr>
        <w:tab/>
      </w:r>
      <w:r w:rsidRPr="001F3FE1">
        <w:rPr>
          <w:rStyle w:val="EngineFuelTOC2ndLevelChar"/>
          <w:b/>
        </w:rPr>
        <w:t>Diesel Fuel</w:t>
      </w:r>
      <w:r>
        <w:rPr>
          <w:rStyle w:val="EngineFuelTOC2ndLevelChar"/>
          <w:b/>
        </w:rPr>
        <w:t>.</w:t>
      </w:r>
      <w:bookmarkEnd w:id="31"/>
      <w:r w:rsidRPr="001F3FE1">
        <w:fldChar w:fldCharType="begin"/>
      </w:r>
      <w:r w:rsidRPr="001F3FE1">
        <w:instrText>xe "</w:instrText>
      </w:r>
      <w:r>
        <w:instrText>Engine fuels:</w:instrText>
      </w:r>
      <w:r w:rsidRPr="001F3FE1">
        <w:instrText>Diesel fuel"</w:instrText>
      </w:r>
      <w:r w:rsidRPr="001F3FE1">
        <w:fldChar w:fldCharType="end"/>
      </w:r>
      <w:r>
        <w:fldChar w:fldCharType="begin"/>
      </w:r>
      <w:r>
        <w:instrText xml:space="preserve"> XE "</w:instrText>
      </w:r>
      <w:r w:rsidRPr="00C50528">
        <w:instrText>Definitions:Diesel fuel</w:instrText>
      </w:r>
      <w:r>
        <w:instrText xml:space="preserve">" </w:instrText>
      </w:r>
      <w:r>
        <w:fldChar w:fldCharType="end"/>
      </w:r>
      <w:r w:rsidRPr="001F3FE1">
        <w:t xml:space="preserve"> </w:t>
      </w:r>
      <w:r>
        <w:t>–</w:t>
      </w:r>
      <w:r w:rsidRPr="001F3FE1">
        <w:t xml:space="preserve"> </w:t>
      </w:r>
      <w:r>
        <w:t>A</w:t>
      </w:r>
      <w:r w:rsidRPr="001F3FE1">
        <w:t xml:space="preserve"> refined middle distillate suitable for use as a fuel in a compression</w:t>
      </w:r>
      <w:r w:rsidRPr="001F3FE1">
        <w:noBreakHyphen/>
        <w:t>ignition (diesel) internal combustion engine.</w:t>
      </w:r>
    </w:p>
    <w:p w:rsidR="009A5D34" w:rsidRPr="001F3FE1" w:rsidRDefault="009A5D34" w:rsidP="009A5D34">
      <w:pPr>
        <w:tabs>
          <w:tab w:val="left" w:pos="540"/>
        </w:tabs>
      </w:pPr>
    </w:p>
    <w:p w:rsidR="009A5D34" w:rsidRPr="001F3FE1" w:rsidRDefault="009A5D34" w:rsidP="009A5D34">
      <w:pPr>
        <w:pStyle w:val="ListParagraph"/>
        <w:numPr>
          <w:ilvl w:val="1"/>
          <w:numId w:val="11"/>
        </w:numPr>
      </w:pPr>
      <w:bookmarkStart w:id="32" w:name="_Toc493750384"/>
      <w:r w:rsidRPr="00112D58">
        <w:rPr>
          <w:rStyle w:val="EngineFuelTOC2ndLevelChar"/>
          <w:b/>
        </w:rPr>
        <w:t>Distillate.</w:t>
      </w:r>
      <w:bookmarkEnd w:id="32"/>
      <w:r w:rsidRPr="001F3FE1">
        <w:t xml:space="preserve"> </w:t>
      </w:r>
      <w:r>
        <w:t>–</w:t>
      </w:r>
      <w:r w:rsidRPr="001F3FE1">
        <w:t xml:space="preserve"> </w:t>
      </w:r>
      <w:r>
        <w:fldChar w:fldCharType="begin"/>
      </w:r>
      <w:r>
        <w:instrText xml:space="preserve"> XE "</w:instrText>
      </w:r>
      <w:r w:rsidRPr="00B262A4">
        <w:instrText>Definitions:Distillate</w:instrText>
      </w:r>
      <w:r>
        <w:instrText xml:space="preserve">" </w:instrText>
      </w:r>
      <w:r>
        <w:fldChar w:fldCharType="end"/>
      </w:r>
      <w:r>
        <w:t>A</w:t>
      </w:r>
      <w:r w:rsidRPr="001F3FE1">
        <w:t>ny product obtained by condensing the vapors given off by boiling petroleum or its products.</w:t>
      </w:r>
    </w:p>
    <w:p w:rsidR="009A5D34" w:rsidRPr="001F3FE1" w:rsidRDefault="009A5D34" w:rsidP="009A5D34">
      <w:pPr>
        <w:tabs>
          <w:tab w:val="left" w:pos="540"/>
        </w:tabs>
      </w:pPr>
    </w:p>
    <w:p w:rsidR="009A5D34" w:rsidRPr="001F3FE1" w:rsidRDefault="009A5D34" w:rsidP="009A5D34">
      <w:pPr>
        <w:numPr>
          <w:ilvl w:val="1"/>
          <w:numId w:val="11"/>
        </w:numPr>
      </w:pPr>
      <w:bookmarkStart w:id="33" w:name="_Toc493750385"/>
      <w:r w:rsidRPr="001F3FE1">
        <w:rPr>
          <w:rStyle w:val="EngineFuelTOC2ndLevelChar"/>
          <w:b/>
        </w:rPr>
        <w:t>EPA.</w:t>
      </w:r>
      <w:bookmarkEnd w:id="33"/>
      <w:r w:rsidRPr="001F3FE1">
        <w:t xml:space="preserve"> </w:t>
      </w:r>
      <w:r>
        <w:t>–</w:t>
      </w:r>
      <w:r w:rsidRPr="001F3FE1">
        <w:t xml:space="preserve"> </w:t>
      </w:r>
      <w:r>
        <w:fldChar w:fldCharType="begin"/>
      </w:r>
      <w:r>
        <w:instrText xml:space="preserve"> XE "</w:instrText>
      </w:r>
      <w:r w:rsidRPr="00400735">
        <w:instrText>Definitions:Environments Protection Agency (EPA)</w:instrText>
      </w:r>
      <w:r>
        <w:instrText xml:space="preserve">" </w:instrText>
      </w:r>
      <w:r>
        <w:fldChar w:fldCharType="end"/>
      </w:r>
      <w:r>
        <w:t>T</w:t>
      </w:r>
      <w:r w:rsidRPr="001F3FE1">
        <w:t>he United States Environmental Protection Agency</w:t>
      </w:r>
      <w:r>
        <w:t xml:space="preserve"> </w:t>
      </w:r>
      <w:r w:rsidRPr="003D04BE">
        <w:t>(</w:t>
      </w:r>
      <w:hyperlink r:id="rId9" w:history="1">
        <w:r w:rsidRPr="00E820A5">
          <w:rPr>
            <w:rStyle w:val="Hyperlink1BChar"/>
          </w:rPr>
          <w:t>www.epa.gov</w:t>
        </w:r>
      </w:hyperlink>
      <w:r w:rsidRPr="00E820A5">
        <w:t>).</w:t>
      </w:r>
    </w:p>
    <w:p w:rsidR="009A5D34" w:rsidRPr="001F3FE1" w:rsidRDefault="009A5D34" w:rsidP="009A5D34">
      <w:pPr>
        <w:tabs>
          <w:tab w:val="left" w:pos="540"/>
        </w:tabs>
      </w:pPr>
    </w:p>
    <w:p w:rsidR="009A5D34" w:rsidRPr="001F3FE1" w:rsidRDefault="009A5D34" w:rsidP="009A5D34">
      <w:pPr>
        <w:tabs>
          <w:tab w:val="left" w:pos="540"/>
        </w:tabs>
      </w:pPr>
      <w:bookmarkStart w:id="34" w:name="_Toc493750386"/>
      <w:r w:rsidRPr="001F3FE1">
        <w:rPr>
          <w:rStyle w:val="EngineFuelTOC2ndLevelChar"/>
          <w:b/>
        </w:rPr>
        <w:t>1.1</w:t>
      </w:r>
      <w:r>
        <w:rPr>
          <w:rStyle w:val="EngineFuelTOC2ndLevelChar"/>
          <w:b/>
        </w:rPr>
        <w:t>8.</w:t>
      </w:r>
      <w:r>
        <w:rPr>
          <w:rStyle w:val="EngineFuelTOC2ndLevelChar"/>
          <w:b/>
        </w:rPr>
        <w:tab/>
      </w:r>
      <w:r w:rsidRPr="001F3FE1">
        <w:rPr>
          <w:rStyle w:val="EngineFuelTOC2ndLevelChar"/>
          <w:b/>
        </w:rPr>
        <w:t>Engine Fuel</w:t>
      </w:r>
      <w:r>
        <w:rPr>
          <w:rStyle w:val="EngineFuelTOC2ndLevelChar"/>
          <w:b/>
        </w:rPr>
        <w:t>.</w:t>
      </w:r>
      <w:bookmarkEnd w:id="34"/>
      <w:r w:rsidRPr="001F3FE1">
        <w:fldChar w:fldCharType="begin"/>
      </w:r>
      <w:r w:rsidRPr="001F3FE1">
        <w:instrText>xe "Engine fuels"</w:instrText>
      </w:r>
      <w:r w:rsidRPr="001F3FE1">
        <w:fldChar w:fldCharType="end"/>
      </w:r>
      <w:r>
        <w:fldChar w:fldCharType="begin"/>
      </w:r>
      <w:r>
        <w:instrText xml:space="preserve"> XE "</w:instrText>
      </w:r>
      <w:r w:rsidRPr="0032231C">
        <w:instrText>Definitions:Engine fuel</w:instrText>
      </w:r>
      <w:r>
        <w:instrText xml:space="preserve">" </w:instrText>
      </w:r>
      <w:r>
        <w:fldChar w:fldCharType="end"/>
      </w:r>
      <w:r w:rsidRPr="001F3FE1">
        <w:t xml:space="preserve"> </w:t>
      </w:r>
      <w:r>
        <w:t>–</w:t>
      </w:r>
      <w:r w:rsidRPr="001F3FE1">
        <w:t xml:space="preserve"> </w:t>
      </w:r>
      <w:r>
        <w:t>A</w:t>
      </w:r>
      <w:r w:rsidRPr="001F3FE1">
        <w:t>ny liquid or gaseous matter used for the generation of power in an internal combustion engine.</w:t>
      </w:r>
    </w:p>
    <w:p w:rsidR="009A5D34" w:rsidRPr="001F3FE1" w:rsidRDefault="009A5D34" w:rsidP="009A5D34">
      <w:pPr>
        <w:tabs>
          <w:tab w:val="left" w:pos="540"/>
        </w:tabs>
      </w:pPr>
    </w:p>
    <w:p w:rsidR="009A5D34" w:rsidRPr="001F3FE1" w:rsidRDefault="009A5D34" w:rsidP="009A5D34">
      <w:pPr>
        <w:tabs>
          <w:tab w:val="left" w:pos="540"/>
        </w:tabs>
      </w:pPr>
      <w:bookmarkStart w:id="35" w:name="_Toc493750387"/>
      <w:r w:rsidRPr="001F3FE1">
        <w:rPr>
          <w:rStyle w:val="EngineFuelTOC2ndLevelChar"/>
          <w:b/>
        </w:rPr>
        <w:t>1.</w:t>
      </w:r>
      <w:r>
        <w:rPr>
          <w:rStyle w:val="EngineFuelTOC2ndLevelChar"/>
          <w:b/>
        </w:rPr>
        <w:t>19.</w:t>
      </w:r>
      <w:r>
        <w:rPr>
          <w:rStyle w:val="EngineFuelTOC2ndLevelChar"/>
          <w:b/>
        </w:rPr>
        <w:tab/>
      </w:r>
      <w:r w:rsidRPr="001F3FE1">
        <w:rPr>
          <w:rStyle w:val="EngineFuelTOC2ndLevelChar"/>
          <w:b/>
        </w:rPr>
        <w:t>Engine Fuels Designed for Special Use</w:t>
      </w:r>
      <w:r>
        <w:rPr>
          <w:rStyle w:val="EngineFuelTOC2ndLevelChar"/>
          <w:b/>
        </w:rPr>
        <w:t>.</w:t>
      </w:r>
      <w:bookmarkEnd w:id="35"/>
      <w:r w:rsidRPr="001F3FE1">
        <w:fldChar w:fldCharType="begin"/>
      </w:r>
      <w:r w:rsidRPr="001F3FE1">
        <w:instrText>xe "</w:instrText>
      </w:r>
      <w:r>
        <w:instrText>Engine fuels:D</w:instrText>
      </w:r>
      <w:r w:rsidRPr="001F3FE1">
        <w:instrText>esigned for special use"</w:instrText>
      </w:r>
      <w:r w:rsidRPr="001F3FE1">
        <w:fldChar w:fldCharType="end"/>
      </w:r>
      <w:r>
        <w:fldChar w:fldCharType="begin"/>
      </w:r>
      <w:r>
        <w:instrText xml:space="preserve"> XE "</w:instrText>
      </w:r>
      <w:r w:rsidRPr="00DF22AB">
        <w:instrText>Definitions:Engine fuels designed for special use</w:instrText>
      </w:r>
      <w:r>
        <w:instrText xml:space="preserve">" </w:instrText>
      </w:r>
      <w:r>
        <w:fldChar w:fldCharType="end"/>
      </w:r>
      <w:r w:rsidRPr="001F3FE1">
        <w:t xml:space="preserve"> </w:t>
      </w:r>
      <w:r>
        <w:t>–</w:t>
      </w:r>
      <w:r w:rsidRPr="001F3FE1">
        <w:t xml:space="preserve"> </w:t>
      </w:r>
      <w:r>
        <w:t>E</w:t>
      </w:r>
      <w:r w:rsidRPr="001F3FE1">
        <w:t>ngine fuels designated by the Director as requiring registration.  These fuels normally do not have ASTM or other national consensus standards applying to their quality or usability; common special fuels are racing fuels and those intended for agricultural and other off-road applications.</w:t>
      </w:r>
    </w:p>
    <w:p w:rsidR="009A5D34" w:rsidRPr="001F3FE1" w:rsidRDefault="009A5D34" w:rsidP="009A5D34">
      <w:pPr>
        <w:tabs>
          <w:tab w:val="left" w:pos="540"/>
        </w:tabs>
      </w:pPr>
    </w:p>
    <w:p w:rsidR="009A5D34" w:rsidRDefault="009A5D34" w:rsidP="009A5D34">
      <w:pPr>
        <w:tabs>
          <w:tab w:val="left" w:pos="540"/>
        </w:tabs>
      </w:pPr>
      <w:bookmarkStart w:id="36" w:name="_Toc493750388"/>
      <w:r w:rsidRPr="001F3FE1">
        <w:rPr>
          <w:rStyle w:val="EngineFuelTOC2ndLevelChar"/>
          <w:b/>
        </w:rPr>
        <w:t>1.2</w:t>
      </w:r>
      <w:r>
        <w:rPr>
          <w:rStyle w:val="EngineFuelTOC2ndLevelChar"/>
          <w:b/>
        </w:rPr>
        <w:t>0.</w:t>
      </w:r>
      <w:r>
        <w:rPr>
          <w:rStyle w:val="EngineFuelTOC2ndLevelChar"/>
          <w:b/>
        </w:rPr>
        <w:tab/>
      </w:r>
      <w:r w:rsidRPr="001F3FE1">
        <w:rPr>
          <w:rStyle w:val="EngineFuelTOC2ndLevelChar"/>
          <w:b/>
        </w:rPr>
        <w:t>Ethanol.</w:t>
      </w:r>
      <w:bookmarkEnd w:id="36"/>
      <w:r w:rsidRPr="001F3FE1">
        <w:t xml:space="preserve"> </w:t>
      </w:r>
      <w:r>
        <w:t>–</w:t>
      </w:r>
      <w:r w:rsidRPr="001F3FE1">
        <w:t xml:space="preserve"> </w:t>
      </w:r>
      <w:r>
        <w:t>A</w:t>
      </w:r>
      <w:r w:rsidRPr="001F3FE1">
        <w:t xml:space="preserve">lso known as </w:t>
      </w:r>
      <w:r>
        <w:t>“</w:t>
      </w:r>
      <w:r w:rsidRPr="001F3FE1">
        <w:t>ethyl alcohol</w:t>
      </w:r>
      <w:r>
        <w:t xml:space="preserve">.” </w:t>
      </w:r>
      <w:r>
        <w:fldChar w:fldCharType="begin"/>
      </w:r>
      <w:r>
        <w:instrText xml:space="preserve"> XE "</w:instrText>
      </w:r>
      <w:r w:rsidRPr="00900B13">
        <w:instrText>Definitions:Ethanol</w:instrText>
      </w:r>
      <w:r>
        <w:instrText xml:space="preserve">" </w:instrText>
      </w:r>
      <w:r>
        <w:fldChar w:fldCharType="end"/>
      </w:r>
      <w:r w:rsidRPr="001F3FE1">
        <w:fldChar w:fldCharType="begin"/>
      </w:r>
      <w:r w:rsidRPr="001F3FE1">
        <w:instrText>xe "Alcohol</w:instrText>
      </w:r>
      <w:r>
        <w:instrText>:Ethanol</w:instrText>
      </w:r>
      <w:r w:rsidRPr="001F3FE1">
        <w:instrText>"</w:instrText>
      </w:r>
      <w:r w:rsidRPr="001F3FE1">
        <w:fldChar w:fldCharType="end"/>
      </w:r>
      <w:r>
        <w:fldChar w:fldCharType="begin"/>
      </w:r>
      <w:r>
        <w:instrText xml:space="preserve"> XE "Engine fuels</w:instrText>
      </w:r>
      <w:r w:rsidRPr="006D1146">
        <w:instrText>:Ethanol</w:instrText>
      </w:r>
      <w:r>
        <w:instrText xml:space="preserve">" </w:instrText>
      </w:r>
      <w:r>
        <w:fldChar w:fldCharType="end"/>
      </w:r>
      <w:r>
        <w:t>Ethanol is provided in gasoline-ethanol blends by blending denatured fuel ethanol.  See Section 1.13. Denatured Fuel Ethanol.</w:t>
      </w:r>
    </w:p>
    <w:p w:rsidR="009A5D34" w:rsidRPr="001F3FE1" w:rsidRDefault="009A5D34" w:rsidP="009A5D34">
      <w:pPr>
        <w:tabs>
          <w:tab w:val="left" w:pos="540"/>
        </w:tabs>
        <w:spacing w:before="60"/>
      </w:pPr>
      <w:r>
        <w:t>(Amended 2014)</w:t>
      </w:r>
    </w:p>
    <w:p w:rsidR="009A5D34" w:rsidRPr="001F3FE1" w:rsidRDefault="009A5D34" w:rsidP="009A5D34">
      <w:pPr>
        <w:tabs>
          <w:tab w:val="left" w:pos="540"/>
        </w:tabs>
      </w:pPr>
    </w:p>
    <w:p w:rsidR="009A5D34" w:rsidRDefault="009A5D34" w:rsidP="009A5D34">
      <w:pPr>
        <w:tabs>
          <w:tab w:val="left" w:pos="540"/>
        </w:tabs>
      </w:pPr>
      <w:bookmarkStart w:id="37" w:name="_Toc493750389"/>
      <w:r>
        <w:rPr>
          <w:rStyle w:val="EngineFuelTOC2ndLevelChar"/>
          <w:b/>
        </w:rPr>
        <w:t>1.21.</w:t>
      </w:r>
      <w:r>
        <w:rPr>
          <w:rStyle w:val="EngineFuelTOC2ndLevelChar"/>
          <w:b/>
        </w:rPr>
        <w:tab/>
        <w:t xml:space="preserve">Ethanol Flex </w:t>
      </w:r>
      <w:r w:rsidRPr="001F3FE1">
        <w:rPr>
          <w:rStyle w:val="EngineFuelTOC2ndLevelChar"/>
          <w:b/>
        </w:rPr>
        <w:t>Fuel</w:t>
      </w:r>
      <w:r>
        <w:rPr>
          <w:rStyle w:val="EngineFuelTOC2ndLevelChar"/>
          <w:b/>
        </w:rPr>
        <w:t>.</w:t>
      </w:r>
      <w:bookmarkEnd w:id="37"/>
      <w:r w:rsidRPr="001F3FE1">
        <w:fldChar w:fldCharType="begin"/>
      </w:r>
      <w:r w:rsidRPr="001F3FE1">
        <w:instrText>xe "</w:instrText>
      </w:r>
      <w:r>
        <w:instrText>Engine fuels:Ethanol flex fuel</w:instrText>
      </w:r>
      <w:r w:rsidRPr="001F3FE1">
        <w:instrText>"</w:instrText>
      </w:r>
      <w:r w:rsidRPr="001F3FE1">
        <w:fldChar w:fldCharType="end"/>
      </w:r>
      <w:r>
        <w:fldChar w:fldCharType="begin"/>
      </w:r>
      <w:r>
        <w:instrText xml:space="preserve"> XE "</w:instrText>
      </w:r>
      <w:r w:rsidRPr="000E28D8">
        <w:instrText>Definitions:</w:instrText>
      </w:r>
      <w:r>
        <w:instrText xml:space="preserve">Ethanol flex fuel" </w:instrText>
      </w:r>
      <w:r>
        <w:fldChar w:fldCharType="end"/>
      </w:r>
      <w:r w:rsidRPr="001F3FE1">
        <w:t xml:space="preserve"> </w:t>
      </w:r>
      <w:r>
        <w:t>–</w:t>
      </w:r>
      <w:r w:rsidRPr="001F3FE1">
        <w:t xml:space="preserve"> Blend</w:t>
      </w:r>
      <w:r>
        <w:t>s</w:t>
      </w:r>
      <w:r w:rsidRPr="001F3FE1">
        <w:t xml:space="preserve"> of ethanol and hydrocarbons </w:t>
      </w:r>
      <w:r>
        <w:t>restricted for use as fuel in ground vehicles equipped with flexible-fuel spark-ignition engines.</w:t>
      </w:r>
    </w:p>
    <w:p w:rsidR="009A5D34" w:rsidRPr="001F3FE1" w:rsidRDefault="009A5D34" w:rsidP="009A5D34">
      <w:pPr>
        <w:tabs>
          <w:tab w:val="left" w:pos="540"/>
        </w:tabs>
        <w:spacing w:before="60"/>
      </w:pPr>
      <w:r>
        <w:t>(Amended 2014)</w:t>
      </w:r>
    </w:p>
    <w:p w:rsidR="009A5D34" w:rsidRDefault="009A5D34" w:rsidP="009A5D34">
      <w:pPr>
        <w:tabs>
          <w:tab w:val="left" w:pos="540"/>
        </w:tabs>
      </w:pPr>
    </w:p>
    <w:p w:rsidR="009A5D34" w:rsidRPr="00674F6A" w:rsidRDefault="009A5D34" w:rsidP="009A5D34">
      <w:pPr>
        <w:tabs>
          <w:tab w:val="left" w:pos="540"/>
        </w:tabs>
      </w:pPr>
      <w:bookmarkStart w:id="38" w:name="_Toc493750390"/>
      <w:r>
        <w:rPr>
          <w:rStyle w:val="EngineFuelTOC2ndLevelChar"/>
          <w:b/>
        </w:rPr>
        <w:t>1.22</w:t>
      </w:r>
      <w:r w:rsidRPr="00674F6A">
        <w:rPr>
          <w:rStyle w:val="EngineFuelTOC2ndLevelChar"/>
          <w:b/>
        </w:rPr>
        <w:t>.</w:t>
      </w:r>
      <w:r w:rsidRPr="00674F6A">
        <w:rPr>
          <w:rStyle w:val="EngineFuelTOC2ndLevelChar"/>
          <w:b/>
        </w:rPr>
        <w:tab/>
        <w:t>Fuel Cell.</w:t>
      </w:r>
      <w:bookmarkEnd w:id="38"/>
      <w:r w:rsidRPr="00674F6A">
        <w:t xml:space="preserve"> – </w:t>
      </w:r>
      <w:r w:rsidRPr="00674F6A">
        <w:fldChar w:fldCharType="begin"/>
      </w:r>
      <w:r w:rsidRPr="00674F6A">
        <w:instrText xml:space="preserve"> XE "Definitions:Fuel cell" </w:instrText>
      </w:r>
      <w:r w:rsidRPr="00674F6A">
        <w:fldChar w:fldCharType="end"/>
      </w:r>
      <w:r w:rsidRPr="00674F6A">
        <w:fldChar w:fldCharType="begin"/>
      </w:r>
      <w:r w:rsidRPr="00674F6A">
        <w:instrText xml:space="preserve"> XE "Fuel cell" </w:instrText>
      </w:r>
      <w:r w:rsidRPr="00674F6A">
        <w:fldChar w:fldCharType="end"/>
      </w:r>
      <w:r w:rsidRPr="00674F6A">
        <w:t>An electrochemical energy conversion device in which fuel and an oxidant react to generate electricity without consumption, physically or chemically, of its electrodes or electrolytes.</w:t>
      </w:r>
    </w:p>
    <w:p w:rsidR="009A5D34" w:rsidRDefault="009A5D34" w:rsidP="009A5D34">
      <w:pPr>
        <w:tabs>
          <w:tab w:val="left" w:pos="540"/>
        </w:tabs>
        <w:spacing w:before="60"/>
      </w:pPr>
      <w:r w:rsidRPr="00674F6A">
        <w:t>(Added 2012)</w:t>
      </w:r>
    </w:p>
    <w:p w:rsidR="009A5D34" w:rsidRPr="001F3FE1" w:rsidRDefault="009A5D34" w:rsidP="009A5D34">
      <w:pPr>
        <w:tabs>
          <w:tab w:val="left" w:pos="540"/>
        </w:tabs>
      </w:pPr>
    </w:p>
    <w:p w:rsidR="009A5D34" w:rsidRPr="001F3FE1" w:rsidRDefault="009A5D34" w:rsidP="009A5D34">
      <w:pPr>
        <w:tabs>
          <w:tab w:val="left" w:pos="540"/>
        </w:tabs>
        <w:spacing w:after="240"/>
      </w:pPr>
      <w:bookmarkStart w:id="39" w:name="_Toc493750391"/>
      <w:r>
        <w:rPr>
          <w:rStyle w:val="EngineFuelTOC2ndLevelChar"/>
          <w:b/>
        </w:rPr>
        <w:t>1.23.</w:t>
      </w:r>
      <w:r>
        <w:rPr>
          <w:rStyle w:val="EngineFuelTOC2ndLevelChar"/>
          <w:b/>
        </w:rPr>
        <w:tab/>
      </w:r>
      <w:r w:rsidRPr="001F3FE1">
        <w:rPr>
          <w:rStyle w:val="EngineFuelTOC2ndLevelChar"/>
          <w:b/>
        </w:rPr>
        <w:t>Fuel Oil.</w:t>
      </w:r>
      <w:bookmarkEnd w:id="39"/>
      <w:r w:rsidRPr="001F3FE1">
        <w:t xml:space="preserve"> </w:t>
      </w:r>
      <w:r>
        <w:t>– R</w:t>
      </w:r>
      <w:r w:rsidRPr="001F3FE1">
        <w:t xml:space="preserve">efined oil middle </w:t>
      </w:r>
      <w:r>
        <w:fldChar w:fldCharType="begin"/>
      </w:r>
      <w:r>
        <w:instrText xml:space="preserve"> XE "Engine fuels</w:instrText>
      </w:r>
      <w:r w:rsidRPr="004152EB">
        <w:instrText>:</w:instrText>
      </w:r>
      <w:r>
        <w:instrText>Fuel o</w:instrText>
      </w:r>
      <w:r w:rsidRPr="004152EB">
        <w:instrText>il</w:instrText>
      </w:r>
      <w:r>
        <w:instrText xml:space="preserve">" </w:instrText>
      </w:r>
      <w:r>
        <w:fldChar w:fldCharType="end"/>
      </w:r>
      <w:r>
        <w:fldChar w:fldCharType="begin"/>
      </w:r>
      <w:r>
        <w:instrText xml:space="preserve"> XE "</w:instrText>
      </w:r>
      <w:r w:rsidRPr="000F6649">
        <w:instrText>Definitions:Fuel oil</w:instrText>
      </w:r>
      <w:r>
        <w:instrText xml:space="preserve">" </w:instrText>
      </w:r>
      <w:r>
        <w:fldChar w:fldCharType="end"/>
      </w:r>
      <w:r w:rsidRPr="001F3FE1">
        <w:t xml:space="preserve">distillates, heavy distillates, or residues of refining, or blends of these, suitable for use as a fuel for heating or power generation, the classification of which shall be defined by </w:t>
      </w:r>
      <w:r>
        <w:t xml:space="preserve">the latest version of </w:t>
      </w:r>
      <w:r w:rsidRPr="001F3FE1">
        <w:t>ASTM</w:t>
      </w:r>
      <w:r>
        <w:t> </w:t>
      </w:r>
      <w:r w:rsidRPr="001F3FE1">
        <w:t>D396.</w:t>
      </w:r>
    </w:p>
    <w:p w:rsidR="009A5D34" w:rsidRPr="001F3FE1" w:rsidRDefault="009A5D34" w:rsidP="009A5D34">
      <w:pPr>
        <w:tabs>
          <w:tab w:val="left" w:pos="540"/>
        </w:tabs>
      </w:pPr>
      <w:bookmarkStart w:id="40" w:name="_Toc493750392"/>
      <w:r>
        <w:rPr>
          <w:rStyle w:val="EngineFuelTOC2ndLevelChar"/>
          <w:b/>
        </w:rPr>
        <w:t>1.24</w:t>
      </w:r>
      <w:r w:rsidRPr="001F3FE1">
        <w:rPr>
          <w:rStyle w:val="EngineFuelTOC2ndLevelChar"/>
          <w:b/>
        </w:rPr>
        <w:t>.</w:t>
      </w:r>
      <w:r>
        <w:rPr>
          <w:rStyle w:val="EngineFuelTOC2ndLevelChar"/>
          <w:b/>
        </w:rPr>
        <w:tab/>
      </w:r>
      <w:r w:rsidRPr="001F3FE1">
        <w:rPr>
          <w:rStyle w:val="EngineFuelTOC2ndLevelChar"/>
          <w:b/>
        </w:rPr>
        <w:t>Gasoline.</w:t>
      </w:r>
      <w:bookmarkEnd w:id="40"/>
      <w:r w:rsidRPr="001F3FE1">
        <w:t xml:space="preserve"> </w:t>
      </w:r>
      <w:r>
        <w:t>–</w:t>
      </w:r>
      <w:r w:rsidRPr="001F3FE1">
        <w:t xml:space="preserve"> </w:t>
      </w:r>
      <w:r>
        <w:fldChar w:fldCharType="begin"/>
      </w:r>
      <w:r>
        <w:instrText xml:space="preserve"> XE "</w:instrText>
      </w:r>
      <w:r w:rsidRPr="009176AF">
        <w:instrText>Definitions:Gasoline</w:instrText>
      </w:r>
      <w:r>
        <w:instrText xml:space="preserve">" </w:instrText>
      </w:r>
      <w:r>
        <w:fldChar w:fldCharType="end"/>
      </w:r>
      <w:r>
        <w:t>A</w:t>
      </w:r>
      <w:r w:rsidRPr="001F3FE1">
        <w:t xml:space="preserve"> volatile mixture of liquid hydrocarbons</w:t>
      </w:r>
      <w:r>
        <w:fldChar w:fldCharType="begin"/>
      </w:r>
      <w:r>
        <w:instrText xml:space="preserve"> XE "Engine fuels</w:instrText>
      </w:r>
      <w:r w:rsidRPr="00F541EE">
        <w:instrText>:Gasoline</w:instrText>
      </w:r>
      <w:r>
        <w:instrText xml:space="preserve">" </w:instrText>
      </w:r>
      <w:r>
        <w:fldChar w:fldCharType="end"/>
      </w:r>
      <w:r>
        <w:fldChar w:fldCharType="begin"/>
      </w:r>
      <w:r>
        <w:instrText xml:space="preserve"> XE "</w:instrText>
      </w:r>
      <w:r w:rsidRPr="00F400BE">
        <w:instrText>Gasoline</w:instrText>
      </w:r>
      <w:r>
        <w:instrText xml:space="preserve">" </w:instrText>
      </w:r>
      <w:r>
        <w:fldChar w:fldCharType="end"/>
      </w:r>
      <w:r w:rsidRPr="001F3FE1">
        <w:t xml:space="preserve"> generally containing small amounts of additives suitable for use as a fuel in a spark-ignition internal combustion engine.</w:t>
      </w:r>
    </w:p>
    <w:p w:rsidR="009A5D34" w:rsidRPr="00D8310F" w:rsidRDefault="009A5D34" w:rsidP="009A5D34">
      <w:pPr>
        <w:tabs>
          <w:tab w:val="left" w:pos="540"/>
        </w:tabs>
        <w:rPr>
          <w:sz w:val="18"/>
          <w:szCs w:val="18"/>
        </w:rPr>
      </w:pPr>
    </w:p>
    <w:p w:rsidR="009A5D34" w:rsidRPr="001F3FE1" w:rsidRDefault="009A5D34" w:rsidP="009A5D34">
      <w:pPr>
        <w:tabs>
          <w:tab w:val="left" w:pos="540"/>
        </w:tabs>
      </w:pPr>
      <w:bookmarkStart w:id="41" w:name="_Toc493750393"/>
      <w:r>
        <w:rPr>
          <w:rStyle w:val="EngineFuelTOC2ndLevelChar"/>
          <w:b/>
        </w:rPr>
        <w:t>1.25</w:t>
      </w:r>
      <w:r w:rsidRPr="001F3FE1">
        <w:rPr>
          <w:rStyle w:val="EngineFuelTOC2ndLevelChar"/>
          <w:b/>
        </w:rPr>
        <w:t>.</w:t>
      </w:r>
      <w:r>
        <w:rPr>
          <w:rStyle w:val="EngineFuelTOC2ndLevelChar"/>
          <w:b/>
        </w:rPr>
        <w:tab/>
      </w:r>
      <w:r w:rsidRPr="001F3FE1">
        <w:rPr>
          <w:rStyle w:val="EngineFuelTOC2ndLevelChar"/>
          <w:b/>
        </w:rPr>
        <w:t>Gasoline-Alcohol Blend</w:t>
      </w:r>
      <w:r>
        <w:rPr>
          <w:rStyle w:val="EngineFuelTOC2ndLevelChar"/>
          <w:b/>
        </w:rPr>
        <w:t>.</w:t>
      </w:r>
      <w:bookmarkEnd w:id="41"/>
      <w:r w:rsidRPr="00FD19CC">
        <w:fldChar w:fldCharType="begin"/>
      </w:r>
      <w:r w:rsidRPr="00FD19CC">
        <w:instrText>xe "</w:instrText>
      </w:r>
      <w:r>
        <w:instrText>Engine fuels:</w:instrText>
      </w:r>
      <w:r w:rsidRPr="00FD19CC">
        <w:instrText xml:space="preserve"> Gasoline-alcohol blends"</w:instrText>
      </w:r>
      <w:r w:rsidRPr="00FD19CC">
        <w:fldChar w:fldCharType="end"/>
      </w:r>
      <w:r>
        <w:fldChar w:fldCharType="begin"/>
      </w:r>
      <w:r>
        <w:instrText xml:space="preserve"> XE "</w:instrText>
      </w:r>
      <w:r w:rsidRPr="0026089D">
        <w:instrText>Definitions:Gasoline</w:instrText>
      </w:r>
      <w:r>
        <w:instrText xml:space="preserve">-alcohol blend" </w:instrText>
      </w:r>
      <w:r>
        <w:fldChar w:fldCharType="end"/>
      </w:r>
      <w:r w:rsidRPr="001F3FE1">
        <w:t xml:space="preserve"> </w:t>
      </w:r>
      <w:r>
        <w:t>–</w:t>
      </w:r>
      <w:r w:rsidRPr="001F3FE1">
        <w:t xml:space="preserve"> </w:t>
      </w:r>
      <w:r>
        <w:t>A</w:t>
      </w:r>
      <w:r w:rsidRPr="001F3FE1">
        <w:t xml:space="preserve"> fuel consisting primarily of gasoline and a substantial amount (more than</w:t>
      </w:r>
      <w:r>
        <w:t> </w:t>
      </w:r>
      <w:r w:rsidRPr="001F3FE1">
        <w:t>0.35</w:t>
      </w:r>
      <w:r>
        <w:t> </w:t>
      </w:r>
      <w:r w:rsidRPr="001F3FE1">
        <w:t>mass percent of oxygen, or more than 0.15</w:t>
      </w:r>
      <w:r>
        <w:t> </w:t>
      </w:r>
      <w:r w:rsidRPr="001F3FE1">
        <w:t>mass percent of oxygen if methanol is the only oxygenate) of one or more alcohols.</w:t>
      </w:r>
    </w:p>
    <w:p w:rsidR="009A5D34" w:rsidRPr="00D8310F" w:rsidRDefault="009A5D34" w:rsidP="009A5D34">
      <w:pPr>
        <w:tabs>
          <w:tab w:val="left" w:pos="540"/>
        </w:tabs>
        <w:rPr>
          <w:sz w:val="18"/>
          <w:szCs w:val="18"/>
        </w:rPr>
      </w:pPr>
    </w:p>
    <w:p w:rsidR="009A5D34" w:rsidRPr="001F3FE1" w:rsidRDefault="009A5D34" w:rsidP="009A5D34">
      <w:pPr>
        <w:tabs>
          <w:tab w:val="left" w:pos="540"/>
        </w:tabs>
      </w:pPr>
      <w:bookmarkStart w:id="42" w:name="_Toc493750394"/>
      <w:r>
        <w:rPr>
          <w:rStyle w:val="EngineFuelTOC2ndLevelChar"/>
          <w:b/>
        </w:rPr>
        <w:t>1.26</w:t>
      </w:r>
      <w:r w:rsidRPr="001F3FE1">
        <w:rPr>
          <w:rStyle w:val="EngineFuelTOC2ndLevelChar"/>
          <w:b/>
        </w:rPr>
        <w:t>.</w:t>
      </w:r>
      <w:r>
        <w:rPr>
          <w:rStyle w:val="EngineFuelTOC2ndLevelChar"/>
          <w:b/>
        </w:rPr>
        <w:tab/>
      </w:r>
      <w:r w:rsidRPr="001F3FE1">
        <w:rPr>
          <w:rStyle w:val="EngineFuelTOC2ndLevelChar"/>
          <w:b/>
        </w:rPr>
        <w:t>Gasoline Gallon Equivalent (GGE)</w:t>
      </w:r>
      <w:r>
        <w:rPr>
          <w:rStyle w:val="EngineFuelTOC2ndLevelChar"/>
          <w:b/>
        </w:rPr>
        <w:t>.</w:t>
      </w:r>
      <w:bookmarkEnd w:id="42"/>
      <w:r>
        <w:fldChar w:fldCharType="begin"/>
      </w:r>
      <w:r>
        <w:instrText>xe "Gasoline</w:instrText>
      </w:r>
      <w:r w:rsidRPr="00137568">
        <w:instrText>, g</w:instrText>
      </w:r>
      <w:r>
        <w:instrText>a</w:instrText>
      </w:r>
      <w:r w:rsidRPr="00137568">
        <w:instrText>l</w:instrText>
      </w:r>
      <w:r>
        <w:instrText>lon</w:instrText>
      </w:r>
      <w:r w:rsidRPr="00137568">
        <w:instrText xml:space="preserve"> equivalent</w:instrText>
      </w:r>
      <w:r>
        <w:instrText>"</w:instrText>
      </w:r>
      <w:r>
        <w:fldChar w:fldCharType="end"/>
      </w:r>
      <w:r>
        <w:fldChar w:fldCharType="begin"/>
      </w:r>
      <w:r>
        <w:instrText xml:space="preserve"> XE "</w:instrText>
      </w:r>
      <w:r w:rsidRPr="00095C56">
        <w:instrText>Definitions:Gasoline gallon equivalent</w:instrText>
      </w:r>
      <w:r>
        <w:instrText xml:space="preserve"> (GGE)" </w:instrText>
      </w:r>
      <w:r>
        <w:fldChar w:fldCharType="end"/>
      </w:r>
      <w:r w:rsidRPr="001F3FE1">
        <w:t xml:space="preserve"> </w:t>
      </w:r>
      <w:r>
        <w:t>–</w:t>
      </w:r>
      <w:r w:rsidRPr="001F3FE1">
        <w:t xml:space="preserve"> </w:t>
      </w:r>
      <w:r>
        <w:t>E</w:t>
      </w:r>
      <w:r w:rsidRPr="001F3FE1">
        <w:t xml:space="preserve">quivalent </w:t>
      </w:r>
      <w:r>
        <w:t>to</w:t>
      </w:r>
      <w:r w:rsidRPr="001F3FE1">
        <w:t xml:space="preserve"> 2.567 kg (5.660 lb) of natural gas.</w:t>
      </w:r>
    </w:p>
    <w:p w:rsidR="009A5D34" w:rsidRPr="00D8310F" w:rsidRDefault="009A5D34" w:rsidP="009A5D34">
      <w:pPr>
        <w:tabs>
          <w:tab w:val="left" w:pos="540"/>
        </w:tabs>
        <w:rPr>
          <w:sz w:val="18"/>
          <w:szCs w:val="18"/>
        </w:rPr>
      </w:pPr>
    </w:p>
    <w:p w:rsidR="009A5D34" w:rsidRPr="001F3FE1" w:rsidRDefault="009A5D34" w:rsidP="009A5D34">
      <w:pPr>
        <w:tabs>
          <w:tab w:val="left" w:pos="540"/>
        </w:tabs>
      </w:pPr>
      <w:bookmarkStart w:id="43" w:name="_Toc493750395"/>
      <w:r>
        <w:rPr>
          <w:rStyle w:val="EngineFuelTOC2ndLevelChar"/>
          <w:b/>
        </w:rPr>
        <w:t>1.27</w:t>
      </w:r>
      <w:r w:rsidRPr="001F3FE1">
        <w:rPr>
          <w:rStyle w:val="EngineFuelTOC2ndLevelChar"/>
          <w:b/>
        </w:rPr>
        <w:t>.</w:t>
      </w:r>
      <w:r>
        <w:rPr>
          <w:rStyle w:val="EngineFuelTOC2ndLevelChar"/>
          <w:b/>
        </w:rPr>
        <w:tab/>
      </w:r>
      <w:r w:rsidRPr="001F3FE1">
        <w:rPr>
          <w:rStyle w:val="EngineFuelTOC2ndLevelChar"/>
          <w:b/>
        </w:rPr>
        <w:t>Gasoline Liter Equivalent (GLE).</w:t>
      </w:r>
      <w:bookmarkEnd w:id="43"/>
      <w:r w:rsidRPr="001F3FE1">
        <w:t xml:space="preserve"> </w:t>
      </w:r>
      <w:r>
        <w:t>–</w:t>
      </w:r>
      <w:r w:rsidRPr="001F3FE1">
        <w:t xml:space="preserve"> </w:t>
      </w:r>
      <w:r>
        <w:fldChar w:fldCharType="begin"/>
      </w:r>
      <w:r>
        <w:instrText xml:space="preserve"> XE "</w:instrText>
      </w:r>
      <w:r w:rsidRPr="00D46B86">
        <w:instrText>Definitions:Gasoline Liter Equivalent (GLE)</w:instrText>
      </w:r>
      <w:r>
        <w:instrText xml:space="preserve">" </w:instrText>
      </w:r>
      <w:r>
        <w:fldChar w:fldCharType="end"/>
      </w:r>
      <w:r>
        <w:t>E</w:t>
      </w:r>
      <w:r w:rsidRPr="001F3FE1">
        <w:t xml:space="preserve">quivalent </w:t>
      </w:r>
      <w:r>
        <w:t>to</w:t>
      </w:r>
      <w:r w:rsidRPr="001F3FE1">
        <w:t xml:space="preserve"> 0.678 kg (1.495 lb) of natural gas.</w:t>
      </w:r>
    </w:p>
    <w:p w:rsidR="009A5D34" w:rsidRPr="00D8310F" w:rsidRDefault="009A5D34" w:rsidP="009A5D34">
      <w:pPr>
        <w:tabs>
          <w:tab w:val="left" w:pos="540"/>
        </w:tabs>
        <w:rPr>
          <w:sz w:val="18"/>
          <w:szCs w:val="18"/>
        </w:rPr>
      </w:pPr>
    </w:p>
    <w:p w:rsidR="009A5D34" w:rsidRPr="001F3FE1" w:rsidRDefault="009A5D34" w:rsidP="009A5D34">
      <w:pPr>
        <w:tabs>
          <w:tab w:val="left" w:pos="540"/>
        </w:tabs>
      </w:pPr>
      <w:bookmarkStart w:id="44" w:name="_Toc493750396"/>
      <w:r>
        <w:rPr>
          <w:rStyle w:val="EngineFuelTOC2ndLevelChar"/>
          <w:b/>
        </w:rPr>
        <w:t>1.28</w:t>
      </w:r>
      <w:r w:rsidRPr="001F3FE1">
        <w:rPr>
          <w:rStyle w:val="EngineFuelTOC2ndLevelChar"/>
          <w:b/>
        </w:rPr>
        <w:t>.</w:t>
      </w:r>
      <w:r>
        <w:rPr>
          <w:rStyle w:val="EngineFuelTOC2ndLevelChar"/>
          <w:b/>
        </w:rPr>
        <w:tab/>
      </w:r>
      <w:r w:rsidRPr="001F3FE1">
        <w:rPr>
          <w:rStyle w:val="EngineFuelTOC2ndLevelChar"/>
          <w:b/>
        </w:rPr>
        <w:t>Gasoline-Oxygenate Blend</w:t>
      </w:r>
      <w:r>
        <w:rPr>
          <w:rStyle w:val="EngineFuelTOC2ndLevelChar"/>
          <w:b/>
        </w:rPr>
        <w:t>.</w:t>
      </w:r>
      <w:bookmarkEnd w:id="44"/>
      <w:r>
        <w:fldChar w:fldCharType="begin"/>
      </w:r>
      <w:r>
        <w:instrText>xe "Engine fuels:</w:instrText>
      </w:r>
      <w:r w:rsidRPr="004A1414">
        <w:instrText>Gasoline:Oxygenate blend</w:instrText>
      </w:r>
      <w:r>
        <w:instrText>s"</w:instrText>
      </w:r>
      <w:r>
        <w:fldChar w:fldCharType="end"/>
      </w:r>
      <w:r>
        <w:fldChar w:fldCharType="begin"/>
      </w:r>
      <w:r>
        <w:instrText xml:space="preserve"> XE "</w:instrText>
      </w:r>
      <w:r w:rsidRPr="00601E4A">
        <w:instrText>Definitions:Gasoline-oxygenate blend</w:instrText>
      </w:r>
      <w:r>
        <w:instrText xml:space="preserve">s" </w:instrText>
      </w:r>
      <w:r>
        <w:fldChar w:fldCharType="end"/>
      </w:r>
      <w:r>
        <w:fldChar w:fldCharType="begin"/>
      </w:r>
      <w:r>
        <w:instrText xml:space="preserve"> XE "</w:instrText>
      </w:r>
      <w:r w:rsidRPr="00BF6C90">
        <w:instrText>Gasoline:Oxygenate blend</w:instrText>
      </w:r>
      <w:r>
        <w:instrText xml:space="preserve">s" </w:instrText>
      </w:r>
      <w:r>
        <w:fldChar w:fldCharType="end"/>
      </w:r>
      <w:r w:rsidRPr="001F3FE1">
        <w:t xml:space="preserve"> </w:t>
      </w:r>
      <w:r>
        <w:t>–</w:t>
      </w:r>
      <w:r w:rsidRPr="001F3FE1">
        <w:t xml:space="preserve"> </w:t>
      </w:r>
      <w:r>
        <w:t>A</w:t>
      </w:r>
      <w:r w:rsidRPr="001F3FE1">
        <w:t xml:space="preserve"> fuel consisting primarily of gasoline along with a substantial amount (more than 0.35</w:t>
      </w:r>
      <w:r>
        <w:t> </w:t>
      </w:r>
      <w:r w:rsidRPr="001F3FE1">
        <w:t>mass percent of oxygen, or more than 0.15</w:t>
      </w:r>
      <w:r>
        <w:t> </w:t>
      </w:r>
      <w:r w:rsidRPr="001F3FE1">
        <w:t>mass percent of oxygen if methanol is the only oxygenate) of one or more oxygenates.</w:t>
      </w:r>
    </w:p>
    <w:p w:rsidR="009A5D34" w:rsidRPr="00674F6A" w:rsidRDefault="009A5D34" w:rsidP="009A5D34">
      <w:pPr>
        <w:tabs>
          <w:tab w:val="left" w:pos="540"/>
        </w:tabs>
        <w:rPr>
          <w:rStyle w:val="EngineFuelTOC2ndLevelChar"/>
        </w:rPr>
      </w:pPr>
    </w:p>
    <w:p w:rsidR="009A5D34" w:rsidRPr="001F3FE1" w:rsidRDefault="009A5D34" w:rsidP="009A5D34">
      <w:pPr>
        <w:keepNext/>
        <w:tabs>
          <w:tab w:val="left" w:pos="540"/>
        </w:tabs>
      </w:pPr>
      <w:bookmarkStart w:id="45" w:name="_Toc493750397"/>
      <w:r>
        <w:rPr>
          <w:rStyle w:val="EngineFuelTOC2ndLevelChar"/>
          <w:b/>
        </w:rPr>
        <w:lastRenderedPageBreak/>
        <w:t>1.29</w:t>
      </w:r>
      <w:r w:rsidRPr="001F3FE1">
        <w:rPr>
          <w:rStyle w:val="EngineFuelTOC2ndLevelChar"/>
          <w:b/>
        </w:rPr>
        <w:t>.</w:t>
      </w:r>
      <w:r>
        <w:rPr>
          <w:rStyle w:val="EngineFuelTOC2ndLevelChar"/>
          <w:b/>
        </w:rPr>
        <w:tab/>
      </w:r>
      <w:r w:rsidRPr="001F3FE1">
        <w:rPr>
          <w:rStyle w:val="EngineFuelTOC2ndLevelChar"/>
          <w:b/>
        </w:rPr>
        <w:t>Gear Oil.</w:t>
      </w:r>
      <w:bookmarkEnd w:id="45"/>
      <w:r w:rsidRPr="001F3FE1">
        <w:t xml:space="preserve"> </w:t>
      </w:r>
      <w:r>
        <w:t>–</w:t>
      </w:r>
      <w:r w:rsidRPr="001F3FE1">
        <w:t xml:space="preserve"> </w:t>
      </w:r>
      <w:r>
        <w:fldChar w:fldCharType="begin"/>
      </w:r>
      <w:r>
        <w:instrText xml:space="preserve"> XE "</w:instrText>
      </w:r>
      <w:r w:rsidRPr="00D62736">
        <w:instrText>Definitions:Gear oil</w:instrText>
      </w:r>
      <w:r>
        <w:instrText xml:space="preserve">" </w:instrText>
      </w:r>
      <w:r>
        <w:fldChar w:fldCharType="end"/>
      </w:r>
      <w:r>
        <w:fldChar w:fldCharType="begin"/>
      </w:r>
      <w:r>
        <w:instrText xml:space="preserve"> XE "</w:instrText>
      </w:r>
      <w:r w:rsidRPr="006E0018">
        <w:instrText>Engine fuels:Gear oil</w:instrText>
      </w:r>
      <w:r>
        <w:instrText xml:space="preserve">" </w:instrText>
      </w:r>
      <w:r>
        <w:fldChar w:fldCharType="end"/>
      </w:r>
      <w:r>
        <w:t>A</w:t>
      </w:r>
      <w:r w:rsidRPr="001F3FE1">
        <w:t>n oil used to lubricate gears, axles, or some manual transmissions.</w:t>
      </w:r>
    </w:p>
    <w:p w:rsidR="009A5D34" w:rsidRPr="001F3FE1" w:rsidRDefault="009A5D34" w:rsidP="009A5D34">
      <w:pPr>
        <w:tabs>
          <w:tab w:val="left" w:pos="540"/>
        </w:tabs>
        <w:spacing w:before="60"/>
      </w:pPr>
      <w:r w:rsidRPr="001F3FE1">
        <w:t>(Added 2004)</w:t>
      </w:r>
    </w:p>
    <w:p w:rsidR="009A5D34" w:rsidRPr="00674F6A" w:rsidRDefault="009A5D34" w:rsidP="009A5D34">
      <w:pPr>
        <w:tabs>
          <w:tab w:val="left" w:pos="540"/>
        </w:tabs>
        <w:rPr>
          <w:rStyle w:val="EngineFuelTOC2ndLevelChar"/>
        </w:rPr>
      </w:pPr>
    </w:p>
    <w:p w:rsidR="009A5D34" w:rsidRPr="00674F6A" w:rsidRDefault="009A5D34" w:rsidP="009A5D34">
      <w:pPr>
        <w:tabs>
          <w:tab w:val="left" w:pos="540"/>
        </w:tabs>
        <w:spacing w:before="60"/>
      </w:pPr>
      <w:bookmarkStart w:id="46" w:name="_Toc493750398"/>
      <w:r>
        <w:rPr>
          <w:rStyle w:val="EngineFuelTOC2ndLevelChar"/>
          <w:b/>
        </w:rPr>
        <w:t>1.30</w:t>
      </w:r>
      <w:r w:rsidRPr="00674F6A">
        <w:rPr>
          <w:rStyle w:val="EngineFuelTOC2ndLevelChar"/>
          <w:b/>
        </w:rPr>
        <w:t>.</w:t>
      </w:r>
      <w:r w:rsidRPr="00674F6A">
        <w:rPr>
          <w:rStyle w:val="EngineFuelTOC2ndLevelChar"/>
          <w:b/>
        </w:rPr>
        <w:tab/>
        <w:t>Hydrogen Fuel.</w:t>
      </w:r>
      <w:bookmarkEnd w:id="46"/>
      <w:r w:rsidRPr="00674F6A">
        <w:t xml:space="preserve"> – </w:t>
      </w:r>
      <w:r w:rsidRPr="00674F6A">
        <w:fldChar w:fldCharType="begin"/>
      </w:r>
      <w:r w:rsidRPr="00674F6A">
        <w:instrText xml:space="preserve"> XE "Definitions:Hydrogen fuel" </w:instrText>
      </w:r>
      <w:r w:rsidRPr="00674F6A">
        <w:fldChar w:fldCharType="end"/>
      </w:r>
      <w:r w:rsidRPr="00674F6A">
        <w:fldChar w:fldCharType="begin"/>
      </w:r>
      <w:r w:rsidRPr="00674F6A">
        <w:instrText xml:space="preserve"> XE "Engine fuels:Hydrogen" </w:instrText>
      </w:r>
      <w:r w:rsidRPr="00674F6A">
        <w:fldChar w:fldCharType="end"/>
      </w:r>
      <w:r w:rsidRPr="00674F6A">
        <w:t>A fuel composed of molecular hydrogen intended for consumption in a surface vehicle or electricity production device with an internal combustion engine or fuel cell.</w:t>
      </w:r>
    </w:p>
    <w:p w:rsidR="009A5D34" w:rsidRPr="00674F6A" w:rsidRDefault="009A5D34" w:rsidP="009A5D34">
      <w:pPr>
        <w:tabs>
          <w:tab w:val="left" w:pos="540"/>
        </w:tabs>
        <w:spacing w:before="60" w:after="240"/>
      </w:pPr>
      <w:r w:rsidRPr="00674F6A">
        <w:t>(Added 2012)</w:t>
      </w:r>
    </w:p>
    <w:p w:rsidR="009A5D34" w:rsidRPr="00674F6A" w:rsidRDefault="009A5D34" w:rsidP="009A5D34">
      <w:pPr>
        <w:tabs>
          <w:tab w:val="left" w:pos="540"/>
        </w:tabs>
        <w:spacing w:before="60"/>
      </w:pPr>
      <w:bookmarkStart w:id="47" w:name="_Toc493750399"/>
      <w:r>
        <w:rPr>
          <w:rStyle w:val="EngineFuelTOC2ndLevelChar"/>
          <w:b/>
        </w:rPr>
        <w:t>1.31</w:t>
      </w:r>
      <w:r w:rsidRPr="00674F6A">
        <w:rPr>
          <w:rStyle w:val="EngineFuelTOC2ndLevelChar"/>
          <w:b/>
        </w:rPr>
        <w:t>.</w:t>
      </w:r>
      <w:r w:rsidRPr="00674F6A">
        <w:rPr>
          <w:rStyle w:val="EngineFuelTOC2ndLevelChar"/>
          <w:b/>
        </w:rPr>
        <w:tab/>
        <w:t>Internal Combustion Engine</w:t>
      </w:r>
      <w:bookmarkEnd w:id="47"/>
      <w:r w:rsidRPr="00674F6A">
        <w:rPr>
          <w:b/>
        </w:rPr>
        <w:t>.</w:t>
      </w:r>
      <w:r w:rsidRPr="00674F6A">
        <w:t xml:space="preserve"> – </w:t>
      </w:r>
      <w:r w:rsidRPr="00674F6A">
        <w:fldChar w:fldCharType="begin"/>
      </w:r>
      <w:r w:rsidRPr="00674F6A">
        <w:instrText xml:space="preserve"> XE "Definitions:Combution engine" </w:instrText>
      </w:r>
      <w:r w:rsidRPr="00674F6A">
        <w:fldChar w:fldCharType="end"/>
      </w:r>
      <w:r w:rsidRPr="00674F6A">
        <w:t>A device used to generate power by converting chemical energy bound in the fuel via spark-ignition or compression ignition combustion into mechanical work to power a vehicle or other device.</w:t>
      </w:r>
    </w:p>
    <w:p w:rsidR="009A5D34" w:rsidRDefault="009A5D34" w:rsidP="009A5D34">
      <w:pPr>
        <w:tabs>
          <w:tab w:val="left" w:pos="540"/>
        </w:tabs>
        <w:spacing w:before="60"/>
      </w:pPr>
      <w:r w:rsidRPr="00674F6A">
        <w:t>(Added 2012)</w:t>
      </w:r>
    </w:p>
    <w:p w:rsidR="009A5D34" w:rsidRDefault="009A5D34" w:rsidP="009A5D34">
      <w:pPr>
        <w:tabs>
          <w:tab w:val="left" w:pos="540"/>
        </w:tabs>
        <w:spacing w:before="60"/>
      </w:pPr>
    </w:p>
    <w:p w:rsidR="009A5D34" w:rsidRDefault="009A5D34" w:rsidP="009A5D34">
      <w:pPr>
        <w:tabs>
          <w:tab w:val="left" w:pos="540"/>
        </w:tabs>
      </w:pPr>
      <w:bookmarkStart w:id="48" w:name="_Toc493750400"/>
      <w:r>
        <w:rPr>
          <w:rStyle w:val="EngineFuelTOC2ndLevelChar"/>
          <w:b/>
        </w:rPr>
        <w:t>1.32</w:t>
      </w:r>
      <w:r w:rsidRPr="001F3FE1">
        <w:rPr>
          <w:rStyle w:val="EngineFuelTOC2ndLevelChar"/>
          <w:b/>
        </w:rPr>
        <w:t>.</w:t>
      </w:r>
      <w:r>
        <w:rPr>
          <w:rStyle w:val="EngineFuelTOC2ndLevelChar"/>
          <w:b/>
        </w:rPr>
        <w:tab/>
      </w:r>
      <w:r w:rsidRPr="001F3FE1">
        <w:rPr>
          <w:rStyle w:val="EngineFuelTOC2ndLevelChar"/>
          <w:b/>
        </w:rPr>
        <w:t>Kerosene</w:t>
      </w:r>
      <w:r>
        <w:rPr>
          <w:rStyle w:val="EngineFuelTOC2ndLevelChar"/>
          <w:b/>
        </w:rPr>
        <w:t>.</w:t>
      </w:r>
      <w:bookmarkEnd w:id="48"/>
      <w:r w:rsidRPr="001F3FE1">
        <w:t xml:space="preserve"> </w:t>
      </w:r>
      <w:r>
        <w:t>–</w:t>
      </w:r>
      <w:r w:rsidRPr="001F3FE1">
        <w:t xml:space="preserve"> (or </w:t>
      </w:r>
      <w:r>
        <w:t>“</w:t>
      </w:r>
      <w:proofErr w:type="spellStart"/>
      <w:r w:rsidRPr="001F3FE1">
        <w:t>Kerosine</w:t>
      </w:r>
      <w:proofErr w:type="spellEnd"/>
      <w:r>
        <w:t>”</w:t>
      </w:r>
      <w:r w:rsidRPr="001F3FE1">
        <w:t xml:space="preserve">) </w:t>
      </w:r>
      <w:r>
        <w:fldChar w:fldCharType="begin"/>
      </w:r>
      <w:r>
        <w:instrText xml:space="preserve"> XE "Engine fuels</w:instrText>
      </w:r>
      <w:r w:rsidRPr="00C0321F">
        <w:instrText>:Kerosene</w:instrText>
      </w:r>
      <w:r>
        <w:instrText xml:space="preserve">" </w:instrText>
      </w:r>
      <w:r>
        <w:fldChar w:fldCharType="end"/>
      </w:r>
      <w:r>
        <w:fldChar w:fldCharType="begin"/>
      </w:r>
      <w:r>
        <w:instrText xml:space="preserve"> XE "</w:instrText>
      </w:r>
      <w:r w:rsidRPr="002F1C3B">
        <w:instrText>Definitions:Kerosene</w:instrText>
      </w:r>
      <w:r>
        <w:instrText xml:space="preserve">" </w:instrText>
      </w:r>
      <w:r>
        <w:fldChar w:fldCharType="end"/>
      </w:r>
      <w:r>
        <w:t>A</w:t>
      </w:r>
      <w:r w:rsidRPr="001F3FE1">
        <w:t xml:space="preserve"> refined middle distillate suitable for use as a fuel for heating or illuminating, the classification of which shall be defined by </w:t>
      </w:r>
      <w:r>
        <w:t xml:space="preserve">the latest version of </w:t>
      </w:r>
      <w:r w:rsidRPr="001F3FE1">
        <w:t>ASTM D3699</w:t>
      </w:r>
      <w:r>
        <w:t xml:space="preserve">, “Standard Specification for </w:t>
      </w:r>
      <w:proofErr w:type="spellStart"/>
      <w:r>
        <w:t>Kerosine</w:t>
      </w:r>
      <w:proofErr w:type="spellEnd"/>
      <w:r>
        <w:t>.”</w:t>
      </w:r>
    </w:p>
    <w:p w:rsidR="009A5D34" w:rsidRPr="001F3FE1" w:rsidRDefault="009A5D34" w:rsidP="009A5D34">
      <w:pPr>
        <w:tabs>
          <w:tab w:val="left" w:pos="540"/>
        </w:tabs>
      </w:pPr>
    </w:p>
    <w:p w:rsidR="009A5D34" w:rsidRPr="001F3FE1" w:rsidRDefault="009A5D34" w:rsidP="009A5D34">
      <w:pPr>
        <w:tabs>
          <w:tab w:val="left" w:pos="540"/>
        </w:tabs>
      </w:pPr>
      <w:bookmarkStart w:id="49" w:name="_Toc493750401"/>
      <w:r>
        <w:rPr>
          <w:rStyle w:val="EngineFuelTOC2ndLevelChar"/>
          <w:b/>
        </w:rPr>
        <w:t>1.33</w:t>
      </w:r>
      <w:r w:rsidRPr="001F3FE1">
        <w:rPr>
          <w:rStyle w:val="EngineFuelTOC2ndLevelChar"/>
          <w:b/>
        </w:rPr>
        <w:t>.</w:t>
      </w:r>
      <w:r>
        <w:rPr>
          <w:rStyle w:val="EngineFuelTOC2ndLevelChar"/>
          <w:b/>
        </w:rPr>
        <w:tab/>
      </w:r>
      <w:r w:rsidRPr="001F3FE1">
        <w:rPr>
          <w:rStyle w:val="EngineFuelTOC2ndLevelChar"/>
          <w:b/>
        </w:rPr>
        <w:t>Lead Substitute.</w:t>
      </w:r>
      <w:bookmarkEnd w:id="49"/>
      <w:r w:rsidRPr="001F3FE1">
        <w:t xml:space="preserve"> </w:t>
      </w:r>
      <w:r>
        <w:t>–</w:t>
      </w:r>
      <w:r w:rsidRPr="001F3FE1">
        <w:t xml:space="preserve"> </w:t>
      </w:r>
      <w:r>
        <w:t>A</w:t>
      </w:r>
      <w:r w:rsidRPr="001F3FE1">
        <w:t>n EPA</w:t>
      </w:r>
      <w:r w:rsidRPr="001F3FE1">
        <w:noBreakHyphen/>
        <w:t xml:space="preserve">registered gasoline </w:t>
      </w:r>
      <w:r>
        <w:fldChar w:fldCharType="begin"/>
      </w:r>
      <w:r>
        <w:instrText xml:space="preserve"> XE "</w:instrText>
      </w:r>
      <w:r w:rsidRPr="00352857">
        <w:instrText>Definitions:Lead substitute</w:instrText>
      </w:r>
      <w:r>
        <w:instrText xml:space="preserve">" </w:instrText>
      </w:r>
      <w:r>
        <w:fldChar w:fldCharType="end"/>
      </w:r>
      <w:r>
        <w:fldChar w:fldCharType="begin"/>
      </w:r>
      <w:r>
        <w:instrText xml:space="preserve"> XE "Engine fuels</w:instrText>
      </w:r>
      <w:r w:rsidRPr="00E25633">
        <w:instrText>:Lead substitute</w:instrText>
      </w:r>
      <w:r>
        <w:instrText xml:space="preserve">" </w:instrText>
      </w:r>
      <w:r>
        <w:fldChar w:fldCharType="end"/>
      </w:r>
      <w:r w:rsidRPr="001F3FE1">
        <w:t>additive suitable, when added in small amounts to fuel, to reduce or prevent exhaust valve recession (or seat wear) in automotive spark-ignition internal combustion engines designed to operate on leaded fuel.</w:t>
      </w:r>
    </w:p>
    <w:p w:rsidR="009A5D34" w:rsidRPr="001F3FE1" w:rsidRDefault="009A5D34" w:rsidP="009A5D34">
      <w:pPr>
        <w:tabs>
          <w:tab w:val="left" w:pos="540"/>
        </w:tabs>
      </w:pPr>
    </w:p>
    <w:p w:rsidR="009A5D34" w:rsidRPr="001F3FE1" w:rsidRDefault="009A5D34" w:rsidP="009A5D34">
      <w:pPr>
        <w:tabs>
          <w:tab w:val="left" w:pos="540"/>
        </w:tabs>
      </w:pPr>
      <w:bookmarkStart w:id="50" w:name="_Toc493750402"/>
      <w:r>
        <w:rPr>
          <w:rStyle w:val="EngineFuelTOC2ndLevelChar"/>
          <w:b/>
        </w:rPr>
        <w:t>1.34.</w:t>
      </w:r>
      <w:r>
        <w:rPr>
          <w:rStyle w:val="EngineFuelTOC2ndLevelChar"/>
          <w:b/>
        </w:rPr>
        <w:tab/>
      </w:r>
      <w:r w:rsidRPr="001F3FE1">
        <w:rPr>
          <w:rStyle w:val="EngineFuelTOC2ndLevelChar"/>
          <w:b/>
        </w:rPr>
        <w:t>Lead Substitute Engine Fuel.</w:t>
      </w:r>
      <w:bookmarkEnd w:id="50"/>
      <w:r w:rsidRPr="001F3FE1">
        <w:t xml:space="preserve"> </w:t>
      </w:r>
      <w:r>
        <w:t>–</w:t>
      </w:r>
      <w:r w:rsidRPr="001F3FE1">
        <w:t xml:space="preserve"> </w:t>
      </w:r>
      <w:r>
        <w:t>F</w:t>
      </w:r>
      <w:r w:rsidRPr="001F3FE1">
        <w:t>or labeling purposes, a gasoline or gasoline</w:t>
      </w:r>
      <w:r w:rsidRPr="001F3FE1">
        <w:noBreakHyphen/>
        <w:t xml:space="preserve">oxygenate blend </w:t>
      </w:r>
      <w:r>
        <w:fldChar w:fldCharType="begin"/>
      </w:r>
      <w:r>
        <w:instrText xml:space="preserve"> XE "</w:instrText>
      </w:r>
      <w:r w:rsidRPr="0008536E">
        <w:instrText>Definitions:Lead substitute engine fuel</w:instrText>
      </w:r>
      <w:r>
        <w:instrText xml:space="preserve">" </w:instrText>
      </w:r>
      <w:r>
        <w:fldChar w:fldCharType="end"/>
      </w:r>
      <w:r>
        <w:fldChar w:fldCharType="begin"/>
      </w:r>
      <w:r>
        <w:instrText xml:space="preserve"> XE "</w:instrText>
      </w:r>
      <w:r w:rsidRPr="00263AB4">
        <w:instrText>Engine fuels:Lead substitute</w:instrText>
      </w:r>
      <w:r>
        <w:instrText xml:space="preserve">" </w:instrText>
      </w:r>
      <w:r>
        <w:fldChar w:fldCharType="end"/>
      </w:r>
      <w:r w:rsidRPr="001F3FE1">
        <w:t xml:space="preserve">that contains a </w:t>
      </w:r>
      <w:r>
        <w:t>“</w:t>
      </w:r>
      <w:r w:rsidRPr="001F3FE1">
        <w:t>lead substitute</w:t>
      </w:r>
      <w:r>
        <w:t>”.</w:t>
      </w:r>
    </w:p>
    <w:p w:rsidR="009A5D34" w:rsidRDefault="009A5D34" w:rsidP="009A5D34">
      <w:pPr>
        <w:tabs>
          <w:tab w:val="left" w:pos="540"/>
        </w:tabs>
      </w:pPr>
    </w:p>
    <w:p w:rsidR="009A5D34" w:rsidRDefault="009A5D34" w:rsidP="009A5D34">
      <w:pPr>
        <w:tabs>
          <w:tab w:val="left" w:pos="540"/>
        </w:tabs>
      </w:pPr>
      <w:bookmarkStart w:id="51" w:name="_Toc493750403"/>
      <w:r>
        <w:rPr>
          <w:rStyle w:val="EngineFuelTOC2ndLevelChar"/>
          <w:b/>
        </w:rPr>
        <w:t>1.35.</w:t>
      </w:r>
      <w:r>
        <w:rPr>
          <w:rStyle w:val="EngineFuelTOC2ndLevelChar"/>
          <w:b/>
        </w:rPr>
        <w:tab/>
      </w:r>
      <w:r w:rsidRPr="001F3FE1">
        <w:rPr>
          <w:rStyle w:val="EngineFuelTOC2ndLevelChar"/>
          <w:b/>
        </w:rPr>
        <w:t>Leaded.</w:t>
      </w:r>
      <w:bookmarkEnd w:id="51"/>
      <w:r w:rsidRPr="001F3FE1">
        <w:t xml:space="preserve"> </w:t>
      </w:r>
      <w:r>
        <w:t>–</w:t>
      </w:r>
      <w:r w:rsidRPr="001F3FE1">
        <w:t xml:space="preserve"> </w:t>
      </w:r>
      <w:r>
        <w:t>F</w:t>
      </w:r>
      <w:r w:rsidRPr="001F3FE1">
        <w:t>or labeling purposes, any gasoline or gasoline</w:t>
      </w:r>
      <w:r w:rsidRPr="001F3FE1">
        <w:noBreakHyphen/>
        <w:t xml:space="preserve">oxygenate blend </w:t>
      </w:r>
      <w:r>
        <w:fldChar w:fldCharType="begin"/>
      </w:r>
      <w:r>
        <w:instrText xml:space="preserve"> XE "</w:instrText>
      </w:r>
      <w:r w:rsidRPr="00F71702">
        <w:instrText>Definitions:Leaded</w:instrText>
      </w:r>
      <w:r>
        <w:instrText xml:space="preserve">" </w:instrText>
      </w:r>
      <w:r>
        <w:fldChar w:fldCharType="end"/>
      </w:r>
      <w:r>
        <w:fldChar w:fldCharType="begin"/>
      </w:r>
      <w:r>
        <w:instrText xml:space="preserve"> XE "</w:instrText>
      </w:r>
      <w:r w:rsidRPr="00D93632">
        <w:instrText>Engine fuels:Leaded</w:instrText>
      </w:r>
      <w:r>
        <w:instrText xml:space="preserve">" </w:instrText>
      </w:r>
      <w:r>
        <w:fldChar w:fldCharType="end"/>
      </w:r>
      <w:r w:rsidRPr="001F3FE1">
        <w:t xml:space="preserve">which contains more than 0.013 g of lead per liter (0.05 g lead per U.S. gal).  </w:t>
      </w:r>
      <w:r w:rsidRPr="00150D29">
        <w:rPr>
          <w:b/>
          <w:i/>
        </w:rPr>
        <w:t>NOTE:</w:t>
      </w:r>
      <w:r w:rsidRPr="00150D29">
        <w:rPr>
          <w:i/>
        </w:rPr>
        <w:t xml:space="preserve">  EPA defines leaded fuel as one which contains more than 0.0013 g of phosphorus per liter (0.005 g per U.S. gal), or any fuel to which lead or phosphorus is intentionally added.</w:t>
      </w:r>
    </w:p>
    <w:p w:rsidR="009A5D34" w:rsidRPr="001F3FE1" w:rsidRDefault="009A5D34" w:rsidP="009A5D34">
      <w:pPr>
        <w:tabs>
          <w:tab w:val="left" w:pos="540"/>
        </w:tabs>
      </w:pPr>
    </w:p>
    <w:p w:rsidR="009A5D34" w:rsidRDefault="009A5D34" w:rsidP="009A5D34">
      <w:pPr>
        <w:tabs>
          <w:tab w:val="left" w:pos="540"/>
        </w:tabs>
      </w:pPr>
      <w:bookmarkStart w:id="52" w:name="_Toc493750404"/>
      <w:r>
        <w:rPr>
          <w:rStyle w:val="EngineFuelTOC2ndLevelChar"/>
          <w:b/>
        </w:rPr>
        <w:t>1.36</w:t>
      </w:r>
      <w:r w:rsidRPr="00B21A14">
        <w:rPr>
          <w:rStyle w:val="EngineFuelTOC2ndLevelChar"/>
          <w:b/>
        </w:rPr>
        <w:t>.</w:t>
      </w:r>
      <w:r>
        <w:rPr>
          <w:rStyle w:val="EngineFuelTOC2ndLevelChar"/>
          <w:b/>
        </w:rPr>
        <w:tab/>
      </w:r>
      <w:r w:rsidRPr="00B21A14">
        <w:rPr>
          <w:rStyle w:val="EngineFuelTOC2ndLevelChar"/>
          <w:b/>
        </w:rPr>
        <w:t>Liquefied Natural Gas (LNG).</w:t>
      </w:r>
      <w:bookmarkEnd w:id="52"/>
      <w:r w:rsidRPr="001F3FE1">
        <w:t xml:space="preserve"> </w:t>
      </w:r>
      <w:r>
        <w:t>–</w:t>
      </w:r>
      <w:r w:rsidRPr="001F3FE1">
        <w:t xml:space="preserve"> </w:t>
      </w:r>
      <w:r>
        <w:t>N</w:t>
      </w:r>
      <w:r w:rsidRPr="001F3FE1">
        <w:t xml:space="preserve">atural gas </w:t>
      </w:r>
      <w:r>
        <w:fldChar w:fldCharType="begin"/>
      </w:r>
      <w:r>
        <w:instrText xml:space="preserve"> XE "</w:instrText>
      </w:r>
      <w:r w:rsidRPr="00C15D91">
        <w:instrText>Definitions:Liquefied natural gas (LNG)</w:instrText>
      </w:r>
      <w:r>
        <w:instrText xml:space="preserve">" </w:instrText>
      </w:r>
      <w:r>
        <w:fldChar w:fldCharType="end"/>
      </w:r>
      <w:r>
        <w:fldChar w:fldCharType="begin"/>
      </w:r>
      <w:r>
        <w:instrText xml:space="preserve"> XE "Engine fuels</w:instrText>
      </w:r>
      <w:r w:rsidRPr="008E1AAA">
        <w:instrText>:Liquefied natural gas</w:instrText>
      </w:r>
      <w:r>
        <w:instrText xml:space="preserve">(LNG)" </w:instrText>
      </w:r>
      <w:r>
        <w:fldChar w:fldCharType="end"/>
      </w:r>
      <w:r>
        <w:fldChar w:fldCharType="begin"/>
      </w:r>
      <w:r>
        <w:instrText xml:space="preserve"> XE "</w:instrText>
      </w:r>
      <w:r w:rsidRPr="004D79D6">
        <w:instrText>Natural gas</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fldChar w:fldCharType="begin"/>
      </w:r>
      <w:r>
        <w:instrText xml:space="preserve"> XE "</w:instrText>
      </w:r>
      <w:r w:rsidRPr="004D79D6">
        <w:instrText>Liquefied natural gas</w:instrText>
      </w:r>
      <w:r>
        <w:instrText xml:space="preserve"> (LNG)"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1F3FE1">
        <w:t xml:space="preserve">that has been liquefied at </w:t>
      </w:r>
      <w:r>
        <w:t>– 162</w:t>
      </w:r>
      <w:r w:rsidRPr="001F3FE1">
        <w:t> ºC (</w:t>
      </w:r>
      <w:r>
        <w:t>– </w:t>
      </w:r>
      <w:r w:rsidRPr="001F3FE1">
        <w:t>2</w:t>
      </w:r>
      <w:r>
        <w:t>60</w:t>
      </w:r>
      <w:r w:rsidRPr="001F3FE1">
        <w:t> ºF) and stored in insulated cryogenic tanks for use as an engine fuel.</w:t>
      </w:r>
    </w:p>
    <w:p w:rsidR="009A5D34" w:rsidRPr="001F3FE1" w:rsidRDefault="009A5D34" w:rsidP="009A5D34">
      <w:pPr>
        <w:tabs>
          <w:tab w:val="left" w:pos="540"/>
        </w:tabs>
        <w:spacing w:before="60" w:after="240"/>
      </w:pPr>
      <w:r>
        <w:t>(Amended 2016)</w:t>
      </w:r>
    </w:p>
    <w:p w:rsidR="009A5D34" w:rsidRPr="001F3FE1" w:rsidRDefault="009A5D34" w:rsidP="009A5D34">
      <w:pPr>
        <w:tabs>
          <w:tab w:val="left" w:pos="540"/>
        </w:tabs>
        <w:spacing w:after="240"/>
      </w:pPr>
      <w:bookmarkStart w:id="53" w:name="_Toc493750405"/>
      <w:r>
        <w:rPr>
          <w:rStyle w:val="EngineFuelTOC2ndLevelChar"/>
          <w:b/>
        </w:rPr>
        <w:t>1.37</w:t>
      </w:r>
      <w:r w:rsidRPr="001F3FE1">
        <w:rPr>
          <w:rStyle w:val="EngineFuelTOC2ndLevelChar"/>
          <w:b/>
        </w:rPr>
        <w:t>.</w:t>
      </w:r>
      <w:r>
        <w:rPr>
          <w:rStyle w:val="EngineFuelTOC2ndLevelChar"/>
          <w:b/>
        </w:rPr>
        <w:tab/>
      </w:r>
      <w:r w:rsidRPr="001F3FE1">
        <w:rPr>
          <w:rStyle w:val="EngineFuelTOC2ndLevelChar"/>
          <w:b/>
        </w:rPr>
        <w:t>Liquefied Petroleum Gas (LPG).</w:t>
      </w:r>
      <w:bookmarkEnd w:id="53"/>
      <w:r w:rsidRPr="001F3FE1">
        <w:t xml:space="preserve"> </w:t>
      </w:r>
      <w:r>
        <w:t>–</w:t>
      </w:r>
      <w:r w:rsidRPr="001F3FE1">
        <w:t xml:space="preserve"> </w:t>
      </w:r>
      <w:r>
        <w:fldChar w:fldCharType="begin"/>
      </w:r>
      <w:r>
        <w:instrText xml:space="preserve"> XE "</w:instrText>
      </w:r>
      <w:r w:rsidRPr="006A5DBE">
        <w:instrText>Definitions:Liquefied petroleum gas (LPG)</w:instrText>
      </w:r>
      <w:r>
        <w:instrText xml:space="preserve">" </w:instrText>
      </w:r>
      <w:r>
        <w:fldChar w:fldCharType="end"/>
      </w:r>
      <w:r>
        <w:t>A</w:t>
      </w:r>
      <w:r w:rsidRPr="001F3FE1">
        <w:t xml:space="preserve"> mixture of normally gaseous hydrocarbons</w:t>
      </w:r>
      <w:r>
        <w:fldChar w:fldCharType="begin"/>
      </w:r>
      <w:r>
        <w:instrText xml:space="preserve"> XE "</w:instrText>
      </w:r>
      <w:r w:rsidRPr="00581D0E">
        <w:instrText>Liquefied petroleum gas</w:instrText>
      </w:r>
      <w:r>
        <w:instrText xml:space="preserve"> (LPG)" </w:instrText>
      </w:r>
      <w:r>
        <w:fldChar w:fldCharType="end"/>
      </w:r>
      <w:r>
        <w:fldChar w:fldCharType="begin"/>
      </w:r>
      <w:r>
        <w:instrText xml:space="preserve"> XE "Engine fuels</w:instrText>
      </w:r>
      <w:r w:rsidRPr="00CA6795">
        <w:instrText>:Liquefied petroleum gas</w:instrText>
      </w:r>
      <w:r>
        <w:instrText xml:space="preserve"> (LPG)" </w:instrText>
      </w:r>
      <w:r>
        <w:fldChar w:fldCharType="end"/>
      </w:r>
      <w:r w:rsidRPr="001F3FE1">
        <w:t>, predominantly propane, or butane</w:t>
      </w:r>
      <w:r>
        <w:fldChar w:fldCharType="begin"/>
      </w:r>
      <w:r>
        <w:instrText xml:space="preserve"> XE "</w:instrText>
      </w:r>
      <w:r w:rsidRPr="004D79D6">
        <w:instrText>Butane</w:instrText>
      </w:r>
      <w:r>
        <w:instrText xml:space="preserve">" </w:instrText>
      </w:r>
      <w:r>
        <w:fldChar w:fldCharType="end"/>
      </w:r>
      <w:r>
        <w:fldChar w:fldCharType="begin"/>
      </w:r>
      <w:r>
        <w:instrText xml:space="preserve"> XE "Engine fuels</w:instrText>
      </w:r>
      <w:r w:rsidRPr="00073E7E">
        <w:instrText>:Butane</w:instrText>
      </w:r>
      <w:r>
        <w:instrText xml:space="preserve">" </w:instrText>
      </w:r>
      <w:r>
        <w:fldChar w:fldCharType="end"/>
      </w:r>
      <w:r w:rsidRPr="001F3FE1">
        <w:t>, or both, that has been liquefied by compression or cooling, or both to facilitate storage, transport, and handling.</w:t>
      </w:r>
    </w:p>
    <w:p w:rsidR="009A5D34" w:rsidRPr="001F3FE1" w:rsidRDefault="009A5D34" w:rsidP="009A5D34">
      <w:pPr>
        <w:tabs>
          <w:tab w:val="left" w:pos="540"/>
        </w:tabs>
      </w:pPr>
      <w:bookmarkStart w:id="54" w:name="_Toc493750406"/>
      <w:r>
        <w:rPr>
          <w:rStyle w:val="EngineFuelTOC2ndLevelChar"/>
          <w:b/>
        </w:rPr>
        <w:t>1.38</w:t>
      </w:r>
      <w:r w:rsidRPr="001F3FE1">
        <w:rPr>
          <w:rStyle w:val="EngineFuelTOC2ndLevelChar"/>
          <w:b/>
        </w:rPr>
        <w:t>.</w:t>
      </w:r>
      <w:r>
        <w:rPr>
          <w:rStyle w:val="EngineFuelTOC2ndLevelChar"/>
          <w:b/>
        </w:rPr>
        <w:tab/>
      </w:r>
      <w:r w:rsidRPr="001F3FE1">
        <w:rPr>
          <w:rStyle w:val="EngineFuelTOC2ndLevelChar"/>
          <w:b/>
        </w:rPr>
        <w:t>Low Temperature Operability.</w:t>
      </w:r>
      <w:bookmarkEnd w:id="54"/>
      <w:r w:rsidRPr="001F3FE1">
        <w:t xml:space="preserve"> </w:t>
      </w:r>
      <w:r>
        <w:t>–</w:t>
      </w:r>
      <w:r w:rsidRPr="001F3FE1">
        <w:t xml:space="preserve"> </w:t>
      </w:r>
      <w:r>
        <w:fldChar w:fldCharType="begin"/>
      </w:r>
      <w:r>
        <w:instrText xml:space="preserve"> XE "</w:instrText>
      </w:r>
      <w:r w:rsidRPr="00C61AAB">
        <w:instrText>Definitions:Low temperature operability</w:instrText>
      </w:r>
      <w:r>
        <w:instrText xml:space="preserve">" </w:instrText>
      </w:r>
      <w:r>
        <w:fldChar w:fldCharType="end"/>
      </w:r>
      <w:r>
        <w:fldChar w:fldCharType="begin"/>
      </w:r>
      <w:r>
        <w:instrText xml:space="preserve"> XE "</w:instrText>
      </w:r>
      <w:r w:rsidRPr="00A52C6D">
        <w:instrText>Engine fuels:Low temperature operability</w:instrText>
      </w:r>
      <w:r>
        <w:instrText xml:space="preserve">" </w:instrText>
      </w:r>
      <w:r>
        <w:fldChar w:fldCharType="end"/>
      </w:r>
      <w:r>
        <w:t>A</w:t>
      </w:r>
      <w:r w:rsidRPr="001F3FE1">
        <w:t xml:space="preserve"> 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 filters.</w:t>
      </w:r>
    </w:p>
    <w:p w:rsidR="009A5D34" w:rsidRDefault="009A5D34" w:rsidP="009A5D34">
      <w:pPr>
        <w:tabs>
          <w:tab w:val="left" w:pos="540"/>
        </w:tabs>
        <w:spacing w:before="60" w:after="240"/>
      </w:pPr>
      <w:r w:rsidRPr="001F3FE1">
        <w:t>(Added 1998) (Amended 1999)</w:t>
      </w:r>
    </w:p>
    <w:p w:rsidR="009A5D34" w:rsidRDefault="009A5D34" w:rsidP="009A5D34">
      <w:pPr>
        <w:tabs>
          <w:tab w:val="left" w:pos="540"/>
        </w:tabs>
        <w:spacing w:before="60"/>
      </w:pPr>
      <w:bookmarkStart w:id="55" w:name="_Toc493750407"/>
      <w:r>
        <w:rPr>
          <w:rStyle w:val="EngineFuelTOC2ndLevelChar"/>
          <w:b/>
        </w:rPr>
        <w:t>1.39</w:t>
      </w:r>
      <w:r w:rsidRPr="004E046A">
        <w:rPr>
          <w:rStyle w:val="EngineFuelTOC2ndLevelChar"/>
          <w:b/>
        </w:rPr>
        <w:t>.</w:t>
      </w:r>
      <w:r>
        <w:rPr>
          <w:rStyle w:val="EngineFuelTOC2ndLevelChar"/>
          <w:b/>
        </w:rPr>
        <w:tab/>
      </w:r>
      <w:r w:rsidRPr="004E046A">
        <w:rPr>
          <w:rStyle w:val="EngineFuelTOC2ndLevelChar"/>
          <w:b/>
        </w:rPr>
        <w:t>Lubricant.</w:t>
      </w:r>
      <w:bookmarkEnd w:id="55"/>
      <w:r>
        <w:t xml:space="preserve"> – Oil.  (See 1.45. Oil below.)</w:t>
      </w:r>
      <w:r>
        <w:fldChar w:fldCharType="begin"/>
      </w:r>
      <w:r>
        <w:instrText xml:space="preserve"> XE "</w:instrText>
      </w:r>
      <w:r w:rsidRPr="00527DA6">
        <w:instrText>Definitions:Lubricant</w:instrText>
      </w:r>
      <w:r>
        <w:instrText xml:space="preserve">" </w:instrText>
      </w:r>
      <w:r>
        <w:fldChar w:fldCharType="end"/>
      </w:r>
      <w:r>
        <w:fldChar w:fldCharType="begin"/>
      </w:r>
      <w:r>
        <w:instrText xml:space="preserve"> XE "</w:instrText>
      </w:r>
      <w:r w:rsidRPr="006E66C3">
        <w:instrText>Engine fuels:Lubricant</w:instrText>
      </w:r>
      <w:r>
        <w:instrText xml:space="preserve">" </w:instrText>
      </w:r>
      <w:r>
        <w:fldChar w:fldCharType="end"/>
      </w:r>
      <w:r>
        <w:t>.</w:t>
      </w:r>
    </w:p>
    <w:p w:rsidR="009A5D34" w:rsidRDefault="009A5D34" w:rsidP="009A5D34">
      <w:pPr>
        <w:tabs>
          <w:tab w:val="left" w:pos="540"/>
        </w:tabs>
        <w:spacing w:before="60"/>
      </w:pPr>
      <w:r>
        <w:t>(Added 2008)</w:t>
      </w:r>
    </w:p>
    <w:p w:rsidR="009A5D34" w:rsidRPr="001F3FE1" w:rsidRDefault="009A5D34" w:rsidP="009A5D34">
      <w:pPr>
        <w:tabs>
          <w:tab w:val="left" w:pos="540"/>
        </w:tabs>
        <w:spacing w:before="60"/>
      </w:pPr>
    </w:p>
    <w:p w:rsidR="009A5D34" w:rsidRPr="001F3FE1" w:rsidRDefault="009A5D34" w:rsidP="009A5D34">
      <w:pPr>
        <w:tabs>
          <w:tab w:val="left" w:pos="540"/>
        </w:tabs>
      </w:pPr>
      <w:bookmarkStart w:id="56" w:name="_Toc493750408"/>
      <w:r>
        <w:rPr>
          <w:rStyle w:val="EngineFuelTOC2ndLevelChar"/>
          <w:b/>
        </w:rPr>
        <w:t>1.40</w:t>
      </w:r>
      <w:r w:rsidRPr="001F3FE1">
        <w:rPr>
          <w:rStyle w:val="EngineFuelTOC2ndLevelChar"/>
          <w:b/>
        </w:rPr>
        <w:t>.</w:t>
      </w:r>
      <w:r>
        <w:rPr>
          <w:rStyle w:val="EngineFuelTOC2ndLevelChar"/>
          <w:b/>
        </w:rPr>
        <w:tab/>
      </w:r>
      <w:r w:rsidRPr="001F3FE1">
        <w:rPr>
          <w:rStyle w:val="EngineFuelTOC2ndLevelChar"/>
          <w:b/>
        </w:rPr>
        <w:t>Lubricity.</w:t>
      </w:r>
      <w:bookmarkEnd w:id="56"/>
      <w:r w:rsidRPr="001F3FE1">
        <w:t xml:space="preserve"> </w:t>
      </w:r>
      <w:r>
        <w:t>–</w:t>
      </w:r>
      <w:r w:rsidRPr="001F3FE1">
        <w:t xml:space="preserve"> </w:t>
      </w:r>
      <w:r>
        <w:fldChar w:fldCharType="begin"/>
      </w:r>
      <w:r>
        <w:instrText xml:space="preserve"> XE "</w:instrText>
      </w:r>
      <w:r w:rsidRPr="005C6F40">
        <w:instrText>Definitions:Lubricity</w:instrText>
      </w:r>
      <w:r>
        <w:instrText xml:space="preserve">" </w:instrText>
      </w:r>
      <w:r>
        <w:fldChar w:fldCharType="end"/>
      </w:r>
      <w:r>
        <w:fldChar w:fldCharType="begin"/>
      </w:r>
      <w:r>
        <w:instrText xml:space="preserve"> XE "</w:instrText>
      </w:r>
      <w:r w:rsidRPr="00927FF8">
        <w:instrText>Engine fuels:Lubricity</w:instrText>
      </w:r>
      <w:r>
        <w:instrText xml:space="preserve">" </w:instrText>
      </w:r>
      <w:r>
        <w:fldChar w:fldCharType="end"/>
      </w:r>
      <w:r>
        <w:t>A</w:t>
      </w:r>
      <w:r w:rsidRPr="001F3FE1">
        <w:t xml:space="preserve"> qualitative term describing the ability of a fluid to affect friction between, and wear to, surfaces</w:t>
      </w:r>
      <w:r w:rsidRPr="00A62833">
        <w:rPr>
          <w:rStyle w:val="EngineFuelTOC2ndLevelChar"/>
          <w:b/>
        </w:rPr>
        <w:t xml:space="preserve"> </w:t>
      </w:r>
      <w:r w:rsidRPr="001F3FE1">
        <w:t>in relative motion under load.</w:t>
      </w:r>
    </w:p>
    <w:p w:rsidR="009A5D34" w:rsidRPr="001F3FE1" w:rsidRDefault="009A5D34" w:rsidP="009A5D34">
      <w:pPr>
        <w:tabs>
          <w:tab w:val="left" w:pos="540"/>
        </w:tabs>
        <w:spacing w:before="60"/>
      </w:pPr>
      <w:r w:rsidRPr="001F3FE1">
        <w:t>(Added 2003)</w:t>
      </w:r>
    </w:p>
    <w:p w:rsidR="009A5D34" w:rsidRPr="00482400" w:rsidRDefault="009A5D34" w:rsidP="009A5D34">
      <w:pPr>
        <w:tabs>
          <w:tab w:val="left" w:pos="540"/>
        </w:tabs>
        <w:rPr>
          <w:sz w:val="22"/>
          <w:szCs w:val="22"/>
        </w:rPr>
      </w:pPr>
    </w:p>
    <w:p w:rsidR="009A5D34" w:rsidRPr="001F3FE1" w:rsidRDefault="009A5D34" w:rsidP="009A5D34">
      <w:pPr>
        <w:tabs>
          <w:tab w:val="left" w:pos="540"/>
        </w:tabs>
      </w:pPr>
      <w:bookmarkStart w:id="57" w:name="_Toc493750409"/>
      <w:r>
        <w:rPr>
          <w:rStyle w:val="EngineFuelTOC2ndLevelChar"/>
          <w:b/>
        </w:rPr>
        <w:t>1.41</w:t>
      </w:r>
      <w:r w:rsidRPr="001F3FE1">
        <w:rPr>
          <w:rStyle w:val="EngineFuelTOC2ndLevelChar"/>
          <w:b/>
        </w:rPr>
        <w:t>.</w:t>
      </w:r>
      <w:r>
        <w:rPr>
          <w:rStyle w:val="EngineFuelTOC2ndLevelChar"/>
          <w:b/>
        </w:rPr>
        <w:tab/>
      </w:r>
      <w:r w:rsidRPr="001F3FE1">
        <w:rPr>
          <w:rStyle w:val="EngineFuelTOC2ndLevelChar"/>
          <w:b/>
        </w:rPr>
        <w:t>M85 Fuel Methanol.</w:t>
      </w:r>
      <w:bookmarkEnd w:id="57"/>
      <w:r w:rsidRPr="001F3FE1">
        <w:t xml:space="preserve"> </w:t>
      </w:r>
      <w:r>
        <w:t>–</w:t>
      </w:r>
      <w:r w:rsidRPr="001F3FE1">
        <w:t xml:space="preserve"> </w:t>
      </w:r>
      <w:r>
        <w:t>A</w:t>
      </w:r>
      <w:r w:rsidRPr="001F3FE1">
        <w:t xml:space="preserve"> blend of methanol </w:t>
      </w:r>
      <w:r>
        <w:fldChar w:fldCharType="begin"/>
      </w:r>
      <w:r>
        <w:instrText xml:space="preserve"> XE "</w:instrText>
      </w:r>
      <w:r w:rsidRPr="002265E2">
        <w:instrText>Definitions</w:instrText>
      </w:r>
      <w:r>
        <w:instrText xml:space="preserve">:M85 fuel methanol" </w:instrText>
      </w:r>
      <w:r>
        <w:fldChar w:fldCharType="end"/>
      </w:r>
      <w:r>
        <w:fldChar w:fldCharType="begin"/>
      </w:r>
      <w:r>
        <w:instrText xml:space="preserve"> XE "Engine f</w:instrText>
      </w:r>
      <w:r w:rsidRPr="00F67A59">
        <w:instrText>uels:M85 methanol</w:instrText>
      </w:r>
      <w:r>
        <w:instrText xml:space="preserve">" </w:instrText>
      </w:r>
      <w:r>
        <w:fldChar w:fldCharType="end"/>
      </w:r>
      <w:r>
        <w:fldChar w:fldCharType="begin"/>
      </w:r>
      <w:r>
        <w:instrText xml:space="preserve"> XE "</w:instrText>
      </w:r>
      <w:r w:rsidRPr="004D79D6">
        <w:instrText>M85 methanol</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w:instrText>
      </w:r>
      <w:r w:rsidRPr="0067589E">
        <w:rPr>
          <w:rFonts w:ascii="Calibri" w:hAnsi="Calibri"/>
        </w:rPr>
        <w:instrText>uels</w:instrText>
      </w:r>
      <w:r>
        <w:instrText xml:space="preserve">" </w:instrText>
      </w:r>
      <w:r>
        <w:fldChar w:fldCharType="end"/>
      </w:r>
      <w:r w:rsidRPr="001F3FE1">
        <w:t xml:space="preserve"> and hydrocarbons of which the methanol portion is nominally 70</w:t>
      </w:r>
      <w:r>
        <w:t> </w:t>
      </w:r>
      <w:r w:rsidRPr="001F3FE1">
        <w:t>to 85 volume percent.</w:t>
      </w:r>
    </w:p>
    <w:p w:rsidR="009A5D34" w:rsidRPr="00482400" w:rsidRDefault="009A5D34" w:rsidP="009A5D34">
      <w:pPr>
        <w:tabs>
          <w:tab w:val="left" w:pos="540"/>
        </w:tabs>
        <w:rPr>
          <w:sz w:val="22"/>
          <w:szCs w:val="22"/>
        </w:rPr>
      </w:pPr>
    </w:p>
    <w:p w:rsidR="009A5D34" w:rsidRPr="001F3FE1" w:rsidRDefault="009A5D34" w:rsidP="009A5D34">
      <w:pPr>
        <w:tabs>
          <w:tab w:val="left" w:pos="540"/>
        </w:tabs>
      </w:pPr>
      <w:bookmarkStart w:id="58" w:name="_Toc493750410"/>
      <w:r>
        <w:rPr>
          <w:rStyle w:val="EngineFuelTOC2ndLevelChar"/>
          <w:b/>
        </w:rPr>
        <w:t>1.42</w:t>
      </w:r>
      <w:r w:rsidRPr="001F3FE1">
        <w:rPr>
          <w:rStyle w:val="EngineFuelTOC2ndLevelChar"/>
          <w:b/>
        </w:rPr>
        <w:t>.</w:t>
      </w:r>
      <w:r>
        <w:rPr>
          <w:rStyle w:val="EngineFuelTOC2ndLevelChar"/>
          <w:b/>
        </w:rPr>
        <w:tab/>
      </w:r>
      <w:r w:rsidRPr="001F3FE1">
        <w:rPr>
          <w:rStyle w:val="EngineFuelTOC2ndLevelChar"/>
          <w:b/>
        </w:rPr>
        <w:t>Motor Octane Number.</w:t>
      </w:r>
      <w:bookmarkEnd w:id="58"/>
      <w:r w:rsidRPr="001F3FE1">
        <w:t xml:space="preserve"> </w:t>
      </w:r>
      <w:r>
        <w:t>–</w:t>
      </w:r>
      <w:r w:rsidRPr="001F3FE1">
        <w:t xml:space="preserve"> </w:t>
      </w:r>
      <w:r>
        <w:fldChar w:fldCharType="begin"/>
      </w:r>
      <w:r>
        <w:instrText xml:space="preserve"> XE "</w:instrText>
      </w:r>
      <w:r w:rsidRPr="0027063D">
        <w:instrText>Definitions:Motor octane number</w:instrText>
      </w:r>
      <w:r>
        <w:instrText xml:space="preserve">" </w:instrText>
      </w:r>
      <w:r>
        <w:fldChar w:fldCharType="end"/>
      </w:r>
      <w:r>
        <w:fldChar w:fldCharType="begin"/>
      </w:r>
      <w:r>
        <w:instrText xml:space="preserve"> XE "</w:instrText>
      </w:r>
      <w:r w:rsidRPr="002265E2">
        <w:instrText>Motor octane number</w:instrText>
      </w:r>
      <w:r>
        <w:instrText xml:space="preserve">" </w:instrText>
      </w:r>
      <w:r>
        <w:fldChar w:fldCharType="end"/>
      </w:r>
      <w:r>
        <w:fldChar w:fldCharType="begin"/>
      </w:r>
      <w:r>
        <w:instrText xml:space="preserve"> XE "</w:instrText>
      </w:r>
      <w:r w:rsidRPr="008B7AD1">
        <w:instrText>Engine fuel</w:instrText>
      </w:r>
      <w:r>
        <w:instrText>s</w:instrText>
      </w:r>
      <w:r w:rsidRPr="008B7AD1">
        <w:instrText>:Motor octane number</w:instrText>
      </w:r>
      <w:r>
        <w:instrText xml:space="preserve">" </w:instrText>
      </w:r>
      <w:r>
        <w:fldChar w:fldCharType="end"/>
      </w:r>
      <w:r>
        <w:t>A</w:t>
      </w:r>
      <w:r w:rsidRPr="001F3FE1">
        <w:t xml:space="preserve"> numerical indication of a spark-ignition engine fuel</w:t>
      </w:r>
      <w:r>
        <w:t>’</w:t>
      </w:r>
      <w:r w:rsidRPr="001F3FE1">
        <w:t>s resistance to knock obtained by comparison with reference fuels in a standardized ASTM D2700</w:t>
      </w:r>
      <w:r>
        <w:t>,</w:t>
      </w:r>
      <w:r w:rsidRPr="001F3FE1">
        <w:t> </w:t>
      </w:r>
      <w:r>
        <w:t>“</w:t>
      </w:r>
      <w:r w:rsidRPr="001F3FE1">
        <w:t xml:space="preserve">Motor Method </w:t>
      </w:r>
      <w:r>
        <w:t>E</w:t>
      </w:r>
      <w:r w:rsidRPr="001F3FE1">
        <w:t xml:space="preserve">ngine </w:t>
      </w:r>
      <w:r>
        <w:t>T</w:t>
      </w:r>
      <w:r w:rsidRPr="001F3FE1">
        <w:t>est.</w:t>
      </w:r>
      <w:r>
        <w:t>”</w:t>
      </w:r>
    </w:p>
    <w:p w:rsidR="009A5D34" w:rsidRPr="00482400" w:rsidRDefault="009A5D34" w:rsidP="009A5D34">
      <w:pPr>
        <w:tabs>
          <w:tab w:val="left" w:pos="540"/>
        </w:tabs>
        <w:rPr>
          <w:sz w:val="22"/>
          <w:szCs w:val="22"/>
        </w:rPr>
      </w:pPr>
    </w:p>
    <w:p w:rsidR="009A5D34" w:rsidRPr="001F3FE1" w:rsidRDefault="009A5D34" w:rsidP="009A5D34">
      <w:pPr>
        <w:tabs>
          <w:tab w:val="left" w:pos="540"/>
        </w:tabs>
      </w:pPr>
      <w:bookmarkStart w:id="59" w:name="_Toc493750411"/>
      <w:r>
        <w:rPr>
          <w:rStyle w:val="EngineFuelTOC2ndLevelChar"/>
          <w:b/>
        </w:rPr>
        <w:t>1.43</w:t>
      </w:r>
      <w:r w:rsidRPr="001F3FE1">
        <w:rPr>
          <w:rStyle w:val="EngineFuelTOC2ndLevelChar"/>
          <w:b/>
        </w:rPr>
        <w:t>.</w:t>
      </w:r>
      <w:r>
        <w:rPr>
          <w:rStyle w:val="EngineFuelTOC2ndLevelChar"/>
          <w:b/>
        </w:rPr>
        <w:tab/>
      </w:r>
      <w:r w:rsidRPr="001F3FE1">
        <w:rPr>
          <w:rStyle w:val="EngineFuelTOC2ndLevelChar"/>
          <w:b/>
        </w:rPr>
        <w:t>Motor Oil.</w:t>
      </w:r>
      <w:bookmarkEnd w:id="59"/>
      <w:r w:rsidRPr="001F3FE1">
        <w:t xml:space="preserve"> </w:t>
      </w:r>
      <w:r>
        <w:t>–</w:t>
      </w:r>
      <w:r w:rsidRPr="001F3FE1">
        <w:t xml:space="preserve"> </w:t>
      </w:r>
      <w:r>
        <w:fldChar w:fldCharType="begin"/>
      </w:r>
      <w:r>
        <w:instrText xml:space="preserve"> XE "</w:instrText>
      </w:r>
      <w:r w:rsidRPr="00E8335A">
        <w:instrText xml:space="preserve">Definitions:Motor </w:instrText>
      </w:r>
      <w:r>
        <w:instrText>o</w:instrText>
      </w:r>
      <w:r w:rsidRPr="00E8335A">
        <w:instrText>il</w:instrText>
      </w:r>
      <w:r>
        <w:instrText xml:space="preserve">" </w:instrText>
      </w:r>
      <w:r>
        <w:fldChar w:fldCharType="end"/>
      </w:r>
      <w:r>
        <w:fldChar w:fldCharType="begin"/>
      </w:r>
      <w:r>
        <w:instrText xml:space="preserve"> XE "</w:instrText>
      </w:r>
      <w:r w:rsidRPr="00822173">
        <w:instrText xml:space="preserve">Engine fuels:Motor </w:instrText>
      </w:r>
      <w:r>
        <w:instrText>o</w:instrText>
      </w:r>
      <w:r w:rsidRPr="00822173">
        <w:instrText>il</w:instrText>
      </w:r>
      <w:r>
        <w:instrText xml:space="preserve">" </w:instrText>
      </w:r>
      <w:r>
        <w:fldChar w:fldCharType="end"/>
      </w:r>
      <w:r>
        <w:fldChar w:fldCharType="begin"/>
      </w:r>
      <w:r>
        <w:instrText xml:space="preserve"> XE "</w:instrText>
      </w:r>
      <w:r w:rsidRPr="002265E2">
        <w:instrText>Motor oil</w:instrText>
      </w:r>
      <w:r>
        <w:instrText xml:space="preserve">" </w:instrText>
      </w:r>
      <w:r>
        <w:fldChar w:fldCharType="end"/>
      </w:r>
      <w:r>
        <w:t>A</w:t>
      </w:r>
      <w:r w:rsidRPr="001F3FE1">
        <w:t xml:space="preserve">n oil that reduces friction and wear between the moving parts within a reciprocating internal combustion engine and also serves as a coolant.  For the purposes of this regulation, “vehicle motor oil” refers to </w:t>
      </w:r>
      <w:r w:rsidRPr="001F3FE1">
        <w:lastRenderedPageBreak/>
        <w:t>motor oil which is intended for use in light</w:t>
      </w:r>
      <w:r w:rsidRPr="001F3FE1">
        <w:noBreakHyphen/>
      </w:r>
      <w:r>
        <w:t xml:space="preserve"> </w:t>
      </w:r>
      <w:r w:rsidRPr="001F3FE1">
        <w:t>to</w:t>
      </w:r>
      <w:r>
        <w:t xml:space="preserve"> </w:t>
      </w:r>
      <w:r w:rsidRPr="001F3FE1">
        <w:t>heavy</w:t>
      </w:r>
      <w:r>
        <w:t>-</w:t>
      </w:r>
      <w:r w:rsidRPr="001F3FE1">
        <w:t>duty vehicles including cars, sport utility vehicles, vans, trucks, buses, and off</w:t>
      </w:r>
      <w:r w:rsidRPr="001F3FE1">
        <w:noBreakHyphen/>
        <w:t>road farming and construction equipment.  For the purposes of this regulation, “recreational motor oil” refers to motor oil which is intended for use in four</w:t>
      </w:r>
      <w:r w:rsidRPr="001F3FE1">
        <w:noBreakHyphen/>
        <w:t>stroke cycle engines used in motorcycles, ATVs, and lawn and garden equipment.  For the purposes of this regulation, motor oil also means engine oil.</w:t>
      </w:r>
    </w:p>
    <w:p w:rsidR="009A5D34" w:rsidRDefault="009A5D34" w:rsidP="009A5D34">
      <w:pPr>
        <w:tabs>
          <w:tab w:val="left" w:pos="540"/>
        </w:tabs>
        <w:spacing w:before="60"/>
      </w:pPr>
      <w:r w:rsidRPr="001F3FE1">
        <w:t>(Added 2004)</w:t>
      </w:r>
    </w:p>
    <w:p w:rsidR="009A5D34" w:rsidRDefault="009A5D34" w:rsidP="009A5D34">
      <w:pPr>
        <w:tabs>
          <w:tab w:val="left" w:pos="540"/>
        </w:tabs>
      </w:pPr>
    </w:p>
    <w:p w:rsidR="009A5D34" w:rsidRPr="00A5069E" w:rsidRDefault="009A5D34" w:rsidP="009A5D34">
      <w:pPr>
        <w:tabs>
          <w:tab w:val="left" w:pos="540"/>
        </w:tabs>
      </w:pPr>
      <w:bookmarkStart w:id="60" w:name="_Toc493750412"/>
      <w:r>
        <w:rPr>
          <w:rStyle w:val="EngineFuelTOC2ndLevelChar"/>
          <w:b/>
        </w:rPr>
        <w:t>1.44.</w:t>
      </w:r>
      <w:r>
        <w:rPr>
          <w:rStyle w:val="EngineFuelTOC2ndLevelChar"/>
          <w:b/>
        </w:rPr>
        <w:tab/>
      </w:r>
      <w:r w:rsidRPr="00A5069E">
        <w:rPr>
          <w:rStyle w:val="EngineFuelTOC2ndLevelChar"/>
          <w:b/>
        </w:rPr>
        <w:t>MTBE</w:t>
      </w:r>
      <w:bookmarkEnd w:id="60"/>
      <w:r>
        <w:t xml:space="preserve">. – </w:t>
      </w:r>
      <w:r>
        <w:fldChar w:fldCharType="begin"/>
      </w:r>
      <w:r>
        <w:instrText xml:space="preserve"> XE "</w:instrText>
      </w:r>
      <w:r w:rsidRPr="00190296">
        <w:instrText>Definitions:MTBE, Methyl tertiary-butyl ether</w:instrText>
      </w:r>
      <w:r>
        <w:instrText xml:space="preserve">" </w:instrText>
      </w:r>
      <w:r>
        <w:fldChar w:fldCharType="end"/>
      </w:r>
      <w:r>
        <w:t xml:space="preserve">Methyl </w:t>
      </w:r>
      <w:r w:rsidRPr="00F6392F">
        <w:t>tertiary</w:t>
      </w:r>
      <w:r>
        <w:t>-butyl ether.</w:t>
      </w:r>
    </w:p>
    <w:p w:rsidR="009A5D34" w:rsidRDefault="009A5D34" w:rsidP="009A5D34">
      <w:pPr>
        <w:tabs>
          <w:tab w:val="left" w:pos="540"/>
        </w:tabs>
        <w:spacing w:before="60"/>
      </w:pPr>
      <w:r>
        <w:t>(Added 2008)</w:t>
      </w:r>
    </w:p>
    <w:p w:rsidR="009A5D34" w:rsidRPr="001F3FE1" w:rsidRDefault="009A5D34" w:rsidP="009A5D34">
      <w:pPr>
        <w:tabs>
          <w:tab w:val="left" w:pos="540"/>
        </w:tabs>
      </w:pPr>
    </w:p>
    <w:p w:rsidR="009A5D34" w:rsidRPr="001F3FE1" w:rsidRDefault="009A5D34" w:rsidP="009A5D34">
      <w:pPr>
        <w:tabs>
          <w:tab w:val="left" w:pos="540"/>
        </w:tabs>
      </w:pPr>
      <w:bookmarkStart w:id="61" w:name="_Toc493750413"/>
      <w:r>
        <w:rPr>
          <w:rStyle w:val="EngineFuelTOC2ndLevelChar"/>
          <w:b/>
        </w:rPr>
        <w:t>1.45</w:t>
      </w:r>
      <w:r w:rsidRPr="00BE6DF0">
        <w:rPr>
          <w:rStyle w:val="EngineFuelTOC2ndLevelChar"/>
          <w:b/>
        </w:rPr>
        <w:t>.</w:t>
      </w:r>
      <w:r>
        <w:rPr>
          <w:rStyle w:val="EngineFuelTOC2ndLevelChar"/>
          <w:b/>
        </w:rPr>
        <w:tab/>
      </w:r>
      <w:r w:rsidRPr="00BE6DF0">
        <w:rPr>
          <w:rStyle w:val="EngineFuelTOC2ndLevelChar"/>
          <w:b/>
        </w:rPr>
        <w:t>Oil.</w:t>
      </w:r>
      <w:bookmarkEnd w:id="61"/>
      <w:r w:rsidRPr="001F3FE1">
        <w:t xml:space="preserve"> </w:t>
      </w:r>
      <w:r>
        <w:t>–</w:t>
      </w:r>
      <w:r w:rsidRPr="001F3FE1">
        <w:t xml:space="preserve"> </w:t>
      </w:r>
      <w:r>
        <w:fldChar w:fldCharType="begin"/>
      </w:r>
      <w:r>
        <w:instrText xml:space="preserve"> XE "</w:instrText>
      </w:r>
      <w:r w:rsidRPr="007A22F8">
        <w:instrText>Definitions:Oil</w:instrText>
      </w:r>
      <w:r>
        <w:instrText xml:space="preserve">" </w:instrText>
      </w:r>
      <w:r>
        <w:fldChar w:fldCharType="end"/>
      </w:r>
      <w:r>
        <w:fldChar w:fldCharType="begin"/>
      </w:r>
      <w:r>
        <w:instrText xml:space="preserve"> XE "</w:instrText>
      </w:r>
      <w:r w:rsidRPr="00BB2F0A">
        <w:instrText>Engine fuels:Oil</w:instrText>
      </w:r>
      <w:r>
        <w:instrText xml:space="preserve">" </w:instrText>
      </w:r>
      <w:r>
        <w:fldChar w:fldCharType="end"/>
      </w:r>
      <w:r>
        <w:fldChar w:fldCharType="begin"/>
      </w:r>
      <w:r>
        <w:instrText xml:space="preserve"> XE "</w:instrText>
      </w:r>
      <w:r w:rsidRPr="002265E2">
        <w:instrText>Oil</w:instrText>
      </w:r>
      <w:r>
        <w:instrText xml:space="preserve">" </w:instrText>
      </w:r>
      <w:r>
        <w:fldChar w:fldCharType="end"/>
      </w:r>
      <w:r>
        <w:t>A</w:t>
      </w:r>
      <w:r w:rsidRPr="001F3FE1">
        <w:t xml:space="preserve"> motor oil, engine oil, and/or gear oil.</w:t>
      </w:r>
    </w:p>
    <w:p w:rsidR="009A5D34" w:rsidRPr="001F3FE1" w:rsidRDefault="009A5D34" w:rsidP="009A5D34">
      <w:pPr>
        <w:tabs>
          <w:tab w:val="left" w:pos="540"/>
        </w:tabs>
        <w:spacing w:before="60"/>
      </w:pPr>
      <w:r w:rsidRPr="001F3FE1">
        <w:t>(Added 2004)</w:t>
      </w:r>
    </w:p>
    <w:p w:rsidR="009A5D34" w:rsidRPr="001F3FE1" w:rsidRDefault="009A5D34" w:rsidP="009A5D34">
      <w:pPr>
        <w:tabs>
          <w:tab w:val="left" w:pos="540"/>
        </w:tabs>
      </w:pPr>
    </w:p>
    <w:p w:rsidR="009A5D34" w:rsidRPr="001F3FE1" w:rsidRDefault="009A5D34" w:rsidP="009A5D34">
      <w:pPr>
        <w:tabs>
          <w:tab w:val="left" w:pos="540"/>
        </w:tabs>
      </w:pPr>
      <w:bookmarkStart w:id="62" w:name="_Toc493750414"/>
      <w:r>
        <w:rPr>
          <w:rStyle w:val="EngineFuelTOC2ndLevelChar"/>
          <w:b/>
        </w:rPr>
        <w:t>1.46</w:t>
      </w:r>
      <w:r w:rsidRPr="00BE6DF0">
        <w:rPr>
          <w:rStyle w:val="EngineFuelTOC2ndLevelChar"/>
          <w:b/>
        </w:rPr>
        <w:t>.</w:t>
      </w:r>
      <w:r>
        <w:rPr>
          <w:rStyle w:val="EngineFuelTOC2ndLevelChar"/>
          <w:b/>
        </w:rPr>
        <w:tab/>
      </w:r>
      <w:r w:rsidRPr="00BE6DF0">
        <w:rPr>
          <w:rStyle w:val="EngineFuelTOC2ndLevelChar"/>
          <w:b/>
        </w:rPr>
        <w:t>Oxygen Content of Gasoline.</w:t>
      </w:r>
      <w:bookmarkEnd w:id="62"/>
      <w:r w:rsidRPr="001F3FE1">
        <w:t xml:space="preserve"> </w:t>
      </w:r>
      <w:r>
        <w:t>–</w:t>
      </w:r>
      <w:r w:rsidRPr="001F3FE1">
        <w:t xml:space="preserve"> </w:t>
      </w:r>
      <w:r>
        <w:fldChar w:fldCharType="begin"/>
      </w:r>
      <w:r>
        <w:instrText xml:space="preserve"> XE "</w:instrText>
      </w:r>
      <w:r w:rsidRPr="00B7461C">
        <w:instrText>Definitions:Oxygen content of gasoline</w:instrText>
      </w:r>
      <w:r>
        <w:instrText xml:space="preserve">" </w:instrText>
      </w:r>
      <w:r>
        <w:fldChar w:fldCharType="end"/>
      </w:r>
      <w:r>
        <w:fldChar w:fldCharType="begin"/>
      </w:r>
      <w:r>
        <w:instrText xml:space="preserve"> XE "</w:instrText>
      </w:r>
      <w:r w:rsidRPr="006745CA">
        <w:instrText>Engine fuels:Oxygen content of gasoline</w:instrText>
      </w:r>
      <w:r>
        <w:instrText xml:space="preserve">" </w:instrText>
      </w:r>
      <w:r>
        <w:fldChar w:fldCharType="end"/>
      </w:r>
      <w:r>
        <w:t>T</w:t>
      </w:r>
      <w:r w:rsidRPr="001F3FE1">
        <w:t xml:space="preserve">he percentage of oxygen by mass contained in a gasoline. </w:t>
      </w:r>
    </w:p>
    <w:p w:rsidR="009A5D34" w:rsidRPr="001F3FE1" w:rsidRDefault="009A5D34" w:rsidP="009A5D34">
      <w:pPr>
        <w:tabs>
          <w:tab w:val="left" w:pos="540"/>
        </w:tabs>
      </w:pPr>
    </w:p>
    <w:p w:rsidR="009A5D34" w:rsidRPr="001F3FE1" w:rsidRDefault="009A5D34" w:rsidP="009A5D34">
      <w:pPr>
        <w:tabs>
          <w:tab w:val="left" w:pos="540"/>
        </w:tabs>
      </w:pPr>
      <w:bookmarkStart w:id="63" w:name="_Toc493750415"/>
      <w:r>
        <w:rPr>
          <w:rStyle w:val="EngineFuelTOC2ndLevelChar"/>
          <w:b/>
        </w:rPr>
        <w:t>1.47</w:t>
      </w:r>
      <w:r w:rsidRPr="00BE6DF0">
        <w:rPr>
          <w:rStyle w:val="EngineFuelTOC2ndLevelChar"/>
          <w:b/>
        </w:rPr>
        <w:t>.</w:t>
      </w:r>
      <w:r>
        <w:rPr>
          <w:rStyle w:val="EngineFuelTOC2ndLevelChar"/>
          <w:b/>
        </w:rPr>
        <w:tab/>
      </w:r>
      <w:r w:rsidRPr="00BE6DF0">
        <w:rPr>
          <w:rStyle w:val="EngineFuelTOC2ndLevelChar"/>
          <w:b/>
        </w:rPr>
        <w:t>Oxygenate.</w:t>
      </w:r>
      <w:bookmarkEnd w:id="63"/>
      <w:r w:rsidRPr="001F3FE1">
        <w:t xml:space="preserve"> </w:t>
      </w:r>
      <w:r>
        <w:t>–</w:t>
      </w:r>
      <w:r w:rsidRPr="001F3FE1">
        <w:t xml:space="preserve"> </w:t>
      </w:r>
      <w:r>
        <w:fldChar w:fldCharType="begin"/>
      </w:r>
      <w:r>
        <w:instrText xml:space="preserve"> XE "</w:instrText>
      </w:r>
      <w:r w:rsidRPr="00207745">
        <w:instrText>Definitions:Oxygenate</w:instrText>
      </w:r>
      <w:r>
        <w:instrText xml:space="preserve">" </w:instrText>
      </w:r>
      <w:r>
        <w:fldChar w:fldCharType="end"/>
      </w:r>
      <w:r>
        <w:fldChar w:fldCharType="begin"/>
      </w:r>
      <w:r>
        <w:instrText xml:space="preserve"> XE "</w:instrText>
      </w:r>
      <w:r w:rsidRPr="00B27455">
        <w:instrText>Engine fuels:Oxygenate</w:instrText>
      </w:r>
      <w:r>
        <w:instrText xml:space="preserve">" </w:instrText>
      </w:r>
      <w:r>
        <w:fldChar w:fldCharType="end"/>
      </w:r>
      <w:r>
        <w:t>A</w:t>
      </w:r>
      <w:r w:rsidRPr="001F3FE1">
        <w:t>n oxygen-containing</w:t>
      </w:r>
      <w:r>
        <w:t>,</w:t>
      </w:r>
      <w:r w:rsidRPr="001F3FE1">
        <w:t xml:space="preserve"> </w:t>
      </w:r>
      <w:proofErr w:type="spellStart"/>
      <w:r w:rsidRPr="001F3FE1">
        <w:t>ashless</w:t>
      </w:r>
      <w:proofErr w:type="spellEnd"/>
      <w:r w:rsidRPr="001F3FE1">
        <w:t>, organic compound, such as an alcohol</w:t>
      </w:r>
      <w:r w:rsidRPr="001F3FE1">
        <w:fldChar w:fldCharType="begin"/>
      </w:r>
      <w:r w:rsidRPr="001F3FE1">
        <w:instrText>xe "Alcohol"</w:instrText>
      </w:r>
      <w:r w:rsidRPr="001F3FE1">
        <w:fldChar w:fldCharType="end"/>
      </w:r>
      <w:r w:rsidRPr="001F3FE1">
        <w:t xml:space="preserve"> or ether, which can be used as a fuel or fuel supplement.</w:t>
      </w:r>
    </w:p>
    <w:p w:rsidR="009A5D34" w:rsidRPr="001F3FE1" w:rsidRDefault="009A5D34" w:rsidP="009A5D34">
      <w:pPr>
        <w:tabs>
          <w:tab w:val="left" w:pos="540"/>
        </w:tabs>
      </w:pPr>
    </w:p>
    <w:p w:rsidR="009A5D34" w:rsidRPr="00185FEF" w:rsidRDefault="009A5D34" w:rsidP="009A5D34">
      <w:pPr>
        <w:keepNext/>
        <w:tabs>
          <w:tab w:val="left" w:pos="540"/>
        </w:tabs>
      </w:pPr>
      <w:bookmarkStart w:id="64" w:name="_Toc493750416"/>
      <w:r>
        <w:rPr>
          <w:rStyle w:val="EngineFuelTOC2ndLevelChar"/>
          <w:b/>
        </w:rPr>
        <w:t>1.48</w:t>
      </w:r>
      <w:r w:rsidRPr="00BE6DF0">
        <w:rPr>
          <w:rStyle w:val="EngineFuelTOC2ndLevelChar"/>
          <w:b/>
        </w:rPr>
        <w:t>.</w:t>
      </w:r>
      <w:r>
        <w:rPr>
          <w:rStyle w:val="EngineFuelTOC2ndLevelChar"/>
          <w:b/>
        </w:rPr>
        <w:tab/>
        <w:t xml:space="preserve">Reformulated Gasoline </w:t>
      </w:r>
      <w:r w:rsidRPr="005E1C1F">
        <w:rPr>
          <w:rStyle w:val="EngineFuelTOC2ndLevelChar"/>
          <w:b/>
        </w:rPr>
        <w:t>(RFG)</w:t>
      </w:r>
      <w:r>
        <w:rPr>
          <w:rStyle w:val="EngineFuelTOC2ndLevelChar"/>
          <w:b/>
        </w:rPr>
        <w:t>.</w:t>
      </w:r>
      <w:bookmarkEnd w:id="64"/>
      <w:r w:rsidRPr="00F4099D">
        <w:rPr>
          <w:bCs/>
        </w:rPr>
        <w:t xml:space="preserve"> –</w:t>
      </w:r>
      <w:r>
        <w:rPr>
          <w:bCs/>
        </w:rPr>
        <w:t xml:space="preserve"> </w:t>
      </w:r>
      <w:r>
        <w:rPr>
          <w:bCs/>
        </w:rPr>
        <w:fldChar w:fldCharType="begin"/>
      </w:r>
      <w:r>
        <w:instrText xml:space="preserve"> XE "</w:instrText>
      </w:r>
      <w:r w:rsidRPr="00A66BC2">
        <w:instrText>Definitions:Reformulated gasoline (RFG)</w:instrText>
      </w:r>
      <w:r>
        <w:instrText xml:space="preserve">" </w:instrText>
      </w:r>
      <w:r>
        <w:rPr>
          <w:bCs/>
        </w:rPr>
        <w:fldChar w:fldCharType="end"/>
      </w:r>
      <w:r>
        <w:fldChar w:fldCharType="begin"/>
      </w:r>
      <w:r>
        <w:instrText>xe "Engine fuels:</w:instrText>
      </w:r>
      <w:r w:rsidRPr="002376BB">
        <w:instrText>Reformulated gasoline</w:instrText>
      </w:r>
      <w:r>
        <w:instrText>"</w:instrText>
      </w:r>
      <w:r>
        <w:fldChar w:fldCharType="end"/>
      </w:r>
      <w:r>
        <w:fldChar w:fldCharType="begin"/>
      </w:r>
      <w:r>
        <w:instrText>xe "</w:instrText>
      </w:r>
      <w:r w:rsidRPr="002376BB">
        <w:instrText>Reformulated gasoline</w:instrText>
      </w:r>
      <w:r>
        <w:instrText>"</w:instrText>
      </w:r>
      <w:r>
        <w:fldChar w:fldCharType="end"/>
      </w:r>
      <w:r>
        <w:fldChar w:fldCharType="begin"/>
      </w:r>
      <w:r>
        <w:instrText xml:space="preserve">xe "RFG " \t " </w:instrText>
      </w:r>
      <w:r w:rsidRPr="00F4099D">
        <w:rPr>
          <w:i/>
        </w:rPr>
        <w:instrText>See</w:instrText>
      </w:r>
      <w:r>
        <w:instrText>"</w:instrText>
      </w:r>
      <w:r w:rsidRPr="002376BB">
        <w:instrText>Reformulatedgasoline</w:instrText>
      </w:r>
      <w:r>
        <w:instrText xml:space="preserve"> </w:instrText>
      </w:r>
      <w:r>
        <w:fldChar w:fldCharType="end"/>
      </w:r>
      <w:r>
        <w:t>A</w:t>
      </w:r>
      <w:r w:rsidRPr="00185FEF">
        <w:t xml:space="preserve"> gasoline or gasoline-oxygenate blend certified to meet the specifications and emission reduction requirements established by the Clean Air Act Amendments of 1990, as amended by the Energy Policy Act of 2005, required to be sold for use in automotive vehicles in extreme and severe ozone non-attainment areas and those areas which opt to require reformulated gasoline.</w:t>
      </w:r>
    </w:p>
    <w:p w:rsidR="009A5D34" w:rsidRPr="00185FEF" w:rsidRDefault="009A5D34" w:rsidP="009A5D34">
      <w:pPr>
        <w:keepNext/>
        <w:tabs>
          <w:tab w:val="left" w:pos="540"/>
        </w:tabs>
        <w:spacing w:before="60"/>
      </w:pPr>
      <w:r w:rsidRPr="00185FEF">
        <w:t>(A</w:t>
      </w:r>
      <w:r>
        <w:t>mended</w:t>
      </w:r>
      <w:r w:rsidRPr="00185FEF">
        <w:t xml:space="preserve"> 2008)</w:t>
      </w:r>
    </w:p>
    <w:p w:rsidR="009A5D34" w:rsidRDefault="009A5D34" w:rsidP="009A5D34">
      <w:pPr>
        <w:tabs>
          <w:tab w:val="left" w:pos="540"/>
        </w:tabs>
        <w:rPr>
          <w:rStyle w:val="EngineFuelTOC2ndLevelChar"/>
          <w:b/>
        </w:rPr>
      </w:pPr>
    </w:p>
    <w:p w:rsidR="009A5D34" w:rsidRPr="001F3FE1" w:rsidRDefault="009A5D34" w:rsidP="009A5D34">
      <w:pPr>
        <w:tabs>
          <w:tab w:val="left" w:pos="540"/>
        </w:tabs>
      </w:pPr>
      <w:bookmarkStart w:id="65" w:name="_Toc493750417"/>
      <w:r>
        <w:rPr>
          <w:rStyle w:val="EngineFuelTOC2ndLevelChar"/>
          <w:b/>
        </w:rPr>
        <w:t>1.49.</w:t>
      </w:r>
      <w:r>
        <w:rPr>
          <w:rStyle w:val="EngineFuelTOC2ndLevelChar"/>
          <w:b/>
        </w:rPr>
        <w:tab/>
      </w:r>
      <w:r w:rsidRPr="00BE6DF0">
        <w:rPr>
          <w:rStyle w:val="EngineFuelTOC2ndLevelChar"/>
          <w:b/>
        </w:rPr>
        <w:t>Research Octane Number.</w:t>
      </w:r>
      <w:bookmarkEnd w:id="65"/>
      <w:r w:rsidRPr="001F3FE1">
        <w:t xml:space="preserve"> </w:t>
      </w:r>
      <w:r>
        <w:t>–</w:t>
      </w:r>
      <w:r w:rsidRPr="001F3FE1">
        <w:t xml:space="preserve"> </w:t>
      </w:r>
      <w:r>
        <w:fldChar w:fldCharType="begin"/>
      </w:r>
      <w:r>
        <w:instrText xml:space="preserve"> XE "</w:instrText>
      </w:r>
      <w:r w:rsidRPr="002F28AD">
        <w:instrText>Definitions:Research octane number</w:instrText>
      </w:r>
      <w:r>
        <w:instrText xml:space="preserve">" </w:instrText>
      </w:r>
      <w:r>
        <w:fldChar w:fldCharType="end"/>
      </w:r>
      <w:r>
        <w:fldChar w:fldCharType="begin"/>
      </w:r>
      <w:r>
        <w:instrText xml:space="preserve"> XE "</w:instrText>
      </w:r>
      <w:r w:rsidRPr="004D0ADF">
        <w:instrText>Engine fuels:Research octane number</w:instrText>
      </w:r>
      <w:r>
        <w:instrText xml:space="preserve">" </w:instrText>
      </w:r>
      <w:r>
        <w:fldChar w:fldCharType="end"/>
      </w:r>
      <w:r>
        <w:t>A</w:t>
      </w:r>
      <w:r w:rsidRPr="001F3FE1">
        <w:t xml:space="preserve"> numerical indication of a spark-ignition engine fuel</w:t>
      </w:r>
      <w:r>
        <w:t>’</w:t>
      </w:r>
      <w:r w:rsidRPr="001F3FE1">
        <w:t>s resistance to knock obtained by comparison with reference fuels in a standardized ASTM D2699</w:t>
      </w:r>
      <w:r>
        <w:t>,</w:t>
      </w:r>
      <w:r w:rsidRPr="001F3FE1">
        <w:t xml:space="preserve"> </w:t>
      </w:r>
      <w:r>
        <w:t>“</w:t>
      </w:r>
      <w:r w:rsidRPr="001F3FE1">
        <w:t>Research Method Engine Test.</w:t>
      </w:r>
      <w:r>
        <w:t>”</w:t>
      </w:r>
    </w:p>
    <w:p w:rsidR="009A5D34" w:rsidRPr="001F3FE1" w:rsidRDefault="009A5D34" w:rsidP="009A5D34">
      <w:pPr>
        <w:tabs>
          <w:tab w:val="left" w:pos="540"/>
        </w:tabs>
      </w:pPr>
    </w:p>
    <w:p w:rsidR="009A5D34" w:rsidRPr="001F3FE1" w:rsidRDefault="009A5D34" w:rsidP="009A5D34">
      <w:pPr>
        <w:tabs>
          <w:tab w:val="left" w:pos="540"/>
        </w:tabs>
      </w:pPr>
      <w:bookmarkStart w:id="66" w:name="_Toc493750418"/>
      <w:r>
        <w:rPr>
          <w:rStyle w:val="EngineFuelTOC2ndLevelChar"/>
          <w:b/>
        </w:rPr>
        <w:t>1.50.</w:t>
      </w:r>
      <w:r>
        <w:rPr>
          <w:rStyle w:val="EngineFuelTOC2ndLevelChar"/>
          <w:b/>
        </w:rPr>
        <w:tab/>
      </w:r>
      <w:r w:rsidRPr="00BE6DF0">
        <w:rPr>
          <w:rStyle w:val="EngineFuelTOC2ndLevelChar"/>
          <w:b/>
        </w:rPr>
        <w:t>SAE</w:t>
      </w:r>
      <w:r>
        <w:rPr>
          <w:rStyle w:val="EngineFuelTOC2ndLevelChar"/>
          <w:b/>
        </w:rPr>
        <w:t xml:space="preserve"> (SAE International)</w:t>
      </w:r>
      <w:r w:rsidRPr="00BE6DF0">
        <w:rPr>
          <w:rStyle w:val="EngineFuelTOC2ndLevelChar"/>
          <w:b/>
        </w:rPr>
        <w:t>.</w:t>
      </w:r>
      <w:bookmarkEnd w:id="66"/>
      <w:r w:rsidRPr="001F3FE1">
        <w:t xml:space="preserve"> </w:t>
      </w:r>
      <w:r>
        <w:t>–</w:t>
      </w:r>
      <w:r w:rsidRPr="001F3FE1">
        <w:t xml:space="preserve"> </w:t>
      </w:r>
      <w:r>
        <w:fldChar w:fldCharType="begin"/>
      </w:r>
      <w:r>
        <w:instrText xml:space="preserve"> XE "</w:instrText>
      </w:r>
      <w:r w:rsidRPr="00846284">
        <w:instrText>Definitions:SAE International</w:instrText>
      </w:r>
      <w:r>
        <w:instrText xml:space="preserve">" </w:instrText>
      </w:r>
      <w:r>
        <w:fldChar w:fldCharType="end"/>
      </w:r>
      <w:r>
        <w:fldChar w:fldCharType="begin"/>
      </w:r>
      <w:r>
        <w:instrText xml:space="preserve"> XE "</w:instrText>
      </w:r>
      <w:r w:rsidRPr="002265E2">
        <w:instrText>SAE International</w:instrText>
      </w:r>
      <w:r>
        <w:instrText xml:space="preserve">" </w:instrText>
      </w:r>
      <w:r>
        <w:fldChar w:fldCharType="end"/>
      </w:r>
      <w:r>
        <w:t>A</w:t>
      </w:r>
      <w:r w:rsidRPr="001F3FE1">
        <w:t xml:space="preserve"> technical organization for engineers, scientists, technicians, and others </w:t>
      </w:r>
      <w:r w:rsidRPr="00526ED7">
        <w:t xml:space="preserve">who </w:t>
      </w:r>
      <w:r w:rsidRPr="001F3FE1">
        <w:t>cooperate closely in the engineering, design, manufacture, use, and maintainability of self-propelled vehicles.</w:t>
      </w:r>
    </w:p>
    <w:p w:rsidR="009A5D34" w:rsidRDefault="009A5D34" w:rsidP="009A5D34">
      <w:pPr>
        <w:tabs>
          <w:tab w:val="left" w:pos="540"/>
        </w:tabs>
      </w:pPr>
    </w:p>
    <w:p w:rsidR="009A5D34" w:rsidRPr="00BE6DF0" w:rsidRDefault="009A5D34" w:rsidP="009A5D34">
      <w:pPr>
        <w:tabs>
          <w:tab w:val="left" w:pos="540"/>
        </w:tabs>
      </w:pPr>
      <w:bookmarkStart w:id="67" w:name="_Toc493750419"/>
      <w:r>
        <w:rPr>
          <w:rStyle w:val="EngineFuelTOC2ndLevelChar"/>
          <w:b/>
        </w:rPr>
        <w:t>1.51.</w:t>
      </w:r>
      <w:r>
        <w:rPr>
          <w:rStyle w:val="EngineFuelTOC2ndLevelChar"/>
          <w:b/>
        </w:rPr>
        <w:tab/>
      </w:r>
      <w:r w:rsidRPr="00BE6DF0">
        <w:rPr>
          <w:rStyle w:val="EngineFuelTOC2ndLevelChar"/>
          <w:b/>
        </w:rPr>
        <w:t>Substantially Similar.</w:t>
      </w:r>
      <w:bookmarkEnd w:id="67"/>
      <w:r w:rsidRPr="00BE6DF0">
        <w:t xml:space="preserve"> </w:t>
      </w:r>
      <w:r>
        <w:t>–</w:t>
      </w:r>
      <w:r w:rsidRPr="00BE6DF0">
        <w:t xml:space="preserve"> </w:t>
      </w:r>
      <w:r>
        <w:fldChar w:fldCharType="begin"/>
      </w:r>
      <w:r>
        <w:instrText xml:space="preserve"> XE "</w:instrText>
      </w:r>
      <w:r w:rsidRPr="008E541E">
        <w:instrText>Definitions:Substantially similar</w:instrText>
      </w:r>
      <w:r>
        <w:instrText xml:space="preserve">" </w:instrText>
      </w:r>
      <w:r>
        <w:fldChar w:fldCharType="end"/>
      </w:r>
      <w:r>
        <w:fldChar w:fldCharType="begin"/>
      </w:r>
      <w:r>
        <w:instrText xml:space="preserve"> XE "</w:instrText>
      </w:r>
      <w:r w:rsidRPr="00ED325A">
        <w:instrText>Engine fuels:Substantially similar</w:instrText>
      </w:r>
      <w:r>
        <w:instrText xml:space="preserve">" </w:instrText>
      </w:r>
      <w:r>
        <w:fldChar w:fldCharType="end"/>
      </w:r>
      <w:r>
        <w:t xml:space="preserve">Refers to </w:t>
      </w:r>
      <w:r w:rsidRPr="00BE6DF0">
        <w:t>the EPA</w:t>
      </w:r>
      <w:r>
        <w:t>’</w:t>
      </w:r>
      <w:r w:rsidRPr="00BE6DF0">
        <w:t xml:space="preserve">s </w:t>
      </w:r>
      <w:r>
        <w:t>“</w:t>
      </w:r>
      <w:r w:rsidRPr="00BE6DF0">
        <w:t>Substantially Similar</w:t>
      </w:r>
      <w:r>
        <w:t>”</w:t>
      </w:r>
      <w:r w:rsidRPr="00BE6DF0">
        <w:t xml:space="preserve"> rule, Section</w:t>
      </w:r>
      <w:r>
        <w:t> </w:t>
      </w:r>
      <w:r w:rsidRPr="00BE6DF0">
        <w:t>211 (f) (1) of the Clean Air Act [42 U.S.C. 7545 (f) (1)].</w:t>
      </w:r>
    </w:p>
    <w:p w:rsidR="009A5D34" w:rsidRPr="00BE6DF0" w:rsidRDefault="009A5D34" w:rsidP="009A5D34">
      <w:pPr>
        <w:tabs>
          <w:tab w:val="left" w:pos="540"/>
        </w:tabs>
      </w:pPr>
    </w:p>
    <w:p w:rsidR="009A5D34" w:rsidRPr="00BE6DF0" w:rsidRDefault="009A5D34" w:rsidP="009A5D34">
      <w:pPr>
        <w:tabs>
          <w:tab w:val="left" w:pos="540"/>
        </w:tabs>
      </w:pPr>
      <w:bookmarkStart w:id="68" w:name="_Toc493750420"/>
      <w:r>
        <w:rPr>
          <w:rStyle w:val="EngineFuelTOC2ndLevelChar"/>
          <w:b/>
        </w:rPr>
        <w:t>1.52</w:t>
      </w:r>
      <w:r w:rsidRPr="00BE6DF0">
        <w:rPr>
          <w:rStyle w:val="EngineFuelTOC2ndLevelChar"/>
          <w:b/>
        </w:rPr>
        <w:t>.</w:t>
      </w:r>
      <w:r>
        <w:rPr>
          <w:rStyle w:val="EngineFuelTOC2ndLevelChar"/>
          <w:b/>
        </w:rPr>
        <w:tab/>
      </w:r>
      <w:proofErr w:type="spellStart"/>
      <w:r w:rsidRPr="00BE6DF0">
        <w:rPr>
          <w:rStyle w:val="EngineFuelTOC2ndLevelChar"/>
          <w:b/>
        </w:rPr>
        <w:t>ThermStability</w:t>
      </w:r>
      <w:bookmarkEnd w:id="68"/>
      <w:proofErr w:type="spellEnd"/>
      <w:r w:rsidRPr="00BE6DF0">
        <w:t xml:space="preserve">. </w:t>
      </w:r>
      <w:r>
        <w:t>–</w:t>
      </w:r>
      <w:r w:rsidRPr="00BE6DF0">
        <w:t xml:space="preserve"> </w:t>
      </w:r>
      <w:r>
        <w:fldChar w:fldCharType="begin"/>
      </w:r>
      <w:r>
        <w:instrText xml:space="preserve"> XE "</w:instrText>
      </w:r>
      <w:r w:rsidRPr="00D25817">
        <w:instrText>Definitions:Thermal stability</w:instrText>
      </w:r>
      <w:r>
        <w:instrText xml:space="preserve">" </w:instrText>
      </w:r>
      <w:r>
        <w:fldChar w:fldCharType="end"/>
      </w:r>
      <w:r>
        <w:fldChar w:fldCharType="begin"/>
      </w:r>
      <w:r>
        <w:instrText xml:space="preserve"> XE "</w:instrText>
      </w:r>
      <w:r w:rsidRPr="00B2065F">
        <w:instrText>Engine fuels:Thermal stability</w:instrText>
      </w:r>
      <w:r>
        <w:instrText xml:space="preserve">" </w:instrText>
      </w:r>
      <w:r>
        <w:fldChar w:fldCharType="end"/>
      </w:r>
      <w:r>
        <w:t>T</w:t>
      </w:r>
      <w:r w:rsidRPr="00BE6DF0">
        <w:t xml:space="preserve">he ability of a fuel to resist the thermal stress which is experienced by the fuel when exposed to high temperatures in a fuel delivery system.  Such stress can lead to formation of insoluble gums or organic particulates.  </w:t>
      </w:r>
      <w:proofErr w:type="spellStart"/>
      <w:r w:rsidRPr="00BE6DF0">
        <w:t>Insolubles</w:t>
      </w:r>
      <w:proofErr w:type="spellEnd"/>
      <w:r w:rsidRPr="00BE6DF0">
        <w:t xml:space="preserve"> (e.g., gums or organic particulates) can clog fuel filters and contribute to injector deposits.</w:t>
      </w:r>
    </w:p>
    <w:p w:rsidR="009A5D34" w:rsidRDefault="009A5D34" w:rsidP="009A5D34">
      <w:pPr>
        <w:tabs>
          <w:tab w:val="left" w:pos="540"/>
        </w:tabs>
        <w:spacing w:before="60"/>
      </w:pPr>
      <w:r>
        <w:t>(Added 1998) (Amended 1999)</w:t>
      </w:r>
    </w:p>
    <w:p w:rsidR="009A5D34" w:rsidRDefault="009A5D34" w:rsidP="009A5D34">
      <w:pPr>
        <w:tabs>
          <w:tab w:val="left" w:pos="540"/>
        </w:tabs>
      </w:pPr>
    </w:p>
    <w:p w:rsidR="009A5D34" w:rsidRPr="00BE6DF0" w:rsidRDefault="009A5D34" w:rsidP="009A5D34">
      <w:pPr>
        <w:tabs>
          <w:tab w:val="left" w:pos="540"/>
        </w:tabs>
      </w:pPr>
      <w:bookmarkStart w:id="69" w:name="_Toc493750421"/>
      <w:r>
        <w:rPr>
          <w:rStyle w:val="EngineFuelTOC2ndLevelChar"/>
          <w:b/>
        </w:rPr>
        <w:t>1.53</w:t>
      </w:r>
      <w:r w:rsidRPr="00BE6DF0">
        <w:rPr>
          <w:rStyle w:val="EngineFuelTOC2ndLevelChar"/>
          <w:b/>
        </w:rPr>
        <w:t>.</w:t>
      </w:r>
      <w:r>
        <w:rPr>
          <w:rStyle w:val="EngineFuelTOC2ndLevelChar"/>
          <w:b/>
        </w:rPr>
        <w:tab/>
      </w:r>
      <w:r w:rsidRPr="00BE6DF0">
        <w:rPr>
          <w:rStyle w:val="EngineFuelTOC2ndLevelChar"/>
          <w:b/>
        </w:rPr>
        <w:t>Unleaded.</w:t>
      </w:r>
      <w:bookmarkEnd w:id="69"/>
      <w:r w:rsidRPr="00BE6DF0">
        <w:t xml:space="preserve"> </w:t>
      </w:r>
      <w:r>
        <w:t>–</w:t>
      </w:r>
      <w:r w:rsidRPr="00BE6DF0">
        <w:t xml:space="preserve"> </w:t>
      </w:r>
      <w:r>
        <w:fldChar w:fldCharType="begin"/>
      </w:r>
      <w:r>
        <w:instrText xml:space="preserve"> XE "</w:instrText>
      </w:r>
      <w:r w:rsidRPr="001743E1">
        <w:instrText>Definitions:Unleaded</w:instrText>
      </w:r>
      <w:r>
        <w:instrText xml:space="preserve">" </w:instrText>
      </w:r>
      <w:r>
        <w:fldChar w:fldCharType="end"/>
      </w:r>
      <w:r>
        <w:fldChar w:fldCharType="begin"/>
      </w:r>
      <w:r>
        <w:instrText xml:space="preserve"> XE "</w:instrText>
      </w:r>
      <w:r w:rsidRPr="00117CD7">
        <w:instrText>Engine fuels:Unleaded</w:instrText>
      </w:r>
      <w:r>
        <w:instrText xml:space="preserve">" </w:instrText>
      </w:r>
      <w:r>
        <w:fldChar w:fldCharType="end"/>
      </w:r>
      <w:r>
        <w:t xml:space="preserve">When used </w:t>
      </w:r>
      <w:r w:rsidRPr="00BE6DF0">
        <w:t xml:space="preserve">in conjunction with </w:t>
      </w:r>
      <w:r>
        <w:t>“</w:t>
      </w:r>
      <w:r w:rsidRPr="00BE6DF0">
        <w:t>engine fuel</w:t>
      </w:r>
      <w:r>
        <w:t>”</w:t>
      </w:r>
      <w:r w:rsidRPr="00BE6DF0">
        <w:t xml:space="preserve"> or </w:t>
      </w:r>
      <w:r>
        <w:t>“</w:t>
      </w:r>
      <w:r w:rsidRPr="00BE6DF0">
        <w:t>gasoline</w:t>
      </w:r>
      <w:r>
        <w:t>”</w:t>
      </w:r>
      <w:r w:rsidRPr="00BE6DF0">
        <w:t xml:space="preserve"> means any gasoline or gasoline-oxygenate blend to which no lead or phosphorus compounds have been intentionally added and which contains not more than 0.013 g of lead per liter (0.05 g lead per U.S. gal</w:t>
      </w:r>
      <w:r>
        <w:t>lon</w:t>
      </w:r>
      <w:r w:rsidRPr="00BE6DF0">
        <w:t>) and not more than 0.0013 g of phosphorus per liter (0.005 g phosphorus per U.S. ga</w:t>
      </w:r>
      <w:r>
        <w:t>llon</w:t>
      </w:r>
      <w:r w:rsidRPr="00BE6DF0">
        <w:t>).</w:t>
      </w:r>
    </w:p>
    <w:p w:rsidR="009A5D34" w:rsidRPr="00BE6DF0" w:rsidRDefault="009A5D34" w:rsidP="009A5D34">
      <w:pPr>
        <w:tabs>
          <w:tab w:val="left" w:pos="540"/>
        </w:tabs>
      </w:pPr>
    </w:p>
    <w:p w:rsidR="009A5D34" w:rsidRPr="00BE6DF0" w:rsidRDefault="009A5D34" w:rsidP="009A5D34">
      <w:pPr>
        <w:tabs>
          <w:tab w:val="left" w:pos="540"/>
        </w:tabs>
      </w:pPr>
      <w:bookmarkStart w:id="70" w:name="_Toc493750422"/>
      <w:r>
        <w:rPr>
          <w:rStyle w:val="EngineFuelTOC2ndLevelChar"/>
          <w:b/>
        </w:rPr>
        <w:t>1.54</w:t>
      </w:r>
      <w:r w:rsidRPr="00A62833">
        <w:rPr>
          <w:rStyle w:val="EngineFuelTOC2ndLevelChar"/>
          <w:b/>
        </w:rPr>
        <w:t>.</w:t>
      </w:r>
      <w:r w:rsidRPr="00A62833">
        <w:rPr>
          <w:rStyle w:val="EngineFuelTOC2ndLevelChar"/>
          <w:b/>
        </w:rPr>
        <w:tab/>
        <w:t>Wholesale Purchaser Consumer.</w:t>
      </w:r>
      <w:bookmarkEnd w:id="70"/>
      <w:r w:rsidRPr="00BE6DF0">
        <w:t xml:space="preserve"> </w:t>
      </w:r>
      <w:r>
        <w:t>–</w:t>
      </w:r>
      <w:r w:rsidRPr="00BE6DF0">
        <w:t xml:space="preserve"> </w:t>
      </w:r>
      <w:r>
        <w:fldChar w:fldCharType="begin"/>
      </w:r>
      <w:r>
        <w:instrText xml:space="preserve"> XE "</w:instrText>
      </w:r>
      <w:r w:rsidRPr="000418DE">
        <w:instrText>Definitions:Wholesale purchaser consumer</w:instrText>
      </w:r>
      <w:r>
        <w:instrText xml:space="preserve">" </w:instrText>
      </w:r>
      <w:r>
        <w:fldChar w:fldCharType="end"/>
      </w:r>
      <w:r>
        <w:t>A</w:t>
      </w:r>
      <w:r w:rsidRPr="00BE6DF0">
        <w:t xml:space="preserve">ny person who is an ultimate consumer of </w:t>
      </w:r>
      <w:r>
        <w:t xml:space="preserve">gasoline, </w:t>
      </w:r>
      <w:r w:rsidRPr="00BE6DF0">
        <w:t xml:space="preserve">fuel methanol, </w:t>
      </w:r>
      <w:r>
        <w:t xml:space="preserve">ethanol flex fuel, </w:t>
      </w:r>
      <w:r w:rsidRPr="00BE6DF0">
        <w:t xml:space="preserve">diesel fuel, biodiesel, </w:t>
      </w:r>
      <w:r>
        <w:t xml:space="preserve">biodiesel blends, </w:t>
      </w:r>
      <w:r w:rsidRPr="00BE6DF0">
        <w:t>fuel oil, kerosene, aviation turbine fuels, natural gas, compressed natural gas, or liquefied petroleum gas and who purchases or obtains the product from a supplier and receives delivery of that product into a storage tank.</w:t>
      </w:r>
    </w:p>
    <w:p w:rsidR="009A5D34" w:rsidRDefault="009A5D34" w:rsidP="009A5D34">
      <w:pPr>
        <w:tabs>
          <w:tab w:val="left" w:pos="540"/>
        </w:tabs>
        <w:spacing w:before="60"/>
      </w:pPr>
      <w:r>
        <w:t>(Added 1998) (Amended 1999 and 2014)</w:t>
      </w:r>
    </w:p>
    <w:p w:rsidR="009A5D34" w:rsidRPr="006F2B6F" w:rsidRDefault="009A5D34" w:rsidP="009A5D34">
      <w:pPr>
        <w:pStyle w:val="EngineFuelTOCHeading1"/>
      </w:pPr>
      <w:bookmarkStart w:id="71" w:name="_Toc493750423"/>
      <w:r w:rsidRPr="006F2B6F">
        <w:lastRenderedPageBreak/>
        <w:t>Section 2.  Standard Fuel Specifications</w:t>
      </w:r>
      <w:bookmarkEnd w:id="71"/>
    </w:p>
    <w:p w:rsidR="009A5D34" w:rsidRDefault="009A5D34" w:rsidP="009A5D34">
      <w:pPr>
        <w:keepNext/>
      </w:pPr>
    </w:p>
    <w:p w:rsidR="009A5D34" w:rsidRPr="00C05585" w:rsidRDefault="009A5D34" w:rsidP="009A5D34">
      <w:pPr>
        <w:keepNext/>
        <w:tabs>
          <w:tab w:val="left" w:pos="540"/>
        </w:tabs>
        <w:spacing w:after="240"/>
        <w:rPr>
          <w:strike/>
        </w:rPr>
      </w:pPr>
      <w:bookmarkStart w:id="72" w:name="_Toc493750424"/>
      <w:r>
        <w:rPr>
          <w:rStyle w:val="EngineFuelTOC2ndLevelChar"/>
          <w:b/>
        </w:rPr>
        <w:t>2.1.</w:t>
      </w:r>
      <w:r>
        <w:rPr>
          <w:rStyle w:val="EngineFuelTOC2ndLevelChar"/>
          <w:b/>
        </w:rPr>
        <w:tab/>
      </w:r>
      <w:r w:rsidRPr="00BE6DF0">
        <w:rPr>
          <w:rStyle w:val="EngineFuelTOC2ndLevelChar"/>
          <w:b/>
        </w:rPr>
        <w:t>Gasoline and Gasoline-Oxygenate Blends</w:t>
      </w:r>
      <w:r>
        <w:rPr>
          <w:rStyle w:val="EngineFuelTOC2ndLevelChar"/>
          <w:b/>
        </w:rPr>
        <w:t>.</w:t>
      </w:r>
      <w:bookmarkEnd w:id="72"/>
      <w:r>
        <w:fldChar w:fldCharType="begin"/>
      </w:r>
      <w:r>
        <w:instrText>xe "</w:instrText>
      </w:r>
      <w:r w:rsidRPr="003605A0">
        <w:instrText>Gasoline:Oxygenate blend</w:instrText>
      </w:r>
      <w:r>
        <w:instrText>s"</w:instrText>
      </w:r>
      <w:r>
        <w:fldChar w:fldCharType="end"/>
      </w:r>
      <w:r>
        <w:fldChar w:fldCharType="begin"/>
      </w:r>
      <w:r>
        <w:instrText xml:space="preserve"> XE "Engine fuels:Gasoline</w:instrText>
      </w:r>
      <w:r w:rsidRPr="006F528D">
        <w:instrText>-oxygenate blends</w:instrText>
      </w:r>
      <w:r>
        <w:instrText xml:space="preserve">" </w:instrText>
      </w:r>
      <w:r>
        <w:fldChar w:fldCharType="end"/>
      </w:r>
      <w:r w:rsidRPr="00BE6DF0">
        <w:t xml:space="preserve"> </w:t>
      </w:r>
    </w:p>
    <w:p w:rsidR="009A5D34" w:rsidRPr="00526ED7" w:rsidRDefault="009A5D34" w:rsidP="009A5D34">
      <w:pPr>
        <w:keepNext/>
        <w:tabs>
          <w:tab w:val="left" w:pos="360"/>
          <w:tab w:val="left" w:pos="1200"/>
        </w:tabs>
        <w:ind w:left="360"/>
        <w:rPr>
          <w:bCs/>
        </w:rPr>
      </w:pPr>
      <w:bookmarkStart w:id="73" w:name="_Toc493750425"/>
      <w:r w:rsidRPr="00526ED7">
        <w:rPr>
          <w:rStyle w:val="EngineFuelTOC3rdLevelChar"/>
        </w:rPr>
        <w:t>2.1.1.  Gasoline and Gasoline-Oxygenate Blends</w:t>
      </w:r>
      <w:bookmarkEnd w:id="73"/>
      <w:r w:rsidRPr="00526ED7">
        <w:rPr>
          <w:bCs/>
        </w:rPr>
        <w:t xml:space="preserve"> (as defined in this regulation)</w:t>
      </w:r>
      <w:r w:rsidRPr="00526ED7">
        <w:rPr>
          <w:b/>
          <w:bCs/>
        </w:rPr>
        <w:t>.</w:t>
      </w:r>
      <w:r w:rsidRPr="00526ED7">
        <w:rPr>
          <w:bCs/>
        </w:rPr>
        <w:t xml:space="preserve"> – </w:t>
      </w:r>
      <w:r>
        <w:rPr>
          <w:bCs/>
        </w:rPr>
        <w:t>S</w:t>
      </w:r>
      <w:r w:rsidRPr="00526ED7">
        <w:rPr>
          <w:bCs/>
        </w:rPr>
        <w:t xml:space="preserve">hall meet the </w:t>
      </w:r>
      <w:r>
        <w:rPr>
          <w:bCs/>
        </w:rPr>
        <w:t>latest</w:t>
      </w:r>
      <w:r w:rsidRPr="00526ED7">
        <w:rPr>
          <w:bCs/>
        </w:rPr>
        <w:t xml:space="preserve"> version of ASTM D4814</w:t>
      </w:r>
      <w:r>
        <w:rPr>
          <w:bCs/>
        </w:rPr>
        <w:t>,</w:t>
      </w:r>
      <w:r w:rsidRPr="00526ED7">
        <w:rPr>
          <w:bCs/>
        </w:rPr>
        <w:t xml:space="preserve"> “Standard Specification for Automotive Spark-Ignition Engine Fuel” except for the permissible offsets for ethanol blends as provided in Section 2.1.</w:t>
      </w:r>
      <w:r>
        <w:rPr>
          <w:bCs/>
        </w:rPr>
        <w:t>2</w:t>
      </w:r>
      <w:r w:rsidRPr="00526ED7">
        <w:rPr>
          <w:bCs/>
        </w:rPr>
        <w:t>. Gasoline</w:t>
      </w:r>
      <w:r>
        <w:rPr>
          <w:bCs/>
        </w:rPr>
        <w:t>-</w:t>
      </w:r>
      <w:r w:rsidRPr="00526ED7">
        <w:rPr>
          <w:bCs/>
        </w:rPr>
        <w:t xml:space="preserve">Ethanol Blends. </w:t>
      </w:r>
    </w:p>
    <w:p w:rsidR="009A5D34" w:rsidRPr="00526ED7" w:rsidRDefault="009A5D34" w:rsidP="009A5D34">
      <w:pPr>
        <w:spacing w:before="60"/>
        <w:ind w:left="360"/>
      </w:pPr>
      <w:r w:rsidRPr="00526ED7">
        <w:t>(Added 2009)</w:t>
      </w:r>
    </w:p>
    <w:p w:rsidR="009A5D34" w:rsidRPr="00526ED7" w:rsidRDefault="009A5D34" w:rsidP="009A5D34">
      <w:pPr>
        <w:pStyle w:val="Default"/>
        <w:tabs>
          <w:tab w:val="left" w:pos="500"/>
          <w:tab w:val="left" w:pos="1200"/>
        </w:tabs>
        <w:jc w:val="both"/>
        <w:rPr>
          <w:bCs/>
          <w:color w:val="auto"/>
          <w:sz w:val="20"/>
          <w:szCs w:val="20"/>
        </w:rPr>
      </w:pPr>
    </w:p>
    <w:p w:rsidR="009A5D34" w:rsidRPr="00526ED7" w:rsidRDefault="009A5D34" w:rsidP="009A5D34">
      <w:pPr>
        <w:pStyle w:val="Default"/>
        <w:tabs>
          <w:tab w:val="left" w:pos="360"/>
          <w:tab w:val="left" w:pos="1200"/>
        </w:tabs>
        <w:ind w:left="360" w:firstLine="20"/>
        <w:jc w:val="both"/>
        <w:rPr>
          <w:bCs/>
          <w:color w:val="auto"/>
          <w:sz w:val="20"/>
          <w:szCs w:val="20"/>
        </w:rPr>
      </w:pPr>
      <w:bookmarkStart w:id="74" w:name="_Toc493750426"/>
      <w:r w:rsidRPr="00526ED7">
        <w:rPr>
          <w:rStyle w:val="EngineFuelTOC3rdLevelChar"/>
        </w:rPr>
        <w:t>2.1.</w:t>
      </w:r>
      <w:r>
        <w:rPr>
          <w:rStyle w:val="EngineFuelTOC3rdLevelChar"/>
        </w:rPr>
        <w:t>2</w:t>
      </w:r>
      <w:r w:rsidRPr="00526ED7">
        <w:rPr>
          <w:rStyle w:val="EngineFuelTOC3rdLevelChar"/>
        </w:rPr>
        <w:t>.  Gasoline-Ethanol Blends.</w:t>
      </w:r>
      <w:bookmarkEnd w:id="74"/>
      <w:r w:rsidRPr="00526ED7">
        <w:rPr>
          <w:b/>
          <w:bCs/>
          <w:color w:val="auto"/>
          <w:sz w:val="20"/>
          <w:szCs w:val="20"/>
        </w:rPr>
        <w:t xml:space="preserve"> – </w:t>
      </w:r>
      <w:r w:rsidRPr="00271606">
        <w:rPr>
          <w:b/>
          <w:bCs/>
          <w:color w:val="auto"/>
          <w:sz w:val="20"/>
          <w:szCs w:val="20"/>
        </w:rPr>
        <w:fldChar w:fldCharType="begin"/>
      </w:r>
      <w:r w:rsidRPr="00271606">
        <w:rPr>
          <w:sz w:val="20"/>
          <w:szCs w:val="20"/>
        </w:rPr>
        <w:instrText xml:space="preserve"> xe "Engine fuels:Gasoline-ethanol blends" </w:instrText>
      </w:r>
      <w:r w:rsidRPr="00271606">
        <w:rPr>
          <w:b/>
          <w:bCs/>
          <w:color w:val="auto"/>
          <w:sz w:val="20"/>
          <w:szCs w:val="20"/>
        </w:rPr>
        <w:fldChar w:fldCharType="end"/>
      </w:r>
      <w:r w:rsidRPr="00271606">
        <w:rPr>
          <w:b/>
          <w:bCs/>
          <w:color w:val="auto"/>
          <w:sz w:val="20"/>
          <w:szCs w:val="20"/>
        </w:rPr>
        <w:fldChar w:fldCharType="begin"/>
      </w:r>
      <w:r w:rsidRPr="00271606">
        <w:rPr>
          <w:sz w:val="20"/>
          <w:szCs w:val="20"/>
        </w:rPr>
        <w:instrText xml:space="preserve"> XE "Gasoline:Ethanol blends" </w:instrText>
      </w:r>
      <w:r w:rsidRPr="00271606">
        <w:rPr>
          <w:b/>
          <w:bCs/>
          <w:color w:val="auto"/>
          <w:sz w:val="20"/>
          <w:szCs w:val="20"/>
        </w:rPr>
        <w:fldChar w:fldCharType="end"/>
      </w:r>
      <w:r w:rsidRPr="00526ED7">
        <w:rPr>
          <w:bCs/>
          <w:color w:val="auto"/>
          <w:sz w:val="20"/>
          <w:szCs w:val="20"/>
        </w:rPr>
        <w:t xml:space="preserve">When gasoline is blended with ethanol, the ethanol shall meet the </w:t>
      </w:r>
      <w:r>
        <w:rPr>
          <w:bCs/>
          <w:color w:val="auto"/>
          <w:sz w:val="20"/>
          <w:szCs w:val="20"/>
        </w:rPr>
        <w:t xml:space="preserve">latest version of </w:t>
      </w:r>
      <w:r w:rsidRPr="00526ED7">
        <w:rPr>
          <w:bCs/>
          <w:color w:val="auto"/>
          <w:sz w:val="20"/>
          <w:szCs w:val="20"/>
        </w:rPr>
        <w:t>ASTM D4806</w:t>
      </w:r>
      <w:r>
        <w:rPr>
          <w:bCs/>
          <w:color w:val="auto"/>
          <w:sz w:val="20"/>
          <w:szCs w:val="20"/>
        </w:rPr>
        <w:t>,</w:t>
      </w:r>
      <w:r w:rsidRPr="00526ED7">
        <w:rPr>
          <w:bCs/>
          <w:color w:val="auto"/>
          <w:sz w:val="20"/>
          <w:szCs w:val="20"/>
        </w:rPr>
        <w:t xml:space="preserve"> </w:t>
      </w:r>
      <w:r>
        <w:rPr>
          <w:bCs/>
          <w:color w:val="auto"/>
          <w:sz w:val="20"/>
          <w:szCs w:val="20"/>
        </w:rPr>
        <w:t>“</w:t>
      </w:r>
      <w:r w:rsidRPr="00184850">
        <w:rPr>
          <w:bCs/>
          <w:color w:val="auto"/>
          <w:sz w:val="20"/>
          <w:szCs w:val="20"/>
        </w:rPr>
        <w:t>Standard Specification for Denatured Fuel Ethanol for Blending with Gasolines for Use as Automotive Spark-Ignition Engine Fuel,</w:t>
      </w:r>
      <w:r>
        <w:rPr>
          <w:bCs/>
          <w:color w:val="auto"/>
          <w:sz w:val="20"/>
          <w:szCs w:val="20"/>
        </w:rPr>
        <w:t>”</w:t>
      </w:r>
      <w:r w:rsidRPr="00184850">
        <w:rPr>
          <w:bCs/>
          <w:color w:val="auto"/>
          <w:sz w:val="20"/>
          <w:szCs w:val="20"/>
        </w:rPr>
        <w:t xml:space="preserve"> </w:t>
      </w:r>
      <w:r w:rsidRPr="00526ED7">
        <w:rPr>
          <w:bCs/>
          <w:color w:val="auto"/>
          <w:sz w:val="20"/>
          <w:szCs w:val="20"/>
        </w:rPr>
        <w:t xml:space="preserve">and the blend shall meet </w:t>
      </w:r>
      <w:r>
        <w:rPr>
          <w:bCs/>
          <w:color w:val="auto"/>
          <w:sz w:val="20"/>
          <w:szCs w:val="20"/>
        </w:rPr>
        <w:t xml:space="preserve">the latest version of </w:t>
      </w:r>
      <w:r w:rsidRPr="00526ED7">
        <w:rPr>
          <w:bCs/>
          <w:color w:val="auto"/>
          <w:sz w:val="20"/>
          <w:szCs w:val="20"/>
        </w:rPr>
        <w:t>ASTM D4814</w:t>
      </w:r>
      <w:r>
        <w:rPr>
          <w:bCs/>
          <w:color w:val="auto"/>
          <w:sz w:val="20"/>
          <w:szCs w:val="20"/>
        </w:rPr>
        <w:t>,</w:t>
      </w:r>
      <w:r w:rsidRPr="00276C57">
        <w:rPr>
          <w:bCs/>
          <w:color w:val="auto"/>
          <w:sz w:val="20"/>
        </w:rPr>
        <w:t xml:space="preserve"> </w:t>
      </w:r>
      <w:r w:rsidRPr="00276C57">
        <w:rPr>
          <w:bCs/>
          <w:color w:val="auto"/>
          <w:sz w:val="20"/>
          <w:szCs w:val="20"/>
        </w:rPr>
        <w:t>“Standard Specification for Automotive Spark-Ignition Engine Fuel</w:t>
      </w:r>
      <w:r>
        <w:rPr>
          <w:bCs/>
          <w:color w:val="auto"/>
          <w:sz w:val="20"/>
          <w:szCs w:val="20"/>
        </w:rPr>
        <w:t>,</w:t>
      </w:r>
      <w:r w:rsidRPr="00276C57">
        <w:rPr>
          <w:bCs/>
          <w:color w:val="auto"/>
          <w:sz w:val="20"/>
          <w:szCs w:val="20"/>
        </w:rPr>
        <w:t xml:space="preserve">” </w:t>
      </w:r>
      <w:r w:rsidRPr="00526ED7">
        <w:rPr>
          <w:bCs/>
          <w:color w:val="auto"/>
          <w:sz w:val="20"/>
          <w:szCs w:val="20"/>
        </w:rPr>
        <w:t xml:space="preserve">with the following permissible exceptions: </w:t>
      </w:r>
    </w:p>
    <w:p w:rsidR="009A5D34" w:rsidRPr="00526ED7" w:rsidRDefault="009A5D34" w:rsidP="009A5D34">
      <w:pPr>
        <w:pStyle w:val="Default"/>
        <w:tabs>
          <w:tab w:val="left" w:pos="500"/>
        </w:tabs>
        <w:jc w:val="both"/>
        <w:rPr>
          <w:bCs/>
          <w:color w:val="auto"/>
          <w:sz w:val="20"/>
          <w:szCs w:val="20"/>
        </w:rPr>
      </w:pPr>
    </w:p>
    <w:p w:rsidR="009A5D34" w:rsidRPr="00EA2C19" w:rsidRDefault="009A5D34" w:rsidP="009A5D34">
      <w:pPr>
        <w:pStyle w:val="Default"/>
        <w:numPr>
          <w:ilvl w:val="1"/>
          <w:numId w:val="12"/>
        </w:numPr>
        <w:tabs>
          <w:tab w:val="left" w:pos="2400"/>
        </w:tabs>
        <w:ind w:left="1080"/>
        <w:jc w:val="both"/>
        <w:rPr>
          <w:bCs/>
          <w:color w:val="auto"/>
          <w:sz w:val="20"/>
          <w:szCs w:val="20"/>
        </w:rPr>
      </w:pPr>
      <w:r w:rsidRPr="00526ED7">
        <w:rPr>
          <w:bCs/>
          <w:color w:val="auto"/>
          <w:sz w:val="20"/>
          <w:szCs w:val="20"/>
        </w:rPr>
        <w:t xml:space="preserve">The maximum vapor pressure shall not exceed the ASTM D4814 limits by more than: </w:t>
      </w:r>
    </w:p>
    <w:p w:rsidR="009A5D34" w:rsidRPr="00526ED7" w:rsidRDefault="009A5D34" w:rsidP="009A5D34">
      <w:pPr>
        <w:ind w:left="1120" w:hanging="400"/>
        <w:rPr>
          <w:bCs/>
        </w:rPr>
      </w:pPr>
    </w:p>
    <w:p w:rsidR="009A5D34" w:rsidRPr="00EA2C19" w:rsidRDefault="009A5D34" w:rsidP="009A5D34">
      <w:pPr>
        <w:pStyle w:val="ListParagraph"/>
        <w:numPr>
          <w:ilvl w:val="0"/>
          <w:numId w:val="10"/>
        </w:numPr>
      </w:pPr>
      <w:r>
        <w:t xml:space="preserve">1.0 </w:t>
      </w:r>
      <w:r w:rsidRPr="00EA2C19">
        <w:t xml:space="preserve">psi for blends containing 9 to 10 volume percent ethanol from June 1 through September 15. </w:t>
      </w:r>
    </w:p>
    <w:p w:rsidR="009A5D34" w:rsidRPr="00EA2C19" w:rsidRDefault="009A5D34" w:rsidP="009A5D34"/>
    <w:p w:rsidR="009A5D34" w:rsidRPr="00EA2C19" w:rsidRDefault="009A5D34" w:rsidP="009A5D34">
      <w:pPr>
        <w:pStyle w:val="ListParagraph"/>
        <w:numPr>
          <w:ilvl w:val="0"/>
          <w:numId w:val="10"/>
        </w:numPr>
      </w:pPr>
      <w:r>
        <w:t xml:space="preserve">1.0 </w:t>
      </w:r>
      <w:r w:rsidRPr="00EA2C19">
        <w:t xml:space="preserve">psi for blends containing one or more volume percent ethanol for volatility classes A, B, C, D from September 16 through May 31. </w:t>
      </w:r>
    </w:p>
    <w:p w:rsidR="009A5D34" w:rsidRPr="00EA2C19" w:rsidRDefault="009A5D34" w:rsidP="009A5D34"/>
    <w:p w:rsidR="009A5D34" w:rsidRPr="00EA2C19" w:rsidRDefault="009A5D34" w:rsidP="009A5D34">
      <w:pPr>
        <w:pStyle w:val="ListParagraph"/>
        <w:numPr>
          <w:ilvl w:val="0"/>
          <w:numId w:val="10"/>
        </w:numPr>
        <w:spacing w:after="240"/>
      </w:pPr>
      <w:r w:rsidRPr="00EA2C19">
        <w:t>0.5 psi for blends containing one or more volume percent ethanol for volatility Class E from September 16 through May 31.</w:t>
      </w:r>
    </w:p>
    <w:p w:rsidR="009A5D34" w:rsidRDefault="009A5D34" w:rsidP="009A5D34">
      <w:pPr>
        <w:ind w:left="360"/>
        <w:rPr>
          <w:bCs/>
        </w:rPr>
      </w:pPr>
      <w:r>
        <w:rPr>
          <w:bCs/>
        </w:rPr>
        <w:t>The vapor pressure exceptions in subsections 2.1.2. Gasoline-Ethanol Blends will remain in effect until May 1, 2017, or until ASTM incorporates changes to the vapor pressure maximums for ethanol blends, whichever occurs earlier.  (Effective July 28, 2016)</w:t>
      </w:r>
    </w:p>
    <w:p w:rsidR="009A5D34" w:rsidRDefault="009A5D34" w:rsidP="009A5D34">
      <w:pPr>
        <w:spacing w:before="60" w:after="240"/>
        <w:ind w:left="360"/>
        <w:rPr>
          <w:bCs/>
        </w:rPr>
      </w:pPr>
      <w:r>
        <w:rPr>
          <w:bCs/>
        </w:rPr>
        <w:t>(Amend 2016)</w:t>
      </w:r>
    </w:p>
    <w:p w:rsidR="009A5D34" w:rsidRPr="00150D29" w:rsidRDefault="009A5D34" w:rsidP="009A5D34">
      <w:pPr>
        <w:shd w:val="clear" w:color="auto" w:fill="FFFFFF" w:themeFill="background1"/>
        <w:ind w:left="360"/>
        <w:rPr>
          <w:bCs/>
          <w:i/>
        </w:rPr>
      </w:pPr>
      <w:r w:rsidRPr="00150D29">
        <w:rPr>
          <w:b/>
          <w:bCs/>
          <w:i/>
        </w:rPr>
        <w:t xml:space="preserve">NOTE 1:  </w:t>
      </w:r>
      <w:r w:rsidRPr="00150D29">
        <w:rPr>
          <w:bCs/>
          <w:i/>
        </w:rPr>
        <w:t>The temperature values (e.g., 54 °C, 50. °C, 41.5 °C) are presented in the format prescribed in ASTM E29 “Standard Practice for Using Significant Digits in Test Data to Determine Conformance with Specifications.”</w:t>
      </w:r>
    </w:p>
    <w:p w:rsidR="009A5D34" w:rsidRPr="00150D29" w:rsidRDefault="009A5D34" w:rsidP="009A5D34">
      <w:pPr>
        <w:shd w:val="clear" w:color="auto" w:fill="FFFFFF" w:themeFill="background1"/>
        <w:ind w:left="360"/>
        <w:rPr>
          <w:bCs/>
          <w:i/>
        </w:rPr>
      </w:pPr>
    </w:p>
    <w:p w:rsidR="009A5D34" w:rsidRPr="00150D29" w:rsidRDefault="009A5D34" w:rsidP="009A5D34">
      <w:pPr>
        <w:shd w:val="clear" w:color="auto" w:fill="FFFFFF" w:themeFill="background1"/>
        <w:ind w:left="360"/>
        <w:rPr>
          <w:bCs/>
          <w:i/>
        </w:rPr>
      </w:pPr>
      <w:r w:rsidRPr="00150D29">
        <w:rPr>
          <w:b/>
          <w:bCs/>
          <w:i/>
        </w:rPr>
        <w:t>NOTE 2:</w:t>
      </w:r>
      <w:r w:rsidRPr="00150D29">
        <w:rPr>
          <w:bCs/>
          <w:i/>
        </w:rPr>
        <w:t xml:space="preserve">  The values shown above appear only in U.S. customary units to ensure that the values are identical to those in ASTM standards and the Environmental Protection Agency regulation.</w:t>
      </w:r>
    </w:p>
    <w:p w:rsidR="009A5D34" w:rsidRPr="007517F4" w:rsidRDefault="009A5D34" w:rsidP="009A5D34">
      <w:pPr>
        <w:shd w:val="clear" w:color="auto" w:fill="FFFFFF" w:themeFill="background1"/>
        <w:spacing w:before="60"/>
        <w:ind w:left="360"/>
      </w:pPr>
      <w:r w:rsidRPr="00157923">
        <w:t>(Added 2009</w:t>
      </w:r>
      <w:r>
        <w:t>) (</w:t>
      </w:r>
      <w:r w:rsidRPr="00157923">
        <w:t>Amended 2012</w:t>
      </w:r>
      <w:r>
        <w:t xml:space="preserve"> and 2016</w:t>
      </w:r>
      <w:r w:rsidRPr="00157923">
        <w:t>)</w:t>
      </w:r>
    </w:p>
    <w:p w:rsidR="009A5D34" w:rsidRPr="00526ED7" w:rsidRDefault="009A5D34" w:rsidP="009A5D34"/>
    <w:p w:rsidR="009A5D34" w:rsidRPr="00526ED7" w:rsidRDefault="009A5D34" w:rsidP="009A5D34">
      <w:pPr>
        <w:ind w:left="360"/>
      </w:pPr>
      <w:bookmarkStart w:id="75" w:name="_Toc493750427"/>
      <w:r w:rsidRPr="00FE7B42">
        <w:rPr>
          <w:rStyle w:val="EngineFuelTOC3rdLevelChar"/>
        </w:rPr>
        <w:t>2.1.</w:t>
      </w:r>
      <w:r>
        <w:rPr>
          <w:rStyle w:val="EngineFuelTOC3rdLevelChar"/>
        </w:rPr>
        <w:t>3</w:t>
      </w:r>
      <w:r w:rsidRPr="00FE7B42">
        <w:rPr>
          <w:rStyle w:val="EngineFuelTOC3rdLevelChar"/>
        </w:rPr>
        <w:t>.</w:t>
      </w:r>
      <w:r w:rsidRPr="00526ED7">
        <w:rPr>
          <w:rStyle w:val="EngineFuelTOC3rdLevelChar"/>
        </w:rPr>
        <w:t xml:space="preserve">  Minimum Antiknock Index (AKI).</w:t>
      </w:r>
      <w:bookmarkEnd w:id="75"/>
      <w:r w:rsidRPr="00526ED7">
        <w:fldChar w:fldCharType="begin"/>
      </w:r>
      <w:r>
        <w:instrText>XE</w:instrText>
      </w:r>
      <w:r w:rsidRPr="00526ED7">
        <w:instrText xml:space="preserve"> "</w:instrText>
      </w:r>
      <w:r>
        <w:instrText>Engine fuels</w:instrText>
      </w:r>
      <w:r w:rsidRPr="00526ED7">
        <w:instrText>:Antiknock"</w:instrText>
      </w:r>
      <w:r w:rsidRPr="00526ED7">
        <w:fldChar w:fldCharType="end"/>
      </w:r>
      <w:r w:rsidRPr="00526ED7">
        <w:t xml:space="preserve"> – The AKI shall not be less than the AKI posted on the product dispenser or as certified on the invoice, bill of lading, shipping paper, or other documentation;</w:t>
      </w:r>
    </w:p>
    <w:p w:rsidR="009A5D34" w:rsidRPr="00526ED7" w:rsidRDefault="009A5D34" w:rsidP="009A5D34"/>
    <w:p w:rsidR="009A5D34" w:rsidRPr="00526ED7" w:rsidRDefault="009A5D34" w:rsidP="009A5D34">
      <w:pPr>
        <w:ind w:left="360"/>
      </w:pPr>
      <w:bookmarkStart w:id="76" w:name="_Toc493750428"/>
      <w:r>
        <w:rPr>
          <w:rStyle w:val="EngineFuelTOC3rdLevelChar"/>
        </w:rPr>
        <w:t>2.1.4</w:t>
      </w:r>
      <w:r w:rsidRPr="00FE7B42">
        <w:rPr>
          <w:rStyle w:val="EngineFuelTOC3rdLevelChar"/>
        </w:rPr>
        <w:t>.</w:t>
      </w:r>
      <w:r w:rsidRPr="00526ED7">
        <w:rPr>
          <w:rStyle w:val="EngineFuelTOC3rdLevelChar"/>
        </w:rPr>
        <w:t xml:space="preserve">  Minimum Motor Octane Number.</w:t>
      </w:r>
      <w:bookmarkEnd w:id="76"/>
      <w:r w:rsidRPr="00526ED7">
        <w:t xml:space="preserve"> – </w:t>
      </w:r>
      <w:r>
        <w:fldChar w:fldCharType="begin"/>
      </w:r>
      <w:r>
        <w:instrText xml:space="preserve"> XE "</w:instrText>
      </w:r>
      <w:r w:rsidRPr="00CB018C">
        <w:instrText>Engine fuels:Motor octane number, minimum</w:instrText>
      </w:r>
      <w:r>
        <w:instrText xml:space="preserve">" </w:instrText>
      </w:r>
      <w:r>
        <w:fldChar w:fldCharType="end"/>
      </w:r>
      <w:r w:rsidRPr="00526ED7">
        <w:t>The minimum motor octane number shall not be less than 82 for gasoline with an AKI of 87 or greater;</w:t>
      </w:r>
    </w:p>
    <w:p w:rsidR="009A5D34" w:rsidRPr="00526ED7" w:rsidRDefault="009A5D34" w:rsidP="009A5D34"/>
    <w:p w:rsidR="009A5D34" w:rsidRDefault="009A5D34" w:rsidP="009A5D34">
      <w:pPr>
        <w:ind w:left="360"/>
      </w:pPr>
      <w:bookmarkStart w:id="77" w:name="_Toc493750429"/>
      <w:r>
        <w:rPr>
          <w:rStyle w:val="EngineFuelTOC3rdLevelChar"/>
        </w:rPr>
        <w:t>2.1.5</w:t>
      </w:r>
      <w:r w:rsidRPr="00FE7B42">
        <w:rPr>
          <w:rStyle w:val="EngineFuelTOC3rdLevelChar"/>
        </w:rPr>
        <w:t>.</w:t>
      </w:r>
      <w:r w:rsidRPr="00526ED7">
        <w:rPr>
          <w:rStyle w:val="EngineFuelTOC3rdLevelChar"/>
        </w:rPr>
        <w:t xml:space="preserve">  Minimum Lead Content to Be Termed “Leaded.”</w:t>
      </w:r>
      <w:bookmarkEnd w:id="77"/>
      <w:r w:rsidRPr="00526ED7">
        <w:rPr>
          <w:bCs/>
        </w:rPr>
        <w:t xml:space="preserve"> </w:t>
      </w:r>
      <w:r w:rsidRPr="00526ED7">
        <w:t xml:space="preserve">– </w:t>
      </w:r>
      <w:r>
        <w:fldChar w:fldCharType="begin"/>
      </w:r>
      <w:r>
        <w:instrText xml:space="preserve"> XE "</w:instrText>
      </w:r>
      <w:r w:rsidRPr="00D96CE2">
        <w:instrText xml:space="preserve">Engine fuels:Lead content to be termed </w:instrText>
      </w:r>
      <w:r>
        <w:rPr>
          <w:rFonts w:ascii="Calibri" w:hAnsi="Calibri"/>
          <w:sz w:val="22"/>
          <w:szCs w:val="22"/>
        </w:rPr>
        <w:instrText>\</w:instrText>
      </w:r>
      <w:r w:rsidRPr="00D96CE2">
        <w:instrText>"Leaded,</w:instrText>
      </w:r>
      <w:r>
        <w:rPr>
          <w:rFonts w:ascii="Calibri" w:hAnsi="Calibri"/>
          <w:sz w:val="22"/>
          <w:szCs w:val="22"/>
        </w:rPr>
        <w:instrText>\</w:instrText>
      </w:r>
      <w:r w:rsidRPr="00D96CE2">
        <w:instrText>" minimum</w:instrText>
      </w:r>
      <w:r>
        <w:instrText xml:space="preserve">" </w:instrText>
      </w:r>
      <w:r>
        <w:fldChar w:fldCharType="end"/>
      </w:r>
      <w:r w:rsidRPr="00526ED7">
        <w:t>Gasoline and gasoline oxygenate blends sold as “leaded” shall contain a minimum of 0.013 g of lead per liter (0.05 g per U.S. gallon);</w:t>
      </w:r>
    </w:p>
    <w:p w:rsidR="009A5D34" w:rsidRDefault="009A5D34" w:rsidP="009A5D34"/>
    <w:p w:rsidR="009A5D34" w:rsidRPr="00526ED7" w:rsidRDefault="009A5D34" w:rsidP="009A5D34">
      <w:pPr>
        <w:ind w:left="360"/>
      </w:pPr>
      <w:bookmarkStart w:id="78" w:name="_Toc493750430"/>
      <w:r w:rsidRPr="00FE7B42">
        <w:rPr>
          <w:rStyle w:val="EngineFuelTOC3rdLevelChar"/>
        </w:rPr>
        <w:t>2.1.</w:t>
      </w:r>
      <w:r>
        <w:rPr>
          <w:rStyle w:val="EngineFuelTOC3rdLevelChar"/>
        </w:rPr>
        <w:t>6</w:t>
      </w:r>
      <w:r w:rsidRPr="00FE7B42">
        <w:rPr>
          <w:rStyle w:val="EngineFuelTOC3rdLevelChar"/>
        </w:rPr>
        <w:t>.</w:t>
      </w:r>
      <w:r w:rsidRPr="00526ED7">
        <w:rPr>
          <w:rStyle w:val="EngineFuelTOC3rdLevelChar"/>
        </w:rPr>
        <w:t xml:space="preserve">  Lead Substitute Gasoline</w:t>
      </w:r>
      <w:bookmarkEnd w:id="78"/>
      <w:r w:rsidRPr="00526ED7">
        <w:rPr>
          <w:b/>
          <w:bCs/>
        </w:rPr>
        <w:t>.</w:t>
      </w:r>
      <w:r w:rsidRPr="00526ED7">
        <w:rPr>
          <w:bCs/>
        </w:rPr>
        <w:t xml:space="preserve"> </w:t>
      </w:r>
      <w:r w:rsidRPr="00526ED7">
        <w:t xml:space="preserve">– </w:t>
      </w:r>
      <w:r>
        <w:fldChar w:fldCharType="begin"/>
      </w:r>
      <w:r>
        <w:instrText xml:space="preserve"> XE "Engine fuels:Lead substitute" </w:instrText>
      </w:r>
      <w:r>
        <w:fldChar w:fldCharType="end"/>
      </w:r>
      <w:r w:rsidRPr="00526ED7">
        <w:t>Gasoline and gasoline-oxygenate blends sold as “lead substitute” gasoline shall contain a lead substitute which provides protection against exhaust valve seat recession equivalent to at least 0.026 g of lead per liter (0.10 g per U.S. gallon).</w:t>
      </w:r>
    </w:p>
    <w:p w:rsidR="009A5D34" w:rsidRPr="00526ED7" w:rsidRDefault="009A5D34" w:rsidP="009A5D34"/>
    <w:p w:rsidR="009A5D34" w:rsidRPr="00526ED7" w:rsidRDefault="009A5D34" w:rsidP="009A5D34">
      <w:pPr>
        <w:ind w:left="720"/>
      </w:pPr>
      <w:bookmarkStart w:id="79" w:name="_Toc493750431"/>
      <w:r w:rsidRPr="00FE7B42">
        <w:rPr>
          <w:rStyle w:val="EngineFuelTOC4thLevelChar"/>
        </w:rPr>
        <w:t>2.1.</w:t>
      </w:r>
      <w:r>
        <w:rPr>
          <w:rStyle w:val="EngineFuelTOC4thLevelChar"/>
        </w:rPr>
        <w:t>6</w:t>
      </w:r>
      <w:r w:rsidRPr="00FE7B42">
        <w:rPr>
          <w:rStyle w:val="EngineFuelTOC4thLevelChar"/>
        </w:rPr>
        <w:t>.1.</w:t>
      </w:r>
      <w:r w:rsidRPr="00526ED7">
        <w:rPr>
          <w:rStyle w:val="EngineFuelTOC4thLevelChar"/>
        </w:rPr>
        <w:t xml:space="preserve">  Documentation of Exhaust Valve Seat Protection.</w:t>
      </w:r>
      <w:bookmarkEnd w:id="79"/>
      <w:r w:rsidRPr="00526ED7">
        <w:t xml:space="preserve"> – Upon the request of the Director, the lead substitute additive manufacturer shall provide documentation to the Director that demonstrates that the treatment level recommended by the additive manufacturer provides protection against exhaust valve seat recession equivalent to or better than 0.026 g/L (0.1 g/gal) lead.  The Director may review the documentation </w:t>
      </w:r>
      <w:r w:rsidRPr="00526ED7">
        <w:lastRenderedPageBreak/>
        <w:t>and approve the lead substitute additive before such additive is blended into gasoline.  This documentation shall consist of:</w:t>
      </w:r>
    </w:p>
    <w:p w:rsidR="009A5D34" w:rsidRPr="00526ED7" w:rsidRDefault="009A5D34" w:rsidP="009A5D34"/>
    <w:p w:rsidR="009A5D34" w:rsidRPr="00526ED7" w:rsidRDefault="009A5D34" w:rsidP="009A5D34">
      <w:pPr>
        <w:numPr>
          <w:ilvl w:val="0"/>
          <w:numId w:val="7"/>
        </w:numPr>
        <w:rPr>
          <w:bCs/>
        </w:rPr>
      </w:pPr>
      <w:r w:rsidRPr="00526ED7">
        <w:rPr>
          <w:bCs/>
        </w:rPr>
        <w:t>test results as published in the Federal Register by the EPA Administrator as required in Section 211(f)(2) of the Clean Air Act; or</w:t>
      </w:r>
    </w:p>
    <w:p w:rsidR="009A5D34" w:rsidRPr="00526ED7" w:rsidRDefault="009A5D34" w:rsidP="009A5D34">
      <w:pPr>
        <w:ind w:left="720"/>
        <w:rPr>
          <w:bCs/>
        </w:rPr>
      </w:pPr>
    </w:p>
    <w:p w:rsidR="009A5D34" w:rsidRPr="00526ED7" w:rsidRDefault="009A5D34" w:rsidP="009A5D34">
      <w:pPr>
        <w:numPr>
          <w:ilvl w:val="0"/>
          <w:numId w:val="7"/>
        </w:numPr>
        <w:rPr>
          <w:bCs/>
        </w:rPr>
      </w:pPr>
      <w:r w:rsidRPr="00526ED7">
        <w:rPr>
          <w:bCs/>
        </w:rPr>
        <w:t>until such time as the EPA Administrator develops and publishes a test procedure to determine the additive’s effectiveness in reducing valve seat wear, test results and description of the test procedures used in comparing the effectiveness of 0.026 g per liter lead and the recommended treatment level of the lead substitute additive shall be provided.</w:t>
      </w:r>
    </w:p>
    <w:p w:rsidR="009A5D34" w:rsidRPr="00FE7B42" w:rsidRDefault="009A5D34" w:rsidP="009A5D34"/>
    <w:p w:rsidR="009A5D34" w:rsidRPr="00526ED7" w:rsidRDefault="009A5D34" w:rsidP="009A5D34">
      <w:pPr>
        <w:keepNext/>
        <w:ind w:left="360"/>
      </w:pPr>
      <w:bookmarkStart w:id="80" w:name="_Toc493750432"/>
      <w:r w:rsidRPr="00FE7B42">
        <w:rPr>
          <w:rStyle w:val="EngineFuelTOC3rdLevelChar"/>
        </w:rPr>
        <w:t>2.1.</w:t>
      </w:r>
      <w:r>
        <w:rPr>
          <w:rStyle w:val="EngineFuelTOC3rdLevelChar"/>
        </w:rPr>
        <w:t>7</w:t>
      </w:r>
      <w:r w:rsidRPr="00FE7B42">
        <w:rPr>
          <w:rStyle w:val="EngineFuelTOC3rdLevelChar"/>
        </w:rPr>
        <w:t>.</w:t>
      </w:r>
      <w:r w:rsidRPr="00526ED7">
        <w:rPr>
          <w:rStyle w:val="EngineFuelTOC3rdLevelChar"/>
        </w:rPr>
        <w:t xml:space="preserve">  Blending.</w:t>
      </w:r>
      <w:bookmarkEnd w:id="80"/>
      <w:r w:rsidRPr="00526ED7">
        <w:rPr>
          <w:rStyle w:val="EngineFuelTOC3rdLevelChar"/>
          <w:b w:val="0"/>
        </w:rPr>
        <w:t xml:space="preserve"> </w:t>
      </w:r>
      <w:r w:rsidRPr="00526ED7">
        <w:t xml:space="preserve">– </w:t>
      </w:r>
      <w:r>
        <w:fldChar w:fldCharType="begin"/>
      </w:r>
      <w:r>
        <w:instrText xml:space="preserve"> XE "</w:instrText>
      </w:r>
      <w:r w:rsidRPr="00133635">
        <w:instrText>Engine fuels:Blending</w:instrText>
      </w:r>
      <w:r>
        <w:instrText xml:space="preserve">" </w:instrText>
      </w:r>
      <w:r>
        <w:fldChar w:fldCharType="end"/>
      </w:r>
      <w:r w:rsidRPr="00526ED7">
        <w:t>Leaded, lead substitute, and unleaded gasoline-oxygenate blends shall be blended according to the EPA “substantially similar” rule or an EPA waiver for unleaded fuel.</w:t>
      </w:r>
    </w:p>
    <w:p w:rsidR="009A5D34" w:rsidRPr="00FA4FBF" w:rsidRDefault="009A5D34" w:rsidP="009A5D34">
      <w:pPr>
        <w:spacing w:before="60"/>
      </w:pPr>
      <w:bookmarkStart w:id="81" w:name="_Toc289764035"/>
      <w:r w:rsidRPr="00FA4FBF">
        <w:t>(Amended 2009)</w:t>
      </w:r>
      <w:bookmarkEnd w:id="81"/>
    </w:p>
    <w:p w:rsidR="009A5D34" w:rsidRDefault="009A5D34" w:rsidP="009A5D34"/>
    <w:p w:rsidR="009A5D34" w:rsidRPr="00670449" w:rsidRDefault="009A5D34" w:rsidP="009A5D34">
      <w:pPr>
        <w:tabs>
          <w:tab w:val="left" w:pos="540"/>
        </w:tabs>
      </w:pPr>
      <w:bookmarkStart w:id="82" w:name="_Toc493750433"/>
      <w:r w:rsidRPr="00670449">
        <w:rPr>
          <w:rStyle w:val="EngineFuelTOC2ndLevelChar"/>
          <w:b/>
        </w:rPr>
        <w:t>2.2.</w:t>
      </w:r>
      <w:r>
        <w:rPr>
          <w:rStyle w:val="EngineFuelTOC2ndLevelChar"/>
          <w:b/>
        </w:rPr>
        <w:tab/>
      </w:r>
      <w:r w:rsidRPr="00670449">
        <w:rPr>
          <w:rStyle w:val="EngineFuelTOC2ndLevelChar"/>
          <w:b/>
        </w:rPr>
        <w:t>Diesel Fuel</w:t>
      </w:r>
      <w:bookmarkEnd w:id="82"/>
      <w:r>
        <w:rPr>
          <w:rStyle w:val="EngineFuelTOC2ndLevelChar"/>
        </w:rPr>
        <w:fldChar w:fldCharType="begin"/>
      </w:r>
      <w:r>
        <w:instrText xml:space="preserve"> XE "Engine fuels</w:instrText>
      </w:r>
      <w:r w:rsidRPr="009D6D37">
        <w:instrText>:Diesel fuel</w:instrText>
      </w:r>
      <w:r>
        <w:instrText xml:space="preserve">" </w:instrText>
      </w:r>
      <w:r>
        <w:rPr>
          <w:rStyle w:val="EngineFuelTOC2ndLevelChar"/>
        </w:rPr>
        <w:fldChar w:fldCharType="end"/>
      </w:r>
      <w:r w:rsidRPr="00670449">
        <w:rPr>
          <w:rStyle w:val="EngineFuelTOC2ndLevelChar"/>
          <w:b/>
        </w:rPr>
        <w:t>.</w:t>
      </w:r>
      <w:r w:rsidRPr="00670449">
        <w:t xml:space="preserve"> </w:t>
      </w:r>
      <w:r>
        <w:t>–</w:t>
      </w:r>
      <w:r w:rsidRPr="00670449">
        <w:t xml:space="preserve"> </w:t>
      </w:r>
      <w:r>
        <w:t>S</w:t>
      </w:r>
      <w:r w:rsidRPr="00670449">
        <w:t xml:space="preserve">hall meet the </w:t>
      </w:r>
      <w:r>
        <w:t>latest</w:t>
      </w:r>
      <w:r w:rsidRPr="00670449">
        <w:t xml:space="preserve"> version of ASTM D975, “Standard Specification for Diesel Fuel Oils.”</w:t>
      </w:r>
    </w:p>
    <w:p w:rsidR="009A5D34" w:rsidRDefault="009A5D34" w:rsidP="009A5D34"/>
    <w:p w:rsidR="009A5D34" w:rsidRPr="00670449" w:rsidRDefault="009A5D34" w:rsidP="009A5D34">
      <w:pPr>
        <w:ind w:left="360"/>
      </w:pPr>
      <w:bookmarkStart w:id="83" w:name="_Toc493750434"/>
      <w:r w:rsidRPr="00670449">
        <w:rPr>
          <w:rStyle w:val="EngineFuelTOC3rdLevelChar"/>
        </w:rPr>
        <w:t>2.2.1.  Premium Diesel Fuel.</w:t>
      </w:r>
      <w:bookmarkEnd w:id="83"/>
      <w:r w:rsidRPr="00670449">
        <w:t xml:space="preserve"> </w:t>
      </w:r>
      <w:r>
        <w:t>–</w:t>
      </w:r>
      <w:r w:rsidRPr="00670449">
        <w:t xml:space="preserve"> All diesel fuels identified on retail dispensers, bills of lading, invoices, shipping papers, or other documentation with terms such as premium, super, supreme, plus, or premier must conform to the following requirements:</w:t>
      </w:r>
    </w:p>
    <w:p w:rsidR="009A5D34" w:rsidRDefault="009A5D34" w:rsidP="009A5D34">
      <w:pPr>
        <w:pStyle w:val="Footer"/>
        <w:tabs>
          <w:tab w:val="clear" w:pos="4320"/>
          <w:tab w:val="clear" w:pos="8640"/>
          <w:tab w:val="left" w:pos="2295"/>
        </w:tabs>
      </w:pPr>
    </w:p>
    <w:p w:rsidR="009A5D34" w:rsidRPr="00B84ABC" w:rsidRDefault="009A5D34" w:rsidP="009A5D34">
      <w:pPr>
        <w:numPr>
          <w:ilvl w:val="0"/>
          <w:numId w:val="6"/>
        </w:numPr>
      </w:pPr>
      <w:r>
        <w:rPr>
          <w:b/>
          <w:bCs/>
        </w:rPr>
        <w:t>Cetane Number.</w:t>
      </w:r>
      <w:r>
        <w:t xml:space="preserve"> – A minimum cetane number of 47.0 as determined by the latest version of ASTM D613, “Standard Test Method for Cetane Number of Diesel Fuel Oil.”</w:t>
      </w:r>
    </w:p>
    <w:p w:rsidR="009A5D34" w:rsidRDefault="009A5D34" w:rsidP="009A5D34">
      <w:pPr>
        <w:ind w:left="720"/>
      </w:pPr>
    </w:p>
    <w:p w:rsidR="009A5D34" w:rsidRPr="00B84ABC" w:rsidRDefault="009A5D34" w:rsidP="009A5D34">
      <w:pPr>
        <w:numPr>
          <w:ilvl w:val="0"/>
          <w:numId w:val="6"/>
        </w:numPr>
      </w:pPr>
      <w:r>
        <w:rPr>
          <w:b/>
          <w:bCs/>
        </w:rPr>
        <w:t>Low Temperature Operability.</w:t>
      </w:r>
      <w:r>
        <w:t xml:space="preserve"> – A cold flow performance measurement which meets the latest version of ASTM D975, “Standard Specification for Diesel Fuel Oils,” tenth percentile minimum ambient air temperature charts and maps by either ASTM Standard Test Method D2500 (Cloud Point) or the latest version of ASTM Standard D4539, “Low Temperature Flow Test, LTFT.”  Low temperature operability is only applicable October 1 to March 31 of each year.</w:t>
      </w:r>
    </w:p>
    <w:p w:rsidR="009A5D34" w:rsidRDefault="009A5D34" w:rsidP="009A5D34">
      <w:pPr>
        <w:ind w:left="720"/>
      </w:pPr>
    </w:p>
    <w:p w:rsidR="009A5D34" w:rsidRPr="00B84ABC" w:rsidRDefault="009A5D34" w:rsidP="009A5D34">
      <w:pPr>
        <w:numPr>
          <w:ilvl w:val="0"/>
          <w:numId w:val="6"/>
        </w:numPr>
      </w:pPr>
      <w:r>
        <w:rPr>
          <w:b/>
          <w:bCs/>
        </w:rPr>
        <w:t>Thermal Stability.</w:t>
      </w:r>
      <w:r>
        <w:t xml:space="preserve"> – A minimum reflectance measurement of 80 % as determined by the latest version of ASTM Standard Test Method D6468 (180 min, 150 °C).</w:t>
      </w:r>
    </w:p>
    <w:p w:rsidR="009A5D34" w:rsidRDefault="009A5D34" w:rsidP="009A5D34">
      <w:pPr>
        <w:ind w:left="720"/>
      </w:pPr>
    </w:p>
    <w:p w:rsidR="009A5D34" w:rsidRPr="00B84ABC" w:rsidRDefault="009A5D34" w:rsidP="009A5D34">
      <w:pPr>
        <w:numPr>
          <w:ilvl w:val="0"/>
          <w:numId w:val="6"/>
        </w:numPr>
      </w:pPr>
      <w:r>
        <w:rPr>
          <w:b/>
          <w:bCs/>
        </w:rPr>
        <w:t>Lubricity.</w:t>
      </w:r>
      <w:r>
        <w:t xml:space="preserve"> – A maximum wear scar diameter of 520 micrometers as determined by the latest version ASTM D6079, “Standard Test Method for Evaluating Lubricity of Diesel Fuels by the High-Frequency Reciprocating Rig (HFRR).”  If an enforcement jurisdiction’s single test of more than 560 micrometers is determined, a second test shall be conducted.  If the average of the two tests is more than 560 micrometers, the sample does not conform to the requirements of this part.</w:t>
      </w:r>
    </w:p>
    <w:p w:rsidR="009A5D34" w:rsidRDefault="009A5D34" w:rsidP="009A5D34">
      <w:pPr>
        <w:spacing w:before="60"/>
      </w:pPr>
      <w:r>
        <w:t>(Amended 2003)</w:t>
      </w:r>
    </w:p>
    <w:p w:rsidR="009A5D34" w:rsidRDefault="009A5D34" w:rsidP="009A5D34"/>
    <w:p w:rsidR="009A5D34" w:rsidRPr="00670449" w:rsidRDefault="009A5D34" w:rsidP="009A5D34">
      <w:pPr>
        <w:tabs>
          <w:tab w:val="left" w:pos="540"/>
        </w:tabs>
      </w:pPr>
      <w:bookmarkStart w:id="84" w:name="_Toc493750435"/>
      <w:r w:rsidRPr="00670449">
        <w:rPr>
          <w:rStyle w:val="EngineFuelTOC2ndLevelChar"/>
          <w:b/>
        </w:rPr>
        <w:t>2.3.</w:t>
      </w:r>
      <w:r>
        <w:rPr>
          <w:rStyle w:val="EngineFuelTOC2ndLevelChar"/>
          <w:b/>
        </w:rPr>
        <w:tab/>
      </w:r>
      <w:r w:rsidRPr="00670449">
        <w:rPr>
          <w:rStyle w:val="EngineFuelTOC2ndLevelChar"/>
          <w:b/>
        </w:rPr>
        <w:t>Aviation Turbine Fuels.</w:t>
      </w:r>
      <w:bookmarkEnd w:id="84"/>
      <w:r>
        <w:rPr>
          <w:rStyle w:val="EngineFuelTOC2ndLevelChar"/>
          <w:b/>
        </w:rPr>
        <w:t xml:space="preserve"> </w:t>
      </w:r>
      <w:r>
        <w:t xml:space="preserve">– </w:t>
      </w:r>
      <w:r>
        <w:fldChar w:fldCharType="begin"/>
      </w:r>
      <w:r>
        <w:instrText xml:space="preserve"> XE "</w:instrText>
      </w:r>
      <w:r w:rsidRPr="00FF2B0D">
        <w:instrText>Aviation:Turbine fuel</w:instrText>
      </w:r>
      <w:r>
        <w:instrText xml:space="preserve">s" </w:instrText>
      </w:r>
      <w:r>
        <w:fldChar w:fldCharType="end"/>
      </w:r>
      <w:r>
        <w:fldChar w:fldCharType="begin"/>
      </w:r>
      <w:r>
        <w:instrText xml:space="preserve"> XE "</w:instrText>
      </w:r>
      <w:r w:rsidRPr="00A31D21">
        <w:instrText>Engine fuels:Aviation:Turbine fuel</w:instrText>
      </w:r>
      <w:r>
        <w:instrText xml:space="preserve">s" </w:instrText>
      </w:r>
      <w:r>
        <w:fldChar w:fldCharType="end"/>
      </w:r>
      <w:r>
        <w:t>S</w:t>
      </w:r>
      <w:r w:rsidRPr="00670449">
        <w:t xml:space="preserve">hall meet the </w:t>
      </w:r>
      <w:r>
        <w:t>latest</w:t>
      </w:r>
      <w:r w:rsidRPr="00670449">
        <w:t xml:space="preserve"> version of ASTM D1655, “Standard Specification for Aviation Turbine Fuels.”</w:t>
      </w:r>
    </w:p>
    <w:p w:rsidR="009A5D34" w:rsidRPr="00670449" w:rsidRDefault="009A5D34" w:rsidP="009A5D34"/>
    <w:p w:rsidR="009A5D34" w:rsidRDefault="009A5D34" w:rsidP="009A5D34">
      <w:pPr>
        <w:tabs>
          <w:tab w:val="left" w:pos="540"/>
        </w:tabs>
      </w:pPr>
      <w:bookmarkStart w:id="85" w:name="_Toc493750436"/>
      <w:r w:rsidRPr="00670449">
        <w:rPr>
          <w:rStyle w:val="EngineFuelTOC2ndLevelChar"/>
          <w:b/>
        </w:rPr>
        <w:t>2.4.</w:t>
      </w:r>
      <w:r>
        <w:rPr>
          <w:rStyle w:val="EngineFuelTOC2ndLevelChar"/>
          <w:b/>
        </w:rPr>
        <w:tab/>
      </w:r>
      <w:r w:rsidRPr="00670449">
        <w:rPr>
          <w:rStyle w:val="EngineFuelTOC2ndLevelChar"/>
          <w:b/>
        </w:rPr>
        <w:t>Aviation Gasoline.</w:t>
      </w:r>
      <w:bookmarkEnd w:id="85"/>
      <w:r w:rsidRPr="009D23B6">
        <w:fldChar w:fldCharType="begin"/>
      </w:r>
      <w:r w:rsidRPr="009D23B6">
        <w:instrText>xe "</w:instrText>
      </w:r>
      <w:r>
        <w:instrText>Engine fuels:</w:instrText>
      </w:r>
      <w:r w:rsidRPr="009D23B6">
        <w:instrText>Aviation:Gasoline"</w:instrText>
      </w:r>
      <w:r w:rsidRPr="009D23B6">
        <w:fldChar w:fldCharType="end"/>
      </w:r>
      <w:r>
        <w:fldChar w:fldCharType="begin"/>
      </w:r>
      <w:r>
        <w:instrText xml:space="preserve"> XE "</w:instrText>
      </w:r>
      <w:r w:rsidRPr="001A1826">
        <w:instrText>Aviation:Gasoline</w:instrText>
      </w:r>
      <w:r>
        <w:instrText xml:space="preserve">" </w:instrText>
      </w:r>
      <w:r>
        <w:fldChar w:fldCharType="end"/>
      </w:r>
      <w:r w:rsidRPr="00670449">
        <w:t xml:space="preserve"> </w:t>
      </w:r>
      <w:r>
        <w:t>– S</w:t>
      </w:r>
      <w:r w:rsidRPr="00670449">
        <w:t xml:space="preserve">hall meet the </w:t>
      </w:r>
      <w:r>
        <w:t>latest</w:t>
      </w:r>
      <w:r w:rsidRPr="00670449">
        <w:t xml:space="preserve"> version of </w:t>
      </w:r>
      <w:r>
        <w:t>one of the following, as appropriate:</w:t>
      </w:r>
    </w:p>
    <w:p w:rsidR="009A5D34" w:rsidRDefault="009A5D34" w:rsidP="009A5D34"/>
    <w:p w:rsidR="009A5D34" w:rsidRPr="00440C45" w:rsidRDefault="009A5D34" w:rsidP="009A5D34">
      <w:pPr>
        <w:numPr>
          <w:ilvl w:val="0"/>
          <w:numId w:val="5"/>
        </w:numPr>
        <w:tabs>
          <w:tab w:val="clear" w:pos="1080"/>
          <w:tab w:val="num" w:pos="720"/>
        </w:tabs>
        <w:ind w:left="720"/>
        <w:rPr>
          <w:bCs/>
        </w:rPr>
      </w:pPr>
      <w:r w:rsidRPr="00FF742B">
        <w:rPr>
          <w:b/>
        </w:rPr>
        <w:t>ASTM D910</w:t>
      </w:r>
      <w:r>
        <w:t xml:space="preserve"> –</w:t>
      </w:r>
      <w:r w:rsidRPr="00670449">
        <w:t xml:space="preserve"> “Standard Specification for Aviation Gasoline</w:t>
      </w:r>
      <w:r>
        <w:t>;</w:t>
      </w:r>
      <w:r w:rsidRPr="00670449">
        <w:t>”</w:t>
      </w:r>
      <w:r>
        <w:t xml:space="preserve"> or</w:t>
      </w:r>
    </w:p>
    <w:p w:rsidR="009A5D34" w:rsidRPr="00440C45" w:rsidRDefault="009A5D34" w:rsidP="009A5D34">
      <w:pPr>
        <w:tabs>
          <w:tab w:val="num" w:pos="720"/>
        </w:tabs>
        <w:ind w:left="720"/>
        <w:rPr>
          <w:bCs/>
        </w:rPr>
      </w:pPr>
    </w:p>
    <w:p w:rsidR="009A5D34" w:rsidRDefault="009A5D34" w:rsidP="009A5D34">
      <w:pPr>
        <w:keepNext/>
        <w:numPr>
          <w:ilvl w:val="0"/>
          <w:numId w:val="5"/>
        </w:numPr>
        <w:tabs>
          <w:tab w:val="clear" w:pos="1080"/>
          <w:tab w:val="num" w:pos="720"/>
        </w:tabs>
        <w:ind w:left="720"/>
      </w:pPr>
      <w:r w:rsidRPr="00FF742B">
        <w:rPr>
          <w:b/>
        </w:rPr>
        <w:t>ASTM D6227</w:t>
      </w:r>
      <w:r w:rsidRPr="009D23B6">
        <w:rPr>
          <w:bCs/>
        </w:rPr>
        <w:t xml:space="preserve"> </w:t>
      </w:r>
      <w:r>
        <w:t>–</w:t>
      </w:r>
      <w:r w:rsidRPr="009D23B6">
        <w:rPr>
          <w:rStyle w:val="EngineFuelTOC3rdLevelChar"/>
          <w:b w:val="0"/>
        </w:rPr>
        <w:t xml:space="preserve"> </w:t>
      </w:r>
      <w:r w:rsidRPr="00440C45">
        <w:t>“Standard Specification for Grade</w:t>
      </w:r>
      <w:r>
        <w:t> </w:t>
      </w:r>
      <w:r w:rsidRPr="00440C45">
        <w:t>82 Unleaded Aviation Gasoline.”</w:t>
      </w:r>
    </w:p>
    <w:p w:rsidR="009A5D34" w:rsidRDefault="009A5D34" w:rsidP="009A5D34">
      <w:pPr>
        <w:pStyle w:val="StyleBefore3ptAfter12pt"/>
        <w:keepNext/>
      </w:pPr>
      <w:r>
        <w:t>(Amended 2008)</w:t>
      </w:r>
    </w:p>
    <w:p w:rsidR="009A5D34" w:rsidRPr="00670449" w:rsidRDefault="009A5D34" w:rsidP="009A5D34"/>
    <w:p w:rsidR="009A5D34" w:rsidRPr="00670449" w:rsidRDefault="009A5D34" w:rsidP="009A5D34">
      <w:pPr>
        <w:tabs>
          <w:tab w:val="left" w:pos="540"/>
        </w:tabs>
      </w:pPr>
      <w:bookmarkStart w:id="86" w:name="_Toc493750437"/>
      <w:r w:rsidRPr="00670449">
        <w:rPr>
          <w:rStyle w:val="EngineFuelTOC2ndLevelChar"/>
          <w:b/>
        </w:rPr>
        <w:t>2.5.</w:t>
      </w:r>
      <w:r>
        <w:rPr>
          <w:rStyle w:val="EngineFuelTOC2ndLevelChar"/>
          <w:b/>
        </w:rPr>
        <w:tab/>
      </w:r>
      <w:r w:rsidRPr="00670449">
        <w:rPr>
          <w:rStyle w:val="EngineFuelTOC2ndLevelChar"/>
          <w:b/>
        </w:rPr>
        <w:t>Fuel Oils.</w:t>
      </w:r>
      <w:bookmarkEnd w:id="86"/>
      <w:r w:rsidRPr="00670449">
        <w:t xml:space="preserve"> </w:t>
      </w:r>
      <w:r>
        <w:t xml:space="preserve">– </w:t>
      </w:r>
      <w:r>
        <w:fldChar w:fldCharType="begin"/>
      </w:r>
      <w:r>
        <w:instrText xml:space="preserve"> XE "</w:instrText>
      </w:r>
      <w:r w:rsidRPr="008C0DEB">
        <w:instrText>Engine fuels:Fuel oil</w:instrText>
      </w:r>
      <w:r>
        <w:instrText xml:space="preserve">" </w:instrText>
      </w:r>
      <w:r>
        <w:fldChar w:fldCharType="end"/>
      </w:r>
      <w:r>
        <w:t>S</w:t>
      </w:r>
      <w:r w:rsidRPr="00670449">
        <w:t xml:space="preserve">hall meet the </w:t>
      </w:r>
      <w:r>
        <w:t>latest</w:t>
      </w:r>
      <w:r w:rsidRPr="00670449">
        <w:t xml:space="preserve"> version of ASTM D396, “Standard Specification for Fuel Oils.”</w:t>
      </w:r>
    </w:p>
    <w:p w:rsidR="009A5D34" w:rsidRPr="00670449" w:rsidRDefault="009A5D34" w:rsidP="009A5D34"/>
    <w:p w:rsidR="009A5D34" w:rsidRPr="00D22211" w:rsidRDefault="009A5D34" w:rsidP="009A5D34">
      <w:pPr>
        <w:tabs>
          <w:tab w:val="left" w:pos="540"/>
        </w:tabs>
      </w:pPr>
      <w:bookmarkStart w:id="87" w:name="_Toc493750438"/>
      <w:r w:rsidRPr="00D22211">
        <w:rPr>
          <w:rStyle w:val="EngineFuelTOC2ndLevelChar"/>
          <w:b/>
        </w:rPr>
        <w:t>2.6.</w:t>
      </w:r>
      <w:r>
        <w:rPr>
          <w:rStyle w:val="EngineFuelTOC2ndLevelChar"/>
          <w:b/>
        </w:rPr>
        <w:tab/>
      </w:r>
      <w:r w:rsidRPr="00D22211">
        <w:rPr>
          <w:rStyle w:val="EngineFuelTOC2ndLevelChar"/>
          <w:b/>
        </w:rPr>
        <w:t>Kerosene (</w:t>
      </w:r>
      <w:proofErr w:type="spellStart"/>
      <w:r w:rsidRPr="00D22211">
        <w:rPr>
          <w:rStyle w:val="EngineFuelTOC2ndLevelChar"/>
          <w:b/>
        </w:rPr>
        <w:t>Kerosine</w:t>
      </w:r>
      <w:proofErr w:type="spellEnd"/>
      <w:r w:rsidRPr="00D22211">
        <w:rPr>
          <w:rStyle w:val="EngineFuelTOC2ndLevelChar"/>
          <w:b/>
        </w:rPr>
        <w:t>)</w:t>
      </w:r>
      <w:r>
        <w:rPr>
          <w:rStyle w:val="EngineFuelTOC2ndLevelChar"/>
          <w:b/>
        </w:rPr>
        <w:t>.</w:t>
      </w:r>
      <w:bookmarkEnd w:id="87"/>
      <w:r>
        <w:fldChar w:fldCharType="begin"/>
      </w:r>
      <w:r>
        <w:instrText xml:space="preserve"> XE "</w:instrText>
      </w:r>
      <w:r w:rsidRPr="004D79D6">
        <w:instrText>Kerosene</w:instrText>
      </w:r>
      <w:r>
        <w:instrText>" \t "</w:instrText>
      </w:r>
      <w:r w:rsidRPr="0067589E">
        <w:rPr>
          <w:rFonts w:ascii="Calibri" w:hAnsi="Calibri"/>
          <w:i/>
        </w:rPr>
        <w:instrText>See</w:instrText>
      </w:r>
      <w:r w:rsidRPr="0067589E">
        <w:rPr>
          <w:rFonts w:ascii="Calibri" w:hAnsi="Calibri"/>
        </w:rPr>
        <w:instrText xml:space="preserve"> </w:instrText>
      </w:r>
      <w:r>
        <w:rPr>
          <w:rFonts w:ascii="Calibri" w:hAnsi="Calibri"/>
        </w:rPr>
        <w:instrText>Engine fuels</w:instrText>
      </w:r>
      <w:r>
        <w:instrText xml:space="preserve">" </w:instrText>
      </w:r>
      <w:r>
        <w:fldChar w:fldCharType="end"/>
      </w:r>
      <w:r w:rsidRPr="00D22211">
        <w:t xml:space="preserve"> </w:t>
      </w:r>
      <w:r>
        <w:t>– S</w:t>
      </w:r>
      <w:r w:rsidRPr="00D22211">
        <w:t xml:space="preserve">hall meet the </w:t>
      </w:r>
      <w:r>
        <w:t>latest</w:t>
      </w:r>
      <w:r w:rsidRPr="00D22211">
        <w:t xml:space="preserve"> version of ASTM D3699, “Standard Specification for </w:t>
      </w:r>
      <w:proofErr w:type="spellStart"/>
      <w:r w:rsidRPr="00D22211">
        <w:t>Kerosine</w:t>
      </w:r>
      <w:proofErr w:type="spellEnd"/>
      <w:r w:rsidRPr="00D22211">
        <w:t>.”</w:t>
      </w:r>
    </w:p>
    <w:p w:rsidR="009A5D34" w:rsidRPr="00D22211" w:rsidRDefault="009A5D34" w:rsidP="009A5D34"/>
    <w:p w:rsidR="009A5D34" w:rsidRDefault="009A5D34" w:rsidP="009A5D34">
      <w:pPr>
        <w:keepNext/>
        <w:tabs>
          <w:tab w:val="left" w:pos="540"/>
        </w:tabs>
      </w:pPr>
      <w:bookmarkStart w:id="88" w:name="_Toc493750439"/>
      <w:r w:rsidRPr="00D22211">
        <w:rPr>
          <w:rStyle w:val="EngineFuelTOC2ndLevelChar"/>
          <w:b/>
        </w:rPr>
        <w:lastRenderedPageBreak/>
        <w:t>2.7.</w:t>
      </w:r>
      <w:r>
        <w:rPr>
          <w:rStyle w:val="EngineFuelTOC2ndLevelChar"/>
          <w:b/>
        </w:rPr>
        <w:tab/>
        <w:t xml:space="preserve">Denatured Fuel </w:t>
      </w:r>
      <w:r w:rsidRPr="00D22211">
        <w:rPr>
          <w:rStyle w:val="EngineFuelTOC2ndLevelChar"/>
          <w:b/>
        </w:rPr>
        <w:t>Ethanol.</w:t>
      </w:r>
      <w:bookmarkEnd w:id="88"/>
      <w:r w:rsidRPr="00D22211">
        <w:t xml:space="preserve"> </w:t>
      </w:r>
      <w:r>
        <w:t>–</w:t>
      </w:r>
      <w:r w:rsidRPr="00D22211">
        <w:t xml:space="preserve"> </w:t>
      </w:r>
      <w:r>
        <w:t>I</w:t>
      </w:r>
      <w:r w:rsidRPr="00D22211">
        <w:t xml:space="preserve">ntended for blending </w:t>
      </w:r>
      <w:r>
        <w:fldChar w:fldCharType="begin"/>
      </w:r>
      <w:r>
        <w:instrText xml:space="preserve"> XE "Engine fuels</w:instrText>
      </w:r>
      <w:r w:rsidRPr="005800EA">
        <w:instrText>:Ethanol</w:instrText>
      </w:r>
      <w:r>
        <w:instrText xml:space="preserve">" </w:instrText>
      </w:r>
      <w:r>
        <w:fldChar w:fldCharType="end"/>
      </w:r>
      <w:r>
        <w:fldChar w:fldCharType="begin"/>
      </w:r>
      <w:r>
        <w:instrText xml:space="preserve"> XE "Engine fuels</w:instrText>
      </w:r>
      <w:r w:rsidRPr="005800EA">
        <w:instrText>:Ethanol</w:instrText>
      </w:r>
      <w:r>
        <w:instrText xml:space="preserve">:Denatured" </w:instrText>
      </w:r>
      <w:r>
        <w:fldChar w:fldCharType="end"/>
      </w:r>
      <w:r w:rsidRPr="00D22211">
        <w:t xml:space="preserve">with gasoline shall meet the </w:t>
      </w:r>
      <w:r>
        <w:t>latest</w:t>
      </w:r>
      <w:r w:rsidRPr="00D22211">
        <w:t xml:space="preserve"> version of ASTM D4806, “Standard Specification for Denatured Fuel Ethanol for Blending with Gasolines for Use as Automotive Spark-Ignition Engine Fuel.”</w:t>
      </w:r>
    </w:p>
    <w:p w:rsidR="009A5D34" w:rsidRPr="00D22211" w:rsidRDefault="009A5D34" w:rsidP="009A5D34">
      <w:pPr>
        <w:keepNext/>
        <w:tabs>
          <w:tab w:val="left" w:pos="540"/>
        </w:tabs>
        <w:spacing w:before="60"/>
      </w:pPr>
      <w:r>
        <w:t>(Amended 2014)</w:t>
      </w:r>
    </w:p>
    <w:p w:rsidR="009A5D34" w:rsidRPr="00D22211" w:rsidRDefault="009A5D34" w:rsidP="009A5D34"/>
    <w:p w:rsidR="009A5D34" w:rsidRPr="00D22211" w:rsidRDefault="009A5D34" w:rsidP="009A5D34">
      <w:pPr>
        <w:tabs>
          <w:tab w:val="left" w:pos="540"/>
        </w:tabs>
      </w:pPr>
      <w:bookmarkStart w:id="89" w:name="_Toc493750440"/>
      <w:r>
        <w:rPr>
          <w:rStyle w:val="EngineFuelTOC2ndLevelChar"/>
          <w:b/>
        </w:rPr>
        <w:t>2.8.</w:t>
      </w:r>
      <w:r>
        <w:rPr>
          <w:rStyle w:val="EngineFuelTOC2ndLevelChar"/>
          <w:b/>
        </w:rPr>
        <w:tab/>
      </w:r>
      <w:r w:rsidRPr="00D22211">
        <w:rPr>
          <w:rStyle w:val="EngineFuelTOC2ndLevelChar"/>
          <w:b/>
        </w:rPr>
        <w:t>Liquefied Petroleum (LP) Gases.</w:t>
      </w:r>
      <w:bookmarkEnd w:id="89"/>
      <w:r w:rsidRPr="00D22211">
        <w:t xml:space="preserve"> </w:t>
      </w:r>
      <w:r>
        <w:t>–</w:t>
      </w:r>
      <w:r w:rsidRPr="00D22211">
        <w:t xml:space="preserve"> </w:t>
      </w:r>
      <w:r>
        <w:t>S</w:t>
      </w:r>
      <w:r w:rsidRPr="00D22211">
        <w:t>hall meet</w:t>
      </w:r>
      <w:r>
        <w:t xml:space="preserve"> the latest version </w:t>
      </w:r>
      <w:r w:rsidRPr="00D22211">
        <w:t>ASTM D1835</w:t>
      </w:r>
      <w:r>
        <w:fldChar w:fldCharType="begin"/>
      </w:r>
      <w:r>
        <w:instrText xml:space="preserve"> XE "Engine fuels</w:instrText>
      </w:r>
      <w:r w:rsidRPr="00E00AE4">
        <w:instrText>:Liquefied petroleum gas</w:instrText>
      </w:r>
      <w:r>
        <w:instrText xml:space="preserve"> (LPG)" </w:instrText>
      </w:r>
      <w:r>
        <w:fldChar w:fldCharType="end"/>
      </w:r>
      <w:r w:rsidRPr="00D22211">
        <w:t>, “Standard Specification for Liquefied Petroleum (LP) Gases.”</w:t>
      </w:r>
    </w:p>
    <w:p w:rsidR="009A5D34" w:rsidRPr="00D22211" w:rsidRDefault="009A5D34" w:rsidP="009A5D34">
      <w:pPr>
        <w:tabs>
          <w:tab w:val="left" w:pos="540"/>
        </w:tabs>
      </w:pPr>
    </w:p>
    <w:p w:rsidR="009A5D34" w:rsidRPr="00150D29" w:rsidRDefault="009A5D34" w:rsidP="009A5D34">
      <w:pPr>
        <w:tabs>
          <w:tab w:val="left" w:pos="540"/>
        </w:tabs>
        <w:rPr>
          <w:i/>
          <w:iCs/>
        </w:rPr>
      </w:pPr>
      <w:r w:rsidRPr="00150D29">
        <w:rPr>
          <w:b/>
          <w:bCs/>
          <w:i/>
          <w:iCs/>
        </w:rPr>
        <w:t>NOTE:</w:t>
      </w:r>
      <w:r w:rsidRPr="00150D29">
        <w:rPr>
          <w:i/>
        </w:rPr>
        <w:t xml:space="preserve">  </w:t>
      </w:r>
      <w:r w:rsidRPr="00150D29">
        <w:rPr>
          <w:i/>
          <w:iCs/>
        </w:rPr>
        <w:t>Also reference Gas Processors Association 2140, Liquefied Petroleum Gas Specification and Test Methods.</w:t>
      </w:r>
    </w:p>
    <w:p w:rsidR="009A5D34" w:rsidRDefault="009A5D34" w:rsidP="009A5D34">
      <w:pPr>
        <w:tabs>
          <w:tab w:val="left" w:pos="540"/>
        </w:tabs>
      </w:pPr>
    </w:p>
    <w:p w:rsidR="009A5D34" w:rsidRPr="00D22211" w:rsidRDefault="009A5D34" w:rsidP="009A5D34">
      <w:pPr>
        <w:tabs>
          <w:tab w:val="left" w:pos="540"/>
        </w:tabs>
      </w:pPr>
      <w:bookmarkStart w:id="90" w:name="_Toc493750441"/>
      <w:r>
        <w:rPr>
          <w:rStyle w:val="EngineFuelTOC2ndLevelChar"/>
          <w:b/>
        </w:rPr>
        <w:t>2.9.</w:t>
      </w:r>
      <w:r>
        <w:rPr>
          <w:rStyle w:val="EngineFuelTOC2ndLevelChar"/>
          <w:b/>
        </w:rPr>
        <w:tab/>
      </w:r>
      <w:r w:rsidRPr="00D22211">
        <w:rPr>
          <w:rStyle w:val="EngineFuelTOC2ndLevelChar"/>
          <w:b/>
        </w:rPr>
        <w:t>Compressed Natural Gas (CNG).</w:t>
      </w:r>
      <w:bookmarkEnd w:id="90"/>
      <w:r w:rsidRPr="00D22211">
        <w:t xml:space="preserve"> </w:t>
      </w:r>
      <w:r>
        <w:t>–</w:t>
      </w:r>
      <w:r w:rsidRPr="00D22211">
        <w:t xml:space="preserve"> </w:t>
      </w:r>
      <w:r>
        <w:t>S</w:t>
      </w:r>
      <w:r w:rsidRPr="00D22211">
        <w:t xml:space="preserve">hall meet the </w:t>
      </w:r>
      <w:r>
        <w:fldChar w:fldCharType="begin"/>
      </w:r>
      <w:r>
        <w:instrText xml:space="preserve"> XE "Engine fuels:Natural gas:C</w:instrText>
      </w:r>
      <w:r w:rsidRPr="00217688">
        <w:instrText>ompressed</w:instrText>
      </w:r>
      <w:r>
        <w:instrText xml:space="preserve">" </w:instrText>
      </w:r>
      <w:r>
        <w:fldChar w:fldCharType="end"/>
      </w:r>
      <w:r>
        <w:t>latest</w:t>
      </w:r>
      <w:r w:rsidRPr="00D22211">
        <w:t xml:space="preserve"> version of SAE J1616, “Recommended Practice for Compressed Natural Gas Vehicle Fuel.”</w:t>
      </w:r>
    </w:p>
    <w:p w:rsidR="009A5D34" w:rsidRPr="00D22211" w:rsidRDefault="009A5D34" w:rsidP="009A5D34">
      <w:pPr>
        <w:tabs>
          <w:tab w:val="left" w:pos="540"/>
        </w:tabs>
      </w:pPr>
    </w:p>
    <w:p w:rsidR="009A5D34" w:rsidRDefault="009A5D34" w:rsidP="009A5D34">
      <w:pPr>
        <w:tabs>
          <w:tab w:val="left" w:pos="540"/>
        </w:tabs>
      </w:pPr>
      <w:bookmarkStart w:id="91" w:name="_Toc493750442"/>
      <w:r>
        <w:rPr>
          <w:rStyle w:val="EngineFuelTOC2ndLevelChar"/>
          <w:b/>
        </w:rPr>
        <w:t>2.10.</w:t>
      </w:r>
      <w:r>
        <w:rPr>
          <w:rStyle w:val="EngineFuelTOC2ndLevelChar"/>
          <w:b/>
        </w:rPr>
        <w:tab/>
      </w:r>
      <w:r w:rsidRPr="00D22211">
        <w:rPr>
          <w:rStyle w:val="EngineFuelTOC2ndLevelChar"/>
          <w:b/>
        </w:rPr>
        <w:t>Ethanol</w:t>
      </w:r>
      <w:r>
        <w:rPr>
          <w:rStyle w:val="EngineFuelTOC2ndLevelChar"/>
          <w:b/>
        </w:rPr>
        <w:t xml:space="preserve"> Flex Fuel</w:t>
      </w:r>
      <w:r w:rsidRPr="00D22211">
        <w:rPr>
          <w:rStyle w:val="EngineFuelTOC2ndLevelChar"/>
          <w:b/>
        </w:rPr>
        <w:t>.</w:t>
      </w:r>
      <w:bookmarkEnd w:id="91"/>
      <w:r w:rsidRPr="00D22211">
        <w:t xml:space="preserve"> </w:t>
      </w:r>
      <w:r>
        <w:t>–</w:t>
      </w:r>
      <w:r w:rsidRPr="00D22211">
        <w:t xml:space="preserve"> </w:t>
      </w:r>
      <w:r>
        <w:fldChar w:fldCharType="begin"/>
      </w:r>
      <w:r>
        <w:instrText xml:space="preserve"> XE "</w:instrText>
      </w:r>
      <w:r w:rsidRPr="009E4515">
        <w:instrText>Ethanol flex fuel</w:instrText>
      </w:r>
      <w:r>
        <w:instrText>" \t "</w:instrText>
      </w:r>
      <w:r w:rsidRPr="004303D9">
        <w:rPr>
          <w:rFonts w:asciiTheme="minorHAnsi" w:hAnsiTheme="minorHAnsi"/>
          <w:i/>
        </w:rPr>
        <w:instrText>See</w:instrText>
      </w:r>
      <w:r w:rsidRPr="004303D9">
        <w:rPr>
          <w:rFonts w:asciiTheme="minorHAnsi" w:hAnsiTheme="minorHAnsi"/>
        </w:rPr>
        <w:instrText xml:space="preserve"> Engine fuels</w:instrText>
      </w:r>
      <w:r>
        <w:instrText xml:space="preserve">" </w:instrText>
      </w:r>
      <w:r>
        <w:fldChar w:fldCharType="end"/>
      </w:r>
      <w:r>
        <w:fldChar w:fldCharType="begin"/>
      </w:r>
      <w:r>
        <w:instrText xml:space="preserve"> XE "Engine fuels</w:instrText>
      </w:r>
      <w:r w:rsidRPr="00274D51">
        <w:instrText>:</w:instrText>
      </w:r>
      <w:r>
        <w:instrText xml:space="preserve"> Ethanol:Flex fuel" </w:instrText>
      </w:r>
      <w:r>
        <w:fldChar w:fldCharType="end"/>
      </w:r>
      <w:r>
        <w:t>Ethanol flex fuel is covered by one of two ASTM standards based on the ethanol concentration of blend:</w:t>
      </w:r>
    </w:p>
    <w:p w:rsidR="009A5D34" w:rsidRDefault="009A5D34" w:rsidP="009A5D34"/>
    <w:p w:rsidR="009A5D34" w:rsidRDefault="009A5D34" w:rsidP="009A5D34">
      <w:pPr>
        <w:ind w:left="720" w:hanging="360"/>
      </w:pPr>
      <w:r>
        <w:t>(a)</w:t>
      </w:r>
      <w:r>
        <w:tab/>
        <w:t>Ethanol flex fuel containing 51 to 83 volume percent ethanol shall meet the latest version of ASTM D5798, “Standard Specifications for Ethanol Fuel Blends for Flexible Fuel Automotive Spark-Ignition Engines”; and</w:t>
      </w:r>
    </w:p>
    <w:p w:rsidR="009A5D34" w:rsidRDefault="009A5D34" w:rsidP="009A5D34">
      <w:pPr>
        <w:ind w:left="720" w:hanging="360"/>
      </w:pPr>
    </w:p>
    <w:p w:rsidR="009A5D34" w:rsidRDefault="009A5D34" w:rsidP="009A5D34">
      <w:pPr>
        <w:ind w:left="720" w:hanging="360"/>
      </w:pPr>
      <w:r>
        <w:t>(b)</w:t>
      </w:r>
      <w:r>
        <w:tab/>
        <w:t>Ethanol flex fuel containing 16 to 50 volume percent ethanol shall be blended, stored, and conveyed for consumption in accordance with the latest version of ASTM D7794, “Standard Practice for Blending Mid-Level Ethanol Fuel Blends for Flexible Fuel Vehicles with Automotive Spark-Ignition Engines.”</w:t>
      </w:r>
    </w:p>
    <w:p w:rsidR="009A5D34" w:rsidRDefault="009A5D34" w:rsidP="009A5D34">
      <w:pPr>
        <w:tabs>
          <w:tab w:val="left" w:pos="540"/>
        </w:tabs>
        <w:spacing w:before="60"/>
      </w:pPr>
      <w:r>
        <w:t>(Added 1997) (Amended 2014)</w:t>
      </w:r>
    </w:p>
    <w:p w:rsidR="009A5D34" w:rsidRDefault="009A5D34" w:rsidP="009A5D34">
      <w:pPr>
        <w:tabs>
          <w:tab w:val="left" w:pos="540"/>
        </w:tabs>
      </w:pPr>
    </w:p>
    <w:p w:rsidR="009A5D34" w:rsidRPr="00D22211" w:rsidRDefault="009A5D34" w:rsidP="009A5D34">
      <w:pPr>
        <w:tabs>
          <w:tab w:val="left" w:pos="540"/>
        </w:tabs>
      </w:pPr>
      <w:bookmarkStart w:id="92" w:name="_Toc493750443"/>
      <w:r>
        <w:rPr>
          <w:rStyle w:val="EngineFuelTOC2ndLevelChar"/>
          <w:b/>
        </w:rPr>
        <w:t>2.11.</w:t>
      </w:r>
      <w:r>
        <w:rPr>
          <w:rStyle w:val="EngineFuelTOC2ndLevelChar"/>
          <w:b/>
        </w:rPr>
        <w:tab/>
      </w:r>
      <w:r w:rsidRPr="00D22211">
        <w:rPr>
          <w:rStyle w:val="EngineFuelTOC2ndLevelChar"/>
          <w:b/>
        </w:rPr>
        <w:t>M85 Fuel Methanol.</w:t>
      </w:r>
      <w:bookmarkEnd w:id="92"/>
      <w:r w:rsidRPr="00D22211">
        <w:t xml:space="preserve"> </w:t>
      </w:r>
      <w:r>
        <w:t>–</w:t>
      </w:r>
      <w:r w:rsidRPr="00D22211">
        <w:t xml:space="preserve"> </w:t>
      </w:r>
      <w:r>
        <w:fldChar w:fldCharType="begin"/>
      </w:r>
      <w:r>
        <w:instrText xml:space="preserve"> XE "Engine fuels</w:instrText>
      </w:r>
      <w:r w:rsidRPr="0090330B">
        <w:instrText xml:space="preserve">:M85 </w:instrText>
      </w:r>
      <w:r>
        <w:instrText>m</w:instrText>
      </w:r>
      <w:r w:rsidRPr="0090330B">
        <w:instrText>ethanol</w:instrText>
      </w:r>
      <w:r>
        <w:instrText xml:space="preserve">" </w:instrText>
      </w:r>
      <w:r>
        <w:fldChar w:fldCharType="end"/>
      </w:r>
      <w:r>
        <w:t>S</w:t>
      </w:r>
      <w:r w:rsidRPr="00D22211">
        <w:t xml:space="preserve">hall meet the </w:t>
      </w:r>
      <w:r>
        <w:t>latest</w:t>
      </w:r>
      <w:r w:rsidRPr="00D22211">
        <w:t xml:space="preserve"> version of ASTM D5797, “Standard Specification for Fuel Methanol M70</w:t>
      </w:r>
      <w:r>
        <w:noBreakHyphen/>
      </w:r>
      <w:r w:rsidRPr="00D22211">
        <w:t>M85 for Automotive Spark Ignition Engines.”</w:t>
      </w:r>
    </w:p>
    <w:p w:rsidR="009A5D34" w:rsidRDefault="009A5D34" w:rsidP="009A5D34">
      <w:pPr>
        <w:tabs>
          <w:tab w:val="left" w:pos="540"/>
        </w:tabs>
        <w:spacing w:before="60"/>
      </w:pPr>
      <w:r>
        <w:t>(Added 1997)</w:t>
      </w:r>
    </w:p>
    <w:p w:rsidR="009A5D34" w:rsidRDefault="009A5D34" w:rsidP="009A5D34">
      <w:pPr>
        <w:tabs>
          <w:tab w:val="left" w:pos="540"/>
        </w:tabs>
      </w:pPr>
    </w:p>
    <w:p w:rsidR="009A5D34" w:rsidRPr="00D22211" w:rsidRDefault="009A5D34" w:rsidP="009A5D34">
      <w:pPr>
        <w:tabs>
          <w:tab w:val="left" w:pos="540"/>
        </w:tabs>
      </w:pPr>
      <w:bookmarkStart w:id="93" w:name="_Toc493750444"/>
      <w:r>
        <w:rPr>
          <w:rStyle w:val="EngineFuelTOC2ndLevelChar"/>
          <w:b/>
        </w:rPr>
        <w:t>2.12.</w:t>
      </w:r>
      <w:r>
        <w:rPr>
          <w:rStyle w:val="EngineFuelTOC2ndLevelChar"/>
          <w:b/>
        </w:rPr>
        <w:tab/>
        <w:t>Engine (</w:t>
      </w:r>
      <w:r w:rsidRPr="00D22211">
        <w:rPr>
          <w:rStyle w:val="EngineFuelTOC2ndLevelChar"/>
          <w:b/>
        </w:rPr>
        <w:t>Motor</w:t>
      </w:r>
      <w:r>
        <w:rPr>
          <w:rStyle w:val="EngineFuelTOC2ndLevelChar"/>
          <w:b/>
        </w:rPr>
        <w:t>)</w:t>
      </w:r>
      <w:r w:rsidRPr="00D22211">
        <w:rPr>
          <w:rStyle w:val="EngineFuelTOC2ndLevelChar"/>
          <w:b/>
        </w:rPr>
        <w:t xml:space="preserve"> Oil.</w:t>
      </w:r>
      <w:bookmarkEnd w:id="93"/>
      <w:r w:rsidRPr="00D22211">
        <w:t xml:space="preserve"> </w:t>
      </w:r>
      <w:r>
        <w:t>–</w:t>
      </w:r>
      <w:r w:rsidRPr="00D22211">
        <w:t xml:space="preserve"> </w:t>
      </w:r>
      <w:r>
        <w:t>S</w:t>
      </w:r>
      <w:r w:rsidRPr="00D22211">
        <w:t>hall</w:t>
      </w:r>
      <w:r>
        <w:fldChar w:fldCharType="begin"/>
      </w:r>
      <w:r>
        <w:instrText xml:space="preserve"> XE "Engine fuels</w:instrText>
      </w:r>
      <w:r w:rsidRPr="00C10736">
        <w:instrText>:Motor oil</w:instrText>
      </w:r>
      <w:r>
        <w:instrText xml:space="preserve">" </w:instrText>
      </w:r>
      <w:r>
        <w:fldChar w:fldCharType="end"/>
      </w:r>
      <w:r w:rsidRPr="00D22211">
        <w:t xml:space="preserve"> not be sold or distributed for use unless the product conforms to the following specifications:</w:t>
      </w:r>
    </w:p>
    <w:p w:rsidR="009A5D34" w:rsidRDefault="009A5D34" w:rsidP="009A5D34"/>
    <w:p w:rsidR="009A5D34" w:rsidRDefault="009A5D34" w:rsidP="009A5D34">
      <w:pPr>
        <w:ind w:left="720" w:hanging="360"/>
      </w:pPr>
      <w:r>
        <w:t>(a)</w:t>
      </w:r>
      <w:r>
        <w:tab/>
        <w:t>performance claims listed on the label shall be evaluated against the latest version of SAE J183, “Engine Oil Performance and Engine Service Classification,” API 1509 “Engine Oil Licensing and Certification System,” European Automobile Manufacturers’ Association (ACEA), “European Oil Sequences,” or other “Vehicle or Engine Manufacturer Standards” as applicable; and</w:t>
      </w:r>
    </w:p>
    <w:p w:rsidR="009A5D34" w:rsidRDefault="009A5D34" w:rsidP="009A5D34">
      <w:pPr>
        <w:ind w:left="720" w:hanging="360"/>
      </w:pPr>
    </w:p>
    <w:p w:rsidR="009A5D34" w:rsidRDefault="009A5D34" w:rsidP="009A5D34">
      <w:pPr>
        <w:ind w:left="720" w:hanging="360"/>
      </w:pPr>
      <w:r>
        <w:t>(b)</w:t>
      </w:r>
      <w:r>
        <w:tab/>
        <w:t>the product shall meet its labeled viscosity grade specification as specified in the latest version of SAE J300, “Engine Oil Viscosity Classification.</w:t>
      </w:r>
    </w:p>
    <w:p w:rsidR="009A5D34" w:rsidRDefault="009A5D34" w:rsidP="009A5D34">
      <w:pPr>
        <w:spacing w:before="60"/>
      </w:pPr>
      <w:r>
        <w:t>(Added 2004) (Amended 2014)</w:t>
      </w:r>
    </w:p>
    <w:p w:rsidR="009A5D34" w:rsidRDefault="009A5D34" w:rsidP="009A5D34"/>
    <w:p w:rsidR="009A5D34" w:rsidRPr="00D22211" w:rsidRDefault="009A5D34" w:rsidP="009A5D34">
      <w:pPr>
        <w:tabs>
          <w:tab w:val="left" w:pos="540"/>
        </w:tabs>
      </w:pPr>
      <w:bookmarkStart w:id="94" w:name="_Toc493750445"/>
      <w:r>
        <w:rPr>
          <w:rStyle w:val="EngineFuelTOC2ndLevelChar"/>
          <w:b/>
        </w:rPr>
        <w:t>2.13.</w:t>
      </w:r>
      <w:r>
        <w:rPr>
          <w:rStyle w:val="EngineFuelTOC2ndLevelChar"/>
          <w:b/>
        </w:rPr>
        <w:tab/>
      </w:r>
      <w:r w:rsidRPr="00D22211">
        <w:rPr>
          <w:rStyle w:val="EngineFuelTOC2ndLevelChar"/>
          <w:b/>
        </w:rPr>
        <w:t>Products for Use in Lubricating Manual Transmissions, Gears, or Axles</w:t>
      </w:r>
      <w:r>
        <w:rPr>
          <w:rStyle w:val="EngineFuelTOC2ndLevelChar"/>
          <w:b/>
        </w:rPr>
        <w:t>.</w:t>
      </w:r>
      <w:bookmarkEnd w:id="94"/>
      <w:r>
        <w:rPr>
          <w:rStyle w:val="EngineFuelTOC2ndLevelChar"/>
          <w:b/>
        </w:rPr>
        <w:t xml:space="preserve"> </w:t>
      </w:r>
      <w:r w:rsidRPr="00FA4FBF">
        <w:t>–</w:t>
      </w:r>
      <w:r w:rsidRPr="003C7D0C">
        <w:t xml:space="preserve"> </w:t>
      </w:r>
      <w:r>
        <w:fldChar w:fldCharType="begin"/>
      </w:r>
      <w:r>
        <w:instrText xml:space="preserve"> XE "</w:instrText>
      </w:r>
      <w:r w:rsidRPr="00D44698">
        <w:instrText>Lubricant:Transmissions, gears or axles</w:instrText>
      </w:r>
      <w:r>
        <w:instrText xml:space="preserve">" </w:instrText>
      </w:r>
      <w:r>
        <w:fldChar w:fldCharType="end"/>
      </w:r>
      <w:r>
        <w:t>S</w:t>
      </w:r>
      <w:r w:rsidRPr="00D22211">
        <w:t>hall not be sold or distributed for use in lubricating manual transmissions, gears</w:t>
      </w:r>
      <w:r>
        <w:t>,</w:t>
      </w:r>
      <w:r w:rsidRPr="00D22211">
        <w:t xml:space="preserve"> or axles unless the product conforms to the following specifications:</w:t>
      </w:r>
    </w:p>
    <w:p w:rsidR="009A5D34" w:rsidRDefault="009A5D34" w:rsidP="009A5D34"/>
    <w:p w:rsidR="009A5D34" w:rsidRDefault="009A5D34" w:rsidP="009A5D34">
      <w:pPr>
        <w:ind w:left="720" w:hanging="360"/>
      </w:pPr>
      <w:r>
        <w:t>(a)</w:t>
      </w:r>
      <w:r>
        <w:tab/>
        <w:t>it is labeled with one or more of the service designations found in the latest version of the SAE Information Report on axle and manual transmission lubricants, SAE J308, and API Publication 1560, and meets all applicable requirements of those designations;</w:t>
      </w:r>
    </w:p>
    <w:p w:rsidR="009A5D34" w:rsidRDefault="009A5D34" w:rsidP="009A5D34">
      <w:pPr>
        <w:ind w:left="720" w:hanging="360"/>
      </w:pPr>
    </w:p>
    <w:p w:rsidR="009A5D34" w:rsidRDefault="009A5D34" w:rsidP="009A5D34">
      <w:pPr>
        <w:ind w:left="720" w:hanging="360"/>
      </w:pPr>
      <w:r>
        <w:t>(b)</w:t>
      </w:r>
      <w:r>
        <w:tab/>
        <w:t>the product shall meet its labeled viscosity grade classification as specified in the latest version of SAE J306; and</w:t>
      </w:r>
    </w:p>
    <w:p w:rsidR="009A5D34" w:rsidRDefault="009A5D34" w:rsidP="009A5D34">
      <w:pPr>
        <w:ind w:left="720" w:hanging="360"/>
      </w:pPr>
    </w:p>
    <w:p w:rsidR="009A5D34" w:rsidRDefault="009A5D34" w:rsidP="009A5D34">
      <w:pPr>
        <w:keepNext/>
        <w:keepLines/>
        <w:ind w:left="720" w:hanging="360"/>
      </w:pPr>
      <w:r>
        <w:t>(c)</w:t>
      </w:r>
      <w:r>
        <w:tab/>
        <w:t>the product shall be free from water and suspended matter when tested by means of centrifuge, in accordance with the latest version of ASTM D2273, “Standard Test Method for Trace Sediment in Lubricating Oils.”</w:t>
      </w:r>
    </w:p>
    <w:p w:rsidR="009A5D34" w:rsidRDefault="009A5D34" w:rsidP="009A5D34">
      <w:pPr>
        <w:keepNext/>
        <w:keepLines/>
        <w:spacing w:before="60"/>
      </w:pPr>
      <w:r>
        <w:t>(Added 2004)</w:t>
      </w:r>
    </w:p>
    <w:p w:rsidR="009A5D34" w:rsidRDefault="009A5D34" w:rsidP="009A5D34"/>
    <w:p w:rsidR="009A5D34" w:rsidRDefault="009A5D34" w:rsidP="009A5D34">
      <w:pPr>
        <w:keepNext/>
        <w:tabs>
          <w:tab w:val="left" w:pos="540"/>
        </w:tabs>
      </w:pPr>
      <w:bookmarkStart w:id="95" w:name="_Toc493750446"/>
      <w:r w:rsidRPr="00D22211">
        <w:rPr>
          <w:rStyle w:val="EngineFuelTOC2ndLevelChar"/>
          <w:b/>
        </w:rPr>
        <w:lastRenderedPageBreak/>
        <w:t>2.14.</w:t>
      </w:r>
      <w:r>
        <w:rPr>
          <w:rStyle w:val="EngineFuelTOC2ndLevelChar"/>
          <w:b/>
        </w:rPr>
        <w:tab/>
      </w:r>
      <w:r w:rsidRPr="00D22211">
        <w:rPr>
          <w:rStyle w:val="EngineFuelTOC2ndLevelChar"/>
          <w:b/>
        </w:rPr>
        <w:t xml:space="preserve">Products for Use in Lubricating Automatic </w:t>
      </w:r>
      <w:r>
        <w:rPr>
          <w:rStyle w:val="EngineFuelTOC2ndLevelChar"/>
          <w:b/>
        </w:rPr>
        <w:t>Transmissio</w:t>
      </w:r>
      <w:r w:rsidRPr="00D22211">
        <w:rPr>
          <w:rStyle w:val="EngineFuelTOC2ndLevelChar"/>
          <w:b/>
        </w:rPr>
        <w:t>ns.</w:t>
      </w:r>
      <w:bookmarkEnd w:id="95"/>
      <w:r w:rsidRPr="00D22211">
        <w:t xml:space="preserve"> </w:t>
      </w:r>
      <w:r>
        <w:t>–</w:t>
      </w:r>
      <w:r w:rsidRPr="00D22211">
        <w:t xml:space="preserve"> </w:t>
      </w:r>
      <w:r>
        <w:fldChar w:fldCharType="begin"/>
      </w:r>
      <w:r>
        <w:instrText xml:space="preserve"> XE "</w:instrText>
      </w:r>
      <w:r w:rsidRPr="00D44698">
        <w:instrText>Lubricant:Transmissions, gears or axles</w:instrText>
      </w:r>
      <w:r>
        <w:instrText xml:space="preserve">" </w:instrText>
      </w:r>
      <w:r>
        <w:fldChar w:fldCharType="end"/>
      </w:r>
      <w:r w:rsidRPr="00D22211">
        <w:t xml:space="preserve"> </w:t>
      </w:r>
      <w:r w:rsidRPr="00225F87">
        <w:rPr>
          <w:szCs w:val="20"/>
        </w:rPr>
        <w:t xml:space="preserve">Transmission fluids shall meet the original equipment manufacturer’s requirements for those transmissions or have demonstrated performance claims to be suitable for use in those transmissions.  </w:t>
      </w:r>
      <w:r w:rsidRPr="00225F87">
        <w:rPr>
          <w:color w:val="000000"/>
          <w:szCs w:val="20"/>
        </w:rPr>
        <w:t>Where a fluid can be licensed against an original equipment manufacturer’s specification, evidence of current licensing by the marketer is acceptable documentation of performance against the specification.  In the absence of a license from the original equipment manufacturer, a</w:t>
      </w:r>
      <w:r w:rsidRPr="00225F87">
        <w:rPr>
          <w:szCs w:val="20"/>
        </w:rPr>
        <w:t xml:space="preserve">dherence to the original equipment manufacturer’s recommended requirements shall be assessed after testing per relevant methods available to the lubricants industry and the state regulatory agency.  Suitability for use claims shall be based upon appropriate field, bench, and/or transmission rig testing.  Any manufacturer of a transmission fluid making suitable-for-use claims shall provide, upon request by a duly authorized representative of the Director, credible documentation of such claims.  </w:t>
      </w:r>
      <w:r w:rsidRPr="00225F87">
        <w:rPr>
          <w:color w:val="000000"/>
          <w:szCs w:val="20"/>
        </w:rPr>
        <w:t>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9A5D34" w:rsidRDefault="009A5D34" w:rsidP="009A5D34">
      <w:pPr>
        <w:tabs>
          <w:tab w:val="left" w:pos="540"/>
        </w:tabs>
        <w:spacing w:before="60" w:after="240"/>
      </w:pPr>
      <w:r>
        <w:t>(Added 2004) (Amended 2017)</w:t>
      </w:r>
    </w:p>
    <w:p w:rsidR="009A5D34" w:rsidRPr="00F1645B" w:rsidRDefault="009A5D34" w:rsidP="009A5D34">
      <w:pPr>
        <w:ind w:left="720"/>
        <w:rPr>
          <w:szCs w:val="20"/>
        </w:rPr>
      </w:pPr>
      <w:bookmarkStart w:id="96" w:name="_Toc493750447"/>
      <w:r w:rsidRPr="00F1645B">
        <w:rPr>
          <w:rStyle w:val="EngineFuelTOC3rdLevelChar"/>
        </w:rPr>
        <w:t>2.14.1.</w:t>
      </w:r>
      <w:r w:rsidRPr="00F1645B">
        <w:rPr>
          <w:rStyle w:val="EngineFuelTOC3rdLevelChar"/>
        </w:rPr>
        <w:tab/>
        <w:t>Conformance.</w:t>
      </w:r>
      <w:bookmarkEnd w:id="96"/>
      <w:r w:rsidRPr="00F1645B">
        <w:rPr>
          <w:b/>
          <w:szCs w:val="20"/>
        </w:rPr>
        <w:t xml:space="preserve"> – </w:t>
      </w:r>
      <w:r w:rsidRPr="00F1645B">
        <w:rPr>
          <w:szCs w:val="20"/>
        </w:rPr>
        <w:t>Conformance of a fluid per Section 2.14. Products for Use in Lubricating Transmissions does not absolve the obligations of a fluid licensee with respect to the licensing original equipment manufacturer or the original equipment manufacturer’s licensing agent(s), where relevant.</w:t>
      </w:r>
    </w:p>
    <w:p w:rsidR="009A5D34" w:rsidRPr="00F1645B" w:rsidRDefault="009A5D34" w:rsidP="009A5D34">
      <w:pPr>
        <w:spacing w:before="60" w:after="240"/>
        <w:ind w:left="720"/>
        <w:rPr>
          <w:szCs w:val="20"/>
        </w:rPr>
      </w:pPr>
      <w:r w:rsidRPr="00F1645B">
        <w:rPr>
          <w:szCs w:val="20"/>
        </w:rPr>
        <w:t>(Added 2017)</w:t>
      </w:r>
    </w:p>
    <w:p w:rsidR="009A5D34" w:rsidRPr="00F1645B" w:rsidRDefault="009A5D34" w:rsidP="009A5D34">
      <w:pPr>
        <w:ind w:left="720"/>
        <w:rPr>
          <w:szCs w:val="20"/>
        </w:rPr>
      </w:pPr>
      <w:bookmarkStart w:id="97" w:name="_Toc493750448"/>
      <w:r w:rsidRPr="00F1645B">
        <w:rPr>
          <w:rStyle w:val="EngineFuelTOC3rdLevelChar"/>
        </w:rPr>
        <w:t>2.14.2.</w:t>
      </w:r>
      <w:r w:rsidRPr="00F1645B">
        <w:rPr>
          <w:rStyle w:val="EngineFuelTOC3rdLevelChar"/>
        </w:rPr>
        <w:tab/>
        <w:t>Transmission Fluid Additives.</w:t>
      </w:r>
      <w:bookmarkEnd w:id="97"/>
      <w:r w:rsidRPr="00F1645B">
        <w:rPr>
          <w:szCs w:val="20"/>
        </w:rPr>
        <w:t xml:space="preserve"> – Any material offered for sale or sold as an additive to transmission fluids shall be compatible with the transmission fluid to which it is added, and shall meet all performance claims as stated on the label or published on any website referenced by the label. Any manufacturer of any such product sold in this state shall provide, upon request by a duly authorized representative of the Director, documentation of any claims made on their product label or published on any website referenced by the label.</w:t>
      </w:r>
    </w:p>
    <w:p w:rsidR="009A5D34" w:rsidRPr="00F1645B" w:rsidRDefault="009A5D34" w:rsidP="009A5D34">
      <w:pPr>
        <w:spacing w:before="60" w:after="240"/>
        <w:ind w:left="720"/>
        <w:rPr>
          <w:szCs w:val="20"/>
        </w:rPr>
      </w:pPr>
      <w:r w:rsidRPr="00F1645B">
        <w:rPr>
          <w:szCs w:val="20"/>
        </w:rPr>
        <w:t>(Added 2017)</w:t>
      </w:r>
    </w:p>
    <w:p w:rsidR="009A5D34" w:rsidRPr="00D22211" w:rsidRDefault="009A5D34" w:rsidP="009A5D34">
      <w:pPr>
        <w:keepNext/>
        <w:tabs>
          <w:tab w:val="left" w:pos="540"/>
        </w:tabs>
      </w:pPr>
      <w:bookmarkStart w:id="98" w:name="_Toc493750449"/>
      <w:r w:rsidRPr="00D22211">
        <w:rPr>
          <w:rStyle w:val="EngineFuelTOC2ndLevelChar"/>
          <w:b/>
        </w:rPr>
        <w:t>2.15.</w:t>
      </w:r>
      <w:r>
        <w:rPr>
          <w:rStyle w:val="EngineFuelTOC2ndLevelChar"/>
          <w:b/>
        </w:rPr>
        <w:tab/>
      </w:r>
      <w:r w:rsidRPr="00D22211">
        <w:rPr>
          <w:rStyle w:val="EngineFuelTOC2ndLevelChar"/>
          <w:b/>
        </w:rPr>
        <w:t>Biodiesel</w:t>
      </w:r>
      <w:r>
        <w:rPr>
          <w:rStyle w:val="EngineFuelTOC2ndLevelChar"/>
          <w:b/>
        </w:rPr>
        <w:t>.</w:t>
      </w:r>
      <w:bookmarkEnd w:id="98"/>
      <w:r w:rsidRPr="00885AA1">
        <w:fldChar w:fldCharType="begin"/>
      </w:r>
      <w:r w:rsidRPr="00885AA1">
        <w:instrText>xe "</w:instrText>
      </w:r>
      <w:r>
        <w:instrText>Engine fuels:</w:instrText>
      </w:r>
      <w:r w:rsidRPr="00885AA1">
        <w:instrText>Biodiesel"</w:instrText>
      </w:r>
      <w:r w:rsidRPr="00885AA1">
        <w:fldChar w:fldCharType="end"/>
      </w:r>
      <w:r w:rsidRPr="00D22211">
        <w:t xml:space="preserve"> </w:t>
      </w:r>
      <w:r>
        <w:t>–</w:t>
      </w:r>
      <w:r w:rsidRPr="00D22211">
        <w:t xml:space="preserve"> B100 biodiesel intended for blending with diesel fuel shall meet the </w:t>
      </w:r>
      <w:r>
        <w:t>latest</w:t>
      </w:r>
      <w:r w:rsidRPr="00D22211">
        <w:t xml:space="preserve"> version of ASTM D6751, </w:t>
      </w:r>
      <w:r>
        <w:t>“</w:t>
      </w:r>
      <w:r w:rsidRPr="00D22211">
        <w:t>Standard Specification for Biodiesel Fuel (B100) Blend Stock for Distillate Fuels.</w:t>
      </w:r>
      <w:r>
        <w:t>”</w:t>
      </w:r>
    </w:p>
    <w:p w:rsidR="009A5D34" w:rsidRDefault="009A5D34" w:rsidP="009A5D34">
      <w:pPr>
        <w:keepNext/>
        <w:tabs>
          <w:tab w:val="left" w:pos="540"/>
        </w:tabs>
        <w:spacing w:before="60"/>
      </w:pPr>
      <w:r>
        <w:t>(Added 2004)</w:t>
      </w:r>
    </w:p>
    <w:p w:rsidR="009A5D34" w:rsidRDefault="009A5D34" w:rsidP="009A5D34">
      <w:pPr>
        <w:tabs>
          <w:tab w:val="left" w:pos="540"/>
        </w:tabs>
      </w:pPr>
    </w:p>
    <w:p w:rsidR="009A5D34" w:rsidRDefault="009A5D34" w:rsidP="009A5D34">
      <w:pPr>
        <w:tabs>
          <w:tab w:val="left" w:pos="540"/>
        </w:tabs>
      </w:pPr>
      <w:bookmarkStart w:id="99" w:name="_Toc493750450"/>
      <w:r w:rsidRPr="00D22211">
        <w:rPr>
          <w:rStyle w:val="EngineFuelTOC2ndLevelChar"/>
          <w:b/>
        </w:rPr>
        <w:t>2.16.</w:t>
      </w:r>
      <w:r>
        <w:rPr>
          <w:rStyle w:val="EngineFuelTOC2ndLevelChar"/>
          <w:b/>
        </w:rPr>
        <w:tab/>
      </w:r>
      <w:r w:rsidRPr="00D22211">
        <w:rPr>
          <w:rStyle w:val="EngineFuelTOC2ndLevelChar"/>
          <w:b/>
        </w:rPr>
        <w:t>Biodiesel Blends</w:t>
      </w:r>
      <w:r>
        <w:rPr>
          <w:rStyle w:val="EngineFuelTOC2ndLevelChar"/>
          <w:b/>
        </w:rPr>
        <w:t>.</w:t>
      </w:r>
      <w:bookmarkEnd w:id="99"/>
      <w:r w:rsidRPr="00885AA1">
        <w:fldChar w:fldCharType="begin"/>
      </w:r>
      <w:r w:rsidRPr="00885AA1">
        <w:instrText>xe "</w:instrText>
      </w:r>
      <w:r>
        <w:instrText>Engine fuels:</w:instrText>
      </w:r>
      <w:r w:rsidRPr="00885AA1">
        <w:instrText>Biodiesel"</w:instrText>
      </w:r>
      <w:r w:rsidRPr="00885AA1">
        <w:fldChar w:fldCharType="end"/>
      </w:r>
      <w:r w:rsidRPr="00D22211">
        <w:t xml:space="preserve"> </w:t>
      </w:r>
      <w:r>
        <w:t>–</w:t>
      </w:r>
      <w:r w:rsidRPr="00D22211">
        <w:t xml:space="preserve"> Blends of biodiesel and diesel fuels shall meet the following requirements:</w:t>
      </w:r>
    </w:p>
    <w:p w:rsidR="009A5D34" w:rsidRPr="00D22211" w:rsidRDefault="009A5D34" w:rsidP="009A5D34">
      <w:pPr>
        <w:tabs>
          <w:tab w:val="left" w:pos="540"/>
        </w:tabs>
      </w:pPr>
    </w:p>
    <w:p w:rsidR="009A5D34" w:rsidRDefault="009A5D34" w:rsidP="009A5D34">
      <w:pPr>
        <w:numPr>
          <w:ilvl w:val="0"/>
          <w:numId w:val="9"/>
        </w:numPr>
        <w:tabs>
          <w:tab w:val="left" w:pos="540"/>
        </w:tabs>
      </w:pPr>
      <w:bookmarkStart w:id="100" w:name="_Toc205537367"/>
      <w:bookmarkStart w:id="101" w:name="_Toc206327270"/>
      <w:r>
        <w:t>b</w:t>
      </w:r>
      <w:r w:rsidRPr="007B7A6C">
        <w:t xml:space="preserve">lends that contain less than or equal to 5 % must meet </w:t>
      </w:r>
      <w:r>
        <w:t xml:space="preserve">the latest version of </w:t>
      </w:r>
      <w:r w:rsidRPr="007B7A6C">
        <w:t xml:space="preserve">ASTM D975, </w:t>
      </w:r>
      <w:r>
        <w:t>“</w:t>
      </w:r>
      <w:r w:rsidRPr="007B7A6C">
        <w:t>Standard Specification for Diesel Fuel Oils</w:t>
      </w:r>
      <w:r>
        <w:t>”</w:t>
      </w:r>
      <w:r w:rsidRPr="007B7A6C">
        <w:t>;</w:t>
      </w:r>
      <w:bookmarkEnd w:id="100"/>
      <w:bookmarkEnd w:id="101"/>
    </w:p>
    <w:p w:rsidR="009A5D34" w:rsidRPr="007B7A6C" w:rsidRDefault="009A5D34" w:rsidP="009A5D34">
      <w:pPr>
        <w:tabs>
          <w:tab w:val="left" w:pos="540"/>
        </w:tabs>
        <w:ind w:left="720"/>
      </w:pPr>
    </w:p>
    <w:p w:rsidR="009A5D34" w:rsidRDefault="009A5D34" w:rsidP="009A5D34">
      <w:pPr>
        <w:numPr>
          <w:ilvl w:val="0"/>
          <w:numId w:val="9"/>
        </w:numPr>
        <w:tabs>
          <w:tab w:val="left" w:pos="540"/>
        </w:tabs>
      </w:pPr>
      <w:bookmarkStart w:id="102" w:name="_Toc205537368"/>
      <w:bookmarkStart w:id="103" w:name="_Toc206327271"/>
      <w:r>
        <w:t>b</w:t>
      </w:r>
      <w:r w:rsidRPr="007B7A6C">
        <w:t xml:space="preserve">lends greater than 5 % biodiesel and that contain less than or equal to 20 % by volume shall meet the </w:t>
      </w:r>
      <w:r>
        <w:t xml:space="preserve">latest version </w:t>
      </w:r>
      <w:r w:rsidRPr="007B7A6C">
        <w:t>of ASTM D7467</w:t>
      </w:r>
      <w:r>
        <w:t>,</w:t>
      </w:r>
      <w:r w:rsidRPr="007B7A6C">
        <w:t xml:space="preserve"> </w:t>
      </w:r>
      <w:r>
        <w:t>“</w:t>
      </w:r>
      <w:r w:rsidRPr="007B7A6C">
        <w:t>Standard Specification for Diesel Fuel Oil, Biodiesel Blend (B6 to B20)</w:t>
      </w:r>
      <w:r>
        <w:t>”</w:t>
      </w:r>
      <w:r w:rsidRPr="007B7A6C">
        <w:t>;</w:t>
      </w:r>
      <w:bookmarkEnd w:id="102"/>
      <w:bookmarkEnd w:id="103"/>
    </w:p>
    <w:p w:rsidR="009A5D34" w:rsidRPr="007B7A6C" w:rsidRDefault="009A5D34" w:rsidP="009A5D34">
      <w:pPr>
        <w:tabs>
          <w:tab w:val="left" w:pos="540"/>
        </w:tabs>
      </w:pPr>
    </w:p>
    <w:p w:rsidR="009A5D34" w:rsidRDefault="009A5D34" w:rsidP="009A5D34">
      <w:pPr>
        <w:numPr>
          <w:ilvl w:val="0"/>
          <w:numId w:val="9"/>
        </w:numPr>
        <w:tabs>
          <w:tab w:val="left" w:pos="540"/>
        </w:tabs>
      </w:pPr>
      <w:bookmarkStart w:id="104" w:name="_Toc205537369"/>
      <w:bookmarkStart w:id="105" w:name="_Toc206327272"/>
      <w:r>
        <w:t>u</w:t>
      </w:r>
      <w:r w:rsidRPr="007B7A6C">
        <w:t>se of S15 biodiesel is required when blending into S15 low sulfur motor vehicle diesel fuel when the intention is to certify the fuel as S15 grade; and</w:t>
      </w:r>
      <w:bookmarkEnd w:id="104"/>
      <w:bookmarkEnd w:id="105"/>
    </w:p>
    <w:p w:rsidR="009A5D34" w:rsidRPr="007B7A6C" w:rsidRDefault="009A5D34" w:rsidP="009A5D34">
      <w:pPr>
        <w:tabs>
          <w:tab w:val="left" w:pos="540"/>
        </w:tabs>
      </w:pPr>
    </w:p>
    <w:p w:rsidR="009A5D34" w:rsidRPr="007B7A6C" w:rsidRDefault="009A5D34" w:rsidP="009A5D34">
      <w:pPr>
        <w:numPr>
          <w:ilvl w:val="0"/>
          <w:numId w:val="9"/>
        </w:numPr>
        <w:tabs>
          <w:tab w:val="left" w:pos="540"/>
        </w:tabs>
      </w:pPr>
      <w:bookmarkStart w:id="106" w:name="_Toc205537370"/>
      <w:bookmarkStart w:id="107" w:name="_Toc206327273"/>
      <w:r>
        <w:t>w</w:t>
      </w:r>
      <w:r w:rsidRPr="007B7A6C">
        <w:t>hen blends greater than 20 % are offered for sale, the diesel fuel used in the blend shall meet the</w:t>
      </w:r>
      <w:r>
        <w:t xml:space="preserve"> latest version</w:t>
      </w:r>
      <w:r w:rsidRPr="007B7A6C">
        <w:t xml:space="preserve"> of ASTM D975, </w:t>
      </w:r>
      <w:r>
        <w:t>“</w:t>
      </w:r>
      <w:r w:rsidRPr="007B7A6C">
        <w:t>Standard Specification for Diesel Fuel Oils</w:t>
      </w:r>
      <w:r>
        <w:t>,”</w:t>
      </w:r>
      <w:r w:rsidRPr="007B7A6C">
        <w:t xml:space="preserve"> and the biodiesel blend stock shall meet the specifications of </w:t>
      </w:r>
      <w:r>
        <w:t>Section 2.15.</w:t>
      </w:r>
      <w:r w:rsidRPr="007B7A6C">
        <w:t> Biodiesel.</w:t>
      </w:r>
      <w:bookmarkEnd w:id="106"/>
      <w:bookmarkEnd w:id="107"/>
    </w:p>
    <w:p w:rsidR="009A5D34" w:rsidRDefault="009A5D34" w:rsidP="009A5D34">
      <w:pPr>
        <w:tabs>
          <w:tab w:val="left" w:pos="540"/>
        </w:tabs>
        <w:spacing w:before="60"/>
      </w:pPr>
      <w:r>
        <w:t>(Added 2004) (Amended 2008)</w:t>
      </w:r>
    </w:p>
    <w:p w:rsidR="009A5D34" w:rsidRDefault="009A5D34" w:rsidP="009A5D34">
      <w:pPr>
        <w:tabs>
          <w:tab w:val="left" w:pos="540"/>
        </w:tabs>
        <w:spacing w:before="60"/>
      </w:pPr>
    </w:p>
    <w:p w:rsidR="009A5D34" w:rsidRPr="00674F6A" w:rsidRDefault="009A5D34" w:rsidP="009A5D34">
      <w:pPr>
        <w:tabs>
          <w:tab w:val="left" w:pos="540"/>
        </w:tabs>
      </w:pPr>
      <w:bookmarkStart w:id="108" w:name="_Toc493750451"/>
      <w:r w:rsidRPr="00674F6A">
        <w:rPr>
          <w:rStyle w:val="EngineFuelTOC2ndLevelChar"/>
          <w:b/>
        </w:rPr>
        <w:t>2.17.</w:t>
      </w:r>
      <w:r w:rsidRPr="00674F6A">
        <w:rPr>
          <w:rStyle w:val="EngineFuelTOC2ndLevelChar"/>
          <w:b/>
        </w:rPr>
        <w:tab/>
        <w:t>Hydrogen Fuel</w:t>
      </w:r>
      <w:bookmarkEnd w:id="108"/>
      <w:r w:rsidRPr="00674F6A">
        <w:rPr>
          <w:b/>
        </w:rPr>
        <w:t>.</w:t>
      </w:r>
      <w:r w:rsidRPr="00674F6A">
        <w:t xml:space="preserve"> – </w:t>
      </w:r>
      <w:r w:rsidRPr="00674F6A">
        <w:fldChar w:fldCharType="begin"/>
      </w:r>
      <w:r w:rsidRPr="00674F6A">
        <w:instrText xml:space="preserve"> XE "Hydrogen:Fuel" </w:instrText>
      </w:r>
      <w:r w:rsidRPr="00674F6A">
        <w:fldChar w:fldCharType="end"/>
      </w:r>
      <w:r w:rsidRPr="00674F6A">
        <w:t>Shall meet the latest version of SAE J2719, “Hydrogen Fuel Quality for Fuel Cell Vehicles.”</w:t>
      </w:r>
    </w:p>
    <w:p w:rsidR="009A5D34" w:rsidRDefault="009A5D34" w:rsidP="009A5D34">
      <w:pPr>
        <w:tabs>
          <w:tab w:val="left" w:pos="540"/>
        </w:tabs>
        <w:spacing w:before="60"/>
      </w:pPr>
      <w:r w:rsidRPr="00674F6A">
        <w:t>(Added 2012)</w:t>
      </w:r>
    </w:p>
    <w:p w:rsidR="009A5D34" w:rsidRDefault="009A5D34" w:rsidP="009A5D34">
      <w:pPr>
        <w:tabs>
          <w:tab w:val="left" w:pos="540"/>
        </w:tabs>
        <w:spacing w:before="60"/>
      </w:pPr>
    </w:p>
    <w:p w:rsidR="009A5D34" w:rsidRPr="00A46968" w:rsidRDefault="009A5D34" w:rsidP="009A5D34">
      <w:pPr>
        <w:pStyle w:val="I-Normal-bold"/>
        <w:tabs>
          <w:tab w:val="left" w:pos="540"/>
        </w:tabs>
        <w:spacing w:after="60"/>
        <w:ind w:left="0"/>
        <w:rPr>
          <w:b w:val="0"/>
        </w:rPr>
      </w:pPr>
      <w:bookmarkStart w:id="109" w:name="_Toc493750452"/>
      <w:r w:rsidRPr="00A46968">
        <w:rPr>
          <w:rStyle w:val="EngineFuelTOC2ndLevelChar"/>
          <w:rFonts w:eastAsia="Calibri"/>
        </w:rPr>
        <w:t>2.18.</w:t>
      </w:r>
      <w:r>
        <w:rPr>
          <w:rStyle w:val="EngineFuelTOC2ndLevelChar"/>
          <w:rFonts w:eastAsia="Calibri"/>
        </w:rPr>
        <w:tab/>
      </w:r>
      <w:r w:rsidRPr="00A46968">
        <w:rPr>
          <w:rStyle w:val="EngineFuelTOC2ndLevelChar"/>
          <w:rFonts w:eastAsia="Calibri"/>
        </w:rPr>
        <w:t>Diesel Exhaust Fluid (DEF</w:t>
      </w:r>
      <w:r w:rsidRPr="00252685">
        <w:rPr>
          <w:rStyle w:val="EngineFuelTOC2ndLevelChar"/>
          <w:rFonts w:eastAsia="Calibri"/>
        </w:rPr>
        <w:t>).</w:t>
      </w:r>
      <w:bookmarkEnd w:id="109"/>
      <w:r w:rsidRPr="00F225EB">
        <w:t xml:space="preserve"> –</w:t>
      </w:r>
      <w:r>
        <w:t xml:space="preserve"> </w:t>
      </w:r>
      <w:r w:rsidRPr="00A46968">
        <w:rPr>
          <w:b w:val="0"/>
        </w:rPr>
        <w:fldChar w:fldCharType="begin"/>
      </w:r>
      <w:r w:rsidRPr="00A46968">
        <w:rPr>
          <w:b w:val="0"/>
        </w:rPr>
        <w:instrText xml:space="preserve"> XE "Diesel exhaust fluid (DEF)" </w:instrText>
      </w:r>
      <w:r w:rsidRPr="00A46968">
        <w:rPr>
          <w:b w:val="0"/>
        </w:rPr>
        <w:fldChar w:fldCharType="end"/>
      </w:r>
      <w:r w:rsidRPr="00A46968">
        <w:rPr>
          <w:b w:val="0"/>
        </w:rPr>
        <w:t>Shall meet the latest version of the ISO 22241, “Diesel engines – NOx reduction agent AUS 32.”</w:t>
      </w:r>
    </w:p>
    <w:p w:rsidR="009A5D34" w:rsidRPr="00F225EB" w:rsidRDefault="009A5D34" w:rsidP="009A5D34">
      <w:pPr>
        <w:spacing w:before="60" w:after="240"/>
      </w:pPr>
      <w:r w:rsidRPr="00A46968">
        <w:t>(Added 2014)</w:t>
      </w:r>
    </w:p>
    <w:p w:rsidR="009A5D34" w:rsidRPr="008665CD" w:rsidRDefault="009A5D34" w:rsidP="009A5D34">
      <w:pPr>
        <w:tabs>
          <w:tab w:val="left" w:pos="540"/>
        </w:tabs>
        <w:spacing w:before="120"/>
        <w:rPr>
          <w:bCs/>
          <w:szCs w:val="20"/>
        </w:rPr>
      </w:pPr>
      <w:bookmarkStart w:id="110" w:name="_Toc493750453"/>
      <w:r w:rsidRPr="008665CD">
        <w:rPr>
          <w:rStyle w:val="EngineFuelTOCHeading1Char"/>
        </w:rPr>
        <w:lastRenderedPageBreak/>
        <w:t>Section 3.  Classification and Method of Sale of Petroleum Products</w:t>
      </w:r>
      <w:bookmarkEnd w:id="110"/>
      <w:r w:rsidRPr="003047A6">
        <w:rPr>
          <w:bCs/>
          <w:szCs w:val="20"/>
        </w:rPr>
        <w:fldChar w:fldCharType="begin"/>
      </w:r>
      <w:r w:rsidRPr="003047A6">
        <w:rPr>
          <w:bCs/>
          <w:szCs w:val="20"/>
        </w:rPr>
        <w:instrText>xe "Method of sale</w:instrText>
      </w:r>
      <w:r>
        <w:rPr>
          <w:bCs/>
          <w:szCs w:val="20"/>
        </w:rPr>
        <w:instrText>:Petroleum products</w:instrText>
      </w:r>
      <w:r w:rsidRPr="003047A6">
        <w:rPr>
          <w:bCs/>
          <w:szCs w:val="20"/>
        </w:rPr>
        <w:instrText>"</w:instrText>
      </w:r>
      <w:r w:rsidRPr="003047A6">
        <w:rPr>
          <w:bCs/>
          <w:szCs w:val="20"/>
        </w:rPr>
        <w:fldChar w:fldCharType="end"/>
      </w:r>
      <w:r>
        <w:rPr>
          <w:bCs/>
          <w:szCs w:val="20"/>
        </w:rPr>
        <w:fldChar w:fldCharType="begin"/>
      </w:r>
      <w:r>
        <w:instrText xml:space="preserve"> XE "</w:instrText>
      </w:r>
      <w:r w:rsidRPr="00081459">
        <w:instrText xml:space="preserve">Engine </w:instrText>
      </w:r>
      <w:r>
        <w:instrText>f</w:instrText>
      </w:r>
      <w:r w:rsidRPr="00081459">
        <w:instrText>uels:Classifications</w:instrText>
      </w:r>
      <w:r>
        <w:instrText xml:space="preserve">" </w:instrText>
      </w:r>
      <w:r>
        <w:rPr>
          <w:bCs/>
          <w:szCs w:val="20"/>
        </w:rPr>
        <w:fldChar w:fldCharType="end"/>
      </w:r>
    </w:p>
    <w:p w:rsidR="009A5D34" w:rsidRDefault="009A5D34" w:rsidP="009A5D34">
      <w:pPr>
        <w:tabs>
          <w:tab w:val="left" w:pos="540"/>
          <w:tab w:val="left" w:pos="3120"/>
        </w:tabs>
      </w:pPr>
    </w:p>
    <w:p w:rsidR="009A5D34" w:rsidRDefault="009A5D34" w:rsidP="009A5D34">
      <w:pPr>
        <w:pStyle w:val="EngineFuelTOC2ndLevel"/>
        <w:tabs>
          <w:tab w:val="left" w:pos="540"/>
        </w:tabs>
        <w:rPr>
          <w:b/>
        </w:rPr>
      </w:pPr>
      <w:bookmarkStart w:id="111" w:name="_Toc493750454"/>
      <w:r>
        <w:rPr>
          <w:b/>
        </w:rPr>
        <w:t>3.1.</w:t>
      </w:r>
      <w:r>
        <w:rPr>
          <w:b/>
        </w:rPr>
        <w:tab/>
        <w:t>General Considerations.</w:t>
      </w:r>
      <w:bookmarkEnd w:id="111"/>
    </w:p>
    <w:p w:rsidR="009A5D34" w:rsidRDefault="009A5D34" w:rsidP="009A5D34">
      <w:pPr>
        <w:tabs>
          <w:tab w:val="left" w:pos="540"/>
        </w:tabs>
      </w:pPr>
    </w:p>
    <w:p w:rsidR="009A5D34" w:rsidRDefault="009A5D34" w:rsidP="009A5D34">
      <w:pPr>
        <w:tabs>
          <w:tab w:val="left" w:pos="540"/>
        </w:tabs>
        <w:ind w:left="360"/>
      </w:pPr>
      <w:bookmarkStart w:id="112" w:name="_Toc493750455"/>
      <w:r w:rsidRPr="00D22211">
        <w:rPr>
          <w:rStyle w:val="EngineFuelTOC3rdLevelChar"/>
        </w:rPr>
        <w:t>3.1.1.  Documentation.</w:t>
      </w:r>
      <w:bookmarkEnd w:id="112"/>
      <w:r>
        <w:t xml:space="preserve"> – </w:t>
      </w:r>
      <w:r>
        <w:fldChar w:fldCharType="begin"/>
      </w:r>
      <w:r>
        <w:instrText xml:space="preserve"> XE "</w:instrText>
      </w:r>
      <w:r w:rsidRPr="008E47EC">
        <w:instrText>Engine fuels:Documentation</w:instrText>
      </w:r>
      <w:r>
        <w:instrText xml:space="preserve">" </w:instrText>
      </w:r>
      <w:r>
        <w:fldChar w:fldCharType="end"/>
      </w:r>
      <w:r>
        <w:t>When products regulated by this rule are sold, an invoice, bill of lading, shipping paper, or other documentation must accompany each delivery other than a retail sale.  This document must identify the quantity, the name of the product, the particular grade of the product, the applicable automotive fuel rating, and oxygenate type and content (if applicable), the name and address of the seller and buyer, and the date and time of the sale.  Documentation must be retained at the retail establishment for a period not less than one year.</w:t>
      </w:r>
    </w:p>
    <w:p w:rsidR="009A5D34" w:rsidRDefault="009A5D34" w:rsidP="009A5D34">
      <w:pPr>
        <w:spacing w:before="60"/>
        <w:ind w:left="360"/>
      </w:pPr>
      <w:r>
        <w:t>(Amended 2008)</w:t>
      </w:r>
    </w:p>
    <w:p w:rsidR="009A5D34" w:rsidRDefault="009A5D34" w:rsidP="009A5D34"/>
    <w:p w:rsidR="009A5D34" w:rsidRDefault="009A5D34" w:rsidP="009A5D34">
      <w:pPr>
        <w:ind w:left="360"/>
      </w:pPr>
      <w:bookmarkStart w:id="113" w:name="_Toc493750456"/>
      <w:r w:rsidRPr="00D22211">
        <w:rPr>
          <w:rStyle w:val="EngineFuelTOC3rdLevelChar"/>
        </w:rPr>
        <w:t>3.1.2.  Retail Dispenser Labeling.</w:t>
      </w:r>
      <w:bookmarkEnd w:id="113"/>
      <w:r w:rsidRPr="009E6893">
        <w:rPr>
          <w:bCs/>
        </w:rPr>
        <w:t xml:space="preserve"> </w:t>
      </w:r>
      <w:r>
        <w:t xml:space="preserve">– </w:t>
      </w:r>
      <w:r>
        <w:fldChar w:fldCharType="begin"/>
      </w:r>
      <w:r>
        <w:instrText xml:space="preserve"> XE "</w:instrText>
      </w:r>
      <w:r w:rsidRPr="00574F6C">
        <w:instrText>Engine fuels:Dispensers:Labeling</w:instrText>
      </w:r>
      <w:r>
        <w:instrText xml:space="preserve">" </w:instrText>
      </w:r>
      <w:r>
        <w:fldChar w:fldCharType="end"/>
      </w:r>
      <w:r>
        <w:t>All retail dispensing devices must identify conspicuously the type of product, the particular grade of the product, and the applicable automotive fuel rating.</w:t>
      </w:r>
    </w:p>
    <w:p w:rsidR="009A5D34" w:rsidRDefault="009A5D34" w:rsidP="009A5D34"/>
    <w:p w:rsidR="009A5D34" w:rsidRDefault="009A5D34" w:rsidP="009A5D34">
      <w:pPr>
        <w:ind w:left="360"/>
      </w:pPr>
      <w:bookmarkStart w:id="114" w:name="_Toc493750457"/>
      <w:r w:rsidRPr="00D22211">
        <w:rPr>
          <w:rStyle w:val="EngineFuelTOC3rdLevelChar"/>
        </w:rPr>
        <w:t>3.1.3.  Grade Name.</w:t>
      </w:r>
      <w:bookmarkEnd w:id="114"/>
      <w:r>
        <w:t xml:space="preserve"> – </w:t>
      </w:r>
      <w:r>
        <w:fldChar w:fldCharType="begin"/>
      </w:r>
      <w:r>
        <w:instrText xml:space="preserve"> XE "</w:instrText>
      </w:r>
      <w:r w:rsidRPr="00373B3D">
        <w:instrText>Engine fuels:Grade name</w:instrText>
      </w:r>
      <w:r>
        <w:instrText xml:space="preserve">" </w:instrText>
      </w:r>
      <w:r>
        <w:fldChar w:fldCharType="end"/>
      </w:r>
      <w:r>
        <w:t>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Fuel Specifications.</w:t>
      </w:r>
    </w:p>
    <w:p w:rsidR="009A5D34" w:rsidRDefault="009A5D34" w:rsidP="009A5D34"/>
    <w:p w:rsidR="009A5D34" w:rsidRDefault="009A5D34" w:rsidP="009A5D34">
      <w:pPr>
        <w:pStyle w:val="EngineFuelTOC2ndLevel"/>
        <w:keepNext/>
        <w:tabs>
          <w:tab w:val="left" w:pos="540"/>
        </w:tabs>
        <w:rPr>
          <w:b/>
        </w:rPr>
      </w:pPr>
      <w:bookmarkStart w:id="115" w:name="_Toc493750458"/>
      <w:r>
        <w:rPr>
          <w:b/>
        </w:rPr>
        <w:t>3.2.</w:t>
      </w:r>
      <w:r>
        <w:rPr>
          <w:b/>
        </w:rPr>
        <w:tab/>
        <w:t>Automotive Gasoline and Automotive Gasoline-Oxygenate Blends.</w:t>
      </w:r>
      <w:bookmarkEnd w:id="115"/>
    </w:p>
    <w:p w:rsidR="009A5D34" w:rsidRDefault="009A5D34" w:rsidP="009A5D34">
      <w:pPr>
        <w:keepNext/>
      </w:pPr>
    </w:p>
    <w:p w:rsidR="009A5D34" w:rsidRDefault="009A5D34" w:rsidP="009A5D34">
      <w:pPr>
        <w:keepNext/>
        <w:ind w:left="360"/>
      </w:pPr>
      <w:bookmarkStart w:id="116" w:name="_Toc493750459"/>
      <w:r w:rsidRPr="00D22211">
        <w:rPr>
          <w:rStyle w:val="EngineFuelTOC3rdLevelChar"/>
        </w:rPr>
        <w:t>3.2.1.  Posting of Antiknock Index Required.</w:t>
      </w:r>
      <w:bookmarkEnd w:id="116"/>
      <w:r w:rsidRPr="008665CD">
        <w:rPr>
          <w:bCs/>
        </w:rPr>
        <w:fldChar w:fldCharType="begin"/>
      </w:r>
      <w:r>
        <w:rPr>
          <w:bCs/>
        </w:rPr>
        <w:instrText>XE</w:instrText>
      </w:r>
      <w:r w:rsidRPr="008665CD">
        <w:rPr>
          <w:bCs/>
        </w:rPr>
        <w:instrText xml:space="preserve"> "Antiknock</w:instrText>
      </w:r>
      <w:r>
        <w:rPr>
          <w:bCs/>
        </w:rPr>
        <w:instrText xml:space="preserve"> index</w:instrText>
      </w:r>
      <w:r w:rsidRPr="008665CD">
        <w:rPr>
          <w:bCs/>
        </w:rPr>
        <w:instrText>"</w:instrText>
      </w:r>
      <w:r w:rsidRPr="008665CD">
        <w:rPr>
          <w:bCs/>
        </w:rPr>
        <w:fldChar w:fldCharType="end"/>
      </w:r>
      <w:r>
        <w:rPr>
          <w:bCs/>
        </w:rPr>
        <w:fldChar w:fldCharType="begin"/>
      </w:r>
      <w:r>
        <w:instrText xml:space="preserve"> XE "Engine fuels:</w:instrText>
      </w:r>
      <w:r w:rsidRPr="008659CB">
        <w:instrText>Antiknock</w:instrText>
      </w:r>
      <w:r>
        <w:instrText xml:space="preserve"> </w:instrText>
      </w:r>
      <w:r>
        <w:rPr>
          <w:bCs/>
        </w:rPr>
        <w:fldChar w:fldCharType="end"/>
      </w:r>
      <w:r>
        <w:t xml:space="preserve"> – All automotive gasoline and automotive gasoline-oxygenate blends shall post the antiknock index in accordance with applicable regulations, 16 CFR Part 306 issued pursuant to the Petroleum Marketing Practices Act, as amended.</w:t>
      </w:r>
    </w:p>
    <w:p w:rsidR="009A5D34" w:rsidRDefault="009A5D34" w:rsidP="009A5D34"/>
    <w:p w:rsidR="009A5D34" w:rsidRDefault="009A5D34" w:rsidP="009A5D34">
      <w:pPr>
        <w:spacing w:after="240"/>
        <w:ind w:left="360"/>
      </w:pPr>
      <w:bookmarkStart w:id="117" w:name="_Toc493750460"/>
      <w:r w:rsidRPr="0007537C">
        <w:rPr>
          <w:rStyle w:val="EngineFuelTOC3rdLevelChar"/>
        </w:rPr>
        <w:t>3.2.2.  When the Term “Leaded” May be Used.</w:t>
      </w:r>
      <w:bookmarkEnd w:id="117"/>
      <w:r w:rsidRPr="0007537C">
        <w:t xml:space="preserve"> – </w:t>
      </w:r>
      <w:r>
        <w:fldChar w:fldCharType="begin"/>
      </w:r>
      <w:r>
        <w:instrText xml:space="preserve"> XE "</w:instrText>
      </w:r>
      <w:r w:rsidRPr="003C3C22">
        <w:instrText>Engine Fuels:Lead</w:instrText>
      </w:r>
      <w:r>
        <w:instrText xml:space="preserve">" </w:instrText>
      </w:r>
      <w:r>
        <w:fldChar w:fldCharType="end"/>
      </w:r>
      <w:r w:rsidRPr="0007537C">
        <w:t>The term “leaded” shall be used only when the fuel meets specification requirements of paragraph 2.1.</w:t>
      </w:r>
      <w:r>
        <w:t>5</w:t>
      </w:r>
      <w:r w:rsidRPr="0007537C">
        <w:t>. Minimum Lead Content to be Termed “Leaded.”</w:t>
      </w:r>
    </w:p>
    <w:p w:rsidR="009A5D34" w:rsidRDefault="009A5D34" w:rsidP="009A5D34">
      <w:pPr>
        <w:ind w:left="360"/>
      </w:pPr>
      <w:bookmarkStart w:id="118" w:name="_Toc493750461"/>
      <w:r w:rsidRPr="00D22211">
        <w:rPr>
          <w:rStyle w:val="EngineFuelTOC3rdLevelChar"/>
        </w:rPr>
        <w:t>3.2.3.  Use of Lead Substitute Must be Disclosed.</w:t>
      </w:r>
      <w:bookmarkEnd w:id="118"/>
      <w:r>
        <w:t xml:space="preserve"> – </w:t>
      </w:r>
      <w:r>
        <w:fldChar w:fldCharType="begin"/>
      </w:r>
      <w:r>
        <w:instrText xml:space="preserve"> XE "</w:instrText>
      </w:r>
      <w:r w:rsidRPr="003631E0">
        <w:instrText>Engine fuels:Lead substitute</w:instrText>
      </w:r>
      <w:r>
        <w:instrText xml:space="preserve">" </w:instrText>
      </w:r>
      <w:r>
        <w:fldChar w:fldCharType="end"/>
      </w:r>
      <w:r>
        <w:t>Each dispensing device from which gasoline or gasoline-oxygenate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 applied.</w:t>
      </w:r>
    </w:p>
    <w:p w:rsidR="009A5D34" w:rsidRDefault="009A5D34" w:rsidP="009A5D34"/>
    <w:p w:rsidR="009A5D34" w:rsidRDefault="009A5D34" w:rsidP="009A5D34">
      <w:pPr>
        <w:ind w:left="360"/>
      </w:pPr>
      <w:bookmarkStart w:id="119" w:name="_Toc493750462"/>
      <w:r w:rsidRPr="00D22211">
        <w:rPr>
          <w:rStyle w:val="EngineFuelTOC3rdLevelChar"/>
        </w:rPr>
        <w:t>3.2.4.  Nozzle Requirements for Leaded Fuel.</w:t>
      </w:r>
      <w:bookmarkEnd w:id="119"/>
      <w:r>
        <w:t xml:space="preserve"> – </w:t>
      </w:r>
      <w:r>
        <w:fldChar w:fldCharType="begin"/>
      </w:r>
      <w:r>
        <w:instrText xml:space="preserve"> XE "</w:instrText>
      </w:r>
      <w:r w:rsidRPr="002B43D6">
        <w:instrText>Engine fuels:Nozzle</w:instrText>
      </w:r>
      <w:r>
        <w:instrText xml:space="preserve">" </w:instrText>
      </w:r>
      <w:r>
        <w:fldChar w:fldCharType="end"/>
      </w:r>
      <w:r>
        <w:t>Each dispensing device from which gasoline or gasoline-oxygenate blends that contain lead in amounts sufficient to be considered “leaded” gasoline, or lead substitute engine fuel, is sold shall be equipped with a nozzle spout having a terminal end with an outside diameter of not less than 23.63 mm (0.930 in).</w:t>
      </w:r>
    </w:p>
    <w:p w:rsidR="009A5D34" w:rsidRDefault="009A5D34" w:rsidP="009A5D34"/>
    <w:p w:rsidR="009A5D34" w:rsidRDefault="009A5D34" w:rsidP="009A5D34">
      <w:pPr>
        <w:ind w:left="360"/>
      </w:pPr>
      <w:bookmarkStart w:id="120" w:name="_Toc493750463"/>
      <w:r w:rsidRPr="00D22211">
        <w:rPr>
          <w:rStyle w:val="EngineFuelTOC3rdLevelChar"/>
        </w:rPr>
        <w:t>3.2.5.  Prohibition of Terms</w:t>
      </w:r>
      <w:r>
        <w:rPr>
          <w:rStyle w:val="EngineFuelTOC3rdLevelChar"/>
        </w:rPr>
        <w:t>.</w:t>
      </w:r>
      <w:bookmarkEnd w:id="120"/>
      <w:r w:rsidRPr="008665CD">
        <w:fldChar w:fldCharType="begin"/>
      </w:r>
      <w:r>
        <w:instrText>XE</w:instrText>
      </w:r>
      <w:r w:rsidRPr="008665CD">
        <w:instrText xml:space="preserve"> "</w:instrText>
      </w:r>
      <w:r>
        <w:instrText>Engine fuels:</w:instrText>
      </w:r>
      <w:r w:rsidRPr="008665CD">
        <w:instrText>Prohibition of terms"</w:instrText>
      </w:r>
      <w:r w:rsidRPr="008665CD">
        <w:fldChar w:fldCharType="end"/>
      </w:r>
      <w:r>
        <w:t xml:space="preserve"> – It is prohibited to use specific terms to describe a grade of gasoline or gasoline-oxygenate blend unless it meets the minimum antiknock index</w:t>
      </w:r>
      <w:r>
        <w:fldChar w:fldCharType="begin"/>
      </w:r>
      <w:r>
        <w:instrText>xe "</w:instrText>
      </w:r>
      <w:r w:rsidRPr="00B41578">
        <w:instrText>Antiknock</w:instrText>
      </w:r>
      <w:r>
        <w:instrText xml:space="preserve"> index"</w:instrText>
      </w:r>
      <w:r>
        <w:fldChar w:fldCharType="end"/>
      </w:r>
      <w:r>
        <w:t xml:space="preserve"> requirement shown in Table 1. </w:t>
      </w:r>
      <w:r w:rsidRPr="0007537C">
        <w:t>Minimum Antiknock Index Requirements.</w:t>
      </w:r>
    </w:p>
    <w:p w:rsidR="009A5D34" w:rsidRDefault="009A5D34" w:rsidP="009A5D34">
      <w:pPr>
        <w:ind w:left="360"/>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2929"/>
        <w:gridCol w:w="3210"/>
        <w:gridCol w:w="3258"/>
      </w:tblGrid>
      <w:tr w:rsidR="009A5D34" w:rsidTr="00013561">
        <w:trPr>
          <w:cantSplit/>
          <w:trHeight w:val="441"/>
          <w:jc w:val="center"/>
        </w:trPr>
        <w:tc>
          <w:tcPr>
            <w:tcW w:w="9397" w:type="dxa"/>
            <w:gridSpan w:val="3"/>
            <w:tcBorders>
              <w:top w:val="double" w:sz="6" w:space="0" w:color="auto"/>
              <w:left w:val="double" w:sz="6" w:space="0" w:color="auto"/>
              <w:bottom w:val="double" w:sz="6" w:space="0" w:color="auto"/>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rPr>
                <w:b/>
              </w:rPr>
            </w:pPr>
            <w:r>
              <w:lastRenderedPageBreak/>
              <w:br w:type="page"/>
            </w:r>
            <w:r>
              <w:rPr>
                <w:b/>
              </w:rPr>
              <w:t xml:space="preserve">Table 1. </w:t>
            </w:r>
          </w:p>
          <w:p w:rsidR="009A5D34" w:rsidRDefault="009A5D34" w:rsidP="00013561">
            <w:pPr>
              <w:keepNext/>
              <w:tabs>
                <w:tab w:val="left" w:pos="288"/>
                <w:tab w:val="left" w:pos="648"/>
                <w:tab w:val="left" w:pos="1008"/>
                <w:tab w:val="left" w:pos="1296"/>
                <w:tab w:val="right" w:leader="dot" w:pos="9778"/>
              </w:tabs>
              <w:jc w:val="center"/>
            </w:pPr>
            <w:r>
              <w:rPr>
                <w:b/>
              </w:rPr>
              <w:t>Minimum Antiknock Index Requirements</w:t>
            </w:r>
          </w:p>
        </w:tc>
      </w:tr>
      <w:tr w:rsidR="009A5D34" w:rsidTr="00013561">
        <w:trPr>
          <w:cantSplit/>
          <w:trHeight w:val="403"/>
          <w:jc w:val="center"/>
        </w:trPr>
        <w:tc>
          <w:tcPr>
            <w:tcW w:w="2929" w:type="dxa"/>
            <w:tcBorders>
              <w:top w:val="double" w:sz="6" w:space="0" w:color="auto"/>
              <w:left w:val="doub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pPr>
          </w:p>
        </w:tc>
        <w:tc>
          <w:tcPr>
            <w:tcW w:w="6468" w:type="dxa"/>
            <w:gridSpan w:val="2"/>
            <w:tcBorders>
              <w:top w:val="double" w:sz="6" w:space="0" w:color="auto"/>
              <w:left w:val="single" w:sz="6" w:space="0" w:color="auto"/>
              <w:bottom w:val="nil"/>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rPr>
                <w:b/>
                <w:bCs/>
              </w:rPr>
            </w:pPr>
            <w:r>
              <w:rPr>
                <w:b/>
                <w:bCs/>
              </w:rPr>
              <w:t>Minimum Antiknock Index</w:t>
            </w:r>
          </w:p>
        </w:tc>
      </w:tr>
      <w:tr w:rsidR="009A5D34" w:rsidTr="00013561">
        <w:trPr>
          <w:cantSplit/>
          <w:trHeight w:val="504"/>
          <w:jc w:val="center"/>
        </w:trPr>
        <w:tc>
          <w:tcPr>
            <w:tcW w:w="2929" w:type="dxa"/>
            <w:tcBorders>
              <w:top w:val="nil"/>
              <w:left w:val="double" w:sz="6" w:space="0" w:color="auto"/>
              <w:bottom w:val="nil"/>
              <w:right w:val="nil"/>
            </w:tcBorders>
            <w:vAlign w:val="center"/>
          </w:tcPr>
          <w:p w:rsidR="009A5D34" w:rsidRDefault="009A5D34" w:rsidP="00013561">
            <w:pPr>
              <w:keepNext/>
              <w:jc w:val="center"/>
              <w:rPr>
                <w:b/>
              </w:rPr>
            </w:pPr>
            <w:r>
              <w:rPr>
                <w:b/>
              </w:rPr>
              <w:t>Term</w:t>
            </w:r>
          </w:p>
        </w:tc>
        <w:tc>
          <w:tcPr>
            <w:tcW w:w="3210" w:type="dxa"/>
            <w:tcBorders>
              <w:top w:val="single" w:sz="6" w:space="0" w:color="auto"/>
              <w:left w:val="single" w:sz="6" w:space="0" w:color="auto"/>
              <w:bottom w:val="nil"/>
              <w:right w:val="nil"/>
            </w:tcBorders>
            <w:vAlign w:val="center"/>
          </w:tcPr>
          <w:p w:rsidR="009A5D34" w:rsidRDefault="009A5D34" w:rsidP="00013561">
            <w:pPr>
              <w:keepNext/>
              <w:jc w:val="center"/>
              <w:rPr>
                <w:b/>
                <w:bCs/>
              </w:rPr>
            </w:pPr>
            <w:r>
              <w:rPr>
                <w:b/>
                <w:bCs/>
              </w:rPr>
              <w:t>ASTM D4814 Altitude Reduction Areas IV and V</w:t>
            </w:r>
          </w:p>
        </w:tc>
        <w:tc>
          <w:tcPr>
            <w:tcW w:w="3258" w:type="dxa"/>
            <w:tcBorders>
              <w:top w:val="single" w:sz="6" w:space="0" w:color="auto"/>
              <w:left w:val="single" w:sz="6" w:space="0" w:color="auto"/>
              <w:bottom w:val="nil"/>
              <w:right w:val="double" w:sz="6" w:space="0" w:color="auto"/>
            </w:tcBorders>
            <w:vAlign w:val="center"/>
          </w:tcPr>
          <w:p w:rsidR="009A5D34" w:rsidRDefault="009A5D34" w:rsidP="00013561">
            <w:pPr>
              <w:keepNext/>
              <w:jc w:val="center"/>
              <w:rPr>
                <w:b/>
              </w:rPr>
            </w:pPr>
            <w:r>
              <w:rPr>
                <w:b/>
              </w:rPr>
              <w:t>All Other ASTM D4814 Areas</w:t>
            </w:r>
          </w:p>
        </w:tc>
      </w:tr>
      <w:tr w:rsidR="009A5D34" w:rsidTr="00013561">
        <w:trPr>
          <w:cantSplit/>
          <w:trHeight w:hRule="exact" w:val="504"/>
          <w:jc w:val="center"/>
        </w:trPr>
        <w:tc>
          <w:tcPr>
            <w:tcW w:w="2929" w:type="dxa"/>
            <w:tcBorders>
              <w:top w:val="single" w:sz="6" w:space="0" w:color="auto"/>
              <w:left w:val="doub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Premium, Super, Supreme, High Test</w:t>
            </w:r>
          </w:p>
        </w:tc>
        <w:tc>
          <w:tcPr>
            <w:tcW w:w="3210" w:type="dxa"/>
            <w:tcBorders>
              <w:top w:val="single" w:sz="6" w:space="0" w:color="auto"/>
              <w:left w:val="sing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90</w:t>
            </w:r>
          </w:p>
        </w:tc>
        <w:tc>
          <w:tcPr>
            <w:tcW w:w="3258" w:type="dxa"/>
            <w:tcBorders>
              <w:top w:val="single" w:sz="6" w:space="0" w:color="auto"/>
              <w:left w:val="single" w:sz="6" w:space="0" w:color="auto"/>
              <w:bottom w:val="nil"/>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pPr>
            <w:r>
              <w:t>91</w:t>
            </w:r>
          </w:p>
        </w:tc>
      </w:tr>
      <w:tr w:rsidR="009A5D34" w:rsidTr="00013561">
        <w:trPr>
          <w:cantSplit/>
          <w:trHeight w:val="403"/>
          <w:jc w:val="center"/>
        </w:trPr>
        <w:tc>
          <w:tcPr>
            <w:tcW w:w="2929" w:type="dxa"/>
            <w:tcBorders>
              <w:top w:val="single" w:sz="6" w:space="0" w:color="auto"/>
              <w:left w:val="doub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Midgrade, Plus</w:t>
            </w:r>
          </w:p>
        </w:tc>
        <w:tc>
          <w:tcPr>
            <w:tcW w:w="3210" w:type="dxa"/>
            <w:tcBorders>
              <w:top w:val="single" w:sz="6" w:space="0" w:color="auto"/>
              <w:left w:val="sing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87</w:t>
            </w:r>
          </w:p>
        </w:tc>
        <w:tc>
          <w:tcPr>
            <w:tcW w:w="3258" w:type="dxa"/>
            <w:tcBorders>
              <w:top w:val="single" w:sz="6" w:space="0" w:color="auto"/>
              <w:left w:val="single" w:sz="6" w:space="0" w:color="auto"/>
              <w:bottom w:val="nil"/>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pPr>
            <w:r>
              <w:t>89</w:t>
            </w:r>
          </w:p>
        </w:tc>
      </w:tr>
      <w:tr w:rsidR="009A5D34" w:rsidTr="00013561">
        <w:trPr>
          <w:cantSplit/>
          <w:trHeight w:val="403"/>
          <w:jc w:val="center"/>
        </w:trPr>
        <w:tc>
          <w:tcPr>
            <w:tcW w:w="2929" w:type="dxa"/>
            <w:tcBorders>
              <w:top w:val="single" w:sz="6" w:space="0" w:color="auto"/>
              <w:left w:val="doub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Regular Leaded</w:t>
            </w:r>
          </w:p>
        </w:tc>
        <w:tc>
          <w:tcPr>
            <w:tcW w:w="3210" w:type="dxa"/>
            <w:tcBorders>
              <w:top w:val="single" w:sz="6" w:space="0" w:color="auto"/>
              <w:left w:val="sing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86</w:t>
            </w:r>
          </w:p>
        </w:tc>
        <w:tc>
          <w:tcPr>
            <w:tcW w:w="3258" w:type="dxa"/>
            <w:tcBorders>
              <w:top w:val="single" w:sz="6" w:space="0" w:color="auto"/>
              <w:left w:val="single" w:sz="6" w:space="0" w:color="auto"/>
              <w:bottom w:val="nil"/>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pPr>
            <w:r>
              <w:t>88</w:t>
            </w:r>
          </w:p>
        </w:tc>
      </w:tr>
      <w:tr w:rsidR="009A5D34" w:rsidTr="00013561">
        <w:trPr>
          <w:cantSplit/>
          <w:trHeight w:val="460"/>
          <w:jc w:val="center"/>
        </w:trPr>
        <w:tc>
          <w:tcPr>
            <w:tcW w:w="2929" w:type="dxa"/>
            <w:tcBorders>
              <w:top w:val="single" w:sz="6" w:space="0" w:color="auto"/>
              <w:left w:val="doub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Regular, Unleaded (alone)</w:t>
            </w:r>
          </w:p>
        </w:tc>
        <w:tc>
          <w:tcPr>
            <w:tcW w:w="3210" w:type="dxa"/>
            <w:tcBorders>
              <w:top w:val="single" w:sz="6" w:space="0" w:color="auto"/>
              <w:left w:val="single" w:sz="6" w:space="0" w:color="auto"/>
              <w:bottom w:val="nil"/>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85</w:t>
            </w:r>
          </w:p>
        </w:tc>
        <w:tc>
          <w:tcPr>
            <w:tcW w:w="3258" w:type="dxa"/>
            <w:tcBorders>
              <w:top w:val="single" w:sz="6" w:space="0" w:color="auto"/>
              <w:left w:val="single" w:sz="6" w:space="0" w:color="auto"/>
              <w:bottom w:val="nil"/>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pPr>
            <w:r>
              <w:t>87</w:t>
            </w:r>
          </w:p>
        </w:tc>
      </w:tr>
      <w:tr w:rsidR="009A5D34" w:rsidTr="00013561">
        <w:trPr>
          <w:cantSplit/>
          <w:trHeight w:val="403"/>
          <w:jc w:val="center"/>
        </w:trPr>
        <w:tc>
          <w:tcPr>
            <w:tcW w:w="2929" w:type="dxa"/>
            <w:tcBorders>
              <w:top w:val="single" w:sz="6" w:space="0" w:color="auto"/>
              <w:left w:val="double" w:sz="6" w:space="0" w:color="auto"/>
              <w:bottom w:val="double" w:sz="6" w:space="0" w:color="auto"/>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Economy</w:t>
            </w:r>
          </w:p>
        </w:tc>
        <w:tc>
          <w:tcPr>
            <w:tcW w:w="3210" w:type="dxa"/>
            <w:tcBorders>
              <w:top w:val="single" w:sz="6" w:space="0" w:color="auto"/>
              <w:left w:val="single" w:sz="6" w:space="0" w:color="auto"/>
              <w:bottom w:val="double" w:sz="6" w:space="0" w:color="auto"/>
              <w:right w:val="nil"/>
            </w:tcBorders>
            <w:vAlign w:val="center"/>
          </w:tcPr>
          <w:p w:rsidR="009A5D34" w:rsidRDefault="009A5D34" w:rsidP="00013561">
            <w:pPr>
              <w:keepNext/>
              <w:tabs>
                <w:tab w:val="left" w:pos="288"/>
                <w:tab w:val="left" w:pos="648"/>
                <w:tab w:val="left" w:pos="1008"/>
                <w:tab w:val="left" w:pos="1296"/>
                <w:tab w:val="right" w:leader="dot" w:pos="9778"/>
              </w:tabs>
              <w:jc w:val="center"/>
            </w:pPr>
            <w:r>
              <w:t>--</w:t>
            </w:r>
          </w:p>
        </w:tc>
        <w:tc>
          <w:tcPr>
            <w:tcW w:w="3258" w:type="dxa"/>
            <w:tcBorders>
              <w:top w:val="single" w:sz="6" w:space="0" w:color="auto"/>
              <w:left w:val="single" w:sz="6" w:space="0" w:color="auto"/>
              <w:bottom w:val="double" w:sz="6" w:space="0" w:color="auto"/>
              <w:right w:val="double" w:sz="6" w:space="0" w:color="auto"/>
            </w:tcBorders>
            <w:vAlign w:val="center"/>
          </w:tcPr>
          <w:p w:rsidR="009A5D34" w:rsidRDefault="009A5D34" w:rsidP="00013561">
            <w:pPr>
              <w:keepNext/>
              <w:tabs>
                <w:tab w:val="left" w:pos="288"/>
                <w:tab w:val="left" w:pos="648"/>
                <w:tab w:val="left" w:pos="1008"/>
                <w:tab w:val="left" w:pos="1296"/>
                <w:tab w:val="right" w:leader="dot" w:pos="9778"/>
              </w:tabs>
              <w:jc w:val="center"/>
            </w:pPr>
            <w:r>
              <w:t>86</w:t>
            </w:r>
          </w:p>
        </w:tc>
      </w:tr>
    </w:tbl>
    <w:p w:rsidR="009A5D34" w:rsidRDefault="009A5D34" w:rsidP="009A5D34">
      <w:pPr>
        <w:spacing w:before="60"/>
      </w:pPr>
      <w:r>
        <w:t>(Table 1.  Amended 1997)</w:t>
      </w:r>
    </w:p>
    <w:p w:rsidR="009A5D34" w:rsidRDefault="009A5D34" w:rsidP="009A5D34"/>
    <w:p w:rsidR="009A5D34" w:rsidRDefault="009A5D34" w:rsidP="009A5D34">
      <w:pPr>
        <w:ind w:left="360"/>
      </w:pPr>
      <w:bookmarkStart w:id="121" w:name="_Toc493750464"/>
      <w:r>
        <w:rPr>
          <w:rStyle w:val="EngineFuelTOC3rdLevelChar"/>
        </w:rPr>
        <w:t>3.2.6.  </w:t>
      </w:r>
      <w:r w:rsidRPr="00D22211">
        <w:rPr>
          <w:rStyle w:val="EngineFuelTOC3rdLevelChar"/>
        </w:rPr>
        <w:t>Method of Retail Sale.</w:t>
      </w:r>
      <w:bookmarkEnd w:id="121"/>
      <w:r>
        <w:t xml:space="preserve"> – Type of Oxygenate must be disclosed.  </w:t>
      </w:r>
      <w:r>
        <w:fldChar w:fldCharType="begin"/>
      </w:r>
      <w:r>
        <w:instrText xml:space="preserve"> XE "</w:instrText>
      </w:r>
      <w:r w:rsidRPr="00086215">
        <w:instrText>Engine fuels:Method of sale</w:instrText>
      </w:r>
      <w:r>
        <w:instrText xml:space="preserve">" </w:instrText>
      </w:r>
      <w:r>
        <w:fldChar w:fldCharType="end"/>
      </w:r>
      <w:r>
        <w:fldChar w:fldCharType="begin"/>
      </w:r>
      <w:r>
        <w:instrText xml:space="preserve"> XE "</w:instrText>
      </w:r>
      <w:r w:rsidRPr="006132DA">
        <w:instrText>Method of sale:Engine fuels</w:instrText>
      </w:r>
      <w:r>
        <w:instrText xml:space="preserve">" </w:instrText>
      </w:r>
      <w:r>
        <w:fldChar w:fldCharType="end"/>
      </w:r>
      <w:r>
        <w:t xml:space="preserve">All automotive gasoline or automotive gasoline-oxygenate blends kept, offered, or exposed for sale, or sold at retail containing at least 1.5 mass percent oxygen shall be identified as “with” or “containing” (or similar wording) the predominant oxygenate in the engine fuel.  For example, the label may read “contains ethanol” or “with methyl </w:t>
      </w:r>
      <w:r w:rsidRPr="006578EC">
        <w:rPr>
          <w:i/>
        </w:rPr>
        <w:t>tertiary</w:t>
      </w:r>
      <w:r>
        <w:t>-butyl ether (MTBE).”  The oxygenate contributing the largest mass percent oxygen to the blend shall be considered the predominant oxygenate.  Where mixtures of only ethers are present, the retailer may post the predominant oxygenate followed by the phrase “or other ethers” or alternatively post the phrase “contains MTBE or other ethers.”  In addition, gasoline-methanol blend fuels containing more than 0.15 mass percent oxygen from methanol shall be identified as “with” or “containing” methanol.  This information shall be posted on the upper 50 % of the dispenser front panel in a position clear and conspicuous from the driver’s position in a type at least 12.7 mm (</w:t>
      </w:r>
      <w:r w:rsidRPr="00494302">
        <w:rPr>
          <w:szCs w:val="20"/>
        </w:rPr>
        <w:t>½</w:t>
      </w:r>
      <w:r>
        <w:t> in) in height, 1.5 mm (</w:t>
      </w:r>
      <w:r w:rsidRPr="00494302">
        <w:rPr>
          <w:spacing w:val="-10"/>
          <w:position w:val="-2"/>
          <w:szCs w:val="20"/>
          <w:vertAlign w:val="superscript"/>
        </w:rPr>
        <w:t>1</w:t>
      </w:r>
      <w:r w:rsidRPr="00494302">
        <w:rPr>
          <w:spacing w:val="-10"/>
          <w:szCs w:val="20"/>
        </w:rPr>
        <w:t>/</w:t>
      </w:r>
      <w:r w:rsidRPr="00494302">
        <w:rPr>
          <w:spacing w:val="-10"/>
          <w:position w:val="2"/>
          <w:szCs w:val="20"/>
          <w:vertAlign w:val="subscript"/>
        </w:rPr>
        <w:t>16</w:t>
      </w:r>
      <w:r>
        <w:t> in) stroke (width of type).</w:t>
      </w:r>
    </w:p>
    <w:p w:rsidR="009A5D34" w:rsidRDefault="009A5D34" w:rsidP="009A5D34">
      <w:pPr>
        <w:spacing w:before="60" w:after="240"/>
        <w:ind w:left="360"/>
      </w:pPr>
      <w:r>
        <w:t>(Amended 1996)</w:t>
      </w:r>
    </w:p>
    <w:p w:rsidR="009A5D34" w:rsidRDefault="009A5D34" w:rsidP="009A5D34">
      <w:pPr>
        <w:keepNext/>
        <w:ind w:left="360"/>
      </w:pPr>
      <w:bookmarkStart w:id="122" w:name="_Toc493750465"/>
      <w:r w:rsidRPr="00D22211">
        <w:rPr>
          <w:rStyle w:val="EngineFuelTOC3rdLevelChar"/>
        </w:rPr>
        <w:t>3.2.7.  Documentation for Dispenser Labeling Purposes</w:t>
      </w:r>
      <w:r>
        <w:rPr>
          <w:rStyle w:val="EngineFuelTOC3rdLevelChar"/>
        </w:rPr>
        <w:t>.</w:t>
      </w:r>
      <w:bookmarkEnd w:id="122"/>
      <w:r w:rsidRPr="008665CD">
        <w:fldChar w:fldCharType="begin"/>
      </w:r>
      <w:r w:rsidRPr="008665CD">
        <w:instrText>xe "</w:instrText>
      </w:r>
      <w:r>
        <w:instrText>Engine fuels:Dispensers</w:instrText>
      </w:r>
      <w:r w:rsidRPr="008665CD">
        <w:instrText>"</w:instrText>
      </w:r>
      <w:r w:rsidRPr="008665CD">
        <w:fldChar w:fldCharType="end"/>
      </w:r>
      <w:r>
        <w:t xml:space="preserve"> – The retailer shall be provided, at the time of delivery of the fuel, on product transfer documents such as an invoice, bill of lading, shipping paper, or other documentation: </w:t>
      </w:r>
    </w:p>
    <w:p w:rsidR="009A5D34" w:rsidRPr="00BD1F6D" w:rsidRDefault="009A5D34" w:rsidP="009A5D34">
      <w:pPr>
        <w:pStyle w:val="a"/>
        <w:keepNext/>
        <w:numPr>
          <w:ilvl w:val="0"/>
          <w:numId w:val="13"/>
        </w:numPr>
        <w:spacing w:before="200"/>
        <w:ind w:left="1080"/>
        <w:rPr>
          <w:bCs w:val="0"/>
        </w:rPr>
      </w:pPr>
      <w:r w:rsidRPr="00BD1F6D">
        <w:rPr>
          <w:bCs w:val="0"/>
        </w:rPr>
        <w:t xml:space="preserve">Information that compiles with 40 CFR </w:t>
      </w:r>
      <w:r w:rsidRPr="00706533">
        <w:rPr>
          <w:rFonts w:eastAsia="Calibri"/>
        </w:rPr>
        <w:t>§ 80.1503 when the fuel contains ethanol.</w:t>
      </w:r>
    </w:p>
    <w:p w:rsidR="009A5D34" w:rsidRPr="00BD1F6D" w:rsidRDefault="009A5D34" w:rsidP="009A5D34">
      <w:pPr>
        <w:pStyle w:val="a"/>
        <w:keepNext/>
        <w:numPr>
          <w:ilvl w:val="0"/>
          <w:numId w:val="0"/>
        </w:numPr>
        <w:tabs>
          <w:tab w:val="left" w:pos="1080"/>
        </w:tabs>
        <w:spacing w:before="60" w:after="240"/>
        <w:ind w:left="1440" w:hanging="360"/>
        <w:rPr>
          <w:bCs w:val="0"/>
        </w:rPr>
      </w:pPr>
      <w:r w:rsidRPr="00BD1F6D">
        <w:rPr>
          <w:bCs w:val="0"/>
        </w:rPr>
        <w:t>(Added 2014)</w:t>
      </w:r>
    </w:p>
    <w:p w:rsidR="009A5D34" w:rsidRPr="00BD1F6D" w:rsidRDefault="009A5D34" w:rsidP="009A5D34">
      <w:pPr>
        <w:pStyle w:val="a"/>
        <w:spacing w:before="60"/>
        <w:ind w:left="1080"/>
        <w:rPr>
          <w:bCs w:val="0"/>
        </w:rPr>
      </w:pPr>
      <w:r w:rsidRPr="00BD1F6D">
        <w:rPr>
          <w:bCs w:val="0"/>
        </w:rPr>
        <w:t>For fuels that do not contain ethanol, information that complies with 40 CFR § 80.1503 and a declaration of the predominant oxygenate or combination of oxygenates present in concentrations sufficient to yield an oxygen content of at least 1.5 mass percent in the fuel. Where mixtures of only ethers are present, the fuel supplier may identify either the predominant oxygenate in the fuel (i.e., the oxygenate contributing the largest mass percent oxygen) or alternatively, use the phrase “contains MTBE or other ethers.”</w:t>
      </w:r>
    </w:p>
    <w:p w:rsidR="009A5D34" w:rsidRPr="00FC3516" w:rsidRDefault="009A5D34" w:rsidP="009A5D34">
      <w:pPr>
        <w:pStyle w:val="a"/>
        <w:numPr>
          <w:ilvl w:val="0"/>
          <w:numId w:val="0"/>
        </w:numPr>
        <w:spacing w:before="60" w:after="240"/>
        <w:ind w:left="1080"/>
        <w:rPr>
          <w:bCs w:val="0"/>
        </w:rPr>
      </w:pPr>
      <w:r w:rsidRPr="00FC3516">
        <w:rPr>
          <w:bCs w:val="0"/>
        </w:rPr>
        <w:t>(Added 2014)</w:t>
      </w:r>
    </w:p>
    <w:p w:rsidR="009A5D34" w:rsidRPr="00FC3516" w:rsidRDefault="009A5D34" w:rsidP="009A5D34">
      <w:pPr>
        <w:pStyle w:val="a"/>
        <w:ind w:left="1080"/>
      </w:pPr>
      <w:r w:rsidRPr="00FC3516">
        <w:t>Gasoline containing more than 0.15 mass percent oxygen from methanol shall be identified as “with” or “containing” methanol</w:t>
      </w:r>
      <w:r>
        <w:t>.</w:t>
      </w:r>
    </w:p>
    <w:p w:rsidR="009A5D34" w:rsidRPr="002D08B2" w:rsidRDefault="009A5D34" w:rsidP="009A5D34">
      <w:pPr>
        <w:spacing w:before="60" w:after="60"/>
        <w:ind w:left="1080"/>
        <w:rPr>
          <w:rFonts w:eastAsia="Calibri"/>
        </w:rPr>
      </w:pPr>
      <w:r w:rsidRPr="002D08B2">
        <w:rPr>
          <w:rFonts w:eastAsia="Calibri"/>
        </w:rPr>
        <w:t>(Added 2014)</w:t>
      </w:r>
    </w:p>
    <w:p w:rsidR="009A5D34" w:rsidRDefault="009A5D34" w:rsidP="009A5D34">
      <w:pPr>
        <w:spacing w:before="60"/>
        <w:ind w:left="360"/>
      </w:pPr>
      <w:r>
        <w:t>(Amended 1996 and 2014)</w:t>
      </w:r>
    </w:p>
    <w:p w:rsidR="009A5D34" w:rsidRDefault="009A5D34" w:rsidP="009A5D34">
      <w:pPr>
        <w:ind w:left="360"/>
      </w:pPr>
    </w:p>
    <w:p w:rsidR="009A5D34" w:rsidRPr="00674F6A" w:rsidRDefault="009A5D34" w:rsidP="009A5D34">
      <w:pPr>
        <w:spacing w:before="60"/>
        <w:ind w:left="360"/>
      </w:pPr>
      <w:bookmarkStart w:id="123" w:name="_Toc493750466"/>
      <w:r w:rsidRPr="00674F6A">
        <w:rPr>
          <w:rStyle w:val="EngineFuelTOC3rdLevelChar"/>
        </w:rPr>
        <w:lastRenderedPageBreak/>
        <w:t xml:space="preserve">3.2.8.  EPA Labeling Requirements </w:t>
      </w:r>
      <w:r>
        <w:rPr>
          <w:rStyle w:val="EngineFuelTOC3rdLevelChar"/>
        </w:rPr>
        <w:t>Also</w:t>
      </w:r>
      <w:r w:rsidRPr="00674F6A">
        <w:rPr>
          <w:rStyle w:val="EngineFuelTOC3rdLevelChar"/>
        </w:rPr>
        <w:t xml:space="preserve"> Apply.</w:t>
      </w:r>
      <w:bookmarkEnd w:id="123"/>
      <w:r w:rsidRPr="00674F6A">
        <w:rPr>
          <w:b/>
        </w:rPr>
        <w:t xml:space="preserve"> – </w:t>
      </w:r>
      <w:r w:rsidRPr="00674F6A">
        <w:rPr>
          <w:b/>
        </w:rPr>
        <w:fldChar w:fldCharType="begin"/>
      </w:r>
      <w:r w:rsidRPr="00674F6A">
        <w:instrText xml:space="preserve"> XE "Engine fuels:EPA labeling" </w:instrText>
      </w:r>
      <w:r w:rsidRPr="00674F6A">
        <w:rPr>
          <w:b/>
        </w:rPr>
        <w:fldChar w:fldCharType="end"/>
      </w:r>
      <w:r w:rsidRPr="00674F6A">
        <w:t>Retailers and wholesale purchaser-consumers of gasoline shall comply with the EPA pump labeling requirements for gasoline containing greater than 10 volume percent (v%) up to 15</w:t>
      </w:r>
      <w:r>
        <w:t> </w:t>
      </w:r>
      <w:r w:rsidRPr="00674F6A">
        <w:t>volume percent (v%) ethanol (E15) under 40 CFR § 80.1501.</w:t>
      </w:r>
    </w:p>
    <w:p w:rsidR="009A5D34" w:rsidRPr="00376888" w:rsidRDefault="009A5D34" w:rsidP="009A5D34">
      <w:pPr>
        <w:spacing w:before="60"/>
        <w:ind w:left="360"/>
      </w:pPr>
      <w:r w:rsidRPr="00674F6A">
        <w:t>(Added 2012)</w:t>
      </w:r>
    </w:p>
    <w:p w:rsidR="009A5D34" w:rsidRDefault="009A5D34" w:rsidP="009A5D34"/>
    <w:p w:rsidR="009A5D34" w:rsidRPr="008D4AE2" w:rsidRDefault="009A5D34" w:rsidP="009A5D34">
      <w:pPr>
        <w:keepNext/>
        <w:tabs>
          <w:tab w:val="left" w:pos="540"/>
        </w:tabs>
      </w:pPr>
      <w:bookmarkStart w:id="124" w:name="_Toc493750467"/>
      <w:r>
        <w:rPr>
          <w:rStyle w:val="EngineFuelTOC2ndLevelChar"/>
          <w:b/>
        </w:rPr>
        <w:t>3.3.</w:t>
      </w:r>
      <w:r>
        <w:rPr>
          <w:rStyle w:val="EngineFuelTOC2ndLevelChar"/>
          <w:b/>
        </w:rPr>
        <w:tab/>
      </w:r>
      <w:r w:rsidRPr="008D4AE2">
        <w:rPr>
          <w:rStyle w:val="EngineFuelTOC2ndLevelChar"/>
          <w:b/>
        </w:rPr>
        <w:t>Diesel Fuel.</w:t>
      </w:r>
      <w:bookmarkEnd w:id="124"/>
      <w:r>
        <w:t xml:space="preserve"> </w:t>
      </w:r>
      <w:r>
        <w:fldChar w:fldCharType="begin"/>
      </w:r>
      <w:r>
        <w:instrText xml:space="preserve"> XE "Engine fuels:</w:instrText>
      </w:r>
      <w:r w:rsidRPr="004D79D6">
        <w:instrText>Diesel fuel</w:instrText>
      </w:r>
      <w:r>
        <w:instrText xml:space="preserve">" </w:instrText>
      </w:r>
      <w:r>
        <w:fldChar w:fldCharType="end"/>
      </w:r>
      <w:r w:rsidRPr="008D4AE2">
        <w:t xml:space="preserve"> </w:t>
      </w:r>
    </w:p>
    <w:p w:rsidR="009A5D34" w:rsidRDefault="009A5D34" w:rsidP="009A5D34">
      <w:pPr>
        <w:keepNext/>
      </w:pPr>
    </w:p>
    <w:p w:rsidR="009A5D34" w:rsidRDefault="009A5D34" w:rsidP="009A5D34">
      <w:pPr>
        <w:keepNext/>
        <w:ind w:left="360"/>
      </w:pPr>
      <w:bookmarkStart w:id="125" w:name="_Toc493750468"/>
      <w:r w:rsidRPr="008D4AE2">
        <w:rPr>
          <w:rStyle w:val="EngineFuelTOC3rdLevelChar"/>
        </w:rPr>
        <w:t>3.3.1.  Labeling of Grade Required.</w:t>
      </w:r>
      <w:bookmarkEnd w:id="125"/>
      <w:r w:rsidRPr="008D4AE2">
        <w:fldChar w:fldCharType="begin"/>
      </w:r>
      <w:r w:rsidRPr="008D4AE2">
        <w:instrText>xe "Labeling</w:instrText>
      </w:r>
      <w:r>
        <w:instrText>:R</w:instrText>
      </w:r>
      <w:r w:rsidRPr="008D4AE2">
        <w:instrText>equirements"</w:instrText>
      </w:r>
      <w:r w:rsidRPr="008D4AE2">
        <w:fldChar w:fldCharType="end"/>
      </w:r>
      <w:r>
        <w:t xml:space="preserve"> – Diesel Fuel shall be identified by grades No. 1</w:t>
      </w:r>
      <w:r>
        <w:noBreakHyphen/>
        <w:t>D, No. 2</w:t>
      </w:r>
      <w:r>
        <w:noBreakHyphen/>
        <w:t>D, or No. 4</w:t>
      </w:r>
      <w:r>
        <w:noBreakHyphen/>
        <w:t>D.</w:t>
      </w:r>
    </w:p>
    <w:p w:rsidR="009A5D34" w:rsidRDefault="009A5D34" w:rsidP="009A5D34">
      <w:pPr>
        <w:pStyle w:val="EngineFuelTOC3rdLevel"/>
      </w:pPr>
    </w:p>
    <w:p w:rsidR="009A5D34" w:rsidRDefault="009A5D34" w:rsidP="009A5D34">
      <w:pPr>
        <w:ind w:left="360"/>
      </w:pPr>
      <w:bookmarkStart w:id="126" w:name="_Toc493750469"/>
      <w:r w:rsidRPr="00BB3F58">
        <w:rPr>
          <w:rStyle w:val="EngineFuelTOC3rdLevelChar"/>
        </w:rPr>
        <w:t xml:space="preserve">3.3.2.  </w:t>
      </w:r>
      <w:r>
        <w:rPr>
          <w:rStyle w:val="EngineFuelTOC3rdLevelChar"/>
        </w:rPr>
        <w:t>EPA Labeling Requirements Also Apply</w:t>
      </w:r>
      <w:r w:rsidRPr="00BB3F58">
        <w:rPr>
          <w:rStyle w:val="EngineFuelTOC3rdLevelChar"/>
        </w:rPr>
        <w:t>.</w:t>
      </w:r>
      <w:bookmarkEnd w:id="126"/>
      <w:r w:rsidRPr="00BB3F58">
        <w:t xml:space="preserve"> </w:t>
      </w:r>
      <w:r>
        <w:t>–</w:t>
      </w:r>
      <w:r w:rsidRPr="00BB3F58">
        <w:t xml:space="preserve"> </w:t>
      </w:r>
      <w:r>
        <w:fldChar w:fldCharType="begin"/>
      </w:r>
      <w:r>
        <w:instrText xml:space="preserve"> XE "</w:instrText>
      </w:r>
      <w:r w:rsidRPr="002C291E">
        <w:instrText>Labeling:EPA labeling requirements</w:instrText>
      </w:r>
      <w:r>
        <w:instrText xml:space="preserve">" </w:instrText>
      </w:r>
      <w:r>
        <w:fldChar w:fldCharType="end"/>
      </w:r>
      <w:r>
        <w:t xml:space="preserve">Retailers and wholesale purchaser-consumers of diesel fuel shall comply with EPA pump labeling requirements for sulfur under 40 CFR § 80.570.  </w:t>
      </w:r>
    </w:p>
    <w:p w:rsidR="009A5D34" w:rsidRPr="00BB3F58" w:rsidRDefault="009A5D34" w:rsidP="009A5D34">
      <w:pPr>
        <w:ind w:left="360"/>
      </w:pPr>
    </w:p>
    <w:p w:rsidR="009A5D34" w:rsidRDefault="009A5D34" w:rsidP="009A5D34">
      <w:pPr>
        <w:ind w:left="360"/>
      </w:pPr>
      <w:bookmarkStart w:id="127" w:name="_Toc493750470"/>
      <w:r w:rsidRPr="008D4AE2">
        <w:rPr>
          <w:rStyle w:val="EngineFuelTOC3rdLevelChar"/>
        </w:rPr>
        <w:t>3.3.3.  Delivery Documentation for Premium Diesel.</w:t>
      </w:r>
      <w:bookmarkEnd w:id="127"/>
      <w:r>
        <w:t xml:space="preserve"> – </w:t>
      </w:r>
      <w:r>
        <w:fldChar w:fldCharType="begin"/>
      </w:r>
      <w:r>
        <w:instrText xml:space="preserve"> XE "</w:instrText>
      </w:r>
      <w:r w:rsidRPr="008E4A54">
        <w:instrText>Engine fuels:Diesel</w:instrText>
      </w:r>
      <w:r>
        <w:instrText xml:space="preserve">" </w:instrText>
      </w:r>
      <w:r>
        <w:fldChar w:fldCharType="end"/>
      </w:r>
      <w:r>
        <w:t xml:space="preserve">Before or at the time of delivery of premium diesel fuel, the retailer or the wholesale purchaser-consumer shall be provided on an invoice, bill of lading, shipping paper, or other documentation a declaration of all performance properties that qualifies the fuel as premium diesel fuel as required in Section 2.2.1. </w:t>
      </w:r>
      <w:r w:rsidRPr="00682F0D">
        <w:t>Premium Diesel Fuel.</w:t>
      </w:r>
    </w:p>
    <w:p w:rsidR="009A5D34" w:rsidRDefault="009A5D34" w:rsidP="009A5D34">
      <w:pPr>
        <w:spacing w:before="60"/>
        <w:ind w:left="360"/>
      </w:pPr>
      <w:r>
        <w:t>(Added 1998) (Amended 1999)</w:t>
      </w:r>
    </w:p>
    <w:p w:rsidR="009A5D34" w:rsidRDefault="009A5D34" w:rsidP="009A5D34">
      <w:pPr>
        <w:spacing w:before="60"/>
        <w:ind w:left="360"/>
      </w:pPr>
    </w:p>
    <w:p w:rsidR="009A5D34" w:rsidRPr="000A7021" w:rsidRDefault="009A5D34" w:rsidP="009A5D34">
      <w:pPr>
        <w:keepNext/>
        <w:ind w:left="360"/>
      </w:pPr>
      <w:r w:rsidRPr="000A7021">
        <w:rPr>
          <w:b/>
        </w:rPr>
        <w:t>3.3.4</w:t>
      </w:r>
      <w:r>
        <w:rPr>
          <w:b/>
        </w:rPr>
        <w:t xml:space="preserve">.  Nozzle Requirements for Diesel Fuel. </w:t>
      </w:r>
      <w:r>
        <w:t>–</w:t>
      </w:r>
      <w:r>
        <w:rPr>
          <w:b/>
        </w:rPr>
        <w:t xml:space="preserve"> </w:t>
      </w:r>
      <w:r w:rsidRPr="000A7021">
        <w:t xml:space="preserve">Each dispensing device from which diesel fuel is sold at retail shall be equipped with a nozzle spout with a diameter that conforms to the latest version of SAE J285, </w:t>
      </w:r>
      <w:r>
        <w:t>“</w:t>
      </w:r>
      <w:r w:rsidRPr="000A7021">
        <w:t>Dispenser Nozzle S</w:t>
      </w:r>
      <w:r>
        <w:t>p</w:t>
      </w:r>
      <w:r w:rsidRPr="000A7021">
        <w:t>outs for Liquid Fuels Intended for Use with Spark Ignition and Compression Ignition Engines.</w:t>
      </w:r>
      <w:r>
        <w:t xml:space="preserve">”  </w:t>
      </w:r>
      <w:r w:rsidRPr="000A7021">
        <w:t xml:space="preserve">(Enforceable effective July </w:t>
      </w:r>
      <w:r>
        <w:t xml:space="preserve">1, </w:t>
      </w:r>
      <w:r w:rsidRPr="000A7021">
        <w:t>2013)</w:t>
      </w:r>
    </w:p>
    <w:p w:rsidR="009A5D34" w:rsidRPr="000A7021" w:rsidRDefault="009A5D34" w:rsidP="009A5D34">
      <w:pPr>
        <w:keepNext/>
        <w:spacing w:before="60"/>
        <w:ind w:left="360"/>
      </w:pPr>
      <w:r w:rsidRPr="000A7021">
        <w:t>(Added 201</w:t>
      </w:r>
      <w:r>
        <w:t>2</w:t>
      </w:r>
      <w:r w:rsidRPr="000A7021">
        <w:t>)</w:t>
      </w:r>
    </w:p>
    <w:p w:rsidR="009A5D34" w:rsidRPr="006505D7" w:rsidRDefault="009A5D34" w:rsidP="009A5D34">
      <w:pPr>
        <w:pStyle w:val="StyleBefore3ptAfter12pt"/>
        <w:spacing w:after="240"/>
      </w:pPr>
      <w:r w:rsidRPr="006505D7">
        <w:rPr>
          <w:bCs/>
        </w:rPr>
        <w:t xml:space="preserve">(Amended </w:t>
      </w:r>
      <w:r>
        <w:rPr>
          <w:bCs/>
        </w:rPr>
        <w:t xml:space="preserve">1998, 1999, </w:t>
      </w:r>
      <w:r w:rsidRPr="006505D7">
        <w:rPr>
          <w:bCs/>
        </w:rPr>
        <w:t>2008</w:t>
      </w:r>
      <w:r>
        <w:rPr>
          <w:bCs/>
        </w:rPr>
        <w:t>, and 2012</w:t>
      </w:r>
      <w:r w:rsidRPr="006505D7">
        <w:rPr>
          <w:bCs/>
        </w:rPr>
        <w:t>)</w:t>
      </w:r>
      <w:r>
        <w:rPr>
          <w:bCs/>
        </w:rPr>
        <w:t xml:space="preserve"> </w:t>
      </w:r>
    </w:p>
    <w:p w:rsidR="009A5D34" w:rsidRDefault="009A5D34" w:rsidP="009A5D34">
      <w:pPr>
        <w:keepNext/>
        <w:tabs>
          <w:tab w:val="left" w:pos="540"/>
        </w:tabs>
        <w:spacing w:after="240"/>
      </w:pPr>
      <w:bookmarkStart w:id="128" w:name="_Toc493750471"/>
      <w:r>
        <w:rPr>
          <w:rStyle w:val="EngineFuelTOC2ndLevelChar"/>
          <w:b/>
        </w:rPr>
        <w:t>3.4.</w:t>
      </w:r>
      <w:r>
        <w:rPr>
          <w:rStyle w:val="EngineFuelTOC2ndLevelChar"/>
          <w:b/>
        </w:rPr>
        <w:tab/>
      </w:r>
      <w:r w:rsidRPr="008D4AE2">
        <w:rPr>
          <w:rStyle w:val="EngineFuelTOC2ndLevelChar"/>
          <w:b/>
        </w:rPr>
        <w:t>Aviation Turbine Fuels.</w:t>
      </w:r>
      <w:bookmarkEnd w:id="128"/>
      <w:r>
        <w:fldChar w:fldCharType="begin"/>
      </w:r>
      <w:r>
        <w:instrText>xe "</w:instrText>
      </w:r>
      <w:r w:rsidRPr="00D10583">
        <w:instrText>Aviation:</w:instrText>
      </w:r>
      <w:r>
        <w:instrText>Turbine fuels"</w:instrText>
      </w:r>
      <w:r>
        <w:fldChar w:fldCharType="end"/>
      </w:r>
    </w:p>
    <w:p w:rsidR="009A5D34" w:rsidRDefault="009A5D34" w:rsidP="009A5D34">
      <w:pPr>
        <w:tabs>
          <w:tab w:val="left" w:pos="540"/>
        </w:tabs>
        <w:ind w:left="360"/>
      </w:pPr>
      <w:bookmarkStart w:id="129" w:name="_Toc493750472"/>
      <w:r w:rsidRPr="008D4AE2">
        <w:rPr>
          <w:rStyle w:val="EngineFuelTOC3rdLevelChar"/>
        </w:rPr>
        <w:t>3.4.1.  Labeling of Grade Required.</w:t>
      </w:r>
      <w:bookmarkEnd w:id="129"/>
      <w:r>
        <w:t xml:space="preserve"> – Aviation</w:t>
      </w:r>
      <w:r>
        <w:fldChar w:fldCharType="begin"/>
      </w:r>
      <w:r>
        <w:instrText>xe "</w:instrText>
      </w:r>
      <w:r w:rsidRPr="00D10583">
        <w:instrText>Aviation:</w:instrText>
      </w:r>
      <w:r>
        <w:instrText>Turbine fuels"</w:instrText>
      </w:r>
      <w:r>
        <w:fldChar w:fldCharType="end"/>
      </w:r>
      <w:r>
        <w:t xml:space="preserve"> </w:t>
      </w:r>
      <w:r>
        <w:fldChar w:fldCharType="begin"/>
      </w:r>
      <w:r>
        <w:instrText xml:space="preserve"> XE "</w:instrText>
      </w:r>
      <w:r w:rsidRPr="00977D3A">
        <w:instrText>Labeling:Fuels</w:instrText>
      </w:r>
      <w:r>
        <w:instrText xml:space="preserve">" </w:instrText>
      </w:r>
      <w:r>
        <w:fldChar w:fldCharType="end"/>
      </w:r>
      <w:r>
        <w:t>turbine fuels shall be identified by Jet A, Jet A 1, or Jet B.</w:t>
      </w:r>
    </w:p>
    <w:p w:rsidR="009A5D34" w:rsidRDefault="009A5D34" w:rsidP="009A5D34">
      <w:pPr>
        <w:tabs>
          <w:tab w:val="left" w:pos="540"/>
        </w:tabs>
      </w:pPr>
    </w:p>
    <w:p w:rsidR="009A5D34" w:rsidRDefault="009A5D34" w:rsidP="009A5D34">
      <w:pPr>
        <w:tabs>
          <w:tab w:val="left" w:pos="540"/>
        </w:tabs>
        <w:ind w:left="360"/>
      </w:pPr>
      <w:bookmarkStart w:id="130" w:name="_Toc493750473"/>
      <w:r w:rsidRPr="008D4AE2">
        <w:rPr>
          <w:rStyle w:val="EngineFuelTOC3rdLevelChar"/>
        </w:rPr>
        <w:t xml:space="preserve">3.4.2.  NFPA Labeling Requirements </w:t>
      </w:r>
      <w:r>
        <w:rPr>
          <w:rStyle w:val="EngineFuelTOC3rdLevelChar"/>
        </w:rPr>
        <w:t>Also</w:t>
      </w:r>
      <w:r w:rsidRPr="008D4AE2">
        <w:rPr>
          <w:rStyle w:val="EngineFuelTOC3rdLevelChar"/>
        </w:rPr>
        <w:t xml:space="preserve"> Apply.</w:t>
      </w:r>
      <w:bookmarkEnd w:id="130"/>
      <w:r>
        <w:t xml:space="preserve"> – Each dispenser or airport fuel truck dispensing aviation</w:t>
      </w:r>
      <w:r>
        <w:fldChar w:fldCharType="begin"/>
      </w:r>
      <w:r>
        <w:instrText>xe "</w:instrText>
      </w:r>
      <w:r w:rsidRPr="00D10583">
        <w:instrText>Aviation:</w:instrText>
      </w:r>
      <w:r>
        <w:instrText>Turbine fuels"</w:instrText>
      </w:r>
      <w:r>
        <w:fldChar w:fldCharType="end"/>
      </w:r>
      <w:r>
        <w:t xml:space="preserve"> turbine fuels shall be labeled in accordance with the most recent edition of National Fire Protection Association (NFPA 407)</w:t>
      </w:r>
      <w:r>
        <w:fldChar w:fldCharType="begin"/>
      </w:r>
      <w:r>
        <w:instrText xml:space="preserve"> XE "</w:instrText>
      </w:r>
      <w:r w:rsidRPr="00D706F0">
        <w:instrText>Labeling:NFPA requirements</w:instrText>
      </w:r>
      <w:r>
        <w:instrText xml:space="preserve">" </w:instrText>
      </w:r>
      <w:r>
        <w:fldChar w:fldCharType="end"/>
      </w:r>
      <w:r>
        <w:t>, Standard for Aircraft Fuel Servicing.</w:t>
      </w:r>
    </w:p>
    <w:p w:rsidR="009A5D34" w:rsidRPr="00F84B08" w:rsidRDefault="009A5D34" w:rsidP="009A5D34">
      <w:pPr>
        <w:tabs>
          <w:tab w:val="left" w:pos="540"/>
        </w:tabs>
        <w:ind w:left="360"/>
      </w:pPr>
    </w:p>
    <w:p w:rsidR="009A5D34" w:rsidRPr="00150D29" w:rsidRDefault="009A5D34" w:rsidP="009A5D34">
      <w:pPr>
        <w:tabs>
          <w:tab w:val="left" w:pos="540"/>
        </w:tabs>
        <w:ind w:left="360"/>
        <w:rPr>
          <w:i/>
        </w:rPr>
      </w:pPr>
      <w:r w:rsidRPr="00150D29">
        <w:rPr>
          <w:b/>
          <w:i/>
        </w:rPr>
        <w:t xml:space="preserve">NOTE:  </w:t>
      </w:r>
      <w:r w:rsidRPr="00150D29">
        <w:rPr>
          <w:i/>
        </w:rPr>
        <w:t>For example,</w:t>
      </w:r>
      <w:r w:rsidRPr="00150D29">
        <w:rPr>
          <w:b/>
          <w:i/>
        </w:rPr>
        <w:t xml:space="preserve"> </w:t>
      </w:r>
      <w:r w:rsidRPr="00150D29">
        <w:rPr>
          <w:i/>
        </w:rPr>
        <w:t>NFPA 407, 2007 edition:  Section 4.3.18 Product Identification Signs.  Each aircraft fuel servicing vehicle shall have a sign on each side and the rear to indicate the product.  The sign shall have letters at least 75 mm (3 in) high of color sharply contrasting with its background for visibility.  It shall show the word “FLAMMABLE” and the name of the product carried, such as “JET A,” “JET B,” “GASOLINE,” or “AVGAS.”  (</w:t>
      </w:r>
      <w:r w:rsidRPr="00150D29">
        <w:rPr>
          <w:b/>
          <w:i/>
        </w:rPr>
        <w:t>NOTE:</w:t>
      </w:r>
      <w:r w:rsidRPr="00150D29">
        <w:rPr>
          <w:i/>
        </w:rPr>
        <w:t xml:space="preserve">  Refer to the most recent edition NFPA 407.)</w:t>
      </w:r>
    </w:p>
    <w:p w:rsidR="009A5D34" w:rsidRPr="0040681F" w:rsidRDefault="009A5D34" w:rsidP="009A5D34">
      <w:pPr>
        <w:tabs>
          <w:tab w:val="left" w:pos="540"/>
        </w:tabs>
        <w:ind w:left="360"/>
      </w:pPr>
    </w:p>
    <w:p w:rsidR="009A5D34" w:rsidRDefault="009A5D34" w:rsidP="009A5D34">
      <w:pPr>
        <w:keepNext/>
        <w:tabs>
          <w:tab w:val="left" w:pos="540"/>
        </w:tabs>
      </w:pPr>
      <w:bookmarkStart w:id="131" w:name="_Toc493750474"/>
      <w:r>
        <w:rPr>
          <w:rStyle w:val="EngineFuelTOC2ndLevelChar"/>
          <w:b/>
        </w:rPr>
        <w:t>3.5.</w:t>
      </w:r>
      <w:r>
        <w:rPr>
          <w:rStyle w:val="EngineFuelTOC2ndLevelChar"/>
          <w:b/>
        </w:rPr>
        <w:tab/>
      </w:r>
      <w:r w:rsidRPr="00384ECE">
        <w:rPr>
          <w:rStyle w:val="EngineFuelTOC2ndLevelChar"/>
          <w:b/>
        </w:rPr>
        <w:t>Aviation Gasoline.</w:t>
      </w:r>
      <w:bookmarkEnd w:id="131"/>
      <w:r>
        <w:rPr>
          <w:rStyle w:val="EngineFuelTOC2ndLevelChar"/>
          <w:b/>
        </w:rPr>
        <w:fldChar w:fldCharType="begin"/>
      </w:r>
      <w:r>
        <w:instrText xml:space="preserve"> XE "Engine fuels:</w:instrText>
      </w:r>
      <w:r w:rsidRPr="005E6D16">
        <w:instrText>Aviation:Gasoline</w:instrText>
      </w:r>
      <w:r>
        <w:instrText xml:space="preserve">" </w:instrText>
      </w:r>
      <w:r>
        <w:rPr>
          <w:rStyle w:val="EngineFuelTOC2ndLevelChar"/>
          <w:b/>
        </w:rPr>
        <w:fldChar w:fldCharType="end"/>
      </w:r>
      <w:r>
        <w:rPr>
          <w:rStyle w:val="EngineFuelTOC2ndLevelChar"/>
          <w:b/>
        </w:rPr>
        <w:fldChar w:fldCharType="begin"/>
      </w:r>
      <w:r>
        <w:instrText xml:space="preserve"> XE "</w:instrText>
      </w:r>
      <w:r w:rsidRPr="003278FB">
        <w:instrText>Aviation:Gasoline</w:instrText>
      </w:r>
      <w:r>
        <w:instrText xml:space="preserve">" </w:instrText>
      </w:r>
      <w:r>
        <w:rPr>
          <w:rStyle w:val="EngineFuelTOC2ndLevelChar"/>
          <w:b/>
        </w:rPr>
        <w:fldChar w:fldCharType="end"/>
      </w:r>
    </w:p>
    <w:p w:rsidR="009A5D34" w:rsidRDefault="009A5D34" w:rsidP="009A5D34">
      <w:pPr>
        <w:keepNext/>
        <w:tabs>
          <w:tab w:val="left" w:pos="540"/>
        </w:tabs>
      </w:pPr>
    </w:p>
    <w:p w:rsidR="009A5D34" w:rsidRDefault="009A5D34" w:rsidP="009A5D34">
      <w:pPr>
        <w:keepNext/>
        <w:tabs>
          <w:tab w:val="left" w:pos="540"/>
        </w:tabs>
        <w:ind w:left="360"/>
      </w:pPr>
      <w:bookmarkStart w:id="132" w:name="_Toc493750475"/>
      <w:r w:rsidRPr="00384ECE">
        <w:rPr>
          <w:rStyle w:val="EngineFuelTOC3rdLevelChar"/>
        </w:rPr>
        <w:t>3.5.1.  Labeling of Grade Required.</w:t>
      </w:r>
      <w:bookmarkEnd w:id="132"/>
      <w:r>
        <w:t xml:space="preserve"> – Aviation</w:t>
      </w:r>
      <w:r>
        <w:fldChar w:fldCharType="begin"/>
      </w:r>
      <w:r>
        <w:instrText>xe "Engine fuels:</w:instrText>
      </w:r>
      <w:r w:rsidRPr="00D10583">
        <w:instrText>Aviation:</w:instrText>
      </w:r>
      <w:r>
        <w:instrText>Labeling"</w:instrText>
      </w:r>
      <w:r>
        <w:fldChar w:fldCharType="end"/>
      </w:r>
      <w:r>
        <w:t xml:space="preserve"> </w:t>
      </w:r>
      <w:r>
        <w:fldChar w:fldCharType="begin"/>
      </w:r>
      <w:r>
        <w:instrText xml:space="preserve"> XE "</w:instrText>
      </w:r>
      <w:r w:rsidRPr="003B2722">
        <w:instrText>Aviation:Labeling of grade required</w:instrText>
      </w:r>
      <w:r>
        <w:instrText xml:space="preserve">" </w:instrText>
      </w:r>
      <w:r>
        <w:fldChar w:fldCharType="end"/>
      </w:r>
      <w:r>
        <w:fldChar w:fldCharType="begin"/>
      </w:r>
      <w:r>
        <w:instrText xml:space="preserve"> XE "</w:instrText>
      </w:r>
      <w:r w:rsidRPr="00EF3B81">
        <w:instrText>Labeling:Fuels</w:instrText>
      </w:r>
      <w:r>
        <w:instrText xml:space="preserve">" </w:instrText>
      </w:r>
      <w:r>
        <w:fldChar w:fldCharType="end"/>
      </w:r>
      <w:r>
        <w:t>gasoline shall be identified by Grade 80, Grade 91, Grade 100, or Grade 100LL, or Grade 82UL</w:t>
      </w:r>
    </w:p>
    <w:p w:rsidR="009A5D34" w:rsidRDefault="009A5D34" w:rsidP="009A5D34">
      <w:pPr>
        <w:tabs>
          <w:tab w:val="left" w:pos="540"/>
        </w:tabs>
        <w:spacing w:before="60"/>
        <w:ind w:left="360"/>
      </w:pPr>
      <w:r>
        <w:t>(Amended 2008)</w:t>
      </w:r>
    </w:p>
    <w:p w:rsidR="009A5D34" w:rsidRDefault="009A5D34" w:rsidP="009A5D34">
      <w:pPr>
        <w:tabs>
          <w:tab w:val="left" w:pos="540"/>
        </w:tabs>
      </w:pPr>
    </w:p>
    <w:p w:rsidR="009A5D34" w:rsidRDefault="009A5D34" w:rsidP="009A5D34">
      <w:pPr>
        <w:tabs>
          <w:tab w:val="left" w:pos="540"/>
        </w:tabs>
        <w:ind w:left="360"/>
      </w:pPr>
      <w:bookmarkStart w:id="133" w:name="_Toc493750476"/>
      <w:r w:rsidRPr="00384ECE">
        <w:rPr>
          <w:rStyle w:val="EngineFuelTOC3rdLevelChar"/>
        </w:rPr>
        <w:t xml:space="preserve">3.5.2.  NFPA Labeling Requirements </w:t>
      </w:r>
      <w:r>
        <w:rPr>
          <w:rStyle w:val="EngineFuelTOC3rdLevelChar"/>
        </w:rPr>
        <w:t>Also</w:t>
      </w:r>
      <w:r w:rsidRPr="00384ECE">
        <w:rPr>
          <w:rStyle w:val="EngineFuelTOC3rdLevelChar"/>
        </w:rPr>
        <w:t xml:space="preserve"> Apply.</w:t>
      </w:r>
      <w:bookmarkEnd w:id="133"/>
      <w:r>
        <w:t xml:space="preserve"> – </w:t>
      </w:r>
      <w:r>
        <w:fldChar w:fldCharType="begin"/>
      </w:r>
      <w:r>
        <w:instrText xml:space="preserve"> XE "</w:instrText>
      </w:r>
      <w:r w:rsidRPr="00145000">
        <w:instrText>Engine fuels:NFPA labeling</w:instrText>
      </w:r>
      <w:r>
        <w:instrText xml:space="preserve">" </w:instrText>
      </w:r>
      <w:r>
        <w:fldChar w:fldCharType="end"/>
      </w:r>
      <w:r>
        <w:t>Each dispenser or airport fuel truck dispensing aviation</w:t>
      </w:r>
      <w:r>
        <w:fldChar w:fldCharType="begin"/>
      </w:r>
      <w:r>
        <w:instrText>xe "Engine fuels:</w:instrText>
      </w:r>
      <w:r w:rsidRPr="00D10583">
        <w:instrText>Aviation:</w:instrText>
      </w:r>
      <w:r>
        <w:instrText>Labeling"</w:instrText>
      </w:r>
      <w:r>
        <w:fldChar w:fldCharType="end"/>
      </w:r>
      <w:r>
        <w:t xml:space="preserve"> gasoline shall be labeled in accordance with the most recent edition of National Fire Protection Association (NFPA) 407, Standard for Aircraft Fuel Servicing.</w:t>
      </w:r>
    </w:p>
    <w:p w:rsidR="009A5D34" w:rsidRDefault="009A5D34" w:rsidP="009A5D34">
      <w:pPr>
        <w:tabs>
          <w:tab w:val="left" w:pos="540"/>
        </w:tabs>
      </w:pPr>
    </w:p>
    <w:p w:rsidR="009A5D34" w:rsidRPr="00150D29" w:rsidRDefault="009A5D34" w:rsidP="009A5D34">
      <w:pPr>
        <w:tabs>
          <w:tab w:val="left" w:pos="540"/>
        </w:tabs>
        <w:spacing w:after="240"/>
        <w:ind w:left="360"/>
        <w:rPr>
          <w:i/>
          <w:iCs/>
        </w:rPr>
      </w:pPr>
      <w:r w:rsidRPr="00150D29">
        <w:rPr>
          <w:b/>
          <w:i/>
          <w:iCs/>
        </w:rPr>
        <w:t xml:space="preserve">NOTE:  </w:t>
      </w:r>
      <w:r w:rsidRPr="00150D29">
        <w:rPr>
          <w:i/>
          <w:iCs/>
        </w:rPr>
        <w:t>For example, NFPA 407, 2007 edition:  Section 4.3.18 Product Identification Signs.  Each aircraft fuel servicing vehicle shall have a sign on each side and the rear to indicate the product.  The sign shall have letters at least 3 in (75 mm) high of color sharply contrasting with its background for visibility.  It shall show the word “FLAMMABLE” and the name of the product carried, such as “JET A,” “JET B,” “GASOLINE,” or “AVGAS.”  (</w:t>
      </w:r>
      <w:r w:rsidRPr="00150D29">
        <w:rPr>
          <w:b/>
          <w:i/>
          <w:iCs/>
        </w:rPr>
        <w:t>NOTE</w:t>
      </w:r>
      <w:r w:rsidRPr="00150D29">
        <w:rPr>
          <w:i/>
          <w:iCs/>
        </w:rPr>
        <w:t>:  Refer to the most recent edition NFPA 407.)</w:t>
      </w:r>
    </w:p>
    <w:p w:rsidR="009A5D34" w:rsidRDefault="009A5D34" w:rsidP="009A5D34">
      <w:pPr>
        <w:pStyle w:val="EngineFuelTOC2ndLevel"/>
        <w:keepNext/>
        <w:keepLines/>
        <w:tabs>
          <w:tab w:val="left" w:pos="540"/>
        </w:tabs>
        <w:rPr>
          <w:b/>
        </w:rPr>
      </w:pPr>
      <w:bookmarkStart w:id="134" w:name="_Toc493750477"/>
      <w:r>
        <w:rPr>
          <w:b/>
        </w:rPr>
        <w:lastRenderedPageBreak/>
        <w:t>3.6.</w:t>
      </w:r>
      <w:r>
        <w:rPr>
          <w:b/>
        </w:rPr>
        <w:tab/>
        <w:t>Fuel Oils.</w:t>
      </w:r>
      <w:bookmarkEnd w:id="134"/>
    </w:p>
    <w:p w:rsidR="009A5D34" w:rsidRDefault="009A5D34" w:rsidP="009A5D34">
      <w:pPr>
        <w:keepNext/>
        <w:keepLines/>
        <w:tabs>
          <w:tab w:val="left" w:pos="540"/>
        </w:tabs>
      </w:pPr>
    </w:p>
    <w:p w:rsidR="009A5D34" w:rsidRDefault="009A5D34" w:rsidP="009A5D34">
      <w:pPr>
        <w:keepNext/>
        <w:keepLines/>
        <w:tabs>
          <w:tab w:val="left" w:pos="540"/>
        </w:tabs>
        <w:ind w:left="360"/>
      </w:pPr>
      <w:bookmarkStart w:id="135" w:name="_Toc493750478"/>
      <w:r w:rsidRPr="00384ECE">
        <w:rPr>
          <w:rStyle w:val="EngineFuelTOC3rdLevelChar"/>
        </w:rPr>
        <w:t>3.6.1.  Labeling of Grade Required.</w:t>
      </w:r>
      <w:bookmarkEnd w:id="135"/>
      <w:r>
        <w:t xml:space="preserve"> – </w:t>
      </w:r>
      <w:r>
        <w:fldChar w:fldCharType="begin"/>
      </w:r>
      <w:r>
        <w:instrText xml:space="preserve"> XE "Engine fuels:</w:instrText>
      </w:r>
      <w:r w:rsidRPr="009D11DA">
        <w:instrText>Oil</w:instrText>
      </w:r>
      <w:r>
        <w:instrText xml:space="preserve">" </w:instrText>
      </w:r>
      <w:r>
        <w:fldChar w:fldCharType="end"/>
      </w:r>
      <w:r>
        <w:t>Fuel Oil shall be identified by the grades of No. 1 S500, No. 1 S5000, No. 2 S500, No. 2 S5000, No. 4 (Light), No. 4, No. 5 (Light), No. 5 (Heavy), or No. 6.</w:t>
      </w:r>
    </w:p>
    <w:p w:rsidR="009A5D34" w:rsidRDefault="009A5D34" w:rsidP="009A5D34">
      <w:pPr>
        <w:keepNext/>
        <w:keepLines/>
        <w:tabs>
          <w:tab w:val="left" w:pos="540"/>
        </w:tabs>
        <w:spacing w:before="60"/>
      </w:pPr>
      <w:r w:rsidRPr="00683E9E">
        <w:t>(Amended 2008)</w:t>
      </w:r>
    </w:p>
    <w:p w:rsidR="009A5D34" w:rsidRDefault="009A5D34" w:rsidP="009A5D34">
      <w:pPr>
        <w:tabs>
          <w:tab w:val="left" w:pos="540"/>
        </w:tabs>
      </w:pPr>
    </w:p>
    <w:p w:rsidR="009A5D34" w:rsidRPr="00F115C3" w:rsidRDefault="009A5D34" w:rsidP="009A5D34">
      <w:pPr>
        <w:tabs>
          <w:tab w:val="left" w:pos="540"/>
        </w:tabs>
        <w:rPr>
          <w:rStyle w:val="EngineFuelTOC2ndLevelChar"/>
        </w:rPr>
      </w:pPr>
      <w:bookmarkStart w:id="136" w:name="_Toc493750479"/>
      <w:r>
        <w:rPr>
          <w:rStyle w:val="EngineFuelTOC2ndLevelChar"/>
          <w:b/>
        </w:rPr>
        <w:t>3.7.</w:t>
      </w:r>
      <w:r>
        <w:rPr>
          <w:rStyle w:val="EngineFuelTOC2ndLevelChar"/>
          <w:b/>
        </w:rPr>
        <w:tab/>
      </w:r>
      <w:r w:rsidRPr="00F115C3">
        <w:rPr>
          <w:rStyle w:val="EngineFuelTOC2ndLevelChar"/>
          <w:b/>
        </w:rPr>
        <w:t>Kerosene (</w:t>
      </w:r>
      <w:proofErr w:type="spellStart"/>
      <w:r w:rsidRPr="00F115C3">
        <w:rPr>
          <w:rStyle w:val="EngineFuelTOC2ndLevelChar"/>
          <w:b/>
        </w:rPr>
        <w:t>Kerosine</w:t>
      </w:r>
      <w:proofErr w:type="spellEnd"/>
      <w:r w:rsidRPr="00F115C3">
        <w:rPr>
          <w:rStyle w:val="EngineFuelTOC2ndLevelChar"/>
          <w:b/>
        </w:rPr>
        <w:t>).</w:t>
      </w:r>
      <w:bookmarkEnd w:id="136"/>
      <w:r w:rsidRPr="00F115C3">
        <w:rPr>
          <w:bCs/>
        </w:rPr>
        <w:fldChar w:fldCharType="begin"/>
      </w:r>
      <w:r w:rsidRPr="00F115C3">
        <w:rPr>
          <w:bCs/>
        </w:rPr>
        <w:instrText>xe "</w:instrText>
      </w:r>
      <w:r>
        <w:rPr>
          <w:bCs/>
        </w:rPr>
        <w:instrText>Engine fuels:</w:instrText>
      </w:r>
      <w:r w:rsidRPr="00F115C3">
        <w:rPr>
          <w:bCs/>
        </w:rPr>
        <w:instrText>Kerosene"</w:instrText>
      </w:r>
      <w:r w:rsidRPr="00F115C3">
        <w:rPr>
          <w:bCs/>
        </w:rPr>
        <w:fldChar w:fldCharType="end"/>
      </w:r>
    </w:p>
    <w:p w:rsidR="009A5D34" w:rsidRDefault="009A5D34" w:rsidP="009A5D34">
      <w:pPr>
        <w:tabs>
          <w:tab w:val="left" w:pos="540"/>
        </w:tabs>
      </w:pPr>
    </w:p>
    <w:p w:rsidR="009A5D34" w:rsidRDefault="009A5D34" w:rsidP="009A5D34">
      <w:pPr>
        <w:tabs>
          <w:tab w:val="left" w:pos="540"/>
        </w:tabs>
        <w:ind w:left="360"/>
      </w:pPr>
      <w:bookmarkStart w:id="137" w:name="_Toc493750480"/>
      <w:r w:rsidRPr="00F115C3">
        <w:rPr>
          <w:rStyle w:val="EngineFuelTOC3rdLevelChar"/>
        </w:rPr>
        <w:t>3.7.1.  Labeling of Grade Required.</w:t>
      </w:r>
      <w:bookmarkEnd w:id="137"/>
      <w:r>
        <w:t xml:space="preserve"> – Kerosene shall be identified by the grades No. 1</w:t>
      </w:r>
      <w:r>
        <w:noBreakHyphen/>
        <w:t>K or No. 2</w:t>
      </w:r>
      <w:r>
        <w:noBreakHyphen/>
        <w:t>K.</w:t>
      </w:r>
    </w:p>
    <w:p w:rsidR="009A5D34" w:rsidRDefault="009A5D34" w:rsidP="009A5D34">
      <w:pPr>
        <w:tabs>
          <w:tab w:val="left" w:pos="540"/>
        </w:tabs>
      </w:pPr>
    </w:p>
    <w:p w:rsidR="009A5D34" w:rsidRDefault="009A5D34" w:rsidP="009A5D34">
      <w:pPr>
        <w:tabs>
          <w:tab w:val="left" w:pos="540"/>
        </w:tabs>
        <w:ind w:left="360"/>
      </w:pPr>
      <w:bookmarkStart w:id="138" w:name="_Toc493750481"/>
      <w:r w:rsidRPr="00F115C3">
        <w:rPr>
          <w:rStyle w:val="EngineFuelTOC3rdLevelChar"/>
        </w:rPr>
        <w:t>3.7.2.</w:t>
      </w:r>
      <w:r>
        <w:rPr>
          <w:rStyle w:val="EngineFuelTOC3rdLevelChar"/>
        </w:rPr>
        <w:t>  </w:t>
      </w:r>
      <w:r w:rsidRPr="00F115C3">
        <w:rPr>
          <w:rStyle w:val="EngineFuelTOC3rdLevelChar"/>
        </w:rPr>
        <w:t>Additional Labeling Requirements</w:t>
      </w:r>
      <w:r>
        <w:rPr>
          <w:rStyle w:val="EngineFuelTOC3rdLevelChar"/>
        </w:rPr>
        <w:t>.</w:t>
      </w:r>
      <w:bookmarkEnd w:id="138"/>
      <w:r>
        <w:fldChar w:fldCharType="begin"/>
      </w:r>
      <w:r>
        <w:instrText>xe "Engine fuels:Kerosene:</w:instrText>
      </w:r>
      <w:r w:rsidRPr="00DA2A33">
        <w:instrText>Labeling</w:instrText>
      </w:r>
      <w:r>
        <w:instrText>"</w:instrText>
      </w:r>
      <w:r>
        <w:fldChar w:fldCharType="end"/>
      </w:r>
      <w:r>
        <w:t xml:space="preserve"> – Each retail dispenser of kerosene shall be labeled as 1</w:t>
      </w:r>
      <w:r>
        <w:noBreakHyphen/>
        <w:t>K Kerosene or 2</w:t>
      </w:r>
      <w:r>
        <w:noBreakHyphen/>
        <w:t>K.  In addition, No. 2</w:t>
      </w:r>
      <w:r>
        <w:noBreakHyphen/>
        <w:t>K dispensers shall display the following legend:</w:t>
      </w:r>
    </w:p>
    <w:p w:rsidR="009A5D34" w:rsidRDefault="009A5D34" w:rsidP="009A5D34">
      <w:pPr>
        <w:tabs>
          <w:tab w:val="left" w:pos="540"/>
        </w:tabs>
      </w:pPr>
    </w:p>
    <w:p w:rsidR="009A5D34" w:rsidRDefault="009A5D34" w:rsidP="009A5D34">
      <w:pPr>
        <w:tabs>
          <w:tab w:val="left" w:pos="540"/>
        </w:tabs>
        <w:ind w:left="360"/>
      </w:pPr>
      <w:r>
        <w:t>“Warning - Not Suitable For Use In Unvented Heaters Requiring No. 1</w:t>
      </w:r>
      <w:r>
        <w:noBreakHyphen/>
        <w:t>K.”</w:t>
      </w:r>
    </w:p>
    <w:p w:rsidR="009A5D34" w:rsidRDefault="009A5D34" w:rsidP="009A5D34">
      <w:pPr>
        <w:tabs>
          <w:tab w:val="left" w:pos="540"/>
        </w:tabs>
        <w:ind w:left="360"/>
      </w:pPr>
    </w:p>
    <w:p w:rsidR="009A5D34" w:rsidRDefault="009A5D34" w:rsidP="009A5D34">
      <w:pPr>
        <w:tabs>
          <w:tab w:val="left" w:pos="540"/>
        </w:tabs>
        <w:ind w:left="360"/>
      </w:pPr>
      <w:r>
        <w:t>The lettering of this legend shall not be less than 12.7 mm (</w:t>
      </w:r>
      <w:r>
        <w:rPr>
          <w:spacing w:val="-10"/>
          <w:sz w:val="18"/>
          <w:szCs w:val="18"/>
        </w:rPr>
        <w:t>½</w:t>
      </w:r>
      <w:r>
        <w:t> in) in height by 1.5 mm (</w:t>
      </w:r>
      <w:r w:rsidRPr="00A46968">
        <w:rPr>
          <w:spacing w:val="-10"/>
          <w:position w:val="-2"/>
          <w:szCs w:val="20"/>
          <w:vertAlign w:val="superscript"/>
        </w:rPr>
        <w:t>1</w:t>
      </w:r>
      <w:r>
        <w:rPr>
          <w:spacing w:val="-10"/>
        </w:rPr>
        <w:t>/</w:t>
      </w:r>
      <w:r w:rsidRPr="00A46968">
        <w:rPr>
          <w:spacing w:val="-10"/>
          <w:position w:val="2"/>
          <w:szCs w:val="20"/>
          <w:vertAlign w:val="subscript"/>
        </w:rPr>
        <w:t>16</w:t>
      </w:r>
      <w:r>
        <w:t> in) stroke; block style letters and the color of lettering shall be in definite contrast to the background color to which it is applied.</w:t>
      </w:r>
    </w:p>
    <w:p w:rsidR="009A5D34" w:rsidRDefault="009A5D34" w:rsidP="009A5D34">
      <w:pPr>
        <w:tabs>
          <w:tab w:val="left" w:pos="540"/>
        </w:tabs>
      </w:pPr>
    </w:p>
    <w:p w:rsidR="009A5D34" w:rsidRDefault="009A5D34" w:rsidP="009A5D34">
      <w:pPr>
        <w:keepNext/>
        <w:tabs>
          <w:tab w:val="left" w:pos="540"/>
        </w:tabs>
        <w:rPr>
          <w:b/>
        </w:rPr>
      </w:pPr>
      <w:bookmarkStart w:id="139" w:name="_Toc493750482"/>
      <w:r w:rsidRPr="00F115C3">
        <w:rPr>
          <w:rStyle w:val="EngineFuelTOC2ndLevelChar"/>
          <w:b/>
        </w:rPr>
        <w:t>3.8.</w:t>
      </w:r>
      <w:r>
        <w:rPr>
          <w:rStyle w:val="EngineFuelTOC2ndLevelChar"/>
          <w:b/>
        </w:rPr>
        <w:tab/>
      </w:r>
      <w:r w:rsidRPr="00F115C3">
        <w:rPr>
          <w:rStyle w:val="EngineFuelTOC2ndLevelChar"/>
          <w:b/>
        </w:rPr>
        <w:t>Ethanol</w:t>
      </w:r>
      <w:r>
        <w:rPr>
          <w:rStyle w:val="EngineFuelTOC2ndLevelChar"/>
          <w:b/>
        </w:rPr>
        <w:t xml:space="preserve"> Flex Fuel</w:t>
      </w:r>
      <w:r w:rsidRPr="00F115C3">
        <w:rPr>
          <w:rStyle w:val="EngineFuelTOC2ndLevelChar"/>
          <w:b/>
        </w:rPr>
        <w:t>.</w:t>
      </w:r>
      <w:bookmarkEnd w:id="139"/>
      <w:r>
        <w:fldChar w:fldCharType="begin"/>
      </w:r>
      <w:r>
        <w:instrText>xe "Engine fuels:E</w:instrText>
      </w:r>
      <w:r w:rsidRPr="00A670BD">
        <w:instrText>thanol</w:instrText>
      </w:r>
      <w:r>
        <w:instrText>:Flex fuel"</w:instrText>
      </w:r>
      <w:r>
        <w:fldChar w:fldCharType="end"/>
      </w:r>
      <w:r>
        <w:fldChar w:fldCharType="begin"/>
      </w:r>
      <w:r>
        <w:instrText>xe "E</w:instrText>
      </w:r>
      <w:r w:rsidRPr="003758E4">
        <w:instrText>thanol</w:instrText>
      </w:r>
      <w:r>
        <w:instrText xml:space="preserve"> flex fuels" \t "</w:instrText>
      </w:r>
      <w:r w:rsidRPr="003B5CD5">
        <w:rPr>
          <w:rFonts w:ascii="Calibri" w:hAnsi="Calibri"/>
          <w:i/>
        </w:rPr>
        <w:instrText>See</w:instrText>
      </w:r>
      <w:r w:rsidRPr="003B5CD5">
        <w:rPr>
          <w:rFonts w:ascii="Calibri" w:hAnsi="Calibri"/>
        </w:rPr>
        <w:instrText xml:space="preserve"> Engine fuels</w:instrText>
      </w:r>
      <w:r>
        <w:instrText>"</w:instrText>
      </w:r>
      <w:r>
        <w:fldChar w:fldCharType="end"/>
      </w:r>
    </w:p>
    <w:p w:rsidR="009A5D34" w:rsidRDefault="009A5D34" w:rsidP="009A5D34">
      <w:pPr>
        <w:tabs>
          <w:tab w:val="left" w:pos="540"/>
        </w:tabs>
      </w:pPr>
    </w:p>
    <w:p w:rsidR="009A5D34" w:rsidRDefault="009A5D34" w:rsidP="009A5D34">
      <w:pPr>
        <w:tabs>
          <w:tab w:val="left" w:pos="540"/>
        </w:tabs>
        <w:spacing w:after="240"/>
        <w:ind w:left="360"/>
      </w:pPr>
      <w:bookmarkStart w:id="140" w:name="_Toc493750483"/>
      <w:r w:rsidRPr="00F115C3">
        <w:rPr>
          <w:rStyle w:val="EngineFuelTOC3rdLevelChar"/>
        </w:rPr>
        <w:t>3.8.1.  How to Identify Ethanol</w:t>
      </w:r>
      <w:r>
        <w:rPr>
          <w:rStyle w:val="EngineFuelTOC3rdLevelChar"/>
        </w:rPr>
        <w:t xml:space="preserve"> Flex Fuel</w:t>
      </w:r>
      <w:r w:rsidRPr="00F115C3">
        <w:rPr>
          <w:rStyle w:val="EngineFuelTOC3rdLevelChar"/>
        </w:rPr>
        <w:t>.</w:t>
      </w:r>
      <w:bookmarkEnd w:id="140"/>
      <w:r>
        <w:t xml:space="preserve"> – Ethanol flex fuel shall be identified </w:t>
      </w:r>
      <w:r>
        <w:rPr>
          <w:bCs/>
        </w:rPr>
        <w:t>as Ethanol Flex Fuel or EXX Flex Fuel</w:t>
      </w:r>
      <w:r>
        <w:rPr>
          <w:bCs/>
        </w:rPr>
        <w:fldChar w:fldCharType="begin"/>
      </w:r>
      <w:r>
        <w:instrText xml:space="preserve"> XE "</w:instrText>
      </w:r>
      <w:r w:rsidRPr="00F97178">
        <w:instrText>EXX flex fuel</w:instrText>
      </w:r>
      <w:r>
        <w:instrText>" \t "</w:instrText>
      </w:r>
      <w:r w:rsidRPr="00F97178">
        <w:rPr>
          <w:rFonts w:asciiTheme="minorHAnsi" w:hAnsiTheme="minorHAnsi"/>
          <w:i/>
        </w:rPr>
        <w:instrText>See</w:instrText>
      </w:r>
      <w:r w:rsidRPr="00F97178">
        <w:rPr>
          <w:rFonts w:asciiTheme="minorHAnsi" w:hAnsiTheme="minorHAnsi"/>
        </w:rPr>
        <w:instrText xml:space="preserve"> Engine fuels:Ethanol</w:instrText>
      </w:r>
      <w:r>
        <w:instrText xml:space="preserve">" </w:instrText>
      </w:r>
      <w:r>
        <w:rPr>
          <w:bCs/>
        </w:rPr>
        <w:fldChar w:fldCharType="end"/>
      </w:r>
      <w:r>
        <w:t>.</w:t>
      </w:r>
    </w:p>
    <w:p w:rsidR="009A5D34" w:rsidRDefault="009A5D34" w:rsidP="009A5D34">
      <w:pPr>
        <w:pStyle w:val="EngineFuelTOC3rdLevel"/>
        <w:keepNext/>
        <w:tabs>
          <w:tab w:val="left" w:pos="540"/>
        </w:tabs>
        <w:spacing w:after="240"/>
      </w:pPr>
      <w:bookmarkStart w:id="141" w:name="_Toc493750484"/>
      <w:r>
        <w:t>3.8.2.  Labeling Requirements.</w:t>
      </w:r>
      <w:bookmarkEnd w:id="141"/>
    </w:p>
    <w:p w:rsidR="009A5D34" w:rsidRDefault="009A5D34" w:rsidP="009A5D34">
      <w:pPr>
        <w:tabs>
          <w:tab w:val="left" w:pos="540"/>
          <w:tab w:val="left" w:pos="900"/>
          <w:tab w:val="left" w:pos="9720"/>
        </w:tabs>
        <w:ind w:left="1080" w:hanging="360"/>
        <w:rPr>
          <w:bCs/>
        </w:rPr>
      </w:pPr>
      <w:r>
        <w:rPr>
          <w:bCs/>
        </w:rPr>
        <w:t>(a)</w:t>
      </w:r>
      <w:r>
        <w:rPr>
          <w:bCs/>
        </w:rPr>
        <w:tab/>
        <w:t>Ethanol flex fuel with an ethanol concentration no less than 51 and no greater than 83 volume percent shall be labeled “Ethanol Flex Fuel, minimum 51 % ethanol.”</w:t>
      </w:r>
      <w:r>
        <w:rPr>
          <w:bCs/>
        </w:rPr>
        <w:fldChar w:fldCharType="begin"/>
      </w:r>
      <w:r>
        <w:instrText xml:space="preserve"> XE "Engine fuels:E</w:instrText>
      </w:r>
      <w:r w:rsidRPr="00B44198">
        <w:instrText>thanol:Labeling</w:instrText>
      </w:r>
      <w:r>
        <w:instrText xml:space="preserve">" </w:instrText>
      </w:r>
      <w:r>
        <w:rPr>
          <w:bCs/>
        </w:rPr>
        <w:fldChar w:fldCharType="end"/>
      </w:r>
      <w:r>
        <w:rPr>
          <w:bCs/>
        </w:rPr>
        <w:fldChar w:fldCharType="begin"/>
      </w:r>
      <w:r>
        <w:instrText xml:space="preserve"> XE "</w:instrText>
      </w:r>
      <w:r w:rsidRPr="00F11B6A">
        <w:instrText>Labeling</w:instrText>
      </w:r>
      <w:r>
        <w:instrText>:R</w:instrText>
      </w:r>
      <w:r w:rsidRPr="00F11B6A">
        <w:instrText>equirements</w:instrText>
      </w:r>
      <w:r>
        <w:instrText xml:space="preserve">" </w:instrText>
      </w:r>
      <w:r>
        <w:rPr>
          <w:bCs/>
        </w:rPr>
        <w:fldChar w:fldCharType="end"/>
      </w:r>
    </w:p>
    <w:p w:rsidR="009A5D34" w:rsidRDefault="009A5D34" w:rsidP="009A5D34">
      <w:pPr>
        <w:tabs>
          <w:tab w:val="left" w:pos="540"/>
          <w:tab w:val="left" w:pos="900"/>
          <w:tab w:val="left" w:pos="9720"/>
        </w:tabs>
        <w:ind w:left="1080" w:hanging="360"/>
        <w:rPr>
          <w:bCs/>
        </w:rPr>
      </w:pPr>
    </w:p>
    <w:p w:rsidR="009A5D34" w:rsidRPr="00F225EB" w:rsidRDefault="009A5D34" w:rsidP="009A5D34">
      <w:pPr>
        <w:pStyle w:val="ListParagraph"/>
        <w:keepNext/>
        <w:numPr>
          <w:ilvl w:val="0"/>
          <w:numId w:val="14"/>
        </w:numPr>
        <w:tabs>
          <w:tab w:val="left" w:pos="540"/>
          <w:tab w:val="left" w:pos="900"/>
          <w:tab w:val="left" w:pos="9720"/>
        </w:tabs>
        <w:rPr>
          <w:bCs/>
        </w:rPr>
      </w:pPr>
      <w:r w:rsidRPr="00F97178">
        <w:rPr>
          <w:bCs/>
        </w:rPr>
        <w:t xml:space="preserve">Ethanol flex fuel with an ethanol concentration less than or equal to 50 volume percent shall be labeled “EXX Flex Fuel, minimum YY % ethanol,” where the XX is the ethanol concentration in volume percent and YY is XX minus </w:t>
      </w:r>
      <w:r>
        <w:rPr>
          <w:bCs/>
        </w:rPr>
        <w:t>five (− 5)</w:t>
      </w:r>
      <w:r w:rsidRPr="00F97178">
        <w:rPr>
          <w:bCs/>
        </w:rPr>
        <w:t xml:space="preserve">.  The actual </w:t>
      </w:r>
      <w:r w:rsidRPr="00F225EB">
        <w:rPr>
          <w:bCs/>
        </w:rPr>
        <w:t xml:space="preserve">ethanol concentration of the fuel shall be XX volume percent plus or minus </w:t>
      </w:r>
      <w:r>
        <w:rPr>
          <w:bCs/>
        </w:rPr>
        <w:t>five (± 5)</w:t>
      </w:r>
      <w:r w:rsidRPr="00F225EB">
        <w:rPr>
          <w:bCs/>
        </w:rPr>
        <w:t xml:space="preserve"> volume percent.</w:t>
      </w:r>
    </w:p>
    <w:p w:rsidR="009A5D34" w:rsidRPr="00F97178" w:rsidRDefault="009A5D34" w:rsidP="009A5D34">
      <w:pPr>
        <w:pStyle w:val="ListParagraph"/>
        <w:tabs>
          <w:tab w:val="left" w:pos="540"/>
          <w:tab w:val="left" w:pos="900"/>
          <w:tab w:val="left" w:pos="9720"/>
        </w:tabs>
        <w:spacing w:before="60"/>
        <w:ind w:left="1080"/>
        <w:rPr>
          <w:bCs/>
        </w:rPr>
      </w:pPr>
      <w:r>
        <w:rPr>
          <w:bCs/>
        </w:rPr>
        <w:t>(Added 2014)</w:t>
      </w:r>
    </w:p>
    <w:p w:rsidR="009A5D34" w:rsidRDefault="009A5D34" w:rsidP="009A5D34">
      <w:pPr>
        <w:tabs>
          <w:tab w:val="left" w:pos="540"/>
          <w:tab w:val="left" w:pos="900"/>
          <w:tab w:val="left" w:pos="1600"/>
          <w:tab w:val="left" w:pos="1900"/>
          <w:tab w:val="left" w:pos="9720"/>
        </w:tabs>
        <w:ind w:left="1080" w:hanging="360"/>
        <w:rPr>
          <w:bCs/>
        </w:rPr>
      </w:pPr>
    </w:p>
    <w:p w:rsidR="009A5D34" w:rsidRDefault="009A5D34" w:rsidP="009A5D34">
      <w:pPr>
        <w:keepNext/>
        <w:tabs>
          <w:tab w:val="left" w:pos="540"/>
          <w:tab w:val="left" w:pos="900"/>
          <w:tab w:val="left" w:pos="9720"/>
        </w:tabs>
        <w:ind w:left="1080" w:hanging="360"/>
        <w:rPr>
          <w:bCs/>
        </w:rPr>
      </w:pPr>
      <w:r>
        <w:rPr>
          <w:bCs/>
        </w:rPr>
        <w:t>(c)</w:t>
      </w:r>
      <w:r>
        <w:rPr>
          <w:bCs/>
        </w:rPr>
        <w:tab/>
        <w:t>A label shall be posted which states “For Use in Flexible Fuel Vehicles (FFV) Only.”  This information shall be clearly and conspicuously posted on the upper 50 % of the dispenser front panel in a type at least 12.7 mm (</w:t>
      </w:r>
      <w:r w:rsidRPr="005E08C3">
        <w:rPr>
          <w:spacing w:val="-10"/>
          <w:szCs w:val="20"/>
        </w:rPr>
        <w:t>½</w:t>
      </w:r>
      <w:r>
        <w:rPr>
          <w:bCs/>
        </w:rPr>
        <w:t> in) in height, 1.5 mm (</w:t>
      </w:r>
      <w:r w:rsidRPr="005E08C3">
        <w:rPr>
          <w:spacing w:val="-10"/>
          <w:position w:val="-2"/>
          <w:szCs w:val="20"/>
          <w:vertAlign w:val="superscript"/>
        </w:rPr>
        <w:t>1</w:t>
      </w:r>
      <w:r>
        <w:rPr>
          <w:spacing w:val="-10"/>
        </w:rPr>
        <w:t>/</w:t>
      </w:r>
      <w:r w:rsidRPr="005E08C3">
        <w:rPr>
          <w:spacing w:val="-10"/>
          <w:position w:val="2"/>
          <w:szCs w:val="20"/>
          <w:vertAlign w:val="subscript"/>
        </w:rPr>
        <w:t>16</w:t>
      </w:r>
      <w:r>
        <w:rPr>
          <w:bCs/>
        </w:rPr>
        <w:t> in) stroke (width of type).  A label shall be posted which states, “CHECK OWNER’S MANUAL,” and shall not be less than 6 mm (¼ in) in height by 0.8 mm (</w:t>
      </w:r>
      <w:r w:rsidRPr="00D77F3D">
        <w:rPr>
          <w:position w:val="-2"/>
          <w:szCs w:val="20"/>
          <w:vertAlign w:val="superscript"/>
        </w:rPr>
        <w:t>1</w:t>
      </w:r>
      <w:r w:rsidRPr="00D77F3D">
        <w:rPr>
          <w:position w:val="-2"/>
          <w:szCs w:val="20"/>
        </w:rPr>
        <w:t>/</w:t>
      </w:r>
      <w:r w:rsidRPr="00D77F3D">
        <w:rPr>
          <w:position w:val="2"/>
          <w:szCs w:val="20"/>
          <w:vertAlign w:val="subscript"/>
        </w:rPr>
        <w:t>32</w:t>
      </w:r>
      <w:r w:rsidRPr="00B6180A">
        <w:rPr>
          <w:bCs/>
          <w:position w:val="2"/>
        </w:rPr>
        <w:t> </w:t>
      </w:r>
      <w:r>
        <w:rPr>
          <w:bCs/>
        </w:rPr>
        <w:t>in) stroke; block style letters and the color shall be in definite contrast to the background color to which it is applied.</w:t>
      </w:r>
    </w:p>
    <w:p w:rsidR="009A5D34" w:rsidRPr="00C74BC0" w:rsidRDefault="009A5D34" w:rsidP="009A5D34">
      <w:pPr>
        <w:keepNext/>
        <w:tabs>
          <w:tab w:val="left" w:pos="540"/>
          <w:tab w:val="left" w:pos="900"/>
          <w:tab w:val="left" w:pos="9720"/>
        </w:tabs>
        <w:spacing w:before="60"/>
        <w:ind w:left="360" w:hanging="360"/>
        <w:rPr>
          <w:bCs/>
        </w:rPr>
      </w:pPr>
      <w:r>
        <w:rPr>
          <w:bCs/>
        </w:rPr>
        <w:t>(Amended 2007, 2008, and 2014)</w:t>
      </w:r>
    </w:p>
    <w:p w:rsidR="009A5D34" w:rsidRDefault="009A5D34" w:rsidP="009A5D34">
      <w:pPr>
        <w:tabs>
          <w:tab w:val="left" w:pos="540"/>
        </w:tabs>
        <w:spacing w:before="60"/>
      </w:pPr>
    </w:p>
    <w:p w:rsidR="009A5D34" w:rsidRDefault="009A5D34" w:rsidP="009A5D34">
      <w:pPr>
        <w:pStyle w:val="EngineFuelTOC2ndLevel"/>
        <w:keepNext/>
        <w:tabs>
          <w:tab w:val="left" w:pos="540"/>
        </w:tabs>
        <w:rPr>
          <w:b/>
        </w:rPr>
      </w:pPr>
      <w:bookmarkStart w:id="142" w:name="_Toc493750485"/>
      <w:r>
        <w:rPr>
          <w:b/>
        </w:rPr>
        <w:t>3.9.</w:t>
      </w:r>
      <w:r>
        <w:rPr>
          <w:b/>
        </w:rPr>
        <w:tab/>
        <w:t>M85 Fuel Methanol.</w:t>
      </w:r>
      <w:bookmarkEnd w:id="142"/>
    </w:p>
    <w:p w:rsidR="009A5D34" w:rsidRDefault="009A5D34" w:rsidP="009A5D34">
      <w:pPr>
        <w:keepNext/>
        <w:tabs>
          <w:tab w:val="left" w:pos="540"/>
        </w:tabs>
      </w:pPr>
    </w:p>
    <w:p w:rsidR="009A5D34" w:rsidRDefault="009A5D34" w:rsidP="009A5D34">
      <w:pPr>
        <w:tabs>
          <w:tab w:val="left" w:pos="540"/>
        </w:tabs>
        <w:ind w:left="360"/>
      </w:pPr>
      <w:bookmarkStart w:id="143" w:name="_Toc493750486"/>
      <w:r w:rsidRPr="00F115C3">
        <w:rPr>
          <w:rStyle w:val="EngineFuelTOC3rdLevelChar"/>
        </w:rPr>
        <w:t>3.9.1.  How to Identify M85 Fuel Methanol.</w:t>
      </w:r>
      <w:bookmarkEnd w:id="143"/>
      <w:r>
        <w:t xml:space="preserve"> – Fuel methanol </w:t>
      </w:r>
      <w:r>
        <w:fldChar w:fldCharType="begin"/>
      </w:r>
      <w:r>
        <w:instrText>xe "Engine fuels</w:instrText>
      </w:r>
      <w:r w:rsidRPr="00EF22A2">
        <w:instrText>:M85</w:instrText>
      </w:r>
      <w:r>
        <w:instrText xml:space="preserve"> methanol"</w:instrText>
      </w:r>
      <w:r>
        <w:fldChar w:fldCharType="end"/>
      </w:r>
      <w:r>
        <w:t>shall be identified as M85.</w:t>
      </w:r>
    </w:p>
    <w:p w:rsidR="009A5D34" w:rsidRDefault="009A5D34" w:rsidP="009A5D34">
      <w:pPr>
        <w:tabs>
          <w:tab w:val="left" w:pos="0"/>
        </w:tabs>
      </w:pPr>
    </w:p>
    <w:p w:rsidR="009A5D34" w:rsidRDefault="009A5D34" w:rsidP="009A5D34">
      <w:pPr>
        <w:tabs>
          <w:tab w:val="left" w:pos="0"/>
        </w:tabs>
        <w:ind w:left="720"/>
      </w:pPr>
      <w:r>
        <w:rPr>
          <w:b/>
          <w:bCs/>
        </w:rPr>
        <w:t>Example</w:t>
      </w:r>
      <w:r w:rsidRPr="000A63AA">
        <w:rPr>
          <w:b/>
        </w:rPr>
        <w:t>:</w:t>
      </w:r>
      <w:r>
        <w:t xml:space="preserve">  </w:t>
      </w:r>
    </w:p>
    <w:p w:rsidR="009A5D34" w:rsidRDefault="009A5D34" w:rsidP="009A5D34">
      <w:pPr>
        <w:tabs>
          <w:tab w:val="left" w:pos="0"/>
        </w:tabs>
        <w:ind w:left="720"/>
      </w:pPr>
      <w:r>
        <w:t>M85</w:t>
      </w:r>
    </w:p>
    <w:p w:rsidR="009A5D34" w:rsidRDefault="009A5D34" w:rsidP="009A5D34">
      <w:pPr>
        <w:tabs>
          <w:tab w:val="left" w:pos="540"/>
        </w:tabs>
      </w:pPr>
    </w:p>
    <w:p w:rsidR="009A5D34" w:rsidRPr="00026D31" w:rsidRDefault="009A5D34" w:rsidP="009A5D34">
      <w:pPr>
        <w:pStyle w:val="EngineFuelTOC3rdLevel"/>
        <w:tabs>
          <w:tab w:val="left" w:pos="540"/>
        </w:tabs>
      </w:pPr>
      <w:bookmarkStart w:id="144" w:name="_Toc493750487"/>
      <w:r w:rsidRPr="00026D31">
        <w:t>3.9.2.  Retail Dispenser Labeling.</w:t>
      </w:r>
      <w:bookmarkEnd w:id="144"/>
    </w:p>
    <w:p w:rsidR="009A5D34" w:rsidRDefault="009A5D34" w:rsidP="009A5D34">
      <w:pPr>
        <w:tabs>
          <w:tab w:val="left" w:pos="540"/>
        </w:tabs>
        <w:ind w:left="360"/>
      </w:pPr>
    </w:p>
    <w:p w:rsidR="009A5D34" w:rsidRPr="005C7046" w:rsidRDefault="009A5D34" w:rsidP="009A5D34">
      <w:pPr>
        <w:tabs>
          <w:tab w:val="left" w:pos="540"/>
          <w:tab w:val="left" w:pos="900"/>
          <w:tab w:val="left" w:pos="9720"/>
        </w:tabs>
        <w:ind w:left="1080" w:hanging="360"/>
        <w:rPr>
          <w:bCs/>
        </w:rPr>
      </w:pPr>
      <w:r>
        <w:rPr>
          <w:bCs/>
        </w:rPr>
        <w:t>(a)</w:t>
      </w:r>
      <w:r>
        <w:rPr>
          <w:bCs/>
        </w:rPr>
        <w:tab/>
      </w:r>
      <w:r w:rsidRPr="005C7046">
        <w:rPr>
          <w:bCs/>
        </w:rPr>
        <w:t>Fuel methanol</w:t>
      </w:r>
      <w:r>
        <w:rPr>
          <w:bCs/>
        </w:rPr>
        <w:fldChar w:fldCharType="begin"/>
      </w:r>
      <w:r>
        <w:instrText xml:space="preserve"> XE "</w:instrText>
      </w:r>
      <w:r w:rsidRPr="00D7258A">
        <w:instrText>Labeling:Dispensers</w:instrText>
      </w:r>
      <w:r>
        <w:instrText xml:space="preserve">" </w:instrText>
      </w:r>
      <w:r>
        <w:rPr>
          <w:bCs/>
        </w:rPr>
        <w:fldChar w:fldCharType="end"/>
      </w:r>
      <w:r w:rsidRPr="005C7046">
        <w:rPr>
          <w:bCs/>
        </w:rPr>
        <w:t xml:space="preserve"> shall be labeled with its automotive fuel rating in accordance with 16 CFR</w:t>
      </w:r>
      <w:r>
        <w:rPr>
          <w:bCs/>
        </w:rPr>
        <w:t xml:space="preserve"> </w:t>
      </w:r>
      <w:r w:rsidRPr="005C7046">
        <w:rPr>
          <w:bCs/>
        </w:rPr>
        <w:t>Part</w:t>
      </w:r>
      <w:r>
        <w:rPr>
          <w:bCs/>
        </w:rPr>
        <w:t> </w:t>
      </w:r>
      <w:r w:rsidRPr="005C7046">
        <w:rPr>
          <w:bCs/>
        </w:rPr>
        <w:t>306.</w:t>
      </w:r>
    </w:p>
    <w:p w:rsidR="009A5D34" w:rsidRPr="005C7046" w:rsidRDefault="009A5D34" w:rsidP="009A5D34">
      <w:pPr>
        <w:tabs>
          <w:tab w:val="left" w:pos="540"/>
          <w:tab w:val="left" w:pos="900"/>
          <w:tab w:val="left" w:pos="9720"/>
        </w:tabs>
        <w:ind w:left="1080" w:hanging="360"/>
        <w:rPr>
          <w:bCs/>
        </w:rPr>
      </w:pPr>
    </w:p>
    <w:p w:rsidR="009A5D34" w:rsidRDefault="009A5D34" w:rsidP="009A5D34">
      <w:pPr>
        <w:keepNext/>
        <w:tabs>
          <w:tab w:val="left" w:pos="540"/>
        </w:tabs>
        <w:ind w:left="720"/>
      </w:pPr>
      <w:r>
        <w:lastRenderedPageBreak/>
        <w:tab/>
      </w:r>
      <w:r>
        <w:rPr>
          <w:b/>
          <w:bCs/>
        </w:rPr>
        <w:t>Example</w:t>
      </w:r>
      <w:r w:rsidRPr="000A63AA">
        <w:rPr>
          <w:b/>
        </w:rPr>
        <w:t>:</w:t>
      </w:r>
      <w:r>
        <w:t xml:space="preserve">  </w:t>
      </w:r>
    </w:p>
    <w:p w:rsidR="009A5D34" w:rsidRDefault="009A5D34" w:rsidP="009A5D34">
      <w:pPr>
        <w:tabs>
          <w:tab w:val="left" w:pos="540"/>
        </w:tabs>
        <w:ind w:left="1440"/>
      </w:pPr>
      <w:r>
        <w:t>M85 Methanol</w:t>
      </w:r>
    </w:p>
    <w:p w:rsidR="009A5D34" w:rsidRDefault="009A5D34" w:rsidP="009A5D34">
      <w:pPr>
        <w:tabs>
          <w:tab w:val="left" w:pos="540"/>
        </w:tabs>
        <w:ind w:left="360"/>
      </w:pPr>
    </w:p>
    <w:p w:rsidR="009A5D34" w:rsidRPr="005C7046" w:rsidRDefault="009A5D34" w:rsidP="009A5D34">
      <w:pPr>
        <w:keepNext/>
        <w:tabs>
          <w:tab w:val="left" w:pos="540"/>
          <w:tab w:val="left" w:pos="900"/>
          <w:tab w:val="left" w:pos="9720"/>
        </w:tabs>
        <w:ind w:left="1080" w:hanging="360"/>
        <w:rPr>
          <w:bCs/>
        </w:rPr>
      </w:pPr>
      <w:r>
        <w:rPr>
          <w:bCs/>
        </w:rPr>
        <w:t>(b)</w:t>
      </w:r>
      <w:r>
        <w:rPr>
          <w:bCs/>
        </w:rPr>
        <w:tab/>
      </w:r>
      <w:r w:rsidRPr="005C7046">
        <w:rPr>
          <w:bCs/>
        </w:rPr>
        <w:t xml:space="preserve">A label shall be posted </w:t>
      </w:r>
      <w:r>
        <w:rPr>
          <w:bCs/>
        </w:rPr>
        <w:t>which</w:t>
      </w:r>
      <w:r w:rsidRPr="005C7046">
        <w:rPr>
          <w:bCs/>
        </w:rPr>
        <w:t xml:space="preserve"> states “For Use in Vehicles Capable of Using M85 Only.”  This information shall be clearly and conspicuously posted on the upper 50 % of the dispenser front panel in a type of at least 12.7</w:t>
      </w:r>
      <w:r>
        <w:rPr>
          <w:bCs/>
        </w:rPr>
        <w:t> </w:t>
      </w:r>
      <w:r w:rsidRPr="005C7046">
        <w:rPr>
          <w:bCs/>
        </w:rPr>
        <w:t>mm (½ in) in height, 1.5</w:t>
      </w:r>
      <w:r>
        <w:rPr>
          <w:bCs/>
        </w:rPr>
        <w:t> </w:t>
      </w:r>
      <w:r w:rsidRPr="005C7046">
        <w:rPr>
          <w:bCs/>
        </w:rPr>
        <w:t>mm (</w:t>
      </w:r>
      <w:r w:rsidRPr="00FA2260">
        <w:rPr>
          <w:spacing w:val="-10"/>
          <w:position w:val="-2"/>
          <w:sz w:val="18"/>
          <w:szCs w:val="18"/>
          <w:vertAlign w:val="superscript"/>
        </w:rPr>
        <w:t>1</w:t>
      </w:r>
      <w:r w:rsidRPr="004E29F8">
        <w:rPr>
          <w:spacing w:val="-10"/>
        </w:rPr>
        <w:t>/</w:t>
      </w:r>
      <w:r w:rsidRPr="00FA2260">
        <w:rPr>
          <w:spacing w:val="-10"/>
          <w:position w:val="2"/>
          <w:szCs w:val="20"/>
          <w:vertAlign w:val="subscript"/>
        </w:rPr>
        <w:t>16</w:t>
      </w:r>
      <w:r w:rsidRPr="004E1F94">
        <w:rPr>
          <w:bCs/>
        </w:rPr>
        <w:t xml:space="preserve"> </w:t>
      </w:r>
      <w:r w:rsidRPr="005C7046">
        <w:rPr>
          <w:bCs/>
        </w:rPr>
        <w:t>in) stroke (width of type).</w:t>
      </w:r>
    </w:p>
    <w:p w:rsidR="009A5D34" w:rsidRPr="00C74BC0" w:rsidRDefault="009A5D34" w:rsidP="009A5D34">
      <w:pPr>
        <w:pStyle w:val="StyleBefore3ptAfter12pt"/>
        <w:tabs>
          <w:tab w:val="left" w:pos="540"/>
        </w:tabs>
        <w:rPr>
          <w:szCs w:val="24"/>
        </w:rPr>
      </w:pPr>
      <w:r>
        <w:t>(Amended 2008)</w:t>
      </w:r>
    </w:p>
    <w:p w:rsidR="009A5D34" w:rsidRDefault="009A5D34" w:rsidP="009A5D34">
      <w:pPr>
        <w:tabs>
          <w:tab w:val="left" w:pos="540"/>
        </w:tabs>
      </w:pPr>
    </w:p>
    <w:p w:rsidR="009A5D34" w:rsidRDefault="009A5D34" w:rsidP="009A5D34">
      <w:pPr>
        <w:pStyle w:val="EngineFuelTOC2ndLevel"/>
        <w:keepNext/>
        <w:tabs>
          <w:tab w:val="left" w:pos="540"/>
        </w:tabs>
        <w:rPr>
          <w:b/>
        </w:rPr>
      </w:pPr>
      <w:bookmarkStart w:id="145" w:name="_Toc493750488"/>
      <w:r>
        <w:rPr>
          <w:b/>
        </w:rPr>
        <w:t>3.10.</w:t>
      </w:r>
      <w:r>
        <w:rPr>
          <w:b/>
        </w:rPr>
        <w:tab/>
        <w:t>Liquefied Petroleum Gas (LPG).</w:t>
      </w:r>
      <w:bookmarkEnd w:id="145"/>
    </w:p>
    <w:p w:rsidR="009A5D34" w:rsidRDefault="009A5D34" w:rsidP="009A5D34">
      <w:pPr>
        <w:keepNext/>
        <w:tabs>
          <w:tab w:val="left" w:pos="540"/>
        </w:tabs>
      </w:pPr>
    </w:p>
    <w:p w:rsidR="009A5D34" w:rsidRDefault="009A5D34" w:rsidP="009A5D34">
      <w:pPr>
        <w:tabs>
          <w:tab w:val="left" w:pos="540"/>
        </w:tabs>
        <w:ind w:left="360"/>
      </w:pPr>
      <w:bookmarkStart w:id="146" w:name="_Toc493750489"/>
      <w:r w:rsidRPr="00502692">
        <w:rPr>
          <w:rStyle w:val="EngineFuelTOC3rdLevelChar"/>
        </w:rPr>
        <w:t>3.10.1.  How LPG is to be Identified.</w:t>
      </w:r>
      <w:bookmarkEnd w:id="146"/>
      <w:r>
        <w:t xml:space="preserve"> – </w:t>
      </w:r>
      <w:r>
        <w:fldChar w:fldCharType="begin"/>
      </w:r>
      <w:r>
        <w:instrText xml:space="preserve"> XE "</w:instrText>
      </w:r>
      <w:r w:rsidRPr="000C7780">
        <w:instrText>Engine fuels:Liquefied Petroleum Gas (LPG):Identification</w:instrText>
      </w:r>
      <w:r>
        <w:instrText xml:space="preserve">" </w:instrText>
      </w:r>
      <w:r>
        <w:fldChar w:fldCharType="end"/>
      </w:r>
      <w:r>
        <w:t>Liquefied petroleum gases shall be identified by grades Commercial Propane</w:t>
      </w:r>
      <w:r>
        <w:fldChar w:fldCharType="begin"/>
      </w:r>
      <w:r>
        <w:instrText>xe "</w:instrText>
      </w:r>
      <w:r w:rsidRPr="007D554B">
        <w:instrText>Propane</w:instrText>
      </w:r>
      <w:r>
        <w:instrText>"</w:instrText>
      </w:r>
      <w:r>
        <w:fldChar w:fldCharType="end"/>
      </w:r>
      <w:r>
        <w:t>, Commercial Butane</w:t>
      </w:r>
      <w:r>
        <w:fldChar w:fldCharType="begin"/>
      </w:r>
      <w:r>
        <w:instrText>xe "</w:instrText>
      </w:r>
      <w:r w:rsidRPr="00C20276">
        <w:instrText>Butane</w:instrText>
      </w:r>
      <w:r>
        <w:instrText>"</w:instrText>
      </w:r>
      <w:r>
        <w:fldChar w:fldCharType="end"/>
      </w:r>
      <w:r>
        <w:t>, Commercial PB Mixtures or Special-Duty Propane (HD5).</w:t>
      </w:r>
    </w:p>
    <w:p w:rsidR="009A5D34" w:rsidRDefault="009A5D34" w:rsidP="009A5D34">
      <w:pPr>
        <w:tabs>
          <w:tab w:val="left" w:pos="540"/>
        </w:tabs>
      </w:pPr>
    </w:p>
    <w:p w:rsidR="009A5D34" w:rsidRDefault="009A5D34" w:rsidP="009A5D34">
      <w:pPr>
        <w:tabs>
          <w:tab w:val="left" w:pos="540"/>
        </w:tabs>
        <w:ind w:left="360"/>
      </w:pPr>
      <w:bookmarkStart w:id="147" w:name="_Toc493750490"/>
      <w:r w:rsidRPr="00502692">
        <w:rPr>
          <w:rStyle w:val="EngineFuelTOC3rdLevelChar"/>
        </w:rPr>
        <w:t>3.10.2.  Retail Dispenser Labeling.</w:t>
      </w:r>
      <w:bookmarkEnd w:id="147"/>
      <w:r>
        <w:t xml:space="preserve"> – Each retail dispenser of LPGs shall be labeled</w:t>
      </w:r>
      <w:r>
        <w:fldChar w:fldCharType="begin"/>
      </w:r>
      <w:r>
        <w:instrText xml:space="preserve"> XE "</w:instrText>
      </w:r>
      <w:r w:rsidRPr="00304C9E">
        <w:instrText>Labeling:Dispensers</w:instrText>
      </w:r>
      <w:r>
        <w:instrText xml:space="preserve">" </w:instrText>
      </w:r>
      <w:r>
        <w:fldChar w:fldCharType="end"/>
      </w:r>
      <w:r>
        <w:fldChar w:fldCharType="begin"/>
      </w:r>
      <w:r>
        <w:instrText xml:space="preserve"> XE "</w:instrText>
      </w:r>
      <w:r w:rsidRPr="00966C68">
        <w:instrText>Engine fuels:Liquefied petroleum gas (LPG):Dispensers</w:instrText>
      </w:r>
      <w:r>
        <w:instrText xml:space="preserve">" </w:instrText>
      </w:r>
      <w:r>
        <w:fldChar w:fldCharType="end"/>
      </w:r>
      <w:r>
        <w:t xml:space="preserve"> as “Commercial Propane,” “Commercial Butane,” “Commercial PB Mixtures,” or “Special-Duty Propane (HD5).”</w:t>
      </w:r>
    </w:p>
    <w:p w:rsidR="009A5D34" w:rsidRDefault="009A5D34" w:rsidP="009A5D34">
      <w:pPr>
        <w:tabs>
          <w:tab w:val="left" w:pos="540"/>
        </w:tabs>
      </w:pPr>
    </w:p>
    <w:p w:rsidR="009A5D34" w:rsidRDefault="009A5D34" w:rsidP="009A5D34">
      <w:pPr>
        <w:tabs>
          <w:tab w:val="left" w:pos="540"/>
        </w:tabs>
        <w:ind w:left="360"/>
      </w:pPr>
      <w:bookmarkStart w:id="148" w:name="_Toc493750491"/>
      <w:r>
        <w:rPr>
          <w:rStyle w:val="EngineFuelTOC3rdLevelChar"/>
        </w:rPr>
        <w:t>3.10.3.  </w:t>
      </w:r>
      <w:r w:rsidRPr="00502692">
        <w:rPr>
          <w:rStyle w:val="EngineFuelTOC3rdLevelChar"/>
        </w:rPr>
        <w:t>Additional Labeling Requirements.</w:t>
      </w:r>
      <w:bookmarkEnd w:id="148"/>
      <w:r>
        <w:t xml:space="preserve"> – LPG shall be labeled </w:t>
      </w:r>
      <w:r>
        <w:fldChar w:fldCharType="begin"/>
      </w:r>
      <w:r>
        <w:instrText xml:space="preserve"> XE "</w:instrText>
      </w:r>
      <w:r w:rsidRPr="00F11B6A">
        <w:instrText>Labeling</w:instrText>
      </w:r>
      <w:r>
        <w:instrText>:R</w:instrText>
      </w:r>
      <w:r w:rsidRPr="00F11B6A">
        <w:instrText>equirements</w:instrText>
      </w:r>
      <w:r>
        <w:instrText xml:space="preserve">" </w:instrText>
      </w:r>
      <w:r>
        <w:fldChar w:fldCharType="end"/>
      </w:r>
      <w:r>
        <w:t>with its automotive fuel rating in accordance with 16 CFR Part 306.</w:t>
      </w:r>
    </w:p>
    <w:p w:rsidR="009A5D34" w:rsidRDefault="009A5D34" w:rsidP="009A5D34">
      <w:pPr>
        <w:tabs>
          <w:tab w:val="left" w:pos="540"/>
        </w:tabs>
      </w:pPr>
    </w:p>
    <w:p w:rsidR="009A5D34" w:rsidRDefault="009A5D34" w:rsidP="009A5D34">
      <w:pPr>
        <w:tabs>
          <w:tab w:val="left" w:pos="540"/>
        </w:tabs>
        <w:ind w:left="360"/>
      </w:pPr>
      <w:bookmarkStart w:id="149" w:name="_Toc493750492"/>
      <w:r w:rsidRPr="00502692">
        <w:rPr>
          <w:rStyle w:val="EngineFuelTOC3rdLevelChar"/>
        </w:rPr>
        <w:t>3.10.4.  NFPA Labeling Requirements Also Apply.</w:t>
      </w:r>
      <w:bookmarkEnd w:id="149"/>
      <w:r>
        <w:t xml:space="preserve">  (Refer to the most recent edition of NFPA 58.)</w:t>
      </w:r>
    </w:p>
    <w:p w:rsidR="009A5D34" w:rsidRDefault="009A5D34" w:rsidP="009A5D34">
      <w:pPr>
        <w:tabs>
          <w:tab w:val="left" w:pos="540"/>
          <w:tab w:val="left" w:pos="4080"/>
        </w:tabs>
      </w:pPr>
      <w:r>
        <w:tab/>
      </w:r>
    </w:p>
    <w:p w:rsidR="009A5D34" w:rsidRDefault="009A5D34" w:rsidP="009A5D34">
      <w:pPr>
        <w:pStyle w:val="EngineFuelTOC2ndLevel"/>
        <w:keepNext/>
        <w:tabs>
          <w:tab w:val="left" w:pos="540"/>
        </w:tabs>
        <w:rPr>
          <w:b/>
        </w:rPr>
      </w:pPr>
      <w:bookmarkStart w:id="150" w:name="_Toc493750493"/>
      <w:r>
        <w:rPr>
          <w:b/>
        </w:rPr>
        <w:t>3.11.</w:t>
      </w:r>
      <w:r>
        <w:rPr>
          <w:b/>
        </w:rPr>
        <w:tab/>
        <w:t>Compressed Natural Gas (CNG).</w:t>
      </w:r>
      <w:bookmarkEnd w:id="150"/>
    </w:p>
    <w:p w:rsidR="009A5D34" w:rsidRDefault="009A5D34" w:rsidP="009A5D34">
      <w:pPr>
        <w:keepNext/>
        <w:tabs>
          <w:tab w:val="left" w:pos="540"/>
        </w:tabs>
      </w:pPr>
    </w:p>
    <w:p w:rsidR="009A5D34" w:rsidRDefault="009A5D34" w:rsidP="009A5D34">
      <w:pPr>
        <w:tabs>
          <w:tab w:val="left" w:pos="540"/>
        </w:tabs>
        <w:ind w:left="360"/>
      </w:pPr>
      <w:bookmarkStart w:id="151" w:name="_Toc493750494"/>
      <w:r w:rsidRPr="00502692">
        <w:rPr>
          <w:rStyle w:val="EngineFuelTOC3rdLevelChar"/>
        </w:rPr>
        <w:t>3.11.1.  How Compressed Natural Gas is to be Identified.</w:t>
      </w:r>
      <w:bookmarkEnd w:id="151"/>
      <w:r>
        <w:t xml:space="preserve"> – For the purposes of this regulation, compressed natural gas shall be identified by the term “Compressed Natural Gas” or “CNG.”</w:t>
      </w:r>
    </w:p>
    <w:p w:rsidR="009A5D34" w:rsidRDefault="009A5D34" w:rsidP="009A5D34">
      <w:pPr>
        <w:tabs>
          <w:tab w:val="left" w:pos="540"/>
        </w:tabs>
      </w:pPr>
    </w:p>
    <w:p w:rsidR="009A5D34" w:rsidRDefault="009A5D34" w:rsidP="009A5D34">
      <w:pPr>
        <w:pStyle w:val="EngineFuelTOC3rdLevel"/>
        <w:keepNext/>
        <w:tabs>
          <w:tab w:val="left" w:pos="540"/>
        </w:tabs>
      </w:pPr>
      <w:bookmarkStart w:id="152" w:name="_Toc493750495"/>
      <w:r>
        <w:t>3.11.2.  Retail Sales of Compressed Natural Gas Sold as a Vehicle Fuel.</w:t>
      </w:r>
      <w:bookmarkEnd w:id="152"/>
    </w:p>
    <w:p w:rsidR="009A5D34" w:rsidRDefault="009A5D34" w:rsidP="009A5D34">
      <w:pPr>
        <w:keepNext/>
        <w:tabs>
          <w:tab w:val="left" w:pos="540"/>
        </w:tabs>
      </w:pPr>
    </w:p>
    <w:p w:rsidR="009A5D34" w:rsidRDefault="009A5D34" w:rsidP="009A5D34">
      <w:pPr>
        <w:pStyle w:val="EngineFuelTOC4thLevel"/>
        <w:keepNext/>
        <w:tabs>
          <w:tab w:val="left" w:pos="540"/>
        </w:tabs>
        <w:ind w:left="720"/>
      </w:pPr>
      <w:bookmarkStart w:id="153" w:name="_Toc493750496"/>
      <w:r>
        <w:t>3.11.2.1.  Retail Dispenser Labeling.</w:t>
      </w:r>
      <w:bookmarkEnd w:id="153"/>
    </w:p>
    <w:p w:rsidR="009A5D34" w:rsidRDefault="009A5D34" w:rsidP="009A5D34">
      <w:pPr>
        <w:keepNext/>
        <w:tabs>
          <w:tab w:val="left" w:pos="540"/>
        </w:tabs>
      </w:pPr>
    </w:p>
    <w:p w:rsidR="009A5D34" w:rsidRDefault="009A5D34" w:rsidP="009A5D34">
      <w:pPr>
        <w:keepNext/>
        <w:tabs>
          <w:tab w:val="left" w:pos="540"/>
        </w:tabs>
        <w:ind w:left="1080"/>
      </w:pPr>
      <w:r>
        <w:rPr>
          <w:b/>
          <w:bCs/>
        </w:rPr>
        <w:t>3.11.2.1.1.  Identification of Product.</w:t>
      </w:r>
      <w:r>
        <w:t xml:space="preserve"> – </w:t>
      </w:r>
      <w:r>
        <w:fldChar w:fldCharType="begin"/>
      </w:r>
      <w:r>
        <w:instrText xml:space="preserve"> XE "</w:instrText>
      </w:r>
      <w:r w:rsidRPr="005B7C15">
        <w:instrText>Engine fuels:Dispenser:Labeling</w:instrText>
      </w:r>
      <w:r>
        <w:instrText xml:space="preserve">" </w:instrText>
      </w:r>
      <w:r>
        <w:fldChar w:fldCharType="end"/>
      </w:r>
      <w:r>
        <w:fldChar w:fldCharType="begin"/>
      </w:r>
      <w:r>
        <w:instrText xml:space="preserve"> XE "</w:instrText>
      </w:r>
      <w:r w:rsidRPr="00BA0D42">
        <w:instrText>Engine fuels:Compressed natural gas (CNG):Identification</w:instrText>
      </w:r>
      <w:r>
        <w:instrText xml:space="preserve">" </w:instrText>
      </w:r>
      <w:r>
        <w:fldChar w:fldCharType="end"/>
      </w:r>
      <w:r>
        <w:t>Each retail dispenser of CNG shall be labeled as “Compressed Natural Gas.”</w:t>
      </w:r>
    </w:p>
    <w:p w:rsidR="009A5D34" w:rsidRDefault="009A5D34" w:rsidP="009A5D34">
      <w:pPr>
        <w:tabs>
          <w:tab w:val="left" w:pos="540"/>
        </w:tabs>
      </w:pPr>
    </w:p>
    <w:p w:rsidR="009A5D34" w:rsidRDefault="009A5D34" w:rsidP="009A5D34">
      <w:pPr>
        <w:tabs>
          <w:tab w:val="left" w:pos="540"/>
        </w:tabs>
        <w:ind w:left="1080"/>
      </w:pPr>
      <w:r>
        <w:rPr>
          <w:b/>
          <w:bCs/>
        </w:rPr>
        <w:t>3.11.2.1.2.  Pressure</w:t>
      </w:r>
      <w:r w:rsidRPr="000A63AA">
        <w:rPr>
          <w:b/>
        </w:rPr>
        <w:t>.</w:t>
      </w:r>
      <w:r>
        <w:t xml:space="preserve"> – CNG is dispensed into vehicle fuel containers</w:t>
      </w:r>
      <w:r>
        <w:fldChar w:fldCharType="begin"/>
      </w:r>
      <w:r>
        <w:instrText>xe "</w:instrText>
      </w:r>
      <w:r w:rsidRPr="00A21B86">
        <w:instrText>Containers:</w:instrText>
      </w:r>
      <w:r>
        <w:instrText>Fuel storage"</w:instrText>
      </w:r>
      <w:r>
        <w:fldChar w:fldCharType="end"/>
      </w:r>
      <w:r>
        <w:fldChar w:fldCharType="begin"/>
      </w:r>
      <w:r>
        <w:instrText xml:space="preserve"> XE "</w:instrText>
      </w:r>
      <w:r w:rsidRPr="00B6543D">
        <w:instrText>Engine fuels:Compressed natural gas (CNG):Pressure</w:instrText>
      </w:r>
      <w:r>
        <w:instrText xml:space="preserve">" </w:instrText>
      </w:r>
      <w:r>
        <w:fldChar w:fldCharType="end"/>
      </w:r>
      <w:r>
        <w:t xml:space="preserve"> with working pressures of 20 684 kPa (3000 psi), or 24 821 kPa (3600 psi).  The dispenser shall be labeled 20 684 kPa (3000 psi), or 24 821 kPa (3600 psi) corresponding to the pressure of the CNG dispensed by each fueling hose.</w:t>
      </w:r>
    </w:p>
    <w:p w:rsidR="009A5D34" w:rsidRPr="00A42CC9" w:rsidRDefault="009A5D34" w:rsidP="009A5D34">
      <w:pPr>
        <w:tabs>
          <w:tab w:val="left" w:pos="540"/>
        </w:tabs>
        <w:spacing w:before="60" w:after="240"/>
        <w:ind w:left="1080"/>
      </w:pPr>
      <w:r w:rsidRPr="0069010E">
        <w:rPr>
          <w:bCs/>
        </w:rPr>
        <w:t>(Amended 2016)</w:t>
      </w:r>
    </w:p>
    <w:p w:rsidR="009A5D34" w:rsidRDefault="009A5D34" w:rsidP="009A5D34">
      <w:pPr>
        <w:tabs>
          <w:tab w:val="left" w:pos="540"/>
        </w:tabs>
        <w:ind w:left="1080"/>
      </w:pPr>
      <w:r>
        <w:rPr>
          <w:b/>
          <w:bCs/>
        </w:rPr>
        <w:t>3.11.2.1.3.  NFPA Labeling.</w:t>
      </w:r>
      <w:r>
        <w:t xml:space="preserve"> – NFPA Labeling requirements also apply.  (Refer to NFPA 52.)</w:t>
      </w:r>
    </w:p>
    <w:p w:rsidR="009A5D34" w:rsidRDefault="009A5D34" w:rsidP="009A5D34">
      <w:pPr>
        <w:tabs>
          <w:tab w:val="left" w:pos="540"/>
        </w:tabs>
      </w:pPr>
    </w:p>
    <w:p w:rsidR="009A5D34" w:rsidRDefault="009A5D34" w:rsidP="009A5D34">
      <w:pPr>
        <w:tabs>
          <w:tab w:val="left" w:pos="540"/>
        </w:tabs>
        <w:ind w:left="360"/>
      </w:pPr>
      <w:bookmarkStart w:id="154" w:name="_Toc493750497"/>
      <w:r w:rsidRPr="00B608E5">
        <w:rPr>
          <w:rStyle w:val="EngineFuelTOC3rdLevelChar"/>
        </w:rPr>
        <w:t>3.11.3.  Nozzle Requirements for CNG.</w:t>
      </w:r>
      <w:bookmarkEnd w:id="154"/>
      <w:r>
        <w:t xml:space="preserve"> – CNG fueling nozzles shall comply with ANSI/AGA/CGA NGV 1.</w:t>
      </w:r>
    </w:p>
    <w:p w:rsidR="009A5D34" w:rsidRDefault="009A5D34" w:rsidP="009A5D34">
      <w:pPr>
        <w:tabs>
          <w:tab w:val="left" w:pos="540"/>
        </w:tabs>
      </w:pPr>
    </w:p>
    <w:p w:rsidR="009A5D34" w:rsidRDefault="009A5D34" w:rsidP="009A5D34">
      <w:pPr>
        <w:pStyle w:val="EngineFuelTOC2ndLevel"/>
        <w:tabs>
          <w:tab w:val="left" w:pos="540"/>
        </w:tabs>
        <w:rPr>
          <w:b/>
        </w:rPr>
      </w:pPr>
      <w:bookmarkStart w:id="155" w:name="_Toc493750498"/>
      <w:r>
        <w:rPr>
          <w:b/>
        </w:rPr>
        <w:t>3.12.</w:t>
      </w:r>
      <w:r>
        <w:rPr>
          <w:b/>
        </w:rPr>
        <w:tab/>
        <w:t>Liquefied Natural Gas (LNG).</w:t>
      </w:r>
      <w:bookmarkEnd w:id="155"/>
    </w:p>
    <w:p w:rsidR="009A5D34" w:rsidRDefault="009A5D34" w:rsidP="009A5D34">
      <w:pPr>
        <w:keepNext/>
        <w:tabs>
          <w:tab w:val="left" w:pos="540"/>
        </w:tabs>
      </w:pPr>
    </w:p>
    <w:p w:rsidR="009A5D34" w:rsidRDefault="009A5D34" w:rsidP="009A5D34">
      <w:pPr>
        <w:tabs>
          <w:tab w:val="left" w:pos="540"/>
        </w:tabs>
        <w:ind w:left="360"/>
      </w:pPr>
      <w:bookmarkStart w:id="156" w:name="_Toc493750499"/>
      <w:r w:rsidRPr="00E436EB">
        <w:rPr>
          <w:rStyle w:val="EngineFuelTOC3rdLevelChar"/>
        </w:rPr>
        <w:t>3.12.1.  How Liquefied Natural Gas is to be Identified.</w:t>
      </w:r>
      <w:bookmarkEnd w:id="156"/>
      <w:r>
        <w:t xml:space="preserve"> – </w:t>
      </w:r>
      <w:r>
        <w:fldChar w:fldCharType="begin"/>
      </w:r>
      <w:r>
        <w:instrText xml:space="preserve"> XE "</w:instrText>
      </w:r>
      <w:r w:rsidRPr="00916E03">
        <w:instrText>Engine fuels:Liquefied natural gas (LNG)</w:instrText>
      </w:r>
      <w:r>
        <w:instrText xml:space="preserve">" </w:instrText>
      </w:r>
      <w:r>
        <w:fldChar w:fldCharType="end"/>
      </w:r>
      <w:r>
        <w:fldChar w:fldCharType="begin"/>
      </w:r>
      <w:r>
        <w:instrText xml:space="preserve"> XE "</w:instrText>
      </w:r>
      <w:r w:rsidRPr="006C0C4D">
        <w:instrText>Engine fuels:Liquefied natural gas (LNG):Identification</w:instrText>
      </w:r>
      <w:r>
        <w:instrText xml:space="preserve">" </w:instrText>
      </w:r>
      <w:r>
        <w:fldChar w:fldCharType="end"/>
      </w:r>
      <w:r>
        <w:t>For the purposes of this regulation, liquefied natural gas shall be identified by the term “Liquefied Natural Gas” or “LNG.”</w:t>
      </w:r>
    </w:p>
    <w:p w:rsidR="009A5D34" w:rsidRDefault="009A5D34" w:rsidP="009A5D34">
      <w:pPr>
        <w:tabs>
          <w:tab w:val="left" w:pos="540"/>
        </w:tabs>
      </w:pPr>
    </w:p>
    <w:p w:rsidR="009A5D34" w:rsidRPr="00E436EB" w:rsidRDefault="009A5D34" w:rsidP="009A5D34">
      <w:pPr>
        <w:pStyle w:val="EngineFuelTOC3rdLevel"/>
        <w:tabs>
          <w:tab w:val="left" w:pos="540"/>
        </w:tabs>
      </w:pPr>
      <w:bookmarkStart w:id="157" w:name="_Toc493750500"/>
      <w:r w:rsidRPr="00E436EB">
        <w:t>3.12.2.  Labeling of Retail Dispensers of Liquefied Natural Gas Sold as a Vehicle Fuel.</w:t>
      </w:r>
      <w:bookmarkEnd w:id="157"/>
    </w:p>
    <w:p w:rsidR="009A5D34" w:rsidRDefault="009A5D34" w:rsidP="009A5D34">
      <w:pPr>
        <w:tabs>
          <w:tab w:val="left" w:pos="540"/>
        </w:tabs>
      </w:pPr>
    </w:p>
    <w:p w:rsidR="009A5D34" w:rsidRDefault="009A5D34" w:rsidP="009A5D34">
      <w:pPr>
        <w:tabs>
          <w:tab w:val="left" w:pos="540"/>
        </w:tabs>
        <w:ind w:left="720"/>
      </w:pPr>
      <w:bookmarkStart w:id="158" w:name="_Toc493750501"/>
      <w:r w:rsidRPr="00E436EB">
        <w:rPr>
          <w:rStyle w:val="EngineFuelTOC4thLevelChar"/>
        </w:rPr>
        <w:t>3.12.2.1.  Identification of Product.</w:t>
      </w:r>
      <w:bookmarkEnd w:id="158"/>
      <w:r w:rsidRPr="00E436EB">
        <w:rPr>
          <w:bCs/>
        </w:rPr>
        <w:t xml:space="preserve"> </w:t>
      </w:r>
      <w:r>
        <w:t xml:space="preserve">– </w:t>
      </w:r>
      <w:r>
        <w:fldChar w:fldCharType="begin"/>
      </w:r>
      <w:r>
        <w:instrText xml:space="preserve"> XE "</w:instrText>
      </w:r>
      <w:r w:rsidRPr="00762A00">
        <w:instrText>Liquefied natural gas (LNG):Identification</w:instrText>
      </w:r>
      <w:r>
        <w:instrText xml:space="preserve">" </w:instrText>
      </w:r>
      <w:r>
        <w:fldChar w:fldCharType="end"/>
      </w:r>
      <w:r>
        <w:t>Each retail dispenser of LNG shall be labeled as “Liquefied Natural Gas.”</w:t>
      </w:r>
    </w:p>
    <w:p w:rsidR="009A5D34" w:rsidRDefault="009A5D34" w:rsidP="009A5D34">
      <w:pPr>
        <w:tabs>
          <w:tab w:val="left" w:pos="540"/>
        </w:tabs>
      </w:pPr>
    </w:p>
    <w:p w:rsidR="009A5D34" w:rsidRDefault="009A5D34" w:rsidP="009A5D34">
      <w:pPr>
        <w:tabs>
          <w:tab w:val="left" w:pos="540"/>
        </w:tabs>
        <w:ind w:left="720"/>
      </w:pPr>
      <w:bookmarkStart w:id="159" w:name="_Toc493750502"/>
      <w:r w:rsidRPr="00E436EB">
        <w:rPr>
          <w:rStyle w:val="EngineFuelTOC4thLevelChar"/>
        </w:rPr>
        <w:t>3.12.2.2.  Automotive Fuel Rating.</w:t>
      </w:r>
      <w:bookmarkEnd w:id="159"/>
      <w:r w:rsidRPr="00E436EB">
        <w:rPr>
          <w:bCs/>
        </w:rPr>
        <w:t xml:space="preserve"> </w:t>
      </w:r>
      <w:r>
        <w:t xml:space="preserve">– LNG </w:t>
      </w:r>
      <w:r>
        <w:fldChar w:fldCharType="begin"/>
      </w:r>
      <w:r>
        <w:instrText xml:space="preserve"> XE "</w:instrText>
      </w:r>
      <w:r w:rsidRPr="000411B9">
        <w:instrText>Liquefied natural gas (LNG):Fuel rating</w:instrText>
      </w:r>
      <w:r>
        <w:instrText xml:space="preserve">" </w:instrText>
      </w:r>
      <w:r>
        <w:fldChar w:fldCharType="end"/>
      </w:r>
      <w:r>
        <w:t>automotive fuel shall be labeled with its automotive fuel rating in accordance with 16 CFR Part 306.</w:t>
      </w:r>
    </w:p>
    <w:p w:rsidR="009A5D34" w:rsidRDefault="009A5D34" w:rsidP="009A5D34">
      <w:pPr>
        <w:tabs>
          <w:tab w:val="left" w:pos="540"/>
        </w:tabs>
      </w:pPr>
    </w:p>
    <w:p w:rsidR="009A5D34" w:rsidRDefault="009A5D34" w:rsidP="009A5D34">
      <w:pPr>
        <w:tabs>
          <w:tab w:val="left" w:pos="540"/>
        </w:tabs>
        <w:ind w:left="720"/>
      </w:pPr>
      <w:bookmarkStart w:id="160" w:name="_Toc493750503"/>
      <w:r w:rsidRPr="00E436EB">
        <w:rPr>
          <w:rStyle w:val="EngineFuelTOC4thLevelChar"/>
        </w:rPr>
        <w:lastRenderedPageBreak/>
        <w:t>3.12.2.3.  NFPA Labeling.</w:t>
      </w:r>
      <w:bookmarkEnd w:id="160"/>
      <w:r w:rsidRPr="00E436EB">
        <w:rPr>
          <w:bCs/>
        </w:rPr>
        <w:t xml:space="preserve"> </w:t>
      </w:r>
      <w:r>
        <w:t xml:space="preserve">– NFPA Labeling </w:t>
      </w:r>
      <w:r>
        <w:fldChar w:fldCharType="begin"/>
      </w:r>
      <w:r>
        <w:instrText xml:space="preserve"> XE "</w:instrText>
      </w:r>
      <w:r w:rsidRPr="00891C9E">
        <w:instrText>Liquefied natural gas (LNG):Labeling</w:instrText>
      </w:r>
      <w:r>
        <w:instrText xml:space="preserve">" </w:instrText>
      </w:r>
      <w:r>
        <w:fldChar w:fldCharType="end"/>
      </w:r>
      <w:r>
        <w:t>requirements also apply.  (Refer to NFPA 57.)</w:t>
      </w:r>
    </w:p>
    <w:p w:rsidR="009A5D34" w:rsidRDefault="009A5D34" w:rsidP="009A5D34">
      <w:pPr>
        <w:tabs>
          <w:tab w:val="left" w:pos="540"/>
        </w:tabs>
      </w:pPr>
    </w:p>
    <w:p w:rsidR="009A5D34" w:rsidRDefault="009A5D34" w:rsidP="009A5D34">
      <w:pPr>
        <w:pStyle w:val="EngineFuelTOC2ndLevel"/>
        <w:tabs>
          <w:tab w:val="left" w:pos="540"/>
        </w:tabs>
        <w:rPr>
          <w:b/>
        </w:rPr>
      </w:pPr>
      <w:bookmarkStart w:id="161" w:name="_Toc493750504"/>
      <w:r>
        <w:rPr>
          <w:b/>
        </w:rPr>
        <w:t>3.13.</w:t>
      </w:r>
      <w:r>
        <w:rPr>
          <w:b/>
        </w:rPr>
        <w:tab/>
        <w:t>Oil.</w:t>
      </w:r>
      <w:bookmarkEnd w:id="161"/>
      <w:r>
        <w:rPr>
          <w:b/>
        </w:rPr>
        <w:t xml:space="preserve"> </w:t>
      </w:r>
      <w:r>
        <w:rPr>
          <w:b/>
        </w:rPr>
        <w:fldChar w:fldCharType="begin"/>
      </w:r>
      <w:r>
        <w:instrText xml:space="preserve"> XE "Oil:L</w:instrText>
      </w:r>
      <w:r w:rsidRPr="000E5CA3">
        <w:instrText>abeling</w:instrText>
      </w:r>
      <w:r>
        <w:instrText xml:space="preserve">" </w:instrText>
      </w:r>
      <w:r>
        <w:rPr>
          <w:b/>
        </w:rPr>
        <w:fldChar w:fldCharType="end"/>
      </w:r>
      <w:r>
        <w:rPr>
          <w:b/>
        </w:rPr>
        <w:fldChar w:fldCharType="begin"/>
      </w:r>
      <w:r>
        <w:instrText xml:space="preserve"> XE "</w:instrText>
      </w:r>
      <w:r w:rsidRPr="00FB6038">
        <w:instrText>Oil</w:instrText>
      </w:r>
      <w:r>
        <w:instrText xml:space="preserve">" </w:instrText>
      </w:r>
      <w:r>
        <w:rPr>
          <w:b/>
        </w:rPr>
        <w:fldChar w:fldCharType="end"/>
      </w:r>
    </w:p>
    <w:p w:rsidR="009A5D34" w:rsidRDefault="009A5D34" w:rsidP="009A5D34">
      <w:pPr>
        <w:tabs>
          <w:tab w:val="left" w:pos="540"/>
        </w:tabs>
      </w:pPr>
    </w:p>
    <w:p w:rsidR="009A5D34" w:rsidRDefault="009A5D34" w:rsidP="009A5D34">
      <w:pPr>
        <w:pStyle w:val="EngineFuelTOC3rdLevel"/>
        <w:tabs>
          <w:tab w:val="left" w:pos="540"/>
        </w:tabs>
      </w:pPr>
      <w:bookmarkStart w:id="162" w:name="_Toc493750505"/>
      <w:r>
        <w:t>3.13.1.  Labeling of Vehicle Engine (Motor) Oil</w:t>
      </w:r>
      <w:r w:rsidRPr="001140A3">
        <w:t xml:space="preserve"> </w:t>
      </w:r>
      <w:r>
        <w:t>Required.</w:t>
      </w:r>
      <w:bookmarkEnd w:id="162"/>
    </w:p>
    <w:p w:rsidR="009A5D34" w:rsidRDefault="009A5D34" w:rsidP="009A5D34">
      <w:pPr>
        <w:tabs>
          <w:tab w:val="left" w:pos="540"/>
        </w:tabs>
      </w:pPr>
    </w:p>
    <w:p w:rsidR="009A5D34" w:rsidRDefault="009A5D34" w:rsidP="009A5D34">
      <w:pPr>
        <w:tabs>
          <w:tab w:val="left" w:pos="540"/>
        </w:tabs>
        <w:ind w:left="720"/>
      </w:pPr>
      <w:bookmarkStart w:id="163" w:name="_Toc493750506"/>
      <w:r w:rsidRPr="00E96BB2">
        <w:rPr>
          <w:rStyle w:val="EngineFuelTOC4thLevelChar"/>
        </w:rPr>
        <w:t>3.13.1.1.  Viscosity.</w:t>
      </w:r>
      <w:bookmarkEnd w:id="163"/>
      <w:r>
        <w:t xml:space="preserve"> – </w:t>
      </w:r>
      <w:r>
        <w:fldChar w:fldCharType="begin"/>
      </w:r>
      <w:r>
        <w:instrText xml:space="preserve"> XE "</w:instrText>
      </w:r>
      <w:r w:rsidRPr="00E81D69">
        <w:instrText>Viscosity</w:instrText>
      </w:r>
      <w:r>
        <w:instrText xml:space="preserve">" </w:instrText>
      </w:r>
      <w:r>
        <w:fldChar w:fldCharType="end"/>
      </w:r>
      <w:r>
        <w:t xml:space="preserve">The label on any vehicle engine (motor) oil container, receptacle, dispenser, or storage tank and the invoice or receipt from service on an engine that includes the installation of bulk vehicle engine (motor) oil dispensed from a receptacle, dispenser, or storage tank </w:t>
      </w:r>
      <w:r w:rsidRPr="002670C6">
        <w:t>shall contain the viscosity grade classification preceded by the letters “SAE” in accordance with the SAE International’s latest version of SAE J300, “Engine Oil Viscosity Classification.”</w:t>
      </w:r>
    </w:p>
    <w:p w:rsidR="009A5D34" w:rsidRPr="00FA4FBF" w:rsidRDefault="009A5D34" w:rsidP="009A5D34">
      <w:pPr>
        <w:spacing w:before="60"/>
        <w:ind w:left="720"/>
      </w:pPr>
      <w:r w:rsidRPr="00FA4FBF">
        <w:t>(Amended 2012</w:t>
      </w:r>
      <w:r>
        <w:t xml:space="preserve"> and 2014</w:t>
      </w:r>
      <w:r w:rsidRPr="00FA4FBF">
        <w:t>)</w:t>
      </w:r>
    </w:p>
    <w:p w:rsidR="009A5D34" w:rsidRDefault="009A5D34" w:rsidP="009A5D34">
      <w:pPr>
        <w:tabs>
          <w:tab w:val="left" w:pos="540"/>
        </w:tabs>
      </w:pPr>
    </w:p>
    <w:p w:rsidR="009A5D34" w:rsidRPr="00072BAB" w:rsidRDefault="009A5D34" w:rsidP="009A5D34">
      <w:pPr>
        <w:tabs>
          <w:tab w:val="left" w:pos="540"/>
        </w:tabs>
        <w:ind w:left="720"/>
      </w:pPr>
      <w:bookmarkStart w:id="164" w:name="_Toc493750507"/>
      <w:r w:rsidRPr="00072BAB">
        <w:rPr>
          <w:rStyle w:val="EngineFuelTOC4thLevelChar"/>
        </w:rPr>
        <w:t>3.13.1.</w:t>
      </w:r>
      <w:r>
        <w:rPr>
          <w:rStyle w:val="EngineFuelTOC4thLevelChar"/>
        </w:rPr>
        <w:t>2</w:t>
      </w:r>
      <w:r w:rsidRPr="00072BAB">
        <w:rPr>
          <w:rStyle w:val="EngineFuelTOC4thLevelChar"/>
        </w:rPr>
        <w:t>.  Brand.</w:t>
      </w:r>
      <w:bookmarkEnd w:id="164"/>
      <w:r w:rsidRPr="00072BAB">
        <w:rPr>
          <w:rStyle w:val="EngineFuelTOC4thLevelChar"/>
        </w:rPr>
        <w:t xml:space="preserve"> </w:t>
      </w:r>
      <w:r w:rsidRPr="00FA4FBF">
        <w:t>–</w:t>
      </w:r>
      <w:r w:rsidRPr="00D94376">
        <w:t xml:space="preserve"> </w:t>
      </w:r>
      <w:r w:rsidRPr="00072BAB">
        <w:fldChar w:fldCharType="begin"/>
      </w:r>
      <w:r w:rsidRPr="00072BAB">
        <w:instrText xml:space="preserve"> XE "Oil:Brand" </w:instrText>
      </w:r>
      <w:r w:rsidRPr="00072BAB">
        <w:fldChar w:fldCharType="end"/>
      </w:r>
      <w:r w:rsidRPr="00072BAB">
        <w:t xml:space="preserve">The label on any vehicle engine (motor) oil container and the invoice or receipt from service on an engine that includes the installation of </w:t>
      </w:r>
      <w:r>
        <w:t xml:space="preserve">bulk </w:t>
      </w:r>
      <w:r w:rsidRPr="00072BAB">
        <w:t>vehicle engine (motor) oil dispensed from a receptacle, dispenser, or storage tank shall contain the name, brand, trademark, or trade name of the vehicle engine (motor) oil.</w:t>
      </w:r>
    </w:p>
    <w:p w:rsidR="009A5D34" w:rsidRPr="00FA4FBF" w:rsidRDefault="009A5D34" w:rsidP="009A5D34">
      <w:pPr>
        <w:spacing w:before="60"/>
        <w:ind w:left="720"/>
      </w:pPr>
      <w:r w:rsidRPr="00FA4FBF">
        <w:t>(Added 2012</w:t>
      </w:r>
      <w:r>
        <w:t xml:space="preserve"> and 2014</w:t>
      </w:r>
      <w:r w:rsidRPr="00FA4FBF">
        <w:t>)</w:t>
      </w:r>
    </w:p>
    <w:p w:rsidR="009A5D34" w:rsidRDefault="009A5D34" w:rsidP="009A5D34">
      <w:pPr>
        <w:tabs>
          <w:tab w:val="left" w:pos="540"/>
        </w:tabs>
      </w:pPr>
    </w:p>
    <w:p w:rsidR="009A5D34" w:rsidRDefault="009A5D34" w:rsidP="009A5D34">
      <w:pPr>
        <w:tabs>
          <w:tab w:val="left" w:pos="540"/>
        </w:tabs>
        <w:ind w:left="720"/>
      </w:pPr>
      <w:bookmarkStart w:id="165" w:name="_Toc493750508"/>
      <w:r w:rsidRPr="00E436EB">
        <w:rPr>
          <w:rStyle w:val="EngineFuelTOC4thLevelChar"/>
        </w:rPr>
        <w:t>3.13.1.</w:t>
      </w:r>
      <w:r>
        <w:rPr>
          <w:rStyle w:val="EngineFuelTOC4thLevelChar"/>
        </w:rPr>
        <w:t>3</w:t>
      </w:r>
      <w:r w:rsidRPr="00E436EB">
        <w:rPr>
          <w:rStyle w:val="EngineFuelTOC4thLevelChar"/>
        </w:rPr>
        <w:t>.  Engine Service Category.</w:t>
      </w:r>
      <w:bookmarkEnd w:id="165"/>
      <w:r w:rsidRPr="00E436EB">
        <w:rPr>
          <w:bCs/>
        </w:rPr>
        <w:t xml:space="preserve"> </w:t>
      </w:r>
      <w:r>
        <w:t xml:space="preserve">– </w:t>
      </w:r>
      <w:r>
        <w:fldChar w:fldCharType="begin"/>
      </w:r>
      <w:r>
        <w:instrText xml:space="preserve"> XE "</w:instrText>
      </w:r>
      <w:r w:rsidRPr="00432757">
        <w:instrText>Oil:Engine service category</w:instrText>
      </w:r>
      <w:r>
        <w:instrText xml:space="preserve">" </w:instrText>
      </w:r>
      <w:r>
        <w:fldChar w:fldCharType="end"/>
      </w:r>
      <w:r>
        <w:t xml:space="preserve">The label on any vehicle </w:t>
      </w:r>
      <w:r w:rsidRPr="00072BAB">
        <w:t xml:space="preserve">engine (motor) </w:t>
      </w:r>
      <w:r>
        <w:t xml:space="preserve">oil </w:t>
      </w:r>
      <w:r w:rsidRPr="00072BAB">
        <w:t xml:space="preserve">container, receptacle, dispenser or storage tank and the invoice or receipt from service on an engine that includes the installation of </w:t>
      </w:r>
      <w:r>
        <w:t xml:space="preserve">bulk </w:t>
      </w:r>
      <w:r w:rsidRPr="00072BAB">
        <w:t>vehicle engine (motor) oil dispensed from a receptacle, dispenser</w:t>
      </w:r>
      <w:r>
        <w:t>,</w:t>
      </w:r>
      <w:r w:rsidRPr="00072BAB">
        <w:t xml:space="preserve"> or storage tank </w:t>
      </w:r>
      <w:r>
        <w:t>shall contain the engine service category, or categories, displayed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provided in Section 3.13.1.3.1.</w:t>
      </w:r>
    </w:p>
    <w:p w:rsidR="009A5D34" w:rsidRPr="0054323A" w:rsidRDefault="009A5D34" w:rsidP="009A5D34">
      <w:pPr>
        <w:spacing w:before="60"/>
        <w:ind w:left="720"/>
      </w:pPr>
      <w:r w:rsidRPr="00FA4FBF">
        <w:t>(Amended 2012</w:t>
      </w:r>
      <w:r>
        <w:t xml:space="preserve"> and 2014</w:t>
      </w:r>
      <w:r w:rsidRPr="00FA4FBF">
        <w:t>)</w:t>
      </w:r>
    </w:p>
    <w:p w:rsidR="009A5D34" w:rsidRDefault="009A5D34" w:rsidP="009A5D34">
      <w:pPr>
        <w:tabs>
          <w:tab w:val="left" w:pos="540"/>
        </w:tabs>
      </w:pPr>
    </w:p>
    <w:p w:rsidR="009A5D34" w:rsidRPr="00072BAB" w:rsidRDefault="009A5D34" w:rsidP="009A5D34">
      <w:pPr>
        <w:tabs>
          <w:tab w:val="left" w:pos="540"/>
        </w:tabs>
        <w:ind w:left="1080"/>
      </w:pPr>
      <w:r w:rsidRPr="00072BAB">
        <w:rPr>
          <w:b/>
        </w:rPr>
        <w:t>3.13.1.</w:t>
      </w:r>
      <w:r>
        <w:rPr>
          <w:b/>
        </w:rPr>
        <w:t>3</w:t>
      </w:r>
      <w:r w:rsidRPr="00072BAB">
        <w:rPr>
          <w:b/>
        </w:rPr>
        <w:t>.</w:t>
      </w:r>
      <w:r>
        <w:rPr>
          <w:b/>
        </w:rPr>
        <w:t>1</w:t>
      </w:r>
      <w:r w:rsidRPr="00072BAB">
        <w:rPr>
          <w:b/>
        </w:rPr>
        <w:t xml:space="preserve">. </w:t>
      </w:r>
      <w:r>
        <w:rPr>
          <w:b/>
        </w:rPr>
        <w:t>Vehicle or Engine Manufacturer Standard</w:t>
      </w:r>
      <w:r w:rsidRPr="00072BAB">
        <w:rPr>
          <w:b/>
        </w:rPr>
        <w:t xml:space="preserve">. –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w:t>
      </w:r>
      <w:r>
        <w:t>identify the specific vehicle or engine manufacturer standard, or standards, met in letters not less than 3.18 mm (</w:t>
      </w:r>
      <w:r w:rsidRPr="00492929">
        <w:rPr>
          <w:position w:val="-2"/>
          <w:vertAlign w:val="superscript"/>
        </w:rPr>
        <w:t>1</w:t>
      </w:r>
      <w:r>
        <w:t>/</w:t>
      </w:r>
      <w:r w:rsidRPr="00492929">
        <w:rPr>
          <w:position w:val="2"/>
          <w:vertAlign w:val="subscript"/>
        </w:rPr>
        <w:t>8</w:t>
      </w:r>
      <w:r>
        <w:t xml:space="preserve"> in) in height.  If the vehicle (motor) oil only meets a vehicle or engine manufacturer standard, the label must clearly identify that the oil is only intended for use where specifically recommended by the vehicle or engine manufacturer.</w:t>
      </w:r>
    </w:p>
    <w:p w:rsidR="009A5D34" w:rsidRDefault="009A5D34" w:rsidP="009A5D34">
      <w:pPr>
        <w:tabs>
          <w:tab w:val="left" w:pos="540"/>
        </w:tabs>
        <w:spacing w:before="60"/>
        <w:ind w:left="1080"/>
      </w:pPr>
      <w:r w:rsidRPr="00072BAB">
        <w:t>(Added 201</w:t>
      </w:r>
      <w:r>
        <w:t>4</w:t>
      </w:r>
      <w:r w:rsidRPr="00072BAB">
        <w:t>)</w:t>
      </w:r>
    </w:p>
    <w:p w:rsidR="009A5D34" w:rsidRPr="00072BAB" w:rsidRDefault="009A5D34" w:rsidP="009A5D34">
      <w:pPr>
        <w:tabs>
          <w:tab w:val="left" w:pos="540"/>
        </w:tabs>
        <w:spacing w:before="60"/>
        <w:ind w:left="1080"/>
      </w:pPr>
    </w:p>
    <w:p w:rsidR="009A5D34" w:rsidRPr="00072BAB" w:rsidRDefault="009A5D34" w:rsidP="009A5D34">
      <w:pPr>
        <w:tabs>
          <w:tab w:val="left" w:pos="540"/>
        </w:tabs>
        <w:ind w:left="1080"/>
      </w:pPr>
      <w:r w:rsidRPr="00072BAB">
        <w:rPr>
          <w:b/>
        </w:rPr>
        <w:t>3.13.1.</w:t>
      </w:r>
      <w:r>
        <w:rPr>
          <w:b/>
        </w:rPr>
        <w:t>3</w:t>
      </w:r>
      <w:r w:rsidRPr="00072BAB">
        <w:rPr>
          <w:b/>
        </w:rPr>
        <w:t>.</w:t>
      </w:r>
      <w:r>
        <w:rPr>
          <w:b/>
        </w:rPr>
        <w:t>2</w:t>
      </w:r>
      <w:r w:rsidRPr="00072BAB">
        <w:rPr>
          <w:b/>
        </w:rPr>
        <w:t xml:space="preserve">. Inactive or Obsolete Service Categories. – </w:t>
      </w:r>
      <w:r w:rsidRPr="00072BAB">
        <w:rPr>
          <w:b/>
        </w:rPr>
        <w:fldChar w:fldCharType="begin"/>
      </w:r>
      <w:r w:rsidRPr="00072BAB">
        <w:instrText xml:space="preserve"> XE "Oil:Service categories" </w:instrText>
      </w:r>
      <w:r w:rsidRPr="00072BAB">
        <w:rPr>
          <w:b/>
        </w:rPr>
        <w:fldChar w:fldCharType="end"/>
      </w:r>
      <w:r w:rsidRPr="00072BAB">
        <w:t xml:space="preserve">The label on any vehicle engine (motor) oil container, receptacle, dispenser, or storage tank and the invoice or receipt from service on an engine that includes the installation of vehicle engine (motor) oil dispensed from a receptacle, dispenser, or storage tank shall bear a plainly visible cautionary statement in compliance with </w:t>
      </w:r>
      <w:r>
        <w:t xml:space="preserve">the latest version of </w:t>
      </w:r>
      <w:r w:rsidRPr="00072BAB">
        <w:t xml:space="preserve">SAE J183, “Engine Oil Performance and Engine Service Classification (Other than </w:t>
      </w:r>
      <w:r>
        <w:t>“</w:t>
      </w:r>
      <w:r w:rsidRPr="00072BAB">
        <w:t>Energy Conserving</w:t>
      </w:r>
      <w:r>
        <w:t>”</w:t>
      </w:r>
      <w:r w:rsidRPr="00072BAB">
        <w:t>)” Appendix A, whenever the vehicle engine (motor) oil in the container or in bulk does not meet an active API service category as defined by the latest version of SAE J183, “Engine Oil Performance and Engine Service Classification (</w:t>
      </w:r>
      <w:r>
        <w:t>O</w:t>
      </w:r>
      <w:r w:rsidRPr="00072BAB">
        <w:t xml:space="preserve">ther than </w:t>
      </w:r>
      <w:r>
        <w:t>“</w:t>
      </w:r>
      <w:r w:rsidRPr="00072BAB">
        <w:t>Energy Conserving</w:t>
      </w:r>
      <w:r>
        <w:t>”</w:t>
      </w:r>
      <w:r w:rsidRPr="00072BAB">
        <w:t>).”</w:t>
      </w:r>
      <w:r>
        <w:t xml:space="preserve">  If a vehicle engine (motor) oil is identified as only meeting a vehicle or engine manufacturer standard, the labeling requirements in Section 3.13.1.3.1. Vehicle or Engine Manufacturer Standard applies.</w:t>
      </w:r>
    </w:p>
    <w:p w:rsidR="009A5D34" w:rsidRPr="00072BAB" w:rsidRDefault="009A5D34" w:rsidP="009A5D34">
      <w:pPr>
        <w:tabs>
          <w:tab w:val="left" w:pos="540"/>
        </w:tabs>
        <w:spacing w:before="60"/>
        <w:ind w:left="1080"/>
      </w:pPr>
      <w:r w:rsidRPr="00072BAB">
        <w:t>(Added 2012)</w:t>
      </w:r>
      <w:r>
        <w:t xml:space="preserve"> (Amended 2014)</w:t>
      </w:r>
    </w:p>
    <w:p w:rsidR="009A5D34" w:rsidRPr="00072BAB" w:rsidRDefault="009A5D34" w:rsidP="009A5D34">
      <w:pPr>
        <w:tabs>
          <w:tab w:val="left" w:pos="540"/>
        </w:tabs>
        <w:ind w:left="1080"/>
        <w:rPr>
          <w:u w:val="single"/>
        </w:rPr>
      </w:pPr>
    </w:p>
    <w:p w:rsidR="009A5D34" w:rsidRPr="00072BAB" w:rsidRDefault="009A5D34" w:rsidP="009A5D34">
      <w:pPr>
        <w:pStyle w:val="I-Normal3indent"/>
        <w:spacing w:after="0"/>
        <w:ind w:left="720"/>
        <w:rPr>
          <w:b w:val="0"/>
          <w:u w:val="none"/>
        </w:rPr>
      </w:pPr>
      <w:bookmarkStart w:id="166" w:name="_Toc493750509"/>
      <w:r w:rsidRPr="00072BAB">
        <w:rPr>
          <w:rStyle w:val="EngineFuelTOC4thLevelChar"/>
          <w:rFonts w:eastAsia="Calibri"/>
          <w:b/>
          <w:u w:val="none"/>
        </w:rPr>
        <w:t>3.13.1.</w:t>
      </w:r>
      <w:r>
        <w:rPr>
          <w:rStyle w:val="EngineFuelTOC4thLevelChar"/>
          <w:rFonts w:eastAsia="Calibri"/>
          <w:b/>
          <w:u w:val="none"/>
        </w:rPr>
        <w:t>4</w:t>
      </w:r>
      <w:r w:rsidRPr="00072BAB">
        <w:rPr>
          <w:rStyle w:val="EngineFuelTOC4thLevelChar"/>
          <w:rFonts w:eastAsia="Calibri"/>
          <w:b/>
          <w:u w:val="none"/>
        </w:rPr>
        <w:t>.  Tank Trucks or Rail Cars.</w:t>
      </w:r>
      <w:bookmarkEnd w:id="166"/>
      <w:r w:rsidRPr="00072BAB">
        <w:rPr>
          <w:u w:val="none"/>
        </w:rPr>
        <w:t xml:space="preserve"> – </w:t>
      </w:r>
      <w:r w:rsidRPr="00BD3FD5">
        <w:rPr>
          <w:b w:val="0"/>
          <w:u w:val="none"/>
        </w:rPr>
        <w:fldChar w:fldCharType="begin"/>
      </w:r>
      <w:r w:rsidRPr="00BD3FD5">
        <w:rPr>
          <w:b w:val="0"/>
          <w:u w:val="none"/>
        </w:rPr>
        <w:instrText xml:space="preserve"> XE "Oil:Tank trucks" </w:instrText>
      </w:r>
      <w:r w:rsidRPr="00BD3FD5">
        <w:rPr>
          <w:b w:val="0"/>
          <w:u w:val="none"/>
        </w:rPr>
        <w:fldChar w:fldCharType="end"/>
      </w:r>
      <w:r>
        <w:rPr>
          <w:b w:val="0"/>
          <w:u w:val="none"/>
        </w:rPr>
        <w:fldChar w:fldCharType="begin"/>
      </w:r>
      <w:r>
        <w:instrText xml:space="preserve"> XE "</w:instrText>
      </w:r>
      <w:r w:rsidRPr="002045FE">
        <w:instrText>Railroad cars:Tank trucks or rail cars</w:instrText>
      </w:r>
      <w:r>
        <w:instrText xml:space="preserve">" </w:instrText>
      </w:r>
      <w:r>
        <w:rPr>
          <w:b w:val="0"/>
          <w:u w:val="none"/>
        </w:rPr>
        <w:fldChar w:fldCharType="end"/>
      </w:r>
      <w:r w:rsidRPr="00891BFB">
        <w:rPr>
          <w:b w:val="0"/>
          <w:u w:val="none"/>
        </w:rPr>
        <w:fldChar w:fldCharType="begin"/>
      </w:r>
      <w:r w:rsidRPr="00F57DE8">
        <w:rPr>
          <w:b w:val="0"/>
        </w:rPr>
        <w:instrText xml:space="preserve"> XE "Oil:Rail cars" </w:instrText>
      </w:r>
      <w:r w:rsidRPr="00891BFB">
        <w:rPr>
          <w:b w:val="0"/>
          <w:u w:val="none"/>
        </w:rPr>
        <w:fldChar w:fldCharType="end"/>
      </w:r>
      <w:r w:rsidRPr="00072BAB">
        <w:rPr>
          <w:b w:val="0"/>
          <w:u w:val="none"/>
        </w:rPr>
        <w:t xml:space="preserve">Tank trucks, rail cars, and types of delivery trucks that are used to deliver </w:t>
      </w:r>
      <w:r>
        <w:rPr>
          <w:b w:val="0"/>
          <w:u w:val="none"/>
        </w:rPr>
        <w:t xml:space="preserve">bulk </w:t>
      </w:r>
      <w:r w:rsidRPr="00072BAB">
        <w:rPr>
          <w:b w:val="0"/>
          <w:u w:val="none"/>
        </w:rPr>
        <w:t xml:space="preserve">vehicle engine (motor) oil are not required to display the SAE viscosity grade and service category or categories </w:t>
      </w:r>
      <w:r>
        <w:rPr>
          <w:b w:val="0"/>
          <w:u w:val="none"/>
        </w:rPr>
        <w:t>on such tank trucks, rail cars, and other types of delivery trucks</w:t>
      </w:r>
      <w:r w:rsidRPr="00072BAB">
        <w:rPr>
          <w:b w:val="0"/>
          <w:u w:val="none"/>
        </w:rPr>
        <w:t>.</w:t>
      </w:r>
    </w:p>
    <w:p w:rsidR="009A5D34" w:rsidRPr="00241BA1" w:rsidRDefault="009A5D34" w:rsidP="009A5D34">
      <w:pPr>
        <w:spacing w:before="60" w:after="240"/>
        <w:ind w:left="720"/>
      </w:pPr>
      <w:r w:rsidRPr="00F57DE8">
        <w:t>(Added 2012) (Amend 2013</w:t>
      </w:r>
      <w:r>
        <w:t xml:space="preserve"> and 2014</w:t>
      </w:r>
      <w:r w:rsidRPr="00F57DE8">
        <w:t>)</w:t>
      </w:r>
      <w:r w:rsidRPr="00F57DE8">
        <w:tab/>
      </w:r>
    </w:p>
    <w:p w:rsidR="009A5D34" w:rsidRDefault="009A5D34" w:rsidP="009A5D34">
      <w:pPr>
        <w:pStyle w:val="I-Normal-bold"/>
        <w:spacing w:before="60" w:after="0"/>
        <w:ind w:left="720"/>
        <w:rPr>
          <w:b w:val="0"/>
        </w:rPr>
      </w:pPr>
      <w:bookmarkStart w:id="167" w:name="_Toc493750510"/>
      <w:r w:rsidRPr="002043ED">
        <w:rPr>
          <w:rStyle w:val="EngineFuelTOC4thLevelChar"/>
          <w:rFonts w:eastAsia="Calibri"/>
          <w:b/>
        </w:rPr>
        <w:lastRenderedPageBreak/>
        <w:t>3.13.1.</w:t>
      </w:r>
      <w:r>
        <w:rPr>
          <w:rStyle w:val="EngineFuelTOC4thLevelChar"/>
          <w:rFonts w:eastAsia="Calibri"/>
          <w:b/>
        </w:rPr>
        <w:t>5</w:t>
      </w:r>
      <w:r w:rsidRPr="002043ED">
        <w:rPr>
          <w:rStyle w:val="EngineFuelTOC4thLevelChar"/>
          <w:rFonts w:eastAsia="Calibri"/>
          <w:b/>
        </w:rPr>
        <w:t>.  Documentation.</w:t>
      </w:r>
      <w:bookmarkEnd w:id="167"/>
      <w:r>
        <w:rPr>
          <w:b w:val="0"/>
        </w:rPr>
        <w:t xml:space="preserve"> – When the engine (motor) oil is sold in bulk, an invoice, bill of lading, shipping paper, or other documentation must accompany each delivery.  This document must identify the quantity of bulk engine (motor) oil delivered as defined in Sections 3.13.1.1. Viscosity; 3.13.1.2. Brand; 3.13.1.3. Engine Service Category; the name and address of the seller and buyer; and the date and time of the sale.  For inactive or obsolete service categories, the documentation shall also bear a plainly visible cautionary statement as required in Section 3.13.1.3.2. Inactive or Obsolete Service Categories.  Documentation must be retained at the retail establishment for a period of not less than one year.</w:t>
      </w:r>
    </w:p>
    <w:p w:rsidR="009A5D34" w:rsidRDefault="009A5D34" w:rsidP="009A5D34">
      <w:pPr>
        <w:pStyle w:val="I-Normal-bold"/>
        <w:spacing w:before="60" w:after="0"/>
        <w:ind w:left="720"/>
        <w:rPr>
          <w:b w:val="0"/>
        </w:rPr>
      </w:pPr>
      <w:r>
        <w:rPr>
          <w:b w:val="0"/>
        </w:rPr>
        <w:t>(Added 2013)</w:t>
      </w:r>
      <w:r w:rsidRPr="00E96BB2" w:rsidDel="00FB2715">
        <w:rPr>
          <w:b w:val="0"/>
        </w:rPr>
        <w:t xml:space="preserve"> </w:t>
      </w:r>
      <w:r>
        <w:rPr>
          <w:b w:val="0"/>
        </w:rPr>
        <w:t>(Amended 2014)</w:t>
      </w:r>
    </w:p>
    <w:p w:rsidR="009A5D34" w:rsidRPr="00D654A1" w:rsidRDefault="009A5D34" w:rsidP="009A5D34">
      <w:pPr>
        <w:pStyle w:val="I-Normal-bold"/>
        <w:spacing w:before="60" w:after="0"/>
        <w:ind w:left="0"/>
        <w:rPr>
          <w:b w:val="0"/>
          <w:u w:val="single"/>
        </w:rPr>
      </w:pPr>
      <w:r w:rsidRPr="00E96BB2">
        <w:rPr>
          <w:b w:val="0"/>
        </w:rPr>
        <w:t>(Amended 201</w:t>
      </w:r>
      <w:r>
        <w:rPr>
          <w:b w:val="0"/>
        </w:rPr>
        <w:t>2, 2013, and 2014</w:t>
      </w:r>
      <w:r w:rsidRPr="007E7A82">
        <w:rPr>
          <w:b w:val="0"/>
        </w:rPr>
        <w:t xml:space="preserve">) </w:t>
      </w:r>
    </w:p>
    <w:p w:rsidR="009A5D34" w:rsidRDefault="009A5D34" w:rsidP="009A5D34">
      <w:pPr>
        <w:tabs>
          <w:tab w:val="left" w:pos="540"/>
        </w:tabs>
      </w:pPr>
    </w:p>
    <w:p w:rsidR="009A5D34" w:rsidRPr="00E436EB" w:rsidRDefault="009A5D34" w:rsidP="009A5D34">
      <w:pPr>
        <w:pStyle w:val="EngineFuelTOC3rdLevel"/>
        <w:keepNext/>
        <w:tabs>
          <w:tab w:val="left" w:pos="540"/>
        </w:tabs>
      </w:pPr>
      <w:bookmarkStart w:id="168" w:name="_Toc493750511"/>
      <w:r w:rsidRPr="00E436EB">
        <w:t>3.13.2.  Labeling of Recreational Motor</w:t>
      </w:r>
      <w:r>
        <w:t xml:space="preserve"> </w:t>
      </w:r>
      <w:r w:rsidRPr="00E436EB">
        <w:t>Oil.</w:t>
      </w:r>
      <w:bookmarkEnd w:id="168"/>
    </w:p>
    <w:p w:rsidR="009A5D34" w:rsidRDefault="009A5D34" w:rsidP="009A5D34">
      <w:pPr>
        <w:keepNext/>
        <w:tabs>
          <w:tab w:val="left" w:pos="540"/>
        </w:tabs>
      </w:pPr>
    </w:p>
    <w:p w:rsidR="009A5D34" w:rsidRDefault="009A5D34" w:rsidP="009A5D34">
      <w:pPr>
        <w:keepNext/>
        <w:tabs>
          <w:tab w:val="left" w:pos="540"/>
        </w:tabs>
        <w:ind w:left="720"/>
      </w:pPr>
      <w:bookmarkStart w:id="169" w:name="_Toc493750512"/>
      <w:r w:rsidRPr="00E436EB">
        <w:rPr>
          <w:rStyle w:val="EngineFuelTOC4thLevelChar"/>
        </w:rPr>
        <w:t>3.13.2.1.</w:t>
      </w:r>
      <w:r>
        <w:rPr>
          <w:rStyle w:val="EngineFuelTOC4thLevelChar"/>
        </w:rPr>
        <w:t>  </w:t>
      </w:r>
      <w:r w:rsidRPr="00E436EB">
        <w:rPr>
          <w:rStyle w:val="EngineFuelTOC4thLevelChar"/>
        </w:rPr>
        <w:t>Viscosity.</w:t>
      </w:r>
      <w:bookmarkEnd w:id="169"/>
      <w:r w:rsidRPr="00E436EB">
        <w:rPr>
          <w:bCs/>
        </w:rPr>
        <w:t xml:space="preserve"> </w:t>
      </w:r>
      <w:r>
        <w:t xml:space="preserve">– </w:t>
      </w:r>
      <w:r>
        <w:fldChar w:fldCharType="begin"/>
      </w:r>
      <w:r>
        <w:instrText xml:space="preserve"> XE "</w:instrText>
      </w:r>
      <w:r w:rsidRPr="00F11B6A">
        <w:instrText>Viscosity</w:instrText>
      </w:r>
      <w:r>
        <w:instrText xml:space="preserve">" </w:instrText>
      </w:r>
      <w:r>
        <w:fldChar w:fldCharType="end"/>
      </w:r>
      <w:r>
        <w:fldChar w:fldCharType="begin"/>
      </w:r>
      <w:r>
        <w:instrText xml:space="preserve"> XE "</w:instrText>
      </w:r>
      <w:r w:rsidRPr="00F344B0">
        <w:instrText>Oil:Recreational</w:instrText>
      </w:r>
      <w:r>
        <w:instrText xml:space="preserve">" </w:instrText>
      </w:r>
      <w:r>
        <w:fldChar w:fldCharType="end"/>
      </w:r>
      <w:r>
        <w:t>The label on each container of recreational motor oil shall contain the viscosity grade classification preceded by the letters “SAE” in accordance with the SAE International’s latest version of SAE J300, “Engine Oil Viscosity Classification.”</w:t>
      </w:r>
    </w:p>
    <w:p w:rsidR="009A5D34" w:rsidRDefault="009A5D34" w:rsidP="009A5D34">
      <w:pPr>
        <w:tabs>
          <w:tab w:val="left" w:pos="540"/>
        </w:tabs>
      </w:pPr>
    </w:p>
    <w:p w:rsidR="009A5D34" w:rsidRDefault="009A5D34" w:rsidP="009A5D34">
      <w:pPr>
        <w:tabs>
          <w:tab w:val="left" w:pos="540"/>
        </w:tabs>
        <w:ind w:left="720"/>
      </w:pPr>
      <w:bookmarkStart w:id="170" w:name="_Toc493750513"/>
      <w:r w:rsidRPr="00650AB5">
        <w:rPr>
          <w:rStyle w:val="EngineFuelTOC4thLevelChar"/>
        </w:rPr>
        <w:t>3.13.2.2.  Intended Use.</w:t>
      </w:r>
      <w:bookmarkEnd w:id="170"/>
      <w:r w:rsidRPr="00650AB5">
        <w:rPr>
          <w:bCs/>
        </w:rPr>
        <w:t xml:space="preserve"> </w:t>
      </w:r>
      <w:r>
        <w:t xml:space="preserve">– </w:t>
      </w:r>
      <w:r>
        <w:fldChar w:fldCharType="begin"/>
      </w:r>
      <w:r>
        <w:instrText xml:space="preserve"> XE "</w:instrText>
      </w:r>
      <w:r w:rsidRPr="00D05DB7">
        <w:instrText>Oil:Use</w:instrText>
      </w:r>
      <w:r>
        <w:instrText xml:space="preserve">" \i </w:instrText>
      </w:r>
      <w:r>
        <w:fldChar w:fldCharType="end"/>
      </w:r>
      <w:r>
        <w:t>The label on each container of recreational motor oil shall contain a statement of its intended use in accordance with the latest version of SAE J300</w:t>
      </w:r>
      <w:r w:rsidRPr="00BA7F2D">
        <w:t>, “Engine Oil Viscosity Classification.”</w:t>
      </w:r>
    </w:p>
    <w:p w:rsidR="009A5D34" w:rsidRDefault="009A5D34" w:rsidP="009A5D34">
      <w:pPr>
        <w:tabs>
          <w:tab w:val="left" w:pos="540"/>
        </w:tabs>
      </w:pPr>
    </w:p>
    <w:p w:rsidR="009A5D34" w:rsidRDefault="009A5D34" w:rsidP="009A5D34">
      <w:pPr>
        <w:pStyle w:val="EngineFuelTOC3rdLevel"/>
        <w:keepNext/>
        <w:tabs>
          <w:tab w:val="left" w:pos="540"/>
        </w:tabs>
        <w:spacing w:after="240"/>
      </w:pPr>
      <w:bookmarkStart w:id="171" w:name="_Toc493750514"/>
      <w:r>
        <w:t>3.13.3.  Labeling of Gear Oil.</w:t>
      </w:r>
      <w:bookmarkEnd w:id="171"/>
    </w:p>
    <w:p w:rsidR="009A5D34" w:rsidRDefault="009A5D34" w:rsidP="009A5D34">
      <w:pPr>
        <w:tabs>
          <w:tab w:val="left" w:pos="540"/>
        </w:tabs>
        <w:ind w:left="720"/>
      </w:pPr>
      <w:bookmarkStart w:id="172" w:name="_Toc493750515"/>
      <w:r w:rsidRPr="00650AB5">
        <w:rPr>
          <w:rStyle w:val="EngineFuelTOC4thLevelChar"/>
        </w:rPr>
        <w:t>3.13.3.1.</w:t>
      </w:r>
      <w:r>
        <w:rPr>
          <w:rStyle w:val="EngineFuelTOC4thLevelChar"/>
        </w:rPr>
        <w:t>  </w:t>
      </w:r>
      <w:r w:rsidRPr="00650AB5">
        <w:rPr>
          <w:rStyle w:val="EngineFuelTOC4thLevelChar"/>
        </w:rPr>
        <w:t>Viscosity.</w:t>
      </w:r>
      <w:bookmarkEnd w:id="172"/>
      <w:r w:rsidRPr="00E436EB">
        <w:rPr>
          <w:bCs/>
        </w:rPr>
        <w:t xml:space="preserve"> </w:t>
      </w:r>
      <w:r>
        <w:t xml:space="preserve">– </w:t>
      </w:r>
      <w:r>
        <w:fldChar w:fldCharType="begin"/>
      </w:r>
      <w:r>
        <w:instrText xml:space="preserve"> XE "</w:instrText>
      </w:r>
      <w:r w:rsidRPr="00F11B6A">
        <w:instrText>Viscosity</w:instrText>
      </w:r>
      <w:r>
        <w:instrText xml:space="preserve">" </w:instrText>
      </w:r>
      <w:r>
        <w:fldChar w:fldCharType="end"/>
      </w:r>
      <w:r>
        <w:fldChar w:fldCharType="begin"/>
      </w:r>
      <w:r>
        <w:instrText xml:space="preserve"> XE "</w:instrText>
      </w:r>
      <w:r w:rsidRPr="00305638">
        <w:instrText>Oil:Viscosity</w:instrText>
      </w:r>
      <w:r>
        <w:instrText xml:space="preserve">" </w:instrText>
      </w:r>
      <w:r>
        <w:fldChar w:fldCharType="end"/>
      </w:r>
      <w:r>
        <w:t>The label on each container of gear oil shall contain the viscosity grade classification preceded by the letters “SAE” in accordance with the SAE International’s latest version of SAE J306, “Automotive Gear Lubricant Viscosity Classification” or SAE J300</w:t>
      </w:r>
      <w:r w:rsidRPr="00BA7F2D">
        <w:t>, “Engine Oil Viscosity Classification.”</w:t>
      </w:r>
    </w:p>
    <w:p w:rsidR="009A5D34" w:rsidRDefault="009A5D34" w:rsidP="009A5D34">
      <w:pPr>
        <w:tabs>
          <w:tab w:val="left" w:pos="540"/>
        </w:tabs>
      </w:pPr>
    </w:p>
    <w:p w:rsidR="009A5D34" w:rsidRDefault="009A5D34" w:rsidP="009A5D34">
      <w:pPr>
        <w:tabs>
          <w:tab w:val="left" w:pos="540"/>
        </w:tabs>
        <w:ind w:left="1080"/>
      </w:pPr>
      <w:r>
        <w:rPr>
          <w:b/>
          <w:bCs/>
        </w:rPr>
        <w:t xml:space="preserve">3.13.3.1.1.  Exception. </w:t>
      </w:r>
      <w:r w:rsidRPr="000459E4">
        <w:t>–</w:t>
      </w:r>
      <w:r>
        <w:t xml:space="preserve"> </w:t>
      </w:r>
      <w:r>
        <w:fldChar w:fldCharType="begin"/>
      </w:r>
      <w:r>
        <w:instrText xml:space="preserve"> XE "</w:instrText>
      </w:r>
      <w:r w:rsidRPr="00507E57">
        <w:instrText>Oil:Labeling</w:instrText>
      </w:r>
      <w:r>
        <w:instrText xml:space="preserve">" \i </w:instrText>
      </w:r>
      <w:r>
        <w:fldChar w:fldCharType="end"/>
      </w:r>
      <w:r>
        <w:t>Some automotive equipment manufacturers may not specify an SAE viscosity grade requirement for some applications.  Gear oils intended to be used only in such applications are not required to contain an SAE viscosity grade on their labels.</w:t>
      </w:r>
    </w:p>
    <w:p w:rsidR="009A5D34" w:rsidRDefault="009A5D34" w:rsidP="009A5D34">
      <w:pPr>
        <w:tabs>
          <w:tab w:val="left" w:pos="540"/>
        </w:tabs>
      </w:pPr>
    </w:p>
    <w:p w:rsidR="009A5D34" w:rsidRDefault="009A5D34" w:rsidP="009A5D34">
      <w:pPr>
        <w:keepNext/>
        <w:keepLines/>
        <w:tabs>
          <w:tab w:val="left" w:pos="540"/>
        </w:tabs>
        <w:ind w:left="720"/>
      </w:pPr>
      <w:bookmarkStart w:id="173" w:name="_Toc493750516"/>
      <w:r w:rsidRPr="006D5695">
        <w:rPr>
          <w:rStyle w:val="EngineFuelTOC4thLevelChar"/>
        </w:rPr>
        <w:t>3.13.3.2.  Service Category</w:t>
      </w:r>
      <w:r w:rsidRPr="00650AB5">
        <w:rPr>
          <w:rStyle w:val="EngineFuelTOC4thLevelChar"/>
        </w:rPr>
        <w:t>.</w:t>
      </w:r>
      <w:bookmarkEnd w:id="173"/>
      <w:r>
        <w:t xml:space="preserve"> – </w:t>
      </w:r>
      <w:r>
        <w:fldChar w:fldCharType="begin"/>
      </w:r>
      <w:r>
        <w:instrText xml:space="preserve"> XE "</w:instrText>
      </w:r>
      <w:r w:rsidRPr="00B64425">
        <w:instrText>Oil:Service categories</w:instrText>
      </w:r>
      <w:r>
        <w:instrText xml:space="preserve">" </w:instrText>
      </w:r>
      <w:r>
        <w:fldChar w:fldCharType="end"/>
      </w:r>
      <w:r>
        <w:t>The label on each container of gear oil shall contain the service category, or categories, in letters not less than 3.18 mm (</w:t>
      </w:r>
      <w:r>
        <w:rPr>
          <w:spacing w:val="-10"/>
          <w:sz w:val="18"/>
          <w:szCs w:val="18"/>
          <w:vertAlign w:val="superscript"/>
        </w:rPr>
        <w:t>1</w:t>
      </w:r>
      <w:r>
        <w:rPr>
          <w:spacing w:val="-10"/>
        </w:rPr>
        <w:t>/</w:t>
      </w:r>
      <w:r>
        <w:rPr>
          <w:spacing w:val="-10"/>
          <w:sz w:val="14"/>
          <w:szCs w:val="14"/>
        </w:rPr>
        <w:t>8</w:t>
      </w:r>
      <w:r>
        <w:t> in) in height, as defined by the latest version of SAE J308, “Axle and Manual Transmission Lubricants.”</w:t>
      </w:r>
    </w:p>
    <w:p w:rsidR="009A5D34" w:rsidRDefault="009A5D34" w:rsidP="009A5D34">
      <w:pPr>
        <w:tabs>
          <w:tab w:val="left" w:pos="540"/>
        </w:tabs>
        <w:spacing w:before="60" w:after="240"/>
      </w:pPr>
      <w:r>
        <w:t>(Added 2004)</w:t>
      </w:r>
    </w:p>
    <w:p w:rsidR="009A5D34" w:rsidRDefault="009A5D34" w:rsidP="009A5D34">
      <w:pPr>
        <w:pStyle w:val="EngineFuelTOC2ndLevel"/>
        <w:keepNext/>
        <w:tabs>
          <w:tab w:val="left" w:pos="540"/>
        </w:tabs>
        <w:rPr>
          <w:b/>
        </w:rPr>
      </w:pPr>
      <w:bookmarkStart w:id="174" w:name="_Toc493750517"/>
      <w:r>
        <w:rPr>
          <w:b/>
        </w:rPr>
        <w:t>3.14.</w:t>
      </w:r>
      <w:r>
        <w:rPr>
          <w:b/>
        </w:rPr>
        <w:tab/>
        <w:t>Transmission Fluid.</w:t>
      </w:r>
      <w:bookmarkEnd w:id="174"/>
      <w:r>
        <w:rPr>
          <w:b/>
        </w:rPr>
        <w:fldChar w:fldCharType="begin"/>
      </w:r>
      <w:r>
        <w:instrText xml:space="preserve"> XE "</w:instrText>
      </w:r>
      <w:r w:rsidRPr="00FC6540">
        <w:instrText>Transmission fluid</w:instrText>
      </w:r>
      <w:r>
        <w:instrText xml:space="preserve">" </w:instrText>
      </w:r>
      <w:r>
        <w:rPr>
          <w:b/>
        </w:rPr>
        <w:fldChar w:fldCharType="end"/>
      </w:r>
    </w:p>
    <w:p w:rsidR="009A5D34" w:rsidRDefault="009A5D34" w:rsidP="009A5D34">
      <w:pPr>
        <w:keepNext/>
      </w:pPr>
    </w:p>
    <w:p w:rsidR="009A5D34" w:rsidRDefault="009A5D34" w:rsidP="009A5D34">
      <w:pPr>
        <w:keepNext/>
        <w:tabs>
          <w:tab w:val="left" w:pos="1080"/>
        </w:tabs>
        <w:ind w:left="360"/>
      </w:pPr>
      <w:bookmarkStart w:id="175" w:name="_Toc493750518"/>
      <w:r w:rsidRPr="00650AB5">
        <w:rPr>
          <w:rStyle w:val="EngineFuelTOC3rdLevelChar"/>
        </w:rPr>
        <w:t>3.14.1.</w:t>
      </w:r>
      <w:r>
        <w:rPr>
          <w:rStyle w:val="EngineFuelTOC3rdLevelChar"/>
        </w:rPr>
        <w:tab/>
      </w:r>
      <w:r w:rsidRPr="00650AB5">
        <w:rPr>
          <w:rStyle w:val="EngineFuelTOC3rdLevelChar"/>
        </w:rPr>
        <w:t>Labeling</w:t>
      </w:r>
      <w:r>
        <w:rPr>
          <w:rStyle w:val="EngineFuelTOC3rdLevelChar"/>
        </w:rPr>
        <w:t xml:space="preserve"> and Identification of Transmission Fluid</w:t>
      </w:r>
      <w:r w:rsidRPr="00650AB5">
        <w:rPr>
          <w:rStyle w:val="EngineFuelTOC3rdLevelChar"/>
        </w:rPr>
        <w:t>.</w:t>
      </w:r>
      <w:bookmarkEnd w:id="175"/>
      <w:r>
        <w:t xml:space="preserve"> </w:t>
      </w:r>
      <w:r w:rsidRPr="000459E4">
        <w:t>–</w:t>
      </w:r>
      <w:r>
        <w:t xml:space="preserve"> Transmission fluid shall be labeled or identified as described below.</w:t>
      </w:r>
      <w:r>
        <w:fldChar w:fldCharType="begin"/>
      </w:r>
      <w:r>
        <w:instrText xml:space="preserve"> XE "</w:instrText>
      </w:r>
      <w:r w:rsidRPr="0066709F">
        <w:instrText>Transmission fluid:Labeling</w:instrText>
      </w:r>
      <w:r>
        <w:instrText xml:space="preserve">" </w:instrText>
      </w:r>
      <w:r>
        <w:fldChar w:fldCharType="end"/>
      </w:r>
    </w:p>
    <w:p w:rsidR="009A5D34" w:rsidRDefault="009A5D34" w:rsidP="009A5D34">
      <w:pPr>
        <w:keepNext/>
        <w:spacing w:before="60" w:after="240"/>
        <w:ind w:left="360"/>
      </w:pPr>
      <w:r>
        <w:t>(Added 2017)</w:t>
      </w:r>
    </w:p>
    <w:p w:rsidR="009A5D34" w:rsidRPr="005439E4" w:rsidRDefault="009A5D34" w:rsidP="009A5D34">
      <w:pPr>
        <w:tabs>
          <w:tab w:val="left" w:pos="1080"/>
          <w:tab w:val="left" w:pos="1530"/>
        </w:tabs>
        <w:spacing w:after="240"/>
        <w:ind w:left="720"/>
        <w:rPr>
          <w:szCs w:val="20"/>
        </w:rPr>
      </w:pPr>
      <w:bookmarkStart w:id="176" w:name="_Toc493750519"/>
      <w:r w:rsidRPr="00D03922">
        <w:rPr>
          <w:rStyle w:val="EngineFuelTOC4thLevelChar"/>
        </w:rPr>
        <w:t>3.14.</w:t>
      </w:r>
      <w:r>
        <w:rPr>
          <w:rStyle w:val="EngineFuelTOC4thLevelChar"/>
        </w:rPr>
        <w:t>1</w:t>
      </w:r>
      <w:r w:rsidRPr="00D03922">
        <w:rPr>
          <w:rStyle w:val="EngineFuelTOC4thLevelChar"/>
        </w:rPr>
        <w:t>.1.</w:t>
      </w:r>
      <w:r w:rsidRPr="00D03922">
        <w:rPr>
          <w:rStyle w:val="EngineFuelTOC4thLevelChar"/>
        </w:rPr>
        <w:tab/>
        <w:t>Container Labeling.</w:t>
      </w:r>
      <w:bookmarkEnd w:id="176"/>
      <w:r>
        <w:t xml:space="preserve"> – </w:t>
      </w:r>
      <w:r w:rsidRPr="00146E37">
        <w:rPr>
          <w:szCs w:val="20"/>
        </w:rPr>
        <w:t xml:space="preserve">The label on a container </w:t>
      </w:r>
      <w:r w:rsidRPr="00146E37">
        <w:rPr>
          <w:szCs w:val="20"/>
        </w:rPr>
        <w:fldChar w:fldCharType="begin"/>
      </w:r>
      <w:r w:rsidRPr="00146E37">
        <w:instrText xml:space="preserve"> XE "Transmission fluid:Labeling" </w:instrText>
      </w:r>
      <w:r w:rsidRPr="00146E37">
        <w:rPr>
          <w:szCs w:val="20"/>
        </w:rPr>
        <w:fldChar w:fldCharType="end"/>
      </w:r>
      <w:r w:rsidRPr="00146E37">
        <w:rPr>
          <w:szCs w:val="20"/>
        </w:rPr>
        <w:t>of transmission fluid shall not contain any information that is false or misleading.  Containers include bottles, cans, multi-quart or liter containers, pails, kegs, drums, and intermediate bulk containers (IBCs).</w:t>
      </w:r>
      <w:r w:rsidRPr="00146E37">
        <w:rPr>
          <w:b/>
          <w:szCs w:val="20"/>
        </w:rPr>
        <w:t xml:space="preserve">  </w:t>
      </w:r>
      <w:r w:rsidRPr="00146E37">
        <w:rPr>
          <w:szCs w:val="20"/>
        </w:rPr>
        <w:t>In addition, each container of transmission fluid shall be labeled with the following:</w:t>
      </w:r>
    </w:p>
    <w:p w:rsidR="009A5D34" w:rsidRDefault="009A5D34" w:rsidP="009A5D34">
      <w:pPr>
        <w:spacing w:after="240"/>
        <w:ind w:left="1440" w:hanging="360"/>
      </w:pPr>
      <w:r>
        <w:t>(a)</w:t>
      </w:r>
      <w:r>
        <w:tab/>
        <w:t>the brand name;</w:t>
      </w:r>
    </w:p>
    <w:p w:rsidR="009A5D34" w:rsidRDefault="009A5D34" w:rsidP="009A5D34">
      <w:pPr>
        <w:spacing w:after="240"/>
        <w:ind w:left="1440" w:hanging="360"/>
      </w:pPr>
      <w:r>
        <w:t>(b)</w:t>
      </w:r>
      <w:r>
        <w:tab/>
        <w:t>the name and place of business of the manufacturer, packer, seller, or distributor;</w:t>
      </w:r>
    </w:p>
    <w:p w:rsidR="009A5D34" w:rsidRDefault="009A5D34" w:rsidP="009A5D34">
      <w:pPr>
        <w:spacing w:after="240"/>
        <w:ind w:left="1440" w:hanging="360"/>
      </w:pPr>
      <w:r>
        <w:t>(c)</w:t>
      </w:r>
      <w:r>
        <w:tab/>
        <w:t>the words “Automatic Transmission Fluid,” which may be incorporated into a more specific description of transmission type such as “Automatic Transmission Fluid” or “Continuously Variable Transmission Fluid”;</w:t>
      </w:r>
    </w:p>
    <w:p w:rsidR="009A5D34" w:rsidRDefault="009A5D34" w:rsidP="009A5D34">
      <w:pPr>
        <w:spacing w:after="240"/>
        <w:ind w:left="1440" w:hanging="360"/>
      </w:pPr>
      <w:r>
        <w:t>(d)</w:t>
      </w:r>
      <w:r>
        <w:tab/>
        <w:t xml:space="preserve">the primary performance claim or claims met by the fluid and reference to where any supplemental claims may be viewed (e.g., website reference).  Performance claims include by are not limited to </w:t>
      </w:r>
      <w:r>
        <w:lastRenderedPageBreak/>
        <w:t>those set by original equipment manufacturers and standards setting organizations such as SAE and JASO and are acknowledged by reference; and</w:t>
      </w:r>
    </w:p>
    <w:p w:rsidR="009A5D34" w:rsidRDefault="009A5D34" w:rsidP="009A5D34">
      <w:pPr>
        <w:tabs>
          <w:tab w:val="left" w:pos="1080"/>
        </w:tabs>
        <w:ind w:left="1080"/>
      </w:pPr>
      <w:r>
        <w:t>(e)</w:t>
      </w:r>
      <w:r>
        <w:tab/>
        <w:t>an accurate statement of the quantity of the contents in terms of liquid measure.</w:t>
      </w:r>
    </w:p>
    <w:p w:rsidR="009A5D34" w:rsidRDefault="009A5D34" w:rsidP="009A5D34">
      <w:pPr>
        <w:spacing w:before="60" w:after="240"/>
        <w:ind w:left="720"/>
      </w:pPr>
      <w:r>
        <w:t>(Amended 2017)</w:t>
      </w:r>
    </w:p>
    <w:p w:rsidR="009A5D34" w:rsidRPr="00146E37" w:rsidRDefault="009A5D34" w:rsidP="009A5D34">
      <w:pPr>
        <w:tabs>
          <w:tab w:val="left" w:pos="1530"/>
        </w:tabs>
        <w:spacing w:before="60" w:after="240"/>
        <w:ind w:left="720"/>
      </w:pPr>
      <w:bookmarkStart w:id="177" w:name="_Toc493750520"/>
      <w:r w:rsidRPr="00D03922">
        <w:rPr>
          <w:rStyle w:val="EngineFuelTOC4thLevelChar"/>
        </w:rPr>
        <w:t>3.14.1.2.</w:t>
      </w:r>
      <w:r w:rsidRPr="00D03922">
        <w:rPr>
          <w:rStyle w:val="EngineFuelTOC4thLevelChar"/>
        </w:rPr>
        <w:tab/>
        <w:t>Identification on Documentation.</w:t>
      </w:r>
      <w:bookmarkEnd w:id="177"/>
      <w:r w:rsidRPr="00D03922">
        <w:rPr>
          <w:rStyle w:val="EngineFuelTOC4thLevelChar"/>
        </w:rPr>
        <w:t xml:space="preserve"> </w:t>
      </w:r>
      <w:r>
        <w:t xml:space="preserve">– Transmission fluid sold in bulk shall be identified </w:t>
      </w:r>
      <w:r>
        <w:fldChar w:fldCharType="begin"/>
      </w:r>
      <w:r>
        <w:instrText xml:space="preserve"> XE "</w:instrText>
      </w:r>
      <w:r w:rsidRPr="00D30A8F">
        <w:instrText>Transmission fluid:Documentation</w:instrText>
      </w:r>
      <w:r>
        <w:instrText xml:space="preserve">" </w:instrText>
      </w:r>
      <w:r>
        <w:fldChar w:fldCharType="end"/>
      </w:r>
      <w:r>
        <w:t xml:space="preserve">on the manufacturer, packer, seller or distributor invoice, bill of lading, </w:t>
      </w:r>
      <w:r w:rsidRPr="00146E37">
        <w:t>shipping paper, or other documentation with the information listed below:</w:t>
      </w:r>
    </w:p>
    <w:p w:rsidR="009A5D34" w:rsidRPr="00146E37" w:rsidRDefault="009A5D34" w:rsidP="009A5D34">
      <w:pPr>
        <w:numPr>
          <w:ilvl w:val="0"/>
          <w:numId w:val="25"/>
        </w:numPr>
        <w:tabs>
          <w:tab w:val="left" w:pos="1530"/>
          <w:tab w:val="left" w:pos="1620"/>
        </w:tabs>
        <w:spacing w:after="160" w:line="259" w:lineRule="auto"/>
        <w:ind w:left="1440"/>
        <w:rPr>
          <w:szCs w:val="20"/>
        </w:rPr>
      </w:pPr>
      <w:r w:rsidRPr="00146E37">
        <w:rPr>
          <w:szCs w:val="20"/>
        </w:rPr>
        <w:t xml:space="preserve">the brand name; </w:t>
      </w:r>
    </w:p>
    <w:p w:rsidR="009A5D34" w:rsidRPr="00146E37" w:rsidRDefault="009A5D34" w:rsidP="009A5D34">
      <w:pPr>
        <w:numPr>
          <w:ilvl w:val="0"/>
          <w:numId w:val="25"/>
        </w:numPr>
        <w:tabs>
          <w:tab w:val="left" w:pos="1440"/>
          <w:tab w:val="left" w:pos="1620"/>
        </w:tabs>
        <w:spacing w:after="160" w:line="259" w:lineRule="auto"/>
        <w:ind w:left="1440"/>
        <w:rPr>
          <w:szCs w:val="20"/>
        </w:rPr>
      </w:pPr>
      <w:r w:rsidRPr="00146E37">
        <w:rPr>
          <w:szCs w:val="20"/>
        </w:rPr>
        <w:t xml:space="preserve">the name and place of business of the manufacturer, packer, seller, or distributor; </w:t>
      </w:r>
    </w:p>
    <w:p w:rsidR="009A5D34" w:rsidRPr="00146E37" w:rsidRDefault="009A5D34" w:rsidP="009A5D34">
      <w:pPr>
        <w:numPr>
          <w:ilvl w:val="0"/>
          <w:numId w:val="25"/>
        </w:numPr>
        <w:tabs>
          <w:tab w:val="left" w:pos="1440"/>
          <w:tab w:val="left" w:pos="1620"/>
        </w:tabs>
        <w:spacing w:after="160" w:line="259" w:lineRule="auto"/>
        <w:ind w:left="1440"/>
        <w:rPr>
          <w:szCs w:val="20"/>
        </w:rPr>
      </w:pPr>
      <w:r w:rsidRPr="00146E37">
        <w:rPr>
          <w:szCs w:val="20"/>
        </w:rPr>
        <w:t xml:space="preserve">the words “Transmission Fluid” which may be incorporated into a more specific description of transmission type such as “Automatic Transmission Fluid” or “Continuously Variable Transmission Fluid”; </w:t>
      </w:r>
    </w:p>
    <w:p w:rsidR="009A5D34" w:rsidRPr="00146E37" w:rsidRDefault="009A5D34" w:rsidP="009A5D34">
      <w:pPr>
        <w:numPr>
          <w:ilvl w:val="0"/>
          <w:numId w:val="25"/>
        </w:numPr>
        <w:spacing w:after="160" w:line="259" w:lineRule="auto"/>
        <w:ind w:left="1440"/>
        <w:rPr>
          <w:szCs w:val="20"/>
        </w:rPr>
      </w:pPr>
      <w:r w:rsidRPr="00146E37">
        <w:rPr>
          <w:szCs w:val="20"/>
        </w:rPr>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w:t>
      </w:r>
      <w:r w:rsidRPr="00146E37">
        <w:rPr>
          <w:strike/>
          <w:szCs w:val="20"/>
        </w:rPr>
        <w:t xml:space="preserve"> </w:t>
      </w:r>
    </w:p>
    <w:p w:rsidR="009A5D34" w:rsidRPr="00146E37" w:rsidRDefault="009A5D34" w:rsidP="009A5D34">
      <w:pPr>
        <w:numPr>
          <w:ilvl w:val="0"/>
          <w:numId w:val="25"/>
        </w:numPr>
        <w:tabs>
          <w:tab w:val="left" w:pos="1440"/>
          <w:tab w:val="left" w:pos="1620"/>
        </w:tabs>
        <w:spacing w:after="60"/>
        <w:ind w:left="1440"/>
        <w:jc w:val="left"/>
        <w:rPr>
          <w:szCs w:val="20"/>
        </w:rPr>
      </w:pPr>
      <w:r w:rsidRPr="00146E37">
        <w:rPr>
          <w:szCs w:val="20"/>
        </w:rPr>
        <w:t>an accurate statement of the quantity of the contents in terms of liquid measure.</w:t>
      </w:r>
    </w:p>
    <w:p w:rsidR="009A5D34" w:rsidRPr="00146E37" w:rsidRDefault="009A5D34" w:rsidP="009A5D34">
      <w:pPr>
        <w:tabs>
          <w:tab w:val="left" w:pos="1080"/>
          <w:tab w:val="left" w:pos="1170"/>
        </w:tabs>
        <w:spacing w:after="200"/>
        <w:ind w:left="720"/>
        <w:rPr>
          <w:szCs w:val="20"/>
        </w:rPr>
      </w:pPr>
      <w:r w:rsidRPr="00146E37">
        <w:rPr>
          <w:szCs w:val="20"/>
        </w:rPr>
        <w:t>(Added 2017)</w:t>
      </w:r>
    </w:p>
    <w:p w:rsidR="009A5D34" w:rsidRPr="00146E37" w:rsidRDefault="009A5D34" w:rsidP="009A5D34">
      <w:pPr>
        <w:tabs>
          <w:tab w:val="left" w:pos="1566"/>
        </w:tabs>
        <w:spacing w:after="200"/>
        <w:ind w:left="720"/>
      </w:pPr>
      <w:bookmarkStart w:id="178" w:name="_Toc493750521"/>
      <w:r w:rsidRPr="00D03922">
        <w:rPr>
          <w:rStyle w:val="EngineFuelTOC4thLevelChar"/>
        </w:rPr>
        <w:t>3.14.1.3.</w:t>
      </w:r>
      <w:r w:rsidRPr="00D03922">
        <w:rPr>
          <w:rStyle w:val="EngineFuelTOC4thLevelChar"/>
        </w:rPr>
        <w:tab/>
        <w:t>Identification on Service Provider Documentation</w:t>
      </w:r>
      <w:bookmarkEnd w:id="178"/>
      <w:r w:rsidRPr="00146E37">
        <w:rPr>
          <w:rStyle w:val="EngineFuelTOC3rdLevelChar"/>
        </w:rPr>
        <w:t>.</w:t>
      </w:r>
      <w:r w:rsidRPr="00146E37">
        <w:rPr>
          <w:szCs w:val="20"/>
        </w:rPr>
        <w:t xml:space="preserve"> –</w:t>
      </w:r>
      <w:r w:rsidRPr="00146E37">
        <w:t xml:space="preserve"> Transmission fluid installed from a bulk tank at time of transmission service shall be identified </w:t>
      </w:r>
      <w:r w:rsidRPr="00146E37">
        <w:fldChar w:fldCharType="begin"/>
      </w:r>
      <w:r w:rsidRPr="00146E37">
        <w:instrText xml:space="preserve"> XE "Transmission fluid:Documentation" </w:instrText>
      </w:r>
      <w:r w:rsidRPr="00146E37">
        <w:fldChar w:fldCharType="end"/>
      </w:r>
      <w:r w:rsidRPr="00146E37">
        <w:t>on the customer invoice with the information listed below:</w:t>
      </w:r>
    </w:p>
    <w:p w:rsidR="009A5D34" w:rsidRPr="00BB58CC" w:rsidRDefault="009A5D34" w:rsidP="009A5D34">
      <w:pPr>
        <w:tabs>
          <w:tab w:val="left" w:pos="1440"/>
        </w:tabs>
        <w:spacing w:after="240"/>
        <w:ind w:left="1440" w:hanging="360"/>
      </w:pPr>
      <w:r w:rsidRPr="00BB58CC">
        <w:t>(a)</w:t>
      </w:r>
      <w:r w:rsidRPr="00BB58CC">
        <w:tab/>
        <w:t>the brand name;</w:t>
      </w:r>
    </w:p>
    <w:p w:rsidR="009A5D34" w:rsidRPr="00BB58CC" w:rsidRDefault="009A5D34" w:rsidP="009A5D34">
      <w:pPr>
        <w:tabs>
          <w:tab w:val="left" w:pos="1440"/>
        </w:tabs>
        <w:spacing w:after="240"/>
        <w:ind w:left="1440" w:hanging="360"/>
      </w:pPr>
      <w:r w:rsidRPr="00BB58CC">
        <w:t>(b)</w:t>
      </w:r>
      <w:r w:rsidRPr="00BB58CC">
        <w:tab/>
        <w:t xml:space="preserve">the name and place of business of the service provider; </w:t>
      </w:r>
    </w:p>
    <w:p w:rsidR="009A5D34" w:rsidRPr="00BB58CC" w:rsidRDefault="009A5D34" w:rsidP="009A5D34">
      <w:pPr>
        <w:tabs>
          <w:tab w:val="left" w:pos="1440"/>
        </w:tabs>
        <w:spacing w:after="240"/>
        <w:ind w:left="1440" w:hanging="360"/>
      </w:pPr>
      <w:r w:rsidRPr="00BB58CC">
        <w:t>(c)</w:t>
      </w:r>
      <w:r w:rsidRPr="00BB58CC">
        <w:tab/>
        <w:t xml:space="preserve">the words “Transmission Fluid” which may be incorporated into a more specific description of transmission type such as “Automatic Transmission Fluid” or “Continuously Variable Transmission Fluid”; </w:t>
      </w:r>
    </w:p>
    <w:p w:rsidR="009A5D34" w:rsidRPr="00BB58CC" w:rsidRDefault="009A5D34" w:rsidP="009A5D34">
      <w:pPr>
        <w:tabs>
          <w:tab w:val="left" w:pos="1440"/>
        </w:tabs>
        <w:spacing w:after="240"/>
        <w:ind w:left="1440" w:hanging="360"/>
      </w:pPr>
      <w:r w:rsidRPr="00BB58CC">
        <w:t>(d)</w:t>
      </w:r>
      <w:r w:rsidRPr="00BB58CC">
        <w:tab/>
        <w:t xml:space="preserve">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 and </w:t>
      </w:r>
    </w:p>
    <w:p w:rsidR="009A5D34" w:rsidRPr="00BB58CC" w:rsidRDefault="009A5D34" w:rsidP="009A5D34">
      <w:pPr>
        <w:ind w:left="1440" w:hanging="360"/>
      </w:pPr>
      <w:r w:rsidRPr="00BB58CC">
        <w:t>(e)</w:t>
      </w:r>
      <w:r w:rsidRPr="00BB58CC">
        <w:tab/>
        <w:t>an accurate statement of the quantity of the contents in terms of liquid measure.</w:t>
      </w:r>
    </w:p>
    <w:p w:rsidR="009A5D34" w:rsidRPr="00BB58CC" w:rsidRDefault="009A5D34" w:rsidP="009A5D34">
      <w:pPr>
        <w:spacing w:before="60" w:after="240"/>
        <w:ind w:left="720"/>
      </w:pPr>
      <w:r w:rsidRPr="00BB58CC">
        <w:t>(Added 2017)</w:t>
      </w:r>
    </w:p>
    <w:p w:rsidR="009A5D34" w:rsidRPr="00BB58CC" w:rsidRDefault="009A5D34" w:rsidP="009A5D34">
      <w:pPr>
        <w:tabs>
          <w:tab w:val="left" w:pos="1620"/>
        </w:tabs>
        <w:ind w:left="720"/>
      </w:pPr>
      <w:bookmarkStart w:id="179" w:name="_Toc493750522"/>
      <w:r w:rsidRPr="00517210">
        <w:rPr>
          <w:rStyle w:val="EngineFuelTOC4thLevelChar"/>
        </w:rPr>
        <w:t>3.14.1.4.</w:t>
      </w:r>
      <w:r w:rsidRPr="00517210">
        <w:rPr>
          <w:rStyle w:val="EngineFuelTOC4thLevelChar"/>
        </w:rPr>
        <w:tab/>
        <w:t>Bulk Delivery.</w:t>
      </w:r>
      <w:bookmarkEnd w:id="179"/>
      <w:r w:rsidRPr="00BB58CC">
        <w:t xml:space="preserve"> – When the transmission fluid is sold in bulk</w:t>
      </w:r>
      <w:r w:rsidRPr="00BB58CC">
        <w:fldChar w:fldCharType="begin"/>
      </w:r>
      <w:r w:rsidRPr="00BB58CC">
        <w:instrText xml:space="preserve"> XE "Transmission fluid:Bulk delivery" </w:instrText>
      </w:r>
      <w:r w:rsidRPr="00BB58CC">
        <w:fldChar w:fldCharType="end"/>
      </w:r>
      <w:r w:rsidRPr="00BB58CC">
        <w:t>, an invoice, bill of lading, shipping paper, or other documentation must accompany each delivery.  This document must identify the fluid as defined in Section 3.14.2. Container Labeling.</w:t>
      </w:r>
    </w:p>
    <w:p w:rsidR="009A5D34" w:rsidRPr="00BB58CC" w:rsidRDefault="009A5D34" w:rsidP="009A5D34">
      <w:pPr>
        <w:spacing w:before="60" w:after="240"/>
        <w:ind w:left="720"/>
      </w:pPr>
      <w:r w:rsidRPr="00BB58CC">
        <w:t>(Added 2017)</w:t>
      </w:r>
    </w:p>
    <w:p w:rsidR="009A5D34" w:rsidRPr="00BB58CC" w:rsidRDefault="009A5D34" w:rsidP="009A5D34">
      <w:pPr>
        <w:tabs>
          <w:tab w:val="left" w:pos="1080"/>
          <w:tab w:val="left" w:pos="1620"/>
        </w:tabs>
        <w:spacing w:after="200"/>
        <w:ind w:left="720"/>
      </w:pPr>
      <w:bookmarkStart w:id="180" w:name="_Toc493750523"/>
      <w:r w:rsidRPr="00517210">
        <w:rPr>
          <w:rStyle w:val="EngineFuelTOC4thLevelChar"/>
        </w:rPr>
        <w:t>3.14.1.5.</w:t>
      </w:r>
      <w:r w:rsidRPr="00517210">
        <w:rPr>
          <w:rStyle w:val="EngineFuelTOC4thLevelChar"/>
        </w:rPr>
        <w:tab/>
        <w:t>Storage Tank Labeling.</w:t>
      </w:r>
      <w:bookmarkEnd w:id="180"/>
      <w:r w:rsidRPr="00BB58CC">
        <w:t xml:space="preserve"> – Each storage tank of transmission fluid </w:t>
      </w:r>
      <w:r w:rsidRPr="00BB58CC">
        <w:fldChar w:fldCharType="begin"/>
      </w:r>
      <w:r w:rsidRPr="00BB58CC">
        <w:instrText xml:space="preserve"> XE "Transmission fluid:Storage tank" </w:instrText>
      </w:r>
      <w:r w:rsidRPr="00BB58CC">
        <w:fldChar w:fldCharType="end"/>
      </w:r>
      <w:r w:rsidRPr="00BB58CC">
        <w:t>shall be labeled with the following:</w:t>
      </w:r>
    </w:p>
    <w:p w:rsidR="009A5D34" w:rsidRDefault="009A5D34" w:rsidP="009A5D34">
      <w:pPr>
        <w:spacing w:before="240"/>
        <w:ind w:left="1440" w:hanging="360"/>
      </w:pPr>
      <w:r w:rsidRPr="00447B3E">
        <w:t>(a)</w:t>
      </w:r>
      <w:r>
        <w:tab/>
        <w:t xml:space="preserve">the brand name; </w:t>
      </w:r>
    </w:p>
    <w:p w:rsidR="009A5D34" w:rsidRDefault="009A5D34" w:rsidP="009A5D34">
      <w:pPr>
        <w:spacing w:before="240"/>
        <w:ind w:left="1440" w:hanging="360"/>
      </w:pPr>
      <w:r>
        <w:lastRenderedPageBreak/>
        <w:t>(b)</w:t>
      </w:r>
      <w:r>
        <w:tab/>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p>
    <w:p w:rsidR="009A5D34" w:rsidRPr="00447B3E" w:rsidRDefault="009A5D34" w:rsidP="009A5D34">
      <w:pPr>
        <w:spacing w:before="60" w:after="240"/>
        <w:ind w:left="720"/>
        <w:rPr>
          <w:highlight w:val="yellow"/>
        </w:rPr>
      </w:pPr>
      <w:r>
        <w:t>(Added 2017)</w:t>
      </w:r>
    </w:p>
    <w:p w:rsidR="009A5D34" w:rsidRDefault="009A5D34" w:rsidP="009A5D34">
      <w:pPr>
        <w:tabs>
          <w:tab w:val="left" w:pos="1620"/>
        </w:tabs>
        <w:ind w:left="720"/>
      </w:pPr>
      <w:bookmarkStart w:id="181" w:name="_Toc493750524"/>
      <w:r w:rsidRPr="00517210">
        <w:rPr>
          <w:rStyle w:val="EngineFuelTOC4thLevelChar"/>
        </w:rPr>
        <w:t>3.14.1.6.</w:t>
      </w:r>
      <w:r w:rsidRPr="00517210">
        <w:rPr>
          <w:rStyle w:val="EngineFuelTOC4thLevelChar"/>
        </w:rPr>
        <w:tab/>
        <w:t>Documentation of Claims Made Upon Product Label.</w:t>
      </w:r>
      <w:bookmarkEnd w:id="181"/>
      <w:r w:rsidRPr="000375DA">
        <w:rPr>
          <w:rStyle w:val="EngineFuelTOC3rdLevelChar"/>
        </w:rPr>
        <w:t xml:space="preserve"> </w:t>
      </w:r>
      <w:r>
        <w:t xml:space="preserve">– </w:t>
      </w:r>
      <w:r>
        <w:fldChar w:fldCharType="begin"/>
      </w:r>
      <w:r>
        <w:instrText xml:space="preserve"> XE "</w:instrText>
      </w:r>
      <w:r w:rsidRPr="00101089">
        <w:instrText>Transmission fluid:Documentation</w:instrText>
      </w:r>
      <w:r>
        <w:instrText xml:space="preserve">" </w:instrText>
      </w:r>
      <w:r>
        <w:fldChar w:fldCharType="end"/>
      </w:r>
      <w:r>
        <w:t>Any manufacturer, packer, or distributor of any product subject to this article and sold in this state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may be requested in confidence by a duly authorized representative of the Director.  Supporting data may be supplied directly to the Director’s office by the additive supplier(s).</w:t>
      </w:r>
    </w:p>
    <w:p w:rsidR="009A5D34" w:rsidRDefault="009A5D34" w:rsidP="009A5D34">
      <w:pPr>
        <w:spacing w:before="60" w:after="240"/>
        <w:ind w:left="720"/>
      </w:pPr>
      <w:r>
        <w:t>(Added 2004) (Amended 2017)</w:t>
      </w:r>
    </w:p>
    <w:p w:rsidR="009A5D34" w:rsidRPr="000459E4" w:rsidRDefault="009A5D34" w:rsidP="009A5D34">
      <w:pPr>
        <w:keepNext/>
        <w:tabs>
          <w:tab w:val="left" w:pos="540"/>
        </w:tabs>
        <w:spacing w:after="240"/>
      </w:pPr>
      <w:bookmarkStart w:id="182" w:name="_Toc493750525"/>
      <w:r w:rsidRPr="000459E4">
        <w:rPr>
          <w:rStyle w:val="EngineFuelTOC2ndLevelChar"/>
          <w:b/>
        </w:rPr>
        <w:t>3.15.</w:t>
      </w:r>
      <w:r>
        <w:rPr>
          <w:rStyle w:val="EngineFuelTOC2ndLevelChar"/>
          <w:b/>
        </w:rPr>
        <w:tab/>
      </w:r>
      <w:r w:rsidRPr="000459E4">
        <w:rPr>
          <w:rStyle w:val="EngineFuelTOC2ndLevelChar"/>
          <w:b/>
        </w:rPr>
        <w:t>Biodiesel and Biodiesel Blends.</w:t>
      </w:r>
      <w:bookmarkEnd w:id="182"/>
      <w:r w:rsidRPr="000459E4">
        <w:fldChar w:fldCharType="begin"/>
      </w:r>
      <w:r w:rsidRPr="000459E4">
        <w:instrText>xe "</w:instrText>
      </w:r>
      <w:r>
        <w:instrText>Engine fuels:</w:instrText>
      </w:r>
      <w:r w:rsidRPr="000459E4">
        <w:instrText>Biodiesel"</w:instrText>
      </w:r>
      <w:r w:rsidRPr="000459E4">
        <w:fldChar w:fldCharType="end"/>
      </w:r>
    </w:p>
    <w:p w:rsidR="009A5D34" w:rsidRDefault="009A5D34" w:rsidP="009A5D34">
      <w:pPr>
        <w:spacing w:after="240"/>
        <w:ind w:left="360"/>
      </w:pPr>
      <w:bookmarkStart w:id="183" w:name="_Toc493750526"/>
      <w:r w:rsidRPr="000459E4">
        <w:rPr>
          <w:rStyle w:val="EngineFuelTOC3rdLevelChar"/>
        </w:rPr>
        <w:t>3.15.1.  Identification of Product.</w:t>
      </w:r>
      <w:bookmarkEnd w:id="183"/>
      <w:r w:rsidRPr="000459E4">
        <w:rPr>
          <w:bCs/>
        </w:rPr>
        <w:t xml:space="preserve"> </w:t>
      </w:r>
      <w:r w:rsidRPr="000459E4">
        <w:t>–</w:t>
      </w:r>
      <w:r>
        <w:t xml:space="preserve"> Biodiesel</w:t>
      </w:r>
      <w:r>
        <w:fldChar w:fldCharType="begin"/>
      </w:r>
      <w:r>
        <w:instrText>xe "Engine fuels</w:instrText>
      </w:r>
      <w:r w:rsidRPr="00E06EED">
        <w:instrText>:Biodiesel</w:instrText>
      </w:r>
      <w:r>
        <w:instrText>:B</w:instrText>
      </w:r>
      <w:r w:rsidRPr="00E06EED">
        <w:instrText>lends</w:instrText>
      </w:r>
      <w:r>
        <w:instrText>"</w:instrText>
      </w:r>
      <w:r>
        <w:fldChar w:fldCharType="end"/>
      </w:r>
      <w:r>
        <w:fldChar w:fldCharType="begin"/>
      </w:r>
      <w:r>
        <w:instrText>xe "</w:instrText>
      </w:r>
      <w:r w:rsidRPr="004B122D">
        <w:instrText>Biodiesel</w:instrText>
      </w:r>
      <w:r>
        <w:instrText>" \t "</w:instrText>
      </w:r>
      <w:r w:rsidRPr="003B5CD5">
        <w:rPr>
          <w:rFonts w:ascii="Calibri" w:hAnsi="Calibri"/>
          <w:i/>
        </w:rPr>
        <w:instrText>See</w:instrText>
      </w:r>
      <w:r w:rsidRPr="003B5CD5">
        <w:rPr>
          <w:rFonts w:ascii="Calibri" w:hAnsi="Calibri"/>
        </w:rPr>
        <w:instrText xml:space="preserve"> Engine fuels</w:instrText>
      </w:r>
      <w:r>
        <w:instrText>"</w:instrText>
      </w:r>
      <w:r>
        <w:fldChar w:fldCharType="end"/>
      </w:r>
      <w:r>
        <w:t xml:space="preserve"> shall be identified by the term “biodiesel” with the designation “B100.”  Biodiesel blends shall be identified by the term “Biodiesel Blend.”</w:t>
      </w:r>
    </w:p>
    <w:p w:rsidR="009A5D34" w:rsidRDefault="009A5D34" w:rsidP="009A5D34">
      <w:pPr>
        <w:pStyle w:val="EngineFuelTOC3rdLevel"/>
        <w:spacing w:after="240"/>
      </w:pPr>
      <w:bookmarkStart w:id="184" w:name="_Toc493750527"/>
      <w:r>
        <w:t>3.15.2.  Labeling of Retail Dispensers.</w:t>
      </w:r>
      <w:bookmarkEnd w:id="184"/>
    </w:p>
    <w:p w:rsidR="009A5D34" w:rsidRDefault="009A5D34" w:rsidP="009A5D34">
      <w:pPr>
        <w:spacing w:after="240"/>
        <w:ind w:left="720"/>
      </w:pPr>
      <w:bookmarkStart w:id="185" w:name="_Toc493750528"/>
      <w:r w:rsidRPr="000459E4">
        <w:rPr>
          <w:rStyle w:val="EngineFuelTOC4thLevelChar"/>
        </w:rPr>
        <w:t>3.15.2.1.  Labeling of Grade Required.</w:t>
      </w:r>
      <w:bookmarkEnd w:id="185"/>
      <w:r w:rsidRPr="000459E4">
        <w:t xml:space="preserve"> – </w:t>
      </w:r>
      <w:r w:rsidRPr="004E188D">
        <w:t>Biodiesel</w:t>
      </w:r>
      <w:r>
        <w:fldChar w:fldCharType="begin"/>
      </w:r>
      <w:r>
        <w:instrText xml:space="preserve"> XE "Engine fuels:Biodiesel</w:instrText>
      </w:r>
      <w:r w:rsidRPr="008A74B2">
        <w:instrText>:Dispensers</w:instrText>
      </w:r>
      <w:r>
        <w:instrText xml:space="preserve">" </w:instrText>
      </w:r>
      <w:r>
        <w:fldChar w:fldCharType="end"/>
      </w:r>
      <w:r w:rsidRPr="004E188D">
        <w:t xml:space="preserve"> shall be identified by the grades S15 or S500.  </w:t>
      </w:r>
      <w:r>
        <w:t>B</w:t>
      </w:r>
      <w:r w:rsidRPr="004E188D">
        <w:t xml:space="preserve">iodiesel </w:t>
      </w:r>
      <w:r>
        <w:t>b</w:t>
      </w:r>
      <w:r w:rsidRPr="004E188D">
        <w:t>lends shall be identified by the grades No.</w:t>
      </w:r>
      <w:r>
        <w:t> </w:t>
      </w:r>
      <w:r w:rsidRPr="004E188D">
        <w:t>1</w:t>
      </w:r>
      <w:r>
        <w:noBreakHyphen/>
      </w:r>
      <w:r w:rsidRPr="004E188D">
        <w:t>D, No.</w:t>
      </w:r>
      <w:r>
        <w:t> </w:t>
      </w:r>
      <w:r w:rsidRPr="004E188D">
        <w:t>2</w:t>
      </w:r>
      <w:r>
        <w:noBreakHyphen/>
      </w:r>
      <w:r w:rsidRPr="004E188D">
        <w:t>D, or No.</w:t>
      </w:r>
      <w:r>
        <w:t> </w:t>
      </w:r>
      <w:r w:rsidRPr="004E188D">
        <w:t>4</w:t>
      </w:r>
      <w:r>
        <w:noBreakHyphen/>
      </w:r>
      <w:r w:rsidRPr="004E188D">
        <w:t>D.</w:t>
      </w:r>
    </w:p>
    <w:p w:rsidR="009A5D34" w:rsidRDefault="009A5D34" w:rsidP="009A5D34">
      <w:pPr>
        <w:spacing w:after="240"/>
        <w:ind w:left="720"/>
      </w:pPr>
      <w:bookmarkStart w:id="186" w:name="_Toc493750529"/>
      <w:bookmarkStart w:id="187" w:name="_Toc205537423"/>
      <w:r w:rsidRPr="000459E4">
        <w:rPr>
          <w:rStyle w:val="EngineFuelTOC4thLevelChar"/>
        </w:rPr>
        <w:t xml:space="preserve">3.15.2.2.  EPA Labeling Requirements </w:t>
      </w:r>
      <w:r>
        <w:rPr>
          <w:rStyle w:val="EngineFuelTOC4thLevelChar"/>
        </w:rPr>
        <w:t>Also</w:t>
      </w:r>
      <w:r w:rsidRPr="000459E4">
        <w:rPr>
          <w:rStyle w:val="EngineFuelTOC4thLevelChar"/>
        </w:rPr>
        <w:t xml:space="preserve"> Apply.</w:t>
      </w:r>
      <w:bookmarkEnd w:id="186"/>
      <w:r>
        <w:t xml:space="preserve"> – Retailers and wholesale purchaser-consumers of biodiesel blends shall comply with EPA pump labeling </w:t>
      </w:r>
      <w:r>
        <w:fldChar w:fldCharType="begin"/>
      </w:r>
      <w:r>
        <w:instrText xml:space="preserve"> XE "Engine fuels:Biodiesel</w:instrText>
      </w:r>
      <w:r w:rsidRPr="008A74B2">
        <w:instrText>:</w:instrText>
      </w:r>
      <w:r>
        <w:instrText xml:space="preserve">Labeling" </w:instrText>
      </w:r>
      <w:r>
        <w:fldChar w:fldCharType="end"/>
      </w:r>
      <w:r>
        <w:t>requirements for sulfur under 40 CFR § 80.570.</w:t>
      </w:r>
      <w:bookmarkEnd w:id="187"/>
    </w:p>
    <w:p w:rsidR="009A5D34" w:rsidRDefault="009A5D34" w:rsidP="009A5D34">
      <w:pPr>
        <w:spacing w:after="240"/>
        <w:ind w:left="720"/>
      </w:pPr>
      <w:bookmarkStart w:id="188" w:name="_Toc493750530"/>
      <w:bookmarkStart w:id="189" w:name="_Toc205537425"/>
      <w:r w:rsidRPr="000459E4">
        <w:rPr>
          <w:rStyle w:val="EngineFuelTOC4thLevelChar"/>
        </w:rPr>
        <w:t>3.15.2.3.  Automotive Fuel Rating.</w:t>
      </w:r>
      <w:bookmarkEnd w:id="188"/>
      <w:r>
        <w:t xml:space="preserve"> – </w:t>
      </w:r>
      <w:r>
        <w:fldChar w:fldCharType="begin"/>
      </w:r>
      <w:r>
        <w:instrText xml:space="preserve"> XE "Engine fuels</w:instrText>
      </w:r>
      <w:r w:rsidRPr="00411B74">
        <w:instrText>:Biodiesel:Fuel rating</w:instrText>
      </w:r>
      <w:r>
        <w:instrText xml:space="preserve">" </w:instrText>
      </w:r>
      <w:r>
        <w:fldChar w:fldCharType="end"/>
      </w:r>
      <w:r>
        <w:t>Biodiesel and biodiesel blends shall be labeled with its automotive fuel rating in accordance with 16 CFR Part 306.</w:t>
      </w:r>
      <w:bookmarkEnd w:id="189"/>
    </w:p>
    <w:p w:rsidR="009A5D34" w:rsidRDefault="009A5D34" w:rsidP="009A5D34">
      <w:pPr>
        <w:spacing w:after="240"/>
        <w:ind w:left="720"/>
      </w:pPr>
      <w:bookmarkStart w:id="190" w:name="_Toc493750531"/>
      <w:bookmarkStart w:id="191" w:name="_Toc205537427"/>
      <w:r w:rsidRPr="000459E4">
        <w:rPr>
          <w:rStyle w:val="EngineFuelTOC4thLevelChar"/>
        </w:rPr>
        <w:t>3.15.2.4.  Biodiesel Blends.</w:t>
      </w:r>
      <w:bookmarkEnd w:id="190"/>
      <w:r>
        <w:t xml:space="preserve"> – When biodiesel </w:t>
      </w:r>
      <w:r>
        <w:fldChar w:fldCharType="begin"/>
      </w:r>
      <w:r>
        <w:instrText xml:space="preserve"> XE "Engine fuels</w:instrText>
      </w:r>
      <w:r w:rsidRPr="00F1784C">
        <w:instrText>:Biodiesel:Blends</w:instrText>
      </w:r>
      <w:r>
        <w:instrText xml:space="preserve">" </w:instrText>
      </w:r>
      <w:r>
        <w:fldChar w:fldCharType="end"/>
      </w:r>
      <w:r>
        <w:t>blends greater than 20 % by volume are offered by sale, each side of the dispenser where fuel can be delivered shall have a label conspicuously placed that states “Consult Vehicle Manufacturer Fuel Recommendations.”</w:t>
      </w:r>
      <w:bookmarkEnd w:id="191"/>
    </w:p>
    <w:p w:rsidR="009A5D34" w:rsidRDefault="009A5D34" w:rsidP="009A5D34">
      <w:pPr>
        <w:spacing w:after="240"/>
        <w:ind w:left="720"/>
      </w:pPr>
      <w:bookmarkStart w:id="192" w:name="_Toc205537429"/>
      <w:r w:rsidRPr="006832D3">
        <w:t>The lettering of this legend shall not be less tha</w:t>
      </w:r>
      <w:r>
        <w:t>n</w:t>
      </w:r>
      <w:r w:rsidRPr="006832D3">
        <w:t xml:space="preserve"> </w:t>
      </w:r>
      <w:r>
        <w:t>6</w:t>
      </w:r>
      <w:r w:rsidRPr="006832D3">
        <w:t> mm (</w:t>
      </w:r>
      <w:r w:rsidRPr="003F6C71">
        <w:t>¼ </w:t>
      </w:r>
      <w:r w:rsidRPr="006832D3">
        <w:t xml:space="preserve">in) in height by </w:t>
      </w:r>
      <w:r>
        <w:t>0</w:t>
      </w:r>
      <w:r w:rsidRPr="006832D3">
        <w:t>.</w:t>
      </w:r>
      <w:r>
        <w:t>8</w:t>
      </w:r>
      <w:r w:rsidRPr="006832D3">
        <w:t> mm (</w:t>
      </w:r>
      <w:r>
        <w:rPr>
          <w:spacing w:val="-10"/>
          <w:sz w:val="18"/>
          <w:szCs w:val="18"/>
          <w:vertAlign w:val="superscript"/>
        </w:rPr>
        <w:t>1</w:t>
      </w:r>
      <w:r>
        <w:rPr>
          <w:spacing w:val="-10"/>
        </w:rPr>
        <w:t>/</w:t>
      </w:r>
      <w:r>
        <w:rPr>
          <w:spacing w:val="-10"/>
          <w:sz w:val="14"/>
          <w:szCs w:val="14"/>
        </w:rPr>
        <w:t>32</w:t>
      </w:r>
      <w:r>
        <w:t> </w:t>
      </w:r>
      <w:r w:rsidRPr="006832D3">
        <w:t>in) stroke; block style letters and the color shall be in definite contrast to the background color to which it is applied</w:t>
      </w:r>
      <w:r>
        <w:t>.</w:t>
      </w:r>
      <w:bookmarkEnd w:id="192"/>
    </w:p>
    <w:p w:rsidR="009A5D34" w:rsidRDefault="009A5D34" w:rsidP="009A5D34">
      <w:pPr>
        <w:spacing w:after="240"/>
        <w:ind w:left="360"/>
      </w:pPr>
      <w:bookmarkStart w:id="193" w:name="_Toc493750532"/>
      <w:r w:rsidRPr="008D2595">
        <w:rPr>
          <w:rStyle w:val="EngineFuelTOC3rdLevelChar"/>
        </w:rPr>
        <w:t>3.15.3.</w:t>
      </w:r>
      <w:r>
        <w:rPr>
          <w:rStyle w:val="EngineFuelTOC3rdLevelChar"/>
        </w:rPr>
        <w:t>  </w:t>
      </w:r>
      <w:r w:rsidRPr="008D2595">
        <w:rPr>
          <w:rStyle w:val="EngineFuelTOC3rdLevelChar"/>
        </w:rPr>
        <w:t>Documentation for Dispenser Labeling Purposes.</w:t>
      </w:r>
      <w:bookmarkEnd w:id="193"/>
      <w:r w:rsidRPr="008D2595">
        <w:rPr>
          <w:bCs/>
        </w:rPr>
        <w:t xml:space="preserve"> </w:t>
      </w:r>
      <w:r>
        <w:t xml:space="preserve">– The retailer </w:t>
      </w:r>
      <w:r>
        <w:fldChar w:fldCharType="begin"/>
      </w:r>
      <w:r>
        <w:instrText xml:space="preserve"> XE "Engine fuels</w:instrText>
      </w:r>
      <w:r w:rsidRPr="0042377E">
        <w:instrText>:Biodiesel:Dispensers</w:instrText>
      </w:r>
      <w:r>
        <w:instrText xml:space="preserve">" </w:instrText>
      </w:r>
      <w:r>
        <w:fldChar w:fldCharType="end"/>
      </w:r>
      <w:r>
        <w:t>shall be provided, at the time of delivery of the fuel, a declaration of the volume percent biodiesel on an invoice, bill of lading, shipping paper, or other document.  This documentation is for dispenser labeling purposes only; it is the responsibility of any potential blender to determine the amount of biodiesel in the diesel fuel prior to blending.</w:t>
      </w:r>
    </w:p>
    <w:p w:rsidR="009A5D34" w:rsidRDefault="009A5D34" w:rsidP="009A5D34">
      <w:pPr>
        <w:keepNext/>
        <w:ind w:left="360"/>
      </w:pPr>
      <w:bookmarkStart w:id="194" w:name="_Toc493750533"/>
      <w:r w:rsidRPr="00BC70CE">
        <w:rPr>
          <w:rStyle w:val="EngineFuelTOC3rdLevelChar"/>
        </w:rPr>
        <w:t>3.15.4.  Exemption.</w:t>
      </w:r>
      <w:bookmarkEnd w:id="194"/>
      <w:r w:rsidRPr="00BC70CE">
        <w:rPr>
          <w:bCs/>
        </w:rPr>
        <w:t xml:space="preserve"> </w:t>
      </w:r>
      <w:r w:rsidRPr="00BC70CE">
        <w:t>–</w:t>
      </w:r>
      <w:r>
        <w:t xml:space="preserve"> Biodiesel blends </w:t>
      </w:r>
      <w:r>
        <w:fldChar w:fldCharType="begin"/>
      </w:r>
      <w:r>
        <w:instrText xml:space="preserve"> XE "Engine fuels</w:instrText>
      </w:r>
      <w:r w:rsidRPr="00B42AEF">
        <w:instrText>:Biodiesel:Exemption</w:instrText>
      </w:r>
      <w:r>
        <w:instrText xml:space="preserve">" </w:instrText>
      </w:r>
      <w:r>
        <w:fldChar w:fldCharType="end"/>
      </w:r>
      <w:r>
        <w:t xml:space="preserve">that </w:t>
      </w:r>
      <w:r w:rsidRPr="00682F0D">
        <w:t xml:space="preserve">contain less than or equal to 5 % biodiesel by volume are exempted from the requirements of Sections 3.15.1. Identification of Product, 3.15.2. Labeling of Retail Dispensers, and 3.15.3. </w:t>
      </w:r>
      <w:r>
        <w:t>Documentation for Dispenser Labeling Purposes</w:t>
      </w:r>
      <w:r w:rsidRPr="00682F0D">
        <w:t xml:space="preserve"> when it is sold as “diesel fuel” as required</w:t>
      </w:r>
      <w:r>
        <w:t xml:space="preserve"> in Section 3.3. Diesel Fuel.</w:t>
      </w:r>
    </w:p>
    <w:p w:rsidR="009A5D34" w:rsidRDefault="009A5D34" w:rsidP="009A5D34">
      <w:pPr>
        <w:spacing w:before="60" w:after="240"/>
      </w:pPr>
      <w:r>
        <w:t>(Added 2005) (Amended 2008)</w:t>
      </w:r>
    </w:p>
    <w:p w:rsidR="009A5D34" w:rsidRDefault="009A5D34" w:rsidP="009A5D34">
      <w:pPr>
        <w:pStyle w:val="EngineFuelTOC2ndLevel"/>
        <w:spacing w:after="240"/>
        <w:rPr>
          <w:b/>
        </w:rPr>
      </w:pPr>
      <w:bookmarkStart w:id="195" w:name="_Toc493750534"/>
      <w:r w:rsidRPr="006F0486">
        <w:rPr>
          <w:b/>
        </w:rPr>
        <w:t>3.16.  Diesel Exhaust Fluid (DEF).</w:t>
      </w:r>
      <w:bookmarkEnd w:id="195"/>
    </w:p>
    <w:p w:rsidR="009A5D34" w:rsidRDefault="009A5D34" w:rsidP="009A5D34">
      <w:pPr>
        <w:spacing w:after="240"/>
        <w:ind w:left="360"/>
      </w:pPr>
      <w:bookmarkStart w:id="196" w:name="_Toc493750535"/>
      <w:r w:rsidRPr="00BC70CE">
        <w:rPr>
          <w:rStyle w:val="EngineFuelTOC3rdLevelChar"/>
        </w:rPr>
        <w:t>3.1</w:t>
      </w:r>
      <w:r>
        <w:rPr>
          <w:rStyle w:val="EngineFuelTOC3rdLevelChar"/>
        </w:rPr>
        <w:t>6</w:t>
      </w:r>
      <w:r w:rsidRPr="00BC70CE">
        <w:rPr>
          <w:rStyle w:val="EngineFuelTOC3rdLevelChar"/>
        </w:rPr>
        <w:t>.</w:t>
      </w:r>
      <w:r>
        <w:rPr>
          <w:rStyle w:val="EngineFuelTOC3rdLevelChar"/>
        </w:rPr>
        <w:t>1</w:t>
      </w:r>
      <w:r w:rsidRPr="00BC70CE">
        <w:rPr>
          <w:rStyle w:val="EngineFuelTOC3rdLevelChar"/>
        </w:rPr>
        <w:t xml:space="preserve">.  </w:t>
      </w:r>
      <w:r>
        <w:rPr>
          <w:rStyle w:val="EngineFuelTOC3rdLevelChar"/>
        </w:rPr>
        <w:t>Labeling of Diesel Exhaust Fluid (DEF)</w:t>
      </w:r>
      <w:r w:rsidRPr="00BC70CE">
        <w:rPr>
          <w:rStyle w:val="EngineFuelTOC3rdLevelChar"/>
        </w:rPr>
        <w:t>.</w:t>
      </w:r>
      <w:bookmarkEnd w:id="196"/>
      <w:r w:rsidRPr="00BC70CE">
        <w:rPr>
          <w:bCs/>
        </w:rPr>
        <w:t xml:space="preserve"> </w:t>
      </w:r>
      <w:r w:rsidRPr="00BC70CE">
        <w:t>–</w:t>
      </w:r>
      <w:r>
        <w:t xml:space="preserve"> DEF shall be labeled </w:t>
      </w:r>
      <w:r>
        <w:fldChar w:fldCharType="begin"/>
      </w:r>
      <w:r>
        <w:instrText xml:space="preserve"> XE "</w:instrText>
      </w:r>
      <w:r w:rsidRPr="00F61EF1">
        <w:instrText>Diesel exhaust fluid (DEF)</w:instrText>
      </w:r>
      <w:r>
        <w:instrText xml:space="preserve">" </w:instrText>
      </w:r>
      <w:r>
        <w:fldChar w:fldCharType="end"/>
      </w:r>
      <w:r>
        <w:fldChar w:fldCharType="begin"/>
      </w:r>
      <w:r>
        <w:instrText xml:space="preserve"> XE "Diesel exhaust fluid (DEF):Labeling" </w:instrText>
      </w:r>
      <w:r>
        <w:fldChar w:fldCharType="end"/>
      </w:r>
      <w:r>
        <w:t>.</w:t>
      </w:r>
    </w:p>
    <w:p w:rsidR="009A5D34" w:rsidRDefault="009A5D34" w:rsidP="009A5D34">
      <w:pPr>
        <w:spacing w:after="240"/>
        <w:ind w:left="720"/>
      </w:pPr>
      <w:bookmarkStart w:id="197" w:name="_Toc493750536"/>
      <w:r w:rsidRPr="000459E4">
        <w:rPr>
          <w:rStyle w:val="EngineFuelTOC4thLevelChar"/>
        </w:rPr>
        <w:lastRenderedPageBreak/>
        <w:t>3.1</w:t>
      </w:r>
      <w:r>
        <w:rPr>
          <w:rStyle w:val="EngineFuelTOC4thLevelChar"/>
        </w:rPr>
        <w:t>6</w:t>
      </w:r>
      <w:r w:rsidRPr="000459E4">
        <w:rPr>
          <w:rStyle w:val="EngineFuelTOC4thLevelChar"/>
        </w:rPr>
        <w:t>.</w:t>
      </w:r>
      <w:r>
        <w:rPr>
          <w:rStyle w:val="EngineFuelTOC4thLevelChar"/>
        </w:rPr>
        <w:t>1</w:t>
      </w:r>
      <w:r w:rsidRPr="000459E4">
        <w:rPr>
          <w:rStyle w:val="EngineFuelTOC4thLevelChar"/>
        </w:rPr>
        <w:t xml:space="preserve">.1.  </w:t>
      </w:r>
      <w:r>
        <w:rPr>
          <w:rStyle w:val="EngineFuelTOC4thLevelChar"/>
        </w:rPr>
        <w:t>Retail Dispenser Labeling</w:t>
      </w:r>
      <w:r w:rsidRPr="000459E4">
        <w:rPr>
          <w:rStyle w:val="EngineFuelTOC4thLevelChar"/>
        </w:rPr>
        <w:t>.</w:t>
      </w:r>
      <w:bookmarkEnd w:id="197"/>
      <w:r>
        <w:t xml:space="preserve"> – </w:t>
      </w:r>
      <w:r>
        <w:fldChar w:fldCharType="begin"/>
      </w:r>
      <w:r>
        <w:instrText xml:space="preserve"> XE "Diesel exhaust fluid (DEF):</w:instrText>
      </w:r>
      <w:r w:rsidRPr="008A74B2">
        <w:instrText>Dispensers</w:instrText>
      </w:r>
      <w:r>
        <w:instrText xml:space="preserve">" </w:instrText>
      </w:r>
      <w:r>
        <w:fldChar w:fldCharType="end"/>
      </w:r>
      <w:r w:rsidRPr="004E188D">
        <w:t xml:space="preserve"> </w:t>
      </w:r>
      <w:r>
        <w:t>A label shall be clearly and conspicuously placed on the front panel of the DEF dispenser stating “for operation of selective catalytic reduction (SCR) converters in motor vehicles with diesel engines.”</w:t>
      </w:r>
    </w:p>
    <w:p w:rsidR="009A5D34" w:rsidRDefault="009A5D34" w:rsidP="009A5D34">
      <w:pPr>
        <w:spacing w:after="240"/>
        <w:ind w:left="720"/>
      </w:pPr>
      <w:bookmarkStart w:id="198" w:name="_Toc493750537"/>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2</w:t>
      </w:r>
      <w:r w:rsidRPr="000459E4">
        <w:rPr>
          <w:rStyle w:val="EngineFuelTOC4thLevelChar"/>
        </w:rPr>
        <w:t xml:space="preserve">.  </w:t>
      </w:r>
      <w:r>
        <w:rPr>
          <w:rStyle w:val="EngineFuelTOC4thLevelChar"/>
        </w:rPr>
        <w:t>Documentation for Retailers of Bulk Product</w:t>
      </w:r>
      <w:r w:rsidRPr="000459E4">
        <w:rPr>
          <w:rStyle w:val="EngineFuelTOC4thLevelChar"/>
        </w:rPr>
        <w:t>.</w:t>
      </w:r>
      <w:bookmarkEnd w:id="198"/>
      <w:r>
        <w:t xml:space="preserve"> – </w:t>
      </w:r>
      <w:r>
        <w:fldChar w:fldCharType="begin"/>
      </w:r>
      <w:r>
        <w:instrText xml:space="preserve"> XE "Diesel exhaust fluid (DEF):Documentation" </w:instrText>
      </w:r>
      <w:r>
        <w:fldChar w:fldCharType="end"/>
      </w:r>
      <w:r w:rsidRPr="004E188D">
        <w:t xml:space="preserve"> </w:t>
      </w:r>
      <w:r>
        <w:t>A DEF supplier shall provide, at the time of delivery of the bulk shipment of DEF,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by the supplier on an invoice, bill of lading, shipping paper, or other document.</w:t>
      </w:r>
    </w:p>
    <w:p w:rsidR="009A5D34" w:rsidRDefault="009A5D34" w:rsidP="009A5D34">
      <w:pPr>
        <w:spacing w:after="240"/>
        <w:ind w:left="720"/>
      </w:pPr>
      <w:bookmarkStart w:id="199" w:name="_Toc493750538"/>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3</w:t>
      </w:r>
      <w:r w:rsidRPr="000459E4">
        <w:rPr>
          <w:rStyle w:val="EngineFuelTOC4thLevelChar"/>
        </w:rPr>
        <w:t xml:space="preserve">.  </w:t>
      </w:r>
      <w:r>
        <w:rPr>
          <w:rStyle w:val="EngineFuelTOC4thLevelChar"/>
        </w:rPr>
        <w:t>Labeling Packaged Product</w:t>
      </w:r>
      <w:r w:rsidRPr="000459E4">
        <w:rPr>
          <w:rStyle w:val="EngineFuelTOC4thLevelChar"/>
        </w:rPr>
        <w:t>.</w:t>
      </w:r>
      <w:bookmarkEnd w:id="199"/>
      <w:r>
        <w:t xml:space="preserve"> – </w:t>
      </w:r>
      <w:r>
        <w:fldChar w:fldCharType="begin"/>
      </w:r>
      <w:r>
        <w:instrText xml:space="preserve"> XE "Diesel exhaust fluid (DEF):</w:instrText>
      </w:r>
      <w:r w:rsidRPr="008A74B2">
        <w:instrText>Labeling</w:instrText>
      </w:r>
      <w:r>
        <w:instrText xml:space="preserve">" </w:instrText>
      </w:r>
      <w:r>
        <w:fldChar w:fldCharType="end"/>
      </w:r>
      <w:r w:rsidRPr="004E188D">
        <w:t xml:space="preserve"> </w:t>
      </w:r>
      <w:r>
        <w:t>Any DEF retail package shall bear a label that includes the name of the fluid manufacturer, the brand name, trade name, or trademark, a statement identifying the fluid as DEF conforming to specifications given in the latest version of ISO 22241, “Diesel engines – NOx reduction agent AUX 32.”  And the statement, “It is recommended to store DEF between − 5 °C to 30 °C (23 °F to 86 °F).”</w:t>
      </w:r>
    </w:p>
    <w:p w:rsidR="009A5D34" w:rsidRDefault="009A5D34" w:rsidP="009A5D34">
      <w:pPr>
        <w:ind w:left="720"/>
      </w:pPr>
      <w:bookmarkStart w:id="200" w:name="_Toc493750539"/>
      <w:r w:rsidRPr="000459E4">
        <w:rPr>
          <w:rStyle w:val="EngineFuelTOC4thLevelChar"/>
        </w:rPr>
        <w:t>3.1</w:t>
      </w:r>
      <w:r>
        <w:rPr>
          <w:rStyle w:val="EngineFuelTOC4thLevelChar"/>
        </w:rPr>
        <w:t>6</w:t>
      </w:r>
      <w:r w:rsidRPr="000459E4">
        <w:rPr>
          <w:rStyle w:val="EngineFuelTOC4thLevelChar"/>
        </w:rPr>
        <w:t>.</w:t>
      </w:r>
      <w:r>
        <w:rPr>
          <w:rStyle w:val="EngineFuelTOC4thLevelChar"/>
        </w:rPr>
        <w:t>1</w:t>
      </w:r>
      <w:r w:rsidRPr="000459E4">
        <w:rPr>
          <w:rStyle w:val="EngineFuelTOC4thLevelChar"/>
        </w:rPr>
        <w:t>.</w:t>
      </w:r>
      <w:r>
        <w:rPr>
          <w:rStyle w:val="EngineFuelTOC4thLevelChar"/>
        </w:rPr>
        <w:t>4</w:t>
      </w:r>
      <w:r w:rsidRPr="000459E4">
        <w:rPr>
          <w:rStyle w:val="EngineFuelTOC4thLevelChar"/>
        </w:rPr>
        <w:t xml:space="preserve">.  </w:t>
      </w:r>
      <w:r>
        <w:rPr>
          <w:rStyle w:val="EngineFuelTOC4thLevelChar"/>
        </w:rPr>
        <w:t>Documentation for Bulk Deliveries</w:t>
      </w:r>
      <w:r w:rsidRPr="000459E4">
        <w:rPr>
          <w:rStyle w:val="EngineFuelTOC4thLevelChar"/>
        </w:rPr>
        <w:t>.</w:t>
      </w:r>
      <w:bookmarkEnd w:id="200"/>
      <w:r>
        <w:t xml:space="preserve"> – </w:t>
      </w:r>
      <w:r>
        <w:fldChar w:fldCharType="begin"/>
      </w:r>
      <w:r>
        <w:instrText xml:space="preserve"> XE "Diesel exhaust fluid (DEF):Documentation" </w:instrText>
      </w:r>
      <w:r>
        <w:fldChar w:fldCharType="end"/>
      </w:r>
      <w:r>
        <w:fldChar w:fldCharType="begin"/>
      </w:r>
      <w:r>
        <w:instrText xml:space="preserve"> XE "Diesel exhaust fluid (DEF):Bulk" </w:instrText>
      </w:r>
      <w:r>
        <w:fldChar w:fldCharType="end"/>
      </w:r>
      <w:r w:rsidRPr="004E188D">
        <w:t xml:space="preserve"> </w:t>
      </w:r>
      <w:r>
        <w:t>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statement identifying the fluid as DEF conforming to specifications given in the latest version of ISO 22241, “Diesel engines – NOx reduction agent AUS 32.”  This information shall be provided to the recipient on an invoice, bill of lading, shipping paper, or other document.</w:t>
      </w:r>
    </w:p>
    <w:p w:rsidR="009A5D34" w:rsidRPr="008217AB" w:rsidRDefault="009A5D34" w:rsidP="009A5D34">
      <w:r w:rsidRPr="008217AB">
        <w:t>Effective date shall be January 1, 2016.</w:t>
      </w:r>
    </w:p>
    <w:p w:rsidR="009A5D34" w:rsidRPr="006F0486" w:rsidRDefault="009A5D34" w:rsidP="009A5D34">
      <w:pPr>
        <w:spacing w:before="60"/>
      </w:pPr>
      <w:r w:rsidRPr="006F0486">
        <w:t>(Added 2014)</w:t>
      </w:r>
    </w:p>
    <w:p w:rsidR="009A5D34" w:rsidRPr="003E6B20" w:rsidRDefault="009A5D34" w:rsidP="009A5D34">
      <w:pPr>
        <w:pStyle w:val="EngineFuelTOCHeading1"/>
      </w:pPr>
      <w:bookmarkStart w:id="201" w:name="_Toc493750540"/>
      <w:r w:rsidRPr="006F2B6F">
        <w:t>Section</w:t>
      </w:r>
      <w:r>
        <w:t> </w:t>
      </w:r>
      <w:r w:rsidRPr="006F2B6F">
        <w:t>4.  Retail Storage Tanks</w:t>
      </w:r>
      <w:r>
        <w:t xml:space="preserve"> and Dispenser Filters</w:t>
      </w:r>
      <w:bookmarkEnd w:id="201"/>
    </w:p>
    <w:p w:rsidR="009A5D34" w:rsidRDefault="009A5D34" w:rsidP="009A5D34">
      <w:pPr>
        <w:keepNext/>
        <w:keepLines/>
      </w:pPr>
    </w:p>
    <w:p w:rsidR="009A5D34" w:rsidRDefault="009A5D34" w:rsidP="009A5D34">
      <w:pPr>
        <w:tabs>
          <w:tab w:val="left" w:pos="540"/>
        </w:tabs>
      </w:pPr>
      <w:bookmarkStart w:id="202" w:name="_Toc493750541"/>
      <w:r w:rsidRPr="00BC70CE">
        <w:rPr>
          <w:rStyle w:val="EngineFuelTOC2ndLevelChar"/>
          <w:b/>
        </w:rPr>
        <w:t>4.1.</w:t>
      </w:r>
      <w:r>
        <w:rPr>
          <w:rStyle w:val="EngineFuelTOC2ndLevelChar"/>
          <w:b/>
        </w:rPr>
        <w:tab/>
      </w:r>
      <w:r w:rsidRPr="00BC70CE">
        <w:rPr>
          <w:rStyle w:val="EngineFuelTOC2ndLevelChar"/>
          <w:b/>
        </w:rPr>
        <w:t>Water in Gasoline-Alcohol Blends, Biodiesel Blends, Ethanol</w:t>
      </w:r>
      <w:r>
        <w:rPr>
          <w:rStyle w:val="EngineFuelTOC2ndLevelChar"/>
          <w:b/>
        </w:rPr>
        <w:t xml:space="preserve"> Flex Fuel</w:t>
      </w:r>
      <w:r w:rsidRPr="00BC70CE">
        <w:rPr>
          <w:rStyle w:val="EngineFuelTOC2ndLevelChar"/>
          <w:b/>
        </w:rPr>
        <w:t>, Aviation Gasoline, and Aviation Turbine Fuel.</w:t>
      </w:r>
      <w:bookmarkEnd w:id="202"/>
      <w:r w:rsidRPr="00BC70CE">
        <w:t xml:space="preserve"> – </w:t>
      </w:r>
      <w:r w:rsidRPr="00BC70CE">
        <w:fldChar w:fldCharType="begin"/>
      </w:r>
      <w:r w:rsidRPr="00BC70CE">
        <w:instrText>XE "Alcohol:Gasoline-alcohol blends"</w:instrText>
      </w:r>
      <w:r w:rsidRPr="00BC70CE">
        <w:fldChar w:fldCharType="end"/>
      </w:r>
      <w:r w:rsidRPr="00BC70CE">
        <w:fldChar w:fldCharType="begin"/>
      </w:r>
      <w:r w:rsidRPr="00BC70CE">
        <w:instrText>XE "</w:instrText>
      </w:r>
      <w:r>
        <w:instrText>Engine fuels:</w:instrText>
      </w:r>
      <w:r w:rsidRPr="00BC70CE">
        <w:instrText>Aviation"</w:instrText>
      </w:r>
      <w:r w:rsidRPr="00BC70CE">
        <w:fldChar w:fldCharType="end"/>
      </w:r>
      <w:r w:rsidRPr="00B76649">
        <w:fldChar w:fldCharType="begin"/>
      </w:r>
      <w:r w:rsidRPr="00B76649">
        <w:instrText>XE "</w:instrText>
      </w:r>
      <w:r>
        <w:instrText>Engine fuels:</w:instrText>
      </w:r>
      <w:r w:rsidRPr="00B76649">
        <w:instrText>Aviation:Turbine fuel</w:instrText>
      </w:r>
      <w:r>
        <w:instrText>s</w:instrText>
      </w:r>
      <w:r w:rsidRPr="00B76649">
        <w:instrText>"</w:instrText>
      </w:r>
      <w:r w:rsidRPr="00B76649">
        <w:fldChar w:fldCharType="end"/>
      </w:r>
      <w:r w:rsidRPr="00B76649">
        <w:t xml:space="preserve"> </w:t>
      </w:r>
      <w:r w:rsidRPr="00B76649">
        <w:fldChar w:fldCharType="begin"/>
      </w:r>
      <w:r w:rsidRPr="00B76649">
        <w:instrText>XE "</w:instrText>
      </w:r>
      <w:r>
        <w:instrText>Engine fuels</w:instrText>
      </w:r>
      <w:r w:rsidRPr="00B76649">
        <w:instrText>:Dispenser</w:instrText>
      </w:r>
      <w:r>
        <w:instrText>s:F</w:instrText>
      </w:r>
      <w:r w:rsidRPr="00B76649">
        <w:instrText>ilters"</w:instrText>
      </w:r>
      <w:r w:rsidRPr="00B76649">
        <w:fldChar w:fldCharType="end"/>
      </w:r>
      <w:r w:rsidRPr="00BC70CE">
        <w:fldChar w:fldCharType="begin"/>
      </w:r>
      <w:r w:rsidRPr="00BC70CE">
        <w:instrText>xe "</w:instrText>
      </w:r>
      <w:r>
        <w:instrText>Engine fuels</w:instrText>
      </w:r>
      <w:r w:rsidRPr="00BC70CE">
        <w:instrText>:Water in"</w:instrText>
      </w:r>
      <w:r w:rsidRPr="00BC70CE">
        <w:fldChar w:fldCharType="end"/>
      </w:r>
      <w:r w:rsidRPr="00BC70CE">
        <w:fldChar w:fldCharType="begin"/>
      </w:r>
      <w:r w:rsidRPr="00BC70CE">
        <w:instrText>XE "</w:instrText>
      </w:r>
      <w:r>
        <w:instrText>Engine fuels</w:instrText>
      </w:r>
      <w:r w:rsidRPr="00BC70CE">
        <w:instrText>:</w:instrText>
      </w:r>
      <w:r w:rsidRPr="00BC70CE" w:rsidDel="00F97178">
        <w:instrText xml:space="preserve"> </w:instrText>
      </w:r>
      <w:r>
        <w:instrText>Ethanol:Flex fuel</w:instrText>
      </w:r>
      <w:r w:rsidRPr="00BC70CE">
        <w:instrText>"</w:instrText>
      </w:r>
      <w:r w:rsidRPr="00BC70CE">
        <w:fldChar w:fldCharType="end"/>
      </w:r>
      <w:r>
        <w:fldChar w:fldCharType="begin"/>
      </w:r>
      <w:r>
        <w:instrText xml:space="preserve"> XE "</w:instrText>
      </w:r>
      <w:r w:rsidRPr="004D79D6">
        <w:instrText>Aviation</w:instrText>
      </w:r>
      <w:r>
        <w:instrText xml:space="preserve"> fuel" \t "</w:instrText>
      </w:r>
      <w:r w:rsidRPr="003B5CD5">
        <w:rPr>
          <w:rFonts w:ascii="Calibri" w:hAnsi="Calibri"/>
          <w:i/>
        </w:rPr>
        <w:instrText>See</w:instrText>
      </w:r>
      <w:r w:rsidRPr="003B5CD5">
        <w:rPr>
          <w:rFonts w:ascii="Calibri" w:hAnsi="Calibri"/>
        </w:rPr>
        <w:instrText xml:space="preserve"> Engine fuels</w:instrText>
      </w:r>
      <w:r>
        <w:instrText xml:space="preserve">" </w:instrText>
      </w:r>
      <w:r>
        <w:fldChar w:fldCharType="end"/>
      </w:r>
      <w:r w:rsidRPr="00BC70CE">
        <w:t>No water phase greater than 6 mm (¼ in) as determined by an appropriate detection paste or other acceptable means, is allowed to accumulate in any tank utilized in the storage of gasoline-alcohol blend, biodiesel, biodiesel blends, ethanol</w:t>
      </w:r>
      <w:r>
        <w:t xml:space="preserve"> flex fuel</w:t>
      </w:r>
      <w:r w:rsidRPr="00BC70CE">
        <w:t xml:space="preserve">, aviation gasoline, and </w:t>
      </w:r>
      <w:r w:rsidRPr="00BC70CE">
        <w:fldChar w:fldCharType="begin"/>
      </w:r>
      <w:r w:rsidRPr="00BC70CE">
        <w:instrText>xe "Aviation:Gasoline"</w:instrText>
      </w:r>
      <w:r w:rsidRPr="00BC70CE">
        <w:fldChar w:fldCharType="end"/>
      </w:r>
      <w:r w:rsidRPr="00BC70CE">
        <w:t>aviation turbine fuel.</w:t>
      </w:r>
    </w:p>
    <w:p w:rsidR="009A5D34" w:rsidRPr="007833F7" w:rsidRDefault="009A5D34" w:rsidP="009A5D34">
      <w:pPr>
        <w:spacing w:before="60" w:after="240"/>
      </w:pPr>
      <w:r>
        <w:t>(Amended 2008, 2012, and 2014)</w:t>
      </w:r>
    </w:p>
    <w:p w:rsidR="009A5D34" w:rsidRDefault="009A5D34" w:rsidP="009A5D34">
      <w:pPr>
        <w:keepNext/>
        <w:tabs>
          <w:tab w:val="left" w:pos="540"/>
        </w:tabs>
      </w:pPr>
      <w:bookmarkStart w:id="203" w:name="_Toc493750542"/>
      <w:bookmarkStart w:id="204" w:name="_Toc173475807"/>
      <w:r>
        <w:rPr>
          <w:rStyle w:val="EngineFuelTOC2ndLevelChar"/>
          <w:b/>
        </w:rPr>
        <w:t>4.2.</w:t>
      </w:r>
      <w:r>
        <w:rPr>
          <w:rStyle w:val="EngineFuelTOC2ndLevelChar"/>
          <w:b/>
        </w:rPr>
        <w:tab/>
      </w:r>
      <w:r w:rsidRPr="007833F7">
        <w:rPr>
          <w:rStyle w:val="EngineFuelTOC2ndLevelChar"/>
          <w:b/>
        </w:rPr>
        <w:t>Water in Gasoline, Diesel, Gasoline-Ether, and Other Fuels.</w:t>
      </w:r>
      <w:bookmarkEnd w:id="203"/>
      <w:r w:rsidRPr="00D41F09">
        <w:rPr>
          <w:bCs/>
        </w:rPr>
        <w:t xml:space="preserve"> </w:t>
      </w:r>
      <w:r>
        <w:t>–</w:t>
      </w:r>
      <w:r w:rsidRPr="007833F7">
        <w:t xml:space="preserve"> </w:t>
      </w:r>
      <w:r>
        <w:fldChar w:fldCharType="begin"/>
      </w:r>
      <w:r>
        <w:instrText xml:space="preserve"> XE "Engine fuels</w:instrText>
      </w:r>
      <w:r w:rsidRPr="00A723AC">
        <w:instrText>:Water in</w:instrText>
      </w:r>
      <w:r>
        <w:instrText xml:space="preserve">" </w:instrText>
      </w:r>
      <w:r>
        <w:fldChar w:fldCharType="end"/>
      </w:r>
      <w:r w:rsidRPr="007833F7">
        <w:t xml:space="preserve">Water shall not exceed </w:t>
      </w:r>
      <w:r>
        <w:t>25</w:t>
      </w:r>
      <w:r w:rsidRPr="007833F7">
        <w:t> mm (</w:t>
      </w:r>
      <w:r>
        <w:t>1</w:t>
      </w:r>
      <w:r w:rsidRPr="007833F7">
        <w:t> in) in depth when measured with water indicating paste</w:t>
      </w:r>
      <w:r>
        <w:t xml:space="preserve"> or other acceptable means</w:t>
      </w:r>
      <w:r w:rsidRPr="007833F7">
        <w:t xml:space="preserve"> in any tank utilized in </w:t>
      </w:r>
      <w:r w:rsidRPr="00682F0D">
        <w:t>the storage of diesel, gasoline, gasoline-ether blends, and kerosene sold at retail except as required in Section 4.1.</w:t>
      </w:r>
      <w:bookmarkEnd w:id="204"/>
      <w:r w:rsidRPr="00682F0D">
        <w:t xml:space="preserve"> Water in Gasoline-Alcohol Blends, Biodiesel Blends, Ethanol</w:t>
      </w:r>
      <w:r>
        <w:t xml:space="preserve"> Flex Fuel</w:t>
      </w:r>
      <w:r w:rsidRPr="00682F0D">
        <w:t>, Aviation Gasoline, and Aviation Turbine Fuel.</w:t>
      </w:r>
    </w:p>
    <w:p w:rsidR="009A5D34" w:rsidRPr="001E2F08" w:rsidRDefault="009A5D34" w:rsidP="009A5D34">
      <w:pPr>
        <w:spacing w:before="60" w:after="240"/>
        <w:rPr>
          <w:bCs/>
        </w:rPr>
      </w:pPr>
      <w:r w:rsidRPr="001E2F08">
        <w:rPr>
          <w:bCs/>
        </w:rPr>
        <w:t>(Amended 2008</w:t>
      </w:r>
      <w:r>
        <w:rPr>
          <w:bCs/>
        </w:rPr>
        <w:t>, 2012, and 2014</w:t>
      </w:r>
      <w:r w:rsidRPr="001E2F08">
        <w:rPr>
          <w:bCs/>
        </w:rPr>
        <w:t>)</w:t>
      </w:r>
    </w:p>
    <w:p w:rsidR="009A5D34" w:rsidRPr="004138ED" w:rsidRDefault="009A5D34" w:rsidP="009A5D34">
      <w:pPr>
        <w:pStyle w:val="EngineFuelTOC2ndLevel"/>
        <w:tabs>
          <w:tab w:val="left" w:pos="540"/>
        </w:tabs>
        <w:spacing w:after="240"/>
        <w:rPr>
          <w:b/>
        </w:rPr>
      </w:pPr>
      <w:bookmarkStart w:id="205" w:name="_Toc493750543"/>
      <w:r w:rsidRPr="004138ED">
        <w:rPr>
          <w:b/>
        </w:rPr>
        <w:t>4.3.</w:t>
      </w:r>
      <w:r>
        <w:rPr>
          <w:b/>
        </w:rPr>
        <w:tab/>
      </w:r>
      <w:r w:rsidRPr="004138ED">
        <w:rPr>
          <w:b/>
        </w:rPr>
        <w:t>Dispenser Filters.</w:t>
      </w:r>
      <w:bookmarkEnd w:id="205"/>
    </w:p>
    <w:p w:rsidR="009A5D34" w:rsidRPr="00BC70CE" w:rsidRDefault="009A5D34" w:rsidP="009A5D34">
      <w:pPr>
        <w:pStyle w:val="EngineFuelTOC3rdLevel"/>
        <w:spacing w:after="240"/>
      </w:pPr>
      <w:bookmarkStart w:id="206" w:name="_Toc493750544"/>
      <w:r w:rsidRPr="00BC70CE">
        <w:t>4.3.1.  Engine Fuel Dispensers.</w:t>
      </w:r>
      <w:bookmarkEnd w:id="206"/>
    </w:p>
    <w:p w:rsidR="009A5D34" w:rsidRDefault="009A5D34" w:rsidP="009A5D34">
      <w:pPr>
        <w:numPr>
          <w:ilvl w:val="0"/>
          <w:numId w:val="3"/>
        </w:numPr>
        <w:tabs>
          <w:tab w:val="clear" w:pos="3420"/>
          <w:tab w:val="num" w:pos="1080"/>
        </w:tabs>
        <w:spacing w:after="240"/>
        <w:ind w:left="1080"/>
      </w:pPr>
      <w:r w:rsidRPr="00185FEF">
        <w:t xml:space="preserve">All gasoline, gasoline-alcohol blends, </w:t>
      </w:r>
      <w:r>
        <w:fldChar w:fldCharType="begin"/>
      </w:r>
      <w:r>
        <w:instrText xml:space="preserve"> XE "Engine fuels</w:instrText>
      </w:r>
      <w:r w:rsidRPr="00601DBB">
        <w:instrText>:Dispensers</w:instrText>
      </w:r>
      <w:r>
        <w:instrText xml:space="preserve">" </w:instrText>
      </w:r>
      <w:r>
        <w:fldChar w:fldCharType="end"/>
      </w:r>
      <w:r>
        <w:fldChar w:fldCharType="begin"/>
      </w:r>
      <w:r>
        <w:instrText xml:space="preserve"> XE "</w:instrText>
      </w:r>
      <w:r w:rsidRPr="00383AE5">
        <w:instrText>Engine fuels:Filters</w:instrText>
      </w:r>
      <w:r>
        <w:instrText xml:space="preserve">" </w:instrText>
      </w:r>
      <w:r>
        <w:fldChar w:fldCharType="end"/>
      </w:r>
      <w:r w:rsidRPr="00185FEF">
        <w:t xml:space="preserve">gasoline-ether blends, ethanol </w:t>
      </w:r>
      <w:r>
        <w:t xml:space="preserve">flex fuel, </w:t>
      </w:r>
      <w:r w:rsidRPr="00185FEF">
        <w:t>and M85 methanol</w:t>
      </w:r>
      <w:r>
        <w:t xml:space="preserve"> dispensers shall have a 10 micron or smaller nominal pore-sized filter.</w:t>
      </w:r>
    </w:p>
    <w:p w:rsidR="009A5D34" w:rsidRDefault="009A5D34" w:rsidP="009A5D34">
      <w:pPr>
        <w:numPr>
          <w:ilvl w:val="0"/>
          <w:numId w:val="3"/>
        </w:numPr>
        <w:tabs>
          <w:tab w:val="clear" w:pos="3420"/>
          <w:tab w:val="num" w:pos="1080"/>
        </w:tabs>
        <w:ind w:left="1080"/>
      </w:pPr>
      <w:r>
        <w:t>All biodiesel, biodiesel blends, diesel, and kerosene dispensers shall have a 30 micron or smaller nominal pore-sized filter.</w:t>
      </w:r>
    </w:p>
    <w:p w:rsidR="009A5D34" w:rsidRDefault="009A5D34" w:rsidP="009A5D34">
      <w:pPr>
        <w:tabs>
          <w:tab w:val="left" w:pos="360"/>
        </w:tabs>
        <w:spacing w:before="60" w:after="240"/>
        <w:ind w:left="360"/>
      </w:pPr>
      <w:r>
        <w:t>(Amended 2014)</w:t>
      </w:r>
    </w:p>
    <w:p w:rsidR="009A5D34" w:rsidRPr="00792103" w:rsidRDefault="009A5D34" w:rsidP="009A5D34">
      <w:pPr>
        <w:pStyle w:val="EngineFuelTOC3rdLevel"/>
        <w:keepNext/>
        <w:spacing w:after="240"/>
      </w:pPr>
      <w:bookmarkStart w:id="207" w:name="_Toc493750545"/>
      <w:r w:rsidRPr="00792103">
        <w:lastRenderedPageBreak/>
        <w:t>4.3.2.  Delivery of Aviation Fuel and Gasoline.</w:t>
      </w:r>
      <w:bookmarkEnd w:id="207"/>
    </w:p>
    <w:p w:rsidR="009A5D34" w:rsidRPr="00776AAD" w:rsidRDefault="009A5D34" w:rsidP="009A5D34">
      <w:pPr>
        <w:numPr>
          <w:ilvl w:val="0"/>
          <w:numId w:val="4"/>
        </w:numPr>
        <w:tabs>
          <w:tab w:val="left" w:pos="1080"/>
        </w:tabs>
        <w:ind w:left="1080"/>
      </w:pPr>
      <w:r w:rsidRPr="00C301D7">
        <w:t xml:space="preserve">Fuel delivery </w:t>
      </w:r>
      <w:r>
        <w:fldChar w:fldCharType="begin"/>
      </w:r>
      <w:r>
        <w:instrText xml:space="preserve"> XE "Engine fuels</w:instrText>
      </w:r>
      <w:r w:rsidRPr="006D28D7">
        <w:instrText>:Aviation:Delivery</w:instrText>
      </w:r>
      <w:r>
        <w:instrText xml:space="preserve">" </w:instrText>
      </w:r>
      <w:r>
        <w:fldChar w:fldCharType="end"/>
      </w:r>
      <w:r w:rsidRPr="00C301D7">
        <w:t>of aviation turbine fuel into aircraft shall be filtered through a fuel filter/separator conforming to API 1581</w:t>
      </w:r>
      <w:r>
        <w:t>,</w:t>
      </w:r>
      <w:r w:rsidRPr="00C301D7">
        <w:t xml:space="preserve"> </w:t>
      </w:r>
      <w:r>
        <w:t>“</w:t>
      </w:r>
      <w:r w:rsidRPr="00C301D7">
        <w:t>Specification and Qualification Procedures for Aviation Jet Fuel Filter/Separators.</w:t>
      </w:r>
      <w:r>
        <w:t>”</w:t>
      </w:r>
    </w:p>
    <w:p w:rsidR="009A5D34" w:rsidRPr="00C301D7" w:rsidRDefault="009A5D34" w:rsidP="009A5D34">
      <w:pPr>
        <w:tabs>
          <w:tab w:val="left" w:pos="1080"/>
        </w:tabs>
        <w:ind w:left="1080"/>
      </w:pPr>
    </w:p>
    <w:p w:rsidR="009A5D34" w:rsidRPr="00776AAD" w:rsidRDefault="009A5D34" w:rsidP="009A5D34">
      <w:pPr>
        <w:numPr>
          <w:ilvl w:val="0"/>
          <w:numId w:val="4"/>
        </w:numPr>
        <w:tabs>
          <w:tab w:val="left" w:pos="1080"/>
        </w:tabs>
        <w:ind w:left="1080"/>
      </w:pPr>
      <w:r w:rsidRPr="00C301D7">
        <w:t>Fuel delivery of aviation gasoline into aircraft shall be filtered through a fuel filter/separator conforming to API 1581</w:t>
      </w:r>
      <w:r>
        <w:t>, “</w:t>
      </w:r>
      <w:r w:rsidRPr="00C301D7">
        <w:t>Specification and Qualification Procedures for Aviati</w:t>
      </w:r>
      <w:r>
        <w:t>on Jet Fuel Filter/Separators.”</w:t>
      </w:r>
    </w:p>
    <w:p w:rsidR="009A5D34" w:rsidRPr="00C301D7" w:rsidRDefault="009A5D34" w:rsidP="009A5D34">
      <w:pPr>
        <w:spacing w:before="60" w:after="240"/>
      </w:pPr>
      <w:r>
        <w:t>(Added 2008) (Amended 2014)</w:t>
      </w:r>
    </w:p>
    <w:p w:rsidR="009A5D34" w:rsidRDefault="009A5D34" w:rsidP="009A5D34">
      <w:pPr>
        <w:pStyle w:val="EngineFuelTOC2ndLevel"/>
        <w:keepNext/>
        <w:tabs>
          <w:tab w:val="left" w:pos="540"/>
        </w:tabs>
        <w:spacing w:after="240"/>
        <w:rPr>
          <w:b/>
        </w:rPr>
      </w:pPr>
      <w:bookmarkStart w:id="208" w:name="_Toc493750546"/>
      <w:r>
        <w:rPr>
          <w:b/>
        </w:rPr>
        <w:t>4.4.</w:t>
      </w:r>
      <w:r>
        <w:rPr>
          <w:b/>
        </w:rPr>
        <w:tab/>
        <w:t>Product Storage Identification.</w:t>
      </w:r>
      <w:bookmarkEnd w:id="208"/>
    </w:p>
    <w:p w:rsidR="009A5D34" w:rsidRDefault="009A5D34" w:rsidP="009A5D34">
      <w:pPr>
        <w:ind w:left="360"/>
      </w:pPr>
      <w:bookmarkStart w:id="209" w:name="_Toc493750547"/>
      <w:r w:rsidRPr="00BC70CE">
        <w:rPr>
          <w:rStyle w:val="EngineFuelTOC3rdLevelChar"/>
        </w:rPr>
        <w:t>4.4.1.  Fill Connection Labeling.</w:t>
      </w:r>
      <w:bookmarkEnd w:id="209"/>
      <w:r>
        <w:t xml:space="preserve"> </w:t>
      </w:r>
      <w:r w:rsidRPr="00933FCC">
        <w:rPr>
          <w:bCs/>
        </w:rPr>
        <w:t>–</w:t>
      </w:r>
      <w:r>
        <w:t xml:space="preserve"> The fill connection for any fuel product storage tank </w:t>
      </w:r>
      <w:r>
        <w:fldChar w:fldCharType="begin"/>
      </w:r>
      <w:r>
        <w:instrText xml:space="preserve"> XE "Engine fuels</w:instrText>
      </w:r>
      <w:r w:rsidRPr="00B61207">
        <w:instrText>:Aviation:Product storage</w:instrText>
      </w:r>
      <w:r>
        <w:instrText xml:space="preserve">" </w:instrText>
      </w:r>
      <w:r>
        <w:fldChar w:fldCharType="end"/>
      </w:r>
      <w:r>
        <w:t>or vessel supplying engine-fuel devices shall be permanently, plainly, and visibly marked as to the product contained.</w:t>
      </w:r>
    </w:p>
    <w:p w:rsidR="009A5D34" w:rsidRPr="009F285E" w:rsidRDefault="009A5D34" w:rsidP="009A5D34">
      <w:pPr>
        <w:spacing w:before="60" w:after="240"/>
        <w:ind w:left="360"/>
      </w:pPr>
      <w:r w:rsidRPr="009F285E">
        <w:rPr>
          <w:bCs/>
        </w:rPr>
        <w:t>(Amended 2008)</w:t>
      </w:r>
    </w:p>
    <w:p w:rsidR="009A5D34" w:rsidRDefault="009A5D34" w:rsidP="009A5D34">
      <w:pPr>
        <w:spacing w:after="240"/>
        <w:ind w:left="360"/>
      </w:pPr>
      <w:bookmarkStart w:id="210" w:name="_Toc493750548"/>
      <w:r w:rsidRPr="00BC70CE">
        <w:rPr>
          <w:rStyle w:val="EngineFuelTOC3rdLevelChar"/>
        </w:rPr>
        <w:t>4.4.2.  Declaration of Meaning of Color Code.</w:t>
      </w:r>
      <w:bookmarkEnd w:id="210"/>
      <w:r>
        <w:t xml:space="preserve"> </w:t>
      </w:r>
      <w:r w:rsidRPr="00933FCC">
        <w:rPr>
          <w:bCs/>
        </w:rPr>
        <w:t>–</w:t>
      </w:r>
      <w:r>
        <w:t xml:space="preserve"> When the fill connection device is marked by means of a color code, the color code shall be conspicuously displayed at the place of business.</w:t>
      </w:r>
    </w:p>
    <w:p w:rsidR="009A5D34" w:rsidRDefault="009A5D34" w:rsidP="009A5D34">
      <w:pPr>
        <w:tabs>
          <w:tab w:val="left" w:pos="540"/>
        </w:tabs>
      </w:pPr>
      <w:bookmarkStart w:id="211" w:name="_Toc493750549"/>
      <w:r w:rsidRPr="00517286">
        <w:rPr>
          <w:rStyle w:val="EngineFuelTOC2ndLevelChar"/>
          <w:b/>
        </w:rPr>
        <w:t>4.</w:t>
      </w:r>
      <w:r>
        <w:rPr>
          <w:rStyle w:val="EngineFuelTOC2ndLevelChar"/>
          <w:b/>
        </w:rPr>
        <w:t>5</w:t>
      </w:r>
      <w:r w:rsidRPr="00517286">
        <w:rPr>
          <w:rStyle w:val="EngineFuelTOC2ndLevelChar"/>
          <w:b/>
        </w:rPr>
        <w:t>.</w:t>
      </w:r>
      <w:r>
        <w:rPr>
          <w:rStyle w:val="EngineFuelTOC2ndLevelChar"/>
          <w:b/>
        </w:rPr>
        <w:tab/>
      </w:r>
      <w:r w:rsidRPr="00517286">
        <w:rPr>
          <w:rStyle w:val="EngineFuelTOC2ndLevelChar"/>
          <w:b/>
        </w:rPr>
        <w:t>Volume of Product Information.</w:t>
      </w:r>
      <w:bookmarkEnd w:id="211"/>
      <w:r w:rsidRPr="00517286">
        <w:t xml:space="preserve"> </w:t>
      </w:r>
      <w:r>
        <w:t>–</w:t>
      </w:r>
      <w:r w:rsidRPr="00517286">
        <w:t xml:space="preserve"> Each retail location shall maintain on file a calibration chart or other means of determining the volume of each regulated product in each storage tank and the total capacity of such storage tank(s).  This information shall be supplied immediately to the Director.</w:t>
      </w:r>
    </w:p>
    <w:p w:rsidR="009A5D34" w:rsidRPr="006F2B6F" w:rsidRDefault="009A5D34" w:rsidP="009A5D34">
      <w:pPr>
        <w:pStyle w:val="EngineFuelTOCHeading1"/>
        <w:spacing w:after="240"/>
      </w:pPr>
      <w:bookmarkStart w:id="212" w:name="_Toc493750550"/>
      <w:r w:rsidRPr="006F2B6F">
        <w:t>Section 5.  Condemned Product</w:t>
      </w:r>
      <w:bookmarkEnd w:id="212"/>
    </w:p>
    <w:p w:rsidR="009A5D34" w:rsidRPr="007833F7" w:rsidRDefault="009A5D34" w:rsidP="009A5D34">
      <w:pPr>
        <w:keepNext/>
        <w:tabs>
          <w:tab w:val="left" w:pos="540"/>
        </w:tabs>
      </w:pPr>
      <w:bookmarkStart w:id="213" w:name="_Toc493750551"/>
      <w:r w:rsidRPr="007833F7">
        <w:rPr>
          <w:rStyle w:val="EngineFuelTOC2ndLevelChar"/>
          <w:b/>
        </w:rPr>
        <w:t>5.1.</w:t>
      </w:r>
      <w:r>
        <w:rPr>
          <w:rStyle w:val="EngineFuelTOC2ndLevelChar"/>
          <w:b/>
        </w:rPr>
        <w:tab/>
      </w:r>
      <w:r w:rsidRPr="007833F7">
        <w:rPr>
          <w:rStyle w:val="EngineFuelTOC2ndLevelChar"/>
          <w:b/>
        </w:rPr>
        <w:t>Stop-Sale Order at Retail.</w:t>
      </w:r>
      <w:bookmarkEnd w:id="213"/>
      <w:r w:rsidRPr="007833F7">
        <w:t xml:space="preserve"> </w:t>
      </w:r>
      <w:r>
        <w:t>–</w:t>
      </w:r>
      <w:r w:rsidRPr="007833F7">
        <w:t xml:space="preserve"> </w:t>
      </w:r>
      <w:r>
        <w:fldChar w:fldCharType="begin"/>
      </w:r>
      <w:r>
        <w:instrText xml:space="preserve"> XE "Engine fuels</w:instrText>
      </w:r>
      <w:r w:rsidRPr="001C17F7">
        <w:instrText>:Stop-sale</w:instrText>
      </w:r>
      <w:r>
        <w:instrText xml:space="preserve">" </w:instrText>
      </w:r>
      <w:r>
        <w:fldChar w:fldCharType="end"/>
      </w:r>
      <w:r>
        <w:fldChar w:fldCharType="begin"/>
      </w:r>
      <w:r>
        <w:instrText xml:space="preserve"> XE "</w:instrText>
      </w:r>
      <w:r w:rsidRPr="00D25A3D">
        <w:instrText>Engine fuels:Condemned product</w:instrText>
      </w:r>
      <w:r>
        <w:instrText xml:space="preserve">" </w:instrText>
      </w:r>
      <w:r>
        <w:fldChar w:fldCharType="end"/>
      </w:r>
      <w:r w:rsidRPr="007833F7">
        <w:t>A stop-sale order may be issued to retail establishment dealers for fuels failing to meet specifications or when a condition exists that causes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 and reported in confirmation for disposition.  Specific variations or exemptions may be made for fuels designed for special equipment or services and for which it can be demonstrated that the distribution will be restricted to those uses.</w:t>
      </w:r>
    </w:p>
    <w:p w:rsidR="009A5D34" w:rsidRDefault="009A5D34" w:rsidP="009A5D34">
      <w:pPr>
        <w:rPr>
          <w:b/>
          <w:bCs/>
        </w:rPr>
      </w:pPr>
    </w:p>
    <w:p w:rsidR="009A5D34" w:rsidRDefault="009A5D34" w:rsidP="009A5D34">
      <w:pPr>
        <w:tabs>
          <w:tab w:val="left" w:pos="540"/>
        </w:tabs>
      </w:pPr>
      <w:bookmarkStart w:id="214" w:name="_Toc493750552"/>
      <w:r>
        <w:rPr>
          <w:rStyle w:val="EngineFuelTOC2ndLevelChar"/>
          <w:b/>
        </w:rPr>
        <w:t>5.2.</w:t>
      </w:r>
      <w:r>
        <w:rPr>
          <w:rStyle w:val="EngineFuelTOC2ndLevelChar"/>
          <w:b/>
        </w:rPr>
        <w:tab/>
      </w:r>
      <w:r w:rsidRPr="00517286">
        <w:rPr>
          <w:rStyle w:val="EngineFuelTOC2ndLevelChar"/>
          <w:b/>
        </w:rPr>
        <w:t>Stop-Sale Order at Terminal or Bulk Plant Facility.</w:t>
      </w:r>
      <w:bookmarkEnd w:id="214"/>
      <w:r w:rsidRPr="00517286">
        <w:t xml:space="preserve"> </w:t>
      </w:r>
      <w:r>
        <w:t>–</w:t>
      </w:r>
      <w:r w:rsidRPr="00517286">
        <w:t xml:space="preserve"> A </w:t>
      </w:r>
      <w:r>
        <w:fldChar w:fldCharType="begin"/>
      </w:r>
      <w:r>
        <w:instrText xml:space="preserve"> XE "</w:instrText>
      </w:r>
      <w:r w:rsidRPr="008200E1">
        <w:instrText>Engine fuels:Stop-sale</w:instrText>
      </w:r>
      <w:r>
        <w:instrText xml:space="preserve">" </w:instrText>
      </w:r>
      <w:r>
        <w:fldChar w:fldCharType="end"/>
      </w:r>
      <w:r w:rsidRPr="00517286">
        <w:t>stop-sale order may be issued when products maintained at terminals or bulk plant facilities fail to meet specifications or when a condition exists that may cause product degradation.  The terminal or bulk storage plant shall immediately notify all customers that received those product(s) and make any arrangements necessary to replace or adjust to specifications those product(s).  A release from a stop-sale order will be awarded only after final disposition has been agreed upon by the Director.  Confirmation of disposition of products shall be made available in writing to the Director.  Specific variations or exemptions may be made for fuels used for blending purposes or designed for special equipment or services and for which it can be demonstrated that the distribution will be restricted to those uses.</w:t>
      </w:r>
    </w:p>
    <w:p w:rsidR="009A5D34" w:rsidRPr="00F04FC0" w:rsidRDefault="009A5D34" w:rsidP="009A5D34">
      <w:pPr>
        <w:pStyle w:val="EngineFuelTOCHeading1"/>
      </w:pPr>
      <w:bookmarkStart w:id="215" w:name="_Toc493750553"/>
      <w:r w:rsidRPr="00F04FC0">
        <w:t>Section 6.  Product Registration</w:t>
      </w:r>
      <w:bookmarkEnd w:id="215"/>
    </w:p>
    <w:p w:rsidR="009A5D34" w:rsidRDefault="009A5D34" w:rsidP="009A5D34">
      <w:pPr>
        <w:keepNext/>
      </w:pPr>
    </w:p>
    <w:p w:rsidR="009A5D34" w:rsidRPr="007833F7" w:rsidRDefault="009A5D34" w:rsidP="009A5D34">
      <w:pPr>
        <w:tabs>
          <w:tab w:val="left" w:pos="540"/>
        </w:tabs>
      </w:pPr>
      <w:bookmarkStart w:id="216" w:name="_Toc493750554"/>
      <w:bookmarkStart w:id="217" w:name="_Toc173475814"/>
      <w:r w:rsidRPr="007833F7">
        <w:rPr>
          <w:rStyle w:val="EngineFuelTOC2ndLevelChar"/>
          <w:b/>
        </w:rPr>
        <w:t>6.1.</w:t>
      </w:r>
      <w:r>
        <w:rPr>
          <w:rStyle w:val="EngineFuelTOC2ndLevelChar"/>
          <w:b/>
        </w:rPr>
        <w:tab/>
      </w:r>
      <w:r w:rsidRPr="007833F7">
        <w:rPr>
          <w:rStyle w:val="EngineFuelTOC2ndLevelChar"/>
          <w:b/>
        </w:rPr>
        <w:t>Engine Fuels Designed for Special Use</w:t>
      </w:r>
      <w:bookmarkEnd w:id="216"/>
      <w:r w:rsidRPr="000A63AA">
        <w:rPr>
          <w:b/>
        </w:rPr>
        <w:fldChar w:fldCharType="begin"/>
      </w:r>
      <w:r w:rsidRPr="000A63AA">
        <w:rPr>
          <w:b/>
        </w:rPr>
        <w:instrText>xe "Engine fuels:Designed for special use"</w:instrText>
      </w:r>
      <w:r w:rsidRPr="000A63AA">
        <w:rPr>
          <w:b/>
        </w:rPr>
        <w:fldChar w:fldCharType="end"/>
      </w:r>
      <w:r w:rsidRPr="000A63AA">
        <w:rPr>
          <w:b/>
        </w:rPr>
        <w:t>.</w:t>
      </w:r>
      <w:r w:rsidRPr="007833F7">
        <w:t xml:space="preserve"> </w:t>
      </w:r>
      <w:r w:rsidRPr="00933FCC">
        <w:rPr>
          <w:bCs/>
        </w:rPr>
        <w:t>–</w:t>
      </w:r>
      <w:r w:rsidRPr="007833F7">
        <w:t xml:space="preserve"> </w:t>
      </w:r>
      <w:r>
        <w:fldChar w:fldCharType="begin"/>
      </w:r>
      <w:r>
        <w:instrText xml:space="preserve"> XE "</w:instrText>
      </w:r>
      <w:r w:rsidRPr="00B63B12">
        <w:instrText>Engine fuels:Product registration</w:instrText>
      </w:r>
      <w:r>
        <w:instrText xml:space="preserve">" </w:instrText>
      </w:r>
      <w:r>
        <w:fldChar w:fldCharType="end"/>
      </w:r>
      <w:r>
        <w:fldChar w:fldCharType="begin"/>
      </w:r>
      <w:r>
        <w:instrText xml:space="preserve"> XE "</w:instrText>
      </w:r>
      <w:r w:rsidRPr="00D8754F">
        <w:instrText>Engine fuels:Labeling</w:instrText>
      </w:r>
      <w:r>
        <w:instrText xml:space="preserve">" </w:instrText>
      </w:r>
      <w:r>
        <w:fldChar w:fldCharType="end"/>
      </w:r>
      <w:r w:rsidRPr="007833F7">
        <w:t>All engine fuels designed for special use that do not meet ASTM specifications or standards addressed in Section</w:t>
      </w:r>
      <w:r>
        <w:t> </w:t>
      </w:r>
      <w:r w:rsidRPr="007833F7">
        <w:t>2</w:t>
      </w:r>
      <w:r>
        <w:t xml:space="preserve">. </w:t>
      </w:r>
      <w:r w:rsidRPr="00A15B13">
        <w:t>Standard Fuel Specifications</w:t>
      </w:r>
      <w:r w:rsidRPr="007833F7">
        <w:t xml:space="preserve"> shall be registered with the Director on forms prescribed by the Director 30 days prior to when the registrant wishes to engage in sales.  The registration form shall include all of the following information:</w:t>
      </w:r>
      <w:bookmarkEnd w:id="217"/>
    </w:p>
    <w:p w:rsidR="009A5D34" w:rsidRDefault="009A5D34" w:rsidP="009A5D34"/>
    <w:p w:rsidR="009A5D34" w:rsidRDefault="009A5D34" w:rsidP="009A5D34">
      <w:pPr>
        <w:keepNext/>
        <w:ind w:left="360"/>
      </w:pPr>
      <w:bookmarkStart w:id="218" w:name="_Toc493750555"/>
      <w:r w:rsidRPr="00C03922">
        <w:rPr>
          <w:rStyle w:val="EngineFuelTOC3rdLevelChar"/>
        </w:rPr>
        <w:t>6.1.1.  Identity.</w:t>
      </w:r>
      <w:bookmarkEnd w:id="218"/>
      <w:r>
        <w:t xml:space="preserve"> </w:t>
      </w:r>
      <w:r w:rsidRPr="00933FCC">
        <w:rPr>
          <w:bCs/>
        </w:rPr>
        <w:t>–</w:t>
      </w:r>
      <w:r>
        <w:t xml:space="preserve"> Business name and address(</w:t>
      </w:r>
      <w:proofErr w:type="spellStart"/>
      <w:r>
        <w:t>es</w:t>
      </w:r>
      <w:proofErr w:type="spellEnd"/>
      <w:r>
        <w:t>).</w:t>
      </w:r>
    </w:p>
    <w:p w:rsidR="009A5D34" w:rsidRDefault="009A5D34" w:rsidP="009A5D34"/>
    <w:p w:rsidR="009A5D34" w:rsidRDefault="009A5D34" w:rsidP="009A5D34">
      <w:pPr>
        <w:ind w:left="360"/>
      </w:pPr>
      <w:bookmarkStart w:id="219" w:name="_Toc493750556"/>
      <w:r w:rsidRPr="00C03922">
        <w:rPr>
          <w:rStyle w:val="EngineFuelTOC3rdLevelChar"/>
        </w:rPr>
        <w:t>6.1.2.  Address.</w:t>
      </w:r>
      <w:bookmarkEnd w:id="219"/>
      <w:r>
        <w:t xml:space="preserve"> </w:t>
      </w:r>
      <w:r w:rsidRPr="00933FCC">
        <w:rPr>
          <w:bCs/>
        </w:rPr>
        <w:t>–</w:t>
      </w:r>
      <w:r>
        <w:t xml:space="preserve"> Mailing address, if different than business address.</w:t>
      </w:r>
    </w:p>
    <w:p w:rsidR="009A5D34" w:rsidRDefault="009A5D34" w:rsidP="009A5D34"/>
    <w:p w:rsidR="009A5D34" w:rsidRDefault="009A5D34" w:rsidP="009A5D34">
      <w:pPr>
        <w:ind w:left="360"/>
      </w:pPr>
      <w:bookmarkStart w:id="220" w:name="_Toc493750557"/>
      <w:r w:rsidRPr="00C03922">
        <w:rPr>
          <w:rStyle w:val="EngineFuelTOC3rdLevelChar"/>
        </w:rPr>
        <w:lastRenderedPageBreak/>
        <w:t>6.1.3.  Business Type.</w:t>
      </w:r>
      <w:bookmarkEnd w:id="220"/>
      <w:r>
        <w:t xml:space="preserve"> </w:t>
      </w:r>
      <w:r w:rsidRPr="00933FCC">
        <w:rPr>
          <w:bCs/>
        </w:rPr>
        <w:t>–</w:t>
      </w:r>
      <w:r>
        <w:t xml:space="preserve"> Type of ownership of the distributor or retail dealer, such as an individual, partnership, association, trust, corporation, or any other legal entity or combination thereof.</w:t>
      </w:r>
    </w:p>
    <w:p w:rsidR="009A5D34" w:rsidRDefault="009A5D34" w:rsidP="009A5D34"/>
    <w:p w:rsidR="009A5D34" w:rsidRDefault="009A5D34" w:rsidP="009A5D34">
      <w:pPr>
        <w:ind w:left="360"/>
      </w:pPr>
      <w:bookmarkStart w:id="221" w:name="_Toc493750558"/>
      <w:r w:rsidRPr="00C03922">
        <w:rPr>
          <w:rStyle w:val="EngineFuelTOC3rdLevelChar"/>
        </w:rPr>
        <w:t>6.1.4.  Signature.</w:t>
      </w:r>
      <w:bookmarkEnd w:id="221"/>
      <w:r>
        <w:t xml:space="preserve"> </w:t>
      </w:r>
      <w:r w:rsidRPr="00933FCC">
        <w:rPr>
          <w:bCs/>
        </w:rPr>
        <w:t>–</w:t>
      </w:r>
      <w:r>
        <w:t xml:space="preserve"> An authorized signature, title, and date for each registration.</w:t>
      </w:r>
    </w:p>
    <w:p w:rsidR="009A5D34" w:rsidRDefault="009A5D34" w:rsidP="009A5D34"/>
    <w:p w:rsidR="009A5D34" w:rsidRDefault="009A5D34" w:rsidP="009A5D34">
      <w:pPr>
        <w:ind w:left="360"/>
      </w:pPr>
      <w:bookmarkStart w:id="222" w:name="_Toc493750559"/>
      <w:r w:rsidRPr="00C03922">
        <w:rPr>
          <w:rStyle w:val="EngineFuelTOC3rdLevelChar"/>
        </w:rPr>
        <w:t>6.1.5.  Product Description.</w:t>
      </w:r>
      <w:bookmarkEnd w:id="222"/>
      <w:r>
        <w:t xml:space="preserve"> </w:t>
      </w:r>
      <w:r w:rsidRPr="00933FCC">
        <w:rPr>
          <w:bCs/>
        </w:rPr>
        <w:t>–</w:t>
      </w:r>
      <w:r>
        <w:t xml:space="preserve"> Product brand name and product description.</w:t>
      </w:r>
    </w:p>
    <w:p w:rsidR="009A5D34" w:rsidRDefault="009A5D34" w:rsidP="009A5D34"/>
    <w:p w:rsidR="009A5D34" w:rsidRDefault="009A5D34" w:rsidP="009A5D34">
      <w:pPr>
        <w:ind w:left="360"/>
      </w:pPr>
      <w:bookmarkStart w:id="223" w:name="_Toc493750560"/>
      <w:r w:rsidRPr="00C03922">
        <w:rPr>
          <w:rStyle w:val="EngineFuelTOC3rdLevelChar"/>
        </w:rPr>
        <w:t>6.1.6.  Product Specification.</w:t>
      </w:r>
      <w:bookmarkEnd w:id="223"/>
      <w:r>
        <w:t xml:space="preserve"> </w:t>
      </w:r>
      <w:r w:rsidRPr="00933FCC">
        <w:rPr>
          <w:bCs/>
        </w:rPr>
        <w:t>–</w:t>
      </w:r>
      <w:r>
        <w:t xml:space="preserve"> A product specification sheet shall be attached.</w:t>
      </w:r>
    </w:p>
    <w:p w:rsidR="009A5D34" w:rsidRDefault="009A5D34" w:rsidP="009A5D34"/>
    <w:p w:rsidR="009A5D34" w:rsidRPr="007833F7" w:rsidRDefault="009A5D34" w:rsidP="009A5D34">
      <w:pPr>
        <w:tabs>
          <w:tab w:val="left" w:pos="540"/>
        </w:tabs>
      </w:pPr>
      <w:bookmarkStart w:id="224" w:name="_Toc493750561"/>
      <w:r w:rsidRPr="007833F7">
        <w:rPr>
          <w:rStyle w:val="EngineFuelTOC2ndLevelChar"/>
          <w:b/>
        </w:rPr>
        <w:t>6.2.</w:t>
      </w:r>
      <w:r>
        <w:rPr>
          <w:rStyle w:val="EngineFuelTOC2ndLevelChar"/>
          <w:b/>
        </w:rPr>
        <w:tab/>
      </w:r>
      <w:r w:rsidRPr="007833F7">
        <w:rPr>
          <w:rStyle w:val="EngineFuelTOC2ndLevelChar"/>
          <w:b/>
        </w:rPr>
        <w:t>Renewal.</w:t>
      </w:r>
      <w:bookmarkEnd w:id="224"/>
      <w:r w:rsidRPr="007833F7">
        <w:t xml:space="preserve"> </w:t>
      </w:r>
      <w:r w:rsidRPr="00933FCC">
        <w:rPr>
          <w:bCs/>
        </w:rPr>
        <w:t>–</w:t>
      </w:r>
      <w:r w:rsidRPr="007833F7">
        <w:t xml:space="preserve"> Registration is subject to annual renewal.</w:t>
      </w:r>
    </w:p>
    <w:p w:rsidR="009A5D34" w:rsidRDefault="009A5D34" w:rsidP="009A5D34"/>
    <w:p w:rsidR="009A5D34" w:rsidRPr="007833F7" w:rsidRDefault="009A5D34" w:rsidP="009A5D34">
      <w:pPr>
        <w:tabs>
          <w:tab w:val="left" w:pos="540"/>
        </w:tabs>
      </w:pPr>
      <w:bookmarkStart w:id="225" w:name="_Toc493750562"/>
      <w:r w:rsidRPr="007833F7">
        <w:rPr>
          <w:rStyle w:val="EngineFuelTOC2ndLevelChar"/>
          <w:b/>
        </w:rPr>
        <w:t>6.3.</w:t>
      </w:r>
      <w:r>
        <w:rPr>
          <w:rStyle w:val="EngineFuelTOC2ndLevelChar"/>
          <w:b/>
        </w:rPr>
        <w:tab/>
      </w:r>
      <w:r w:rsidRPr="007833F7">
        <w:rPr>
          <w:rStyle w:val="EngineFuelTOC2ndLevelChar"/>
          <w:b/>
        </w:rPr>
        <w:t>Re-registration.</w:t>
      </w:r>
      <w:bookmarkEnd w:id="225"/>
      <w:r w:rsidRPr="007833F7">
        <w:t xml:space="preserve"> </w:t>
      </w:r>
      <w:r>
        <w:t>–</w:t>
      </w:r>
      <w:r w:rsidRPr="007833F7">
        <w:t xml:space="preserve"> Re-registration is required 30</w:t>
      </w:r>
      <w:r>
        <w:t> </w:t>
      </w:r>
      <w:r w:rsidRPr="007833F7">
        <w:t>days prior to any changes in Section</w:t>
      </w:r>
      <w:r>
        <w:t> </w:t>
      </w:r>
      <w:r w:rsidRPr="007833F7">
        <w:t>6.1.</w:t>
      </w:r>
      <w:r>
        <w:t xml:space="preserve"> </w:t>
      </w:r>
      <w:r w:rsidRPr="00A15B13">
        <w:t>Engine Fuels Designed for Special Use.</w:t>
      </w:r>
    </w:p>
    <w:p w:rsidR="009A5D34" w:rsidRDefault="009A5D34" w:rsidP="009A5D34"/>
    <w:p w:rsidR="009A5D34" w:rsidRPr="0038174A" w:rsidRDefault="009A5D34" w:rsidP="009A5D34">
      <w:pPr>
        <w:tabs>
          <w:tab w:val="left" w:pos="540"/>
        </w:tabs>
      </w:pPr>
      <w:bookmarkStart w:id="226" w:name="_Toc493750563"/>
      <w:r w:rsidRPr="0038174A">
        <w:rPr>
          <w:rStyle w:val="EngineFuelTOC2ndLevelChar"/>
          <w:b/>
        </w:rPr>
        <w:t>6.4.</w:t>
      </w:r>
      <w:r>
        <w:rPr>
          <w:rStyle w:val="EngineFuelTOC2ndLevelChar"/>
          <w:b/>
        </w:rPr>
        <w:tab/>
      </w:r>
      <w:r w:rsidRPr="0038174A">
        <w:rPr>
          <w:rStyle w:val="EngineFuelTOC2ndLevelChar"/>
          <w:b/>
        </w:rPr>
        <w:t>Authority to Deny Registration.</w:t>
      </w:r>
      <w:bookmarkEnd w:id="226"/>
      <w:r w:rsidRPr="0038174A">
        <w:t xml:space="preserve"> </w:t>
      </w:r>
      <w:r w:rsidRPr="00933FCC">
        <w:rPr>
          <w:bCs/>
        </w:rPr>
        <w:t>–</w:t>
      </w:r>
      <w:r w:rsidRPr="0038174A">
        <w:t xml:space="preserve"> The Director may decline to register any product that actually or by implication would deceive or tend to deceive a purchaser as to the identity or the quality of the engine fuel.</w:t>
      </w:r>
    </w:p>
    <w:p w:rsidR="009A5D34" w:rsidRDefault="009A5D34" w:rsidP="009A5D34"/>
    <w:p w:rsidR="009A5D34" w:rsidRPr="007833F7" w:rsidRDefault="009A5D34" w:rsidP="009A5D34">
      <w:pPr>
        <w:tabs>
          <w:tab w:val="left" w:pos="540"/>
        </w:tabs>
      </w:pPr>
      <w:bookmarkStart w:id="227" w:name="_Toc493750564"/>
      <w:r w:rsidRPr="007833F7">
        <w:rPr>
          <w:rStyle w:val="EngineFuelTOC2ndLevelChar"/>
          <w:b/>
        </w:rPr>
        <w:t>6.5.</w:t>
      </w:r>
      <w:r>
        <w:rPr>
          <w:rStyle w:val="EngineFuelTOC2ndLevelChar"/>
          <w:b/>
        </w:rPr>
        <w:tab/>
      </w:r>
      <w:r w:rsidRPr="007833F7">
        <w:rPr>
          <w:rStyle w:val="EngineFuelTOC2ndLevelChar"/>
          <w:b/>
        </w:rPr>
        <w:t>Transferability.</w:t>
      </w:r>
      <w:bookmarkEnd w:id="227"/>
      <w:r w:rsidRPr="007833F7">
        <w:t xml:space="preserve"> </w:t>
      </w:r>
      <w:r>
        <w:t>–</w:t>
      </w:r>
      <w:r w:rsidRPr="007833F7">
        <w:t xml:space="preserve"> The registration is not transferable.</w:t>
      </w:r>
    </w:p>
    <w:p w:rsidR="009A5D34" w:rsidRPr="006F2B6F" w:rsidRDefault="009A5D34" w:rsidP="009A5D34">
      <w:pPr>
        <w:pStyle w:val="EngineFuelTOCHeading1"/>
      </w:pPr>
      <w:bookmarkStart w:id="228" w:name="_Toc493750565"/>
      <w:r w:rsidRPr="006F2B6F">
        <w:t>Section</w:t>
      </w:r>
      <w:r>
        <w:t> </w:t>
      </w:r>
      <w:r w:rsidRPr="006F2B6F">
        <w:t>7.  Test Methods and Reproducibility Limits</w:t>
      </w:r>
      <w:bookmarkEnd w:id="228"/>
    </w:p>
    <w:p w:rsidR="009A5D34" w:rsidRPr="00F04FC0" w:rsidRDefault="009A5D34" w:rsidP="009A5D34">
      <w:pPr>
        <w:keepNext/>
      </w:pPr>
    </w:p>
    <w:p w:rsidR="009A5D34" w:rsidRPr="007833F7" w:rsidRDefault="009A5D34" w:rsidP="009A5D34">
      <w:pPr>
        <w:tabs>
          <w:tab w:val="left" w:pos="540"/>
        </w:tabs>
      </w:pPr>
      <w:bookmarkStart w:id="229" w:name="_Toc493750566"/>
      <w:r w:rsidRPr="007833F7">
        <w:rPr>
          <w:rStyle w:val="EngineFuelTOC2ndLevelChar"/>
          <w:b/>
        </w:rPr>
        <w:t>7.1.</w:t>
      </w:r>
      <w:r>
        <w:rPr>
          <w:rStyle w:val="EngineFuelTOC2ndLevelChar"/>
          <w:b/>
        </w:rPr>
        <w:tab/>
      </w:r>
      <w:r w:rsidRPr="007833F7">
        <w:rPr>
          <w:rStyle w:val="EngineFuelTOC2ndLevelChar"/>
          <w:b/>
        </w:rPr>
        <w:t>ASTM Standard Test Methods.</w:t>
      </w:r>
      <w:bookmarkEnd w:id="229"/>
      <w:r w:rsidRPr="007833F7">
        <w:t xml:space="preserve"> </w:t>
      </w:r>
      <w:r w:rsidRPr="00933FCC">
        <w:rPr>
          <w:bCs/>
        </w:rPr>
        <w:t>–</w:t>
      </w:r>
      <w:r w:rsidRPr="007833F7">
        <w:t xml:space="preserve"> ASTM Standard Test Methods </w:t>
      </w:r>
      <w:r>
        <w:fldChar w:fldCharType="begin"/>
      </w:r>
      <w:r>
        <w:instrText xml:space="preserve"> XE "</w:instrText>
      </w:r>
      <w:r w:rsidRPr="002372FC">
        <w:instrText>Engine fuels:Test methods</w:instrText>
      </w:r>
      <w:r>
        <w:instrText xml:space="preserve">" </w:instrText>
      </w:r>
      <w:r>
        <w:fldChar w:fldCharType="end"/>
      </w:r>
      <w:r w:rsidRPr="007833F7">
        <w:t>referenced for use within the applicable Standard Specification shall be used to determine the specification values for enforcement purposes.</w:t>
      </w:r>
    </w:p>
    <w:p w:rsidR="009A5D34" w:rsidRDefault="009A5D34" w:rsidP="009A5D34"/>
    <w:p w:rsidR="009A5D34" w:rsidRDefault="009A5D34" w:rsidP="009A5D34">
      <w:pPr>
        <w:ind w:left="360"/>
      </w:pPr>
      <w:bookmarkStart w:id="230" w:name="_Toc493750567"/>
      <w:r w:rsidRPr="00933FCC">
        <w:rPr>
          <w:rStyle w:val="EngineFuelTOC3rdLevelChar"/>
        </w:rPr>
        <w:t>7.1.1.  Premium Diesel.</w:t>
      </w:r>
      <w:bookmarkEnd w:id="230"/>
      <w:r w:rsidRPr="00933FCC">
        <w:rPr>
          <w:bCs/>
        </w:rPr>
        <w:t xml:space="preserve"> –</w:t>
      </w:r>
      <w:r>
        <w:t xml:space="preserve"> </w:t>
      </w:r>
      <w:r>
        <w:fldChar w:fldCharType="begin"/>
      </w:r>
      <w:r>
        <w:instrText xml:space="preserve"> XE "</w:instrText>
      </w:r>
      <w:r w:rsidRPr="005D7641">
        <w:instrText>Engine fuels:Diesel</w:instrText>
      </w:r>
      <w:r>
        <w:instrText xml:space="preserve">" </w:instrText>
      </w:r>
      <w:r>
        <w:fldChar w:fldCharType="end"/>
      </w:r>
      <w:r>
        <w:t>The following test methods shall be used to determine compliance with the premium diesel parameters:</w:t>
      </w:r>
    </w:p>
    <w:p w:rsidR="009A5D34" w:rsidRDefault="009A5D34" w:rsidP="009A5D34"/>
    <w:p w:rsidR="009A5D34" w:rsidRDefault="009A5D34" w:rsidP="009A5D34">
      <w:pPr>
        <w:ind w:left="1080" w:hanging="360"/>
      </w:pPr>
      <w:r>
        <w:t>(a)</w:t>
      </w:r>
      <w:r>
        <w:tab/>
      </w:r>
      <w:r w:rsidRPr="00FC19FB">
        <w:rPr>
          <w:b/>
        </w:rPr>
        <w:t>Cetane Number</w:t>
      </w:r>
      <w:r>
        <w:rPr>
          <w:b/>
        </w:rPr>
        <w:t>.</w:t>
      </w:r>
      <w:r>
        <w:t xml:space="preserve"> </w:t>
      </w:r>
      <w:r w:rsidRPr="00933FCC">
        <w:rPr>
          <w:bCs/>
        </w:rPr>
        <w:t>–</w:t>
      </w:r>
      <w:r>
        <w:t xml:space="preserve"> The latest version of ASTM D613, “Standard Test Method for Cetane Number of Diesel Fuel Oil”;</w:t>
      </w:r>
    </w:p>
    <w:p w:rsidR="009A5D34" w:rsidRDefault="009A5D34" w:rsidP="009A5D34">
      <w:pPr>
        <w:ind w:left="1080" w:hanging="360"/>
      </w:pPr>
    </w:p>
    <w:p w:rsidR="009A5D34" w:rsidRDefault="009A5D34" w:rsidP="009A5D34">
      <w:pPr>
        <w:ind w:left="1080" w:hanging="360"/>
      </w:pPr>
      <w:r>
        <w:t>(b)</w:t>
      </w:r>
      <w:r>
        <w:tab/>
      </w:r>
      <w:r w:rsidRPr="00FC19FB">
        <w:rPr>
          <w:b/>
        </w:rPr>
        <w:t>Low Temperature Operability</w:t>
      </w:r>
      <w:r>
        <w:rPr>
          <w:b/>
        </w:rPr>
        <w:t>.</w:t>
      </w:r>
      <w:r>
        <w:t xml:space="preserve"> </w:t>
      </w:r>
      <w:r w:rsidRPr="00933FCC">
        <w:rPr>
          <w:bCs/>
        </w:rPr>
        <w:t>–</w:t>
      </w:r>
      <w:r>
        <w:t xml:space="preserve"> The latest version of ASTM D4539, “Standard Test Method for Filterability of Diesel Fuels by Low-Temperature Flow Test (LTFT) or ASTM D2500, “Standard Test Method for Cloud Point of Petroleum Products” (according to marketing claim);</w:t>
      </w:r>
    </w:p>
    <w:p w:rsidR="009A5D34" w:rsidRDefault="009A5D34" w:rsidP="009A5D34">
      <w:pPr>
        <w:ind w:left="1080" w:hanging="360"/>
      </w:pPr>
    </w:p>
    <w:p w:rsidR="009A5D34" w:rsidRDefault="009A5D34" w:rsidP="009A5D34">
      <w:pPr>
        <w:keepNext/>
        <w:ind w:left="1080" w:hanging="360"/>
      </w:pPr>
      <w:r>
        <w:t>(c)</w:t>
      </w:r>
      <w:r>
        <w:tab/>
      </w:r>
      <w:r w:rsidRPr="00FC19FB">
        <w:rPr>
          <w:b/>
        </w:rPr>
        <w:t>Thermal Stability</w:t>
      </w:r>
      <w:r>
        <w:rPr>
          <w:b/>
        </w:rPr>
        <w:t>.</w:t>
      </w:r>
      <w:r>
        <w:t xml:space="preserve"> </w:t>
      </w:r>
      <w:r w:rsidRPr="00933FCC">
        <w:rPr>
          <w:bCs/>
        </w:rPr>
        <w:t>–</w:t>
      </w:r>
      <w:r>
        <w:t xml:space="preserve"> The latest version of ASTM D6468, “Standard Test Method for High Temperature Stability of Middle Distillate Fuels” (180 min, 150 °C); and</w:t>
      </w:r>
    </w:p>
    <w:p w:rsidR="009A5D34" w:rsidRDefault="009A5D34" w:rsidP="009A5D34">
      <w:pPr>
        <w:ind w:left="1080" w:hanging="360"/>
      </w:pPr>
    </w:p>
    <w:p w:rsidR="009A5D34" w:rsidRDefault="009A5D34" w:rsidP="009A5D34">
      <w:pPr>
        <w:keepNext/>
        <w:ind w:left="1080" w:hanging="360"/>
      </w:pPr>
      <w:r>
        <w:t>(d)</w:t>
      </w:r>
      <w:r>
        <w:tab/>
      </w:r>
      <w:r w:rsidRPr="00FC19FB">
        <w:rPr>
          <w:b/>
        </w:rPr>
        <w:t>Lubricity</w:t>
      </w:r>
      <w:r>
        <w:rPr>
          <w:b/>
        </w:rPr>
        <w:t>.</w:t>
      </w:r>
      <w:r>
        <w:t xml:space="preserve"> </w:t>
      </w:r>
      <w:r w:rsidRPr="00933FCC">
        <w:rPr>
          <w:bCs/>
        </w:rPr>
        <w:t>–</w:t>
      </w:r>
      <w:r>
        <w:t xml:space="preserve"> The latest version of ASTM D6079, “Standard Test Method for Evaluating Lubricity of Diesel Fuels by the High Frequency Reciprocating Rig (HFRR).”</w:t>
      </w:r>
    </w:p>
    <w:p w:rsidR="009A5D34" w:rsidRDefault="009A5D34" w:rsidP="009A5D34">
      <w:pPr>
        <w:spacing w:before="60"/>
      </w:pPr>
      <w:r>
        <w:t>(Amended 2003)</w:t>
      </w:r>
    </w:p>
    <w:p w:rsidR="009A5D34" w:rsidRDefault="009A5D34" w:rsidP="009A5D34"/>
    <w:p w:rsidR="009A5D34" w:rsidRDefault="009A5D34" w:rsidP="009A5D34">
      <w:pPr>
        <w:pStyle w:val="EngineFuelTOC2ndLevel"/>
        <w:keepNext/>
        <w:tabs>
          <w:tab w:val="left" w:pos="540"/>
        </w:tabs>
        <w:rPr>
          <w:b/>
        </w:rPr>
      </w:pPr>
      <w:bookmarkStart w:id="231" w:name="_Toc493750568"/>
      <w:r>
        <w:rPr>
          <w:b/>
        </w:rPr>
        <w:t>7.2.</w:t>
      </w:r>
      <w:r>
        <w:rPr>
          <w:b/>
        </w:rPr>
        <w:tab/>
        <w:t>Reproducibility Limits.</w:t>
      </w:r>
      <w:bookmarkEnd w:id="231"/>
    </w:p>
    <w:p w:rsidR="009A5D34" w:rsidRDefault="009A5D34" w:rsidP="009A5D34">
      <w:pPr>
        <w:keepNext/>
      </w:pPr>
    </w:p>
    <w:p w:rsidR="009A5D34" w:rsidRDefault="009A5D34" w:rsidP="009A5D34">
      <w:pPr>
        <w:keepNext/>
        <w:ind w:left="360"/>
      </w:pPr>
      <w:bookmarkStart w:id="232" w:name="_Toc493750569"/>
      <w:r w:rsidRPr="00933FCC">
        <w:rPr>
          <w:rStyle w:val="EngineFuelTOC3rdLevelChar"/>
        </w:rPr>
        <w:t>7.2.1.  AKI Limits.</w:t>
      </w:r>
      <w:bookmarkEnd w:id="232"/>
      <w:r>
        <w:t xml:space="preserve"> </w:t>
      </w:r>
      <w:r w:rsidRPr="00933FCC">
        <w:rPr>
          <w:bCs/>
        </w:rPr>
        <w:t>–</w:t>
      </w:r>
      <w:r>
        <w:t xml:space="preserve"> When determining the antiknock index</w:t>
      </w:r>
      <w:r>
        <w:fldChar w:fldCharType="begin"/>
      </w:r>
      <w:r>
        <w:instrText>xe "</w:instrText>
      </w:r>
      <w:r w:rsidRPr="00CA7321">
        <w:instrText>Antiknock</w:instrText>
      </w:r>
      <w:r>
        <w:instrText xml:space="preserve"> index"</w:instrText>
      </w:r>
      <w:r>
        <w:fldChar w:fldCharType="end"/>
      </w:r>
      <w:r>
        <w:t xml:space="preserve"> (AKI) </w:t>
      </w:r>
      <w:r>
        <w:fldChar w:fldCharType="begin"/>
      </w:r>
      <w:r>
        <w:instrText xml:space="preserve"> XE "</w:instrText>
      </w:r>
      <w:r w:rsidRPr="00476DF8">
        <w:instrText>Engine fuels:Reproducibility limits</w:instrText>
      </w:r>
      <w:r>
        <w:instrText xml:space="preserve">" </w:instrText>
      </w:r>
      <w:r>
        <w:fldChar w:fldCharType="end"/>
      </w:r>
      <w:r>
        <w:fldChar w:fldCharType="begin"/>
      </w:r>
      <w:r>
        <w:instrText xml:space="preserve"> XE "</w:instrText>
      </w:r>
      <w:r w:rsidRPr="00C97FC2">
        <w:instrText>Engine fuels:AKI limits</w:instrText>
      </w:r>
      <w:r>
        <w:instrText xml:space="preserve">" </w:instrText>
      </w:r>
      <w:r>
        <w:fldChar w:fldCharType="end"/>
      </w:r>
      <w:r>
        <w:t>acceptance or rejection of a gasoline sample, the AKI reproducibility limits as outlined in the latest version of ASTM D4814, “Standard Specification for Automotive Spark-Ignition Engine Fuel, Appendix X1 shall be acknowledged for enforcement purposes.</w:t>
      </w:r>
    </w:p>
    <w:p w:rsidR="009A5D34" w:rsidRDefault="009A5D34" w:rsidP="009A5D34"/>
    <w:p w:rsidR="009A5D34" w:rsidRPr="00E40E40" w:rsidRDefault="009A5D34" w:rsidP="009A5D34">
      <w:pPr>
        <w:ind w:left="360"/>
        <w:rPr>
          <w:u w:val="single"/>
        </w:rPr>
      </w:pPr>
      <w:bookmarkStart w:id="233" w:name="_Toc493750570"/>
      <w:r w:rsidRPr="00933FCC">
        <w:rPr>
          <w:rStyle w:val="EngineFuelTOC3rdLevelChar"/>
        </w:rPr>
        <w:t>7.2.2.  Reproducibility.</w:t>
      </w:r>
      <w:bookmarkEnd w:id="233"/>
      <w:r>
        <w:t xml:space="preserve"> </w:t>
      </w:r>
      <w:r w:rsidRPr="00933FCC">
        <w:rPr>
          <w:bCs/>
        </w:rPr>
        <w:t>–</w:t>
      </w:r>
      <w:r>
        <w:t xml:space="preserve"> </w:t>
      </w:r>
      <w:r w:rsidRPr="00E40E40">
        <w:t>The reproducibility limits of the standard test method used for each test performed shall be acknowledged for enforcement purposes, except as indicated in Section 2.2.1</w:t>
      </w:r>
      <w:r>
        <w:t xml:space="preserve">. </w:t>
      </w:r>
      <w:r w:rsidRPr="00A15B13">
        <w:t>Premium Diesel Fuel and Section 7.2.1. AKI Limits.  No allowance shall be made for the precision of the t</w:t>
      </w:r>
      <w:r w:rsidRPr="00E40E40">
        <w:t>est methods for aviation gasoline or aviation turbine fuels.</w:t>
      </w:r>
    </w:p>
    <w:p w:rsidR="009A5D34" w:rsidRDefault="009A5D34" w:rsidP="009A5D34">
      <w:pPr>
        <w:spacing w:before="60" w:after="240"/>
        <w:ind w:left="360"/>
      </w:pPr>
      <w:r>
        <w:t>(Amended 2008)</w:t>
      </w:r>
    </w:p>
    <w:p w:rsidR="009A5D34" w:rsidRPr="00E40E40" w:rsidRDefault="009A5D34" w:rsidP="009A5D34">
      <w:pPr>
        <w:keepNext/>
        <w:keepLines/>
        <w:ind w:left="360"/>
        <w:rPr>
          <w:bCs/>
        </w:rPr>
      </w:pPr>
      <w:bookmarkStart w:id="234" w:name="_Toc493750571"/>
      <w:r w:rsidRPr="00933FCC">
        <w:rPr>
          <w:rStyle w:val="EngineFuelTOC3rdLevelChar"/>
        </w:rPr>
        <w:lastRenderedPageBreak/>
        <w:t>7.2.3.  SAE Viscosity Grades for Engine Oils.</w:t>
      </w:r>
      <w:bookmarkEnd w:id="234"/>
      <w:r w:rsidRPr="00933FCC">
        <w:rPr>
          <w:bCs/>
        </w:rPr>
        <w:t xml:space="preserve"> – </w:t>
      </w:r>
      <w:r w:rsidRPr="00E40E40">
        <w:rPr>
          <w:bCs/>
        </w:rPr>
        <w:t xml:space="preserve">All values </w:t>
      </w:r>
      <w:r>
        <w:rPr>
          <w:bCs/>
        </w:rPr>
        <w:fldChar w:fldCharType="begin"/>
      </w:r>
      <w:r>
        <w:instrText xml:space="preserve"> XE "</w:instrText>
      </w:r>
      <w:r w:rsidRPr="007D4BB0">
        <w:instrText>Engine fuels:Viscosity</w:instrText>
      </w:r>
      <w:r>
        <w:instrText xml:space="preserve">" </w:instrText>
      </w:r>
      <w:r>
        <w:rPr>
          <w:bCs/>
        </w:rPr>
        <w:fldChar w:fldCharType="end"/>
      </w:r>
      <w:r w:rsidRPr="00E40E40">
        <w:rPr>
          <w:bCs/>
        </w:rPr>
        <w:t xml:space="preserve">are critical specifications as defined in </w:t>
      </w:r>
      <w:r>
        <w:rPr>
          <w:bCs/>
        </w:rPr>
        <w:t xml:space="preserve">the latest version of </w:t>
      </w:r>
      <w:r w:rsidRPr="00E40E40">
        <w:rPr>
          <w:bCs/>
        </w:rPr>
        <w:t>ASTM D3244</w:t>
      </w:r>
      <w:r>
        <w:rPr>
          <w:bCs/>
        </w:rPr>
        <w:t>, “Standard Practice for Utilization of Test Data to Determine Conformance with Specifications</w:t>
      </w:r>
      <w:r w:rsidRPr="00E40E40">
        <w:rPr>
          <w:bCs/>
        </w:rPr>
        <w:t>.</w:t>
      </w:r>
      <w:r>
        <w:rPr>
          <w:bCs/>
        </w:rPr>
        <w:t>”</w:t>
      </w:r>
      <w:r w:rsidRPr="00E40E40">
        <w:rPr>
          <w:bCs/>
        </w:rPr>
        <w:t xml:space="preserve">  The product shall be considered to be in conformance if the Assigned Test Value (ATV) is within the specification.</w:t>
      </w:r>
    </w:p>
    <w:p w:rsidR="009A5D34" w:rsidRDefault="009A5D34" w:rsidP="009A5D34">
      <w:pPr>
        <w:spacing w:before="60" w:after="240"/>
        <w:ind w:left="360"/>
      </w:pPr>
      <w:r>
        <w:t>(Added 2008)</w:t>
      </w:r>
    </w:p>
    <w:p w:rsidR="009A5D34" w:rsidRPr="00E40E40" w:rsidRDefault="009A5D34" w:rsidP="009A5D34">
      <w:pPr>
        <w:ind w:left="360"/>
        <w:rPr>
          <w:bCs/>
        </w:rPr>
      </w:pPr>
      <w:bookmarkStart w:id="235" w:name="_Toc493750572"/>
      <w:r w:rsidRPr="00311644">
        <w:rPr>
          <w:rStyle w:val="EngineFuelTOC3rdLevelChar"/>
        </w:rPr>
        <w:t>7.2.4.  Dispute Resolution.</w:t>
      </w:r>
      <w:bookmarkEnd w:id="235"/>
      <w:r w:rsidRPr="00311644">
        <w:rPr>
          <w:bCs/>
        </w:rPr>
        <w:t xml:space="preserve"> – </w:t>
      </w:r>
      <w:r w:rsidRPr="00E40E40">
        <w:rPr>
          <w:bCs/>
        </w:rPr>
        <w:t xml:space="preserve">In the event of a dispute over a reported test value, the guidelines presented in the </w:t>
      </w:r>
      <w:r>
        <w:rPr>
          <w:bCs/>
        </w:rPr>
        <w:t>latest</w:t>
      </w:r>
      <w:r w:rsidRPr="00E40E40">
        <w:rPr>
          <w:bCs/>
        </w:rPr>
        <w:t xml:space="preserve"> version of ASTM D3244, “Standard</w:t>
      </w:r>
      <w:r w:rsidRPr="00E40E40">
        <w:rPr>
          <w:bCs/>
        </w:rPr>
        <w:fldChar w:fldCharType="begin"/>
      </w:r>
      <w:r w:rsidRPr="00E40E40">
        <w:rPr>
          <w:bCs/>
        </w:rPr>
        <w:instrText>xe "Standard"</w:instrText>
      </w:r>
      <w:r w:rsidRPr="00E40E40">
        <w:rPr>
          <w:bCs/>
        </w:rPr>
        <w:fldChar w:fldCharType="end"/>
      </w:r>
      <w:r w:rsidRPr="00E40E40">
        <w:rPr>
          <w:bCs/>
        </w:rPr>
        <w:t xml:space="preserve"> Practice for Utilization of Test Data to Determine Conformance with Specifications</w:t>
      </w:r>
      <w:r w:rsidRPr="00E40E40">
        <w:rPr>
          <w:bCs/>
        </w:rPr>
        <w:fldChar w:fldCharType="begin"/>
      </w:r>
      <w:r w:rsidRPr="00E40E40">
        <w:rPr>
          <w:bCs/>
        </w:rPr>
        <w:instrText>xe "Specifications"</w:instrText>
      </w:r>
      <w:r w:rsidRPr="00E40E40">
        <w:rPr>
          <w:bCs/>
        </w:rPr>
        <w:fldChar w:fldCharType="end"/>
      </w:r>
      <w:r w:rsidRPr="00E40E40">
        <w:rPr>
          <w:bCs/>
        </w:rPr>
        <w:t>,” shall be used to determine the acceptance or rejection of the sample.</w:t>
      </w:r>
    </w:p>
    <w:p w:rsidR="009A5D34" w:rsidRDefault="009A5D34" w:rsidP="009A5D34">
      <w:pPr>
        <w:ind w:left="360"/>
      </w:pPr>
    </w:p>
    <w:p w:rsidR="009A5D34" w:rsidRDefault="009A5D34" w:rsidP="009A5D34">
      <w:pPr>
        <w:ind w:left="360"/>
      </w:pPr>
      <w:bookmarkStart w:id="236" w:name="_Toc493750573"/>
      <w:r w:rsidRPr="00311644">
        <w:rPr>
          <w:rStyle w:val="EngineFuelTOC3rdLevelChar"/>
        </w:rPr>
        <w:t>7.2.5.  Additional Enforcement Action.</w:t>
      </w:r>
      <w:bookmarkEnd w:id="236"/>
      <w:r w:rsidRPr="00E40E40">
        <w:t xml:space="preserve"> – The Director may initiate </w:t>
      </w:r>
      <w:r>
        <w:fldChar w:fldCharType="begin"/>
      </w:r>
      <w:r>
        <w:instrText xml:space="preserve"> XE "</w:instrText>
      </w:r>
      <w:r w:rsidRPr="005A0AE1">
        <w:instrText>Engine fuels:Enforcement</w:instrText>
      </w:r>
      <w:r>
        <w:instrText xml:space="preserve">" </w:instrText>
      </w:r>
      <w:r>
        <w:fldChar w:fldCharType="end"/>
      </w:r>
      <w:r w:rsidRPr="00E40E40">
        <w:t>enforcement action in the event that, based upon a statistically significant number of samples, the average test result for products sampled from a particular person is greater than the legal maximum or less than the legal minimum limits (specification value), posted values, certified values, or registered values.</w:t>
      </w:r>
    </w:p>
    <w:p w:rsidR="009A5D34" w:rsidRDefault="009A5D34" w:rsidP="009A5D34">
      <w:pPr>
        <w:spacing w:before="60" w:after="240"/>
        <w:ind w:left="360"/>
      </w:pPr>
      <w:r>
        <w:t>(Added 2008)</w:t>
      </w:r>
    </w:p>
    <w:p w:rsidR="009A5D34" w:rsidRDefault="009A5D34" w:rsidP="009A5D34">
      <w:pPr>
        <w:jc w:val="left"/>
      </w:pPr>
      <w:r>
        <w:br w:type="page"/>
      </w: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jc w:val="center"/>
      </w:pPr>
      <w:r>
        <w:t>THIS PAGE INTENTIONALLY LEFT BLANK</w:t>
      </w:r>
    </w:p>
    <w:p w:rsidR="009A5D34" w:rsidRDefault="009A5D34" w:rsidP="009A5D34">
      <w:pPr>
        <w:spacing w:before="60" w:after="240"/>
        <w:ind w:left="360"/>
        <w:jc w:val="center"/>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9A5D34" w:rsidRDefault="009A5D34" w:rsidP="009A5D34">
      <w:pPr>
        <w:spacing w:before="60" w:after="240"/>
        <w:ind w:left="360"/>
      </w:pPr>
    </w:p>
    <w:p w:rsidR="00B26960" w:rsidRPr="009A5D34" w:rsidRDefault="00B26960"/>
    <w:sectPr w:rsidR="00B26960" w:rsidRPr="009A5D34" w:rsidSect="0002712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571" w:rsidRDefault="00454571" w:rsidP="00E724AF">
      <w:r>
        <w:separator/>
      </w:r>
    </w:p>
  </w:endnote>
  <w:endnote w:type="continuationSeparator" w:id="0">
    <w:p w:rsidR="00454571" w:rsidRDefault="00454571" w:rsidP="00E72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9417508"/>
      <w:docPartObj>
        <w:docPartGallery w:val="Page Numbers (Bottom of Page)"/>
        <w:docPartUnique/>
      </w:docPartObj>
    </w:sdtPr>
    <w:sdtEndPr>
      <w:rPr>
        <w:noProof/>
      </w:rPr>
    </w:sdtEndPr>
    <w:sdtContent>
      <w:p w:rsidR="00E724AF" w:rsidRDefault="00703D44" w:rsidP="00703D44">
        <w:pPr>
          <w:pStyle w:val="Footer"/>
          <w:jc w:val="center"/>
        </w:pPr>
        <w:r>
          <w:fldChar w:fldCharType="begin"/>
        </w:r>
        <w:r>
          <w:instrText xml:space="preserve"> PAGE   \* MERGEFORMAT </w:instrText>
        </w:r>
        <w:r>
          <w:fldChar w:fldCharType="separate"/>
        </w:r>
        <w:r w:rsidR="00621D24">
          <w:rPr>
            <w:noProof/>
          </w:rPr>
          <w:t>190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131988"/>
      <w:docPartObj>
        <w:docPartGallery w:val="Page Numbers (Bottom of Page)"/>
        <w:docPartUnique/>
      </w:docPartObj>
    </w:sdtPr>
    <w:sdtEndPr>
      <w:rPr>
        <w:noProof/>
      </w:rPr>
    </w:sdtEndPr>
    <w:sdtContent>
      <w:p w:rsidR="00E724AF" w:rsidRDefault="00703D44" w:rsidP="00703D44">
        <w:pPr>
          <w:pStyle w:val="Footer"/>
          <w:jc w:val="center"/>
        </w:pPr>
        <w:r>
          <w:fldChar w:fldCharType="begin"/>
        </w:r>
        <w:r>
          <w:instrText xml:space="preserve"> PAGE   \* MERGEFORMAT </w:instrText>
        </w:r>
        <w:r>
          <w:fldChar w:fldCharType="separate"/>
        </w:r>
        <w:r w:rsidR="00621D24">
          <w:rPr>
            <w:noProof/>
          </w:rPr>
          <w:t>171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83" w:rsidRDefault="00451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571" w:rsidRDefault="00454571" w:rsidP="00E724AF">
      <w:r>
        <w:separator/>
      </w:r>
    </w:p>
  </w:footnote>
  <w:footnote w:type="continuationSeparator" w:id="0">
    <w:p w:rsidR="00454571" w:rsidRDefault="00454571" w:rsidP="00E72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4AF" w:rsidRDefault="00E724AF" w:rsidP="00451C83">
    <w:pPr>
      <w:pStyle w:val="Header"/>
      <w:tabs>
        <w:tab w:val="clear" w:pos="4320"/>
        <w:tab w:val="clear" w:pos="8640"/>
        <w:tab w:val="right" w:pos="9360"/>
      </w:tabs>
      <w:jc w:val="left"/>
    </w:pPr>
    <w:r>
      <w:t>IV.  Uniform Regulations</w:t>
    </w:r>
    <w:r w:rsidR="000F46BA" w:rsidRPr="000F46BA">
      <w:t xml:space="preserve"> </w:t>
    </w:r>
    <w:r w:rsidR="000F46BA">
      <w:tab/>
      <w:t>Handbook 130 – 2018</w:t>
    </w:r>
  </w:p>
  <w:p w:rsidR="00E724AF" w:rsidRDefault="00E724AF" w:rsidP="00E724AF">
    <w:pPr>
      <w:pStyle w:val="Header"/>
      <w:tabs>
        <w:tab w:val="clear" w:pos="4320"/>
        <w:tab w:val="clear" w:pos="8640"/>
        <w:tab w:val="right" w:pos="9360"/>
      </w:tabs>
      <w:jc w:val="left"/>
    </w:pPr>
    <w:r>
      <w:t>G. Uniform Engine Fuels and Automotive Lubricants Regulation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4AF" w:rsidRDefault="00451C83" w:rsidP="00451C83">
    <w:pPr>
      <w:pStyle w:val="Header"/>
      <w:tabs>
        <w:tab w:val="clear" w:pos="4320"/>
        <w:tab w:val="clear" w:pos="8640"/>
        <w:tab w:val="right" w:pos="9360"/>
      </w:tabs>
      <w:jc w:val="left"/>
    </w:pPr>
    <w:r>
      <w:t>Handbook 130 – 2018</w:t>
    </w:r>
    <w:r>
      <w:tab/>
    </w:r>
    <w:r w:rsidR="00E724AF">
      <w:t>IV.  Uniform Regulations</w:t>
    </w:r>
  </w:p>
  <w:p w:rsidR="00E724AF" w:rsidRDefault="000F46BA" w:rsidP="000F46BA">
    <w:pPr>
      <w:pStyle w:val="Header"/>
      <w:tabs>
        <w:tab w:val="clear" w:pos="4320"/>
        <w:tab w:val="clear" w:pos="8640"/>
        <w:tab w:val="right" w:pos="9360"/>
      </w:tabs>
    </w:pPr>
    <w:r>
      <w:tab/>
    </w:r>
    <w:r w:rsidR="00E724AF">
      <w:t>G. Uniform Engine Fuels and Automotive Lubricants Regulation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83" w:rsidRDefault="00451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2BE1F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298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3029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2" w15:restartNumberingAfterBreak="0">
    <w:nsid w:val="286A1559"/>
    <w:multiLevelType w:val="hybridMultilevel"/>
    <w:tmpl w:val="0C72C89A"/>
    <w:lvl w:ilvl="0" w:tplc="5A06EF8C">
      <w:start w:val="1"/>
      <w:numFmt w:val="lowerLetter"/>
      <w:lvlText w:val="(%1)"/>
      <w:lvlJc w:val="left"/>
      <w:pPr>
        <w:ind w:left="1710" w:hanging="360"/>
      </w:pPr>
      <w:rPr>
        <w:rFonts w:cs="Times New Roman" w:hint="default"/>
        <w:b w:val="0"/>
        <w:u w:val="none"/>
      </w:rPr>
    </w:lvl>
    <w:lvl w:ilvl="1" w:tplc="04090019">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3" w15:restartNumberingAfterBreak="0">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27C7E70"/>
    <w:multiLevelType w:val="hybridMultilevel"/>
    <w:tmpl w:val="A97ED698"/>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216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56825D4"/>
    <w:multiLevelType w:val="hybridMultilevel"/>
    <w:tmpl w:val="A066E6B4"/>
    <w:lvl w:ilvl="0" w:tplc="47BA0432">
      <w:start w:val="1"/>
      <w:numFmt w:val="lowerLetter"/>
      <w:pStyle w:val="Style2"/>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9" w15:restartNumberingAfterBreak="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48E774E"/>
    <w:multiLevelType w:val="hybridMultilevel"/>
    <w:tmpl w:val="80C6CD7E"/>
    <w:lvl w:ilvl="0" w:tplc="8DC68C82">
      <w:start w:val="2"/>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B5B89"/>
    <w:multiLevelType w:val="multilevel"/>
    <w:tmpl w:val="36AA714A"/>
    <w:lvl w:ilvl="0">
      <w:start w:val="1"/>
      <w:numFmt w:val="decimal"/>
      <w:lvlText w:val="%1."/>
      <w:lvlJc w:val="left"/>
      <w:pPr>
        <w:tabs>
          <w:tab w:val="num" w:pos="552"/>
        </w:tabs>
        <w:ind w:left="552" w:hanging="552"/>
      </w:pPr>
      <w:rPr>
        <w:rFonts w:cs="Times New Roman" w:hint="default"/>
        <w:b/>
      </w:rPr>
    </w:lvl>
    <w:lvl w:ilvl="1">
      <w:start w:val="16"/>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9"/>
  </w:num>
  <w:num w:numId="2">
    <w:abstractNumId w:val="15"/>
  </w:num>
  <w:num w:numId="3">
    <w:abstractNumId w:val="21"/>
  </w:num>
  <w:num w:numId="4">
    <w:abstractNumId w:val="17"/>
  </w:num>
  <w:num w:numId="5">
    <w:abstractNumId w:val="16"/>
  </w:num>
  <w:num w:numId="6">
    <w:abstractNumId w:val="20"/>
  </w:num>
  <w:num w:numId="7">
    <w:abstractNumId w:val="10"/>
  </w:num>
  <w:num w:numId="8">
    <w:abstractNumId w:val="11"/>
  </w:num>
  <w:num w:numId="9">
    <w:abstractNumId w:val="18"/>
  </w:num>
  <w:num w:numId="10">
    <w:abstractNumId w:val="13"/>
  </w:num>
  <w:num w:numId="11">
    <w:abstractNumId w:val="23"/>
  </w:num>
  <w:num w:numId="12">
    <w:abstractNumId w:val="14"/>
  </w:num>
  <w:num w:numId="13">
    <w:abstractNumId w:val="14"/>
    <w:lvlOverride w:ilvl="0">
      <w:startOverride w:val="1"/>
    </w:lvlOverride>
  </w:num>
  <w:num w:numId="14">
    <w:abstractNumId w:val="22"/>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D34"/>
    <w:rsid w:val="00027123"/>
    <w:rsid w:val="000F46BA"/>
    <w:rsid w:val="003150B4"/>
    <w:rsid w:val="003411D4"/>
    <w:rsid w:val="00451C83"/>
    <w:rsid w:val="00454571"/>
    <w:rsid w:val="00621D24"/>
    <w:rsid w:val="00703D44"/>
    <w:rsid w:val="009A5D34"/>
    <w:rsid w:val="00B10F88"/>
    <w:rsid w:val="00B26960"/>
    <w:rsid w:val="00E7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7887AF-B70C-4338-87E7-7BED922F2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A5D34"/>
    <w:pPr>
      <w:spacing w:after="0" w:line="240" w:lineRule="auto"/>
      <w:jc w:val="both"/>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9A5D3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A5D3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A5D3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A5D34"/>
    <w:pPr>
      <w:keepNext/>
      <w:spacing w:before="240" w:after="60"/>
      <w:outlineLvl w:val="3"/>
    </w:pPr>
    <w:rPr>
      <w:b/>
      <w:bCs/>
      <w:sz w:val="28"/>
      <w:szCs w:val="28"/>
    </w:rPr>
  </w:style>
  <w:style w:type="paragraph" w:styleId="Heading5">
    <w:name w:val="heading 5"/>
    <w:basedOn w:val="Normal"/>
    <w:next w:val="Normal"/>
    <w:link w:val="Heading5Char"/>
    <w:qFormat/>
    <w:rsid w:val="009A5D34"/>
    <w:pPr>
      <w:spacing w:before="240" w:after="60"/>
      <w:outlineLvl w:val="4"/>
    </w:pPr>
    <w:rPr>
      <w:b/>
      <w:bCs/>
      <w:i/>
      <w:iCs/>
      <w:sz w:val="26"/>
      <w:szCs w:val="26"/>
    </w:rPr>
  </w:style>
  <w:style w:type="paragraph" w:styleId="Heading6">
    <w:name w:val="heading 6"/>
    <w:basedOn w:val="Normal"/>
    <w:next w:val="Normal"/>
    <w:link w:val="Heading6Char1"/>
    <w:qFormat/>
    <w:rsid w:val="009A5D34"/>
    <w:pPr>
      <w:keepNext/>
      <w:tabs>
        <w:tab w:val="left" w:pos="360"/>
      </w:tabs>
      <w:spacing w:before="240" w:after="240"/>
      <w:outlineLvl w:val="5"/>
    </w:pPr>
    <w:rPr>
      <w:b/>
      <w:bCs/>
      <w:sz w:val="24"/>
      <w:szCs w:val="22"/>
    </w:rPr>
  </w:style>
  <w:style w:type="paragraph" w:styleId="Heading7">
    <w:name w:val="heading 7"/>
    <w:basedOn w:val="Normal"/>
    <w:next w:val="Normal"/>
    <w:link w:val="Heading7Char1"/>
    <w:qFormat/>
    <w:rsid w:val="009A5D34"/>
    <w:pPr>
      <w:spacing w:before="240" w:after="60"/>
      <w:outlineLvl w:val="6"/>
    </w:pPr>
  </w:style>
  <w:style w:type="paragraph" w:styleId="Heading8">
    <w:name w:val="heading 8"/>
    <w:basedOn w:val="Normal"/>
    <w:next w:val="Normal"/>
    <w:link w:val="Heading8Char1"/>
    <w:qFormat/>
    <w:rsid w:val="009A5D34"/>
    <w:pPr>
      <w:spacing w:before="240" w:after="60"/>
      <w:ind w:left="360"/>
      <w:outlineLvl w:val="7"/>
    </w:pPr>
    <w:rPr>
      <w:iCs/>
    </w:rPr>
  </w:style>
  <w:style w:type="paragraph" w:styleId="Heading9">
    <w:name w:val="heading 9"/>
    <w:basedOn w:val="Normal"/>
    <w:next w:val="Normal"/>
    <w:link w:val="Heading9Char"/>
    <w:qFormat/>
    <w:rsid w:val="009A5D34"/>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5D34"/>
    <w:rPr>
      <w:rFonts w:ascii="Arial" w:eastAsia="Times New Roman" w:hAnsi="Arial" w:cs="Arial"/>
      <w:b/>
      <w:bCs/>
      <w:kern w:val="32"/>
      <w:sz w:val="32"/>
      <w:szCs w:val="32"/>
    </w:rPr>
  </w:style>
  <w:style w:type="character" w:customStyle="1" w:styleId="Heading2Char">
    <w:name w:val="Heading 2 Char"/>
    <w:basedOn w:val="DefaultParagraphFont"/>
    <w:link w:val="Heading2"/>
    <w:rsid w:val="009A5D34"/>
    <w:rPr>
      <w:rFonts w:ascii="Arial" w:eastAsia="Times New Roman" w:hAnsi="Arial" w:cs="Arial"/>
      <w:b/>
      <w:bCs/>
      <w:i/>
      <w:iCs/>
      <w:sz w:val="28"/>
      <w:szCs w:val="28"/>
    </w:rPr>
  </w:style>
  <w:style w:type="character" w:customStyle="1" w:styleId="Heading3Char">
    <w:name w:val="Heading 3 Char"/>
    <w:basedOn w:val="DefaultParagraphFont"/>
    <w:link w:val="Heading3"/>
    <w:rsid w:val="009A5D34"/>
    <w:rPr>
      <w:rFonts w:ascii="Arial" w:eastAsia="Times New Roman" w:hAnsi="Arial" w:cs="Arial"/>
      <w:b/>
      <w:bCs/>
      <w:sz w:val="26"/>
      <w:szCs w:val="26"/>
    </w:rPr>
  </w:style>
  <w:style w:type="character" w:customStyle="1" w:styleId="Heading4Char">
    <w:name w:val="Heading 4 Char"/>
    <w:basedOn w:val="DefaultParagraphFont"/>
    <w:link w:val="Heading4"/>
    <w:rsid w:val="009A5D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9A5D34"/>
    <w:rPr>
      <w:rFonts w:ascii="Times New Roman" w:eastAsia="Times New Roman" w:hAnsi="Times New Roman" w:cs="Times New Roman"/>
      <w:b/>
      <w:bCs/>
      <w:i/>
      <w:iCs/>
      <w:sz w:val="26"/>
      <w:szCs w:val="26"/>
    </w:rPr>
  </w:style>
  <w:style w:type="character" w:customStyle="1" w:styleId="Heading6Char">
    <w:name w:val="Heading 6 Char"/>
    <w:basedOn w:val="DefaultParagraphFont"/>
    <w:rsid w:val="009A5D34"/>
    <w:rPr>
      <w:rFonts w:asciiTheme="majorHAnsi" w:eastAsiaTheme="majorEastAsia" w:hAnsiTheme="majorHAnsi" w:cstheme="majorBidi"/>
      <w:color w:val="1F3763" w:themeColor="accent1" w:themeShade="7F"/>
      <w:sz w:val="20"/>
      <w:szCs w:val="24"/>
    </w:rPr>
  </w:style>
  <w:style w:type="character" w:customStyle="1" w:styleId="Heading7Char">
    <w:name w:val="Heading 7 Char"/>
    <w:basedOn w:val="DefaultParagraphFont"/>
    <w:rsid w:val="009A5D34"/>
    <w:rPr>
      <w:rFonts w:asciiTheme="majorHAnsi" w:eastAsiaTheme="majorEastAsia" w:hAnsiTheme="majorHAnsi" w:cstheme="majorBidi"/>
      <w:i/>
      <w:iCs/>
      <w:color w:val="1F3763" w:themeColor="accent1" w:themeShade="7F"/>
      <w:sz w:val="20"/>
      <w:szCs w:val="24"/>
    </w:rPr>
  </w:style>
  <w:style w:type="character" w:customStyle="1" w:styleId="Heading8Char">
    <w:name w:val="Heading 8 Char"/>
    <w:basedOn w:val="DefaultParagraphFont"/>
    <w:rsid w:val="009A5D3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9A5D34"/>
    <w:rPr>
      <w:rFonts w:ascii="Times New Roman" w:eastAsia="Times New Roman" w:hAnsi="Times New Roman" w:cs="Arial"/>
      <w:sz w:val="20"/>
    </w:rPr>
  </w:style>
  <w:style w:type="character" w:customStyle="1" w:styleId="Heading6Char1">
    <w:name w:val="Heading 6 Char1"/>
    <w:basedOn w:val="DefaultParagraphFont"/>
    <w:link w:val="Heading6"/>
    <w:locked/>
    <w:rsid w:val="009A5D34"/>
    <w:rPr>
      <w:rFonts w:ascii="Times New Roman" w:eastAsia="Times New Roman" w:hAnsi="Times New Roman" w:cs="Times New Roman"/>
      <w:b/>
      <w:bCs/>
      <w:sz w:val="24"/>
    </w:rPr>
  </w:style>
  <w:style w:type="character" w:customStyle="1" w:styleId="Heading7Char1">
    <w:name w:val="Heading 7 Char1"/>
    <w:basedOn w:val="DefaultParagraphFont"/>
    <w:link w:val="Heading7"/>
    <w:locked/>
    <w:rsid w:val="009A5D34"/>
    <w:rPr>
      <w:rFonts w:ascii="Times New Roman" w:eastAsia="Times New Roman" w:hAnsi="Times New Roman" w:cs="Times New Roman"/>
      <w:sz w:val="20"/>
      <w:szCs w:val="24"/>
    </w:rPr>
  </w:style>
  <w:style w:type="character" w:customStyle="1" w:styleId="Heading8Char1">
    <w:name w:val="Heading 8 Char1"/>
    <w:basedOn w:val="DefaultParagraphFont"/>
    <w:link w:val="Heading8"/>
    <w:locked/>
    <w:rsid w:val="009A5D34"/>
    <w:rPr>
      <w:rFonts w:ascii="Times New Roman" w:eastAsia="Times New Roman" w:hAnsi="Times New Roman" w:cs="Times New Roman"/>
      <w:iCs/>
      <w:sz w:val="20"/>
      <w:szCs w:val="24"/>
    </w:rPr>
  </w:style>
  <w:style w:type="paragraph" w:customStyle="1" w:styleId="SectionHeader">
    <w:name w:val="Section Header"/>
    <w:basedOn w:val="TOC1"/>
    <w:rsid w:val="009A5D34"/>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9A5D34"/>
    <w:pPr>
      <w:tabs>
        <w:tab w:val="right" w:leader="dot" w:pos="9360"/>
      </w:tabs>
      <w:spacing w:before="200" w:after="200"/>
      <w:ind w:left="432" w:hanging="432"/>
      <w:jc w:val="left"/>
    </w:pPr>
  </w:style>
  <w:style w:type="paragraph" w:customStyle="1" w:styleId="MainTOC1">
    <w:name w:val="Main TOC1"/>
    <w:basedOn w:val="Normal"/>
    <w:rsid w:val="009A5D34"/>
    <w:rPr>
      <w:b/>
      <w:bCs/>
      <w:sz w:val="28"/>
      <w:szCs w:val="28"/>
    </w:rPr>
  </w:style>
  <w:style w:type="character" w:customStyle="1" w:styleId="CharChar">
    <w:name w:val="Char Char"/>
    <w:basedOn w:val="DefaultParagraphFont"/>
    <w:rsid w:val="009A5D34"/>
    <w:rPr>
      <w:rFonts w:cs="Times New Roman"/>
      <w:b/>
      <w:bCs/>
      <w:sz w:val="22"/>
      <w:szCs w:val="22"/>
      <w:lang w:val="en-US" w:eastAsia="en-US" w:bidi="ar-SA"/>
    </w:rPr>
  </w:style>
  <w:style w:type="paragraph" w:customStyle="1" w:styleId="Style1">
    <w:name w:val="Style1"/>
    <w:basedOn w:val="Normal"/>
    <w:rsid w:val="009A5D34"/>
    <w:rPr>
      <w:i/>
    </w:rPr>
  </w:style>
  <w:style w:type="paragraph" w:styleId="BodyTextIndent">
    <w:name w:val="Body Text Indent"/>
    <w:basedOn w:val="Normal"/>
    <w:link w:val="BodyTextIndentChar"/>
    <w:rsid w:val="009A5D34"/>
    <w:pPr>
      <w:ind w:left="1080"/>
    </w:pPr>
  </w:style>
  <w:style w:type="character" w:customStyle="1" w:styleId="BodyTextIndentChar">
    <w:name w:val="Body Text Indent Char"/>
    <w:basedOn w:val="DefaultParagraphFont"/>
    <w:link w:val="BodyTextIndent"/>
    <w:rsid w:val="009A5D34"/>
    <w:rPr>
      <w:rFonts w:ascii="Times New Roman" w:eastAsia="Times New Roman" w:hAnsi="Times New Roman" w:cs="Times New Roman"/>
      <w:sz w:val="20"/>
      <w:szCs w:val="24"/>
    </w:rPr>
  </w:style>
  <w:style w:type="paragraph" w:customStyle="1" w:styleId="Style14ptBoldCenteredBefore12ptAfter6pt">
    <w:name w:val="Style 14 pt Bold Centered Before:  12 pt After:  6 pt"/>
    <w:basedOn w:val="Normal"/>
    <w:link w:val="Style14ptBoldCenteredBefore12ptAfter6ptChar1"/>
    <w:rsid w:val="009A5D34"/>
    <w:pPr>
      <w:spacing w:before="120"/>
      <w:jc w:val="center"/>
    </w:pPr>
    <w:rPr>
      <w:b/>
      <w:bCs/>
      <w:sz w:val="28"/>
      <w:szCs w:val="20"/>
    </w:rPr>
  </w:style>
  <w:style w:type="character" w:customStyle="1" w:styleId="Style14ptBoldCenteredBefore12ptAfter6ptChar1">
    <w:name w:val="Style 14 pt Bold Centered Before:  12 pt After:  6 pt Char1"/>
    <w:basedOn w:val="DefaultParagraphFont"/>
    <w:link w:val="Style14ptBoldCenteredBefore12ptAfter6pt"/>
    <w:locked/>
    <w:rsid w:val="009A5D34"/>
    <w:rPr>
      <w:rFonts w:ascii="Times New Roman" w:eastAsia="Times New Roman" w:hAnsi="Times New Roman" w:cs="Times New Roman"/>
      <w:b/>
      <w:bCs/>
      <w:sz w:val="28"/>
      <w:szCs w:val="20"/>
    </w:rPr>
  </w:style>
  <w:style w:type="paragraph" w:styleId="Footer">
    <w:name w:val="footer"/>
    <w:basedOn w:val="Normal"/>
    <w:link w:val="FooterChar"/>
    <w:uiPriority w:val="99"/>
    <w:rsid w:val="009A5D34"/>
    <w:pPr>
      <w:tabs>
        <w:tab w:val="center" w:pos="4320"/>
        <w:tab w:val="right" w:pos="8640"/>
      </w:tabs>
    </w:pPr>
  </w:style>
  <w:style w:type="character" w:customStyle="1" w:styleId="FooterChar">
    <w:name w:val="Footer Char"/>
    <w:basedOn w:val="DefaultParagraphFont"/>
    <w:link w:val="Footer"/>
    <w:uiPriority w:val="99"/>
    <w:rsid w:val="009A5D34"/>
    <w:rPr>
      <w:rFonts w:ascii="Times New Roman" w:eastAsia="Times New Roman" w:hAnsi="Times New Roman" w:cs="Times New Roman"/>
      <w:sz w:val="20"/>
      <w:szCs w:val="24"/>
    </w:rPr>
  </w:style>
  <w:style w:type="character" w:styleId="PageNumber">
    <w:name w:val="page number"/>
    <w:basedOn w:val="DefaultParagraphFont"/>
    <w:rsid w:val="009A5D34"/>
    <w:rPr>
      <w:rFonts w:cs="Times New Roman"/>
    </w:rPr>
  </w:style>
  <w:style w:type="paragraph" w:styleId="Header">
    <w:name w:val="header"/>
    <w:basedOn w:val="Normal"/>
    <w:link w:val="HeaderChar"/>
    <w:rsid w:val="009A5D34"/>
    <w:pPr>
      <w:tabs>
        <w:tab w:val="center" w:pos="4320"/>
        <w:tab w:val="right" w:pos="8640"/>
      </w:tabs>
    </w:pPr>
  </w:style>
  <w:style w:type="character" w:customStyle="1" w:styleId="HeaderChar">
    <w:name w:val="Header Char"/>
    <w:basedOn w:val="DefaultParagraphFont"/>
    <w:link w:val="Header"/>
    <w:rsid w:val="009A5D34"/>
    <w:rPr>
      <w:rFonts w:ascii="Times New Roman" w:eastAsia="Times New Roman" w:hAnsi="Times New Roman" w:cs="Times New Roman"/>
      <w:sz w:val="20"/>
      <w:szCs w:val="24"/>
    </w:rPr>
  </w:style>
  <w:style w:type="paragraph" w:styleId="BlockText">
    <w:name w:val="Block Text"/>
    <w:basedOn w:val="Normal"/>
    <w:rsid w:val="009A5D34"/>
    <w:pPr>
      <w:framePr w:w="432" w:h="1872" w:wrap="auto" w:vAnchor="text" w:hAnchor="margin" w:xAlign="right" w:yAlign="top"/>
      <w:ind w:left="113" w:right="113"/>
      <w:jc w:val="center"/>
    </w:pPr>
    <w:rPr>
      <w:szCs w:val="20"/>
    </w:rPr>
  </w:style>
  <w:style w:type="paragraph" w:customStyle="1" w:styleId="TOC2">
    <w:name w:val="TOC2"/>
    <w:basedOn w:val="Normal"/>
    <w:rsid w:val="009A5D34"/>
    <w:pPr>
      <w:jc w:val="center"/>
    </w:pPr>
    <w:rPr>
      <w:b/>
      <w:sz w:val="28"/>
    </w:rPr>
  </w:style>
  <w:style w:type="paragraph" w:customStyle="1" w:styleId="MainTOC">
    <w:name w:val="Main TOC"/>
    <w:basedOn w:val="Normal"/>
    <w:rsid w:val="009A5D34"/>
    <w:pPr>
      <w:jc w:val="center"/>
    </w:pPr>
    <w:rPr>
      <w:b/>
      <w:sz w:val="28"/>
    </w:rPr>
  </w:style>
  <w:style w:type="paragraph" w:customStyle="1" w:styleId="MainTOC2">
    <w:name w:val="Main TOC2"/>
    <w:basedOn w:val="Normal"/>
    <w:rsid w:val="009A5D34"/>
    <w:pPr>
      <w:jc w:val="center"/>
    </w:pPr>
    <w:rPr>
      <w:b/>
      <w:sz w:val="28"/>
    </w:rPr>
  </w:style>
  <w:style w:type="paragraph" w:customStyle="1" w:styleId="StyleMainTOC1Centered">
    <w:name w:val="Style Main TOC1 + Centered"/>
    <w:basedOn w:val="MainTOC1"/>
    <w:next w:val="MainTOC2"/>
    <w:rsid w:val="009A5D34"/>
    <w:pPr>
      <w:jc w:val="center"/>
    </w:pPr>
    <w:rPr>
      <w:szCs w:val="20"/>
    </w:rPr>
  </w:style>
  <w:style w:type="paragraph" w:customStyle="1" w:styleId="StyleLeft05Hanging025Right008">
    <w:name w:val="Style Left:  0.5&quot; Hanging:  0.25&quot; Right:  0.08&quot;"/>
    <w:basedOn w:val="Normal"/>
    <w:rsid w:val="009A5D34"/>
    <w:pPr>
      <w:tabs>
        <w:tab w:val="left" w:pos="1080"/>
      </w:tabs>
      <w:ind w:left="1080" w:right="113" w:hanging="360"/>
    </w:pPr>
    <w:rPr>
      <w:szCs w:val="20"/>
    </w:rPr>
  </w:style>
  <w:style w:type="paragraph" w:customStyle="1" w:styleId="a0">
    <w:name w:val="_"/>
    <w:rsid w:val="009A5D34"/>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semiHidden/>
    <w:rsid w:val="009A5D34"/>
    <w:rPr>
      <w:rFonts w:cs="Times New Roman"/>
      <w:sz w:val="16"/>
      <w:szCs w:val="16"/>
    </w:rPr>
  </w:style>
  <w:style w:type="paragraph" w:styleId="CommentText">
    <w:name w:val="annotation text"/>
    <w:basedOn w:val="Normal"/>
    <w:link w:val="CommentTextChar"/>
    <w:semiHidden/>
    <w:rsid w:val="009A5D34"/>
    <w:rPr>
      <w:szCs w:val="20"/>
    </w:rPr>
  </w:style>
  <w:style w:type="character" w:customStyle="1" w:styleId="CommentTextChar">
    <w:name w:val="Comment Text Char"/>
    <w:basedOn w:val="DefaultParagraphFont"/>
    <w:link w:val="CommentText"/>
    <w:semiHidden/>
    <w:rsid w:val="009A5D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A5D34"/>
    <w:rPr>
      <w:b/>
      <w:bCs/>
    </w:rPr>
  </w:style>
  <w:style w:type="character" w:customStyle="1" w:styleId="CommentSubjectChar">
    <w:name w:val="Comment Subject Char"/>
    <w:basedOn w:val="CommentTextChar"/>
    <w:link w:val="CommentSubject"/>
    <w:semiHidden/>
    <w:rsid w:val="009A5D3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A5D34"/>
    <w:rPr>
      <w:rFonts w:ascii="Tahoma" w:hAnsi="Tahoma" w:cs="Tahoma"/>
      <w:sz w:val="16"/>
      <w:szCs w:val="16"/>
    </w:rPr>
  </w:style>
  <w:style w:type="character" w:customStyle="1" w:styleId="BalloonTextChar">
    <w:name w:val="Balloon Text Char"/>
    <w:basedOn w:val="DefaultParagraphFont"/>
    <w:link w:val="BalloonText"/>
    <w:semiHidden/>
    <w:rsid w:val="009A5D34"/>
    <w:rPr>
      <w:rFonts w:ascii="Tahoma" w:eastAsia="Times New Roman" w:hAnsi="Tahoma" w:cs="Tahoma"/>
      <w:sz w:val="16"/>
      <w:szCs w:val="16"/>
    </w:rPr>
  </w:style>
  <w:style w:type="paragraph" w:customStyle="1" w:styleId="StyleJustified">
    <w:name w:val="Style _ + Justified"/>
    <w:basedOn w:val="a0"/>
    <w:rsid w:val="009A5D34"/>
    <w:pPr>
      <w:jc w:val="both"/>
    </w:pPr>
    <w:rPr>
      <w:szCs w:val="20"/>
    </w:rPr>
  </w:style>
  <w:style w:type="paragraph" w:customStyle="1" w:styleId="StyleHeading6NotBold">
    <w:name w:val="Style Heading 6 + Not Bold"/>
    <w:basedOn w:val="Heading6"/>
    <w:rsid w:val="009A5D34"/>
    <w:rPr>
      <w:b w:val="0"/>
      <w:bCs w:val="0"/>
    </w:rPr>
  </w:style>
  <w:style w:type="character" w:customStyle="1" w:styleId="StyleHeading6NotBoldChar">
    <w:name w:val="Style Heading 6 + Not Bold Char"/>
    <w:basedOn w:val="CharChar"/>
    <w:rsid w:val="009A5D34"/>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9A5D34"/>
    <w:pPr>
      <w:spacing w:after="0"/>
    </w:pPr>
    <w:rPr>
      <w:szCs w:val="20"/>
    </w:rPr>
  </w:style>
  <w:style w:type="character" w:customStyle="1" w:styleId="StyleHeading6After0ptChar1">
    <w:name w:val="Style Heading 6 + After:  0 pt Char1"/>
    <w:basedOn w:val="Heading6Char1"/>
    <w:link w:val="StyleHeading6After0pt"/>
    <w:locked/>
    <w:rsid w:val="009A5D34"/>
    <w:rPr>
      <w:rFonts w:ascii="Times New Roman" w:eastAsia="Times New Roman" w:hAnsi="Times New Roman" w:cs="Times New Roman"/>
      <w:b/>
      <w:bCs/>
      <w:sz w:val="24"/>
      <w:szCs w:val="20"/>
    </w:rPr>
  </w:style>
  <w:style w:type="paragraph" w:customStyle="1" w:styleId="StyleStyleHeading6After0pt10pt">
    <w:name w:val="Style Style Heading 6 + After:  0 pt + 10 pt"/>
    <w:basedOn w:val="StyleHeading6After0pt"/>
    <w:link w:val="StyleStyleHeading6After0pt10ptChar1"/>
    <w:rsid w:val="009A5D34"/>
  </w:style>
  <w:style w:type="character" w:customStyle="1" w:styleId="StyleStyleHeading6After0pt10ptChar1">
    <w:name w:val="Style Style Heading 6 + After:  0 pt + 10 pt Char1"/>
    <w:basedOn w:val="StyleHeading6After0ptChar1"/>
    <w:link w:val="StyleStyleHeading6After0pt10pt"/>
    <w:locked/>
    <w:rsid w:val="009A5D34"/>
    <w:rPr>
      <w:rFonts w:ascii="Times New Roman" w:eastAsia="Times New Roman" w:hAnsi="Times New Roman" w:cs="Times New Roman"/>
      <w:b/>
      <w:bCs/>
      <w:sz w:val="24"/>
      <w:szCs w:val="20"/>
    </w:rPr>
  </w:style>
  <w:style w:type="character" w:customStyle="1" w:styleId="StyleHeading6After0ptChar">
    <w:name w:val="Style Heading 6 + After:  0 pt Char"/>
    <w:basedOn w:val="CharChar"/>
    <w:rsid w:val="009A5D34"/>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9A5D34"/>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9A5D34"/>
    <w:rPr>
      <w:rFonts w:cs="Times New Roman"/>
      <w:b/>
      <w:bCs/>
      <w:sz w:val="28"/>
      <w:lang w:val="en-US" w:eastAsia="en-US" w:bidi="ar-SA"/>
    </w:rPr>
  </w:style>
  <w:style w:type="paragraph" w:styleId="BodyTextIndent2">
    <w:name w:val="Body Text Indent 2"/>
    <w:basedOn w:val="Normal"/>
    <w:link w:val="BodyTextIndent2Char"/>
    <w:rsid w:val="009A5D34"/>
    <w:pPr>
      <w:ind w:left="360" w:firstLine="720"/>
    </w:pPr>
  </w:style>
  <w:style w:type="character" w:customStyle="1" w:styleId="BodyTextIndent2Char">
    <w:name w:val="Body Text Indent 2 Char"/>
    <w:basedOn w:val="DefaultParagraphFont"/>
    <w:link w:val="BodyTextIndent2"/>
    <w:rsid w:val="009A5D34"/>
    <w:rPr>
      <w:rFonts w:ascii="Times New Roman" w:eastAsia="Times New Roman" w:hAnsi="Times New Roman" w:cs="Times New Roman"/>
      <w:sz w:val="20"/>
      <w:szCs w:val="24"/>
    </w:rPr>
  </w:style>
  <w:style w:type="paragraph" w:styleId="BodyText">
    <w:name w:val="Body Text"/>
    <w:basedOn w:val="Normal"/>
    <w:link w:val="BodyTextChar"/>
    <w:rsid w:val="009A5D34"/>
    <w:pPr>
      <w:autoSpaceDE w:val="0"/>
      <w:autoSpaceDN w:val="0"/>
      <w:adjustRightInd w:val="0"/>
    </w:pPr>
    <w:rPr>
      <w:szCs w:val="20"/>
    </w:rPr>
  </w:style>
  <w:style w:type="character" w:customStyle="1" w:styleId="BodyTextChar">
    <w:name w:val="Body Text Char"/>
    <w:basedOn w:val="DefaultParagraphFont"/>
    <w:link w:val="BodyText"/>
    <w:rsid w:val="009A5D34"/>
    <w:rPr>
      <w:rFonts w:ascii="Times New Roman" w:eastAsia="Times New Roman" w:hAnsi="Times New Roman" w:cs="Times New Roman"/>
      <w:sz w:val="20"/>
      <w:szCs w:val="20"/>
    </w:rPr>
  </w:style>
  <w:style w:type="paragraph" w:styleId="BodyTextIndent3">
    <w:name w:val="Body Text Indent 3"/>
    <w:basedOn w:val="Normal"/>
    <w:link w:val="BodyTextIndent3Char"/>
    <w:rsid w:val="009A5D34"/>
    <w:pPr>
      <w:ind w:left="1080" w:hanging="360"/>
    </w:pPr>
  </w:style>
  <w:style w:type="character" w:customStyle="1" w:styleId="BodyTextIndent3Char">
    <w:name w:val="Body Text Indent 3 Char"/>
    <w:basedOn w:val="DefaultParagraphFont"/>
    <w:link w:val="BodyTextIndent3"/>
    <w:rsid w:val="009A5D34"/>
    <w:rPr>
      <w:rFonts w:ascii="Times New Roman" w:eastAsia="Times New Roman" w:hAnsi="Times New Roman" w:cs="Times New Roman"/>
      <w:sz w:val="20"/>
      <w:szCs w:val="24"/>
    </w:rPr>
  </w:style>
  <w:style w:type="paragraph" w:styleId="EndnoteText">
    <w:name w:val="endnote text"/>
    <w:basedOn w:val="Normal"/>
    <w:link w:val="EndnoteTextChar"/>
    <w:semiHidden/>
    <w:rsid w:val="009A5D34"/>
    <w:pPr>
      <w:jc w:val="left"/>
    </w:pPr>
    <w:rPr>
      <w:szCs w:val="20"/>
    </w:rPr>
  </w:style>
  <w:style w:type="character" w:customStyle="1" w:styleId="EndnoteTextChar">
    <w:name w:val="Endnote Text Char"/>
    <w:basedOn w:val="DefaultParagraphFont"/>
    <w:link w:val="EndnoteText"/>
    <w:semiHidden/>
    <w:rsid w:val="009A5D34"/>
    <w:rPr>
      <w:rFonts w:ascii="Times New Roman" w:eastAsia="Times New Roman" w:hAnsi="Times New Roman" w:cs="Times New Roman"/>
      <w:sz w:val="20"/>
      <w:szCs w:val="20"/>
    </w:rPr>
  </w:style>
  <w:style w:type="character" w:styleId="Hyperlink">
    <w:name w:val="Hyperlink"/>
    <w:aliases w:val="Hyperlink-toc"/>
    <w:basedOn w:val="DefaultParagraphFont"/>
    <w:uiPriority w:val="99"/>
    <w:qFormat/>
    <w:rsid w:val="009A5D34"/>
    <w:rPr>
      <w:rFonts w:ascii="Times New Roman" w:hAnsi="Times New Roman"/>
      <w:b w:val="0"/>
      <w:i w:val="0"/>
      <w:caps w:val="0"/>
      <w:smallCaps w:val="0"/>
      <w:strike w:val="0"/>
      <w:dstrike w:val="0"/>
      <w:vanish w:val="0"/>
      <w:color w:val="auto"/>
      <w:sz w:val="20"/>
      <w:u w:val="none"/>
      <w:vertAlign w:val="baseline"/>
    </w:rPr>
  </w:style>
  <w:style w:type="paragraph" w:styleId="FootnoteText">
    <w:name w:val="footnote text"/>
    <w:basedOn w:val="Normal"/>
    <w:link w:val="FootnoteTextChar"/>
    <w:semiHidden/>
    <w:rsid w:val="009A5D34"/>
    <w:rPr>
      <w:szCs w:val="20"/>
    </w:rPr>
  </w:style>
  <w:style w:type="character" w:customStyle="1" w:styleId="FootnoteTextChar">
    <w:name w:val="Footnote Text Char"/>
    <w:basedOn w:val="DefaultParagraphFont"/>
    <w:link w:val="FootnoteText"/>
    <w:semiHidden/>
    <w:rsid w:val="009A5D34"/>
    <w:rPr>
      <w:rFonts w:ascii="Times New Roman" w:eastAsia="Times New Roman" w:hAnsi="Times New Roman" w:cs="Times New Roman"/>
      <w:sz w:val="20"/>
      <w:szCs w:val="20"/>
    </w:rPr>
  </w:style>
  <w:style w:type="character" w:styleId="FootnoteReference">
    <w:name w:val="footnote reference"/>
    <w:basedOn w:val="DefaultParagraphFont"/>
    <w:semiHidden/>
    <w:rsid w:val="009A5D34"/>
    <w:rPr>
      <w:rFonts w:cs="Times New Roman"/>
      <w:vertAlign w:val="superscript"/>
    </w:rPr>
  </w:style>
  <w:style w:type="character" w:styleId="FollowedHyperlink">
    <w:name w:val="FollowedHyperlink"/>
    <w:basedOn w:val="DefaultParagraphFont"/>
    <w:rsid w:val="009A5D34"/>
    <w:rPr>
      <w:rFonts w:ascii="Times New Roman Bold" w:hAnsi="Times New Roman Bold" w:cs="Times New Roman"/>
      <w:b/>
      <w:color w:val="auto"/>
      <w:sz w:val="20"/>
      <w:u w:val="none"/>
    </w:rPr>
  </w:style>
  <w:style w:type="paragraph" w:customStyle="1" w:styleId="TOC10">
    <w:name w:val="TOC1"/>
    <w:basedOn w:val="Normal"/>
    <w:next w:val="Normal"/>
    <w:rsid w:val="009A5D34"/>
  </w:style>
  <w:style w:type="paragraph" w:styleId="TOC20">
    <w:name w:val="toc 2"/>
    <w:basedOn w:val="Normal"/>
    <w:next w:val="Normal"/>
    <w:autoRedefine/>
    <w:uiPriority w:val="39"/>
    <w:rsid w:val="009A5D34"/>
    <w:pPr>
      <w:tabs>
        <w:tab w:val="left" w:pos="360"/>
        <w:tab w:val="left" w:pos="990"/>
        <w:tab w:val="right" w:leader="dot" w:pos="9360"/>
      </w:tabs>
      <w:ind w:left="936" w:hanging="576"/>
      <w:jc w:val="left"/>
    </w:pPr>
    <w:rPr>
      <w:bCs/>
      <w:noProof/>
    </w:rPr>
  </w:style>
  <w:style w:type="paragraph" w:styleId="TOC6">
    <w:name w:val="toc 6"/>
    <w:basedOn w:val="Normal"/>
    <w:next w:val="Normal"/>
    <w:autoRedefine/>
    <w:uiPriority w:val="39"/>
    <w:rsid w:val="009A5D34"/>
    <w:pPr>
      <w:tabs>
        <w:tab w:val="left" w:pos="475"/>
        <w:tab w:val="right" w:leader="dot" w:pos="9576"/>
      </w:tabs>
      <w:spacing w:before="200"/>
      <w:jc w:val="left"/>
    </w:pPr>
  </w:style>
  <w:style w:type="paragraph" w:styleId="TOC7">
    <w:name w:val="toc 7"/>
    <w:basedOn w:val="Normal"/>
    <w:next w:val="Normal"/>
    <w:autoRedefine/>
    <w:uiPriority w:val="39"/>
    <w:rsid w:val="009A5D34"/>
    <w:pPr>
      <w:tabs>
        <w:tab w:val="left" w:pos="475"/>
        <w:tab w:val="left" w:pos="1080"/>
        <w:tab w:val="right" w:leader="dot" w:pos="9576"/>
      </w:tabs>
      <w:ind w:left="1440" w:hanging="720"/>
    </w:pPr>
  </w:style>
  <w:style w:type="paragraph" w:styleId="TOC3">
    <w:name w:val="toc 3"/>
    <w:basedOn w:val="Normal"/>
    <w:next w:val="Normal"/>
    <w:autoRedefine/>
    <w:uiPriority w:val="39"/>
    <w:rsid w:val="009A5D34"/>
    <w:pPr>
      <w:tabs>
        <w:tab w:val="right" w:leader="dot" w:pos="9360"/>
      </w:tabs>
      <w:ind w:left="1642" w:hanging="720"/>
      <w:jc w:val="left"/>
    </w:pPr>
    <w:rPr>
      <w:noProof/>
    </w:rPr>
  </w:style>
  <w:style w:type="paragraph" w:styleId="TOC4">
    <w:name w:val="toc 4"/>
    <w:basedOn w:val="Normal"/>
    <w:next w:val="Normal"/>
    <w:autoRedefine/>
    <w:uiPriority w:val="39"/>
    <w:rsid w:val="009A5D34"/>
    <w:pPr>
      <w:tabs>
        <w:tab w:val="left" w:pos="475"/>
        <w:tab w:val="left" w:pos="1080"/>
        <w:tab w:val="left" w:pos="1800"/>
        <w:tab w:val="right" w:leader="dot" w:pos="9360"/>
      </w:tabs>
      <w:ind w:left="2390" w:hanging="806"/>
      <w:jc w:val="left"/>
    </w:pPr>
  </w:style>
  <w:style w:type="paragraph" w:styleId="TOC5">
    <w:name w:val="toc 5"/>
    <w:basedOn w:val="Normal"/>
    <w:next w:val="Normal"/>
    <w:autoRedefine/>
    <w:uiPriority w:val="39"/>
    <w:rsid w:val="009A5D34"/>
    <w:pPr>
      <w:ind w:left="960"/>
      <w:jc w:val="left"/>
    </w:pPr>
    <w:rPr>
      <w:sz w:val="24"/>
    </w:rPr>
  </w:style>
  <w:style w:type="paragraph" w:styleId="TOC8">
    <w:name w:val="toc 8"/>
    <w:basedOn w:val="Normal"/>
    <w:next w:val="Normal"/>
    <w:autoRedefine/>
    <w:uiPriority w:val="39"/>
    <w:rsid w:val="009A5D34"/>
    <w:pPr>
      <w:ind w:left="1680"/>
      <w:jc w:val="left"/>
    </w:pPr>
    <w:rPr>
      <w:sz w:val="24"/>
    </w:rPr>
  </w:style>
  <w:style w:type="paragraph" w:styleId="TOC9">
    <w:name w:val="toc 9"/>
    <w:basedOn w:val="Normal"/>
    <w:next w:val="Normal"/>
    <w:autoRedefine/>
    <w:uiPriority w:val="39"/>
    <w:rsid w:val="009A5D34"/>
    <w:pPr>
      <w:ind w:left="1920"/>
      <w:jc w:val="left"/>
    </w:pPr>
    <w:rPr>
      <w:sz w:val="24"/>
    </w:rPr>
  </w:style>
  <w:style w:type="paragraph" w:customStyle="1" w:styleId="EngineFuelTOC2ndLevel">
    <w:name w:val="EngineFuelTOC2ndLevel"/>
    <w:basedOn w:val="Normal"/>
    <w:link w:val="EngineFuelTOC2ndLevelChar"/>
    <w:rsid w:val="009A5D34"/>
    <w:rPr>
      <w:bCs/>
    </w:rPr>
  </w:style>
  <w:style w:type="character" w:customStyle="1" w:styleId="EngineFuelTOC2ndLevelChar">
    <w:name w:val="EngineFuelTOC2ndLevel Char"/>
    <w:basedOn w:val="DefaultParagraphFont"/>
    <w:link w:val="EngineFuelTOC2ndLevel"/>
    <w:locked/>
    <w:rsid w:val="009A5D34"/>
    <w:rPr>
      <w:rFonts w:ascii="Times New Roman" w:eastAsia="Times New Roman" w:hAnsi="Times New Roman" w:cs="Times New Roman"/>
      <w:bCs/>
      <w:sz w:val="20"/>
      <w:szCs w:val="24"/>
    </w:rPr>
  </w:style>
  <w:style w:type="paragraph" w:customStyle="1" w:styleId="EngineFuelTOCHeading1">
    <w:name w:val="EngineFuelTOCHeading1"/>
    <w:basedOn w:val="StyleStyleHeading6After0pt10pt"/>
    <w:link w:val="EngineFuelTOCHeading1Char"/>
    <w:rsid w:val="009A5D34"/>
  </w:style>
  <w:style w:type="character" w:customStyle="1" w:styleId="EngineFuelTOCHeading1Char">
    <w:name w:val="EngineFuelTOCHeading1 Char"/>
    <w:basedOn w:val="StyleStyleHeading6After0pt10ptChar1"/>
    <w:link w:val="EngineFuelTOCHeading1"/>
    <w:locked/>
    <w:rsid w:val="009A5D34"/>
    <w:rPr>
      <w:rFonts w:ascii="Times New Roman" w:eastAsia="Times New Roman" w:hAnsi="Times New Roman" w:cs="Times New Roman"/>
      <w:b/>
      <w:bCs/>
      <w:sz w:val="24"/>
      <w:szCs w:val="20"/>
    </w:rPr>
  </w:style>
  <w:style w:type="paragraph" w:customStyle="1" w:styleId="ExamProcLevel1">
    <w:name w:val="ExamProcLevel1"/>
    <w:basedOn w:val="Heading6"/>
    <w:link w:val="ExamProcLevel1Char"/>
    <w:rsid w:val="009A5D34"/>
  </w:style>
  <w:style w:type="character" w:customStyle="1" w:styleId="ExamProcLevel1Char">
    <w:name w:val="ExamProcLevel1 Char"/>
    <w:basedOn w:val="Heading6Char1"/>
    <w:link w:val="ExamProcLevel1"/>
    <w:locked/>
    <w:rsid w:val="009A5D34"/>
    <w:rPr>
      <w:rFonts w:ascii="Times New Roman" w:eastAsia="Times New Roman" w:hAnsi="Times New Roman" w:cs="Times New Roman"/>
      <w:b/>
      <w:bCs/>
      <w:sz w:val="24"/>
    </w:rPr>
  </w:style>
  <w:style w:type="paragraph" w:customStyle="1" w:styleId="ExamProcLevel2">
    <w:name w:val="ExamProcLevel2"/>
    <w:basedOn w:val="Normal"/>
    <w:link w:val="ExamProcLevel2Char"/>
    <w:rsid w:val="009A5D34"/>
    <w:rPr>
      <w:b/>
      <w:bCs/>
    </w:rPr>
  </w:style>
  <w:style w:type="character" w:customStyle="1" w:styleId="ExamProcLevel2Char">
    <w:name w:val="ExamProcLevel2 Char"/>
    <w:basedOn w:val="DefaultParagraphFont"/>
    <w:link w:val="ExamProcLevel2"/>
    <w:locked/>
    <w:rsid w:val="009A5D34"/>
    <w:rPr>
      <w:rFonts w:ascii="Times New Roman" w:eastAsia="Times New Roman" w:hAnsi="Times New Roman" w:cs="Times New Roman"/>
      <w:b/>
      <w:bCs/>
      <w:sz w:val="20"/>
      <w:szCs w:val="24"/>
    </w:rPr>
  </w:style>
  <w:style w:type="paragraph" w:customStyle="1" w:styleId="ExaminProcLevel3">
    <w:name w:val="ExaminProcLevel3"/>
    <w:basedOn w:val="Normal"/>
    <w:link w:val="ExaminProcLevel3Char"/>
    <w:rsid w:val="009A5D34"/>
    <w:pPr>
      <w:ind w:left="360"/>
    </w:pPr>
    <w:rPr>
      <w:bCs/>
    </w:rPr>
  </w:style>
  <w:style w:type="character" w:customStyle="1" w:styleId="ExaminProcLevel3Char">
    <w:name w:val="ExaminProcLevel3 Char"/>
    <w:basedOn w:val="DefaultParagraphFont"/>
    <w:link w:val="ExaminProcLevel3"/>
    <w:locked/>
    <w:rsid w:val="009A5D34"/>
    <w:rPr>
      <w:rFonts w:ascii="Times New Roman" w:eastAsia="Times New Roman" w:hAnsi="Times New Roman" w:cs="Times New Roman"/>
      <w:bCs/>
      <w:sz w:val="20"/>
      <w:szCs w:val="24"/>
    </w:rPr>
  </w:style>
  <w:style w:type="paragraph" w:customStyle="1" w:styleId="InterpretationsGuidelinesTOC">
    <w:name w:val="InterpretationsGuidelinesTOC"/>
    <w:basedOn w:val="Heading6"/>
    <w:link w:val="InterpretationsGuidelinesTOCChar"/>
    <w:rsid w:val="009A5D34"/>
    <w:rPr>
      <w:sz w:val="20"/>
    </w:rPr>
  </w:style>
  <w:style w:type="character" w:customStyle="1" w:styleId="InterpretationsGuidelinesTOCChar">
    <w:name w:val="InterpretationsGuidelinesTOC Char"/>
    <w:basedOn w:val="Heading6Char1"/>
    <w:link w:val="InterpretationsGuidelinesTOC"/>
    <w:locked/>
    <w:rsid w:val="009A5D34"/>
    <w:rPr>
      <w:rFonts w:ascii="Times New Roman" w:eastAsia="Times New Roman" w:hAnsi="Times New Roman" w:cs="Times New Roman"/>
      <w:b/>
      <w:bCs/>
      <w:sz w:val="20"/>
    </w:rPr>
  </w:style>
  <w:style w:type="paragraph" w:customStyle="1" w:styleId="WandMLevel1">
    <w:name w:val="WandMLevel1"/>
    <w:basedOn w:val="Heading6"/>
    <w:link w:val="WandMLevel1Char"/>
    <w:rsid w:val="009A5D34"/>
    <w:pPr>
      <w:tabs>
        <w:tab w:val="clear" w:pos="360"/>
      </w:tabs>
    </w:pPr>
  </w:style>
  <w:style w:type="character" w:customStyle="1" w:styleId="WandMLevel1Char">
    <w:name w:val="WandMLevel1 Char"/>
    <w:basedOn w:val="Heading6Char1"/>
    <w:link w:val="WandMLevel1"/>
    <w:locked/>
    <w:rsid w:val="009A5D34"/>
    <w:rPr>
      <w:rFonts w:ascii="Times New Roman" w:eastAsia="Times New Roman" w:hAnsi="Times New Roman" w:cs="Times New Roman"/>
      <w:b/>
      <w:bCs/>
      <w:sz w:val="24"/>
    </w:rPr>
  </w:style>
  <w:style w:type="paragraph" w:customStyle="1" w:styleId="WandMLevel2">
    <w:name w:val="WandMLevel2"/>
    <w:basedOn w:val="Heading7"/>
    <w:link w:val="WandMLevel2Char"/>
    <w:rsid w:val="009A5D34"/>
    <w:pPr>
      <w:spacing w:before="0" w:after="0"/>
      <w:ind w:left="1440" w:hanging="720"/>
    </w:pPr>
    <w:rPr>
      <w:bCs/>
    </w:rPr>
  </w:style>
  <w:style w:type="character" w:customStyle="1" w:styleId="WandMLevel2Char">
    <w:name w:val="WandMLevel2 Char"/>
    <w:basedOn w:val="Heading7Char1"/>
    <w:link w:val="WandMLevel2"/>
    <w:locked/>
    <w:rsid w:val="009A5D34"/>
    <w:rPr>
      <w:rFonts w:ascii="Times New Roman" w:eastAsia="Times New Roman" w:hAnsi="Times New Roman" w:cs="Times New Roman"/>
      <w:bCs/>
      <w:sz w:val="20"/>
      <w:szCs w:val="24"/>
    </w:rPr>
  </w:style>
  <w:style w:type="paragraph" w:customStyle="1" w:styleId="WeighmasterLevel1">
    <w:name w:val="WeighmasterLevel1"/>
    <w:basedOn w:val="Heading6"/>
    <w:link w:val="WeighmasterLevel1Char"/>
    <w:rsid w:val="009A5D34"/>
  </w:style>
  <w:style w:type="character" w:customStyle="1" w:styleId="WeighmasterLevel1Char">
    <w:name w:val="WeighmasterLevel1 Char"/>
    <w:basedOn w:val="Heading6Char1"/>
    <w:link w:val="WeighmasterLevel1"/>
    <w:locked/>
    <w:rsid w:val="009A5D34"/>
    <w:rPr>
      <w:rFonts w:ascii="Times New Roman" w:eastAsia="Times New Roman" w:hAnsi="Times New Roman" w:cs="Times New Roman"/>
      <w:b/>
      <w:bCs/>
      <w:sz w:val="24"/>
    </w:rPr>
  </w:style>
  <w:style w:type="paragraph" w:customStyle="1" w:styleId="WeighmasterLevel2">
    <w:name w:val="WeighmasterLevel2"/>
    <w:basedOn w:val="Heading7"/>
    <w:link w:val="WeighmasterLevel2Char"/>
    <w:rsid w:val="009A5D34"/>
  </w:style>
  <w:style w:type="character" w:customStyle="1" w:styleId="WeighmasterLevel2Char">
    <w:name w:val="WeighmasterLevel2 Char"/>
    <w:basedOn w:val="Heading7Char1"/>
    <w:link w:val="WeighmasterLevel2"/>
    <w:locked/>
    <w:rsid w:val="009A5D34"/>
    <w:rPr>
      <w:rFonts w:ascii="Times New Roman" w:eastAsia="Times New Roman" w:hAnsi="Times New Roman" w:cs="Times New Roman"/>
      <w:sz w:val="20"/>
      <w:szCs w:val="24"/>
    </w:rPr>
  </w:style>
  <w:style w:type="paragraph" w:customStyle="1" w:styleId="UniformEngFuelLevel1">
    <w:name w:val="UniformEngFuelLevel1"/>
    <w:basedOn w:val="Heading6"/>
    <w:rsid w:val="009A5D34"/>
  </w:style>
  <w:style w:type="paragraph" w:customStyle="1" w:styleId="UniformEngFuelLevel2">
    <w:name w:val="UniformEngFuelLevel2"/>
    <w:basedOn w:val="Heading7"/>
    <w:link w:val="UniformEngFuelLevel2Char"/>
    <w:rsid w:val="009A5D34"/>
    <w:rPr>
      <w:bCs/>
    </w:rPr>
  </w:style>
  <w:style w:type="character" w:customStyle="1" w:styleId="UniformEngFuelLevel2Char">
    <w:name w:val="UniformEngFuelLevel2 Char"/>
    <w:basedOn w:val="Heading7Char1"/>
    <w:link w:val="UniformEngFuelLevel2"/>
    <w:locked/>
    <w:rsid w:val="009A5D34"/>
    <w:rPr>
      <w:rFonts w:ascii="Times New Roman" w:eastAsia="Times New Roman" w:hAnsi="Times New Roman" w:cs="Times New Roman"/>
      <w:bCs/>
      <w:sz w:val="20"/>
      <w:szCs w:val="24"/>
    </w:rPr>
  </w:style>
  <w:style w:type="paragraph" w:customStyle="1" w:styleId="UniformLevel1">
    <w:name w:val="UniformLevel1"/>
    <w:basedOn w:val="Heading6"/>
    <w:link w:val="UniformLevel1Char"/>
    <w:rsid w:val="009A5D34"/>
  </w:style>
  <w:style w:type="character" w:customStyle="1" w:styleId="UniformLevel1Char">
    <w:name w:val="UniformLevel1 Char"/>
    <w:basedOn w:val="Heading6Char1"/>
    <w:link w:val="UniformLevel1"/>
    <w:locked/>
    <w:rsid w:val="009A5D34"/>
    <w:rPr>
      <w:rFonts w:ascii="Times New Roman" w:eastAsia="Times New Roman" w:hAnsi="Times New Roman" w:cs="Times New Roman"/>
      <w:b/>
      <w:bCs/>
      <w:sz w:val="24"/>
    </w:rPr>
  </w:style>
  <w:style w:type="paragraph" w:customStyle="1" w:styleId="UniformLevel2">
    <w:name w:val="UniformLevel2"/>
    <w:basedOn w:val="Heading7"/>
    <w:link w:val="UniformLevel2Char"/>
    <w:rsid w:val="009A5D34"/>
    <w:pPr>
      <w:keepNext/>
    </w:pPr>
  </w:style>
  <w:style w:type="character" w:customStyle="1" w:styleId="UniformLevel2Char">
    <w:name w:val="UniformLevel2 Char"/>
    <w:basedOn w:val="Heading7Char1"/>
    <w:link w:val="UniformLevel2"/>
    <w:locked/>
    <w:rsid w:val="009A5D34"/>
    <w:rPr>
      <w:rFonts w:ascii="Times New Roman" w:eastAsia="Times New Roman" w:hAnsi="Times New Roman" w:cs="Times New Roman"/>
      <w:sz w:val="20"/>
      <w:szCs w:val="24"/>
    </w:rPr>
  </w:style>
  <w:style w:type="paragraph" w:customStyle="1" w:styleId="UniformLevel3">
    <w:name w:val="UniformLevel3"/>
    <w:basedOn w:val="Heading8"/>
    <w:link w:val="UniformLevel3Char"/>
    <w:rsid w:val="009A5D34"/>
    <w:rPr>
      <w:bCs/>
    </w:rPr>
  </w:style>
  <w:style w:type="character" w:customStyle="1" w:styleId="UniformLevel3Char">
    <w:name w:val="UniformLevel3 Char"/>
    <w:basedOn w:val="Heading8Char1"/>
    <w:link w:val="UniformLevel3"/>
    <w:locked/>
    <w:rsid w:val="009A5D34"/>
    <w:rPr>
      <w:rFonts w:ascii="Times New Roman" w:eastAsia="Times New Roman" w:hAnsi="Times New Roman" w:cs="Times New Roman"/>
      <w:bCs/>
      <w:iCs/>
      <w:sz w:val="20"/>
      <w:szCs w:val="24"/>
    </w:rPr>
  </w:style>
  <w:style w:type="paragraph" w:customStyle="1" w:styleId="UniformLevel4">
    <w:name w:val="UniformLevel4"/>
    <w:basedOn w:val="Heading9"/>
    <w:link w:val="UniformLevel4Char"/>
    <w:rsid w:val="009A5D34"/>
  </w:style>
  <w:style w:type="character" w:customStyle="1" w:styleId="UniformLevel4Char">
    <w:name w:val="UniformLevel4 Char"/>
    <w:basedOn w:val="Heading9Char"/>
    <w:link w:val="UniformLevel4"/>
    <w:locked/>
    <w:rsid w:val="009A5D34"/>
    <w:rPr>
      <w:rFonts w:ascii="Times New Roman" w:eastAsia="Times New Roman" w:hAnsi="Times New Roman" w:cs="Arial"/>
      <w:sz w:val="20"/>
    </w:rPr>
  </w:style>
  <w:style w:type="table" w:styleId="TableGrid">
    <w:name w:val="Table Grid"/>
    <w:basedOn w:val="TableNormal"/>
    <w:uiPriority w:val="59"/>
    <w:rsid w:val="009A5D3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9A5D34"/>
    <w:pPr>
      <w:spacing w:before="60" w:after="240"/>
    </w:pPr>
  </w:style>
  <w:style w:type="paragraph" w:customStyle="1" w:styleId="DateLeft">
    <w:name w:val="Date Left"/>
    <w:basedOn w:val="Normal"/>
    <w:rsid w:val="009A5D34"/>
    <w:pPr>
      <w:spacing w:before="60" w:after="240"/>
    </w:pPr>
  </w:style>
  <w:style w:type="paragraph" w:customStyle="1" w:styleId="Style2L-Date">
    <w:name w:val="Style2 L-Date"/>
    <w:basedOn w:val="Normal"/>
    <w:rsid w:val="009A5D34"/>
    <w:pPr>
      <w:spacing w:before="60" w:after="240"/>
    </w:pPr>
  </w:style>
  <w:style w:type="paragraph" w:customStyle="1" w:styleId="StyleBefore3ptAfter12pt">
    <w:name w:val="Style Before:  3 pt After:  12 pt"/>
    <w:basedOn w:val="Normal"/>
    <w:link w:val="StyleBefore3ptAfter12ptChar"/>
    <w:rsid w:val="009A5D34"/>
    <w:pPr>
      <w:spacing w:before="60"/>
    </w:pPr>
    <w:rPr>
      <w:szCs w:val="20"/>
    </w:rPr>
  </w:style>
  <w:style w:type="character" w:customStyle="1" w:styleId="StyleBefore3ptAfter12ptChar">
    <w:name w:val="Style Before:  3 pt After:  12 pt Char"/>
    <w:basedOn w:val="DefaultParagraphFont"/>
    <w:link w:val="StyleBefore3ptAfter12pt"/>
    <w:locked/>
    <w:rsid w:val="009A5D34"/>
    <w:rPr>
      <w:rFonts w:ascii="Times New Roman" w:eastAsia="Times New Roman" w:hAnsi="Times New Roman" w:cs="Times New Roman"/>
      <w:sz w:val="20"/>
      <w:szCs w:val="20"/>
    </w:rPr>
  </w:style>
  <w:style w:type="paragraph" w:customStyle="1" w:styleId="Left050">
    <w:name w:val="Left: 0.50"/>
    <w:aliases w:val="Before 3 pt&quot;"/>
    <w:basedOn w:val="StyleBefore3ptAfter12pt"/>
    <w:rsid w:val="009A5D34"/>
    <w:pPr>
      <w:ind w:firstLine="720"/>
    </w:pPr>
  </w:style>
  <w:style w:type="paragraph" w:customStyle="1" w:styleId="StyleHeading8Bold">
    <w:name w:val="Style Heading 8 + Bold"/>
    <w:basedOn w:val="Heading8"/>
    <w:link w:val="StyleHeading8BoldChar"/>
    <w:rsid w:val="009A5D34"/>
    <w:rPr>
      <w:b/>
      <w:bCs/>
      <w:iCs w:val="0"/>
    </w:rPr>
  </w:style>
  <w:style w:type="character" w:customStyle="1" w:styleId="StyleHeading8BoldChar">
    <w:name w:val="Style Heading 8 + Bold Char"/>
    <w:basedOn w:val="Heading8Char1"/>
    <w:link w:val="StyleHeading8Bold"/>
    <w:locked/>
    <w:rsid w:val="009A5D34"/>
    <w:rPr>
      <w:rFonts w:ascii="Times New Roman" w:eastAsia="Times New Roman" w:hAnsi="Times New Roman" w:cs="Times New Roman"/>
      <w:b/>
      <w:bCs/>
      <w:iCs w:val="0"/>
      <w:sz w:val="20"/>
      <w:szCs w:val="24"/>
    </w:rPr>
  </w:style>
  <w:style w:type="paragraph" w:styleId="Index1">
    <w:name w:val="index 1"/>
    <w:basedOn w:val="Normal"/>
    <w:next w:val="Normal"/>
    <w:autoRedefine/>
    <w:uiPriority w:val="99"/>
    <w:semiHidden/>
    <w:rsid w:val="009A5D34"/>
    <w:pPr>
      <w:tabs>
        <w:tab w:val="right" w:leader="dot" w:pos="4310"/>
      </w:tabs>
      <w:ind w:left="200" w:hanging="200"/>
      <w:jc w:val="left"/>
    </w:pPr>
    <w:rPr>
      <w:rFonts w:asciiTheme="minorHAnsi" w:hAnsiTheme="minorHAnsi"/>
      <w:b/>
      <w:sz w:val="18"/>
      <w:szCs w:val="18"/>
    </w:rPr>
  </w:style>
  <w:style w:type="paragraph" w:styleId="Index2">
    <w:name w:val="index 2"/>
    <w:basedOn w:val="Normal"/>
    <w:next w:val="Normal"/>
    <w:autoRedefine/>
    <w:uiPriority w:val="99"/>
    <w:semiHidden/>
    <w:rsid w:val="009A5D34"/>
    <w:pPr>
      <w:tabs>
        <w:tab w:val="right" w:leader="dot" w:pos="4310"/>
      </w:tabs>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9A5D3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9A5D34"/>
    <w:pPr>
      <w:ind w:left="600" w:hanging="200"/>
      <w:jc w:val="left"/>
    </w:pPr>
    <w:rPr>
      <w:rFonts w:asciiTheme="minorHAnsi" w:hAnsiTheme="minorHAnsi"/>
      <w:sz w:val="18"/>
      <w:szCs w:val="18"/>
    </w:rPr>
  </w:style>
  <w:style w:type="paragraph" w:styleId="Index5">
    <w:name w:val="index 5"/>
    <w:basedOn w:val="Normal"/>
    <w:next w:val="Normal"/>
    <w:autoRedefine/>
    <w:semiHidden/>
    <w:rsid w:val="009A5D34"/>
    <w:pPr>
      <w:ind w:left="1000" w:hanging="200"/>
      <w:jc w:val="left"/>
    </w:pPr>
    <w:rPr>
      <w:rFonts w:asciiTheme="minorHAnsi" w:hAnsiTheme="minorHAnsi"/>
      <w:sz w:val="18"/>
      <w:szCs w:val="18"/>
    </w:rPr>
  </w:style>
  <w:style w:type="paragraph" w:styleId="Index6">
    <w:name w:val="index 6"/>
    <w:basedOn w:val="Normal"/>
    <w:next w:val="Normal"/>
    <w:autoRedefine/>
    <w:semiHidden/>
    <w:rsid w:val="009A5D34"/>
    <w:pPr>
      <w:ind w:left="1200" w:hanging="200"/>
      <w:jc w:val="left"/>
    </w:pPr>
    <w:rPr>
      <w:rFonts w:asciiTheme="minorHAnsi" w:hAnsiTheme="minorHAnsi"/>
      <w:sz w:val="18"/>
      <w:szCs w:val="18"/>
    </w:rPr>
  </w:style>
  <w:style w:type="paragraph" w:styleId="Index7">
    <w:name w:val="index 7"/>
    <w:basedOn w:val="Normal"/>
    <w:next w:val="Normal"/>
    <w:autoRedefine/>
    <w:semiHidden/>
    <w:rsid w:val="009A5D34"/>
    <w:pPr>
      <w:ind w:left="1400" w:hanging="200"/>
      <w:jc w:val="left"/>
    </w:pPr>
    <w:rPr>
      <w:rFonts w:asciiTheme="minorHAnsi" w:hAnsiTheme="minorHAnsi"/>
      <w:sz w:val="18"/>
      <w:szCs w:val="18"/>
    </w:rPr>
  </w:style>
  <w:style w:type="paragraph" w:styleId="Index8">
    <w:name w:val="index 8"/>
    <w:basedOn w:val="Normal"/>
    <w:next w:val="Normal"/>
    <w:autoRedefine/>
    <w:semiHidden/>
    <w:rsid w:val="009A5D34"/>
    <w:pPr>
      <w:ind w:left="1600" w:hanging="200"/>
      <w:jc w:val="left"/>
    </w:pPr>
    <w:rPr>
      <w:rFonts w:asciiTheme="minorHAnsi" w:hAnsiTheme="minorHAnsi"/>
      <w:sz w:val="18"/>
      <w:szCs w:val="18"/>
    </w:rPr>
  </w:style>
  <w:style w:type="paragraph" w:styleId="Index9">
    <w:name w:val="index 9"/>
    <w:basedOn w:val="Normal"/>
    <w:next w:val="Normal"/>
    <w:autoRedefine/>
    <w:semiHidden/>
    <w:rsid w:val="009A5D3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9A5D34"/>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9A5D34"/>
    <w:rPr>
      <w:b/>
      <w:bCs/>
    </w:rPr>
  </w:style>
  <w:style w:type="paragraph" w:customStyle="1" w:styleId="EngineFuelTOC3rdLevel">
    <w:name w:val="EngineFuelTOC3rdLevel"/>
    <w:basedOn w:val="Normal"/>
    <w:link w:val="EngineFuelTOC3rdLevelChar"/>
    <w:rsid w:val="009A5D34"/>
    <w:pPr>
      <w:ind w:left="360"/>
    </w:pPr>
    <w:rPr>
      <w:b/>
      <w:bCs/>
    </w:rPr>
  </w:style>
  <w:style w:type="character" w:customStyle="1" w:styleId="EngineFuelTOC3rdLevelChar">
    <w:name w:val="EngineFuelTOC3rdLevel Char"/>
    <w:basedOn w:val="EngineFuelTOC2ndLevelChar"/>
    <w:link w:val="EngineFuelTOC3rdLevel"/>
    <w:locked/>
    <w:rsid w:val="009A5D34"/>
    <w:rPr>
      <w:rFonts w:ascii="Times New Roman" w:eastAsia="Times New Roman" w:hAnsi="Times New Roman" w:cs="Times New Roman"/>
      <w:b/>
      <w:bCs/>
      <w:sz w:val="20"/>
      <w:szCs w:val="24"/>
    </w:rPr>
  </w:style>
  <w:style w:type="paragraph" w:customStyle="1" w:styleId="UniformLevel3nonnormal">
    <w:name w:val="Uniform Level 3 non normal"/>
    <w:basedOn w:val="UniformLevel3"/>
    <w:rsid w:val="009A5D34"/>
    <w:rPr>
      <w:bCs w:val="0"/>
      <w:iCs w:val="0"/>
    </w:rPr>
  </w:style>
  <w:style w:type="paragraph" w:customStyle="1" w:styleId="StyleUniformLevel3Condensedby05pt">
    <w:name w:val="Style UniformLevel3 + Condensed by  0.5 pt"/>
    <w:basedOn w:val="UniformLevel3"/>
    <w:link w:val="StyleUniformLevel3Condensedby05ptChar"/>
    <w:rsid w:val="009A5D34"/>
    <w:rPr>
      <w:bCs w:val="0"/>
      <w:iCs w:val="0"/>
      <w:spacing w:val="-10"/>
    </w:rPr>
  </w:style>
  <w:style w:type="character" w:customStyle="1" w:styleId="StyleUniformLevel3Condensedby05ptChar">
    <w:name w:val="Style UniformLevel3 + Condensed by  0.5 pt Char"/>
    <w:basedOn w:val="UniformLevel3Char"/>
    <w:link w:val="StyleUniformLevel3Condensedby05pt"/>
    <w:locked/>
    <w:rsid w:val="009A5D34"/>
    <w:rPr>
      <w:rFonts w:ascii="Times New Roman" w:eastAsia="Times New Roman" w:hAnsi="Times New Roman" w:cs="Times New Roman"/>
      <w:bCs w:val="0"/>
      <w:iCs w:val="0"/>
      <w:spacing w:val="-10"/>
      <w:sz w:val="20"/>
      <w:szCs w:val="24"/>
    </w:rPr>
  </w:style>
  <w:style w:type="character" w:customStyle="1" w:styleId="boldlarge">
    <w:name w:val="bold large"/>
    <w:rsid w:val="009A5D34"/>
  </w:style>
  <w:style w:type="paragraph" w:customStyle="1" w:styleId="PkgLabelLevel1">
    <w:name w:val="PkgLabelLevel1"/>
    <w:basedOn w:val="Heading6"/>
    <w:link w:val="PkgLabelLevel1Char"/>
    <w:rsid w:val="009A5D34"/>
  </w:style>
  <w:style w:type="character" w:customStyle="1" w:styleId="PkgLabelLevel1Char">
    <w:name w:val="PkgLabelLevel1 Char"/>
    <w:basedOn w:val="Heading6Char1"/>
    <w:link w:val="PkgLabelLevel1"/>
    <w:locked/>
    <w:rsid w:val="009A5D34"/>
    <w:rPr>
      <w:rFonts w:ascii="Times New Roman" w:eastAsia="Times New Roman" w:hAnsi="Times New Roman" w:cs="Times New Roman"/>
      <w:b/>
      <w:bCs/>
      <w:sz w:val="24"/>
    </w:rPr>
  </w:style>
  <w:style w:type="paragraph" w:customStyle="1" w:styleId="PkgLabelLevel2">
    <w:name w:val="PkgLabelLevel2"/>
    <w:basedOn w:val="Normal"/>
    <w:link w:val="PkgLabelLevel2Char"/>
    <w:rsid w:val="009A5D34"/>
  </w:style>
  <w:style w:type="character" w:customStyle="1" w:styleId="PkgLabelLevel2Char">
    <w:name w:val="PkgLabelLevel2 Char"/>
    <w:basedOn w:val="DefaultParagraphFont"/>
    <w:link w:val="PkgLabelLevel2"/>
    <w:locked/>
    <w:rsid w:val="009A5D34"/>
    <w:rPr>
      <w:rFonts w:ascii="Times New Roman" w:eastAsia="Times New Roman" w:hAnsi="Times New Roman" w:cs="Times New Roman"/>
      <w:sz w:val="20"/>
      <w:szCs w:val="24"/>
    </w:rPr>
  </w:style>
  <w:style w:type="paragraph" w:customStyle="1" w:styleId="PkgLabelLevel3">
    <w:name w:val="PkgLabelLevel3"/>
    <w:basedOn w:val="Normal"/>
    <w:next w:val="Normal"/>
    <w:link w:val="PkgLabelLevel3Char"/>
    <w:rsid w:val="009A5D34"/>
    <w:pPr>
      <w:ind w:left="360"/>
    </w:pPr>
  </w:style>
  <w:style w:type="character" w:customStyle="1" w:styleId="PkgLabelLevel3Char">
    <w:name w:val="PkgLabelLevel3 Char"/>
    <w:basedOn w:val="DefaultParagraphFont"/>
    <w:link w:val="PkgLabelLevel3"/>
    <w:locked/>
    <w:rsid w:val="009A5D34"/>
    <w:rPr>
      <w:rFonts w:ascii="Times New Roman" w:eastAsia="Times New Roman" w:hAnsi="Times New Roman" w:cs="Times New Roman"/>
      <w:sz w:val="20"/>
      <w:szCs w:val="24"/>
    </w:rPr>
  </w:style>
  <w:style w:type="paragraph" w:customStyle="1" w:styleId="UnitPriceLevel1">
    <w:name w:val="UnitPriceLevel1"/>
    <w:basedOn w:val="StyleHeading6After0pt"/>
    <w:link w:val="UnitPriceLevel1Char"/>
    <w:rsid w:val="009A5D34"/>
  </w:style>
  <w:style w:type="character" w:customStyle="1" w:styleId="UnitPriceLevel1Char">
    <w:name w:val="UnitPriceLevel1 Char"/>
    <w:basedOn w:val="StyleHeading6After0ptChar1"/>
    <w:link w:val="UnitPriceLevel1"/>
    <w:locked/>
    <w:rsid w:val="009A5D34"/>
    <w:rPr>
      <w:rFonts w:ascii="Times New Roman" w:eastAsia="Times New Roman" w:hAnsi="Times New Roman" w:cs="Times New Roman"/>
      <w:b/>
      <w:bCs/>
      <w:sz w:val="24"/>
      <w:szCs w:val="20"/>
    </w:rPr>
  </w:style>
  <w:style w:type="paragraph" w:customStyle="1" w:styleId="VolRegLevel1">
    <w:name w:val="VolRegLevel1"/>
    <w:basedOn w:val="StyleHeading6After0pt"/>
    <w:next w:val="Normal"/>
    <w:link w:val="VolRegLevel1Char"/>
    <w:rsid w:val="009A5D34"/>
  </w:style>
  <w:style w:type="character" w:customStyle="1" w:styleId="VolRegLevel1Char">
    <w:name w:val="VolRegLevel1 Char"/>
    <w:basedOn w:val="StyleHeading6After0ptChar1"/>
    <w:link w:val="VolRegLevel1"/>
    <w:locked/>
    <w:rsid w:val="009A5D34"/>
    <w:rPr>
      <w:rFonts w:ascii="Times New Roman" w:eastAsia="Times New Roman" w:hAnsi="Times New Roman" w:cs="Times New Roman"/>
      <w:b/>
      <w:bCs/>
      <w:sz w:val="24"/>
      <w:szCs w:val="20"/>
    </w:rPr>
  </w:style>
  <w:style w:type="paragraph" w:customStyle="1" w:styleId="VolRegLevel2">
    <w:name w:val="VolRegLevel2"/>
    <w:basedOn w:val="Heading7"/>
    <w:next w:val="Normal"/>
    <w:link w:val="VolRegLevel2Char"/>
    <w:rsid w:val="009A5D34"/>
    <w:rPr>
      <w:b/>
      <w:bCs/>
    </w:rPr>
  </w:style>
  <w:style w:type="character" w:customStyle="1" w:styleId="VolRegLevel2Char">
    <w:name w:val="VolRegLevel2 Char"/>
    <w:basedOn w:val="Heading7Char1"/>
    <w:link w:val="VolRegLevel2"/>
    <w:locked/>
    <w:rsid w:val="009A5D34"/>
    <w:rPr>
      <w:rFonts w:ascii="Times New Roman" w:eastAsia="Times New Roman" w:hAnsi="Times New Roman" w:cs="Times New Roman"/>
      <w:b/>
      <w:bCs/>
      <w:sz w:val="20"/>
      <w:szCs w:val="24"/>
    </w:rPr>
  </w:style>
  <w:style w:type="paragraph" w:customStyle="1" w:styleId="OpenDateLevel1">
    <w:name w:val="OpenDateLevel1"/>
    <w:basedOn w:val="Heading6"/>
    <w:next w:val="Normal"/>
    <w:link w:val="OpenDateLevel1Char"/>
    <w:rsid w:val="009A5D34"/>
  </w:style>
  <w:style w:type="character" w:customStyle="1" w:styleId="OpenDateLevel1Char">
    <w:name w:val="OpenDateLevel1 Char"/>
    <w:basedOn w:val="Heading6Char1"/>
    <w:link w:val="OpenDateLevel1"/>
    <w:locked/>
    <w:rsid w:val="009A5D34"/>
    <w:rPr>
      <w:rFonts w:ascii="Times New Roman" w:eastAsia="Times New Roman" w:hAnsi="Times New Roman" w:cs="Times New Roman"/>
      <w:b/>
      <w:bCs/>
      <w:sz w:val="24"/>
    </w:rPr>
  </w:style>
  <w:style w:type="paragraph" w:customStyle="1" w:styleId="OpenDateLevel2">
    <w:name w:val="OpenDateLevel2"/>
    <w:basedOn w:val="Heading7"/>
    <w:next w:val="Normal"/>
    <w:link w:val="OpenDateLevel2Char"/>
    <w:rsid w:val="009A5D34"/>
    <w:rPr>
      <w:b/>
      <w:bCs/>
    </w:rPr>
  </w:style>
  <w:style w:type="character" w:customStyle="1" w:styleId="OpenDateLevel2Char">
    <w:name w:val="OpenDateLevel2 Char"/>
    <w:basedOn w:val="Heading7Char1"/>
    <w:link w:val="OpenDateLevel2"/>
    <w:locked/>
    <w:rsid w:val="009A5D34"/>
    <w:rPr>
      <w:rFonts w:ascii="Times New Roman" w:eastAsia="Times New Roman" w:hAnsi="Times New Roman" w:cs="Times New Roman"/>
      <w:b/>
      <w:bCs/>
      <w:sz w:val="20"/>
      <w:szCs w:val="24"/>
    </w:rPr>
  </w:style>
  <w:style w:type="paragraph" w:customStyle="1" w:styleId="OpenDateLevel3">
    <w:name w:val="OpenDateLevel3"/>
    <w:basedOn w:val="Heading8"/>
    <w:next w:val="Normal"/>
    <w:link w:val="OpenDateLevel3Char"/>
    <w:rsid w:val="009A5D34"/>
    <w:rPr>
      <w:b/>
      <w:bCs/>
    </w:rPr>
  </w:style>
  <w:style w:type="character" w:customStyle="1" w:styleId="OpenDateLevel3Char">
    <w:name w:val="OpenDateLevel3 Char"/>
    <w:basedOn w:val="Heading8Char1"/>
    <w:link w:val="OpenDateLevel3"/>
    <w:locked/>
    <w:rsid w:val="009A5D34"/>
    <w:rPr>
      <w:rFonts w:ascii="Times New Roman" w:eastAsia="Times New Roman" w:hAnsi="Times New Roman" w:cs="Times New Roman"/>
      <w:b/>
      <w:bCs/>
      <w:iCs/>
      <w:sz w:val="20"/>
      <w:szCs w:val="24"/>
    </w:rPr>
  </w:style>
  <w:style w:type="paragraph" w:customStyle="1" w:styleId="NatlTypeLevel1">
    <w:name w:val="NatlTypeLevel1"/>
    <w:basedOn w:val="StyleHeading6After0pt"/>
    <w:next w:val="Normal"/>
    <w:rsid w:val="009A5D34"/>
  </w:style>
  <w:style w:type="paragraph" w:customStyle="1" w:styleId="NatlTypeLevel2">
    <w:name w:val="NatlTypeLevel2"/>
    <w:basedOn w:val="Heading7"/>
    <w:next w:val="Normal"/>
    <w:link w:val="NatlTypeLevel2Char"/>
    <w:rsid w:val="009A5D34"/>
    <w:rPr>
      <w:b/>
      <w:bCs/>
    </w:rPr>
  </w:style>
  <w:style w:type="character" w:customStyle="1" w:styleId="NatlTypeLevel2Char">
    <w:name w:val="NatlTypeLevel2 Char"/>
    <w:basedOn w:val="Heading7Char1"/>
    <w:link w:val="NatlTypeLevel2"/>
    <w:locked/>
    <w:rsid w:val="009A5D34"/>
    <w:rPr>
      <w:rFonts w:ascii="Times New Roman" w:eastAsia="Times New Roman" w:hAnsi="Times New Roman" w:cs="Times New Roman"/>
      <w:b/>
      <w:bCs/>
      <w:sz w:val="20"/>
      <w:szCs w:val="24"/>
    </w:rPr>
  </w:style>
  <w:style w:type="paragraph" w:customStyle="1" w:styleId="EngineFuelTOC4thLevel">
    <w:name w:val="EngineFuelTOC4thLevel"/>
    <w:basedOn w:val="EngineFuelTOC3rdLevel"/>
    <w:next w:val="Normal"/>
    <w:link w:val="EngineFuelTOC4thLevelChar"/>
    <w:rsid w:val="009A5D34"/>
  </w:style>
  <w:style w:type="character" w:customStyle="1" w:styleId="EngineFuelTOC4thLevelChar">
    <w:name w:val="EngineFuelTOC4thLevel Char"/>
    <w:basedOn w:val="EngineFuelTOC3rdLevelChar"/>
    <w:link w:val="EngineFuelTOC4thLevel"/>
    <w:locked/>
    <w:rsid w:val="009A5D34"/>
    <w:rPr>
      <w:rFonts w:ascii="Times New Roman" w:eastAsia="Times New Roman" w:hAnsi="Times New Roman" w:cs="Times New Roman"/>
      <w:b/>
      <w:bCs/>
      <w:sz w:val="20"/>
      <w:szCs w:val="24"/>
    </w:rPr>
  </w:style>
  <w:style w:type="character" w:customStyle="1" w:styleId="Style10ptBoldUnderline">
    <w:name w:val="Style 10 pt Bold Underline"/>
    <w:basedOn w:val="DefaultParagraphFont"/>
    <w:rsid w:val="009A5D34"/>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9A5D34"/>
    <w:pPr>
      <w:numPr>
        <w:numId w:val="1"/>
      </w:numPr>
      <w:tabs>
        <w:tab w:val="left" w:pos="630"/>
      </w:tabs>
    </w:pPr>
    <w:rPr>
      <w:szCs w:val="20"/>
    </w:rPr>
  </w:style>
  <w:style w:type="paragraph" w:styleId="NoSpacing">
    <w:name w:val="No Spacing"/>
    <w:qFormat/>
    <w:rsid w:val="009A5D34"/>
    <w:pPr>
      <w:spacing w:after="0" w:line="240" w:lineRule="auto"/>
    </w:pPr>
    <w:rPr>
      <w:rFonts w:ascii="Calibri" w:eastAsia="Times New Roman" w:hAnsi="Calibri" w:cs="Times New Roman"/>
    </w:rPr>
  </w:style>
  <w:style w:type="paragraph" w:styleId="ListParagraph">
    <w:name w:val="List Paragraph"/>
    <w:basedOn w:val="Normal"/>
    <w:link w:val="ListParagraphChar"/>
    <w:uiPriority w:val="34"/>
    <w:qFormat/>
    <w:rsid w:val="009A5D34"/>
    <w:pPr>
      <w:ind w:left="720"/>
    </w:pPr>
  </w:style>
  <w:style w:type="character" w:customStyle="1" w:styleId="ListParagraphChar">
    <w:name w:val="List Paragraph Char"/>
    <w:basedOn w:val="DefaultParagraphFont"/>
    <w:link w:val="ListParagraph"/>
    <w:uiPriority w:val="34"/>
    <w:rsid w:val="009A5D34"/>
    <w:rPr>
      <w:rFonts w:ascii="Times New Roman" w:eastAsia="Times New Roman" w:hAnsi="Times New Roman" w:cs="Times New Roman"/>
      <w:sz w:val="20"/>
      <w:szCs w:val="24"/>
    </w:rPr>
  </w:style>
  <w:style w:type="character" w:styleId="LineNumber">
    <w:name w:val="line number"/>
    <w:basedOn w:val="DefaultParagraphFont"/>
    <w:rsid w:val="009A5D34"/>
    <w:rPr>
      <w:rFonts w:cs="Times New Roman"/>
    </w:rPr>
  </w:style>
  <w:style w:type="character" w:styleId="Strong">
    <w:name w:val="Strong"/>
    <w:basedOn w:val="DefaultParagraphFont"/>
    <w:qFormat/>
    <w:rsid w:val="009A5D34"/>
    <w:rPr>
      <w:rFonts w:cs="Times New Roman"/>
      <w:b/>
      <w:bCs/>
    </w:rPr>
  </w:style>
  <w:style w:type="paragraph" w:customStyle="1" w:styleId="Default">
    <w:name w:val="Default"/>
    <w:rsid w:val="009A5D3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UniformEngFuelLevel2Bold">
    <w:name w:val="Style UniformEngFuelLevel2 + Bold"/>
    <w:basedOn w:val="UniformEngFuelLevel2"/>
    <w:rsid w:val="009A5D34"/>
    <w:pPr>
      <w:tabs>
        <w:tab w:val="left" w:pos="446"/>
      </w:tabs>
    </w:pPr>
    <w:rPr>
      <w:b/>
    </w:rPr>
  </w:style>
  <w:style w:type="paragraph" w:customStyle="1" w:styleId="StyleWandMLevel2Bold">
    <w:name w:val="Style WandMLevel2 + Bold"/>
    <w:basedOn w:val="WandMLevel2"/>
    <w:rsid w:val="009A5D34"/>
    <w:pPr>
      <w:tabs>
        <w:tab w:val="left" w:pos="547"/>
      </w:tabs>
    </w:pPr>
    <w:rPr>
      <w:b/>
    </w:rPr>
  </w:style>
  <w:style w:type="paragraph" w:styleId="Revision">
    <w:name w:val="Revision"/>
    <w:hidden/>
    <w:uiPriority w:val="99"/>
    <w:semiHidden/>
    <w:rsid w:val="009A5D34"/>
    <w:pPr>
      <w:spacing w:after="0" w:line="240" w:lineRule="auto"/>
    </w:pPr>
    <w:rPr>
      <w:rFonts w:ascii="Times New Roman" w:eastAsia="Times New Roman" w:hAnsi="Times New Roman" w:cs="Times New Roman"/>
      <w:sz w:val="20"/>
      <w:szCs w:val="24"/>
    </w:rPr>
  </w:style>
  <w:style w:type="paragraph" w:customStyle="1" w:styleId="I-Normal-bold">
    <w:name w:val="I - Normal- bold"/>
    <w:basedOn w:val="Normal"/>
    <w:unhideWhenUsed/>
    <w:qFormat/>
    <w:rsid w:val="009A5D34"/>
    <w:pPr>
      <w:spacing w:after="240"/>
      <w:ind w:left="360"/>
    </w:pPr>
    <w:rPr>
      <w:rFonts w:eastAsia="Calibri"/>
      <w:b/>
      <w:szCs w:val="22"/>
    </w:rPr>
  </w:style>
  <w:style w:type="paragraph" w:customStyle="1" w:styleId="I-Normal3indent">
    <w:name w:val="I - Normal 3 indent"/>
    <w:basedOn w:val="Normal"/>
    <w:unhideWhenUsed/>
    <w:qFormat/>
    <w:rsid w:val="009A5D34"/>
    <w:pPr>
      <w:spacing w:after="240"/>
      <w:ind w:left="2340"/>
    </w:pPr>
    <w:rPr>
      <w:rFonts w:eastAsia="Calibri"/>
      <w:b/>
      <w:szCs w:val="22"/>
      <w:u w:val="single"/>
    </w:rPr>
  </w:style>
  <w:style w:type="paragraph" w:customStyle="1" w:styleId="a">
    <w:name w:val="(a)"/>
    <w:basedOn w:val="Normal"/>
    <w:link w:val="aChar"/>
    <w:qFormat/>
    <w:rsid w:val="009A5D34"/>
    <w:pPr>
      <w:numPr>
        <w:numId w:val="12"/>
      </w:numPr>
      <w:tabs>
        <w:tab w:val="left" w:pos="720"/>
        <w:tab w:val="left" w:pos="9720"/>
      </w:tabs>
    </w:pPr>
    <w:rPr>
      <w:bCs/>
    </w:rPr>
  </w:style>
  <w:style w:type="character" w:customStyle="1" w:styleId="aChar">
    <w:name w:val="(a) Char"/>
    <w:basedOn w:val="DefaultParagraphFont"/>
    <w:link w:val="a"/>
    <w:rsid w:val="009A5D34"/>
    <w:rPr>
      <w:rFonts w:ascii="Times New Roman" w:eastAsia="Times New Roman" w:hAnsi="Times New Roman" w:cs="Times New Roman"/>
      <w:bCs/>
      <w:sz w:val="20"/>
      <w:szCs w:val="24"/>
    </w:rPr>
  </w:style>
  <w:style w:type="paragraph" w:customStyle="1" w:styleId="StyleUniformLevel4Before0ptAfter0pt">
    <w:name w:val="Style UniformLevel4 + Before:  0 pt After:  0 pt"/>
    <w:basedOn w:val="UniformLevel4"/>
    <w:rsid w:val="009A5D34"/>
    <w:pPr>
      <w:spacing w:before="0" w:after="0"/>
    </w:pPr>
    <w:rPr>
      <w:rFonts w:cs="Times New Roman"/>
      <w:szCs w:val="20"/>
    </w:rPr>
  </w:style>
  <w:style w:type="paragraph" w:customStyle="1" w:styleId="TableHeader1">
    <w:name w:val="Table Header 1"/>
    <w:basedOn w:val="Normal"/>
    <w:link w:val="TableHeader1Char"/>
    <w:qFormat/>
    <w:rsid w:val="009A5D34"/>
    <w:pPr>
      <w:jc w:val="center"/>
    </w:pPr>
    <w:rPr>
      <w:b/>
    </w:rPr>
  </w:style>
  <w:style w:type="character" w:customStyle="1" w:styleId="TableHeader1Char">
    <w:name w:val="Table Header 1 Char"/>
    <w:basedOn w:val="DefaultParagraphFont"/>
    <w:link w:val="TableHeader1"/>
    <w:rsid w:val="009A5D34"/>
    <w:rPr>
      <w:rFonts w:ascii="Times New Roman" w:eastAsia="Times New Roman" w:hAnsi="Times New Roman" w:cs="Times New Roman"/>
      <w:b/>
      <w:sz w:val="20"/>
      <w:szCs w:val="24"/>
    </w:rPr>
  </w:style>
  <w:style w:type="paragraph" w:customStyle="1" w:styleId="TableHeader2">
    <w:name w:val="Table Header 2"/>
    <w:basedOn w:val="Normal"/>
    <w:link w:val="TableHeader2Char"/>
    <w:qFormat/>
    <w:rsid w:val="009A5D34"/>
    <w:rPr>
      <w:b/>
    </w:rPr>
  </w:style>
  <w:style w:type="character" w:customStyle="1" w:styleId="TableHeader2Char">
    <w:name w:val="Table Header 2 Char"/>
    <w:basedOn w:val="DefaultParagraphFont"/>
    <w:link w:val="TableHeader2"/>
    <w:rsid w:val="009A5D34"/>
    <w:rPr>
      <w:rFonts w:ascii="Times New Roman" w:eastAsia="Times New Roman" w:hAnsi="Times New Roman" w:cs="Times New Roman"/>
      <w:b/>
      <w:sz w:val="20"/>
      <w:szCs w:val="24"/>
    </w:rPr>
  </w:style>
  <w:style w:type="paragraph" w:styleId="Bibliography">
    <w:name w:val="Bibliography"/>
    <w:basedOn w:val="Normal"/>
    <w:next w:val="Normal"/>
    <w:uiPriority w:val="37"/>
    <w:semiHidden/>
    <w:unhideWhenUsed/>
    <w:rsid w:val="009A5D34"/>
  </w:style>
  <w:style w:type="paragraph" w:styleId="BodyText2">
    <w:name w:val="Body Text 2"/>
    <w:basedOn w:val="Normal"/>
    <w:link w:val="BodyText2Char"/>
    <w:rsid w:val="009A5D34"/>
    <w:pPr>
      <w:spacing w:after="120" w:line="480" w:lineRule="auto"/>
    </w:pPr>
  </w:style>
  <w:style w:type="character" w:customStyle="1" w:styleId="BodyText2Char">
    <w:name w:val="Body Text 2 Char"/>
    <w:basedOn w:val="DefaultParagraphFont"/>
    <w:link w:val="BodyText2"/>
    <w:rsid w:val="009A5D34"/>
    <w:rPr>
      <w:rFonts w:ascii="Times New Roman" w:eastAsia="Times New Roman" w:hAnsi="Times New Roman" w:cs="Times New Roman"/>
      <w:sz w:val="20"/>
      <w:szCs w:val="24"/>
    </w:rPr>
  </w:style>
  <w:style w:type="paragraph" w:styleId="BodyText3">
    <w:name w:val="Body Text 3"/>
    <w:basedOn w:val="Normal"/>
    <w:link w:val="BodyText3Char"/>
    <w:rsid w:val="009A5D34"/>
    <w:pPr>
      <w:spacing w:after="120"/>
    </w:pPr>
    <w:rPr>
      <w:sz w:val="16"/>
      <w:szCs w:val="16"/>
    </w:rPr>
  </w:style>
  <w:style w:type="character" w:customStyle="1" w:styleId="BodyText3Char">
    <w:name w:val="Body Text 3 Char"/>
    <w:basedOn w:val="DefaultParagraphFont"/>
    <w:link w:val="BodyText3"/>
    <w:rsid w:val="009A5D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9A5D34"/>
    <w:pPr>
      <w:autoSpaceDE/>
      <w:autoSpaceDN/>
      <w:adjustRightInd/>
      <w:ind w:firstLine="360"/>
    </w:pPr>
    <w:rPr>
      <w:szCs w:val="24"/>
    </w:rPr>
  </w:style>
  <w:style w:type="character" w:customStyle="1" w:styleId="BodyTextFirstIndentChar">
    <w:name w:val="Body Text First Indent Char"/>
    <w:basedOn w:val="BodyTextChar"/>
    <w:link w:val="BodyTextFirstIndent"/>
    <w:rsid w:val="009A5D34"/>
    <w:rPr>
      <w:rFonts w:ascii="Times New Roman" w:eastAsia="Times New Roman" w:hAnsi="Times New Roman" w:cs="Times New Roman"/>
      <w:sz w:val="20"/>
      <w:szCs w:val="24"/>
    </w:rPr>
  </w:style>
  <w:style w:type="paragraph" w:styleId="BodyTextFirstIndent2">
    <w:name w:val="Body Text First Indent 2"/>
    <w:basedOn w:val="BodyTextIndent"/>
    <w:link w:val="BodyTextFirstIndent2Char"/>
    <w:rsid w:val="009A5D34"/>
    <w:pPr>
      <w:ind w:left="360" w:firstLine="360"/>
    </w:pPr>
  </w:style>
  <w:style w:type="character" w:customStyle="1" w:styleId="BodyTextFirstIndent2Char">
    <w:name w:val="Body Text First Indent 2 Char"/>
    <w:basedOn w:val="BodyTextIndentChar"/>
    <w:link w:val="BodyTextFirstIndent2"/>
    <w:rsid w:val="009A5D34"/>
    <w:rPr>
      <w:rFonts w:ascii="Times New Roman" w:eastAsia="Times New Roman" w:hAnsi="Times New Roman" w:cs="Times New Roman"/>
      <w:sz w:val="20"/>
      <w:szCs w:val="24"/>
    </w:rPr>
  </w:style>
  <w:style w:type="paragraph" w:styleId="Caption">
    <w:name w:val="caption"/>
    <w:basedOn w:val="Normal"/>
    <w:next w:val="Normal"/>
    <w:semiHidden/>
    <w:unhideWhenUsed/>
    <w:qFormat/>
    <w:rsid w:val="009A5D34"/>
    <w:pPr>
      <w:spacing w:after="200"/>
    </w:pPr>
    <w:rPr>
      <w:b/>
      <w:bCs/>
      <w:color w:val="4472C4" w:themeColor="accent1"/>
      <w:sz w:val="18"/>
      <w:szCs w:val="18"/>
    </w:rPr>
  </w:style>
  <w:style w:type="paragraph" w:styleId="Closing">
    <w:name w:val="Closing"/>
    <w:basedOn w:val="Normal"/>
    <w:link w:val="ClosingChar"/>
    <w:rsid w:val="009A5D34"/>
    <w:pPr>
      <w:ind w:left="4320"/>
    </w:pPr>
  </w:style>
  <w:style w:type="character" w:customStyle="1" w:styleId="ClosingChar">
    <w:name w:val="Closing Char"/>
    <w:basedOn w:val="DefaultParagraphFont"/>
    <w:link w:val="Closing"/>
    <w:rsid w:val="009A5D34"/>
    <w:rPr>
      <w:rFonts w:ascii="Times New Roman" w:eastAsia="Times New Roman" w:hAnsi="Times New Roman" w:cs="Times New Roman"/>
      <w:sz w:val="20"/>
      <w:szCs w:val="24"/>
    </w:rPr>
  </w:style>
  <w:style w:type="paragraph" w:styleId="Date">
    <w:name w:val="Date"/>
    <w:basedOn w:val="Normal"/>
    <w:next w:val="Normal"/>
    <w:link w:val="DateChar"/>
    <w:rsid w:val="009A5D34"/>
  </w:style>
  <w:style w:type="character" w:customStyle="1" w:styleId="DateChar">
    <w:name w:val="Date Char"/>
    <w:basedOn w:val="DefaultParagraphFont"/>
    <w:link w:val="Date"/>
    <w:rsid w:val="009A5D34"/>
    <w:rPr>
      <w:rFonts w:ascii="Times New Roman" w:eastAsia="Times New Roman" w:hAnsi="Times New Roman" w:cs="Times New Roman"/>
      <w:sz w:val="20"/>
      <w:szCs w:val="24"/>
    </w:rPr>
  </w:style>
  <w:style w:type="paragraph" w:styleId="DocumentMap">
    <w:name w:val="Document Map"/>
    <w:basedOn w:val="Normal"/>
    <w:link w:val="DocumentMapChar"/>
    <w:rsid w:val="009A5D34"/>
    <w:rPr>
      <w:rFonts w:ascii="Tahoma" w:hAnsi="Tahoma" w:cs="Tahoma"/>
      <w:sz w:val="16"/>
      <w:szCs w:val="16"/>
    </w:rPr>
  </w:style>
  <w:style w:type="character" w:customStyle="1" w:styleId="DocumentMapChar">
    <w:name w:val="Document Map Char"/>
    <w:basedOn w:val="DefaultParagraphFont"/>
    <w:link w:val="DocumentMap"/>
    <w:rsid w:val="009A5D34"/>
    <w:rPr>
      <w:rFonts w:ascii="Tahoma" w:eastAsia="Times New Roman" w:hAnsi="Tahoma" w:cs="Tahoma"/>
      <w:sz w:val="16"/>
      <w:szCs w:val="16"/>
    </w:rPr>
  </w:style>
  <w:style w:type="paragraph" w:styleId="E-mailSignature">
    <w:name w:val="E-mail Signature"/>
    <w:basedOn w:val="Normal"/>
    <w:link w:val="E-mailSignatureChar"/>
    <w:rsid w:val="009A5D34"/>
  </w:style>
  <w:style w:type="character" w:customStyle="1" w:styleId="E-mailSignatureChar">
    <w:name w:val="E-mail Signature Char"/>
    <w:basedOn w:val="DefaultParagraphFont"/>
    <w:link w:val="E-mailSignature"/>
    <w:rsid w:val="009A5D34"/>
    <w:rPr>
      <w:rFonts w:ascii="Times New Roman" w:eastAsia="Times New Roman" w:hAnsi="Times New Roman" w:cs="Times New Roman"/>
      <w:sz w:val="20"/>
      <w:szCs w:val="24"/>
    </w:rPr>
  </w:style>
  <w:style w:type="paragraph" w:styleId="EnvelopeAddress">
    <w:name w:val="envelope address"/>
    <w:basedOn w:val="Normal"/>
    <w:rsid w:val="009A5D34"/>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rsid w:val="009A5D34"/>
    <w:rPr>
      <w:rFonts w:asciiTheme="majorHAnsi" w:eastAsiaTheme="majorEastAsia" w:hAnsiTheme="majorHAnsi" w:cstheme="majorBidi"/>
      <w:szCs w:val="20"/>
    </w:rPr>
  </w:style>
  <w:style w:type="paragraph" w:styleId="HTMLAddress">
    <w:name w:val="HTML Address"/>
    <w:basedOn w:val="Normal"/>
    <w:link w:val="HTMLAddressChar"/>
    <w:rsid w:val="009A5D34"/>
    <w:rPr>
      <w:i/>
      <w:iCs/>
    </w:rPr>
  </w:style>
  <w:style w:type="character" w:customStyle="1" w:styleId="HTMLAddressChar">
    <w:name w:val="HTML Address Char"/>
    <w:basedOn w:val="DefaultParagraphFont"/>
    <w:link w:val="HTMLAddress"/>
    <w:rsid w:val="009A5D34"/>
    <w:rPr>
      <w:rFonts w:ascii="Times New Roman" w:eastAsia="Times New Roman" w:hAnsi="Times New Roman" w:cs="Times New Roman"/>
      <w:i/>
      <w:iCs/>
      <w:sz w:val="20"/>
      <w:szCs w:val="24"/>
    </w:rPr>
  </w:style>
  <w:style w:type="paragraph" w:styleId="HTMLPreformatted">
    <w:name w:val="HTML Preformatted"/>
    <w:basedOn w:val="Normal"/>
    <w:link w:val="HTMLPreformattedChar"/>
    <w:rsid w:val="009A5D34"/>
    <w:rPr>
      <w:rFonts w:ascii="Consolas" w:hAnsi="Consolas" w:cs="Consolas"/>
      <w:szCs w:val="20"/>
    </w:rPr>
  </w:style>
  <w:style w:type="character" w:customStyle="1" w:styleId="HTMLPreformattedChar">
    <w:name w:val="HTML Preformatted Char"/>
    <w:basedOn w:val="DefaultParagraphFont"/>
    <w:link w:val="HTMLPreformatted"/>
    <w:rsid w:val="009A5D34"/>
    <w:rPr>
      <w:rFonts w:ascii="Consolas" w:eastAsia="Times New Roman" w:hAnsi="Consolas" w:cs="Consolas"/>
      <w:sz w:val="20"/>
      <w:szCs w:val="20"/>
    </w:rPr>
  </w:style>
  <w:style w:type="paragraph" w:styleId="IntenseQuote">
    <w:name w:val="Intense Quote"/>
    <w:basedOn w:val="Normal"/>
    <w:next w:val="Normal"/>
    <w:link w:val="IntenseQuoteChar"/>
    <w:uiPriority w:val="30"/>
    <w:qFormat/>
    <w:rsid w:val="009A5D3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A5D34"/>
    <w:rPr>
      <w:rFonts w:ascii="Times New Roman" w:eastAsia="Times New Roman" w:hAnsi="Times New Roman" w:cs="Times New Roman"/>
      <w:b/>
      <w:bCs/>
      <w:i/>
      <w:iCs/>
      <w:color w:val="4472C4" w:themeColor="accent1"/>
      <w:sz w:val="20"/>
      <w:szCs w:val="24"/>
    </w:rPr>
  </w:style>
  <w:style w:type="paragraph" w:styleId="List">
    <w:name w:val="List"/>
    <w:basedOn w:val="Normal"/>
    <w:rsid w:val="009A5D34"/>
    <w:pPr>
      <w:ind w:left="360" w:hanging="360"/>
      <w:contextualSpacing/>
    </w:pPr>
  </w:style>
  <w:style w:type="paragraph" w:styleId="List2">
    <w:name w:val="List 2"/>
    <w:basedOn w:val="Normal"/>
    <w:rsid w:val="009A5D34"/>
    <w:pPr>
      <w:ind w:left="720" w:hanging="360"/>
      <w:contextualSpacing/>
    </w:pPr>
  </w:style>
  <w:style w:type="paragraph" w:styleId="List3">
    <w:name w:val="List 3"/>
    <w:basedOn w:val="Normal"/>
    <w:rsid w:val="009A5D34"/>
    <w:pPr>
      <w:ind w:left="1080" w:hanging="360"/>
      <w:contextualSpacing/>
    </w:pPr>
  </w:style>
  <w:style w:type="paragraph" w:styleId="List4">
    <w:name w:val="List 4"/>
    <w:basedOn w:val="Normal"/>
    <w:rsid w:val="009A5D34"/>
    <w:pPr>
      <w:ind w:left="1440" w:hanging="360"/>
      <w:contextualSpacing/>
    </w:pPr>
  </w:style>
  <w:style w:type="paragraph" w:styleId="List5">
    <w:name w:val="List 5"/>
    <w:basedOn w:val="Normal"/>
    <w:rsid w:val="009A5D34"/>
    <w:pPr>
      <w:ind w:left="1800" w:hanging="360"/>
      <w:contextualSpacing/>
    </w:pPr>
  </w:style>
  <w:style w:type="paragraph" w:styleId="ListBullet">
    <w:name w:val="List Bullet"/>
    <w:basedOn w:val="Normal"/>
    <w:rsid w:val="009A5D34"/>
    <w:pPr>
      <w:numPr>
        <w:numId w:val="15"/>
      </w:numPr>
      <w:contextualSpacing/>
    </w:pPr>
  </w:style>
  <w:style w:type="paragraph" w:styleId="ListBullet2">
    <w:name w:val="List Bullet 2"/>
    <w:basedOn w:val="Normal"/>
    <w:rsid w:val="009A5D34"/>
    <w:pPr>
      <w:numPr>
        <w:numId w:val="16"/>
      </w:numPr>
      <w:contextualSpacing/>
    </w:pPr>
  </w:style>
  <w:style w:type="paragraph" w:styleId="ListBullet3">
    <w:name w:val="List Bullet 3"/>
    <w:basedOn w:val="Normal"/>
    <w:rsid w:val="009A5D34"/>
    <w:pPr>
      <w:numPr>
        <w:numId w:val="17"/>
      </w:numPr>
      <w:contextualSpacing/>
    </w:pPr>
  </w:style>
  <w:style w:type="paragraph" w:styleId="ListBullet4">
    <w:name w:val="List Bullet 4"/>
    <w:basedOn w:val="Normal"/>
    <w:rsid w:val="009A5D34"/>
    <w:pPr>
      <w:numPr>
        <w:numId w:val="18"/>
      </w:numPr>
      <w:contextualSpacing/>
    </w:pPr>
  </w:style>
  <w:style w:type="paragraph" w:styleId="ListBullet5">
    <w:name w:val="List Bullet 5"/>
    <w:basedOn w:val="Normal"/>
    <w:rsid w:val="009A5D34"/>
    <w:pPr>
      <w:numPr>
        <w:numId w:val="19"/>
      </w:numPr>
      <w:contextualSpacing/>
    </w:pPr>
  </w:style>
  <w:style w:type="paragraph" w:styleId="ListContinue">
    <w:name w:val="List Continue"/>
    <w:basedOn w:val="Normal"/>
    <w:rsid w:val="009A5D34"/>
    <w:pPr>
      <w:spacing w:after="120"/>
      <w:ind w:left="360"/>
      <w:contextualSpacing/>
    </w:pPr>
  </w:style>
  <w:style w:type="paragraph" w:styleId="ListContinue2">
    <w:name w:val="List Continue 2"/>
    <w:basedOn w:val="Normal"/>
    <w:rsid w:val="009A5D34"/>
    <w:pPr>
      <w:spacing w:after="120"/>
      <w:ind w:left="720"/>
      <w:contextualSpacing/>
    </w:pPr>
  </w:style>
  <w:style w:type="paragraph" w:styleId="ListContinue3">
    <w:name w:val="List Continue 3"/>
    <w:basedOn w:val="Normal"/>
    <w:rsid w:val="009A5D34"/>
    <w:pPr>
      <w:spacing w:after="120"/>
      <w:ind w:left="1080"/>
      <w:contextualSpacing/>
    </w:pPr>
  </w:style>
  <w:style w:type="paragraph" w:styleId="ListContinue4">
    <w:name w:val="List Continue 4"/>
    <w:basedOn w:val="Normal"/>
    <w:rsid w:val="009A5D34"/>
    <w:pPr>
      <w:spacing w:after="120"/>
      <w:ind w:left="1440"/>
      <w:contextualSpacing/>
    </w:pPr>
  </w:style>
  <w:style w:type="paragraph" w:styleId="ListContinue5">
    <w:name w:val="List Continue 5"/>
    <w:basedOn w:val="Normal"/>
    <w:rsid w:val="009A5D34"/>
    <w:pPr>
      <w:spacing w:after="120"/>
      <w:ind w:left="1800"/>
      <w:contextualSpacing/>
    </w:pPr>
  </w:style>
  <w:style w:type="paragraph" w:styleId="ListNumber">
    <w:name w:val="List Number"/>
    <w:basedOn w:val="Normal"/>
    <w:rsid w:val="009A5D34"/>
    <w:pPr>
      <w:numPr>
        <w:numId w:val="20"/>
      </w:numPr>
      <w:contextualSpacing/>
    </w:pPr>
  </w:style>
  <w:style w:type="paragraph" w:styleId="ListNumber2">
    <w:name w:val="List Number 2"/>
    <w:basedOn w:val="Normal"/>
    <w:rsid w:val="009A5D34"/>
    <w:pPr>
      <w:numPr>
        <w:numId w:val="21"/>
      </w:numPr>
      <w:contextualSpacing/>
    </w:pPr>
  </w:style>
  <w:style w:type="paragraph" w:styleId="ListNumber3">
    <w:name w:val="List Number 3"/>
    <w:basedOn w:val="Normal"/>
    <w:rsid w:val="009A5D34"/>
    <w:pPr>
      <w:numPr>
        <w:numId w:val="22"/>
      </w:numPr>
      <w:contextualSpacing/>
    </w:pPr>
  </w:style>
  <w:style w:type="paragraph" w:styleId="ListNumber4">
    <w:name w:val="List Number 4"/>
    <w:basedOn w:val="Normal"/>
    <w:rsid w:val="009A5D34"/>
    <w:pPr>
      <w:numPr>
        <w:numId w:val="23"/>
      </w:numPr>
      <w:contextualSpacing/>
    </w:pPr>
  </w:style>
  <w:style w:type="paragraph" w:styleId="ListNumber5">
    <w:name w:val="List Number 5"/>
    <w:basedOn w:val="Normal"/>
    <w:rsid w:val="009A5D34"/>
    <w:pPr>
      <w:numPr>
        <w:numId w:val="24"/>
      </w:numPr>
      <w:contextualSpacing/>
    </w:pPr>
  </w:style>
  <w:style w:type="paragraph" w:styleId="MacroText">
    <w:name w:val="macro"/>
    <w:link w:val="MacroTextChar"/>
    <w:rsid w:val="009A5D34"/>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Consolas"/>
      <w:sz w:val="20"/>
      <w:szCs w:val="20"/>
    </w:rPr>
  </w:style>
  <w:style w:type="character" w:customStyle="1" w:styleId="MacroTextChar">
    <w:name w:val="Macro Text Char"/>
    <w:basedOn w:val="DefaultParagraphFont"/>
    <w:link w:val="MacroText"/>
    <w:rsid w:val="009A5D34"/>
    <w:rPr>
      <w:rFonts w:ascii="Consolas" w:eastAsia="Times New Roman" w:hAnsi="Consolas" w:cs="Consolas"/>
      <w:sz w:val="20"/>
      <w:szCs w:val="20"/>
    </w:rPr>
  </w:style>
  <w:style w:type="paragraph" w:styleId="MessageHeader">
    <w:name w:val="Message Header"/>
    <w:basedOn w:val="Normal"/>
    <w:link w:val="MessageHeaderChar"/>
    <w:rsid w:val="009A5D34"/>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9A5D34"/>
    <w:rPr>
      <w:rFonts w:asciiTheme="majorHAnsi" w:eastAsiaTheme="majorEastAsia" w:hAnsiTheme="majorHAnsi" w:cstheme="majorBidi"/>
      <w:sz w:val="24"/>
      <w:szCs w:val="24"/>
      <w:shd w:val="pct20" w:color="auto" w:fill="auto"/>
    </w:rPr>
  </w:style>
  <w:style w:type="paragraph" w:styleId="NormalWeb">
    <w:name w:val="Normal (Web)"/>
    <w:basedOn w:val="Normal"/>
    <w:rsid w:val="009A5D34"/>
    <w:rPr>
      <w:sz w:val="24"/>
    </w:rPr>
  </w:style>
  <w:style w:type="paragraph" w:styleId="NormalIndent">
    <w:name w:val="Normal Indent"/>
    <w:basedOn w:val="Normal"/>
    <w:rsid w:val="009A5D34"/>
    <w:pPr>
      <w:ind w:left="720"/>
    </w:pPr>
  </w:style>
  <w:style w:type="paragraph" w:styleId="NoteHeading">
    <w:name w:val="Note Heading"/>
    <w:basedOn w:val="Normal"/>
    <w:next w:val="Normal"/>
    <w:link w:val="NoteHeadingChar"/>
    <w:rsid w:val="009A5D34"/>
  </w:style>
  <w:style w:type="character" w:customStyle="1" w:styleId="NoteHeadingChar">
    <w:name w:val="Note Heading Char"/>
    <w:basedOn w:val="DefaultParagraphFont"/>
    <w:link w:val="NoteHeading"/>
    <w:rsid w:val="009A5D34"/>
    <w:rPr>
      <w:rFonts w:ascii="Times New Roman" w:eastAsia="Times New Roman" w:hAnsi="Times New Roman" w:cs="Times New Roman"/>
      <w:sz w:val="20"/>
      <w:szCs w:val="24"/>
    </w:rPr>
  </w:style>
  <w:style w:type="paragraph" w:styleId="PlainText">
    <w:name w:val="Plain Text"/>
    <w:basedOn w:val="Normal"/>
    <w:link w:val="PlainTextChar"/>
    <w:rsid w:val="009A5D34"/>
    <w:rPr>
      <w:rFonts w:ascii="Consolas" w:hAnsi="Consolas" w:cs="Consolas"/>
      <w:sz w:val="21"/>
      <w:szCs w:val="21"/>
    </w:rPr>
  </w:style>
  <w:style w:type="character" w:customStyle="1" w:styleId="PlainTextChar">
    <w:name w:val="Plain Text Char"/>
    <w:basedOn w:val="DefaultParagraphFont"/>
    <w:link w:val="PlainText"/>
    <w:rsid w:val="009A5D34"/>
    <w:rPr>
      <w:rFonts w:ascii="Consolas" w:eastAsia="Times New Roman" w:hAnsi="Consolas" w:cs="Consolas"/>
      <w:sz w:val="21"/>
      <w:szCs w:val="21"/>
    </w:rPr>
  </w:style>
  <w:style w:type="paragraph" w:styleId="Quote">
    <w:name w:val="Quote"/>
    <w:basedOn w:val="Normal"/>
    <w:next w:val="Normal"/>
    <w:link w:val="QuoteChar"/>
    <w:uiPriority w:val="29"/>
    <w:qFormat/>
    <w:rsid w:val="009A5D34"/>
    <w:rPr>
      <w:i/>
      <w:iCs/>
      <w:color w:val="000000" w:themeColor="text1"/>
    </w:rPr>
  </w:style>
  <w:style w:type="character" w:customStyle="1" w:styleId="QuoteChar">
    <w:name w:val="Quote Char"/>
    <w:basedOn w:val="DefaultParagraphFont"/>
    <w:link w:val="Quote"/>
    <w:uiPriority w:val="29"/>
    <w:rsid w:val="009A5D34"/>
    <w:rPr>
      <w:rFonts w:ascii="Times New Roman" w:eastAsia="Times New Roman" w:hAnsi="Times New Roman" w:cs="Times New Roman"/>
      <w:i/>
      <w:iCs/>
      <w:color w:val="000000" w:themeColor="text1"/>
      <w:sz w:val="20"/>
      <w:szCs w:val="24"/>
    </w:rPr>
  </w:style>
  <w:style w:type="paragraph" w:styleId="Salutation">
    <w:name w:val="Salutation"/>
    <w:basedOn w:val="Normal"/>
    <w:next w:val="Normal"/>
    <w:link w:val="SalutationChar"/>
    <w:rsid w:val="009A5D34"/>
  </w:style>
  <w:style w:type="character" w:customStyle="1" w:styleId="SalutationChar">
    <w:name w:val="Salutation Char"/>
    <w:basedOn w:val="DefaultParagraphFont"/>
    <w:link w:val="Salutation"/>
    <w:rsid w:val="009A5D34"/>
    <w:rPr>
      <w:rFonts w:ascii="Times New Roman" w:eastAsia="Times New Roman" w:hAnsi="Times New Roman" w:cs="Times New Roman"/>
      <w:sz w:val="20"/>
      <w:szCs w:val="24"/>
    </w:rPr>
  </w:style>
  <w:style w:type="paragraph" w:styleId="Signature">
    <w:name w:val="Signature"/>
    <w:basedOn w:val="Normal"/>
    <w:link w:val="SignatureChar"/>
    <w:rsid w:val="009A5D34"/>
    <w:pPr>
      <w:ind w:left="4320"/>
    </w:pPr>
  </w:style>
  <w:style w:type="character" w:customStyle="1" w:styleId="SignatureChar">
    <w:name w:val="Signature Char"/>
    <w:basedOn w:val="DefaultParagraphFont"/>
    <w:link w:val="Signature"/>
    <w:rsid w:val="009A5D34"/>
    <w:rPr>
      <w:rFonts w:ascii="Times New Roman" w:eastAsia="Times New Roman" w:hAnsi="Times New Roman" w:cs="Times New Roman"/>
      <w:sz w:val="20"/>
      <w:szCs w:val="24"/>
    </w:rPr>
  </w:style>
  <w:style w:type="paragraph" w:styleId="Subtitle">
    <w:name w:val="Subtitle"/>
    <w:basedOn w:val="Normal"/>
    <w:next w:val="Normal"/>
    <w:link w:val="SubtitleChar"/>
    <w:qFormat/>
    <w:rsid w:val="009A5D34"/>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rsid w:val="009A5D34"/>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rsid w:val="009A5D34"/>
    <w:pPr>
      <w:ind w:left="200" w:hanging="200"/>
    </w:pPr>
  </w:style>
  <w:style w:type="paragraph" w:styleId="TableofFigures">
    <w:name w:val="table of figures"/>
    <w:basedOn w:val="Normal"/>
    <w:next w:val="Normal"/>
    <w:rsid w:val="009A5D34"/>
  </w:style>
  <w:style w:type="paragraph" w:styleId="Title">
    <w:name w:val="Title"/>
    <w:basedOn w:val="Normal"/>
    <w:next w:val="Normal"/>
    <w:link w:val="TitleChar"/>
    <w:qFormat/>
    <w:rsid w:val="009A5D3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9A5D34"/>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rsid w:val="009A5D34"/>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9A5D34"/>
    <w:pPr>
      <w:keepLines/>
      <w:spacing w:before="480" w:after="0"/>
      <w:outlineLvl w:val="9"/>
    </w:pPr>
    <w:rPr>
      <w:rFonts w:asciiTheme="majorHAnsi" w:eastAsiaTheme="majorEastAsia" w:hAnsiTheme="majorHAnsi" w:cstheme="majorBidi"/>
      <w:color w:val="2F5496" w:themeColor="accent1" w:themeShade="BF"/>
      <w:kern w:val="0"/>
      <w:sz w:val="28"/>
      <w:szCs w:val="28"/>
    </w:rPr>
  </w:style>
  <w:style w:type="paragraph" w:customStyle="1" w:styleId="StyleUniformLevel3">
    <w:name w:val="Style UniformLevel3 +"/>
    <w:basedOn w:val="UniformLevel3"/>
    <w:rsid w:val="009A5D34"/>
    <w:rPr>
      <w:bCs w:val="0"/>
      <w:iCs w:val="0"/>
    </w:rPr>
  </w:style>
  <w:style w:type="paragraph" w:customStyle="1" w:styleId="StyleWandMLevel2Bold1">
    <w:name w:val="Style WandMLevel2 + Bold1"/>
    <w:basedOn w:val="WandMLevel2"/>
    <w:rsid w:val="009A5D34"/>
    <w:rPr>
      <w:b/>
    </w:rPr>
  </w:style>
  <w:style w:type="paragraph" w:customStyle="1" w:styleId="StyleMainTOC1Centered1">
    <w:name w:val="Style Main TOC1 + Centered1"/>
    <w:basedOn w:val="MainTOC1"/>
    <w:rsid w:val="009A5D34"/>
    <w:pPr>
      <w:spacing w:before="360" w:after="480"/>
      <w:jc w:val="center"/>
    </w:pPr>
    <w:rPr>
      <w:szCs w:val="20"/>
    </w:rPr>
  </w:style>
  <w:style w:type="character" w:styleId="Mention">
    <w:name w:val="Mention"/>
    <w:basedOn w:val="DefaultParagraphFont"/>
    <w:uiPriority w:val="99"/>
    <w:semiHidden/>
    <w:unhideWhenUsed/>
    <w:rsid w:val="009A5D34"/>
    <w:rPr>
      <w:color w:val="2B579A"/>
      <w:shd w:val="clear" w:color="auto" w:fill="E6E6E6"/>
    </w:rPr>
  </w:style>
  <w:style w:type="paragraph" w:customStyle="1" w:styleId="StyleInterpretationsGuidelinesTOCAfter0pt">
    <w:name w:val="Style InterpretationsGuidelinesTOC + After:  0 pt"/>
    <w:basedOn w:val="InterpretationsGuidelinesTOC"/>
    <w:rsid w:val="009A5D34"/>
    <w:pPr>
      <w:spacing w:after="0"/>
    </w:pPr>
    <w:rPr>
      <w:szCs w:val="20"/>
    </w:rPr>
  </w:style>
  <w:style w:type="paragraph" w:customStyle="1" w:styleId="Style2">
    <w:name w:val="Style2"/>
    <w:basedOn w:val="ListParagraph"/>
    <w:link w:val="Style2Char"/>
    <w:qFormat/>
    <w:rsid w:val="009A5D34"/>
    <w:pPr>
      <w:numPr>
        <w:numId w:val="2"/>
      </w:numPr>
      <w:tabs>
        <w:tab w:val="clear" w:pos="2340"/>
      </w:tabs>
      <w:spacing w:after="240"/>
      <w:ind w:left="0" w:firstLine="0"/>
    </w:pPr>
  </w:style>
  <w:style w:type="character" w:customStyle="1" w:styleId="Style2Char">
    <w:name w:val="Style2 Char"/>
    <w:basedOn w:val="ListParagraphChar"/>
    <w:link w:val="Style2"/>
    <w:rsid w:val="009A5D34"/>
    <w:rPr>
      <w:rFonts w:ascii="Times New Roman" w:eastAsia="Times New Roman" w:hAnsi="Times New Roman" w:cs="Times New Roman"/>
      <w:sz w:val="20"/>
      <w:szCs w:val="24"/>
    </w:rPr>
  </w:style>
  <w:style w:type="paragraph" w:customStyle="1" w:styleId="StyleWandMLevel1Superscript">
    <w:name w:val="Style WandMLevel1 + Superscript"/>
    <w:basedOn w:val="WandMLevel1"/>
    <w:rsid w:val="009A5D34"/>
    <w:pPr>
      <w:outlineLvl w:val="9"/>
    </w:pPr>
    <w:rPr>
      <w:b w:val="0"/>
      <w:vertAlign w:val="superscript"/>
    </w:rPr>
  </w:style>
  <w:style w:type="paragraph" w:customStyle="1" w:styleId="Hyperlink1B">
    <w:name w:val="Hyperlink 1 B"/>
    <w:basedOn w:val="Normal"/>
    <w:link w:val="Hyperlink1BChar"/>
    <w:qFormat/>
    <w:rsid w:val="009A5D34"/>
    <w:pPr>
      <w:autoSpaceDE w:val="0"/>
    </w:pPr>
    <w:rPr>
      <w:rFonts w:ascii="Times New Roman Bold" w:hAnsi="Times New Roman Bold"/>
      <w:b/>
    </w:rPr>
  </w:style>
  <w:style w:type="character" w:customStyle="1" w:styleId="Hyperlink1BChar">
    <w:name w:val="Hyperlink 1 B Char"/>
    <w:basedOn w:val="DefaultParagraphFont"/>
    <w:link w:val="Hyperlink1B"/>
    <w:rsid w:val="009A5D34"/>
    <w:rPr>
      <w:rFonts w:ascii="Times New Roman Bold" w:eastAsia="Times New Roman" w:hAnsi="Times New Roman Bold" w:cs="Times New Roman"/>
      <w:b/>
      <w:sz w:val="20"/>
      <w:szCs w:val="24"/>
    </w:rPr>
  </w:style>
  <w:style w:type="paragraph" w:customStyle="1" w:styleId="Hyperlink1ItalicsB">
    <w:name w:val="Hyperlink 1 Italics B"/>
    <w:basedOn w:val="Normal"/>
    <w:link w:val="Hyperlink1ItalicsBChar"/>
    <w:qFormat/>
    <w:rsid w:val="009A5D34"/>
    <w:rPr>
      <w:rFonts w:ascii="Times New Roman Bold" w:hAnsi="Times New Roman Bold"/>
      <w:b/>
      <w:i/>
    </w:rPr>
  </w:style>
  <w:style w:type="character" w:customStyle="1" w:styleId="Hyperlink1ItalicsBChar">
    <w:name w:val="Hyperlink 1 Italics B Char"/>
    <w:basedOn w:val="DefaultParagraphFont"/>
    <w:link w:val="Hyperlink1ItalicsB"/>
    <w:rsid w:val="009A5D34"/>
    <w:rPr>
      <w:rFonts w:ascii="Times New Roman Bold" w:eastAsia="Times New Roman" w:hAnsi="Times New Roman Bold" w:cs="Times New Roman"/>
      <w:b/>
      <w:i/>
      <w:sz w:val="20"/>
      <w:szCs w:val="24"/>
    </w:rPr>
  </w:style>
  <w:style w:type="paragraph" w:customStyle="1" w:styleId="HyperlinkB-8pt">
    <w:name w:val="Hyperlink B-8 pt"/>
    <w:basedOn w:val="Normal"/>
    <w:link w:val="HyperlinkB-8ptChar"/>
    <w:qFormat/>
    <w:rsid w:val="009A5D34"/>
    <w:pPr>
      <w:spacing w:before="360" w:after="120"/>
      <w:ind w:left="-180" w:right="547"/>
    </w:pPr>
    <w:rPr>
      <w:rFonts w:ascii="Times New Roman Bold" w:hAnsi="Times New Roman Bold"/>
      <w:b/>
      <w:sz w:val="16"/>
    </w:rPr>
  </w:style>
  <w:style w:type="character" w:customStyle="1" w:styleId="HyperlinkB-8ptChar">
    <w:name w:val="Hyperlink B-8 pt Char"/>
    <w:basedOn w:val="DefaultParagraphFont"/>
    <w:link w:val="HyperlinkB-8pt"/>
    <w:rsid w:val="009A5D34"/>
    <w:rPr>
      <w:rFonts w:ascii="Times New Roman Bold" w:eastAsia="Times New Roman" w:hAnsi="Times New Roman Bold" w:cs="Times New Roman"/>
      <w:b/>
      <w:sz w:val="16"/>
      <w:szCs w:val="24"/>
    </w:rPr>
  </w:style>
  <w:style w:type="character" w:styleId="UnresolvedMention">
    <w:name w:val="Unresolved Mention"/>
    <w:basedOn w:val="DefaultParagraphFont"/>
    <w:uiPriority w:val="99"/>
    <w:semiHidden/>
    <w:unhideWhenUsed/>
    <w:rsid w:val="009A5D34"/>
    <w:rPr>
      <w:color w:val="808080"/>
      <w:shd w:val="clear" w:color="auto" w:fill="E6E6E6"/>
    </w:rPr>
  </w:style>
  <w:style w:type="paragraph" w:customStyle="1" w:styleId="TabHdgB-single">
    <w:name w:val="Tab Hdg B-single"/>
    <w:basedOn w:val="TableHeader1"/>
    <w:link w:val="TabHdgB-singleChar"/>
    <w:qFormat/>
    <w:rsid w:val="009A5D34"/>
    <w:pPr>
      <w:keepNext/>
      <w:tabs>
        <w:tab w:val="left" w:pos="360"/>
      </w:tabs>
      <w:outlineLvl w:val="5"/>
    </w:pPr>
    <w:rPr>
      <w:b w:val="0"/>
      <w:bCs/>
    </w:rPr>
  </w:style>
  <w:style w:type="character" w:customStyle="1" w:styleId="TabHdgB-singleChar">
    <w:name w:val="Tab Hdg B-single Char"/>
    <w:basedOn w:val="TableHeader1Char"/>
    <w:link w:val="TabHdgB-single"/>
    <w:rsid w:val="009A5D34"/>
    <w:rPr>
      <w:rFonts w:ascii="Times New Roman" w:eastAsia="Times New Roman" w:hAnsi="Times New Roman" w:cs="Times New Roman"/>
      <w:b w:val="0"/>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tb.go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stm.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14542</Words>
  <Characters>82896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Handbook 130 - 2018 - Section IV. Uniform Regulations - G. Uniform Engine Fuels and Automotive Lubricants Regulation</dc:title>
  <dc:subject/>
  <dc:creator>Corey, Pamela L (Fed)</dc:creator>
  <cp:keywords/>
  <dc:description/>
  <cp:lastModifiedBy>Corey, Pamela L (Fed)</cp:lastModifiedBy>
  <cp:revision>2</cp:revision>
  <dcterms:created xsi:type="dcterms:W3CDTF">2018-02-28T19:22:00Z</dcterms:created>
  <dcterms:modified xsi:type="dcterms:W3CDTF">2018-02-28T19:22:00Z</dcterms:modified>
</cp:coreProperties>
</file>