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1E" w:rsidRDefault="005D1D42" w:rsidP="005D1D42">
      <w:pPr>
        <w:spacing w:after="240"/>
        <w:jc w:val="both"/>
        <w:rPr>
          <w:rFonts w:ascii="Times New Roman" w:hAnsi="Times New Roman"/>
          <w:b/>
          <w:bCs/>
          <w:sz w:val="20"/>
          <w:szCs w:val="20"/>
        </w:rPr>
      </w:pPr>
      <w:bookmarkStart w:id="0" w:name="_Toc400615308"/>
      <w:r>
        <w:rPr>
          <w:rFonts w:ascii="Times New Roman" w:hAnsi="Times New Roman"/>
          <w:b/>
          <w:bCs/>
          <w:sz w:val="20"/>
          <w:szCs w:val="20"/>
        </w:rPr>
        <w:t>July 18, 2019</w:t>
      </w:r>
    </w:p>
    <w:p w:rsidR="007C651E" w:rsidRDefault="007C651E" w:rsidP="007C651E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C651E" w:rsidRPr="007C651E" w:rsidRDefault="007C651E" w:rsidP="005D1D42">
      <w:pPr>
        <w:spacing w:after="120"/>
        <w:jc w:val="both"/>
        <w:rPr>
          <w:rFonts w:ascii="Times New Roman" w:hAnsi="Times New Roman"/>
          <w:bCs/>
          <w:i/>
          <w:sz w:val="20"/>
          <w:szCs w:val="20"/>
        </w:rPr>
      </w:pPr>
      <w:r w:rsidRPr="007C651E">
        <w:rPr>
          <w:rFonts w:ascii="Times New Roman" w:hAnsi="Times New Roman"/>
          <w:b/>
          <w:bCs/>
          <w:sz w:val="20"/>
          <w:szCs w:val="20"/>
        </w:rPr>
        <w:t xml:space="preserve">Correction to: </w:t>
      </w:r>
      <w:r>
        <w:rPr>
          <w:rFonts w:ascii="Times New Roman" w:hAnsi="Times New Roman"/>
          <w:bCs/>
          <w:sz w:val="20"/>
          <w:szCs w:val="20"/>
        </w:rPr>
        <w:t xml:space="preserve">  NIST Handbook 130 (20</w:t>
      </w:r>
      <w:r w:rsidR="005D1D42">
        <w:rPr>
          <w:rFonts w:ascii="Times New Roman" w:hAnsi="Times New Roman"/>
          <w:bCs/>
          <w:sz w:val="20"/>
          <w:szCs w:val="20"/>
        </w:rPr>
        <w:t>19</w:t>
      </w:r>
      <w:r>
        <w:rPr>
          <w:rFonts w:ascii="Times New Roman" w:hAnsi="Times New Roman"/>
          <w:bCs/>
          <w:sz w:val="20"/>
          <w:szCs w:val="20"/>
        </w:rPr>
        <w:t xml:space="preserve">), </w:t>
      </w:r>
      <w:r>
        <w:rPr>
          <w:rFonts w:ascii="Times New Roman" w:hAnsi="Times New Roman"/>
          <w:bCs/>
          <w:i/>
          <w:sz w:val="20"/>
          <w:szCs w:val="20"/>
        </w:rPr>
        <w:t>Uniform Laws and Regulations in the Areas of Legal Metrology and Fuel Quality</w:t>
      </w:r>
    </w:p>
    <w:p w:rsidR="007C651E" w:rsidRDefault="007C651E" w:rsidP="007C651E">
      <w:pPr>
        <w:jc w:val="both"/>
        <w:rPr>
          <w:rFonts w:ascii="Times New Roman" w:hAnsi="Times New Roman"/>
          <w:bCs/>
          <w:sz w:val="20"/>
          <w:szCs w:val="20"/>
        </w:rPr>
      </w:pPr>
      <w:r w:rsidRPr="007C651E">
        <w:rPr>
          <w:rFonts w:ascii="Times New Roman" w:hAnsi="Times New Roman"/>
          <w:b/>
          <w:bCs/>
          <w:sz w:val="20"/>
          <w:szCs w:val="20"/>
        </w:rPr>
        <w:t>Section: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="00A604D7" w:rsidRPr="00A604D7">
        <w:rPr>
          <w:rFonts w:ascii="Times New Roman" w:hAnsi="Times New Roman"/>
          <w:bCs/>
          <w:sz w:val="20"/>
          <w:szCs w:val="20"/>
        </w:rPr>
        <w:t>Uniform Regulation for the Method of Sale of Commodities</w:t>
      </w:r>
    </w:p>
    <w:p w:rsidR="00A604D7" w:rsidRDefault="007C651E" w:rsidP="007C651E">
      <w:pPr>
        <w:jc w:val="both"/>
        <w:rPr>
          <w:rFonts w:ascii="Times New Roman" w:hAnsi="Times New Roman"/>
          <w:bCs/>
          <w:sz w:val="20"/>
          <w:szCs w:val="20"/>
        </w:rPr>
      </w:pPr>
      <w:r w:rsidRPr="007C651E">
        <w:rPr>
          <w:rFonts w:ascii="Times New Roman" w:hAnsi="Times New Roman"/>
          <w:b/>
          <w:bCs/>
          <w:sz w:val="20"/>
          <w:szCs w:val="20"/>
        </w:rPr>
        <w:t>Paragraph: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r w:rsidR="005D1D42">
        <w:rPr>
          <w:rFonts w:ascii="Times New Roman" w:hAnsi="Times New Roman"/>
          <w:bCs/>
          <w:sz w:val="20"/>
          <w:szCs w:val="20"/>
        </w:rPr>
        <w:t>2.37. Pet Treats or Chews</w:t>
      </w:r>
      <w:r>
        <w:rPr>
          <w:rFonts w:ascii="Times New Roman" w:hAnsi="Times New Roman"/>
          <w:bCs/>
          <w:sz w:val="20"/>
          <w:szCs w:val="20"/>
        </w:rPr>
        <w:t xml:space="preserve"> </w:t>
      </w:r>
    </w:p>
    <w:p w:rsidR="007C651E" w:rsidRDefault="007C651E" w:rsidP="00A604D7">
      <w:pPr>
        <w:ind w:left="1080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</w:t>
      </w:r>
      <w:r w:rsidR="009D2578">
        <w:rPr>
          <w:rFonts w:ascii="Times New Roman" w:hAnsi="Times New Roman"/>
          <w:bCs/>
          <w:sz w:val="20"/>
          <w:szCs w:val="20"/>
        </w:rPr>
        <w:t>U</w:t>
      </w:r>
      <w:r w:rsidR="00A604D7">
        <w:rPr>
          <w:rFonts w:ascii="Times New Roman" w:hAnsi="Times New Roman"/>
          <w:bCs/>
          <w:sz w:val="20"/>
          <w:szCs w:val="20"/>
        </w:rPr>
        <w:t xml:space="preserve">pdated language appears </w:t>
      </w:r>
      <w:r>
        <w:rPr>
          <w:rFonts w:ascii="Times New Roman" w:hAnsi="Times New Roman"/>
          <w:bCs/>
          <w:sz w:val="20"/>
          <w:szCs w:val="20"/>
        </w:rPr>
        <w:t xml:space="preserve">in </w:t>
      </w:r>
      <w:r w:rsidRPr="007C651E">
        <w:rPr>
          <w:rFonts w:ascii="Times New Roman" w:hAnsi="Times New Roman"/>
          <w:b/>
          <w:bCs/>
          <w:sz w:val="20"/>
          <w:szCs w:val="20"/>
          <w:u w:val="single"/>
        </w:rPr>
        <w:t>bold underscored</w:t>
      </w:r>
      <w:r>
        <w:rPr>
          <w:rFonts w:ascii="Times New Roman" w:hAnsi="Times New Roman"/>
          <w:bCs/>
          <w:sz w:val="20"/>
          <w:szCs w:val="20"/>
        </w:rPr>
        <w:t xml:space="preserve"> text</w:t>
      </w:r>
      <w:r w:rsidR="00A604D7">
        <w:rPr>
          <w:rFonts w:ascii="Times New Roman" w:hAnsi="Times New Roman"/>
          <w:bCs/>
          <w:sz w:val="20"/>
          <w:szCs w:val="20"/>
        </w:rPr>
        <w:t>)</w:t>
      </w:r>
      <w:r w:rsidR="00CE19A6">
        <w:rPr>
          <w:rFonts w:ascii="Times New Roman" w:hAnsi="Times New Roman"/>
          <w:bCs/>
          <w:sz w:val="20"/>
          <w:szCs w:val="20"/>
        </w:rPr>
        <w:t xml:space="preserve"> </w:t>
      </w:r>
    </w:p>
    <w:p w:rsidR="00CE19A6" w:rsidRPr="00CE19A6" w:rsidRDefault="00CE19A6" w:rsidP="007C651E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Location:  </w:t>
      </w:r>
      <w:r>
        <w:rPr>
          <w:rFonts w:ascii="Times New Roman" w:hAnsi="Times New Roman"/>
          <w:bCs/>
          <w:sz w:val="20"/>
          <w:szCs w:val="20"/>
        </w:rPr>
        <w:t xml:space="preserve">Page </w:t>
      </w:r>
      <w:r w:rsidR="005D1D42">
        <w:rPr>
          <w:rFonts w:ascii="Times New Roman" w:hAnsi="Times New Roman"/>
          <w:bCs/>
          <w:sz w:val="20"/>
          <w:szCs w:val="20"/>
        </w:rPr>
        <w:t>14</w:t>
      </w:r>
      <w:r w:rsidR="009076B3">
        <w:rPr>
          <w:rFonts w:ascii="Times New Roman" w:hAnsi="Times New Roman"/>
          <w:bCs/>
          <w:sz w:val="20"/>
          <w:szCs w:val="20"/>
        </w:rPr>
        <w:t>4</w:t>
      </w:r>
    </w:p>
    <w:p w:rsidR="007C651E" w:rsidRDefault="007C651E" w:rsidP="007C651E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D1D42" w:rsidRPr="005D1D42" w:rsidRDefault="005D1D42" w:rsidP="005D1D42">
      <w:pPr>
        <w:spacing w:after="60"/>
        <w:ind w:left="360"/>
        <w:rPr>
          <w:rFonts w:ascii="Times New Roman" w:hAnsi="Times New Roman"/>
          <w:szCs w:val="20"/>
        </w:rPr>
      </w:pPr>
      <w:r w:rsidRPr="005D1D42">
        <w:rPr>
          <w:rFonts w:ascii="Times New Roman" w:hAnsi="Times New Roman"/>
          <w:b/>
          <w:bCs/>
          <w:szCs w:val="20"/>
        </w:rPr>
        <w:t xml:space="preserve">2.37.  Pet Treats or Chews </w:t>
      </w:r>
      <w:r w:rsidRPr="005D1D42">
        <w:rPr>
          <w:rFonts w:ascii="Times New Roman" w:hAnsi="Times New Roman"/>
          <w:szCs w:val="20"/>
        </w:rPr>
        <w:t xml:space="preserve">– </w:t>
      </w:r>
      <w:bookmarkStart w:id="1" w:name="_GoBack"/>
      <w:r w:rsidR="0035182F" w:rsidRPr="0035182F">
        <w:rPr>
          <w:rFonts w:ascii="Times New Roman" w:hAnsi="Times New Roman"/>
          <w:szCs w:val="20"/>
        </w:rPr>
        <w:t>D</w:t>
      </w:r>
      <w:bookmarkEnd w:id="1"/>
      <w:r w:rsidRPr="005D1D42">
        <w:rPr>
          <w:rFonts w:ascii="Times New Roman" w:hAnsi="Times New Roman"/>
          <w:szCs w:val="20"/>
        </w:rPr>
        <w:t>igestible chews, rawhides, bones, biscuits, antlers or similar type products shall be sold by weight.</w:t>
      </w:r>
    </w:p>
    <w:p w:rsidR="005D1D42" w:rsidRPr="005D1D42" w:rsidRDefault="005D1D42" w:rsidP="005D1D42">
      <w:pPr>
        <w:spacing w:after="60"/>
        <w:ind w:left="360"/>
        <w:rPr>
          <w:rFonts w:ascii="Times New Roman" w:hAnsi="Times New Roman"/>
          <w:szCs w:val="20"/>
        </w:rPr>
      </w:pPr>
      <w:r w:rsidRPr="005D1D42">
        <w:rPr>
          <w:rFonts w:ascii="Times New Roman" w:hAnsi="Times New Roman"/>
          <w:bCs/>
          <w:szCs w:val="20"/>
        </w:rPr>
        <w:t>(Added 2018)</w:t>
      </w:r>
    </w:p>
    <w:p w:rsidR="005D1D42" w:rsidRPr="005D1D42" w:rsidRDefault="005D1D42" w:rsidP="005D1D42">
      <w:pPr>
        <w:ind w:left="360"/>
        <w:rPr>
          <w:rFonts w:ascii="Times New Roman" w:hAnsi="Times New Roman"/>
          <w:b/>
          <w:szCs w:val="20"/>
          <w:u w:val="single"/>
        </w:rPr>
      </w:pPr>
      <w:r w:rsidRPr="005D1D42">
        <w:rPr>
          <w:rFonts w:ascii="Times New Roman" w:hAnsi="Times New Roman"/>
          <w:b/>
          <w:szCs w:val="20"/>
          <w:u w:val="single"/>
        </w:rPr>
        <w:t>(Effective July 18, 2019.  Enforceable January 1, 2022)</w:t>
      </w:r>
    </w:p>
    <w:p w:rsidR="007C651E" w:rsidRDefault="007C651E" w:rsidP="007C651E">
      <w:pPr>
        <w:jc w:val="both"/>
        <w:rPr>
          <w:rFonts w:ascii="Times New Roman" w:hAnsi="Times New Roman"/>
          <w:b/>
          <w:bCs/>
          <w:sz w:val="20"/>
          <w:szCs w:val="20"/>
        </w:rPr>
      </w:pPr>
    </w:p>
    <w:bookmarkEnd w:id="0"/>
    <w:sectPr w:rsidR="007C6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1E"/>
    <w:rsid w:val="002F3355"/>
    <w:rsid w:val="0035182F"/>
    <w:rsid w:val="00474F0C"/>
    <w:rsid w:val="005C13DB"/>
    <w:rsid w:val="005D1D42"/>
    <w:rsid w:val="007C651E"/>
    <w:rsid w:val="007D78EA"/>
    <w:rsid w:val="00883E34"/>
    <w:rsid w:val="009076B3"/>
    <w:rsid w:val="009D2578"/>
    <w:rsid w:val="00A604D7"/>
    <w:rsid w:val="00B67B75"/>
    <w:rsid w:val="00CE19A6"/>
    <w:rsid w:val="00D909A7"/>
    <w:rsid w:val="00FC3020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EC481"/>
  <w15:docId w15:val="{67206718-8A9C-442C-B2CD-6DA987D2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51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HB130 MOS Pet Treats or chews</vt:lpstr>
    </vt:vector>
  </TitlesOfParts>
  <Company>NIST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HB130 MOS Pet Treats or chews</dc:title>
  <dc:creator>lisa.warfield@nist.gov</dc:creator>
  <cp:keywords>Pet Treats or Chews</cp:keywords>
  <dc:description>Updated notification to HB130 MOS</dc:description>
  <cp:lastModifiedBy>Warfield, Lisa (Fed)</cp:lastModifiedBy>
  <cp:revision>2</cp:revision>
  <dcterms:created xsi:type="dcterms:W3CDTF">2019-07-17T18:30:00Z</dcterms:created>
  <dcterms:modified xsi:type="dcterms:W3CDTF">2019-07-17T18:30:00Z</dcterms:modified>
</cp:coreProperties>
</file>