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525DA" w14:textId="789F5E2E" w:rsidR="00F275A6" w:rsidRDefault="00F275A6" w:rsidP="00F275A6">
      <w:pPr>
        <w:ind w:left="720"/>
        <w:rPr>
          <w:i/>
          <w:iCs/>
        </w:rPr>
      </w:pPr>
      <w:bookmarkStart w:id="0" w:name="_GoBack"/>
      <w:bookmarkEnd w:id="0"/>
      <w:r>
        <w:t>Airflow Sciences Corp.</w:t>
      </w:r>
      <w:r w:rsidR="008D4795">
        <w:t>, Livonia, Michigan</w:t>
      </w:r>
      <w:r>
        <w:br/>
      </w:r>
      <w:r>
        <w:rPr>
          <w:i/>
          <w:iCs/>
        </w:rPr>
        <w:t>Advanced Instrumentation for Non-Nulling Stack Velocity Testing</w:t>
      </w:r>
    </w:p>
    <w:p w14:paraId="37C9E2A1" w14:textId="557C734A" w:rsidR="00F275A6" w:rsidRDefault="00F275A6" w:rsidP="00F275A6">
      <w:pPr>
        <w:ind w:left="720"/>
      </w:pPr>
      <w:r>
        <w:t>Intact Solutions, Inc.</w:t>
      </w:r>
      <w:r w:rsidR="008D4795">
        <w:t>, Madison, Wisconsin</w:t>
      </w:r>
      <w:r>
        <w:br/>
      </w:r>
      <w:r>
        <w:rPr>
          <w:i/>
          <w:iCs/>
        </w:rPr>
        <w:t>Direct Performance Evaluation of Additive Manufacturing Process Plans</w:t>
      </w:r>
    </w:p>
    <w:p w14:paraId="57080A70" w14:textId="3E6D47AA" w:rsidR="00F275A6" w:rsidRDefault="00F275A6" w:rsidP="00F275A6">
      <w:pPr>
        <w:ind w:left="720"/>
      </w:pPr>
      <w:proofErr w:type="spellStart"/>
      <w:r>
        <w:t>nVariate</w:t>
      </w:r>
      <w:proofErr w:type="spellEnd"/>
      <w:r>
        <w:t>, Inc.</w:t>
      </w:r>
      <w:r w:rsidR="008D4795">
        <w:t>, Austin, Texas</w:t>
      </w:r>
      <w:r>
        <w:br/>
      </w:r>
      <w:r>
        <w:rPr>
          <w:i/>
          <w:iCs/>
        </w:rPr>
        <w:t xml:space="preserve">Watertight CAD for Integrating </w:t>
      </w:r>
      <w:proofErr w:type="spellStart"/>
      <w:r>
        <w:rPr>
          <w:i/>
          <w:iCs/>
        </w:rPr>
        <w:t>Isogeometric</w:t>
      </w:r>
      <w:proofErr w:type="spellEnd"/>
      <w:r>
        <w:rPr>
          <w:i/>
          <w:iCs/>
        </w:rPr>
        <w:t xml:space="preserve"> Analysis into the Model-Based Enterprise</w:t>
      </w:r>
    </w:p>
    <w:p w14:paraId="6A853D42" w14:textId="1E816150" w:rsidR="00F275A6" w:rsidRDefault="00F275A6" w:rsidP="00F275A6">
      <w:pPr>
        <w:ind w:left="720"/>
        <w:rPr>
          <w:i/>
          <w:iCs/>
        </w:rPr>
      </w:pPr>
      <w:proofErr w:type="spellStart"/>
      <w:r>
        <w:t>OmniVis</w:t>
      </w:r>
      <w:proofErr w:type="spellEnd"/>
      <w:r>
        <w:t>, LLC</w:t>
      </w:r>
      <w:r w:rsidR="008D4795">
        <w:t>, West Lafayette, Indiana</w:t>
      </w:r>
      <w:r>
        <w:br/>
      </w:r>
      <w:r>
        <w:rPr>
          <w:i/>
          <w:iCs/>
        </w:rPr>
        <w:t>The Full Integration of a Portable Bacterial Concentrator with a Pathogen Detector Device</w:t>
      </w:r>
    </w:p>
    <w:p w14:paraId="148BED43" w14:textId="47E0EAF8" w:rsidR="00F275A6" w:rsidRDefault="00F275A6" w:rsidP="00F275A6">
      <w:pPr>
        <w:ind w:left="720"/>
      </w:pPr>
      <w:proofErr w:type="spellStart"/>
      <w:r>
        <w:t>Parman</w:t>
      </w:r>
      <w:proofErr w:type="spellEnd"/>
      <w:r>
        <w:t xml:space="preserve"> Tech, LLC</w:t>
      </w:r>
      <w:r w:rsidR="008D4795">
        <w:t>, Frederick, Maryland</w:t>
      </w:r>
      <w:r>
        <w:br/>
        <w:t>Commercialization of NIST Technology for Separating Particles with Light</w:t>
      </w:r>
    </w:p>
    <w:p w14:paraId="5719E679" w14:textId="007C6D91" w:rsidR="00F275A6" w:rsidRDefault="00F275A6" w:rsidP="00F275A6">
      <w:pPr>
        <w:ind w:left="720"/>
        <w:rPr>
          <w:i/>
          <w:iCs/>
        </w:rPr>
      </w:pPr>
      <w:r>
        <w:t>QATCH Technologies LLC</w:t>
      </w:r>
      <w:r w:rsidR="008D4795">
        <w:t>, Chapel Hill, North Carolina</w:t>
      </w:r>
      <w:r>
        <w:br/>
      </w:r>
      <w:r>
        <w:rPr>
          <w:i/>
          <w:iCs/>
        </w:rPr>
        <w:t>Microcapillary Quartz Sensors for Screening Injectability of High Concentration Protein Formulations</w:t>
      </w:r>
    </w:p>
    <w:p w14:paraId="17ABA692" w14:textId="67D428DA" w:rsidR="00F275A6" w:rsidRDefault="00F275A6" w:rsidP="00F275A6">
      <w:pPr>
        <w:ind w:left="720"/>
      </w:pPr>
      <w:r>
        <w:t>Robotic Materials Inc.</w:t>
      </w:r>
      <w:r w:rsidR="008D4795">
        <w:t>, Boulder, Colorado</w:t>
      </w:r>
      <w:r>
        <w:br/>
      </w:r>
      <w:r>
        <w:rPr>
          <w:i/>
          <w:iCs/>
        </w:rPr>
        <w:t>Easy-to-use, Autonomous Bin-picking and Assembly Operations for the Manufacturing Industry</w:t>
      </w:r>
    </w:p>
    <w:p w14:paraId="2F21F71F" w14:textId="03140194" w:rsidR="00F275A6" w:rsidRDefault="00F275A6" w:rsidP="00F275A6">
      <w:pPr>
        <w:ind w:left="720"/>
      </w:pPr>
      <w:proofErr w:type="spellStart"/>
      <w:r>
        <w:t>SandBox</w:t>
      </w:r>
      <w:proofErr w:type="spellEnd"/>
      <w:r>
        <w:t xml:space="preserve"> Semiconductor Inc.</w:t>
      </w:r>
      <w:r w:rsidR="008D4795">
        <w:t>, Austin, Texas</w:t>
      </w:r>
      <w:r>
        <w:br/>
      </w:r>
      <w:r>
        <w:rPr>
          <w:i/>
          <w:iCs/>
        </w:rPr>
        <w:t>Advanced Manufacturing and Material Measurements Software Tool WEAVE for the Accelerating and Automation of SEM image analysis in the Semiconductor Industry</w:t>
      </w:r>
      <w:r>
        <w:rPr>
          <w:i/>
          <w:iCs/>
        </w:rPr>
        <w:br/>
      </w:r>
    </w:p>
    <w:p w14:paraId="4E68B2F0" w14:textId="77777777" w:rsidR="00F275A6" w:rsidRDefault="00F275A6" w:rsidP="00F275A6"/>
    <w:p w14:paraId="21A5787B" w14:textId="77777777" w:rsidR="00F275A6" w:rsidRDefault="00F275A6" w:rsidP="00F275A6"/>
    <w:p w14:paraId="640BD19C" w14:textId="77777777" w:rsidR="0089720E" w:rsidRDefault="00952B99"/>
    <w:sectPr w:rsidR="00897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A6"/>
    <w:rsid w:val="00601DAE"/>
    <w:rsid w:val="008D4795"/>
    <w:rsid w:val="00952B99"/>
    <w:rsid w:val="00BD2FA3"/>
    <w:rsid w:val="00DD5B4E"/>
    <w:rsid w:val="00F275A6"/>
    <w:rsid w:val="00FB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27F3B"/>
  <w15:chartTrackingRefBased/>
  <w15:docId w15:val="{24462A95-0DB7-47A9-AD1E-FAE2A253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5A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152D4408CA8E47916CEC0F7782CC01" ma:contentTypeVersion="7" ma:contentTypeDescription="Create a new document." ma:contentTypeScope="" ma:versionID="b5ba3759c37075a8a225bacc8ecb9152">
  <xsd:schema xmlns:xsd="http://www.w3.org/2001/XMLSchema" xmlns:xs="http://www.w3.org/2001/XMLSchema" xmlns:p="http://schemas.microsoft.com/office/2006/metadata/properties" xmlns:ns3="7ebbe09c-e2f9-46c7-9e82-542b72913205" targetNamespace="http://schemas.microsoft.com/office/2006/metadata/properties" ma:root="true" ma:fieldsID="3889d8c57b7edb4a7ec69e44892098da" ns3:_="">
    <xsd:import namespace="7ebbe09c-e2f9-46c7-9e82-542b729132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be09c-e2f9-46c7-9e82-542b72913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2DC3F-3778-440E-8B0B-76FDCDA44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be09c-e2f9-46c7-9e82-542b72913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3B157B-383A-4E1A-B61C-364F5ED27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79B2F-E828-4349-A46E-6267788A6E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Clague, Mary P. (Fed)</dc:creator>
  <cp:keywords/>
  <dc:description/>
  <cp:lastModifiedBy>Gingrich, Nicole (Fed)</cp:lastModifiedBy>
  <cp:revision>2</cp:revision>
  <dcterms:created xsi:type="dcterms:W3CDTF">2020-08-31T14:25:00Z</dcterms:created>
  <dcterms:modified xsi:type="dcterms:W3CDTF">2020-08-31T14:25:00Z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0x01010063152D4408CA8E47916CEC0F7782CC01</vt:lpwstr>
  </property>
</Properties>
</file>