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A3525" w14:textId="5C432360" w:rsidR="00145831" w:rsidRPr="00832A67" w:rsidRDefault="00343C87" w:rsidP="009F7C2C">
      <w:pPr>
        <w:spacing w:after="100"/>
        <w:ind w:left="1440" w:hanging="720"/>
        <w:rPr>
          <w:color w:val="1160A1"/>
          <w:sz w:val="32"/>
        </w:rPr>
      </w:pPr>
      <w:r w:rsidRPr="00832A67">
        <w:rPr>
          <w:noProof/>
          <w:color w:val="1160A1"/>
          <w:sz w:val="32"/>
        </w:rPr>
        <w:drawing>
          <wp:anchor distT="0" distB="0" distL="114300" distR="114300" simplePos="0" relativeHeight="251658240" behindDoc="0" locked="0" layoutInCell="1" allowOverlap="1" wp14:anchorId="6A1E11B3" wp14:editId="4D4CF814">
            <wp:simplePos x="0" y="0"/>
            <wp:positionH relativeFrom="column">
              <wp:posOffset>-635000</wp:posOffset>
            </wp:positionH>
            <wp:positionV relativeFrom="paragraph">
              <wp:posOffset>-685799</wp:posOffset>
            </wp:positionV>
            <wp:extent cx="686435" cy="8580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cr logo (1).png"/>
                    <pic:cNvPicPr/>
                  </pic:nvPicPr>
                  <pic:blipFill>
                    <a:blip r:embed="rId8">
                      <a:extLst>
                        <a:ext uri="{28A0092B-C50C-407E-A947-70E740481C1C}">
                          <a14:useLocalDpi xmlns:a14="http://schemas.microsoft.com/office/drawing/2010/main" val="0"/>
                        </a:ext>
                      </a:extLst>
                    </a:blip>
                    <a:stretch>
                      <a:fillRect/>
                    </a:stretch>
                  </pic:blipFill>
                  <pic:spPr>
                    <a:xfrm>
                      <a:off x="0" y="0"/>
                      <a:ext cx="687813" cy="859766"/>
                    </a:xfrm>
                    <a:prstGeom prst="rect">
                      <a:avLst/>
                    </a:prstGeom>
                  </pic:spPr>
                </pic:pic>
              </a:graphicData>
            </a:graphic>
            <wp14:sizeRelH relativeFrom="page">
              <wp14:pctWidth>0</wp14:pctWidth>
            </wp14:sizeRelH>
            <wp14:sizeRelV relativeFrom="page">
              <wp14:pctHeight>0</wp14:pctHeight>
            </wp14:sizeRelV>
          </wp:anchor>
        </w:drawing>
      </w:r>
    </w:p>
    <w:p w14:paraId="5174655F" w14:textId="77777777" w:rsidR="001C66FF" w:rsidRPr="001C66FF" w:rsidRDefault="009F7C2C" w:rsidP="00FF4CC5">
      <w:pPr>
        <w:spacing w:after="100"/>
        <w:outlineLvl w:val="0"/>
        <w:rPr>
          <w:color w:val="1160A1"/>
          <w:sz w:val="32"/>
        </w:rPr>
      </w:pPr>
      <w:r w:rsidRPr="00832A67">
        <w:rPr>
          <w:color w:val="1160A1"/>
          <w:sz w:val="32"/>
        </w:rPr>
        <w:t xml:space="preserve">NIST Public Safety Innovation Accelerator Program </w:t>
      </w:r>
      <w:r w:rsidR="008B5976" w:rsidRPr="00832A67">
        <w:rPr>
          <w:color w:val="1160A1"/>
          <w:sz w:val="32"/>
        </w:rPr>
        <w:t xml:space="preserve">– </w:t>
      </w:r>
    </w:p>
    <w:p w14:paraId="29043684" w14:textId="64B2194A" w:rsidR="00803041" w:rsidRPr="00803041" w:rsidRDefault="00803041" w:rsidP="00803041">
      <w:pPr>
        <w:spacing w:before="100" w:after="100"/>
        <w:outlineLvl w:val="0"/>
        <w:rPr>
          <w:b/>
          <w:bCs/>
          <w:color w:val="1160A1"/>
          <w:sz w:val="32"/>
        </w:rPr>
      </w:pPr>
      <w:r>
        <w:rPr>
          <w:b/>
          <w:bCs/>
          <w:color w:val="1160A1"/>
          <w:sz w:val="32"/>
        </w:rPr>
        <w:t>First Responder 3D Indoor Tracking Prize (FR3D)</w:t>
      </w:r>
    </w:p>
    <w:p w14:paraId="323542E9" w14:textId="7B8BCCD8" w:rsidR="00826909" w:rsidRPr="00832A67" w:rsidRDefault="001B57E1" w:rsidP="00FF4CC5">
      <w:pPr>
        <w:spacing w:before="100" w:after="100"/>
        <w:outlineLvl w:val="0"/>
        <w:rPr>
          <w:color w:val="000000" w:themeColor="text1"/>
          <w:sz w:val="28"/>
        </w:rPr>
      </w:pPr>
      <w:r w:rsidRPr="00832A67">
        <w:rPr>
          <w:color w:val="000000" w:themeColor="text1"/>
          <w:sz w:val="28"/>
        </w:rPr>
        <w:t>Notice of</w:t>
      </w:r>
      <w:r w:rsidR="009F7C2C" w:rsidRPr="00832A67">
        <w:rPr>
          <w:color w:val="000000" w:themeColor="text1"/>
          <w:sz w:val="28"/>
        </w:rPr>
        <w:t xml:space="preserve"> Funding Opportunity </w:t>
      </w:r>
    </w:p>
    <w:p w14:paraId="2F4E50F8" w14:textId="1CD5E7E4" w:rsidR="00B26400" w:rsidRPr="00832A67" w:rsidRDefault="009F7C2C" w:rsidP="00343C87">
      <w:pPr>
        <w:pBdr>
          <w:bottom w:val="single" w:sz="4" w:space="5" w:color="A6A6A6" w:themeColor="background1" w:themeShade="A6"/>
        </w:pBdr>
        <w:spacing w:before="100" w:after="100"/>
        <w:rPr>
          <w:color w:val="000000" w:themeColor="text1"/>
        </w:rPr>
      </w:pPr>
      <w:r w:rsidRPr="00832A67">
        <w:rPr>
          <w:color w:val="000000" w:themeColor="text1"/>
        </w:rPr>
        <w:t xml:space="preserve">Frequently Asked Questions </w:t>
      </w:r>
    </w:p>
    <w:p w14:paraId="7A8B7A6B" w14:textId="77777777" w:rsidR="000531D5" w:rsidRPr="00832A67" w:rsidRDefault="000531D5" w:rsidP="00610D6C">
      <w:pPr>
        <w:tabs>
          <w:tab w:val="left" w:pos="1480"/>
        </w:tabs>
      </w:pPr>
    </w:p>
    <w:p w14:paraId="0D2817B7" w14:textId="77777777" w:rsidR="009F7C2C" w:rsidRPr="00832A67" w:rsidRDefault="009F7C2C" w:rsidP="009F7C2C">
      <w:pPr>
        <w:tabs>
          <w:tab w:val="left" w:pos="1480"/>
        </w:tabs>
        <w:rPr>
          <w:color w:val="000000" w:themeColor="text1"/>
        </w:rPr>
      </w:pPr>
    </w:p>
    <w:p w14:paraId="117A99FA" w14:textId="77777777" w:rsidR="0086059B" w:rsidRDefault="0086059B" w:rsidP="0086059B">
      <w:pPr>
        <w:rPr>
          <w:color w:val="7F7F7F" w:themeColor="text1" w:themeTint="80"/>
        </w:rPr>
      </w:pPr>
    </w:p>
    <w:p w14:paraId="345A7361" w14:textId="77777777" w:rsidR="00803041" w:rsidRPr="00832A67" w:rsidRDefault="00803041" w:rsidP="00803041">
      <w:pPr>
        <w:numPr>
          <w:ilvl w:val="0"/>
          <w:numId w:val="1"/>
        </w:numPr>
        <w:spacing w:after="100"/>
        <w:rPr>
          <w:rStyle w:val="Strong"/>
          <w:rFonts w:eastAsia="Times New Roman"/>
          <w:color w:val="000000"/>
          <w:szCs w:val="24"/>
        </w:rPr>
      </w:pPr>
      <w:r w:rsidRPr="00832A67">
        <w:rPr>
          <w:rStyle w:val="Strong"/>
          <w:rFonts w:eastAsia="Times New Roman"/>
          <w:color w:val="000000"/>
          <w:szCs w:val="24"/>
        </w:rPr>
        <w:t>How do I apply?</w:t>
      </w:r>
    </w:p>
    <w:p w14:paraId="6C386B69" w14:textId="4A2C8B4B" w:rsidR="00743AF6" w:rsidRPr="00743AF6" w:rsidRDefault="00743AF6" w:rsidP="00743AF6">
      <w:pPr>
        <w:rPr>
          <w:color w:val="7F7F7F" w:themeColor="text1" w:themeTint="80"/>
        </w:rPr>
      </w:pPr>
      <w:r w:rsidRPr="00743AF6">
        <w:rPr>
          <w:color w:val="7F7F7F" w:themeColor="text1" w:themeTint="80"/>
        </w:rPr>
        <w:t xml:space="preserve">Applicants </w:t>
      </w:r>
      <w:r w:rsidR="00053D05">
        <w:rPr>
          <w:color w:val="7F7F7F" w:themeColor="text1" w:themeTint="80"/>
        </w:rPr>
        <w:t xml:space="preserve">must </w:t>
      </w:r>
      <w:r w:rsidRPr="00743AF6">
        <w:rPr>
          <w:color w:val="7F7F7F" w:themeColor="text1" w:themeTint="80"/>
        </w:rPr>
        <w:t xml:space="preserve">submit their applications materials via grants.gov. The application package is available at </w:t>
      </w:r>
      <w:hyperlink r:id="rId9" w:history="1">
        <w:r w:rsidRPr="00832A67">
          <w:rPr>
            <w:rStyle w:val="Hyperlink"/>
          </w:rPr>
          <w:t>www.grants.gov</w:t>
        </w:r>
      </w:hyperlink>
      <w:r w:rsidRPr="00832A67">
        <w:t xml:space="preserve"> </w:t>
      </w:r>
      <w:r w:rsidRPr="00743AF6">
        <w:rPr>
          <w:color w:val="7F7F7F" w:themeColor="text1" w:themeTint="80"/>
        </w:rPr>
        <w:t>under Funding Opportunity Number 20</w:t>
      </w:r>
      <w:r w:rsidR="00620B4C">
        <w:rPr>
          <w:color w:val="7F7F7F" w:themeColor="text1" w:themeTint="80"/>
        </w:rPr>
        <w:t>20</w:t>
      </w:r>
      <w:r w:rsidRPr="00743AF6">
        <w:rPr>
          <w:color w:val="7F7F7F" w:themeColor="text1" w:themeTint="80"/>
        </w:rPr>
        <w:t>-NIST-PSIAP-FR3D</w:t>
      </w:r>
      <w:r w:rsidR="00620B4C">
        <w:rPr>
          <w:color w:val="7F7F7F" w:themeColor="text1" w:themeTint="80"/>
        </w:rPr>
        <w:t xml:space="preserve"> Amendment 3</w:t>
      </w:r>
      <w:r w:rsidRPr="00743AF6">
        <w:rPr>
          <w:color w:val="7F7F7F" w:themeColor="text1" w:themeTint="80"/>
        </w:rPr>
        <w:t xml:space="preserve">. </w:t>
      </w:r>
    </w:p>
    <w:p w14:paraId="73F49E1A" w14:textId="4A7CBDF6" w:rsidR="00803041" w:rsidRPr="00832A67" w:rsidRDefault="00803041" w:rsidP="00803041">
      <w:pPr>
        <w:rPr>
          <w:color w:val="7F7F7F" w:themeColor="text1" w:themeTint="80"/>
        </w:rPr>
      </w:pPr>
      <w:r w:rsidRPr="00832A67">
        <w:rPr>
          <w:color w:val="7F7F7F" w:themeColor="text1" w:themeTint="80"/>
        </w:rPr>
        <w:t xml:space="preserve">For further information or questions regarding </w:t>
      </w:r>
      <w:r w:rsidR="00155E0B">
        <w:rPr>
          <w:color w:val="7F7F7F" w:themeColor="text1" w:themeTint="80"/>
        </w:rPr>
        <w:t xml:space="preserve">submitting </w:t>
      </w:r>
      <w:r w:rsidRPr="00832A67">
        <w:rPr>
          <w:color w:val="7F7F7F" w:themeColor="text1" w:themeTint="80"/>
        </w:rPr>
        <w:t>electronic applications on Grants.gov, contact:</w:t>
      </w:r>
      <w:bookmarkStart w:id="0" w:name="_GoBack"/>
      <w:bookmarkEnd w:id="0"/>
    </w:p>
    <w:p w14:paraId="0A623134" w14:textId="77777777" w:rsidR="00803041" w:rsidRPr="00832A67" w:rsidRDefault="00803041" w:rsidP="00803041">
      <w:pPr>
        <w:rPr>
          <w:color w:val="7F7F7F" w:themeColor="text1" w:themeTint="80"/>
        </w:rPr>
      </w:pPr>
      <w:r>
        <w:rPr>
          <w:color w:val="7F7F7F" w:themeColor="text1" w:themeTint="80"/>
        </w:rPr>
        <w:t>Leon Sampson</w:t>
      </w:r>
    </w:p>
    <w:p w14:paraId="74063EC7" w14:textId="77777777" w:rsidR="00803041" w:rsidRPr="00832A67" w:rsidRDefault="00803041" w:rsidP="00803041">
      <w:pPr>
        <w:rPr>
          <w:color w:val="7F7F7F" w:themeColor="text1" w:themeTint="80"/>
        </w:rPr>
      </w:pPr>
      <w:r w:rsidRPr="00832A67">
        <w:rPr>
          <w:color w:val="7F7F7F" w:themeColor="text1" w:themeTint="80"/>
        </w:rPr>
        <w:t>Phone: (301) 975-</w:t>
      </w:r>
      <w:r>
        <w:rPr>
          <w:color w:val="7F7F7F" w:themeColor="text1" w:themeTint="80"/>
        </w:rPr>
        <w:t>3086</w:t>
      </w:r>
    </w:p>
    <w:p w14:paraId="2EA33C8C" w14:textId="77777777" w:rsidR="00803041" w:rsidRPr="00832A67" w:rsidRDefault="00803041" w:rsidP="00803041">
      <w:pPr>
        <w:rPr>
          <w:color w:val="7F7F7F" w:themeColor="text1" w:themeTint="80"/>
        </w:rPr>
      </w:pPr>
      <w:r w:rsidRPr="00832A67">
        <w:rPr>
          <w:color w:val="7F7F7F" w:themeColor="text1" w:themeTint="80"/>
        </w:rPr>
        <w:t xml:space="preserve">Email: </w:t>
      </w:r>
      <w:r w:rsidRPr="004B7881">
        <w:rPr>
          <w:color w:val="7F7F7F" w:themeColor="text1" w:themeTint="80"/>
        </w:rPr>
        <w:t>Leon.Sampson@nist.gov</w:t>
      </w:r>
    </w:p>
    <w:p w14:paraId="6E9493C6" w14:textId="77777777" w:rsidR="006C7398" w:rsidRDefault="006C7398" w:rsidP="006C7398">
      <w:pPr>
        <w:rPr>
          <w:color w:val="7F7F7F" w:themeColor="text1" w:themeTint="80"/>
        </w:rPr>
      </w:pPr>
    </w:p>
    <w:p w14:paraId="1858861B" w14:textId="77777777" w:rsidR="006C7398" w:rsidRPr="006C7398" w:rsidRDefault="006C7398" w:rsidP="006C7398">
      <w:pPr>
        <w:rPr>
          <w:rStyle w:val="Strong"/>
          <w:rFonts w:eastAsia="Times New Roman"/>
          <w:color w:val="000000"/>
          <w:szCs w:val="24"/>
        </w:rPr>
      </w:pPr>
    </w:p>
    <w:p w14:paraId="7D8DF6CA" w14:textId="018CD73F" w:rsidR="00743AF6" w:rsidRDefault="00743AF6" w:rsidP="0086059B">
      <w:pPr>
        <w:pStyle w:val="ListParagraph"/>
        <w:numPr>
          <w:ilvl w:val="0"/>
          <w:numId w:val="1"/>
        </w:numPr>
        <w:rPr>
          <w:rStyle w:val="Strong"/>
          <w:rFonts w:eastAsia="Times New Roman"/>
          <w:color w:val="000000"/>
          <w:szCs w:val="24"/>
        </w:rPr>
      </w:pPr>
      <w:r>
        <w:rPr>
          <w:rStyle w:val="Strong"/>
          <w:rFonts w:eastAsia="Times New Roman"/>
          <w:color w:val="000000"/>
          <w:szCs w:val="24"/>
        </w:rPr>
        <w:t>What are the application submission deadlines?</w:t>
      </w:r>
    </w:p>
    <w:p w14:paraId="564585AF" w14:textId="77777777" w:rsidR="00743AF6" w:rsidRDefault="00743AF6" w:rsidP="00743AF6">
      <w:pPr>
        <w:rPr>
          <w:color w:val="7F7F7F" w:themeColor="text1" w:themeTint="80"/>
        </w:rPr>
      </w:pPr>
    </w:p>
    <w:p w14:paraId="132A327A" w14:textId="687F511E" w:rsidR="00743AF6" w:rsidRDefault="00743AF6" w:rsidP="00743AF6">
      <w:pPr>
        <w:rPr>
          <w:color w:val="7F7F7F" w:themeColor="text1" w:themeTint="80"/>
        </w:rPr>
      </w:pPr>
      <w:r w:rsidRPr="00743AF6">
        <w:rPr>
          <w:color w:val="7F7F7F" w:themeColor="text1" w:themeTint="80"/>
        </w:rPr>
        <w:t>Pre-Applications must be received at grants.gov no later than 11:59 p.m. Eastern Time, Monday, December 9, 2019.</w:t>
      </w:r>
    </w:p>
    <w:p w14:paraId="7757CBBB" w14:textId="0D0BFFF4" w:rsidR="00743AF6" w:rsidRDefault="00743AF6" w:rsidP="00743AF6">
      <w:pPr>
        <w:rPr>
          <w:rStyle w:val="Strong"/>
          <w:rFonts w:eastAsia="Times New Roman"/>
          <w:color w:val="000000"/>
          <w:szCs w:val="24"/>
        </w:rPr>
      </w:pPr>
      <w:r w:rsidRPr="00743AF6">
        <w:rPr>
          <w:color w:val="7F7F7F" w:themeColor="text1" w:themeTint="80"/>
        </w:rPr>
        <w:t xml:space="preserve">Full-Applications must be received at grants.gov no later than 11:59 p.m. Eastern Time, </w:t>
      </w:r>
      <w:r w:rsidR="00620B4C">
        <w:rPr>
          <w:color w:val="7F7F7F" w:themeColor="text1" w:themeTint="80"/>
        </w:rPr>
        <w:t>Thursday</w:t>
      </w:r>
      <w:r w:rsidRPr="00743AF6">
        <w:rPr>
          <w:color w:val="7F7F7F" w:themeColor="text1" w:themeTint="80"/>
        </w:rPr>
        <w:t xml:space="preserve">, </w:t>
      </w:r>
      <w:r w:rsidR="00620B4C">
        <w:rPr>
          <w:color w:val="7F7F7F" w:themeColor="text1" w:themeTint="80"/>
        </w:rPr>
        <w:t>August 20</w:t>
      </w:r>
      <w:r w:rsidRPr="00743AF6">
        <w:rPr>
          <w:color w:val="7F7F7F" w:themeColor="text1" w:themeTint="80"/>
        </w:rPr>
        <w:t>, 2020.</w:t>
      </w:r>
    </w:p>
    <w:p w14:paraId="078E6E16" w14:textId="77777777" w:rsidR="00743AF6" w:rsidRPr="00743AF6" w:rsidRDefault="00743AF6" w:rsidP="00743AF6">
      <w:pPr>
        <w:rPr>
          <w:rStyle w:val="Strong"/>
          <w:rFonts w:eastAsia="Times New Roman"/>
          <w:color w:val="000000"/>
          <w:szCs w:val="24"/>
        </w:rPr>
      </w:pPr>
    </w:p>
    <w:p w14:paraId="6199421C" w14:textId="2F702D7E" w:rsidR="00803041" w:rsidRDefault="00803041" w:rsidP="0086059B">
      <w:pPr>
        <w:pStyle w:val="ListParagraph"/>
        <w:numPr>
          <w:ilvl w:val="0"/>
          <w:numId w:val="1"/>
        </w:numPr>
        <w:rPr>
          <w:rStyle w:val="Strong"/>
          <w:rFonts w:eastAsia="Times New Roman"/>
          <w:color w:val="000000"/>
          <w:szCs w:val="24"/>
        </w:rPr>
      </w:pPr>
      <w:r>
        <w:rPr>
          <w:rStyle w:val="Strong"/>
          <w:rFonts w:eastAsia="Times New Roman"/>
          <w:color w:val="000000"/>
          <w:szCs w:val="24"/>
        </w:rPr>
        <w:t>How does the application process work?</w:t>
      </w:r>
    </w:p>
    <w:p w14:paraId="3A517D0C" w14:textId="77777777" w:rsidR="00803041" w:rsidRDefault="00803041" w:rsidP="00803041">
      <w:pPr>
        <w:pStyle w:val="ListParagraph"/>
        <w:ind w:left="360"/>
        <w:rPr>
          <w:color w:val="7F7F7F" w:themeColor="text1" w:themeTint="80"/>
        </w:rPr>
      </w:pPr>
    </w:p>
    <w:p w14:paraId="2D9CF8BC" w14:textId="39F44113" w:rsidR="00743AF6" w:rsidRDefault="00743AF6" w:rsidP="00743AF6">
      <w:pPr>
        <w:rPr>
          <w:color w:val="7F7F7F" w:themeColor="text1" w:themeTint="80"/>
        </w:rPr>
      </w:pPr>
      <w:r>
        <w:rPr>
          <w:color w:val="7F7F7F" w:themeColor="text1" w:themeTint="80"/>
        </w:rPr>
        <w:t xml:space="preserve">The FR3D competition </w:t>
      </w:r>
      <w:r w:rsidR="00155E0B">
        <w:rPr>
          <w:color w:val="7F7F7F" w:themeColor="text1" w:themeTint="80"/>
        </w:rPr>
        <w:t xml:space="preserve">will be </w:t>
      </w:r>
      <w:r>
        <w:rPr>
          <w:color w:val="7F7F7F" w:themeColor="text1" w:themeTint="80"/>
        </w:rPr>
        <w:t xml:space="preserve">conducted in two phases: The pre-application phase and the full application phase. </w:t>
      </w:r>
    </w:p>
    <w:p w14:paraId="24D6173F" w14:textId="0DEC83D8" w:rsidR="005840B9" w:rsidRDefault="00743AF6" w:rsidP="005840B9">
      <w:pPr>
        <w:pStyle w:val="ListParagraph"/>
        <w:numPr>
          <w:ilvl w:val="0"/>
          <w:numId w:val="20"/>
        </w:numPr>
        <w:rPr>
          <w:color w:val="7F7F7F" w:themeColor="text1" w:themeTint="80"/>
        </w:rPr>
      </w:pPr>
      <w:r w:rsidRPr="00743AF6">
        <w:rPr>
          <w:color w:val="7F7F7F" w:themeColor="text1" w:themeTint="80"/>
        </w:rPr>
        <w:t xml:space="preserve">Pre-applications received by the deadline will be reviewed </w:t>
      </w:r>
      <w:r w:rsidR="00155E0B">
        <w:rPr>
          <w:color w:val="7F7F7F" w:themeColor="text1" w:themeTint="80"/>
        </w:rPr>
        <w:t xml:space="preserve">by NIST </w:t>
      </w:r>
      <w:r w:rsidRPr="00743AF6">
        <w:rPr>
          <w:color w:val="7F7F7F" w:themeColor="text1" w:themeTint="80"/>
        </w:rPr>
        <w:t xml:space="preserve">to determine </w:t>
      </w:r>
      <w:r w:rsidR="00155E0B">
        <w:rPr>
          <w:color w:val="7F7F7F" w:themeColor="text1" w:themeTint="80"/>
        </w:rPr>
        <w:t xml:space="preserve">which applicants will be invited to submit a full application.  </w:t>
      </w:r>
      <w:r w:rsidR="005840B9" w:rsidRPr="00743AF6">
        <w:rPr>
          <w:color w:val="7F7F7F" w:themeColor="text1" w:themeTint="80"/>
        </w:rPr>
        <w:t>NIST will only review Full Applications submitted by applicants who were invited to submit Full Applications at the conclusion of the Pre-application stage.</w:t>
      </w:r>
    </w:p>
    <w:p w14:paraId="56C4178D" w14:textId="75183E93" w:rsidR="00743AF6" w:rsidRDefault="00534AAC" w:rsidP="00743AF6">
      <w:pPr>
        <w:pStyle w:val="ListParagraph"/>
        <w:numPr>
          <w:ilvl w:val="0"/>
          <w:numId w:val="20"/>
        </w:numPr>
        <w:rPr>
          <w:color w:val="7F7F7F" w:themeColor="text1" w:themeTint="80"/>
        </w:rPr>
      </w:pPr>
      <w:r w:rsidRPr="00534AAC">
        <w:rPr>
          <w:color w:val="7F7F7F" w:themeColor="text1" w:themeTint="80"/>
        </w:rPr>
        <w:t xml:space="preserve">Full Applications </w:t>
      </w:r>
      <w:r w:rsidR="00155E0B">
        <w:rPr>
          <w:color w:val="7F7F7F" w:themeColor="text1" w:themeTint="80"/>
        </w:rPr>
        <w:t xml:space="preserve">received by the deadline will be reviewed by NIST </w:t>
      </w:r>
      <w:r w:rsidRPr="00534AAC">
        <w:rPr>
          <w:color w:val="7F7F7F" w:themeColor="text1" w:themeTint="80"/>
        </w:rPr>
        <w:t xml:space="preserve">in accordance with the review and selection processes set forth </w:t>
      </w:r>
      <w:r>
        <w:rPr>
          <w:color w:val="7F7F7F" w:themeColor="text1" w:themeTint="80"/>
        </w:rPr>
        <w:t>in the N</w:t>
      </w:r>
      <w:r w:rsidR="009E561C">
        <w:rPr>
          <w:color w:val="7F7F7F" w:themeColor="text1" w:themeTint="80"/>
        </w:rPr>
        <w:t xml:space="preserve">otice of </w:t>
      </w:r>
      <w:r>
        <w:rPr>
          <w:color w:val="7F7F7F" w:themeColor="text1" w:themeTint="80"/>
        </w:rPr>
        <w:t>F</w:t>
      </w:r>
      <w:r w:rsidR="009E561C">
        <w:rPr>
          <w:color w:val="7F7F7F" w:themeColor="text1" w:themeTint="80"/>
        </w:rPr>
        <w:t xml:space="preserve">unding </w:t>
      </w:r>
      <w:r>
        <w:rPr>
          <w:color w:val="7F7F7F" w:themeColor="text1" w:themeTint="80"/>
        </w:rPr>
        <w:t>O</w:t>
      </w:r>
      <w:r w:rsidR="009E561C">
        <w:rPr>
          <w:color w:val="7F7F7F" w:themeColor="text1" w:themeTint="80"/>
        </w:rPr>
        <w:t>pportunity (NOFO)</w:t>
      </w:r>
      <w:r w:rsidRPr="00534AAC">
        <w:rPr>
          <w:color w:val="7F7F7F" w:themeColor="text1" w:themeTint="80"/>
        </w:rPr>
        <w:t>.</w:t>
      </w:r>
    </w:p>
    <w:p w14:paraId="7FFB4AB8" w14:textId="3FF0197D" w:rsidR="00803041" w:rsidRPr="00743AF6" w:rsidRDefault="00803041" w:rsidP="00743AF6">
      <w:pPr>
        <w:rPr>
          <w:color w:val="7F7F7F" w:themeColor="text1" w:themeTint="80"/>
        </w:rPr>
      </w:pPr>
      <w:r w:rsidRPr="00743AF6">
        <w:rPr>
          <w:color w:val="7F7F7F" w:themeColor="text1" w:themeTint="80"/>
        </w:rPr>
        <w:lastRenderedPageBreak/>
        <w:t xml:space="preserve">Detailed information about the application review process </w:t>
      </w:r>
      <w:r w:rsidR="00155E0B">
        <w:rPr>
          <w:color w:val="7F7F7F" w:themeColor="text1" w:themeTint="80"/>
        </w:rPr>
        <w:t>can be</w:t>
      </w:r>
      <w:r w:rsidR="00155E0B" w:rsidRPr="00743AF6">
        <w:rPr>
          <w:color w:val="7F7F7F" w:themeColor="text1" w:themeTint="80"/>
        </w:rPr>
        <w:t xml:space="preserve"> </w:t>
      </w:r>
      <w:r w:rsidRPr="00743AF6">
        <w:rPr>
          <w:color w:val="7F7F7F" w:themeColor="text1" w:themeTint="80"/>
        </w:rPr>
        <w:t xml:space="preserve">found in </w:t>
      </w:r>
      <w:r w:rsidR="00155E0B">
        <w:rPr>
          <w:color w:val="7F7F7F" w:themeColor="text1" w:themeTint="80"/>
        </w:rPr>
        <w:t xml:space="preserve">Sections V.1 (Pre-application phase) and V.2 (Full Application phase) of </w:t>
      </w:r>
      <w:r w:rsidRPr="00743AF6">
        <w:rPr>
          <w:color w:val="7F7F7F" w:themeColor="text1" w:themeTint="80"/>
        </w:rPr>
        <w:t xml:space="preserve">the </w:t>
      </w:r>
      <w:r w:rsidR="009E561C">
        <w:rPr>
          <w:color w:val="7F7F7F" w:themeColor="text1" w:themeTint="80"/>
        </w:rPr>
        <w:t>NOFO</w:t>
      </w:r>
      <w:r w:rsidRPr="00743AF6">
        <w:rPr>
          <w:color w:val="7F7F7F" w:themeColor="text1" w:themeTint="80"/>
        </w:rPr>
        <w:t xml:space="preserve">. </w:t>
      </w:r>
    </w:p>
    <w:p w14:paraId="2DB28D69" w14:textId="77777777" w:rsidR="00803041" w:rsidRDefault="00803041" w:rsidP="00803041">
      <w:pPr>
        <w:pStyle w:val="ListParagraph"/>
        <w:ind w:left="360"/>
        <w:rPr>
          <w:rStyle w:val="Strong"/>
          <w:rFonts w:eastAsia="Times New Roman"/>
          <w:color w:val="000000"/>
          <w:szCs w:val="24"/>
        </w:rPr>
      </w:pPr>
    </w:p>
    <w:p w14:paraId="7CAB7EB6" w14:textId="4756A232" w:rsidR="0086059B" w:rsidRPr="0086059B" w:rsidRDefault="0086059B" w:rsidP="0086059B">
      <w:pPr>
        <w:pStyle w:val="ListParagraph"/>
        <w:numPr>
          <w:ilvl w:val="0"/>
          <w:numId w:val="1"/>
        </w:numPr>
        <w:rPr>
          <w:rStyle w:val="Strong"/>
          <w:rFonts w:eastAsia="Times New Roman"/>
          <w:color w:val="000000"/>
          <w:szCs w:val="24"/>
        </w:rPr>
      </w:pPr>
      <w:r w:rsidRPr="0086059B">
        <w:rPr>
          <w:rStyle w:val="Strong"/>
          <w:rFonts w:eastAsia="Times New Roman"/>
          <w:color w:val="000000"/>
          <w:szCs w:val="24"/>
        </w:rPr>
        <w:t xml:space="preserve">Can I submit multiple applications? </w:t>
      </w:r>
    </w:p>
    <w:p w14:paraId="3C5CFF78" w14:textId="77777777" w:rsidR="0086059B" w:rsidRDefault="0086059B" w:rsidP="0086059B">
      <w:pPr>
        <w:rPr>
          <w:color w:val="7F7F7F" w:themeColor="text1" w:themeTint="80"/>
        </w:rPr>
      </w:pPr>
    </w:p>
    <w:p w14:paraId="78A48DEF" w14:textId="29D536B6" w:rsidR="0086059B" w:rsidRPr="0086059B" w:rsidRDefault="0086059B" w:rsidP="0086059B">
      <w:pPr>
        <w:rPr>
          <w:color w:val="7F7F7F" w:themeColor="text1" w:themeTint="80"/>
        </w:rPr>
      </w:pPr>
      <w:r w:rsidRPr="0086059B">
        <w:rPr>
          <w:color w:val="7F7F7F" w:themeColor="text1" w:themeTint="80"/>
        </w:rPr>
        <w:t>No, NIST will only consider one application per applicant</w:t>
      </w:r>
      <w:r w:rsidR="00155E0B">
        <w:rPr>
          <w:color w:val="7F7F7F" w:themeColor="text1" w:themeTint="80"/>
        </w:rPr>
        <w:t xml:space="preserve"> organization</w:t>
      </w:r>
      <w:r w:rsidRPr="0086059B">
        <w:rPr>
          <w:color w:val="7F7F7F" w:themeColor="text1" w:themeTint="80"/>
        </w:rPr>
        <w:t xml:space="preserve">. However, an applicant entity may be proposed as a subrecipient, contractor, or unfunded collaborator within applications submitted by other entities. </w:t>
      </w:r>
    </w:p>
    <w:p w14:paraId="2DE62231" w14:textId="77777777" w:rsidR="0086059B" w:rsidRPr="0086059B" w:rsidRDefault="0086059B" w:rsidP="0086059B">
      <w:pPr>
        <w:spacing w:after="100"/>
        <w:rPr>
          <w:rStyle w:val="Strong"/>
          <w:b w:val="0"/>
          <w:bCs w:val="0"/>
        </w:rPr>
      </w:pPr>
    </w:p>
    <w:p w14:paraId="7857220D" w14:textId="5A1333C8" w:rsidR="0086059B" w:rsidRPr="0086059B" w:rsidRDefault="00A21615" w:rsidP="004B7881">
      <w:pPr>
        <w:numPr>
          <w:ilvl w:val="0"/>
          <w:numId w:val="1"/>
        </w:numPr>
        <w:spacing w:after="100"/>
        <w:rPr>
          <w:b/>
          <w:bCs/>
        </w:rPr>
      </w:pPr>
      <w:r>
        <w:rPr>
          <w:b/>
          <w:bCs/>
        </w:rPr>
        <w:t>What type of work will be performed under the award</w:t>
      </w:r>
      <w:r w:rsidR="0086059B" w:rsidRPr="0086059B">
        <w:rPr>
          <w:b/>
          <w:bCs/>
        </w:rPr>
        <w:t xml:space="preserve">? </w:t>
      </w:r>
    </w:p>
    <w:p w14:paraId="0AC7AE4B" w14:textId="77777777" w:rsidR="006C7398" w:rsidRDefault="006C7398" w:rsidP="00A21615">
      <w:pPr>
        <w:rPr>
          <w:color w:val="7F7F7F" w:themeColor="text1" w:themeTint="80"/>
        </w:rPr>
      </w:pPr>
    </w:p>
    <w:p w14:paraId="39E9CCCD" w14:textId="54F1B671" w:rsidR="00A21615" w:rsidRPr="00A21615" w:rsidRDefault="00A21615" w:rsidP="000F6BCB">
      <w:pPr>
        <w:rPr>
          <w:color w:val="7F7F7F" w:themeColor="text1" w:themeTint="80"/>
        </w:rPr>
      </w:pPr>
      <w:r w:rsidRPr="00A21615">
        <w:rPr>
          <w:color w:val="7F7F7F" w:themeColor="text1" w:themeTint="80"/>
        </w:rPr>
        <w:t xml:space="preserve">PSCR is seeking to enter into a cooperative agreement with </w:t>
      </w:r>
      <w:r w:rsidR="0086059B" w:rsidRPr="00A21615">
        <w:rPr>
          <w:color w:val="7F7F7F" w:themeColor="text1" w:themeTint="80"/>
        </w:rPr>
        <w:t xml:space="preserve">an organization possessing expertise in prize competitions to collaborate with technical experts from NIST, industry/academia, and public safety </w:t>
      </w:r>
      <w:r w:rsidR="0086059B" w:rsidRPr="000F6BCB">
        <w:rPr>
          <w:color w:val="7F7F7F" w:themeColor="text1" w:themeTint="80"/>
        </w:rPr>
        <w:t>to serve as Prize Administrator (PA) and be responsible for developing and implementing the First Responder 3D Indoor Tracking (FR3D) Prize.</w:t>
      </w:r>
      <w:r w:rsidRPr="000F6BCB">
        <w:rPr>
          <w:color w:val="7F7F7F" w:themeColor="text1" w:themeTint="80"/>
        </w:rPr>
        <w:t xml:space="preserve"> Administration of the FR3D Prize will include all aspects prize development, project management, and execution. </w:t>
      </w:r>
    </w:p>
    <w:p w14:paraId="6337FB2D" w14:textId="77777777" w:rsidR="00610D6C" w:rsidRPr="00832A67" w:rsidRDefault="00610D6C" w:rsidP="00A21615">
      <w:pPr>
        <w:rPr>
          <w:rFonts w:eastAsia="Times New Roman"/>
          <w:color w:val="000000"/>
          <w:szCs w:val="24"/>
        </w:rPr>
      </w:pPr>
    </w:p>
    <w:p w14:paraId="08AD7505" w14:textId="57F0FECA" w:rsidR="00A21615" w:rsidRPr="00A21615" w:rsidRDefault="00A21615" w:rsidP="00D7482C">
      <w:pPr>
        <w:numPr>
          <w:ilvl w:val="0"/>
          <w:numId w:val="1"/>
        </w:numPr>
        <w:spacing w:after="100"/>
        <w:rPr>
          <w:rStyle w:val="Strong"/>
          <w:rFonts w:eastAsia="Times New Roman"/>
          <w:color w:val="000000"/>
          <w:szCs w:val="24"/>
        </w:rPr>
      </w:pPr>
      <w:r w:rsidRPr="00A21615">
        <w:rPr>
          <w:rStyle w:val="Strong"/>
          <w:rFonts w:eastAsia="Times New Roman"/>
          <w:color w:val="000000"/>
          <w:szCs w:val="24"/>
        </w:rPr>
        <w:t xml:space="preserve">Who </w:t>
      </w:r>
      <w:r w:rsidR="00155E0B">
        <w:rPr>
          <w:rStyle w:val="Strong"/>
          <w:rFonts w:eastAsia="Times New Roman"/>
          <w:color w:val="000000"/>
          <w:szCs w:val="24"/>
        </w:rPr>
        <w:t>is eligible to</w:t>
      </w:r>
      <w:r w:rsidR="00155E0B" w:rsidRPr="00A21615">
        <w:rPr>
          <w:rStyle w:val="Strong"/>
          <w:rFonts w:eastAsia="Times New Roman"/>
          <w:color w:val="000000"/>
          <w:szCs w:val="24"/>
        </w:rPr>
        <w:t xml:space="preserve"> </w:t>
      </w:r>
      <w:r w:rsidRPr="00A21615">
        <w:rPr>
          <w:rStyle w:val="Strong"/>
          <w:rFonts w:eastAsia="Times New Roman"/>
          <w:color w:val="000000"/>
          <w:szCs w:val="24"/>
        </w:rPr>
        <w:t>apply for this award?</w:t>
      </w:r>
    </w:p>
    <w:p w14:paraId="0751A3F9" w14:textId="77777777" w:rsidR="006C7398" w:rsidRDefault="006C7398" w:rsidP="00A21615">
      <w:pPr>
        <w:rPr>
          <w:rStyle w:val="Strong"/>
          <w:b w:val="0"/>
          <w:bCs w:val="0"/>
          <w:color w:val="7F7F7F" w:themeColor="text1" w:themeTint="80"/>
        </w:rPr>
      </w:pPr>
    </w:p>
    <w:p w14:paraId="491B6A26" w14:textId="014245CA" w:rsidR="00A21615" w:rsidRDefault="002F7CEC" w:rsidP="00A21615">
      <w:pPr>
        <w:rPr>
          <w:rStyle w:val="Strong"/>
          <w:b w:val="0"/>
          <w:bCs w:val="0"/>
          <w:color w:val="7F7F7F" w:themeColor="text1" w:themeTint="80"/>
        </w:rPr>
      </w:pPr>
      <w:r>
        <w:rPr>
          <w:rStyle w:val="Strong"/>
          <w:b w:val="0"/>
          <w:bCs w:val="0"/>
          <w:color w:val="7F7F7F" w:themeColor="text1" w:themeTint="80"/>
        </w:rPr>
        <w:t xml:space="preserve">Applications are </w:t>
      </w:r>
      <w:r w:rsidR="00A21615" w:rsidRPr="00A21615">
        <w:rPr>
          <w:rStyle w:val="Strong"/>
          <w:b w:val="0"/>
          <w:bCs w:val="0"/>
          <w:color w:val="7F7F7F" w:themeColor="text1" w:themeTint="80"/>
        </w:rPr>
        <w:t>open to U.S. institutions of higher education, non-profit organizations, and for-profit organizations. NIST will not be accepting proposals from foreign entities</w:t>
      </w:r>
      <w:r>
        <w:rPr>
          <w:rStyle w:val="Strong"/>
          <w:b w:val="0"/>
          <w:bCs w:val="0"/>
          <w:color w:val="7F7F7F" w:themeColor="text1" w:themeTint="80"/>
        </w:rPr>
        <w:t xml:space="preserve"> or state, local, or tribal government entities</w:t>
      </w:r>
      <w:r w:rsidR="00A21615" w:rsidRPr="00A21615">
        <w:rPr>
          <w:rStyle w:val="Strong"/>
          <w:b w:val="0"/>
          <w:bCs w:val="0"/>
          <w:color w:val="7F7F7F" w:themeColor="text1" w:themeTint="80"/>
        </w:rPr>
        <w:t>. Please note that individuals and unincorporated sole proprietors are not considered “non-Federal entities” and are not eligible to apply</w:t>
      </w:r>
      <w:r>
        <w:rPr>
          <w:rStyle w:val="Strong"/>
          <w:b w:val="0"/>
          <w:bCs w:val="0"/>
          <w:color w:val="7F7F7F" w:themeColor="text1" w:themeTint="80"/>
        </w:rPr>
        <w:t>.</w:t>
      </w:r>
    </w:p>
    <w:p w14:paraId="0AA4BA7E" w14:textId="45967AE7" w:rsidR="00D910B8" w:rsidRPr="00A21615" w:rsidRDefault="00D910B8" w:rsidP="00A21615">
      <w:pPr>
        <w:rPr>
          <w:b/>
          <w:bCs/>
        </w:rPr>
      </w:pPr>
      <w:r>
        <w:rPr>
          <w:rStyle w:val="Strong"/>
          <w:b w:val="0"/>
          <w:bCs w:val="0"/>
          <w:color w:val="7F7F7F" w:themeColor="text1" w:themeTint="80"/>
        </w:rPr>
        <w:t xml:space="preserve">Further, please note that foreign entities may not be funded as subrecipients or contractors under this award. </w:t>
      </w:r>
    </w:p>
    <w:p w14:paraId="33867AA2" w14:textId="77777777" w:rsidR="00A21615" w:rsidRPr="00A21615" w:rsidRDefault="00A21615" w:rsidP="00A21615">
      <w:pPr>
        <w:spacing w:after="100"/>
        <w:ind w:left="360"/>
        <w:rPr>
          <w:rStyle w:val="Strong"/>
          <w:rFonts w:eastAsia="Times New Roman"/>
          <w:b w:val="0"/>
          <w:bCs w:val="0"/>
          <w:color w:val="000000"/>
          <w:szCs w:val="24"/>
        </w:rPr>
      </w:pPr>
    </w:p>
    <w:p w14:paraId="22E77B65" w14:textId="55FDF669" w:rsidR="00D7482C" w:rsidRPr="00536CA0" w:rsidRDefault="005E3876" w:rsidP="00D7482C">
      <w:pPr>
        <w:numPr>
          <w:ilvl w:val="0"/>
          <w:numId w:val="1"/>
        </w:numPr>
        <w:spacing w:after="100"/>
        <w:rPr>
          <w:rStyle w:val="Strong"/>
          <w:rFonts w:eastAsia="Times New Roman"/>
          <w:b w:val="0"/>
          <w:bCs w:val="0"/>
          <w:color w:val="000000"/>
          <w:szCs w:val="24"/>
        </w:rPr>
      </w:pPr>
      <w:r w:rsidRPr="00536CA0">
        <w:rPr>
          <w:rStyle w:val="Strong"/>
          <w:rFonts w:eastAsia="Times New Roman"/>
          <w:color w:val="000000"/>
          <w:szCs w:val="24"/>
        </w:rPr>
        <w:t xml:space="preserve">This program is for a </w:t>
      </w:r>
      <w:r w:rsidR="004B7881">
        <w:rPr>
          <w:rStyle w:val="Strong"/>
          <w:rFonts w:eastAsia="Times New Roman"/>
          <w:color w:val="000000"/>
          <w:szCs w:val="24"/>
        </w:rPr>
        <w:t>2</w:t>
      </w:r>
      <w:r w:rsidRPr="00536CA0">
        <w:rPr>
          <w:rStyle w:val="Strong"/>
          <w:rFonts w:eastAsia="Times New Roman"/>
          <w:color w:val="000000"/>
          <w:szCs w:val="24"/>
        </w:rPr>
        <w:t>-year, $</w:t>
      </w:r>
      <w:r w:rsidR="00A21615">
        <w:rPr>
          <w:rStyle w:val="Strong"/>
          <w:rFonts w:eastAsia="Times New Roman"/>
          <w:color w:val="000000"/>
          <w:szCs w:val="24"/>
        </w:rPr>
        <w:t>8,000,</w:t>
      </w:r>
      <w:r w:rsidR="00FF4CC5">
        <w:rPr>
          <w:rStyle w:val="Strong"/>
          <w:rFonts w:eastAsia="Times New Roman"/>
          <w:color w:val="000000"/>
          <w:szCs w:val="24"/>
        </w:rPr>
        <w:t>000</w:t>
      </w:r>
      <w:r w:rsidR="00B81CEE" w:rsidRPr="00536CA0">
        <w:rPr>
          <w:rStyle w:val="Strong"/>
          <w:rFonts w:eastAsia="Times New Roman"/>
          <w:color w:val="000000"/>
          <w:szCs w:val="24"/>
        </w:rPr>
        <w:t xml:space="preserve"> </w:t>
      </w:r>
      <w:r w:rsidR="00B4168D" w:rsidRPr="00536CA0">
        <w:rPr>
          <w:rStyle w:val="Strong"/>
          <w:rFonts w:eastAsia="Times New Roman"/>
          <w:color w:val="000000"/>
          <w:szCs w:val="24"/>
        </w:rPr>
        <w:t>project</w:t>
      </w:r>
      <w:r w:rsidR="00610D6C" w:rsidRPr="00536CA0">
        <w:rPr>
          <w:rStyle w:val="Strong"/>
          <w:rFonts w:eastAsia="Times New Roman"/>
          <w:color w:val="000000"/>
          <w:szCs w:val="24"/>
        </w:rPr>
        <w:t xml:space="preserve">, </w:t>
      </w:r>
      <w:r w:rsidR="00B4168D" w:rsidRPr="00536CA0">
        <w:rPr>
          <w:rStyle w:val="Strong"/>
          <w:rFonts w:eastAsia="Times New Roman"/>
          <w:color w:val="000000"/>
          <w:szCs w:val="24"/>
        </w:rPr>
        <w:t>correct?</w:t>
      </w:r>
      <w:r w:rsidR="0036204A" w:rsidRPr="00536CA0">
        <w:rPr>
          <w:rStyle w:val="Strong"/>
          <w:rFonts w:eastAsia="Times New Roman"/>
          <w:color w:val="000000"/>
          <w:szCs w:val="24"/>
        </w:rPr>
        <w:t xml:space="preserve"> </w:t>
      </w:r>
    </w:p>
    <w:p w14:paraId="563A71C8" w14:textId="77777777" w:rsidR="00B81CEE" w:rsidRPr="00832A67" w:rsidRDefault="00B81CEE" w:rsidP="00832A67">
      <w:pPr>
        <w:rPr>
          <w:bCs/>
          <w:color w:val="7F7F7F" w:themeColor="text1" w:themeTint="80"/>
        </w:rPr>
      </w:pPr>
    </w:p>
    <w:p w14:paraId="597D48F5" w14:textId="54C6DB75" w:rsidR="00FF4CC5" w:rsidRPr="00536CA0" w:rsidRDefault="004B7881" w:rsidP="00A21615">
      <w:pPr>
        <w:rPr>
          <w:bCs/>
          <w:color w:val="7F7F7F" w:themeColor="text1" w:themeTint="80"/>
        </w:rPr>
      </w:pPr>
      <w:r w:rsidRPr="004B7881">
        <w:rPr>
          <w:rStyle w:val="Strong"/>
          <w:b w:val="0"/>
          <w:color w:val="7F7F7F" w:themeColor="text1" w:themeTint="80"/>
        </w:rPr>
        <w:t>A 2-year, $</w:t>
      </w:r>
      <w:r w:rsidR="00A21615">
        <w:rPr>
          <w:rStyle w:val="Strong"/>
          <w:b w:val="0"/>
          <w:color w:val="7F7F7F" w:themeColor="text1" w:themeTint="80"/>
        </w:rPr>
        <w:t>8</w:t>
      </w:r>
      <w:r w:rsidRPr="004B7881">
        <w:rPr>
          <w:rStyle w:val="Strong"/>
          <w:b w:val="0"/>
          <w:color w:val="7F7F7F" w:themeColor="text1" w:themeTint="80"/>
        </w:rPr>
        <w:t xml:space="preserve">,000,000 project would represent the maximum </w:t>
      </w:r>
      <w:r w:rsidR="00757FC4">
        <w:rPr>
          <w:rStyle w:val="Strong"/>
          <w:b w:val="0"/>
          <w:color w:val="7F7F7F" w:themeColor="text1" w:themeTint="80"/>
        </w:rPr>
        <w:t xml:space="preserve">anticipated </w:t>
      </w:r>
      <w:r w:rsidRPr="004B7881">
        <w:rPr>
          <w:rStyle w:val="Strong"/>
          <w:b w:val="0"/>
          <w:color w:val="7F7F7F" w:themeColor="text1" w:themeTint="80"/>
        </w:rPr>
        <w:t xml:space="preserve">amount of funding NIST </w:t>
      </w:r>
      <w:r w:rsidR="00A21615">
        <w:rPr>
          <w:rStyle w:val="Strong"/>
          <w:b w:val="0"/>
          <w:color w:val="7F7F7F" w:themeColor="text1" w:themeTint="80"/>
        </w:rPr>
        <w:t>could</w:t>
      </w:r>
      <w:r w:rsidRPr="004B7881">
        <w:rPr>
          <w:rStyle w:val="Strong"/>
          <w:b w:val="0"/>
          <w:color w:val="7F7F7F" w:themeColor="text1" w:themeTint="80"/>
        </w:rPr>
        <w:t xml:space="preserve"> provide to </w:t>
      </w:r>
      <w:r w:rsidR="00A21615">
        <w:rPr>
          <w:rStyle w:val="Strong"/>
          <w:b w:val="0"/>
          <w:color w:val="7F7F7F" w:themeColor="text1" w:themeTint="80"/>
        </w:rPr>
        <w:t>the</w:t>
      </w:r>
      <w:r w:rsidRPr="004B7881">
        <w:rPr>
          <w:rStyle w:val="Strong"/>
          <w:b w:val="0"/>
          <w:color w:val="7F7F7F" w:themeColor="text1" w:themeTint="80"/>
        </w:rPr>
        <w:t xml:space="preserve"> awardee. </w:t>
      </w:r>
    </w:p>
    <w:p w14:paraId="4E87BC67" w14:textId="77777777" w:rsidR="00610D6C" w:rsidRPr="00832A67" w:rsidRDefault="00610D6C" w:rsidP="00610D6C">
      <w:pPr>
        <w:ind w:left="360"/>
        <w:rPr>
          <w:rFonts w:eastAsia="Times New Roman"/>
          <w:color w:val="000000"/>
          <w:szCs w:val="24"/>
        </w:rPr>
      </w:pPr>
    </w:p>
    <w:p w14:paraId="62A5A749" w14:textId="6FFA78E9" w:rsidR="00D7482C" w:rsidRPr="00536CA0" w:rsidRDefault="00610D6C" w:rsidP="00D7482C">
      <w:pPr>
        <w:numPr>
          <w:ilvl w:val="0"/>
          <w:numId w:val="1"/>
        </w:numPr>
        <w:spacing w:after="100"/>
        <w:rPr>
          <w:rFonts w:eastAsia="Times New Roman"/>
          <w:color w:val="000000"/>
          <w:szCs w:val="24"/>
        </w:rPr>
      </w:pPr>
      <w:r w:rsidRPr="00536CA0">
        <w:rPr>
          <w:rStyle w:val="Strong"/>
          <w:rFonts w:eastAsia="Times New Roman"/>
          <w:color w:val="000000"/>
          <w:szCs w:val="24"/>
        </w:rPr>
        <w:t>We are already working with NIST under a CRADA</w:t>
      </w:r>
      <w:r w:rsidR="00670076" w:rsidRPr="00536CA0">
        <w:rPr>
          <w:rStyle w:val="Strong"/>
        </w:rPr>
        <w:t> (Cooperative Research a</w:t>
      </w:r>
      <w:r w:rsidRPr="00536CA0">
        <w:rPr>
          <w:rStyle w:val="Strong"/>
        </w:rPr>
        <w:t>nd Development Agreement). </w:t>
      </w:r>
      <w:r w:rsidRPr="00536CA0">
        <w:rPr>
          <w:rStyle w:val="Strong"/>
          <w:rFonts w:eastAsia="Times New Roman"/>
          <w:color w:val="000000"/>
          <w:szCs w:val="24"/>
        </w:rPr>
        <w:t>Are we eligible to apply for this grant?</w:t>
      </w:r>
    </w:p>
    <w:p w14:paraId="04CB18AA" w14:textId="35F06630" w:rsidR="00B81CEE" w:rsidRPr="00832A67" w:rsidRDefault="00B81CEE" w:rsidP="00D7482C">
      <w:pPr>
        <w:ind w:left="360"/>
        <w:rPr>
          <w:rStyle w:val="Strong"/>
          <w:rFonts w:eastAsia="Times New Roman"/>
          <w:b w:val="0"/>
          <w:color w:val="000000"/>
          <w:szCs w:val="24"/>
        </w:rPr>
      </w:pPr>
    </w:p>
    <w:p w14:paraId="411673B2" w14:textId="797414D0" w:rsidR="00610D6C" w:rsidRPr="00832A67" w:rsidRDefault="00610D6C" w:rsidP="00536CA0">
      <w:r w:rsidRPr="00832A67">
        <w:rPr>
          <w:rStyle w:val="Strong"/>
          <w:b w:val="0"/>
          <w:color w:val="7F7F7F" w:themeColor="text1" w:themeTint="80"/>
        </w:rPr>
        <w:t>Potentially</w:t>
      </w:r>
      <w:r w:rsidRPr="00832A67">
        <w:rPr>
          <w:rStyle w:val="Strong"/>
          <w:color w:val="7F7F7F" w:themeColor="text1" w:themeTint="80"/>
        </w:rPr>
        <w:t>:</w:t>
      </w:r>
      <w:r w:rsidRPr="00832A67">
        <w:rPr>
          <w:rStyle w:val="Strong"/>
          <w:b w:val="0"/>
          <w:color w:val="7F7F7F" w:themeColor="text1" w:themeTint="80"/>
        </w:rPr>
        <w:t xml:space="preserve"> Being a CRADA partner does not</w:t>
      </w:r>
      <w:r w:rsidR="00670076" w:rsidRPr="00832A67">
        <w:rPr>
          <w:rStyle w:val="Strong"/>
          <w:b w:val="0"/>
          <w:color w:val="7F7F7F" w:themeColor="text1" w:themeTint="80"/>
        </w:rPr>
        <w:t>,</w:t>
      </w:r>
      <w:r w:rsidRPr="00832A67">
        <w:rPr>
          <w:rStyle w:val="Strong"/>
          <w:b w:val="0"/>
          <w:color w:val="7F7F7F" w:themeColor="text1" w:themeTint="80"/>
        </w:rPr>
        <w:t xml:space="preserve"> in itself</w:t>
      </w:r>
      <w:r w:rsidR="00670076" w:rsidRPr="00832A67">
        <w:rPr>
          <w:rStyle w:val="Strong"/>
          <w:b w:val="0"/>
          <w:color w:val="7F7F7F" w:themeColor="text1" w:themeTint="80"/>
        </w:rPr>
        <w:t>,</w:t>
      </w:r>
      <w:r w:rsidRPr="00832A67">
        <w:rPr>
          <w:rStyle w:val="Strong"/>
          <w:b w:val="0"/>
          <w:color w:val="7F7F7F" w:themeColor="text1" w:themeTint="80"/>
        </w:rPr>
        <w:t xml:space="preserve"> preclude you from </w:t>
      </w:r>
      <w:r w:rsidR="007A7084">
        <w:rPr>
          <w:rStyle w:val="Strong"/>
          <w:b w:val="0"/>
          <w:color w:val="7F7F7F" w:themeColor="text1" w:themeTint="80"/>
        </w:rPr>
        <w:t>applying to this competition</w:t>
      </w:r>
      <w:r w:rsidRPr="00832A67">
        <w:rPr>
          <w:rStyle w:val="Strong"/>
          <w:b w:val="0"/>
          <w:color w:val="7F7F7F" w:themeColor="text1" w:themeTint="80"/>
        </w:rPr>
        <w:t xml:space="preserve">, but conflicts are possible. </w:t>
      </w:r>
      <w:r w:rsidR="007A7084">
        <w:rPr>
          <w:rStyle w:val="Strong"/>
          <w:b w:val="0"/>
          <w:color w:val="7F7F7F" w:themeColor="text1" w:themeTint="80"/>
        </w:rPr>
        <w:t xml:space="preserve">For example, an entity </w:t>
      </w:r>
      <w:r w:rsidRPr="00832A67">
        <w:rPr>
          <w:rStyle w:val="Strong"/>
          <w:b w:val="0"/>
          <w:color w:val="7F7F7F" w:themeColor="text1" w:themeTint="80"/>
        </w:rPr>
        <w:t xml:space="preserve">cannot receive NIST funds for the same activities </w:t>
      </w:r>
      <w:r w:rsidR="00943F6F">
        <w:rPr>
          <w:rStyle w:val="Strong"/>
          <w:b w:val="0"/>
          <w:color w:val="7F7F7F" w:themeColor="text1" w:themeTint="80"/>
        </w:rPr>
        <w:t>being performed</w:t>
      </w:r>
      <w:r w:rsidR="00943F6F" w:rsidRPr="00832A67">
        <w:rPr>
          <w:rStyle w:val="Strong"/>
          <w:b w:val="0"/>
          <w:color w:val="7F7F7F" w:themeColor="text1" w:themeTint="80"/>
        </w:rPr>
        <w:t xml:space="preserve"> </w:t>
      </w:r>
      <w:r w:rsidR="00943F6F">
        <w:rPr>
          <w:rStyle w:val="Strong"/>
          <w:b w:val="0"/>
          <w:color w:val="7F7F7F" w:themeColor="text1" w:themeTint="80"/>
        </w:rPr>
        <w:t>under</w:t>
      </w:r>
      <w:r w:rsidR="00943F6F" w:rsidRPr="00832A67">
        <w:rPr>
          <w:rStyle w:val="Strong"/>
          <w:b w:val="0"/>
          <w:color w:val="7F7F7F" w:themeColor="text1" w:themeTint="80"/>
        </w:rPr>
        <w:t xml:space="preserve"> </w:t>
      </w:r>
      <w:r w:rsidRPr="00832A67">
        <w:rPr>
          <w:rStyle w:val="Strong"/>
          <w:b w:val="0"/>
          <w:color w:val="7F7F7F" w:themeColor="text1" w:themeTint="80"/>
        </w:rPr>
        <w:t>the CRADA. If you are a current CRADA partner and considering applying, please contact us directly to discuss your specific situation.</w:t>
      </w:r>
    </w:p>
    <w:p w14:paraId="4C615F09" w14:textId="77777777" w:rsidR="00610D6C" w:rsidRPr="00832A67" w:rsidRDefault="00610D6C" w:rsidP="00610D6C">
      <w:pPr>
        <w:ind w:left="360"/>
        <w:rPr>
          <w:rFonts w:eastAsia="Times New Roman"/>
          <w:color w:val="000000"/>
          <w:szCs w:val="24"/>
        </w:rPr>
      </w:pPr>
    </w:p>
    <w:p w14:paraId="5524FE0F" w14:textId="1DF7AD01" w:rsidR="00D7482C" w:rsidRPr="00536CA0" w:rsidRDefault="00610D6C" w:rsidP="00D7482C">
      <w:pPr>
        <w:numPr>
          <w:ilvl w:val="0"/>
          <w:numId w:val="1"/>
        </w:numPr>
        <w:spacing w:after="100"/>
        <w:rPr>
          <w:rFonts w:eastAsia="Times New Roman"/>
          <w:color w:val="000000"/>
          <w:szCs w:val="24"/>
        </w:rPr>
      </w:pPr>
      <w:r w:rsidRPr="00536CA0">
        <w:rPr>
          <w:rStyle w:val="Strong"/>
          <w:rFonts w:eastAsia="Times New Roman"/>
          <w:color w:val="000000"/>
          <w:szCs w:val="24"/>
        </w:rPr>
        <w:t xml:space="preserve">Are non-US entities eligible </w:t>
      </w:r>
      <w:r w:rsidR="00534AAC">
        <w:rPr>
          <w:rStyle w:val="Strong"/>
          <w:rFonts w:eastAsia="Times New Roman"/>
          <w:color w:val="000000"/>
          <w:szCs w:val="24"/>
        </w:rPr>
        <w:t>to serve as prize administrator</w:t>
      </w:r>
      <w:r w:rsidRPr="00536CA0">
        <w:rPr>
          <w:rStyle w:val="Strong"/>
          <w:rFonts w:eastAsia="Times New Roman"/>
          <w:color w:val="000000"/>
          <w:szCs w:val="24"/>
        </w:rPr>
        <w:t>?</w:t>
      </w:r>
    </w:p>
    <w:p w14:paraId="469B998C" w14:textId="77777777" w:rsidR="00FD73D3" w:rsidRDefault="00FD73D3" w:rsidP="00536CA0"/>
    <w:p w14:paraId="156145CA" w14:textId="454610E8" w:rsidR="00610D6C" w:rsidRPr="00832A67" w:rsidRDefault="00A21615" w:rsidP="00536CA0">
      <w:pPr>
        <w:rPr>
          <w:rFonts w:eastAsia="Times New Roman"/>
          <w:color w:val="000000"/>
          <w:szCs w:val="24"/>
        </w:rPr>
      </w:pPr>
      <w:r>
        <w:rPr>
          <w:rStyle w:val="Strong"/>
          <w:b w:val="0"/>
          <w:color w:val="7F7F7F" w:themeColor="text1" w:themeTint="80"/>
        </w:rPr>
        <w:t xml:space="preserve">No, </w:t>
      </w:r>
      <w:r w:rsidRPr="00A21615">
        <w:rPr>
          <w:rStyle w:val="Strong"/>
          <w:b w:val="0"/>
          <w:color w:val="7F7F7F" w:themeColor="text1" w:themeTint="80"/>
        </w:rPr>
        <w:t>NIST will not be accepting proposals from foreign entities.</w:t>
      </w:r>
    </w:p>
    <w:p w14:paraId="5716738A" w14:textId="77777777" w:rsidR="00926FB8" w:rsidRPr="004B7881" w:rsidRDefault="00926FB8" w:rsidP="004B7881">
      <w:pPr>
        <w:rPr>
          <w:rStyle w:val="Strong"/>
          <w:b w:val="0"/>
          <w:color w:val="7F7F7F" w:themeColor="text1" w:themeTint="80"/>
        </w:rPr>
      </w:pPr>
    </w:p>
    <w:p w14:paraId="44D00349" w14:textId="196EB429" w:rsidR="00624121" w:rsidRPr="00536CA0" w:rsidRDefault="00803041" w:rsidP="00624121">
      <w:pPr>
        <w:numPr>
          <w:ilvl w:val="0"/>
          <w:numId w:val="1"/>
        </w:numPr>
        <w:spacing w:after="100"/>
        <w:rPr>
          <w:rFonts w:eastAsia="Times New Roman"/>
          <w:color w:val="000000"/>
          <w:szCs w:val="24"/>
        </w:rPr>
      </w:pPr>
      <w:r>
        <w:rPr>
          <w:rStyle w:val="Strong"/>
          <w:rFonts w:eastAsia="Times New Roman"/>
          <w:color w:val="000000"/>
          <w:szCs w:val="24"/>
        </w:rPr>
        <w:t>When will NIST announce the award recipient</w:t>
      </w:r>
      <w:r w:rsidR="00610D6C" w:rsidRPr="00536CA0">
        <w:rPr>
          <w:rStyle w:val="Strong"/>
          <w:rFonts w:eastAsia="Times New Roman"/>
          <w:color w:val="000000"/>
          <w:szCs w:val="24"/>
        </w:rPr>
        <w:t>?</w:t>
      </w:r>
    </w:p>
    <w:p w14:paraId="0109646B" w14:textId="77777777" w:rsidR="00926FB8" w:rsidRPr="00832A67" w:rsidRDefault="00926FB8" w:rsidP="00624121">
      <w:pPr>
        <w:ind w:left="360"/>
        <w:rPr>
          <w:rFonts w:eastAsia="Times New Roman"/>
          <w:color w:val="000000"/>
          <w:szCs w:val="24"/>
        </w:rPr>
      </w:pPr>
    </w:p>
    <w:p w14:paraId="73C702F1" w14:textId="3FF50871" w:rsidR="006C7398" w:rsidRPr="006C7398" w:rsidRDefault="00803041" w:rsidP="00803041">
      <w:pPr>
        <w:rPr>
          <w:bCs/>
          <w:color w:val="7F7F7F" w:themeColor="text1" w:themeTint="80"/>
        </w:rPr>
      </w:pPr>
      <w:r w:rsidRPr="00803041">
        <w:rPr>
          <w:rStyle w:val="Strong"/>
          <w:b w:val="0"/>
          <w:color w:val="7F7F7F" w:themeColor="text1" w:themeTint="80"/>
        </w:rPr>
        <w:t>Review of Applications, selection of successful applicants, and award processing is expected to be completed by June 2020. The earliest start date for awards under this NOFO is expected to be July 2020.</w:t>
      </w:r>
    </w:p>
    <w:p w14:paraId="45E71815" w14:textId="77777777" w:rsidR="006C7398" w:rsidRPr="006C7398" w:rsidRDefault="006C7398" w:rsidP="006C7398">
      <w:pPr>
        <w:spacing w:after="100"/>
        <w:rPr>
          <w:rStyle w:val="Strong"/>
          <w:color w:val="000000" w:themeColor="text1"/>
        </w:rPr>
      </w:pPr>
    </w:p>
    <w:p w14:paraId="622B6F39" w14:textId="1A9C3EAB" w:rsidR="00D7482C" w:rsidRPr="00536CA0" w:rsidRDefault="00610D6C" w:rsidP="00832A67">
      <w:pPr>
        <w:pStyle w:val="ListParagraph"/>
        <w:numPr>
          <w:ilvl w:val="0"/>
          <w:numId w:val="1"/>
        </w:numPr>
        <w:spacing w:after="100"/>
        <w:rPr>
          <w:rStyle w:val="Strong"/>
          <w:color w:val="000000" w:themeColor="text1"/>
        </w:rPr>
      </w:pPr>
      <w:r w:rsidRPr="00536CA0">
        <w:rPr>
          <w:rStyle w:val="Strong"/>
          <w:color w:val="000000" w:themeColor="text1"/>
        </w:rPr>
        <w:t>What’s the “unique entity id</w:t>
      </w:r>
      <w:r w:rsidR="00433C66" w:rsidRPr="00536CA0">
        <w:rPr>
          <w:rStyle w:val="Strong"/>
          <w:color w:val="000000" w:themeColor="text1"/>
        </w:rPr>
        <w:t>entifier number”</w:t>
      </w:r>
      <w:r w:rsidRPr="00536CA0">
        <w:rPr>
          <w:rStyle w:val="Strong"/>
          <w:color w:val="000000" w:themeColor="text1"/>
        </w:rPr>
        <w:t>?</w:t>
      </w:r>
      <w:r w:rsidR="005027FC" w:rsidRPr="00536CA0" w:rsidDel="005027FC">
        <w:rPr>
          <w:rStyle w:val="Strong"/>
          <w:color w:val="000000" w:themeColor="text1"/>
        </w:rPr>
        <w:t xml:space="preserve"> </w:t>
      </w:r>
    </w:p>
    <w:p w14:paraId="3DAFD052" w14:textId="77777777" w:rsidR="00710179" w:rsidRPr="00832A67" w:rsidRDefault="00710179" w:rsidP="00832A67">
      <w:pPr>
        <w:pStyle w:val="ListParagraph"/>
        <w:spacing w:after="100"/>
        <w:ind w:left="360"/>
        <w:rPr>
          <w:rStyle w:val="Strong"/>
          <w:b w:val="0"/>
          <w:color w:val="7F7F7F" w:themeColor="text1" w:themeTint="80"/>
        </w:rPr>
      </w:pPr>
    </w:p>
    <w:p w14:paraId="55BA9C4B" w14:textId="1BECAEBC" w:rsidR="00AE142B" w:rsidRPr="00832A67" w:rsidRDefault="00610D6C" w:rsidP="009A5382">
      <w:pPr>
        <w:rPr>
          <w:rStyle w:val="Strong"/>
          <w:b w:val="0"/>
          <w:color w:val="7F7F7F" w:themeColor="text1" w:themeTint="80"/>
        </w:rPr>
      </w:pPr>
      <w:r w:rsidRPr="00832A67">
        <w:rPr>
          <w:rStyle w:val="Strong"/>
          <w:b w:val="0"/>
          <w:color w:val="7F7F7F" w:themeColor="text1" w:themeTint="80"/>
        </w:rPr>
        <w:t xml:space="preserve">Applicants will need a “D-U-N-S” number, which is </w:t>
      </w:r>
      <w:r w:rsidR="00AE142B" w:rsidRPr="00832A67">
        <w:rPr>
          <w:rStyle w:val="Strong"/>
          <w:b w:val="0"/>
          <w:color w:val="7F7F7F" w:themeColor="text1" w:themeTint="80"/>
        </w:rPr>
        <w:t>a f</w:t>
      </w:r>
      <w:r w:rsidRPr="00832A67">
        <w:rPr>
          <w:rStyle w:val="Strong"/>
          <w:b w:val="0"/>
          <w:color w:val="7F7F7F" w:themeColor="text1" w:themeTint="80"/>
        </w:rPr>
        <w:t>ree</w:t>
      </w:r>
      <w:r w:rsidR="00AE142B" w:rsidRPr="00832A67">
        <w:rPr>
          <w:rStyle w:val="Strong"/>
          <w:b w:val="0"/>
          <w:color w:val="7F7F7F" w:themeColor="text1" w:themeTint="80"/>
        </w:rPr>
        <w:t>,</w:t>
      </w:r>
      <w:r w:rsidRPr="00832A67">
        <w:rPr>
          <w:rStyle w:val="Strong"/>
          <w:b w:val="0"/>
          <w:color w:val="7F7F7F" w:themeColor="text1" w:themeTint="80"/>
        </w:rPr>
        <w:t xml:space="preserve"> unique identifier </w:t>
      </w:r>
      <w:r w:rsidR="00B22891" w:rsidRPr="00832A67">
        <w:rPr>
          <w:rStyle w:val="Strong"/>
          <w:b w:val="0"/>
          <w:color w:val="7F7F7F" w:themeColor="text1" w:themeTint="80"/>
        </w:rPr>
        <w:t>provided by Dun</w:t>
      </w:r>
      <w:r w:rsidR="00AE142B" w:rsidRPr="00832A67">
        <w:rPr>
          <w:rStyle w:val="Strong"/>
          <w:b w:val="0"/>
          <w:color w:val="7F7F7F" w:themeColor="text1" w:themeTint="80"/>
        </w:rPr>
        <w:t xml:space="preserve"> and Bradstreet. Applicants will also need </w:t>
      </w:r>
      <w:r w:rsidR="00D509CE" w:rsidRPr="00832A67">
        <w:rPr>
          <w:rStyle w:val="Strong"/>
          <w:b w:val="0"/>
          <w:color w:val="7F7F7F" w:themeColor="text1" w:themeTint="80"/>
        </w:rPr>
        <w:t xml:space="preserve">to obtain </w:t>
      </w:r>
      <w:r w:rsidRPr="00832A67">
        <w:rPr>
          <w:rStyle w:val="Strong"/>
          <w:b w:val="0"/>
          <w:color w:val="7F7F7F" w:themeColor="text1" w:themeTint="80"/>
        </w:rPr>
        <w:t>an Employer Identification Number (EIN) provided by the Internal Revenue Service. </w:t>
      </w:r>
    </w:p>
    <w:p w14:paraId="366EB378" w14:textId="77777777" w:rsidR="00AE142B" w:rsidRPr="00832A67" w:rsidRDefault="00AE142B" w:rsidP="00832A67">
      <w:pPr>
        <w:pStyle w:val="ListParagraph"/>
        <w:spacing w:after="100"/>
        <w:ind w:left="360"/>
        <w:rPr>
          <w:rStyle w:val="Strong"/>
          <w:b w:val="0"/>
          <w:color w:val="7F7F7F" w:themeColor="text1" w:themeTint="80"/>
        </w:rPr>
      </w:pPr>
    </w:p>
    <w:p w14:paraId="2D55EDB0" w14:textId="12056DA5" w:rsidR="00610D6C" w:rsidRPr="00536CA0" w:rsidRDefault="00610D6C" w:rsidP="009A5382">
      <w:pPr>
        <w:spacing w:after="100"/>
        <w:rPr>
          <w:rStyle w:val="Strong"/>
          <w:b w:val="0"/>
          <w:color w:val="7F7F7F" w:themeColor="text1" w:themeTint="80"/>
        </w:rPr>
      </w:pPr>
      <w:r w:rsidRPr="00536CA0">
        <w:rPr>
          <w:rStyle w:val="Strong"/>
          <w:b w:val="0"/>
          <w:color w:val="7F7F7F" w:themeColor="text1" w:themeTint="80"/>
        </w:rPr>
        <w:t>Note</w:t>
      </w:r>
      <w:r w:rsidR="00AE142B" w:rsidRPr="00536CA0">
        <w:rPr>
          <w:rStyle w:val="Strong"/>
          <w:b w:val="0"/>
          <w:color w:val="7F7F7F" w:themeColor="text1" w:themeTint="80"/>
        </w:rPr>
        <w:t>,</w:t>
      </w:r>
      <w:r w:rsidRPr="00536CA0">
        <w:rPr>
          <w:rStyle w:val="Strong"/>
          <w:b w:val="0"/>
          <w:color w:val="7F7F7F" w:themeColor="text1" w:themeTint="80"/>
        </w:rPr>
        <w:t xml:space="preserve"> if your organization does not have these numbers, it may take some time to acquire them. Please see the </w:t>
      </w:r>
      <w:hyperlink r:id="rId10" w:history="1">
        <w:r w:rsidR="00AE142B" w:rsidRPr="00536CA0">
          <w:rPr>
            <w:rStyle w:val="Strong"/>
            <w:b w:val="0"/>
            <w:color w:val="7F7F7F" w:themeColor="text1" w:themeTint="80"/>
          </w:rPr>
          <w:t>Organization Applicant Registration</w:t>
        </w:r>
      </w:hyperlink>
      <w:r w:rsidR="00840211" w:rsidRPr="00536CA0">
        <w:rPr>
          <w:rStyle w:val="Strong"/>
          <w:b w:val="0"/>
          <w:color w:val="7F7F7F" w:themeColor="text1" w:themeTint="80"/>
        </w:rPr>
        <w:t xml:space="preserve"> </w:t>
      </w:r>
      <w:r w:rsidRPr="00536CA0">
        <w:rPr>
          <w:rStyle w:val="Strong"/>
          <w:b w:val="0"/>
          <w:color w:val="7F7F7F" w:themeColor="text1" w:themeTint="80"/>
        </w:rPr>
        <w:t>page on the Applicants tab on Grants.gov.</w:t>
      </w:r>
    </w:p>
    <w:p w14:paraId="77B53A08" w14:textId="77777777" w:rsidR="000531D5" w:rsidRPr="00832A67" w:rsidRDefault="000531D5" w:rsidP="00832A67">
      <w:pPr>
        <w:pStyle w:val="ListParagraph"/>
        <w:spacing w:after="100"/>
        <w:ind w:left="360"/>
        <w:rPr>
          <w:rStyle w:val="Strong"/>
          <w:b w:val="0"/>
          <w:color w:val="7F7F7F" w:themeColor="text1" w:themeTint="80"/>
        </w:rPr>
      </w:pPr>
    </w:p>
    <w:p w14:paraId="44DAA960" w14:textId="72E523C4" w:rsidR="000531D5" w:rsidRPr="00536CA0" w:rsidRDefault="000531D5" w:rsidP="00832A67">
      <w:pPr>
        <w:pStyle w:val="ListParagraph"/>
        <w:numPr>
          <w:ilvl w:val="0"/>
          <w:numId w:val="1"/>
        </w:numPr>
        <w:spacing w:after="100"/>
        <w:rPr>
          <w:rStyle w:val="Strong"/>
          <w:color w:val="000000" w:themeColor="text1"/>
        </w:rPr>
      </w:pPr>
      <w:r w:rsidRPr="00536CA0">
        <w:rPr>
          <w:rStyle w:val="Strong"/>
          <w:color w:val="000000" w:themeColor="text1"/>
        </w:rPr>
        <w:t xml:space="preserve">Do references and citations count towards the </w:t>
      </w:r>
      <w:r w:rsidR="00840211" w:rsidRPr="00536CA0">
        <w:rPr>
          <w:rStyle w:val="Strong"/>
          <w:color w:val="000000" w:themeColor="text1"/>
        </w:rPr>
        <w:t>page limit?</w:t>
      </w:r>
    </w:p>
    <w:p w14:paraId="2EA54FA8" w14:textId="77777777" w:rsidR="00710179" w:rsidRPr="00832A67" w:rsidRDefault="00710179" w:rsidP="00832A67">
      <w:pPr>
        <w:pStyle w:val="ListParagraph"/>
        <w:spacing w:after="100"/>
        <w:ind w:left="360"/>
        <w:rPr>
          <w:rStyle w:val="Strong"/>
          <w:b w:val="0"/>
          <w:color w:val="7F7F7F" w:themeColor="text1" w:themeTint="80"/>
        </w:rPr>
      </w:pPr>
    </w:p>
    <w:p w14:paraId="02CF1B0D" w14:textId="0EF20CDA" w:rsidR="000531D5" w:rsidRDefault="00534AAC" w:rsidP="00534AAC">
      <w:pPr>
        <w:spacing w:after="100"/>
        <w:rPr>
          <w:rStyle w:val="Strong"/>
          <w:b w:val="0"/>
          <w:color w:val="7F7F7F" w:themeColor="text1" w:themeTint="80"/>
        </w:rPr>
      </w:pPr>
      <w:r w:rsidRPr="00534AAC">
        <w:rPr>
          <w:rStyle w:val="Strong"/>
          <w:b w:val="0"/>
          <w:color w:val="7F7F7F" w:themeColor="text1" w:themeTint="80"/>
        </w:rPr>
        <w:t>Yes, the page limits include all tables, charts, graphs, figures, maps, photos, graphics, and citations. Resumes and CVs do not count toward page limits.</w:t>
      </w:r>
      <w:r w:rsidR="000531D5" w:rsidRPr="00534AAC">
        <w:rPr>
          <w:rStyle w:val="Strong"/>
          <w:b w:val="0"/>
          <w:color w:val="7F7F7F" w:themeColor="text1" w:themeTint="80"/>
        </w:rPr>
        <w:t> </w:t>
      </w:r>
    </w:p>
    <w:p w14:paraId="3D5DBAF2" w14:textId="77777777" w:rsidR="00534AAC" w:rsidRPr="00534AAC" w:rsidRDefault="00534AAC" w:rsidP="00534AAC">
      <w:pPr>
        <w:spacing w:after="100"/>
        <w:rPr>
          <w:rStyle w:val="Strong"/>
          <w:b w:val="0"/>
          <w:color w:val="7F7F7F" w:themeColor="text1" w:themeTint="80"/>
        </w:rPr>
      </w:pPr>
    </w:p>
    <w:p w14:paraId="5EC39E1C" w14:textId="0ACB8994" w:rsidR="000531D5" w:rsidRPr="00832A67" w:rsidRDefault="00710179" w:rsidP="00832A67">
      <w:pPr>
        <w:spacing w:after="100"/>
        <w:rPr>
          <w:rStyle w:val="Strong"/>
          <w:color w:val="000000" w:themeColor="text1"/>
        </w:rPr>
      </w:pPr>
      <w:r w:rsidRPr="00536CA0">
        <w:rPr>
          <w:rStyle w:val="Strong"/>
          <w:color w:val="000000" w:themeColor="text1"/>
        </w:rPr>
        <w:t>1</w:t>
      </w:r>
      <w:r w:rsidR="004B7881">
        <w:rPr>
          <w:rStyle w:val="Strong"/>
          <w:color w:val="000000" w:themeColor="text1"/>
        </w:rPr>
        <w:t>3</w:t>
      </w:r>
      <w:r w:rsidRPr="00536CA0">
        <w:rPr>
          <w:rStyle w:val="Strong"/>
          <w:color w:val="000000" w:themeColor="text1"/>
        </w:rPr>
        <w:t xml:space="preserve">. </w:t>
      </w:r>
      <w:r w:rsidR="003775BE" w:rsidRPr="00536CA0">
        <w:rPr>
          <w:rStyle w:val="Strong"/>
          <w:color w:val="000000" w:themeColor="text1"/>
        </w:rPr>
        <w:t xml:space="preserve">What if </w:t>
      </w:r>
      <w:r w:rsidR="005470B3" w:rsidRPr="00536CA0">
        <w:rPr>
          <w:rStyle w:val="Strong"/>
          <w:color w:val="000000" w:themeColor="text1"/>
        </w:rPr>
        <w:t>my institution</w:t>
      </w:r>
      <w:r w:rsidR="000531D5" w:rsidRPr="00536CA0">
        <w:rPr>
          <w:rStyle w:val="Strong"/>
          <w:color w:val="000000" w:themeColor="text1"/>
        </w:rPr>
        <w:t xml:space="preserve"> will be collecting data about people, subjects, or participants during our </w:t>
      </w:r>
      <w:r w:rsidR="005470B3" w:rsidRPr="00536CA0">
        <w:rPr>
          <w:rStyle w:val="Strong"/>
          <w:color w:val="000000" w:themeColor="text1"/>
        </w:rPr>
        <w:t>proposed project</w:t>
      </w:r>
      <w:r w:rsidR="00F04CFF" w:rsidRPr="00536CA0">
        <w:rPr>
          <w:rStyle w:val="Strong"/>
          <w:color w:val="000000" w:themeColor="text1"/>
        </w:rPr>
        <w:t>?</w:t>
      </w:r>
    </w:p>
    <w:p w14:paraId="375F9CF7" w14:textId="77777777" w:rsidR="00BB5B91" w:rsidRPr="00832A67" w:rsidRDefault="00BB5B91" w:rsidP="00832A67">
      <w:pPr>
        <w:pStyle w:val="ListParagraph"/>
        <w:spacing w:after="100"/>
        <w:ind w:left="360"/>
        <w:rPr>
          <w:rStyle w:val="Strong"/>
          <w:b w:val="0"/>
          <w:color w:val="7F7F7F" w:themeColor="text1" w:themeTint="80"/>
        </w:rPr>
      </w:pPr>
    </w:p>
    <w:p w14:paraId="22AE8888" w14:textId="17BCBE55" w:rsidR="0036204A" w:rsidRPr="002F6AD2" w:rsidRDefault="00A172E8" w:rsidP="002F6AD2">
      <w:pPr>
        <w:spacing w:after="100"/>
        <w:rPr>
          <w:rStyle w:val="Strong"/>
          <w:b w:val="0"/>
          <w:color w:val="7F7F7F" w:themeColor="text1" w:themeTint="80"/>
        </w:rPr>
      </w:pPr>
      <w:r w:rsidRPr="000A6137">
        <w:rPr>
          <w:rStyle w:val="Strong"/>
          <w:b w:val="0"/>
          <w:color w:val="7F7F7F" w:themeColor="text1" w:themeTint="80"/>
        </w:rPr>
        <w:t xml:space="preserve">Protection of human subjects is a priority of PSCR’s research and development programs. </w:t>
      </w:r>
      <w:r w:rsidR="005470B3" w:rsidRPr="000A6137">
        <w:rPr>
          <w:rStyle w:val="Strong"/>
          <w:b w:val="0"/>
          <w:color w:val="7F7F7F" w:themeColor="text1" w:themeTint="80"/>
        </w:rPr>
        <w:t xml:space="preserve">If you receive funding for a project that </w:t>
      </w:r>
      <w:r w:rsidR="00204571">
        <w:rPr>
          <w:rStyle w:val="Strong"/>
          <w:b w:val="0"/>
          <w:color w:val="7F7F7F" w:themeColor="text1" w:themeTint="80"/>
        </w:rPr>
        <w:t xml:space="preserve">potentially </w:t>
      </w:r>
      <w:r w:rsidR="005470B3" w:rsidRPr="000A6137">
        <w:rPr>
          <w:rStyle w:val="Strong"/>
          <w:b w:val="0"/>
          <w:color w:val="7F7F7F" w:themeColor="text1" w:themeTint="80"/>
        </w:rPr>
        <w:t xml:space="preserve">includes research involving human subjects, </w:t>
      </w:r>
      <w:r w:rsidR="00204571">
        <w:rPr>
          <w:rStyle w:val="Strong"/>
          <w:b w:val="0"/>
          <w:color w:val="7F7F7F" w:themeColor="text1" w:themeTint="80"/>
        </w:rPr>
        <w:t xml:space="preserve">or data or recordings involving human subjects (including software testing), </w:t>
      </w:r>
      <w:r w:rsidR="005470B3" w:rsidRPr="000A6137">
        <w:rPr>
          <w:rStyle w:val="Strong"/>
          <w:b w:val="0"/>
          <w:color w:val="7F7F7F" w:themeColor="text1" w:themeTint="80"/>
        </w:rPr>
        <w:t xml:space="preserve">the NIST </w:t>
      </w:r>
      <w:r w:rsidR="009F2635">
        <w:rPr>
          <w:rStyle w:val="Strong"/>
          <w:b w:val="0"/>
          <w:color w:val="7F7F7F" w:themeColor="text1" w:themeTint="80"/>
        </w:rPr>
        <w:t xml:space="preserve">Research Protection Office </w:t>
      </w:r>
      <w:r w:rsidR="005470B3" w:rsidRPr="000A6137">
        <w:rPr>
          <w:rStyle w:val="Strong"/>
          <w:b w:val="0"/>
          <w:color w:val="7F7F7F" w:themeColor="text1" w:themeTint="80"/>
        </w:rPr>
        <w:t>(</w:t>
      </w:r>
      <w:r w:rsidR="009F2635">
        <w:rPr>
          <w:rStyle w:val="Strong"/>
          <w:b w:val="0"/>
          <w:color w:val="7F7F7F" w:themeColor="text1" w:themeTint="80"/>
        </w:rPr>
        <w:t>R</w:t>
      </w:r>
      <w:r w:rsidR="005470B3" w:rsidRPr="000A6137">
        <w:rPr>
          <w:rStyle w:val="Strong"/>
          <w:b w:val="0"/>
          <w:color w:val="7F7F7F" w:themeColor="text1" w:themeTint="80"/>
        </w:rPr>
        <w:t>PO)</w:t>
      </w:r>
      <w:r w:rsidRPr="000A6137">
        <w:rPr>
          <w:rStyle w:val="Strong"/>
          <w:b w:val="0"/>
          <w:color w:val="7F7F7F" w:themeColor="text1" w:themeTint="80"/>
        </w:rPr>
        <w:t xml:space="preserve"> must perform a </w:t>
      </w:r>
      <w:r w:rsidR="005470B3" w:rsidRPr="000A6137">
        <w:rPr>
          <w:rStyle w:val="Strong"/>
          <w:b w:val="0"/>
          <w:color w:val="7F7F7F" w:themeColor="text1" w:themeTint="80"/>
        </w:rPr>
        <w:t xml:space="preserve">review of your proposal </w:t>
      </w:r>
      <w:r w:rsidRPr="000A6137">
        <w:rPr>
          <w:rStyle w:val="Strong"/>
          <w:b w:val="0"/>
          <w:color w:val="7F7F7F" w:themeColor="text1" w:themeTint="80"/>
        </w:rPr>
        <w:t xml:space="preserve">as described in the Notice of Funding Opportunity. You may be asked to provide details about your proposed human subjects research; supporting documents such as consent forms; survey instruments; and IRB documentation. </w:t>
      </w:r>
      <w:r w:rsidR="00EB203C">
        <w:rPr>
          <w:rStyle w:val="Strong"/>
          <w:b w:val="0"/>
          <w:color w:val="7F7F7F" w:themeColor="text1" w:themeTint="80"/>
        </w:rPr>
        <w:t xml:space="preserve">Before research involving human subjects may commence, it </w:t>
      </w:r>
      <w:r w:rsidRPr="000A6137">
        <w:rPr>
          <w:rStyle w:val="Strong"/>
          <w:b w:val="0"/>
          <w:color w:val="7F7F7F" w:themeColor="text1" w:themeTint="80"/>
        </w:rPr>
        <w:t xml:space="preserve">must be explicitly authorized by </w:t>
      </w:r>
      <w:r w:rsidR="00EB203C">
        <w:rPr>
          <w:rStyle w:val="Strong"/>
          <w:b w:val="0"/>
          <w:color w:val="7F7F7F" w:themeColor="text1" w:themeTint="80"/>
        </w:rPr>
        <w:t>the</w:t>
      </w:r>
      <w:r w:rsidR="00EB203C" w:rsidRPr="000A6137">
        <w:rPr>
          <w:rStyle w:val="Strong"/>
          <w:b w:val="0"/>
          <w:color w:val="7F7F7F" w:themeColor="text1" w:themeTint="80"/>
        </w:rPr>
        <w:t xml:space="preserve"> </w:t>
      </w:r>
      <w:r w:rsidRPr="000A6137">
        <w:rPr>
          <w:rStyle w:val="Strong"/>
          <w:b w:val="0"/>
          <w:color w:val="7F7F7F" w:themeColor="text1" w:themeTint="80"/>
        </w:rPr>
        <w:t xml:space="preserve">NIST </w:t>
      </w:r>
      <w:r w:rsidR="00EB203C">
        <w:rPr>
          <w:rStyle w:val="Strong"/>
          <w:b w:val="0"/>
          <w:color w:val="7F7F7F" w:themeColor="text1" w:themeTint="80"/>
        </w:rPr>
        <w:t>G</w:t>
      </w:r>
      <w:r w:rsidRPr="000A6137">
        <w:rPr>
          <w:rStyle w:val="Strong"/>
          <w:b w:val="0"/>
          <w:color w:val="7F7F7F" w:themeColor="text1" w:themeTint="80"/>
        </w:rPr>
        <w:t xml:space="preserve">rants </w:t>
      </w:r>
      <w:r w:rsidR="00EB203C">
        <w:rPr>
          <w:rStyle w:val="Strong"/>
          <w:b w:val="0"/>
          <w:color w:val="7F7F7F" w:themeColor="text1" w:themeTint="80"/>
        </w:rPr>
        <w:t>O</w:t>
      </w:r>
      <w:r w:rsidRPr="000A6137">
        <w:rPr>
          <w:rStyle w:val="Strong"/>
          <w:b w:val="0"/>
          <w:color w:val="7F7F7F" w:themeColor="text1" w:themeTint="80"/>
        </w:rPr>
        <w:t xml:space="preserve">fficer in the form of a </w:t>
      </w:r>
      <w:r w:rsidR="00EB203C">
        <w:rPr>
          <w:rStyle w:val="Strong"/>
          <w:b w:val="0"/>
          <w:color w:val="7F7F7F" w:themeColor="text1" w:themeTint="80"/>
        </w:rPr>
        <w:t>S</w:t>
      </w:r>
      <w:r w:rsidRPr="000A6137">
        <w:rPr>
          <w:rStyle w:val="Strong"/>
          <w:b w:val="0"/>
          <w:color w:val="7F7F7F" w:themeColor="text1" w:themeTint="80"/>
        </w:rPr>
        <w:t xml:space="preserve">pecial </w:t>
      </w:r>
      <w:r w:rsidR="00EB203C">
        <w:rPr>
          <w:rStyle w:val="Strong"/>
          <w:b w:val="0"/>
          <w:color w:val="7F7F7F" w:themeColor="text1" w:themeTint="80"/>
        </w:rPr>
        <w:t>A</w:t>
      </w:r>
      <w:r w:rsidRPr="000A6137">
        <w:rPr>
          <w:rStyle w:val="Strong"/>
          <w:b w:val="0"/>
          <w:color w:val="7F7F7F" w:themeColor="text1" w:themeTint="80"/>
        </w:rPr>
        <w:t xml:space="preserve">ward </w:t>
      </w:r>
      <w:r w:rsidR="00EB203C">
        <w:rPr>
          <w:rStyle w:val="Strong"/>
          <w:b w:val="0"/>
          <w:color w:val="7F7F7F" w:themeColor="text1" w:themeTint="80"/>
        </w:rPr>
        <w:t>C</w:t>
      </w:r>
      <w:r w:rsidRPr="000A6137">
        <w:rPr>
          <w:rStyle w:val="Strong"/>
          <w:b w:val="0"/>
          <w:color w:val="7F7F7F" w:themeColor="text1" w:themeTint="80"/>
        </w:rPr>
        <w:t xml:space="preserve">ondition. </w:t>
      </w:r>
    </w:p>
    <w:p w14:paraId="5454A19B" w14:textId="7F9A5F81" w:rsidR="00A172E8" w:rsidRPr="000A6137" w:rsidRDefault="008B5976" w:rsidP="004B7881">
      <w:pPr>
        <w:spacing w:after="100"/>
        <w:rPr>
          <w:rStyle w:val="Strong"/>
          <w:b w:val="0"/>
          <w:color w:val="7F7F7F" w:themeColor="text1" w:themeTint="80"/>
        </w:rPr>
      </w:pPr>
      <w:r w:rsidRPr="000A6137">
        <w:rPr>
          <w:rStyle w:val="Strong"/>
          <w:b w:val="0"/>
          <w:color w:val="7F7F7F" w:themeColor="text1" w:themeTint="80"/>
        </w:rPr>
        <w:lastRenderedPageBreak/>
        <w:t>NIST uses the</w:t>
      </w:r>
      <w:r w:rsidRPr="000A6137">
        <w:rPr>
          <w:rFonts w:eastAsia="Calibri" w:cs="Calibri"/>
          <w:color w:val="000000" w:themeColor="text1"/>
          <w:szCs w:val="24"/>
        </w:rPr>
        <w:t xml:space="preserve"> </w:t>
      </w:r>
      <w:hyperlink r:id="rId11">
        <w:r w:rsidRPr="000A6137">
          <w:rPr>
            <w:rFonts w:eastAsia="Calibri" w:cs="Calibri"/>
            <w:color w:val="000000" w:themeColor="text1"/>
            <w:szCs w:val="24"/>
            <w:u w:val="single"/>
          </w:rPr>
          <w:t>Common Rule for the Protection of Human Subjects</w:t>
        </w:r>
      </w:hyperlink>
      <w:r w:rsidRPr="000A6137">
        <w:rPr>
          <w:rFonts w:eastAsia="Calibri" w:cs="Calibri"/>
          <w:color w:val="000000" w:themeColor="text1"/>
          <w:szCs w:val="24"/>
        </w:rPr>
        <w:t xml:space="preserve">, </w:t>
      </w:r>
      <w:r w:rsidRPr="000A6137">
        <w:rPr>
          <w:rStyle w:val="Strong"/>
          <w:b w:val="0"/>
          <w:color w:val="7F7F7F" w:themeColor="text1" w:themeTint="80"/>
        </w:rPr>
        <w:t xml:space="preserve">codified by the Department of Commerce at 15 C.F.R. Part 27, to define its criteria for research involving human subjects. </w:t>
      </w:r>
    </w:p>
    <w:p w14:paraId="0EE1FE23" w14:textId="48590326" w:rsidR="000531D5" w:rsidRPr="00832A67" w:rsidRDefault="000531D5" w:rsidP="000531D5">
      <w:pPr>
        <w:shd w:val="clear" w:color="auto" w:fill="FFFFFF"/>
        <w:rPr>
          <w:rFonts w:cs="Arial"/>
          <w:color w:val="222222"/>
          <w:sz w:val="19"/>
          <w:szCs w:val="19"/>
        </w:rPr>
      </w:pPr>
    </w:p>
    <w:p w14:paraId="22CF34BF" w14:textId="79C1EF6B" w:rsidR="000531D5" w:rsidRPr="00536CA0" w:rsidRDefault="00832A67" w:rsidP="00536CA0">
      <w:pPr>
        <w:spacing w:after="100"/>
        <w:rPr>
          <w:rStyle w:val="Strong"/>
        </w:rPr>
      </w:pPr>
      <w:r w:rsidRPr="00536CA0">
        <w:rPr>
          <w:rStyle w:val="Strong"/>
          <w:rFonts w:eastAsia="Times New Roman"/>
          <w:color w:val="000000"/>
          <w:szCs w:val="24"/>
        </w:rPr>
        <w:t>1</w:t>
      </w:r>
      <w:r w:rsidR="00C67D0D">
        <w:rPr>
          <w:rStyle w:val="Strong"/>
          <w:rFonts w:eastAsia="Times New Roman"/>
          <w:color w:val="000000"/>
          <w:szCs w:val="24"/>
        </w:rPr>
        <w:t>5</w:t>
      </w:r>
      <w:r w:rsidRPr="00536CA0">
        <w:rPr>
          <w:rStyle w:val="Strong"/>
          <w:rFonts w:eastAsia="Times New Roman"/>
          <w:color w:val="000000"/>
          <w:szCs w:val="24"/>
        </w:rPr>
        <w:t xml:space="preserve">. </w:t>
      </w:r>
      <w:r w:rsidR="000531D5" w:rsidRPr="00536CA0">
        <w:rPr>
          <w:rStyle w:val="Strong"/>
          <w:rFonts w:eastAsia="Times New Roman"/>
          <w:color w:val="000000"/>
          <w:szCs w:val="24"/>
        </w:rPr>
        <w:t>Are federally funded research and development centers (FFRDC) eligible to apply?</w:t>
      </w:r>
    </w:p>
    <w:p w14:paraId="61F3CF70" w14:textId="77777777" w:rsidR="00043D1F" w:rsidRPr="00832A67" w:rsidRDefault="00043D1F" w:rsidP="00F04CFF">
      <w:pPr>
        <w:ind w:left="360"/>
        <w:rPr>
          <w:rFonts w:eastAsia="Times New Roman"/>
          <w:color w:val="000000"/>
          <w:szCs w:val="24"/>
        </w:rPr>
      </w:pPr>
    </w:p>
    <w:p w14:paraId="071FA7E3" w14:textId="48AAD825" w:rsidR="00043D1F" w:rsidRPr="00832A67" w:rsidRDefault="000100D6" w:rsidP="009A5382">
      <w:pPr>
        <w:rPr>
          <w:rStyle w:val="Strong"/>
          <w:rFonts w:eastAsia="Times New Roman"/>
          <w:b w:val="0"/>
          <w:bCs w:val="0"/>
          <w:color w:val="000000"/>
          <w:szCs w:val="24"/>
        </w:rPr>
      </w:pPr>
      <w:r w:rsidRPr="00832A67">
        <w:rPr>
          <w:rStyle w:val="Strong"/>
          <w:b w:val="0"/>
          <w:color w:val="7F7F7F" w:themeColor="text1" w:themeTint="80"/>
        </w:rPr>
        <w:t xml:space="preserve">Because of the funding instruments used to manage FFRDCs, FFRDCs are generally not eligible to apply. </w:t>
      </w:r>
      <w:r w:rsidR="000531D5" w:rsidRPr="00832A67">
        <w:rPr>
          <w:rStyle w:val="Strong"/>
          <w:b w:val="0"/>
          <w:color w:val="7F7F7F" w:themeColor="text1" w:themeTint="80"/>
        </w:rPr>
        <w:t>Interested FFRDCs should discuss this further with their Contracting Officer.</w:t>
      </w:r>
      <w:r w:rsidR="00043D1F" w:rsidRPr="00832A67">
        <w:rPr>
          <w:rStyle w:val="Strong"/>
          <w:b w:val="0"/>
          <w:color w:val="7F7F7F" w:themeColor="text1" w:themeTint="80"/>
        </w:rPr>
        <w:t xml:space="preserve"> FFRDCs are, however, eligible to be subcontractors to other eligible applicants.</w:t>
      </w:r>
    </w:p>
    <w:p w14:paraId="7E80433B" w14:textId="77777777" w:rsidR="000531D5" w:rsidRPr="00832A67" w:rsidRDefault="000531D5" w:rsidP="009A5382">
      <w:pPr>
        <w:spacing w:after="100"/>
        <w:rPr>
          <w:rFonts w:eastAsia="Times New Roman"/>
          <w:color w:val="000000"/>
          <w:szCs w:val="24"/>
        </w:rPr>
      </w:pPr>
    </w:p>
    <w:p w14:paraId="2AF1C522" w14:textId="200AC659" w:rsidR="007C5719" w:rsidRPr="00832A67" w:rsidRDefault="0005611C" w:rsidP="00832A67">
      <w:pPr>
        <w:spacing w:after="100"/>
        <w:rPr>
          <w:rFonts w:eastAsia="Times New Roman"/>
          <w:b/>
          <w:color w:val="000000"/>
          <w:szCs w:val="24"/>
        </w:rPr>
      </w:pPr>
      <w:r w:rsidRPr="00832A67">
        <w:rPr>
          <w:rFonts w:eastAsia="Times New Roman"/>
          <w:b/>
          <w:color w:val="000000"/>
          <w:szCs w:val="24"/>
        </w:rPr>
        <w:t>1</w:t>
      </w:r>
      <w:r w:rsidR="00C67D0D">
        <w:rPr>
          <w:rFonts w:eastAsia="Times New Roman"/>
          <w:b/>
          <w:color w:val="000000"/>
          <w:szCs w:val="24"/>
        </w:rPr>
        <w:t>6</w:t>
      </w:r>
      <w:r w:rsidRPr="00536CA0">
        <w:rPr>
          <w:rFonts w:eastAsia="Times New Roman"/>
          <w:b/>
          <w:color w:val="000000"/>
          <w:szCs w:val="24"/>
        </w:rPr>
        <w:t xml:space="preserve">. </w:t>
      </w:r>
      <w:r w:rsidR="001453C6" w:rsidRPr="00536CA0">
        <w:rPr>
          <w:rFonts w:eastAsia="Times New Roman"/>
          <w:b/>
          <w:color w:val="000000"/>
          <w:szCs w:val="24"/>
        </w:rPr>
        <w:t xml:space="preserve">Where can I find information about </w:t>
      </w:r>
      <w:r w:rsidR="00A912CB" w:rsidRPr="00536CA0">
        <w:rPr>
          <w:rFonts w:eastAsia="Times New Roman"/>
          <w:b/>
          <w:color w:val="000000"/>
          <w:szCs w:val="24"/>
        </w:rPr>
        <w:t>past awards?</w:t>
      </w:r>
    </w:p>
    <w:p w14:paraId="77B65593" w14:textId="77777777" w:rsidR="00AC4FE9" w:rsidRPr="00742280" w:rsidRDefault="00AC4FE9" w:rsidP="00742280">
      <w:pPr>
        <w:rPr>
          <w:rFonts w:eastAsia="Times New Roman"/>
          <w:color w:val="000000"/>
          <w:szCs w:val="24"/>
        </w:rPr>
      </w:pPr>
    </w:p>
    <w:p w14:paraId="57E55320" w14:textId="35FFD4F2" w:rsidR="00926FB8" w:rsidRPr="00832A67" w:rsidRDefault="000F4EB2" w:rsidP="009A5382">
      <w:r w:rsidRPr="00832A67">
        <w:rPr>
          <w:rStyle w:val="Strong"/>
          <w:b w:val="0"/>
          <w:color w:val="7F7F7F" w:themeColor="text1" w:themeTint="80"/>
        </w:rPr>
        <w:t xml:space="preserve">To learn more about </w:t>
      </w:r>
      <w:r w:rsidR="00FA6C65" w:rsidRPr="00832A67">
        <w:rPr>
          <w:rStyle w:val="Strong"/>
          <w:b w:val="0"/>
          <w:color w:val="7F7F7F" w:themeColor="text1" w:themeTint="80"/>
        </w:rPr>
        <w:t xml:space="preserve">research </w:t>
      </w:r>
      <w:r w:rsidR="00BC2EBB" w:rsidRPr="00832A67">
        <w:rPr>
          <w:rStyle w:val="Strong"/>
          <w:b w:val="0"/>
          <w:color w:val="7F7F7F" w:themeColor="text1" w:themeTint="80"/>
        </w:rPr>
        <w:t>and development</w:t>
      </w:r>
      <w:r w:rsidR="00FA6C65" w:rsidRPr="00832A67">
        <w:rPr>
          <w:rStyle w:val="Strong"/>
          <w:b w:val="0"/>
          <w:color w:val="7F7F7F" w:themeColor="text1" w:themeTint="80"/>
        </w:rPr>
        <w:t xml:space="preserve"> projects funded by PSCR</w:t>
      </w:r>
      <w:r w:rsidR="00BC2EBB" w:rsidRPr="00832A67">
        <w:rPr>
          <w:rStyle w:val="Strong"/>
          <w:b w:val="0"/>
          <w:color w:val="7F7F7F" w:themeColor="text1" w:themeTint="80"/>
        </w:rPr>
        <w:t>,</w:t>
      </w:r>
      <w:r w:rsidRPr="00832A67">
        <w:rPr>
          <w:rStyle w:val="Strong"/>
          <w:b w:val="0"/>
          <w:color w:val="7F7F7F" w:themeColor="text1" w:themeTint="80"/>
        </w:rPr>
        <w:t xml:space="preserve"> visit</w:t>
      </w:r>
      <w:r w:rsidRPr="00832A67">
        <w:t xml:space="preserve"> </w:t>
      </w:r>
      <w:hyperlink r:id="rId12" w:history="1">
        <w:r w:rsidR="008C0863" w:rsidRPr="00064DD7">
          <w:rPr>
            <w:color w:val="0000FF"/>
            <w:u w:val="single"/>
          </w:rPr>
          <w:t>https://www.nist.gov/ctl/pscr/funding-opportunities/past-funding-opportunities</w:t>
        </w:r>
      </w:hyperlink>
      <w:r w:rsidR="008C0863">
        <w:t>.</w:t>
      </w:r>
    </w:p>
    <w:p w14:paraId="4BAF92A2" w14:textId="77777777" w:rsidR="00A013CF" w:rsidRPr="00832A67" w:rsidRDefault="00A013CF" w:rsidP="008B541F"/>
    <w:p w14:paraId="0CE04EE4" w14:textId="7BBF2111" w:rsidR="00A013CF" w:rsidRPr="00536CA0" w:rsidRDefault="00C67D0D" w:rsidP="00536CA0">
      <w:pPr>
        <w:rPr>
          <w:b/>
        </w:rPr>
      </w:pPr>
      <w:r>
        <w:rPr>
          <w:b/>
        </w:rPr>
        <w:t>17</w:t>
      </w:r>
      <w:r w:rsidR="00832A67" w:rsidRPr="00832A67">
        <w:rPr>
          <w:b/>
        </w:rPr>
        <w:t>.</w:t>
      </w:r>
      <w:r w:rsidR="00035AF8" w:rsidRPr="00536CA0">
        <w:rPr>
          <w:b/>
        </w:rPr>
        <w:t xml:space="preserve"> </w:t>
      </w:r>
      <w:r w:rsidR="00A013CF" w:rsidRPr="00536CA0">
        <w:rPr>
          <w:b/>
        </w:rPr>
        <w:t xml:space="preserve">Can you review our technical proposal and provide comments </w:t>
      </w:r>
      <w:r w:rsidR="009F2635">
        <w:rPr>
          <w:b/>
        </w:rPr>
        <w:t xml:space="preserve">to ensure it meets the </w:t>
      </w:r>
      <w:r w:rsidR="00A013CF" w:rsidRPr="00536CA0">
        <w:rPr>
          <w:b/>
        </w:rPr>
        <w:t>objectives in the NOFO?</w:t>
      </w:r>
    </w:p>
    <w:p w14:paraId="253A48EF" w14:textId="77777777" w:rsidR="00A013CF" w:rsidRPr="00832A67" w:rsidRDefault="00A013CF" w:rsidP="008B541F"/>
    <w:p w14:paraId="27D6700E" w14:textId="355D2273" w:rsidR="00742280" w:rsidRDefault="00961811" w:rsidP="00FB77A5">
      <w:pPr>
        <w:rPr>
          <w:rFonts w:eastAsia="Times New Roman"/>
          <w:color w:val="000000"/>
          <w:szCs w:val="24"/>
        </w:rPr>
      </w:pPr>
      <w:r>
        <w:rPr>
          <w:rStyle w:val="Strong"/>
          <w:b w:val="0"/>
          <w:color w:val="7F7F7F" w:themeColor="text1" w:themeTint="80"/>
        </w:rPr>
        <w:t>No</w:t>
      </w:r>
      <w:r w:rsidR="00A013CF" w:rsidRPr="00832A67">
        <w:rPr>
          <w:rStyle w:val="Strong"/>
          <w:b w:val="0"/>
          <w:color w:val="7F7F7F" w:themeColor="text1" w:themeTint="80"/>
        </w:rPr>
        <w:t>. Applicants should refer to Section I of the PSI</w:t>
      </w:r>
      <w:r w:rsidR="00FB2788">
        <w:rPr>
          <w:rStyle w:val="Strong"/>
          <w:b w:val="0"/>
          <w:color w:val="7F7F7F" w:themeColor="text1" w:themeTint="80"/>
        </w:rPr>
        <w:t>AP</w:t>
      </w:r>
      <w:r w:rsidR="00A013CF" w:rsidRPr="00832A67">
        <w:rPr>
          <w:rStyle w:val="Strong"/>
          <w:b w:val="0"/>
          <w:color w:val="7F7F7F" w:themeColor="text1" w:themeTint="80"/>
        </w:rPr>
        <w:t>-</w:t>
      </w:r>
      <w:r w:rsidR="00534AAC">
        <w:rPr>
          <w:rStyle w:val="Strong"/>
          <w:b w:val="0"/>
          <w:color w:val="7F7F7F" w:themeColor="text1" w:themeTint="80"/>
        </w:rPr>
        <w:t>FR3D</w:t>
      </w:r>
      <w:r w:rsidR="004B7881" w:rsidRPr="00832A67">
        <w:rPr>
          <w:rStyle w:val="Strong"/>
          <w:b w:val="0"/>
          <w:color w:val="7F7F7F" w:themeColor="text1" w:themeTint="80"/>
        </w:rPr>
        <w:t xml:space="preserve"> </w:t>
      </w:r>
      <w:r w:rsidR="00A013CF" w:rsidRPr="00832A67">
        <w:rPr>
          <w:rStyle w:val="Strong"/>
          <w:b w:val="0"/>
          <w:color w:val="7F7F7F" w:themeColor="text1" w:themeTint="80"/>
        </w:rPr>
        <w:t xml:space="preserve">NOFO for details </w:t>
      </w:r>
      <w:r w:rsidR="00A35155" w:rsidRPr="00832A67">
        <w:rPr>
          <w:rStyle w:val="Strong"/>
          <w:b w:val="0"/>
          <w:color w:val="7F7F7F" w:themeColor="text1" w:themeTint="80"/>
        </w:rPr>
        <w:t>about</w:t>
      </w:r>
      <w:r w:rsidR="00A013CF" w:rsidRPr="00832A67">
        <w:rPr>
          <w:rStyle w:val="Strong"/>
          <w:b w:val="0"/>
          <w:color w:val="7F7F7F" w:themeColor="text1" w:themeTint="80"/>
        </w:rPr>
        <w:t xml:space="preserve"> the program goals </w:t>
      </w:r>
      <w:r>
        <w:rPr>
          <w:rStyle w:val="Strong"/>
          <w:b w:val="0"/>
          <w:color w:val="7F7F7F" w:themeColor="text1" w:themeTint="80"/>
        </w:rPr>
        <w:t>and objectives</w:t>
      </w:r>
      <w:r w:rsidR="00A013CF" w:rsidRPr="00832A67">
        <w:rPr>
          <w:rStyle w:val="Strong"/>
          <w:b w:val="0"/>
          <w:color w:val="7F7F7F" w:themeColor="text1" w:themeTint="80"/>
        </w:rPr>
        <w:t xml:space="preserve">. </w:t>
      </w:r>
    </w:p>
    <w:p w14:paraId="2120CE27" w14:textId="02917A13" w:rsidR="00534AAC" w:rsidRDefault="00534AAC" w:rsidP="00742280">
      <w:pPr>
        <w:rPr>
          <w:rStyle w:val="Strong"/>
          <w:b w:val="0"/>
          <w:bCs w:val="0"/>
          <w:color w:val="7F7F7F" w:themeColor="text1" w:themeTint="80"/>
        </w:rPr>
      </w:pPr>
    </w:p>
    <w:p w14:paraId="0810E2E5" w14:textId="50FF547E" w:rsidR="00534AAC" w:rsidRPr="00534AAC" w:rsidRDefault="000F6BCB" w:rsidP="00534AAC">
      <w:pPr>
        <w:spacing w:after="100"/>
        <w:rPr>
          <w:rFonts w:eastAsia="Times New Roman"/>
          <w:b/>
          <w:bCs/>
          <w:color w:val="000000"/>
          <w:szCs w:val="24"/>
        </w:rPr>
      </w:pPr>
      <w:r>
        <w:rPr>
          <w:rFonts w:eastAsia="Times New Roman"/>
          <w:b/>
          <w:bCs/>
          <w:color w:val="000000"/>
          <w:szCs w:val="24"/>
        </w:rPr>
        <w:t>1</w:t>
      </w:r>
      <w:r w:rsidR="00FB77A5">
        <w:rPr>
          <w:rFonts w:eastAsia="Times New Roman"/>
          <w:b/>
          <w:bCs/>
          <w:color w:val="000000"/>
          <w:szCs w:val="24"/>
        </w:rPr>
        <w:t>8</w:t>
      </w:r>
      <w:r w:rsidR="00534AAC" w:rsidRPr="00534AAC">
        <w:rPr>
          <w:rFonts w:eastAsia="Times New Roman"/>
          <w:b/>
          <w:bCs/>
          <w:color w:val="000000"/>
          <w:szCs w:val="24"/>
        </w:rPr>
        <w:t>. Can I submit proposals for R&amp;D related to indoor tracking?</w:t>
      </w:r>
    </w:p>
    <w:p w14:paraId="60EB4C69" w14:textId="77777777" w:rsidR="00534AAC" w:rsidRDefault="00534AAC" w:rsidP="00534AAC">
      <w:pPr>
        <w:rPr>
          <w:rFonts w:ascii="Calibri" w:eastAsia="Times New Roman" w:hAnsi="Calibri" w:cs="Calibri"/>
          <w:color w:val="222222"/>
          <w:sz w:val="22"/>
          <w:shd w:val="clear" w:color="auto" w:fill="FFFFFF"/>
        </w:rPr>
      </w:pPr>
    </w:p>
    <w:p w14:paraId="7C2843A3" w14:textId="1B770324" w:rsidR="00534AAC" w:rsidRPr="00534AAC" w:rsidRDefault="00534AAC" w:rsidP="00534AAC">
      <w:pPr>
        <w:rPr>
          <w:rStyle w:val="Strong"/>
          <w:b w:val="0"/>
          <w:bCs w:val="0"/>
          <w:color w:val="7F7F7F" w:themeColor="text1" w:themeTint="80"/>
        </w:rPr>
      </w:pPr>
      <w:r w:rsidRPr="00534AAC">
        <w:rPr>
          <w:rStyle w:val="Strong"/>
          <w:b w:val="0"/>
          <w:bCs w:val="0"/>
          <w:color w:val="7F7F7F" w:themeColor="text1" w:themeTint="80"/>
        </w:rPr>
        <w:t xml:space="preserve">No, this NOFO is specifically </w:t>
      </w:r>
      <w:r w:rsidR="00961811">
        <w:rPr>
          <w:rStyle w:val="Strong"/>
          <w:b w:val="0"/>
          <w:bCs w:val="0"/>
          <w:color w:val="7F7F7F" w:themeColor="text1" w:themeTint="80"/>
        </w:rPr>
        <w:t xml:space="preserve">to fund </w:t>
      </w:r>
      <w:r w:rsidRPr="00534AAC">
        <w:rPr>
          <w:rStyle w:val="Strong"/>
          <w:b w:val="0"/>
          <w:bCs w:val="0"/>
          <w:color w:val="7F7F7F" w:themeColor="text1" w:themeTint="80"/>
        </w:rPr>
        <w:t xml:space="preserve">a prize administrator to run the </w:t>
      </w:r>
      <w:r w:rsidR="00961811">
        <w:rPr>
          <w:rStyle w:val="Strong"/>
          <w:b w:val="0"/>
          <w:bCs w:val="0"/>
          <w:color w:val="7F7F7F" w:themeColor="text1" w:themeTint="80"/>
        </w:rPr>
        <w:t xml:space="preserve">FR3D Prize </w:t>
      </w:r>
      <w:r w:rsidRPr="00534AAC">
        <w:rPr>
          <w:rStyle w:val="Strong"/>
          <w:b w:val="0"/>
          <w:bCs w:val="0"/>
          <w:color w:val="7F7F7F" w:themeColor="text1" w:themeTint="80"/>
        </w:rPr>
        <w:t xml:space="preserve">challenge. However, once the challenge is launched there will be an opportunity for teams to submit proposals to participate in the actual FR3D </w:t>
      </w:r>
      <w:r w:rsidR="00961811">
        <w:rPr>
          <w:rStyle w:val="Strong"/>
          <w:b w:val="0"/>
          <w:bCs w:val="0"/>
          <w:color w:val="7F7F7F" w:themeColor="text1" w:themeTint="80"/>
        </w:rPr>
        <w:t xml:space="preserve">Prize </w:t>
      </w:r>
      <w:r w:rsidRPr="00534AAC">
        <w:rPr>
          <w:rStyle w:val="Strong"/>
          <w:b w:val="0"/>
          <w:bCs w:val="0"/>
          <w:color w:val="7F7F7F" w:themeColor="text1" w:themeTint="80"/>
        </w:rPr>
        <w:t>challenge. Be sure to sign up for the PSCR newsletter &lt;insert link&gt; to stay up to date with the challenge launch.</w:t>
      </w:r>
    </w:p>
    <w:p w14:paraId="2204DE75" w14:textId="77777777" w:rsidR="00534AAC" w:rsidRDefault="00534AAC" w:rsidP="00742280">
      <w:pPr>
        <w:rPr>
          <w:rStyle w:val="Strong"/>
          <w:b w:val="0"/>
          <w:bCs w:val="0"/>
          <w:color w:val="7F7F7F" w:themeColor="text1" w:themeTint="80"/>
        </w:rPr>
      </w:pPr>
    </w:p>
    <w:p w14:paraId="0E87EBAC" w14:textId="151BE224" w:rsidR="00A74BE9" w:rsidRPr="00FB77A5" w:rsidRDefault="00FB77A5" w:rsidP="00FB77A5">
      <w:pPr>
        <w:spacing w:after="100"/>
        <w:rPr>
          <w:rFonts w:eastAsia="Times New Roman"/>
          <w:b/>
          <w:bCs/>
          <w:color w:val="000000"/>
          <w:szCs w:val="24"/>
        </w:rPr>
      </w:pPr>
      <w:r>
        <w:rPr>
          <w:rFonts w:eastAsia="Times New Roman"/>
          <w:b/>
          <w:bCs/>
          <w:color w:val="000000"/>
          <w:szCs w:val="24"/>
        </w:rPr>
        <w:t>19</w:t>
      </w:r>
      <w:r w:rsidR="00A74BE9" w:rsidRPr="00FB77A5">
        <w:rPr>
          <w:rFonts w:eastAsia="Times New Roman"/>
          <w:b/>
          <w:bCs/>
          <w:color w:val="000000"/>
          <w:szCs w:val="24"/>
        </w:rPr>
        <w:t>. Is there a follow-on competition after this one?</w:t>
      </w:r>
      <w:r w:rsidR="00B77012">
        <w:rPr>
          <w:rFonts w:eastAsia="Times New Roman"/>
          <w:b/>
          <w:bCs/>
          <w:color w:val="000000"/>
          <w:szCs w:val="24"/>
        </w:rPr>
        <w:t xml:space="preserve"> Or w</w:t>
      </w:r>
      <w:r w:rsidR="00B77012" w:rsidRPr="00075593">
        <w:rPr>
          <w:rFonts w:eastAsia="Times New Roman"/>
          <w:b/>
          <w:bCs/>
          <w:color w:val="000000"/>
          <w:szCs w:val="24"/>
        </w:rPr>
        <w:t>ill there be a potential contracting opportunity for the award recipient after the award is over?</w:t>
      </w:r>
    </w:p>
    <w:p w14:paraId="7EDE46B8" w14:textId="77777777" w:rsidR="00A74BE9" w:rsidRPr="00FB77A5" w:rsidRDefault="00A74BE9" w:rsidP="00FB77A5">
      <w:pPr>
        <w:spacing w:after="100"/>
        <w:rPr>
          <w:rFonts w:eastAsia="Times New Roman"/>
          <w:b/>
          <w:bCs/>
          <w:color w:val="000000"/>
          <w:szCs w:val="24"/>
        </w:rPr>
      </w:pPr>
    </w:p>
    <w:p w14:paraId="0F68E4A7" w14:textId="711B1981" w:rsidR="00A74BE9" w:rsidRPr="00FB77A5" w:rsidRDefault="00A74BE9" w:rsidP="00A74BE9">
      <w:pPr>
        <w:rPr>
          <w:rStyle w:val="Strong"/>
          <w:b w:val="0"/>
          <w:bCs w:val="0"/>
          <w:color w:val="7F7F7F" w:themeColor="text1" w:themeTint="80"/>
        </w:rPr>
      </w:pPr>
      <w:r w:rsidRPr="00FB77A5">
        <w:rPr>
          <w:rStyle w:val="Strong"/>
          <w:color w:val="7F7F7F" w:themeColor="text1" w:themeTint="80"/>
        </w:rPr>
        <w:t>No.</w:t>
      </w:r>
    </w:p>
    <w:p w14:paraId="6ED0FB1B" w14:textId="77777777" w:rsidR="00A74BE9" w:rsidRDefault="00A74BE9" w:rsidP="00A74BE9">
      <w:pPr>
        <w:rPr>
          <w:rStyle w:val="Strong"/>
          <w:b w:val="0"/>
          <w:bCs w:val="0"/>
          <w:color w:val="7F7F7F" w:themeColor="text1" w:themeTint="80"/>
        </w:rPr>
      </w:pPr>
    </w:p>
    <w:p w14:paraId="461892DD" w14:textId="6AC650DA" w:rsidR="00A74BE9" w:rsidRPr="00FB77A5" w:rsidRDefault="00A74BE9" w:rsidP="00FB77A5">
      <w:pPr>
        <w:spacing w:after="100"/>
        <w:rPr>
          <w:rFonts w:eastAsia="Times New Roman"/>
          <w:b/>
          <w:bCs/>
          <w:color w:val="000000"/>
          <w:szCs w:val="24"/>
        </w:rPr>
      </w:pPr>
      <w:r w:rsidRPr="00FB77A5">
        <w:rPr>
          <w:rFonts w:eastAsia="Times New Roman"/>
          <w:b/>
          <w:bCs/>
          <w:color w:val="000000"/>
          <w:szCs w:val="24"/>
        </w:rPr>
        <w:t>2</w:t>
      </w:r>
      <w:r w:rsidR="00FB77A5">
        <w:rPr>
          <w:rFonts w:eastAsia="Times New Roman"/>
          <w:b/>
          <w:bCs/>
          <w:color w:val="000000"/>
          <w:szCs w:val="24"/>
        </w:rPr>
        <w:t>0</w:t>
      </w:r>
      <w:r w:rsidRPr="00FB77A5">
        <w:rPr>
          <w:rFonts w:eastAsia="Times New Roman"/>
          <w:b/>
          <w:bCs/>
          <w:color w:val="000000"/>
          <w:szCs w:val="24"/>
        </w:rPr>
        <w:t xml:space="preserve">. How long will it take for </w:t>
      </w:r>
      <w:r w:rsidR="009E66DA">
        <w:rPr>
          <w:rFonts w:eastAsia="Times New Roman"/>
          <w:b/>
          <w:bCs/>
          <w:color w:val="000000"/>
          <w:szCs w:val="24"/>
        </w:rPr>
        <w:t xml:space="preserve">PSCR </w:t>
      </w:r>
      <w:r w:rsidRPr="00FB77A5">
        <w:rPr>
          <w:rFonts w:eastAsia="Times New Roman"/>
          <w:b/>
          <w:bCs/>
          <w:color w:val="000000"/>
          <w:szCs w:val="24"/>
        </w:rPr>
        <w:t xml:space="preserve">to </w:t>
      </w:r>
      <w:r w:rsidR="00BA3247">
        <w:rPr>
          <w:rFonts w:eastAsia="Times New Roman"/>
          <w:b/>
          <w:bCs/>
          <w:color w:val="000000"/>
          <w:szCs w:val="24"/>
        </w:rPr>
        <w:t>review</w:t>
      </w:r>
      <w:r w:rsidRPr="00FB77A5">
        <w:rPr>
          <w:rFonts w:eastAsia="Times New Roman"/>
          <w:b/>
          <w:bCs/>
          <w:color w:val="000000"/>
          <w:szCs w:val="24"/>
        </w:rPr>
        <w:t xml:space="preserve"> applicat</w:t>
      </w:r>
      <w:r w:rsidR="00BA3247">
        <w:rPr>
          <w:rFonts w:eastAsia="Times New Roman"/>
          <w:b/>
          <w:bCs/>
          <w:color w:val="000000"/>
          <w:szCs w:val="24"/>
        </w:rPr>
        <w:t>ions</w:t>
      </w:r>
      <w:r w:rsidRPr="00FB77A5">
        <w:rPr>
          <w:rFonts w:eastAsia="Times New Roman"/>
          <w:b/>
          <w:bCs/>
          <w:color w:val="000000"/>
          <w:szCs w:val="24"/>
        </w:rPr>
        <w:t xml:space="preserve"> and choose an award recipient?</w:t>
      </w:r>
    </w:p>
    <w:p w14:paraId="03A50AE1" w14:textId="77777777" w:rsidR="00A74BE9" w:rsidRDefault="00A74BE9" w:rsidP="00A74BE9">
      <w:pPr>
        <w:rPr>
          <w:rStyle w:val="Strong"/>
          <w:b w:val="0"/>
          <w:bCs w:val="0"/>
          <w:color w:val="7F7F7F" w:themeColor="text1" w:themeTint="80"/>
        </w:rPr>
      </w:pPr>
    </w:p>
    <w:p w14:paraId="37C70AF7" w14:textId="30784E33" w:rsidR="00A74BE9" w:rsidRDefault="00A74BE9" w:rsidP="00A74BE9">
      <w:pPr>
        <w:rPr>
          <w:rStyle w:val="Strong"/>
          <w:b w:val="0"/>
          <w:bCs w:val="0"/>
          <w:color w:val="7F7F7F" w:themeColor="text1" w:themeTint="80"/>
        </w:rPr>
      </w:pPr>
      <w:r w:rsidRPr="00FB77A5">
        <w:rPr>
          <w:rStyle w:val="Strong"/>
          <w:b w:val="0"/>
          <w:bCs w:val="0"/>
          <w:color w:val="7F7F7F" w:themeColor="text1" w:themeTint="80"/>
        </w:rPr>
        <w:t>We expect to announce the award recipient at the end of</w:t>
      </w:r>
      <w:r>
        <w:rPr>
          <w:rStyle w:val="Strong"/>
          <w:b w:val="0"/>
          <w:bCs w:val="0"/>
          <w:color w:val="7F7F7F" w:themeColor="text1" w:themeTint="80"/>
        </w:rPr>
        <w:t xml:space="preserve"> </w:t>
      </w:r>
      <w:r w:rsidRPr="00FB77A5">
        <w:rPr>
          <w:rStyle w:val="Strong"/>
          <w:b w:val="0"/>
          <w:bCs w:val="0"/>
          <w:color w:val="7F7F7F" w:themeColor="text1" w:themeTint="80"/>
        </w:rPr>
        <w:t>June 20</w:t>
      </w:r>
      <w:r w:rsidR="00B77012">
        <w:rPr>
          <w:rStyle w:val="Strong"/>
          <w:b w:val="0"/>
          <w:bCs w:val="0"/>
          <w:color w:val="7F7F7F" w:themeColor="text1" w:themeTint="80"/>
        </w:rPr>
        <w:t>20</w:t>
      </w:r>
      <w:r w:rsidRPr="00FB77A5">
        <w:rPr>
          <w:rStyle w:val="Strong"/>
          <w:b w:val="0"/>
          <w:bCs w:val="0"/>
          <w:color w:val="7F7F7F" w:themeColor="text1" w:themeTint="80"/>
        </w:rPr>
        <w:t>.</w:t>
      </w:r>
    </w:p>
    <w:p w14:paraId="3ED84627" w14:textId="77777777" w:rsidR="00A74BE9" w:rsidRPr="00FB77A5" w:rsidRDefault="00A74BE9" w:rsidP="00A74BE9">
      <w:pPr>
        <w:rPr>
          <w:rStyle w:val="Strong"/>
          <w:b w:val="0"/>
          <w:bCs w:val="0"/>
          <w:color w:val="7F7F7F" w:themeColor="text1" w:themeTint="80"/>
        </w:rPr>
      </w:pPr>
    </w:p>
    <w:p w14:paraId="69FC8809" w14:textId="2562F95F" w:rsidR="00A74BE9" w:rsidRPr="00FB77A5" w:rsidRDefault="00A74BE9" w:rsidP="00FB77A5">
      <w:pPr>
        <w:spacing w:after="100"/>
        <w:rPr>
          <w:rFonts w:eastAsia="Times New Roman"/>
          <w:b/>
          <w:bCs/>
          <w:color w:val="000000"/>
          <w:szCs w:val="24"/>
        </w:rPr>
      </w:pPr>
      <w:r w:rsidRPr="00FB77A5">
        <w:rPr>
          <w:rFonts w:eastAsia="Times New Roman"/>
          <w:b/>
          <w:bCs/>
          <w:color w:val="000000"/>
          <w:szCs w:val="24"/>
        </w:rPr>
        <w:lastRenderedPageBreak/>
        <w:t>2</w:t>
      </w:r>
      <w:r w:rsidR="00FB77A5">
        <w:rPr>
          <w:rFonts w:eastAsia="Times New Roman"/>
          <w:b/>
          <w:bCs/>
          <w:color w:val="000000"/>
          <w:szCs w:val="24"/>
        </w:rPr>
        <w:t>1</w:t>
      </w:r>
      <w:r w:rsidRPr="00FB77A5">
        <w:rPr>
          <w:rFonts w:eastAsia="Times New Roman"/>
          <w:b/>
          <w:bCs/>
          <w:color w:val="000000"/>
          <w:szCs w:val="24"/>
        </w:rPr>
        <w:t>. Can organizations partner together as a consortium to apply for this award?</w:t>
      </w:r>
    </w:p>
    <w:p w14:paraId="0A47F828" w14:textId="77777777" w:rsidR="00A74BE9" w:rsidRDefault="00A74BE9" w:rsidP="00A74BE9">
      <w:pPr>
        <w:rPr>
          <w:rStyle w:val="Strong"/>
          <w:b w:val="0"/>
          <w:bCs w:val="0"/>
          <w:color w:val="7F7F7F" w:themeColor="text1" w:themeTint="80"/>
        </w:rPr>
      </w:pPr>
    </w:p>
    <w:p w14:paraId="17FBA71A" w14:textId="02CBCF8C" w:rsidR="00A74BE9" w:rsidRPr="00FB77A5" w:rsidRDefault="00A74BE9">
      <w:pPr>
        <w:rPr>
          <w:rStyle w:val="Strong"/>
          <w:b w:val="0"/>
          <w:bCs w:val="0"/>
          <w:color w:val="7F7F7F" w:themeColor="text1" w:themeTint="80"/>
        </w:rPr>
      </w:pPr>
      <w:r w:rsidRPr="00FB77A5">
        <w:rPr>
          <w:rStyle w:val="Strong"/>
          <w:b w:val="0"/>
          <w:bCs w:val="0"/>
          <w:color w:val="7F7F7F" w:themeColor="text1" w:themeTint="80"/>
        </w:rPr>
        <w:t xml:space="preserve">Yes, partnering is encouraged, but there </w:t>
      </w:r>
      <w:r w:rsidR="009E66DA">
        <w:rPr>
          <w:rStyle w:val="Strong"/>
          <w:b w:val="0"/>
          <w:bCs w:val="0"/>
          <w:color w:val="7F7F7F" w:themeColor="text1" w:themeTint="80"/>
        </w:rPr>
        <w:t>must</w:t>
      </w:r>
      <w:r w:rsidRPr="00FB77A5">
        <w:rPr>
          <w:rStyle w:val="Strong"/>
          <w:b w:val="0"/>
          <w:bCs w:val="0"/>
          <w:color w:val="7F7F7F" w:themeColor="text1" w:themeTint="80"/>
        </w:rPr>
        <w:t xml:space="preserve"> be a primary </w:t>
      </w:r>
      <w:r w:rsidR="009E66DA">
        <w:rPr>
          <w:rStyle w:val="Strong"/>
          <w:b w:val="0"/>
          <w:bCs w:val="0"/>
          <w:color w:val="7F7F7F" w:themeColor="text1" w:themeTint="80"/>
        </w:rPr>
        <w:t>applicant organization that, if awarded, will be legally responsible for the award</w:t>
      </w:r>
      <w:r w:rsidRPr="00FB77A5">
        <w:rPr>
          <w:rStyle w:val="Strong"/>
          <w:b w:val="0"/>
          <w:bCs w:val="0"/>
          <w:color w:val="7F7F7F" w:themeColor="text1" w:themeTint="80"/>
        </w:rPr>
        <w:t xml:space="preserve">. If </w:t>
      </w:r>
      <w:r w:rsidR="009E66DA">
        <w:rPr>
          <w:rStyle w:val="Strong"/>
          <w:b w:val="0"/>
          <w:bCs w:val="0"/>
          <w:color w:val="7F7F7F" w:themeColor="text1" w:themeTint="80"/>
        </w:rPr>
        <w:t xml:space="preserve">an applicant has subcontractors and/or subrecipients </w:t>
      </w:r>
      <w:r w:rsidRPr="00FB77A5">
        <w:rPr>
          <w:rStyle w:val="Strong"/>
          <w:b w:val="0"/>
          <w:bCs w:val="0"/>
          <w:color w:val="7F7F7F" w:themeColor="text1" w:themeTint="80"/>
        </w:rPr>
        <w:t xml:space="preserve">who </w:t>
      </w:r>
      <w:r w:rsidR="009E66DA">
        <w:rPr>
          <w:rStyle w:val="Strong"/>
          <w:b w:val="0"/>
          <w:bCs w:val="0"/>
          <w:color w:val="7F7F7F" w:themeColor="text1" w:themeTint="80"/>
        </w:rPr>
        <w:t xml:space="preserve">will be </w:t>
      </w:r>
      <w:r w:rsidRPr="00FB77A5">
        <w:rPr>
          <w:rStyle w:val="Strong"/>
          <w:b w:val="0"/>
          <w:bCs w:val="0"/>
          <w:color w:val="7F7F7F" w:themeColor="text1" w:themeTint="80"/>
        </w:rPr>
        <w:t xml:space="preserve">actively involved in the work, letters of commitment </w:t>
      </w:r>
      <w:r w:rsidR="009E66DA">
        <w:rPr>
          <w:rStyle w:val="Strong"/>
          <w:b w:val="0"/>
          <w:bCs w:val="0"/>
          <w:color w:val="7F7F7F" w:themeColor="text1" w:themeTint="80"/>
        </w:rPr>
        <w:t xml:space="preserve">are required </w:t>
      </w:r>
      <w:r w:rsidRPr="00FB77A5">
        <w:rPr>
          <w:rStyle w:val="Strong"/>
          <w:b w:val="0"/>
          <w:bCs w:val="0"/>
          <w:color w:val="7F7F7F" w:themeColor="text1" w:themeTint="80"/>
        </w:rPr>
        <w:t>from them</w:t>
      </w:r>
      <w:r w:rsidR="009E66DA">
        <w:rPr>
          <w:rStyle w:val="Strong"/>
          <w:b w:val="0"/>
          <w:bCs w:val="0"/>
          <w:color w:val="7F7F7F" w:themeColor="text1" w:themeTint="80"/>
        </w:rPr>
        <w:t xml:space="preserve"> at the full application stage</w:t>
      </w:r>
      <w:r w:rsidRPr="00FB77A5">
        <w:rPr>
          <w:rStyle w:val="Strong"/>
          <w:b w:val="0"/>
          <w:bCs w:val="0"/>
          <w:color w:val="7F7F7F" w:themeColor="text1" w:themeTint="80"/>
        </w:rPr>
        <w:t>.</w:t>
      </w:r>
    </w:p>
    <w:p w14:paraId="75EB88BB" w14:textId="77777777" w:rsidR="00A74BE9" w:rsidRDefault="00A74BE9" w:rsidP="00A74BE9">
      <w:pPr>
        <w:rPr>
          <w:rStyle w:val="Strong"/>
          <w:b w:val="0"/>
          <w:bCs w:val="0"/>
          <w:color w:val="7F7F7F" w:themeColor="text1" w:themeTint="80"/>
        </w:rPr>
      </w:pPr>
    </w:p>
    <w:p w14:paraId="2C463E27" w14:textId="5FE5D75E" w:rsidR="00A74BE9" w:rsidRPr="00FB77A5" w:rsidRDefault="00A74BE9" w:rsidP="00FB77A5">
      <w:pPr>
        <w:spacing w:after="100"/>
        <w:rPr>
          <w:rFonts w:eastAsia="Times New Roman"/>
          <w:b/>
          <w:bCs/>
          <w:color w:val="000000"/>
          <w:szCs w:val="24"/>
        </w:rPr>
      </w:pPr>
      <w:r w:rsidRPr="00FB77A5">
        <w:rPr>
          <w:rFonts w:eastAsia="Times New Roman"/>
          <w:b/>
          <w:bCs/>
          <w:color w:val="000000"/>
          <w:szCs w:val="24"/>
        </w:rPr>
        <w:t>2</w:t>
      </w:r>
      <w:r w:rsidR="00FB77A5">
        <w:rPr>
          <w:rFonts w:eastAsia="Times New Roman"/>
          <w:b/>
          <w:bCs/>
          <w:color w:val="000000"/>
          <w:szCs w:val="24"/>
        </w:rPr>
        <w:t>2</w:t>
      </w:r>
      <w:r w:rsidRPr="00FB77A5">
        <w:rPr>
          <w:rFonts w:eastAsia="Times New Roman"/>
          <w:b/>
          <w:bCs/>
          <w:color w:val="000000"/>
          <w:szCs w:val="24"/>
        </w:rPr>
        <w:t xml:space="preserve">. I want to compete in </w:t>
      </w:r>
      <w:r w:rsidR="009E66DA">
        <w:rPr>
          <w:rFonts w:eastAsia="Times New Roman"/>
          <w:b/>
          <w:bCs/>
          <w:color w:val="000000"/>
          <w:szCs w:val="24"/>
        </w:rPr>
        <w:t>the</w:t>
      </w:r>
      <w:r w:rsidRPr="00FB77A5">
        <w:rPr>
          <w:rFonts w:eastAsia="Times New Roman"/>
          <w:b/>
          <w:bCs/>
          <w:color w:val="000000"/>
          <w:szCs w:val="24"/>
        </w:rPr>
        <w:t xml:space="preserve"> prize challenge. Should I apply for this award?</w:t>
      </w:r>
    </w:p>
    <w:p w14:paraId="7D5912BE" w14:textId="77777777" w:rsidR="00A74BE9" w:rsidRDefault="00A74BE9" w:rsidP="00A74BE9">
      <w:pPr>
        <w:rPr>
          <w:rStyle w:val="Strong"/>
          <w:b w:val="0"/>
          <w:bCs w:val="0"/>
          <w:color w:val="7F7F7F" w:themeColor="text1" w:themeTint="80"/>
        </w:rPr>
      </w:pPr>
    </w:p>
    <w:p w14:paraId="1DCB305E" w14:textId="5C649F9C" w:rsidR="00A74BE9" w:rsidRPr="00FB77A5" w:rsidRDefault="00A74BE9" w:rsidP="00A74BE9">
      <w:pPr>
        <w:rPr>
          <w:rStyle w:val="Strong"/>
          <w:b w:val="0"/>
          <w:bCs w:val="0"/>
          <w:color w:val="7F7F7F" w:themeColor="text1" w:themeTint="80"/>
        </w:rPr>
      </w:pPr>
      <w:r w:rsidRPr="00FB77A5">
        <w:rPr>
          <w:rStyle w:val="Strong"/>
          <w:b w:val="0"/>
          <w:bCs w:val="0"/>
          <w:color w:val="7F7F7F" w:themeColor="text1" w:themeTint="80"/>
        </w:rPr>
        <w:t xml:space="preserve">No. This </w:t>
      </w:r>
      <w:r w:rsidR="009E66DA">
        <w:rPr>
          <w:rStyle w:val="Strong"/>
          <w:b w:val="0"/>
          <w:bCs w:val="0"/>
          <w:color w:val="7F7F7F" w:themeColor="text1" w:themeTint="80"/>
        </w:rPr>
        <w:t>competition</w:t>
      </w:r>
      <w:r w:rsidRPr="00FB77A5">
        <w:rPr>
          <w:rStyle w:val="Strong"/>
          <w:b w:val="0"/>
          <w:bCs w:val="0"/>
          <w:color w:val="7F7F7F" w:themeColor="text1" w:themeTint="80"/>
        </w:rPr>
        <w:t xml:space="preserve"> is </w:t>
      </w:r>
      <w:r w:rsidR="009E66DA">
        <w:rPr>
          <w:rStyle w:val="Strong"/>
          <w:b w:val="0"/>
          <w:bCs w:val="0"/>
          <w:color w:val="7F7F7F" w:themeColor="text1" w:themeTint="80"/>
        </w:rPr>
        <w:t xml:space="preserve">to make an award for an organization to serve as the </w:t>
      </w:r>
      <w:r w:rsidRPr="00FB77A5">
        <w:rPr>
          <w:rStyle w:val="Strong"/>
          <w:b w:val="0"/>
          <w:bCs w:val="0"/>
          <w:color w:val="7F7F7F" w:themeColor="text1" w:themeTint="80"/>
        </w:rPr>
        <w:t>prize administrator. It is not for vendors who want to compete in a prize challenge.</w:t>
      </w:r>
    </w:p>
    <w:p w14:paraId="17ABCE48" w14:textId="77777777" w:rsidR="00A74BE9" w:rsidRDefault="00A74BE9" w:rsidP="00A74BE9">
      <w:pPr>
        <w:rPr>
          <w:rStyle w:val="Strong"/>
          <w:b w:val="0"/>
          <w:bCs w:val="0"/>
          <w:color w:val="7F7F7F" w:themeColor="text1" w:themeTint="80"/>
        </w:rPr>
      </w:pPr>
    </w:p>
    <w:p w14:paraId="170B4398" w14:textId="2D8F38D5" w:rsidR="00A74BE9" w:rsidRPr="00FB77A5" w:rsidRDefault="00A74BE9" w:rsidP="00FB77A5">
      <w:pPr>
        <w:spacing w:after="100"/>
        <w:rPr>
          <w:rFonts w:eastAsia="Times New Roman"/>
          <w:b/>
          <w:bCs/>
          <w:color w:val="000000"/>
          <w:szCs w:val="24"/>
        </w:rPr>
      </w:pPr>
      <w:r w:rsidRPr="00FB77A5">
        <w:rPr>
          <w:rFonts w:eastAsia="Times New Roman"/>
          <w:b/>
          <w:bCs/>
          <w:color w:val="000000"/>
          <w:szCs w:val="24"/>
        </w:rPr>
        <w:t>2</w:t>
      </w:r>
      <w:r w:rsidR="00FB77A5">
        <w:rPr>
          <w:rFonts w:eastAsia="Times New Roman"/>
          <w:b/>
          <w:bCs/>
          <w:color w:val="000000"/>
          <w:szCs w:val="24"/>
        </w:rPr>
        <w:t>3</w:t>
      </w:r>
      <w:r w:rsidRPr="00FB77A5">
        <w:rPr>
          <w:rFonts w:eastAsia="Times New Roman"/>
          <w:b/>
          <w:bCs/>
          <w:color w:val="000000"/>
          <w:szCs w:val="24"/>
        </w:rPr>
        <w:t>. Is the award recipient required to plan and facilitate the prize challenge events?</w:t>
      </w:r>
    </w:p>
    <w:p w14:paraId="10D40165" w14:textId="77777777" w:rsidR="00A74BE9" w:rsidRDefault="00A74BE9" w:rsidP="00A74BE9">
      <w:pPr>
        <w:rPr>
          <w:rStyle w:val="Strong"/>
          <w:b w:val="0"/>
          <w:bCs w:val="0"/>
          <w:color w:val="7F7F7F" w:themeColor="text1" w:themeTint="80"/>
        </w:rPr>
      </w:pPr>
    </w:p>
    <w:p w14:paraId="262CCF99" w14:textId="5B12B0BA" w:rsidR="00A74BE9" w:rsidRPr="00FB77A5" w:rsidRDefault="00A74BE9" w:rsidP="00A74BE9">
      <w:pPr>
        <w:rPr>
          <w:rStyle w:val="Strong"/>
          <w:b w:val="0"/>
          <w:bCs w:val="0"/>
          <w:color w:val="7F7F7F" w:themeColor="text1" w:themeTint="80"/>
        </w:rPr>
      </w:pPr>
      <w:r w:rsidRPr="00FB77A5">
        <w:rPr>
          <w:rStyle w:val="Strong"/>
          <w:b w:val="0"/>
          <w:bCs w:val="0"/>
          <w:color w:val="7F7F7F" w:themeColor="text1" w:themeTint="80"/>
        </w:rPr>
        <w:t xml:space="preserve">Yes, organizing </w:t>
      </w:r>
      <w:r w:rsidR="009E66DA">
        <w:rPr>
          <w:rStyle w:val="Strong"/>
          <w:b w:val="0"/>
          <w:bCs w:val="0"/>
          <w:color w:val="7F7F7F" w:themeColor="text1" w:themeTint="80"/>
        </w:rPr>
        <w:t xml:space="preserve">the prize challenge events </w:t>
      </w:r>
      <w:r w:rsidRPr="00FB77A5">
        <w:rPr>
          <w:rStyle w:val="Strong"/>
          <w:b w:val="0"/>
          <w:bCs w:val="0"/>
          <w:color w:val="7F7F7F" w:themeColor="text1" w:themeTint="80"/>
        </w:rPr>
        <w:t>is one of the main activities of the prize administrator.</w:t>
      </w:r>
    </w:p>
    <w:p w14:paraId="0FE96D03" w14:textId="77777777" w:rsidR="00A74BE9" w:rsidRDefault="00A74BE9" w:rsidP="00A74BE9">
      <w:pPr>
        <w:rPr>
          <w:rStyle w:val="Strong"/>
          <w:b w:val="0"/>
          <w:bCs w:val="0"/>
          <w:color w:val="7F7F7F" w:themeColor="text1" w:themeTint="80"/>
        </w:rPr>
      </w:pPr>
    </w:p>
    <w:p w14:paraId="2024EEF6" w14:textId="1B4BF845" w:rsidR="00A74BE9" w:rsidRPr="00FB77A5" w:rsidRDefault="00A74BE9" w:rsidP="00FB77A5">
      <w:pPr>
        <w:spacing w:after="100"/>
        <w:rPr>
          <w:rFonts w:eastAsia="Times New Roman"/>
          <w:b/>
          <w:bCs/>
          <w:color w:val="000000"/>
          <w:szCs w:val="24"/>
        </w:rPr>
      </w:pPr>
      <w:r w:rsidRPr="00FB77A5">
        <w:rPr>
          <w:rFonts w:eastAsia="Times New Roman"/>
          <w:b/>
          <w:bCs/>
          <w:color w:val="000000"/>
          <w:szCs w:val="24"/>
        </w:rPr>
        <w:t>2</w:t>
      </w:r>
      <w:r w:rsidR="00FB77A5">
        <w:rPr>
          <w:rFonts w:eastAsia="Times New Roman"/>
          <w:b/>
          <w:bCs/>
          <w:color w:val="000000"/>
          <w:szCs w:val="24"/>
        </w:rPr>
        <w:t>4</w:t>
      </w:r>
      <w:r w:rsidRPr="00FB77A5">
        <w:rPr>
          <w:rFonts w:eastAsia="Times New Roman"/>
          <w:b/>
          <w:bCs/>
          <w:color w:val="000000"/>
          <w:szCs w:val="24"/>
        </w:rPr>
        <w:t>. How many awards wil</w:t>
      </w:r>
      <w:r>
        <w:rPr>
          <w:rFonts w:eastAsia="Times New Roman"/>
          <w:b/>
          <w:bCs/>
          <w:color w:val="000000"/>
          <w:szCs w:val="24"/>
        </w:rPr>
        <w:t>l</w:t>
      </w:r>
      <w:r w:rsidRPr="00FB77A5">
        <w:rPr>
          <w:rFonts w:eastAsia="Times New Roman"/>
          <w:b/>
          <w:bCs/>
          <w:color w:val="000000"/>
          <w:szCs w:val="24"/>
        </w:rPr>
        <w:t xml:space="preserve"> be </w:t>
      </w:r>
      <w:r w:rsidR="009E66DA">
        <w:rPr>
          <w:rFonts w:eastAsia="Times New Roman"/>
          <w:b/>
          <w:bCs/>
          <w:color w:val="000000"/>
          <w:szCs w:val="24"/>
        </w:rPr>
        <w:t>made</w:t>
      </w:r>
      <w:r w:rsidRPr="00FB77A5">
        <w:rPr>
          <w:rFonts w:eastAsia="Times New Roman"/>
          <w:b/>
          <w:bCs/>
          <w:color w:val="000000"/>
          <w:szCs w:val="24"/>
        </w:rPr>
        <w:t>?</w:t>
      </w:r>
    </w:p>
    <w:p w14:paraId="5DC36AC7" w14:textId="77777777" w:rsidR="00A74BE9" w:rsidRDefault="00A74BE9" w:rsidP="00A74BE9">
      <w:pPr>
        <w:rPr>
          <w:rStyle w:val="Strong"/>
          <w:b w:val="0"/>
          <w:bCs w:val="0"/>
          <w:color w:val="7F7F7F" w:themeColor="text1" w:themeTint="80"/>
        </w:rPr>
      </w:pPr>
    </w:p>
    <w:p w14:paraId="43F006B1" w14:textId="6CD298F6" w:rsidR="00A74BE9" w:rsidRPr="00FB77A5" w:rsidRDefault="009E66DA" w:rsidP="00A74BE9">
      <w:pPr>
        <w:rPr>
          <w:rStyle w:val="Strong"/>
          <w:b w:val="0"/>
          <w:bCs w:val="0"/>
          <w:color w:val="7F7F7F" w:themeColor="text1" w:themeTint="80"/>
        </w:rPr>
      </w:pPr>
      <w:r>
        <w:rPr>
          <w:rStyle w:val="Strong"/>
          <w:b w:val="0"/>
          <w:bCs w:val="0"/>
          <w:color w:val="7F7F7F" w:themeColor="text1" w:themeTint="80"/>
        </w:rPr>
        <w:t>NIST will make o</w:t>
      </w:r>
      <w:r w:rsidR="00A74BE9" w:rsidRPr="00FB77A5">
        <w:rPr>
          <w:rStyle w:val="Strong"/>
          <w:b w:val="0"/>
          <w:bCs w:val="0"/>
          <w:color w:val="7F7F7F" w:themeColor="text1" w:themeTint="80"/>
        </w:rPr>
        <w:t>ne award</w:t>
      </w:r>
      <w:r>
        <w:rPr>
          <w:rStyle w:val="Strong"/>
          <w:b w:val="0"/>
          <w:bCs w:val="0"/>
          <w:color w:val="7F7F7F" w:themeColor="text1" w:themeTint="80"/>
        </w:rPr>
        <w:t xml:space="preserve"> from this competition</w:t>
      </w:r>
      <w:r w:rsidR="00A74BE9" w:rsidRPr="00FB77A5">
        <w:rPr>
          <w:rStyle w:val="Strong"/>
          <w:b w:val="0"/>
          <w:bCs w:val="0"/>
          <w:color w:val="7F7F7F" w:themeColor="text1" w:themeTint="80"/>
        </w:rPr>
        <w:t>.</w:t>
      </w:r>
    </w:p>
    <w:p w14:paraId="0AB43F2F" w14:textId="77777777" w:rsidR="00A74BE9" w:rsidRDefault="00A74BE9" w:rsidP="00A74BE9">
      <w:pPr>
        <w:rPr>
          <w:rStyle w:val="Strong"/>
          <w:b w:val="0"/>
          <w:bCs w:val="0"/>
          <w:color w:val="7F7F7F" w:themeColor="text1" w:themeTint="80"/>
        </w:rPr>
      </w:pPr>
    </w:p>
    <w:p w14:paraId="1EF5C363" w14:textId="77777777" w:rsidR="00A74BE9" w:rsidRPr="00FB77A5" w:rsidRDefault="00A74BE9" w:rsidP="00A74BE9">
      <w:pPr>
        <w:rPr>
          <w:rStyle w:val="Strong"/>
          <w:b w:val="0"/>
          <w:bCs w:val="0"/>
          <w:color w:val="7F7F7F" w:themeColor="text1" w:themeTint="80"/>
        </w:rPr>
      </w:pPr>
    </w:p>
    <w:p w14:paraId="759C653C" w14:textId="696D5545" w:rsidR="00A74BE9" w:rsidRPr="00FB77A5" w:rsidRDefault="00A74BE9" w:rsidP="00FB77A5">
      <w:pPr>
        <w:spacing w:after="100"/>
        <w:rPr>
          <w:rFonts w:eastAsia="Times New Roman"/>
          <w:b/>
          <w:bCs/>
          <w:color w:val="000000"/>
          <w:szCs w:val="24"/>
        </w:rPr>
      </w:pPr>
      <w:r w:rsidRPr="00FB77A5">
        <w:rPr>
          <w:rFonts w:eastAsia="Times New Roman"/>
          <w:b/>
          <w:bCs/>
          <w:color w:val="000000"/>
          <w:szCs w:val="24"/>
        </w:rPr>
        <w:t>2</w:t>
      </w:r>
      <w:r w:rsidR="00FB77A5">
        <w:rPr>
          <w:rFonts w:eastAsia="Times New Roman"/>
          <w:b/>
          <w:bCs/>
          <w:color w:val="000000"/>
          <w:szCs w:val="24"/>
        </w:rPr>
        <w:t>5</w:t>
      </w:r>
      <w:r w:rsidRPr="00FB77A5">
        <w:rPr>
          <w:rFonts w:eastAsia="Times New Roman"/>
          <w:b/>
          <w:bCs/>
          <w:color w:val="000000"/>
          <w:szCs w:val="24"/>
        </w:rPr>
        <w:t xml:space="preserve"> Should my team submit letters of commitment in the pre-application?</w:t>
      </w:r>
    </w:p>
    <w:p w14:paraId="4B0D966F" w14:textId="77777777" w:rsidR="00A74BE9" w:rsidRPr="00FB77A5" w:rsidRDefault="00A74BE9" w:rsidP="00A74BE9">
      <w:pPr>
        <w:rPr>
          <w:rStyle w:val="Strong"/>
          <w:b w:val="0"/>
          <w:bCs w:val="0"/>
          <w:color w:val="7F7F7F" w:themeColor="text1" w:themeTint="80"/>
        </w:rPr>
      </w:pPr>
    </w:p>
    <w:p w14:paraId="0BE492E8" w14:textId="7ED72A9C" w:rsidR="00A74BE9" w:rsidRDefault="009E66DA" w:rsidP="00A74BE9">
      <w:pPr>
        <w:rPr>
          <w:rStyle w:val="Strong"/>
          <w:b w:val="0"/>
          <w:bCs w:val="0"/>
          <w:color w:val="7F7F7F" w:themeColor="text1" w:themeTint="80"/>
        </w:rPr>
      </w:pPr>
      <w:r>
        <w:rPr>
          <w:rStyle w:val="Strong"/>
          <w:b w:val="0"/>
          <w:bCs w:val="0"/>
          <w:color w:val="7F7F7F" w:themeColor="text1" w:themeTint="80"/>
        </w:rPr>
        <w:t>L</w:t>
      </w:r>
      <w:r w:rsidR="00A74BE9" w:rsidRPr="00FB77A5">
        <w:rPr>
          <w:rStyle w:val="Strong"/>
          <w:b w:val="0"/>
          <w:bCs w:val="0"/>
          <w:color w:val="7F7F7F" w:themeColor="text1" w:themeTint="80"/>
        </w:rPr>
        <w:t xml:space="preserve">etters of commitment </w:t>
      </w:r>
      <w:r>
        <w:rPr>
          <w:rStyle w:val="Strong"/>
          <w:b w:val="0"/>
          <w:bCs w:val="0"/>
          <w:color w:val="7F7F7F" w:themeColor="text1" w:themeTint="80"/>
        </w:rPr>
        <w:t xml:space="preserve">are not required </w:t>
      </w:r>
      <w:r w:rsidR="00A74BE9" w:rsidRPr="00FB77A5">
        <w:rPr>
          <w:rStyle w:val="Strong"/>
          <w:b w:val="0"/>
          <w:bCs w:val="0"/>
          <w:color w:val="7F7F7F" w:themeColor="text1" w:themeTint="80"/>
        </w:rPr>
        <w:t>for the pre-application</w:t>
      </w:r>
      <w:r>
        <w:rPr>
          <w:rStyle w:val="Strong"/>
          <w:b w:val="0"/>
          <w:bCs w:val="0"/>
          <w:color w:val="7F7F7F" w:themeColor="text1" w:themeTint="80"/>
        </w:rPr>
        <w:t xml:space="preserve"> stage</w:t>
      </w:r>
      <w:r w:rsidR="00A74BE9" w:rsidRPr="00FB77A5">
        <w:rPr>
          <w:rStyle w:val="Strong"/>
          <w:b w:val="0"/>
          <w:bCs w:val="0"/>
          <w:color w:val="7F7F7F" w:themeColor="text1" w:themeTint="80"/>
        </w:rPr>
        <w:t xml:space="preserve">. </w:t>
      </w:r>
      <w:r>
        <w:rPr>
          <w:rStyle w:val="Strong"/>
          <w:b w:val="0"/>
          <w:bCs w:val="0"/>
          <w:color w:val="7F7F7F" w:themeColor="text1" w:themeTint="80"/>
        </w:rPr>
        <w:t>L</w:t>
      </w:r>
      <w:r w:rsidR="00A74BE9" w:rsidRPr="00FB77A5">
        <w:rPr>
          <w:rStyle w:val="Strong"/>
          <w:b w:val="0"/>
          <w:bCs w:val="0"/>
          <w:color w:val="7F7F7F" w:themeColor="text1" w:themeTint="80"/>
        </w:rPr>
        <w:t xml:space="preserve">etters of commitment </w:t>
      </w:r>
      <w:r>
        <w:rPr>
          <w:rStyle w:val="Strong"/>
          <w:b w:val="0"/>
          <w:bCs w:val="0"/>
          <w:color w:val="7F7F7F" w:themeColor="text1" w:themeTint="80"/>
        </w:rPr>
        <w:t xml:space="preserve">are required </w:t>
      </w:r>
      <w:r w:rsidR="00B77012">
        <w:rPr>
          <w:rStyle w:val="Strong"/>
          <w:b w:val="0"/>
          <w:bCs w:val="0"/>
          <w:color w:val="7F7F7F" w:themeColor="text1" w:themeTint="80"/>
        </w:rPr>
        <w:t>as part of the</w:t>
      </w:r>
      <w:r>
        <w:rPr>
          <w:rStyle w:val="Strong"/>
          <w:b w:val="0"/>
          <w:bCs w:val="0"/>
          <w:color w:val="7F7F7F" w:themeColor="text1" w:themeTint="80"/>
        </w:rPr>
        <w:t xml:space="preserve"> </w:t>
      </w:r>
      <w:r w:rsidR="00A74BE9" w:rsidRPr="00FB77A5">
        <w:rPr>
          <w:rStyle w:val="Strong"/>
          <w:b w:val="0"/>
          <w:bCs w:val="0"/>
          <w:color w:val="7F7F7F" w:themeColor="text1" w:themeTint="80"/>
        </w:rPr>
        <w:t>full application.</w:t>
      </w:r>
    </w:p>
    <w:p w14:paraId="33CDD81D" w14:textId="77777777" w:rsidR="00A74BE9" w:rsidRPr="00FB77A5" w:rsidRDefault="00A74BE9" w:rsidP="00A74BE9">
      <w:pPr>
        <w:rPr>
          <w:rStyle w:val="Strong"/>
          <w:b w:val="0"/>
          <w:bCs w:val="0"/>
          <w:color w:val="7F7F7F" w:themeColor="text1" w:themeTint="80"/>
        </w:rPr>
      </w:pPr>
    </w:p>
    <w:p w14:paraId="5AE4752B" w14:textId="50DE3A37" w:rsidR="00A74BE9" w:rsidRDefault="00A74BE9" w:rsidP="00A74BE9">
      <w:pPr>
        <w:rPr>
          <w:rStyle w:val="Strong"/>
          <w:b w:val="0"/>
          <w:bCs w:val="0"/>
          <w:color w:val="7F7F7F" w:themeColor="text1" w:themeTint="80"/>
        </w:rPr>
      </w:pPr>
      <w:r w:rsidRPr="00FB77A5">
        <w:rPr>
          <w:rFonts w:eastAsia="Times New Roman"/>
          <w:b/>
          <w:bCs/>
          <w:color w:val="000000"/>
          <w:szCs w:val="24"/>
        </w:rPr>
        <w:t>2</w:t>
      </w:r>
      <w:r w:rsidR="00FB77A5">
        <w:rPr>
          <w:rFonts w:eastAsia="Times New Roman"/>
          <w:b/>
          <w:bCs/>
          <w:color w:val="000000"/>
          <w:szCs w:val="24"/>
        </w:rPr>
        <w:t>6</w:t>
      </w:r>
      <w:r w:rsidRPr="00FB77A5">
        <w:rPr>
          <w:rFonts w:eastAsia="Times New Roman"/>
          <w:b/>
          <w:bCs/>
          <w:color w:val="000000"/>
          <w:szCs w:val="24"/>
        </w:rPr>
        <w:t>. Does the prize administrator determine the prize amount?</w:t>
      </w:r>
    </w:p>
    <w:p w14:paraId="48A6B006" w14:textId="77777777" w:rsidR="00A74BE9" w:rsidRPr="00FB77A5" w:rsidRDefault="00A74BE9" w:rsidP="00A74BE9">
      <w:pPr>
        <w:rPr>
          <w:rStyle w:val="Strong"/>
          <w:b w:val="0"/>
          <w:bCs w:val="0"/>
          <w:color w:val="7F7F7F" w:themeColor="text1" w:themeTint="80"/>
        </w:rPr>
      </w:pPr>
    </w:p>
    <w:p w14:paraId="096FD6E1" w14:textId="2130443C" w:rsidR="00A74BE9" w:rsidRDefault="009E66DA" w:rsidP="00A74BE9">
      <w:pPr>
        <w:rPr>
          <w:rStyle w:val="Strong"/>
          <w:b w:val="0"/>
          <w:bCs w:val="0"/>
          <w:color w:val="7F7F7F" w:themeColor="text1" w:themeTint="80"/>
        </w:rPr>
      </w:pPr>
      <w:r>
        <w:rPr>
          <w:rStyle w:val="Strong"/>
          <w:b w:val="0"/>
          <w:bCs w:val="0"/>
          <w:color w:val="7F7F7F" w:themeColor="text1" w:themeTint="80"/>
        </w:rPr>
        <w:t xml:space="preserve">Applicants </w:t>
      </w:r>
      <w:r w:rsidR="00A74BE9" w:rsidRPr="00FB77A5">
        <w:rPr>
          <w:rStyle w:val="Strong"/>
          <w:b w:val="0"/>
          <w:bCs w:val="0"/>
          <w:color w:val="7F7F7F" w:themeColor="text1" w:themeTint="80"/>
        </w:rPr>
        <w:t>will propose the prize amounts in their application</w:t>
      </w:r>
      <w:r>
        <w:rPr>
          <w:rStyle w:val="Strong"/>
          <w:b w:val="0"/>
          <w:bCs w:val="0"/>
          <w:color w:val="7F7F7F" w:themeColor="text1" w:themeTint="80"/>
        </w:rPr>
        <w:t>s</w:t>
      </w:r>
      <w:r w:rsidR="00A74BE9" w:rsidRPr="00FB77A5">
        <w:rPr>
          <w:rStyle w:val="Strong"/>
          <w:b w:val="0"/>
          <w:bCs w:val="0"/>
          <w:color w:val="7F7F7F" w:themeColor="text1" w:themeTint="80"/>
        </w:rPr>
        <w:t xml:space="preserve">. NIST will </w:t>
      </w:r>
      <w:r>
        <w:rPr>
          <w:rStyle w:val="Strong"/>
          <w:b w:val="0"/>
          <w:bCs w:val="0"/>
          <w:color w:val="7F7F7F" w:themeColor="text1" w:themeTint="80"/>
        </w:rPr>
        <w:t>work with the selected recipient to finalize the amounts once the award is made</w:t>
      </w:r>
      <w:r w:rsidR="00A74BE9" w:rsidRPr="00FB77A5">
        <w:rPr>
          <w:rStyle w:val="Strong"/>
          <w:b w:val="0"/>
          <w:bCs w:val="0"/>
          <w:color w:val="7F7F7F" w:themeColor="text1" w:themeTint="80"/>
        </w:rPr>
        <w:t>.</w:t>
      </w:r>
    </w:p>
    <w:p w14:paraId="653CB766" w14:textId="77777777" w:rsidR="00A74BE9" w:rsidRPr="00FB77A5" w:rsidRDefault="00A74BE9" w:rsidP="00A74BE9">
      <w:pPr>
        <w:rPr>
          <w:rStyle w:val="Strong"/>
          <w:b w:val="0"/>
          <w:bCs w:val="0"/>
          <w:color w:val="7F7F7F" w:themeColor="text1" w:themeTint="80"/>
        </w:rPr>
      </w:pPr>
    </w:p>
    <w:p w14:paraId="22932A91" w14:textId="7F031C2F" w:rsidR="00A74BE9" w:rsidRDefault="00FB77A5" w:rsidP="00A74BE9">
      <w:pPr>
        <w:rPr>
          <w:rStyle w:val="Strong"/>
          <w:b w:val="0"/>
          <w:bCs w:val="0"/>
          <w:color w:val="7F7F7F" w:themeColor="text1" w:themeTint="80"/>
        </w:rPr>
      </w:pPr>
      <w:r>
        <w:rPr>
          <w:rFonts w:eastAsia="Times New Roman"/>
          <w:b/>
          <w:bCs/>
          <w:color w:val="000000"/>
          <w:szCs w:val="24"/>
        </w:rPr>
        <w:t>27</w:t>
      </w:r>
      <w:r w:rsidR="00A74BE9" w:rsidRPr="00FB77A5">
        <w:rPr>
          <w:rFonts w:eastAsia="Times New Roman"/>
          <w:b/>
          <w:bCs/>
          <w:color w:val="000000"/>
          <w:szCs w:val="24"/>
        </w:rPr>
        <w:t>. Can the competitors in the prize challenge be foreign entities?</w:t>
      </w:r>
    </w:p>
    <w:p w14:paraId="7DBB0383" w14:textId="77777777" w:rsidR="00A74BE9" w:rsidRPr="00FB77A5" w:rsidRDefault="00A74BE9" w:rsidP="00A74BE9">
      <w:pPr>
        <w:rPr>
          <w:rStyle w:val="Strong"/>
          <w:b w:val="0"/>
          <w:bCs w:val="0"/>
          <w:color w:val="7F7F7F" w:themeColor="text1" w:themeTint="80"/>
        </w:rPr>
      </w:pPr>
    </w:p>
    <w:p w14:paraId="02D4B254" w14:textId="43880DBA" w:rsidR="00A74BE9" w:rsidRPr="00FB77A5" w:rsidRDefault="00A74BE9" w:rsidP="00A74BE9">
      <w:pPr>
        <w:rPr>
          <w:rStyle w:val="Strong"/>
          <w:b w:val="0"/>
          <w:bCs w:val="0"/>
          <w:color w:val="7F7F7F" w:themeColor="text1" w:themeTint="80"/>
        </w:rPr>
      </w:pPr>
      <w:r w:rsidRPr="00FB77A5">
        <w:rPr>
          <w:rStyle w:val="Strong"/>
          <w:b w:val="0"/>
          <w:bCs w:val="0"/>
          <w:color w:val="7F7F7F" w:themeColor="text1" w:themeTint="80"/>
        </w:rPr>
        <w:t xml:space="preserve">Yes, </w:t>
      </w:r>
      <w:r w:rsidR="009E66DA">
        <w:rPr>
          <w:rStyle w:val="Strong"/>
          <w:b w:val="0"/>
          <w:bCs w:val="0"/>
          <w:color w:val="7F7F7F" w:themeColor="text1" w:themeTint="80"/>
        </w:rPr>
        <w:t xml:space="preserve">competitors in </w:t>
      </w:r>
      <w:r w:rsidRPr="00FB77A5">
        <w:rPr>
          <w:rStyle w:val="Strong"/>
          <w:b w:val="0"/>
          <w:bCs w:val="0"/>
          <w:color w:val="7F7F7F" w:themeColor="text1" w:themeTint="80"/>
        </w:rPr>
        <w:t xml:space="preserve">the prize challenge can be foreign entities. </w:t>
      </w:r>
      <w:r w:rsidR="009E66DA">
        <w:rPr>
          <w:rStyle w:val="Strong"/>
          <w:b w:val="0"/>
          <w:bCs w:val="0"/>
          <w:color w:val="7F7F7F" w:themeColor="text1" w:themeTint="80"/>
        </w:rPr>
        <w:t xml:space="preserve">However, applicants to this competition </w:t>
      </w:r>
      <w:r w:rsidRPr="00FB77A5">
        <w:rPr>
          <w:rStyle w:val="Strong"/>
          <w:b w:val="0"/>
          <w:bCs w:val="0"/>
          <w:color w:val="7F7F7F" w:themeColor="text1" w:themeTint="80"/>
        </w:rPr>
        <w:t xml:space="preserve">must be </w:t>
      </w:r>
      <w:r w:rsidR="009E66DA">
        <w:rPr>
          <w:rStyle w:val="Strong"/>
          <w:b w:val="0"/>
          <w:bCs w:val="0"/>
          <w:color w:val="7F7F7F" w:themeColor="text1" w:themeTint="80"/>
        </w:rPr>
        <w:t xml:space="preserve">domestic </w:t>
      </w:r>
      <w:r w:rsidRPr="00FB77A5">
        <w:rPr>
          <w:rStyle w:val="Strong"/>
          <w:b w:val="0"/>
          <w:bCs w:val="0"/>
          <w:color w:val="7F7F7F" w:themeColor="text1" w:themeTint="80"/>
        </w:rPr>
        <w:t>entit</w:t>
      </w:r>
      <w:r w:rsidR="009E66DA">
        <w:rPr>
          <w:rStyle w:val="Strong"/>
          <w:b w:val="0"/>
          <w:bCs w:val="0"/>
          <w:color w:val="7F7F7F" w:themeColor="text1" w:themeTint="80"/>
        </w:rPr>
        <w:t>ies</w:t>
      </w:r>
      <w:r w:rsidRPr="00FB77A5">
        <w:rPr>
          <w:rStyle w:val="Strong"/>
          <w:b w:val="0"/>
          <w:bCs w:val="0"/>
          <w:color w:val="7F7F7F" w:themeColor="text1" w:themeTint="80"/>
        </w:rPr>
        <w:t>.</w:t>
      </w:r>
    </w:p>
    <w:p w14:paraId="34C9F617" w14:textId="77777777" w:rsidR="00A74BE9" w:rsidRPr="00FB77A5" w:rsidRDefault="00A74BE9" w:rsidP="00FB77A5">
      <w:pPr>
        <w:rPr>
          <w:rStyle w:val="Strong"/>
          <w:b w:val="0"/>
          <w:bCs w:val="0"/>
          <w:color w:val="7F7F7F" w:themeColor="text1" w:themeTint="80"/>
        </w:rPr>
      </w:pPr>
    </w:p>
    <w:p w14:paraId="6B105835" w14:textId="6D14E628" w:rsidR="00534AAC" w:rsidRPr="00A74BE9" w:rsidRDefault="00534AAC" w:rsidP="00742280">
      <w:pPr>
        <w:rPr>
          <w:rStyle w:val="Strong"/>
          <w:b w:val="0"/>
          <w:bCs w:val="0"/>
          <w:color w:val="7F7F7F" w:themeColor="text1" w:themeTint="80"/>
        </w:rPr>
      </w:pPr>
    </w:p>
    <w:p w14:paraId="3B418D24" w14:textId="4B02E34B" w:rsidR="007A3EF8" w:rsidRPr="007A3EF8" w:rsidRDefault="007A3EF8" w:rsidP="007A3EF8">
      <w:pPr>
        <w:rPr>
          <w:rStyle w:val="Strong"/>
          <w:b w:val="0"/>
          <w:bCs w:val="0"/>
          <w:color w:val="7F7F7F" w:themeColor="text1" w:themeTint="80"/>
        </w:rPr>
      </w:pPr>
    </w:p>
    <w:sectPr w:rsidR="007A3EF8" w:rsidRPr="007A3EF8" w:rsidSect="006A49C3">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76CDC" w14:textId="77777777" w:rsidR="001B0BA9" w:rsidRDefault="001B0BA9" w:rsidP="008D795D">
      <w:r>
        <w:separator/>
      </w:r>
    </w:p>
  </w:endnote>
  <w:endnote w:type="continuationSeparator" w:id="0">
    <w:p w14:paraId="479F6F98" w14:textId="77777777" w:rsidR="001B0BA9" w:rsidRDefault="001B0BA9" w:rsidP="008D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DD788" w14:textId="77777777" w:rsidR="00826909" w:rsidRDefault="00826909" w:rsidP="008269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8F0FCB" w14:textId="77777777" w:rsidR="00826909" w:rsidRDefault="00826909" w:rsidP="008D7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66A45" w14:textId="5D151DA5" w:rsidR="00826909" w:rsidRDefault="00826909" w:rsidP="008D795D">
    <w:pPr>
      <w:pStyle w:val="Footer"/>
      <w:framePr w:wrap="none" w:vAnchor="text" w:hAnchor="page" w:x="10162" w:y="145"/>
      <w:rPr>
        <w:rStyle w:val="PageNumber"/>
      </w:rPr>
    </w:pPr>
    <w:r>
      <w:rPr>
        <w:rStyle w:val="PageNumber"/>
      </w:rPr>
      <w:fldChar w:fldCharType="begin"/>
    </w:r>
    <w:r>
      <w:rPr>
        <w:rStyle w:val="PageNumber"/>
      </w:rPr>
      <w:instrText xml:space="preserve">PAGE  </w:instrText>
    </w:r>
    <w:r>
      <w:rPr>
        <w:rStyle w:val="PageNumber"/>
      </w:rPr>
      <w:fldChar w:fldCharType="separate"/>
    </w:r>
    <w:r w:rsidR="00106315">
      <w:rPr>
        <w:rStyle w:val="PageNumber"/>
        <w:noProof/>
      </w:rPr>
      <w:t>4</w:t>
    </w:r>
    <w:r>
      <w:rPr>
        <w:rStyle w:val="PageNumber"/>
      </w:rPr>
      <w:fldChar w:fldCharType="end"/>
    </w:r>
  </w:p>
  <w:p w14:paraId="54340D7E" w14:textId="77777777" w:rsidR="00826909" w:rsidRDefault="00826909" w:rsidP="008D795D">
    <w:pPr>
      <w:pStyle w:val="Footer"/>
      <w:pBdr>
        <w:top w:val="single" w:sz="4" w:space="1" w:color="A6A6A6" w:themeColor="background1" w:themeShade="A6"/>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AE572" w14:textId="77777777" w:rsidR="001B0BA9" w:rsidRDefault="001B0BA9" w:rsidP="008D795D">
      <w:r>
        <w:separator/>
      </w:r>
    </w:p>
  </w:footnote>
  <w:footnote w:type="continuationSeparator" w:id="0">
    <w:p w14:paraId="1DC9EDD3" w14:textId="77777777" w:rsidR="001B0BA9" w:rsidRDefault="001B0BA9" w:rsidP="008D7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E68F2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6C4188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C10FEE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190A53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00A4C4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474894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70091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7FC153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700CF6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0A621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3BE79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A71C86"/>
    <w:multiLevelType w:val="hybridMultilevel"/>
    <w:tmpl w:val="22DA47A4"/>
    <w:lvl w:ilvl="0" w:tplc="0409000F">
      <w:start w:val="16"/>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A5F55"/>
    <w:multiLevelType w:val="hybridMultilevel"/>
    <w:tmpl w:val="1D3CDBA4"/>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96101B"/>
    <w:multiLevelType w:val="multilevel"/>
    <w:tmpl w:val="258CF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4C7081"/>
    <w:multiLevelType w:val="multilevel"/>
    <w:tmpl w:val="BEFA1002"/>
    <w:lvl w:ilvl="0">
      <w:start w:val="1"/>
      <w:numFmt w:val="decimal"/>
      <w:lvlText w:val="%1."/>
      <w:lvlJc w:val="left"/>
      <w:pPr>
        <w:tabs>
          <w:tab w:val="num" w:pos="360"/>
        </w:tabs>
        <w:ind w:left="360" w:hanging="360"/>
      </w:pPr>
      <w:rPr>
        <w:b/>
      </w:rPr>
    </w:lvl>
    <w:lvl w:ilvl="1">
      <w:start w:val="1"/>
      <w:numFmt w:val="upperLetter"/>
      <w:lvlText w:val="%2)"/>
      <w:lvlJc w:val="left"/>
      <w:pPr>
        <w:ind w:left="1080" w:hanging="360"/>
      </w:pPr>
      <w:rPr>
        <w:rFonts w:hint="default"/>
        <w:color w:val="7F7F7F" w:themeColor="text1" w:themeTint="8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3DA4344"/>
    <w:multiLevelType w:val="hybridMultilevel"/>
    <w:tmpl w:val="5C7E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12FA7"/>
    <w:multiLevelType w:val="hybridMultilevel"/>
    <w:tmpl w:val="B62C6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5F496D"/>
    <w:multiLevelType w:val="hybridMultilevel"/>
    <w:tmpl w:val="A9ACB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1E5E02"/>
    <w:multiLevelType w:val="hybridMultilevel"/>
    <w:tmpl w:val="7BA631F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9" w15:restartNumberingAfterBreak="0">
    <w:nsid w:val="79D94E2A"/>
    <w:multiLevelType w:val="multilevel"/>
    <w:tmpl w:val="E1260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7"/>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8"/>
  </w:num>
  <w:num w:numId="16">
    <w:abstractNumId w:val="16"/>
  </w:num>
  <w:num w:numId="17">
    <w:abstractNumId w:val="11"/>
  </w:num>
  <w:num w:numId="18">
    <w:abstractNumId w:val="13"/>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C2C"/>
    <w:rsid w:val="000100D6"/>
    <w:rsid w:val="00020514"/>
    <w:rsid w:val="000246B7"/>
    <w:rsid w:val="00025D8C"/>
    <w:rsid w:val="00035AB8"/>
    <w:rsid w:val="00035AF8"/>
    <w:rsid w:val="000437E9"/>
    <w:rsid w:val="00043D1F"/>
    <w:rsid w:val="00047B23"/>
    <w:rsid w:val="00052AC8"/>
    <w:rsid w:val="000531D5"/>
    <w:rsid w:val="00053D05"/>
    <w:rsid w:val="0005611C"/>
    <w:rsid w:val="00064DD7"/>
    <w:rsid w:val="000750ED"/>
    <w:rsid w:val="00085BB7"/>
    <w:rsid w:val="00093198"/>
    <w:rsid w:val="000951E3"/>
    <w:rsid w:val="00095254"/>
    <w:rsid w:val="000A5D60"/>
    <w:rsid w:val="000A6137"/>
    <w:rsid w:val="000B1042"/>
    <w:rsid w:val="000B7D86"/>
    <w:rsid w:val="000F4EB2"/>
    <w:rsid w:val="000F6BCB"/>
    <w:rsid w:val="00100FB0"/>
    <w:rsid w:val="00106315"/>
    <w:rsid w:val="00107478"/>
    <w:rsid w:val="0011285F"/>
    <w:rsid w:val="00116C74"/>
    <w:rsid w:val="001369E9"/>
    <w:rsid w:val="00143A3F"/>
    <w:rsid w:val="001453C6"/>
    <w:rsid w:val="00145831"/>
    <w:rsid w:val="00155E0B"/>
    <w:rsid w:val="00157A6E"/>
    <w:rsid w:val="0016008C"/>
    <w:rsid w:val="0016727C"/>
    <w:rsid w:val="00184026"/>
    <w:rsid w:val="00185AC2"/>
    <w:rsid w:val="00186BE4"/>
    <w:rsid w:val="001966B5"/>
    <w:rsid w:val="001A2DCB"/>
    <w:rsid w:val="001A31E8"/>
    <w:rsid w:val="001B0BA9"/>
    <w:rsid w:val="001B2A4E"/>
    <w:rsid w:val="001B57E1"/>
    <w:rsid w:val="001C66FF"/>
    <w:rsid w:val="001D413E"/>
    <w:rsid w:val="001D607C"/>
    <w:rsid w:val="001E157F"/>
    <w:rsid w:val="001F7052"/>
    <w:rsid w:val="00204571"/>
    <w:rsid w:val="00213189"/>
    <w:rsid w:val="0022739D"/>
    <w:rsid w:val="00232D82"/>
    <w:rsid w:val="00240E11"/>
    <w:rsid w:val="00241360"/>
    <w:rsid w:val="00245F54"/>
    <w:rsid w:val="00264143"/>
    <w:rsid w:val="00271660"/>
    <w:rsid w:val="00276686"/>
    <w:rsid w:val="002877B0"/>
    <w:rsid w:val="00290009"/>
    <w:rsid w:val="00291D94"/>
    <w:rsid w:val="00294383"/>
    <w:rsid w:val="002C1D75"/>
    <w:rsid w:val="002D3FD5"/>
    <w:rsid w:val="002F0BC3"/>
    <w:rsid w:val="002F208A"/>
    <w:rsid w:val="002F6AD2"/>
    <w:rsid w:val="002F7CEC"/>
    <w:rsid w:val="003074DC"/>
    <w:rsid w:val="00314A38"/>
    <w:rsid w:val="00323232"/>
    <w:rsid w:val="00343C87"/>
    <w:rsid w:val="00345C43"/>
    <w:rsid w:val="00346A3A"/>
    <w:rsid w:val="003606E5"/>
    <w:rsid w:val="0036204A"/>
    <w:rsid w:val="003775BE"/>
    <w:rsid w:val="003A7814"/>
    <w:rsid w:val="003D45F9"/>
    <w:rsid w:val="003F4662"/>
    <w:rsid w:val="003F5582"/>
    <w:rsid w:val="00433C66"/>
    <w:rsid w:val="0045774F"/>
    <w:rsid w:val="0046055F"/>
    <w:rsid w:val="004B74B7"/>
    <w:rsid w:val="004B7881"/>
    <w:rsid w:val="004C14FB"/>
    <w:rsid w:val="004E14E4"/>
    <w:rsid w:val="004F32F7"/>
    <w:rsid w:val="0050150A"/>
    <w:rsid w:val="005027FC"/>
    <w:rsid w:val="00504588"/>
    <w:rsid w:val="005343ED"/>
    <w:rsid w:val="00534AAC"/>
    <w:rsid w:val="00536CA0"/>
    <w:rsid w:val="005470B3"/>
    <w:rsid w:val="00554333"/>
    <w:rsid w:val="00573F45"/>
    <w:rsid w:val="00583DC7"/>
    <w:rsid w:val="005840B9"/>
    <w:rsid w:val="0058481C"/>
    <w:rsid w:val="005852F8"/>
    <w:rsid w:val="005A387E"/>
    <w:rsid w:val="005A4361"/>
    <w:rsid w:val="005A6A3A"/>
    <w:rsid w:val="005C4472"/>
    <w:rsid w:val="005D5A5C"/>
    <w:rsid w:val="005E3876"/>
    <w:rsid w:val="005E663D"/>
    <w:rsid w:val="005E7F3C"/>
    <w:rsid w:val="00606A41"/>
    <w:rsid w:val="00607940"/>
    <w:rsid w:val="00610D6C"/>
    <w:rsid w:val="00620B4C"/>
    <w:rsid w:val="00624121"/>
    <w:rsid w:val="00637A95"/>
    <w:rsid w:val="00641B22"/>
    <w:rsid w:val="00644177"/>
    <w:rsid w:val="00656BB7"/>
    <w:rsid w:val="00663909"/>
    <w:rsid w:val="00665979"/>
    <w:rsid w:val="00670076"/>
    <w:rsid w:val="006730B7"/>
    <w:rsid w:val="006A1CAE"/>
    <w:rsid w:val="006A49C3"/>
    <w:rsid w:val="006B6333"/>
    <w:rsid w:val="006C4791"/>
    <w:rsid w:val="006C5442"/>
    <w:rsid w:val="006C7398"/>
    <w:rsid w:val="006D6039"/>
    <w:rsid w:val="006E3B3D"/>
    <w:rsid w:val="006E47CE"/>
    <w:rsid w:val="006E54B3"/>
    <w:rsid w:val="006E7C1F"/>
    <w:rsid w:val="006F3A4F"/>
    <w:rsid w:val="00701E00"/>
    <w:rsid w:val="00710179"/>
    <w:rsid w:val="007313C2"/>
    <w:rsid w:val="00742280"/>
    <w:rsid w:val="00743AF6"/>
    <w:rsid w:val="00755A81"/>
    <w:rsid w:val="00757FC4"/>
    <w:rsid w:val="00761B79"/>
    <w:rsid w:val="007735D3"/>
    <w:rsid w:val="00776575"/>
    <w:rsid w:val="007A23A2"/>
    <w:rsid w:val="007A3EF8"/>
    <w:rsid w:val="007A7084"/>
    <w:rsid w:val="007C5719"/>
    <w:rsid w:val="007E7EC4"/>
    <w:rsid w:val="007F6680"/>
    <w:rsid w:val="00803041"/>
    <w:rsid w:val="00826909"/>
    <w:rsid w:val="00830DC8"/>
    <w:rsid w:val="00832A67"/>
    <w:rsid w:val="00835CFB"/>
    <w:rsid w:val="00840211"/>
    <w:rsid w:val="008460E0"/>
    <w:rsid w:val="0086059B"/>
    <w:rsid w:val="00877BCC"/>
    <w:rsid w:val="00880592"/>
    <w:rsid w:val="0089258B"/>
    <w:rsid w:val="008B541F"/>
    <w:rsid w:val="008B5976"/>
    <w:rsid w:val="008B5CF4"/>
    <w:rsid w:val="008C0863"/>
    <w:rsid w:val="008C11B1"/>
    <w:rsid w:val="008D795D"/>
    <w:rsid w:val="008E20A6"/>
    <w:rsid w:val="008E436D"/>
    <w:rsid w:val="008F74AD"/>
    <w:rsid w:val="00902490"/>
    <w:rsid w:val="009075F7"/>
    <w:rsid w:val="00915204"/>
    <w:rsid w:val="00926FB8"/>
    <w:rsid w:val="00943F6F"/>
    <w:rsid w:val="009552E9"/>
    <w:rsid w:val="00957D7E"/>
    <w:rsid w:val="00961811"/>
    <w:rsid w:val="00961D2F"/>
    <w:rsid w:val="009657A2"/>
    <w:rsid w:val="0097606D"/>
    <w:rsid w:val="009933D6"/>
    <w:rsid w:val="00994918"/>
    <w:rsid w:val="009A19B2"/>
    <w:rsid w:val="009A5382"/>
    <w:rsid w:val="009B26FF"/>
    <w:rsid w:val="009D3CEB"/>
    <w:rsid w:val="009E3C07"/>
    <w:rsid w:val="009E561C"/>
    <w:rsid w:val="009E66DA"/>
    <w:rsid w:val="009F2635"/>
    <w:rsid w:val="009F5754"/>
    <w:rsid w:val="009F7C2C"/>
    <w:rsid w:val="00A013CF"/>
    <w:rsid w:val="00A172E8"/>
    <w:rsid w:val="00A21615"/>
    <w:rsid w:val="00A35155"/>
    <w:rsid w:val="00A36656"/>
    <w:rsid w:val="00A4526C"/>
    <w:rsid w:val="00A6744F"/>
    <w:rsid w:val="00A74BE9"/>
    <w:rsid w:val="00A912CB"/>
    <w:rsid w:val="00AB33A8"/>
    <w:rsid w:val="00AC4FE9"/>
    <w:rsid w:val="00AE142B"/>
    <w:rsid w:val="00AF0FBA"/>
    <w:rsid w:val="00B20263"/>
    <w:rsid w:val="00B21668"/>
    <w:rsid w:val="00B22891"/>
    <w:rsid w:val="00B2602B"/>
    <w:rsid w:val="00B26039"/>
    <w:rsid w:val="00B26400"/>
    <w:rsid w:val="00B34C27"/>
    <w:rsid w:val="00B4168D"/>
    <w:rsid w:val="00B41E81"/>
    <w:rsid w:val="00B43FD3"/>
    <w:rsid w:val="00B67F05"/>
    <w:rsid w:val="00B77012"/>
    <w:rsid w:val="00B81CEE"/>
    <w:rsid w:val="00BA3247"/>
    <w:rsid w:val="00BA61A5"/>
    <w:rsid w:val="00BB2BBE"/>
    <w:rsid w:val="00BB5B91"/>
    <w:rsid w:val="00BC2EBB"/>
    <w:rsid w:val="00BE5A4E"/>
    <w:rsid w:val="00BF1188"/>
    <w:rsid w:val="00BF36D0"/>
    <w:rsid w:val="00C13C50"/>
    <w:rsid w:val="00C15F80"/>
    <w:rsid w:val="00C16E45"/>
    <w:rsid w:val="00C31821"/>
    <w:rsid w:val="00C634D9"/>
    <w:rsid w:val="00C6423E"/>
    <w:rsid w:val="00C67D0D"/>
    <w:rsid w:val="00C97797"/>
    <w:rsid w:val="00CA1387"/>
    <w:rsid w:val="00CA3F63"/>
    <w:rsid w:val="00CB5C36"/>
    <w:rsid w:val="00CC5E3C"/>
    <w:rsid w:val="00CD679E"/>
    <w:rsid w:val="00D20943"/>
    <w:rsid w:val="00D24889"/>
    <w:rsid w:val="00D25AAE"/>
    <w:rsid w:val="00D31283"/>
    <w:rsid w:val="00D509CE"/>
    <w:rsid w:val="00D522AA"/>
    <w:rsid w:val="00D73FC2"/>
    <w:rsid w:val="00D7482C"/>
    <w:rsid w:val="00D74E96"/>
    <w:rsid w:val="00D83E73"/>
    <w:rsid w:val="00D910B8"/>
    <w:rsid w:val="00DA2F25"/>
    <w:rsid w:val="00DA483C"/>
    <w:rsid w:val="00DC2375"/>
    <w:rsid w:val="00DC3CB0"/>
    <w:rsid w:val="00DC6B53"/>
    <w:rsid w:val="00DD1F1F"/>
    <w:rsid w:val="00DE28CF"/>
    <w:rsid w:val="00E014A3"/>
    <w:rsid w:val="00E06817"/>
    <w:rsid w:val="00E4548B"/>
    <w:rsid w:val="00E5098D"/>
    <w:rsid w:val="00E60309"/>
    <w:rsid w:val="00E67518"/>
    <w:rsid w:val="00E8078D"/>
    <w:rsid w:val="00E85876"/>
    <w:rsid w:val="00E86239"/>
    <w:rsid w:val="00E865F5"/>
    <w:rsid w:val="00E86682"/>
    <w:rsid w:val="00E95C3E"/>
    <w:rsid w:val="00EA32C4"/>
    <w:rsid w:val="00EA3B71"/>
    <w:rsid w:val="00EA4AE9"/>
    <w:rsid w:val="00EB203C"/>
    <w:rsid w:val="00ED7D0E"/>
    <w:rsid w:val="00F04CFF"/>
    <w:rsid w:val="00F15D7E"/>
    <w:rsid w:val="00F17A74"/>
    <w:rsid w:val="00F3344E"/>
    <w:rsid w:val="00F67A6C"/>
    <w:rsid w:val="00F83845"/>
    <w:rsid w:val="00F87B89"/>
    <w:rsid w:val="00FA6C65"/>
    <w:rsid w:val="00FB2788"/>
    <w:rsid w:val="00FB77A5"/>
    <w:rsid w:val="00FD338B"/>
    <w:rsid w:val="00FD3569"/>
    <w:rsid w:val="00FD70B7"/>
    <w:rsid w:val="00FD73D3"/>
    <w:rsid w:val="00FE3C31"/>
    <w:rsid w:val="00FE7EAB"/>
    <w:rsid w:val="00FF48CF"/>
    <w:rsid w:val="00FF4CC5"/>
    <w:rsid w:val="00FF581A"/>
    <w:rsid w:val="00FF5B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91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5442"/>
    <w:rPr>
      <w:rFonts w:ascii="Century Gothic" w:hAnsi="Century Gothic"/>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BCC"/>
    <w:rPr>
      <w:color w:val="0563C1" w:themeColor="hyperlink"/>
      <w:u w:val="single"/>
    </w:rPr>
  </w:style>
  <w:style w:type="paragraph" w:customStyle="1" w:styleId="Default">
    <w:name w:val="Default"/>
    <w:rsid w:val="00100FB0"/>
    <w:pPr>
      <w:widowControl w:val="0"/>
      <w:autoSpaceDE w:val="0"/>
      <w:autoSpaceDN w:val="0"/>
      <w:adjustRightInd w:val="0"/>
    </w:pPr>
    <w:rPr>
      <w:rFonts w:ascii="Arial" w:hAnsi="Arial" w:cs="Arial"/>
      <w:color w:val="000000"/>
    </w:rPr>
  </w:style>
  <w:style w:type="paragraph" w:customStyle="1" w:styleId="m4839200478671246223msolistparagraph">
    <w:name w:val="m_4839200478671246223msolistparagraph"/>
    <w:basedOn w:val="Normal"/>
    <w:rsid w:val="006E47CE"/>
    <w:pPr>
      <w:spacing w:before="100" w:beforeAutospacing="1" w:after="100" w:afterAutospacing="1"/>
    </w:pPr>
    <w:rPr>
      <w:rFonts w:ascii="Times New Roman" w:hAnsi="Times New Roman" w:cs="Times New Roman"/>
      <w:szCs w:val="24"/>
    </w:rPr>
  </w:style>
  <w:style w:type="character" w:customStyle="1" w:styleId="apple-converted-space">
    <w:name w:val="apple-converted-space"/>
    <w:basedOn w:val="DefaultParagraphFont"/>
    <w:rsid w:val="006E47CE"/>
  </w:style>
  <w:style w:type="character" w:customStyle="1" w:styleId="aqj">
    <w:name w:val="aqj"/>
    <w:basedOn w:val="DefaultParagraphFont"/>
    <w:rsid w:val="006E47CE"/>
  </w:style>
  <w:style w:type="paragraph" w:styleId="NormalWeb">
    <w:name w:val="Normal (Web)"/>
    <w:basedOn w:val="Normal"/>
    <w:uiPriority w:val="99"/>
    <w:semiHidden/>
    <w:unhideWhenUsed/>
    <w:rsid w:val="00610D6C"/>
    <w:pPr>
      <w:spacing w:before="100" w:beforeAutospacing="1" w:after="100" w:afterAutospacing="1"/>
    </w:pPr>
    <w:rPr>
      <w:rFonts w:ascii="Times New Roman" w:hAnsi="Times New Roman" w:cs="Times New Roman"/>
      <w:szCs w:val="24"/>
    </w:rPr>
  </w:style>
  <w:style w:type="character" w:styleId="Strong">
    <w:name w:val="Strong"/>
    <w:basedOn w:val="DefaultParagraphFont"/>
    <w:uiPriority w:val="22"/>
    <w:qFormat/>
    <w:rsid w:val="00610D6C"/>
    <w:rPr>
      <w:b/>
      <w:bCs/>
    </w:rPr>
  </w:style>
  <w:style w:type="character" w:customStyle="1" w:styleId="element-invisible">
    <w:name w:val="element-invisible"/>
    <w:basedOn w:val="DefaultParagraphFont"/>
    <w:rsid w:val="00610D6C"/>
  </w:style>
  <w:style w:type="character" w:styleId="FollowedHyperlink">
    <w:name w:val="FollowedHyperlink"/>
    <w:basedOn w:val="DefaultParagraphFont"/>
    <w:uiPriority w:val="99"/>
    <w:semiHidden/>
    <w:unhideWhenUsed/>
    <w:rsid w:val="00343C87"/>
    <w:rPr>
      <w:color w:val="5B9BD5"/>
      <w:u w:val="single"/>
    </w:rPr>
  </w:style>
  <w:style w:type="paragraph" w:styleId="ListParagraph">
    <w:name w:val="List Paragraph"/>
    <w:basedOn w:val="Normal"/>
    <w:uiPriority w:val="34"/>
    <w:qFormat/>
    <w:rsid w:val="00D7482C"/>
    <w:pPr>
      <w:ind w:left="720"/>
      <w:contextualSpacing/>
    </w:pPr>
  </w:style>
  <w:style w:type="paragraph" w:styleId="Footer">
    <w:name w:val="footer"/>
    <w:basedOn w:val="Normal"/>
    <w:link w:val="FooterChar"/>
    <w:uiPriority w:val="99"/>
    <w:unhideWhenUsed/>
    <w:rsid w:val="008D795D"/>
    <w:pPr>
      <w:tabs>
        <w:tab w:val="center" w:pos="4680"/>
        <w:tab w:val="right" w:pos="9360"/>
      </w:tabs>
    </w:pPr>
  </w:style>
  <w:style w:type="character" w:customStyle="1" w:styleId="FooterChar">
    <w:name w:val="Footer Char"/>
    <w:basedOn w:val="DefaultParagraphFont"/>
    <w:link w:val="Footer"/>
    <w:uiPriority w:val="99"/>
    <w:rsid w:val="008D795D"/>
    <w:rPr>
      <w:rFonts w:ascii="Century Gothic" w:hAnsi="Century Gothic"/>
      <w:szCs w:val="22"/>
    </w:rPr>
  </w:style>
  <w:style w:type="character" w:styleId="PageNumber">
    <w:name w:val="page number"/>
    <w:basedOn w:val="DefaultParagraphFont"/>
    <w:uiPriority w:val="99"/>
    <w:semiHidden/>
    <w:unhideWhenUsed/>
    <w:rsid w:val="008D795D"/>
  </w:style>
  <w:style w:type="paragraph" w:styleId="Header">
    <w:name w:val="header"/>
    <w:basedOn w:val="Normal"/>
    <w:link w:val="HeaderChar"/>
    <w:uiPriority w:val="99"/>
    <w:unhideWhenUsed/>
    <w:rsid w:val="008D795D"/>
    <w:pPr>
      <w:tabs>
        <w:tab w:val="center" w:pos="4680"/>
        <w:tab w:val="right" w:pos="9360"/>
      </w:tabs>
    </w:pPr>
  </w:style>
  <w:style w:type="character" w:customStyle="1" w:styleId="HeaderChar">
    <w:name w:val="Header Char"/>
    <w:basedOn w:val="DefaultParagraphFont"/>
    <w:link w:val="Header"/>
    <w:uiPriority w:val="99"/>
    <w:rsid w:val="008D795D"/>
    <w:rPr>
      <w:rFonts w:ascii="Century Gothic" w:hAnsi="Century Gothic"/>
      <w:szCs w:val="22"/>
    </w:rPr>
  </w:style>
  <w:style w:type="character" w:styleId="CommentReference">
    <w:name w:val="annotation reference"/>
    <w:basedOn w:val="DefaultParagraphFont"/>
    <w:uiPriority w:val="99"/>
    <w:semiHidden/>
    <w:unhideWhenUsed/>
    <w:rsid w:val="00A36656"/>
    <w:rPr>
      <w:sz w:val="18"/>
      <w:szCs w:val="18"/>
    </w:rPr>
  </w:style>
  <w:style w:type="paragraph" w:styleId="CommentText">
    <w:name w:val="annotation text"/>
    <w:basedOn w:val="Normal"/>
    <w:link w:val="CommentTextChar"/>
    <w:uiPriority w:val="99"/>
    <w:unhideWhenUsed/>
    <w:rsid w:val="00A36656"/>
    <w:rPr>
      <w:szCs w:val="24"/>
    </w:rPr>
  </w:style>
  <w:style w:type="character" w:customStyle="1" w:styleId="CommentTextChar">
    <w:name w:val="Comment Text Char"/>
    <w:basedOn w:val="DefaultParagraphFont"/>
    <w:link w:val="CommentText"/>
    <w:uiPriority w:val="99"/>
    <w:rsid w:val="00A36656"/>
    <w:rPr>
      <w:rFonts w:ascii="Century Gothic" w:hAnsi="Century Gothic"/>
    </w:rPr>
  </w:style>
  <w:style w:type="paragraph" w:styleId="CommentSubject">
    <w:name w:val="annotation subject"/>
    <w:basedOn w:val="CommentText"/>
    <w:next w:val="CommentText"/>
    <w:link w:val="CommentSubjectChar"/>
    <w:uiPriority w:val="99"/>
    <w:semiHidden/>
    <w:unhideWhenUsed/>
    <w:rsid w:val="00A36656"/>
    <w:rPr>
      <w:b/>
      <w:bCs/>
      <w:sz w:val="20"/>
      <w:szCs w:val="20"/>
    </w:rPr>
  </w:style>
  <w:style w:type="character" w:customStyle="1" w:styleId="CommentSubjectChar">
    <w:name w:val="Comment Subject Char"/>
    <w:basedOn w:val="CommentTextChar"/>
    <w:link w:val="CommentSubject"/>
    <w:uiPriority w:val="99"/>
    <w:semiHidden/>
    <w:rsid w:val="00A36656"/>
    <w:rPr>
      <w:rFonts w:ascii="Century Gothic" w:hAnsi="Century Gothic"/>
      <w:b/>
      <w:bCs/>
      <w:sz w:val="20"/>
      <w:szCs w:val="20"/>
    </w:rPr>
  </w:style>
  <w:style w:type="paragraph" w:styleId="BalloonText">
    <w:name w:val="Balloon Text"/>
    <w:basedOn w:val="Normal"/>
    <w:link w:val="BalloonTextChar"/>
    <w:uiPriority w:val="99"/>
    <w:semiHidden/>
    <w:unhideWhenUsed/>
    <w:rsid w:val="00A3665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6656"/>
    <w:rPr>
      <w:rFonts w:ascii="Times New Roman" w:hAnsi="Times New Roman" w:cs="Times New Roman"/>
      <w:sz w:val="18"/>
      <w:szCs w:val="18"/>
    </w:rPr>
  </w:style>
  <w:style w:type="table" w:styleId="TableGrid">
    <w:name w:val="Table Grid"/>
    <w:basedOn w:val="TableNormal"/>
    <w:uiPriority w:val="39"/>
    <w:rsid w:val="001F7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224359727447186692apple-converted-space">
    <w:name w:val="m_-1224359727447186692apple-converted-space"/>
    <w:basedOn w:val="DefaultParagraphFont"/>
    <w:rsid w:val="00957D7E"/>
  </w:style>
  <w:style w:type="character" w:customStyle="1" w:styleId="m-1224359727447186692element-invisible">
    <w:name w:val="m_-1224359727447186692element-invisible"/>
    <w:basedOn w:val="DefaultParagraphFont"/>
    <w:rsid w:val="00957D7E"/>
  </w:style>
  <w:style w:type="paragraph" w:styleId="Revision">
    <w:name w:val="Revision"/>
    <w:hidden/>
    <w:uiPriority w:val="99"/>
    <w:semiHidden/>
    <w:rsid w:val="00FF4CC5"/>
    <w:rPr>
      <w:rFonts w:ascii="Century Gothic" w:hAnsi="Century Gothic"/>
      <w:szCs w:val="22"/>
    </w:rPr>
  </w:style>
  <w:style w:type="character" w:styleId="UnresolvedMention">
    <w:name w:val="Unresolved Mention"/>
    <w:basedOn w:val="DefaultParagraphFont"/>
    <w:uiPriority w:val="99"/>
    <w:rsid w:val="005E7F3C"/>
    <w:rPr>
      <w:color w:val="808080"/>
      <w:shd w:val="clear" w:color="auto" w:fill="E6E6E6"/>
    </w:rPr>
  </w:style>
  <w:style w:type="paragraph" w:styleId="BodyText">
    <w:name w:val="Body Text"/>
    <w:basedOn w:val="Normal"/>
    <w:link w:val="BodyTextChar"/>
    <w:uiPriority w:val="99"/>
    <w:unhideWhenUsed/>
    <w:rsid w:val="004B7881"/>
    <w:pPr>
      <w:spacing w:after="120"/>
    </w:pPr>
    <w:rPr>
      <w:rFonts w:ascii="Arial" w:hAnsi="Arial"/>
    </w:rPr>
  </w:style>
  <w:style w:type="character" w:customStyle="1" w:styleId="BodyTextChar">
    <w:name w:val="Body Text Char"/>
    <w:basedOn w:val="DefaultParagraphFont"/>
    <w:link w:val="BodyText"/>
    <w:uiPriority w:val="99"/>
    <w:rsid w:val="004B7881"/>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5550">
      <w:bodyDiv w:val="1"/>
      <w:marLeft w:val="0"/>
      <w:marRight w:val="0"/>
      <w:marTop w:val="0"/>
      <w:marBottom w:val="0"/>
      <w:divBdr>
        <w:top w:val="none" w:sz="0" w:space="0" w:color="auto"/>
        <w:left w:val="none" w:sz="0" w:space="0" w:color="auto"/>
        <w:bottom w:val="none" w:sz="0" w:space="0" w:color="auto"/>
        <w:right w:val="none" w:sz="0" w:space="0" w:color="auto"/>
      </w:divBdr>
    </w:div>
    <w:div w:id="54593397">
      <w:bodyDiv w:val="1"/>
      <w:marLeft w:val="0"/>
      <w:marRight w:val="0"/>
      <w:marTop w:val="0"/>
      <w:marBottom w:val="0"/>
      <w:divBdr>
        <w:top w:val="none" w:sz="0" w:space="0" w:color="auto"/>
        <w:left w:val="none" w:sz="0" w:space="0" w:color="auto"/>
        <w:bottom w:val="none" w:sz="0" w:space="0" w:color="auto"/>
        <w:right w:val="none" w:sz="0" w:space="0" w:color="auto"/>
      </w:divBdr>
    </w:div>
    <w:div w:id="373315726">
      <w:bodyDiv w:val="1"/>
      <w:marLeft w:val="0"/>
      <w:marRight w:val="0"/>
      <w:marTop w:val="0"/>
      <w:marBottom w:val="0"/>
      <w:divBdr>
        <w:top w:val="none" w:sz="0" w:space="0" w:color="auto"/>
        <w:left w:val="none" w:sz="0" w:space="0" w:color="auto"/>
        <w:bottom w:val="none" w:sz="0" w:space="0" w:color="auto"/>
        <w:right w:val="none" w:sz="0" w:space="0" w:color="auto"/>
      </w:divBdr>
    </w:div>
    <w:div w:id="379477767">
      <w:bodyDiv w:val="1"/>
      <w:marLeft w:val="0"/>
      <w:marRight w:val="0"/>
      <w:marTop w:val="0"/>
      <w:marBottom w:val="0"/>
      <w:divBdr>
        <w:top w:val="none" w:sz="0" w:space="0" w:color="auto"/>
        <w:left w:val="none" w:sz="0" w:space="0" w:color="auto"/>
        <w:bottom w:val="none" w:sz="0" w:space="0" w:color="auto"/>
        <w:right w:val="none" w:sz="0" w:space="0" w:color="auto"/>
      </w:divBdr>
    </w:div>
    <w:div w:id="416291820">
      <w:bodyDiv w:val="1"/>
      <w:marLeft w:val="0"/>
      <w:marRight w:val="0"/>
      <w:marTop w:val="0"/>
      <w:marBottom w:val="0"/>
      <w:divBdr>
        <w:top w:val="none" w:sz="0" w:space="0" w:color="auto"/>
        <w:left w:val="none" w:sz="0" w:space="0" w:color="auto"/>
        <w:bottom w:val="none" w:sz="0" w:space="0" w:color="auto"/>
        <w:right w:val="none" w:sz="0" w:space="0" w:color="auto"/>
      </w:divBdr>
      <w:divsChild>
        <w:div w:id="1071344686">
          <w:marLeft w:val="0"/>
          <w:marRight w:val="0"/>
          <w:marTop w:val="0"/>
          <w:marBottom w:val="0"/>
          <w:divBdr>
            <w:top w:val="none" w:sz="0" w:space="0" w:color="auto"/>
            <w:left w:val="none" w:sz="0" w:space="0" w:color="auto"/>
            <w:bottom w:val="none" w:sz="0" w:space="0" w:color="auto"/>
            <w:right w:val="none" w:sz="0" w:space="0" w:color="auto"/>
          </w:divBdr>
        </w:div>
        <w:div w:id="963733222">
          <w:marLeft w:val="0"/>
          <w:marRight w:val="0"/>
          <w:marTop w:val="0"/>
          <w:marBottom w:val="0"/>
          <w:divBdr>
            <w:top w:val="none" w:sz="0" w:space="0" w:color="auto"/>
            <w:left w:val="none" w:sz="0" w:space="0" w:color="auto"/>
            <w:bottom w:val="none" w:sz="0" w:space="0" w:color="auto"/>
            <w:right w:val="none" w:sz="0" w:space="0" w:color="auto"/>
          </w:divBdr>
        </w:div>
        <w:div w:id="507519741">
          <w:marLeft w:val="0"/>
          <w:marRight w:val="0"/>
          <w:marTop w:val="0"/>
          <w:marBottom w:val="0"/>
          <w:divBdr>
            <w:top w:val="none" w:sz="0" w:space="0" w:color="auto"/>
            <w:left w:val="none" w:sz="0" w:space="0" w:color="auto"/>
            <w:bottom w:val="none" w:sz="0" w:space="0" w:color="auto"/>
            <w:right w:val="none" w:sz="0" w:space="0" w:color="auto"/>
          </w:divBdr>
        </w:div>
        <w:div w:id="1292127743">
          <w:marLeft w:val="0"/>
          <w:marRight w:val="0"/>
          <w:marTop w:val="0"/>
          <w:marBottom w:val="0"/>
          <w:divBdr>
            <w:top w:val="none" w:sz="0" w:space="0" w:color="auto"/>
            <w:left w:val="none" w:sz="0" w:space="0" w:color="auto"/>
            <w:bottom w:val="none" w:sz="0" w:space="0" w:color="auto"/>
            <w:right w:val="none" w:sz="0" w:space="0" w:color="auto"/>
          </w:divBdr>
        </w:div>
        <w:div w:id="1091195705">
          <w:marLeft w:val="0"/>
          <w:marRight w:val="0"/>
          <w:marTop w:val="0"/>
          <w:marBottom w:val="0"/>
          <w:divBdr>
            <w:top w:val="none" w:sz="0" w:space="0" w:color="auto"/>
            <w:left w:val="none" w:sz="0" w:space="0" w:color="auto"/>
            <w:bottom w:val="none" w:sz="0" w:space="0" w:color="auto"/>
            <w:right w:val="none" w:sz="0" w:space="0" w:color="auto"/>
          </w:divBdr>
        </w:div>
        <w:div w:id="1099373909">
          <w:marLeft w:val="0"/>
          <w:marRight w:val="0"/>
          <w:marTop w:val="0"/>
          <w:marBottom w:val="0"/>
          <w:divBdr>
            <w:top w:val="none" w:sz="0" w:space="0" w:color="auto"/>
            <w:left w:val="none" w:sz="0" w:space="0" w:color="auto"/>
            <w:bottom w:val="none" w:sz="0" w:space="0" w:color="auto"/>
            <w:right w:val="none" w:sz="0" w:space="0" w:color="auto"/>
          </w:divBdr>
        </w:div>
        <w:div w:id="1512983995">
          <w:marLeft w:val="0"/>
          <w:marRight w:val="0"/>
          <w:marTop w:val="0"/>
          <w:marBottom w:val="0"/>
          <w:divBdr>
            <w:top w:val="none" w:sz="0" w:space="0" w:color="auto"/>
            <w:left w:val="none" w:sz="0" w:space="0" w:color="auto"/>
            <w:bottom w:val="none" w:sz="0" w:space="0" w:color="auto"/>
            <w:right w:val="none" w:sz="0" w:space="0" w:color="auto"/>
          </w:divBdr>
        </w:div>
        <w:div w:id="757360511">
          <w:marLeft w:val="0"/>
          <w:marRight w:val="0"/>
          <w:marTop w:val="0"/>
          <w:marBottom w:val="0"/>
          <w:divBdr>
            <w:top w:val="none" w:sz="0" w:space="0" w:color="auto"/>
            <w:left w:val="none" w:sz="0" w:space="0" w:color="auto"/>
            <w:bottom w:val="none" w:sz="0" w:space="0" w:color="auto"/>
            <w:right w:val="none" w:sz="0" w:space="0" w:color="auto"/>
          </w:divBdr>
        </w:div>
        <w:div w:id="276913797">
          <w:marLeft w:val="0"/>
          <w:marRight w:val="0"/>
          <w:marTop w:val="0"/>
          <w:marBottom w:val="0"/>
          <w:divBdr>
            <w:top w:val="none" w:sz="0" w:space="0" w:color="auto"/>
            <w:left w:val="none" w:sz="0" w:space="0" w:color="auto"/>
            <w:bottom w:val="none" w:sz="0" w:space="0" w:color="auto"/>
            <w:right w:val="none" w:sz="0" w:space="0" w:color="auto"/>
          </w:divBdr>
        </w:div>
        <w:div w:id="695351842">
          <w:marLeft w:val="0"/>
          <w:marRight w:val="0"/>
          <w:marTop w:val="0"/>
          <w:marBottom w:val="0"/>
          <w:divBdr>
            <w:top w:val="none" w:sz="0" w:space="0" w:color="auto"/>
            <w:left w:val="none" w:sz="0" w:space="0" w:color="auto"/>
            <w:bottom w:val="none" w:sz="0" w:space="0" w:color="auto"/>
            <w:right w:val="none" w:sz="0" w:space="0" w:color="auto"/>
          </w:divBdr>
        </w:div>
        <w:div w:id="1452046165">
          <w:marLeft w:val="0"/>
          <w:marRight w:val="0"/>
          <w:marTop w:val="0"/>
          <w:marBottom w:val="0"/>
          <w:divBdr>
            <w:top w:val="none" w:sz="0" w:space="0" w:color="auto"/>
            <w:left w:val="none" w:sz="0" w:space="0" w:color="auto"/>
            <w:bottom w:val="none" w:sz="0" w:space="0" w:color="auto"/>
            <w:right w:val="none" w:sz="0" w:space="0" w:color="auto"/>
          </w:divBdr>
        </w:div>
        <w:div w:id="478959898">
          <w:marLeft w:val="0"/>
          <w:marRight w:val="0"/>
          <w:marTop w:val="0"/>
          <w:marBottom w:val="0"/>
          <w:divBdr>
            <w:top w:val="none" w:sz="0" w:space="0" w:color="auto"/>
            <w:left w:val="none" w:sz="0" w:space="0" w:color="auto"/>
            <w:bottom w:val="none" w:sz="0" w:space="0" w:color="auto"/>
            <w:right w:val="none" w:sz="0" w:space="0" w:color="auto"/>
          </w:divBdr>
        </w:div>
        <w:div w:id="1784416904">
          <w:marLeft w:val="0"/>
          <w:marRight w:val="0"/>
          <w:marTop w:val="0"/>
          <w:marBottom w:val="0"/>
          <w:divBdr>
            <w:top w:val="none" w:sz="0" w:space="0" w:color="auto"/>
            <w:left w:val="none" w:sz="0" w:space="0" w:color="auto"/>
            <w:bottom w:val="none" w:sz="0" w:space="0" w:color="auto"/>
            <w:right w:val="none" w:sz="0" w:space="0" w:color="auto"/>
          </w:divBdr>
        </w:div>
        <w:div w:id="237179803">
          <w:marLeft w:val="0"/>
          <w:marRight w:val="0"/>
          <w:marTop w:val="0"/>
          <w:marBottom w:val="0"/>
          <w:divBdr>
            <w:top w:val="none" w:sz="0" w:space="0" w:color="auto"/>
            <w:left w:val="none" w:sz="0" w:space="0" w:color="auto"/>
            <w:bottom w:val="none" w:sz="0" w:space="0" w:color="auto"/>
            <w:right w:val="none" w:sz="0" w:space="0" w:color="auto"/>
          </w:divBdr>
        </w:div>
        <w:div w:id="1066538789">
          <w:marLeft w:val="0"/>
          <w:marRight w:val="0"/>
          <w:marTop w:val="0"/>
          <w:marBottom w:val="0"/>
          <w:divBdr>
            <w:top w:val="none" w:sz="0" w:space="0" w:color="auto"/>
            <w:left w:val="none" w:sz="0" w:space="0" w:color="auto"/>
            <w:bottom w:val="none" w:sz="0" w:space="0" w:color="auto"/>
            <w:right w:val="none" w:sz="0" w:space="0" w:color="auto"/>
          </w:divBdr>
        </w:div>
        <w:div w:id="2138835349">
          <w:marLeft w:val="0"/>
          <w:marRight w:val="0"/>
          <w:marTop w:val="0"/>
          <w:marBottom w:val="0"/>
          <w:divBdr>
            <w:top w:val="none" w:sz="0" w:space="0" w:color="auto"/>
            <w:left w:val="none" w:sz="0" w:space="0" w:color="auto"/>
            <w:bottom w:val="none" w:sz="0" w:space="0" w:color="auto"/>
            <w:right w:val="none" w:sz="0" w:space="0" w:color="auto"/>
          </w:divBdr>
        </w:div>
        <w:div w:id="681199696">
          <w:marLeft w:val="0"/>
          <w:marRight w:val="0"/>
          <w:marTop w:val="0"/>
          <w:marBottom w:val="0"/>
          <w:divBdr>
            <w:top w:val="none" w:sz="0" w:space="0" w:color="auto"/>
            <w:left w:val="none" w:sz="0" w:space="0" w:color="auto"/>
            <w:bottom w:val="none" w:sz="0" w:space="0" w:color="auto"/>
            <w:right w:val="none" w:sz="0" w:space="0" w:color="auto"/>
          </w:divBdr>
        </w:div>
        <w:div w:id="872226067">
          <w:marLeft w:val="0"/>
          <w:marRight w:val="0"/>
          <w:marTop w:val="0"/>
          <w:marBottom w:val="0"/>
          <w:divBdr>
            <w:top w:val="none" w:sz="0" w:space="0" w:color="auto"/>
            <w:left w:val="none" w:sz="0" w:space="0" w:color="auto"/>
            <w:bottom w:val="none" w:sz="0" w:space="0" w:color="auto"/>
            <w:right w:val="none" w:sz="0" w:space="0" w:color="auto"/>
          </w:divBdr>
        </w:div>
        <w:div w:id="1932689">
          <w:marLeft w:val="0"/>
          <w:marRight w:val="0"/>
          <w:marTop w:val="0"/>
          <w:marBottom w:val="0"/>
          <w:divBdr>
            <w:top w:val="none" w:sz="0" w:space="0" w:color="auto"/>
            <w:left w:val="none" w:sz="0" w:space="0" w:color="auto"/>
            <w:bottom w:val="none" w:sz="0" w:space="0" w:color="auto"/>
            <w:right w:val="none" w:sz="0" w:space="0" w:color="auto"/>
          </w:divBdr>
        </w:div>
        <w:div w:id="1267038232">
          <w:marLeft w:val="0"/>
          <w:marRight w:val="0"/>
          <w:marTop w:val="0"/>
          <w:marBottom w:val="0"/>
          <w:divBdr>
            <w:top w:val="none" w:sz="0" w:space="0" w:color="auto"/>
            <w:left w:val="none" w:sz="0" w:space="0" w:color="auto"/>
            <w:bottom w:val="none" w:sz="0" w:space="0" w:color="auto"/>
            <w:right w:val="none" w:sz="0" w:space="0" w:color="auto"/>
          </w:divBdr>
        </w:div>
        <w:div w:id="1359620808">
          <w:marLeft w:val="0"/>
          <w:marRight w:val="0"/>
          <w:marTop w:val="0"/>
          <w:marBottom w:val="0"/>
          <w:divBdr>
            <w:top w:val="none" w:sz="0" w:space="0" w:color="auto"/>
            <w:left w:val="none" w:sz="0" w:space="0" w:color="auto"/>
            <w:bottom w:val="none" w:sz="0" w:space="0" w:color="auto"/>
            <w:right w:val="none" w:sz="0" w:space="0" w:color="auto"/>
          </w:divBdr>
        </w:div>
        <w:div w:id="2139495210">
          <w:marLeft w:val="0"/>
          <w:marRight w:val="0"/>
          <w:marTop w:val="0"/>
          <w:marBottom w:val="0"/>
          <w:divBdr>
            <w:top w:val="none" w:sz="0" w:space="0" w:color="auto"/>
            <w:left w:val="none" w:sz="0" w:space="0" w:color="auto"/>
            <w:bottom w:val="none" w:sz="0" w:space="0" w:color="auto"/>
            <w:right w:val="none" w:sz="0" w:space="0" w:color="auto"/>
          </w:divBdr>
          <w:divsChild>
            <w:div w:id="146434600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93956810">
      <w:bodyDiv w:val="1"/>
      <w:marLeft w:val="0"/>
      <w:marRight w:val="0"/>
      <w:marTop w:val="0"/>
      <w:marBottom w:val="0"/>
      <w:divBdr>
        <w:top w:val="none" w:sz="0" w:space="0" w:color="auto"/>
        <w:left w:val="none" w:sz="0" w:space="0" w:color="auto"/>
        <w:bottom w:val="none" w:sz="0" w:space="0" w:color="auto"/>
        <w:right w:val="none" w:sz="0" w:space="0" w:color="auto"/>
      </w:divBdr>
    </w:div>
    <w:div w:id="515265295">
      <w:bodyDiv w:val="1"/>
      <w:marLeft w:val="0"/>
      <w:marRight w:val="0"/>
      <w:marTop w:val="0"/>
      <w:marBottom w:val="0"/>
      <w:divBdr>
        <w:top w:val="none" w:sz="0" w:space="0" w:color="auto"/>
        <w:left w:val="none" w:sz="0" w:space="0" w:color="auto"/>
        <w:bottom w:val="none" w:sz="0" w:space="0" w:color="auto"/>
        <w:right w:val="none" w:sz="0" w:space="0" w:color="auto"/>
      </w:divBdr>
    </w:div>
    <w:div w:id="714235510">
      <w:bodyDiv w:val="1"/>
      <w:marLeft w:val="0"/>
      <w:marRight w:val="0"/>
      <w:marTop w:val="0"/>
      <w:marBottom w:val="0"/>
      <w:divBdr>
        <w:top w:val="none" w:sz="0" w:space="0" w:color="auto"/>
        <w:left w:val="none" w:sz="0" w:space="0" w:color="auto"/>
        <w:bottom w:val="none" w:sz="0" w:space="0" w:color="auto"/>
        <w:right w:val="none" w:sz="0" w:space="0" w:color="auto"/>
      </w:divBdr>
    </w:div>
    <w:div w:id="714543158">
      <w:bodyDiv w:val="1"/>
      <w:marLeft w:val="0"/>
      <w:marRight w:val="0"/>
      <w:marTop w:val="0"/>
      <w:marBottom w:val="0"/>
      <w:divBdr>
        <w:top w:val="none" w:sz="0" w:space="0" w:color="auto"/>
        <w:left w:val="none" w:sz="0" w:space="0" w:color="auto"/>
        <w:bottom w:val="none" w:sz="0" w:space="0" w:color="auto"/>
        <w:right w:val="none" w:sz="0" w:space="0" w:color="auto"/>
      </w:divBdr>
    </w:div>
    <w:div w:id="716322169">
      <w:bodyDiv w:val="1"/>
      <w:marLeft w:val="0"/>
      <w:marRight w:val="0"/>
      <w:marTop w:val="0"/>
      <w:marBottom w:val="0"/>
      <w:divBdr>
        <w:top w:val="none" w:sz="0" w:space="0" w:color="auto"/>
        <w:left w:val="none" w:sz="0" w:space="0" w:color="auto"/>
        <w:bottom w:val="none" w:sz="0" w:space="0" w:color="auto"/>
        <w:right w:val="none" w:sz="0" w:space="0" w:color="auto"/>
      </w:divBdr>
    </w:div>
    <w:div w:id="827284410">
      <w:bodyDiv w:val="1"/>
      <w:marLeft w:val="0"/>
      <w:marRight w:val="0"/>
      <w:marTop w:val="0"/>
      <w:marBottom w:val="0"/>
      <w:divBdr>
        <w:top w:val="none" w:sz="0" w:space="0" w:color="auto"/>
        <w:left w:val="none" w:sz="0" w:space="0" w:color="auto"/>
        <w:bottom w:val="none" w:sz="0" w:space="0" w:color="auto"/>
        <w:right w:val="none" w:sz="0" w:space="0" w:color="auto"/>
      </w:divBdr>
    </w:div>
    <w:div w:id="960458668">
      <w:bodyDiv w:val="1"/>
      <w:marLeft w:val="0"/>
      <w:marRight w:val="0"/>
      <w:marTop w:val="0"/>
      <w:marBottom w:val="0"/>
      <w:divBdr>
        <w:top w:val="none" w:sz="0" w:space="0" w:color="auto"/>
        <w:left w:val="none" w:sz="0" w:space="0" w:color="auto"/>
        <w:bottom w:val="none" w:sz="0" w:space="0" w:color="auto"/>
        <w:right w:val="none" w:sz="0" w:space="0" w:color="auto"/>
      </w:divBdr>
    </w:div>
    <w:div w:id="983123208">
      <w:bodyDiv w:val="1"/>
      <w:marLeft w:val="0"/>
      <w:marRight w:val="0"/>
      <w:marTop w:val="0"/>
      <w:marBottom w:val="0"/>
      <w:divBdr>
        <w:top w:val="none" w:sz="0" w:space="0" w:color="auto"/>
        <w:left w:val="none" w:sz="0" w:space="0" w:color="auto"/>
        <w:bottom w:val="none" w:sz="0" w:space="0" w:color="auto"/>
        <w:right w:val="none" w:sz="0" w:space="0" w:color="auto"/>
      </w:divBdr>
    </w:div>
    <w:div w:id="987174389">
      <w:bodyDiv w:val="1"/>
      <w:marLeft w:val="0"/>
      <w:marRight w:val="0"/>
      <w:marTop w:val="0"/>
      <w:marBottom w:val="0"/>
      <w:divBdr>
        <w:top w:val="none" w:sz="0" w:space="0" w:color="auto"/>
        <w:left w:val="none" w:sz="0" w:space="0" w:color="auto"/>
        <w:bottom w:val="none" w:sz="0" w:space="0" w:color="auto"/>
        <w:right w:val="none" w:sz="0" w:space="0" w:color="auto"/>
      </w:divBdr>
    </w:div>
    <w:div w:id="1098672928">
      <w:bodyDiv w:val="1"/>
      <w:marLeft w:val="0"/>
      <w:marRight w:val="0"/>
      <w:marTop w:val="0"/>
      <w:marBottom w:val="0"/>
      <w:divBdr>
        <w:top w:val="none" w:sz="0" w:space="0" w:color="auto"/>
        <w:left w:val="none" w:sz="0" w:space="0" w:color="auto"/>
        <w:bottom w:val="none" w:sz="0" w:space="0" w:color="auto"/>
        <w:right w:val="none" w:sz="0" w:space="0" w:color="auto"/>
      </w:divBdr>
    </w:div>
    <w:div w:id="1105929016">
      <w:bodyDiv w:val="1"/>
      <w:marLeft w:val="0"/>
      <w:marRight w:val="0"/>
      <w:marTop w:val="0"/>
      <w:marBottom w:val="0"/>
      <w:divBdr>
        <w:top w:val="none" w:sz="0" w:space="0" w:color="auto"/>
        <w:left w:val="none" w:sz="0" w:space="0" w:color="auto"/>
        <w:bottom w:val="none" w:sz="0" w:space="0" w:color="auto"/>
        <w:right w:val="none" w:sz="0" w:space="0" w:color="auto"/>
      </w:divBdr>
    </w:div>
    <w:div w:id="1120994698">
      <w:bodyDiv w:val="1"/>
      <w:marLeft w:val="0"/>
      <w:marRight w:val="0"/>
      <w:marTop w:val="0"/>
      <w:marBottom w:val="0"/>
      <w:divBdr>
        <w:top w:val="none" w:sz="0" w:space="0" w:color="auto"/>
        <w:left w:val="none" w:sz="0" w:space="0" w:color="auto"/>
        <w:bottom w:val="none" w:sz="0" w:space="0" w:color="auto"/>
        <w:right w:val="none" w:sz="0" w:space="0" w:color="auto"/>
      </w:divBdr>
    </w:div>
    <w:div w:id="1169641984">
      <w:bodyDiv w:val="1"/>
      <w:marLeft w:val="0"/>
      <w:marRight w:val="0"/>
      <w:marTop w:val="0"/>
      <w:marBottom w:val="0"/>
      <w:divBdr>
        <w:top w:val="none" w:sz="0" w:space="0" w:color="auto"/>
        <w:left w:val="none" w:sz="0" w:space="0" w:color="auto"/>
        <w:bottom w:val="none" w:sz="0" w:space="0" w:color="auto"/>
        <w:right w:val="none" w:sz="0" w:space="0" w:color="auto"/>
      </w:divBdr>
    </w:div>
    <w:div w:id="1335843533">
      <w:bodyDiv w:val="1"/>
      <w:marLeft w:val="0"/>
      <w:marRight w:val="0"/>
      <w:marTop w:val="0"/>
      <w:marBottom w:val="0"/>
      <w:divBdr>
        <w:top w:val="none" w:sz="0" w:space="0" w:color="auto"/>
        <w:left w:val="none" w:sz="0" w:space="0" w:color="auto"/>
        <w:bottom w:val="none" w:sz="0" w:space="0" w:color="auto"/>
        <w:right w:val="none" w:sz="0" w:space="0" w:color="auto"/>
      </w:divBdr>
    </w:div>
    <w:div w:id="1388839294">
      <w:bodyDiv w:val="1"/>
      <w:marLeft w:val="0"/>
      <w:marRight w:val="0"/>
      <w:marTop w:val="0"/>
      <w:marBottom w:val="0"/>
      <w:divBdr>
        <w:top w:val="none" w:sz="0" w:space="0" w:color="auto"/>
        <w:left w:val="none" w:sz="0" w:space="0" w:color="auto"/>
        <w:bottom w:val="none" w:sz="0" w:space="0" w:color="auto"/>
        <w:right w:val="none" w:sz="0" w:space="0" w:color="auto"/>
      </w:divBdr>
      <w:divsChild>
        <w:div w:id="1364018733">
          <w:marLeft w:val="0"/>
          <w:marRight w:val="0"/>
          <w:marTop w:val="0"/>
          <w:marBottom w:val="0"/>
          <w:divBdr>
            <w:top w:val="none" w:sz="0" w:space="0" w:color="auto"/>
            <w:left w:val="none" w:sz="0" w:space="0" w:color="auto"/>
            <w:bottom w:val="none" w:sz="0" w:space="0" w:color="auto"/>
            <w:right w:val="none" w:sz="0" w:space="0" w:color="auto"/>
          </w:divBdr>
        </w:div>
        <w:div w:id="955864736">
          <w:marLeft w:val="0"/>
          <w:marRight w:val="0"/>
          <w:marTop w:val="0"/>
          <w:marBottom w:val="0"/>
          <w:divBdr>
            <w:top w:val="none" w:sz="0" w:space="0" w:color="auto"/>
            <w:left w:val="none" w:sz="0" w:space="0" w:color="auto"/>
            <w:bottom w:val="none" w:sz="0" w:space="0" w:color="auto"/>
            <w:right w:val="none" w:sz="0" w:space="0" w:color="auto"/>
          </w:divBdr>
        </w:div>
        <w:div w:id="1703287525">
          <w:marLeft w:val="0"/>
          <w:marRight w:val="0"/>
          <w:marTop w:val="0"/>
          <w:marBottom w:val="0"/>
          <w:divBdr>
            <w:top w:val="none" w:sz="0" w:space="0" w:color="auto"/>
            <w:left w:val="none" w:sz="0" w:space="0" w:color="auto"/>
            <w:bottom w:val="none" w:sz="0" w:space="0" w:color="auto"/>
            <w:right w:val="none" w:sz="0" w:space="0" w:color="auto"/>
          </w:divBdr>
        </w:div>
        <w:div w:id="1176308957">
          <w:marLeft w:val="0"/>
          <w:marRight w:val="0"/>
          <w:marTop w:val="0"/>
          <w:marBottom w:val="0"/>
          <w:divBdr>
            <w:top w:val="none" w:sz="0" w:space="0" w:color="auto"/>
            <w:left w:val="none" w:sz="0" w:space="0" w:color="auto"/>
            <w:bottom w:val="none" w:sz="0" w:space="0" w:color="auto"/>
            <w:right w:val="none" w:sz="0" w:space="0" w:color="auto"/>
          </w:divBdr>
        </w:div>
        <w:div w:id="2031644420">
          <w:marLeft w:val="0"/>
          <w:marRight w:val="0"/>
          <w:marTop w:val="0"/>
          <w:marBottom w:val="0"/>
          <w:divBdr>
            <w:top w:val="none" w:sz="0" w:space="0" w:color="auto"/>
            <w:left w:val="none" w:sz="0" w:space="0" w:color="auto"/>
            <w:bottom w:val="none" w:sz="0" w:space="0" w:color="auto"/>
            <w:right w:val="none" w:sz="0" w:space="0" w:color="auto"/>
          </w:divBdr>
        </w:div>
        <w:div w:id="301929587">
          <w:marLeft w:val="0"/>
          <w:marRight w:val="0"/>
          <w:marTop w:val="0"/>
          <w:marBottom w:val="0"/>
          <w:divBdr>
            <w:top w:val="none" w:sz="0" w:space="0" w:color="auto"/>
            <w:left w:val="none" w:sz="0" w:space="0" w:color="auto"/>
            <w:bottom w:val="none" w:sz="0" w:space="0" w:color="auto"/>
            <w:right w:val="none" w:sz="0" w:space="0" w:color="auto"/>
          </w:divBdr>
        </w:div>
        <w:div w:id="521286449">
          <w:marLeft w:val="0"/>
          <w:marRight w:val="0"/>
          <w:marTop w:val="0"/>
          <w:marBottom w:val="0"/>
          <w:divBdr>
            <w:top w:val="none" w:sz="0" w:space="0" w:color="auto"/>
            <w:left w:val="none" w:sz="0" w:space="0" w:color="auto"/>
            <w:bottom w:val="none" w:sz="0" w:space="0" w:color="auto"/>
            <w:right w:val="none" w:sz="0" w:space="0" w:color="auto"/>
          </w:divBdr>
        </w:div>
        <w:div w:id="57897038">
          <w:marLeft w:val="0"/>
          <w:marRight w:val="0"/>
          <w:marTop w:val="0"/>
          <w:marBottom w:val="0"/>
          <w:divBdr>
            <w:top w:val="none" w:sz="0" w:space="0" w:color="auto"/>
            <w:left w:val="none" w:sz="0" w:space="0" w:color="auto"/>
            <w:bottom w:val="none" w:sz="0" w:space="0" w:color="auto"/>
            <w:right w:val="none" w:sz="0" w:space="0" w:color="auto"/>
          </w:divBdr>
        </w:div>
        <w:div w:id="2138182330">
          <w:marLeft w:val="0"/>
          <w:marRight w:val="0"/>
          <w:marTop w:val="0"/>
          <w:marBottom w:val="0"/>
          <w:divBdr>
            <w:top w:val="none" w:sz="0" w:space="0" w:color="auto"/>
            <w:left w:val="none" w:sz="0" w:space="0" w:color="auto"/>
            <w:bottom w:val="none" w:sz="0" w:space="0" w:color="auto"/>
            <w:right w:val="none" w:sz="0" w:space="0" w:color="auto"/>
          </w:divBdr>
        </w:div>
        <w:div w:id="1956675507">
          <w:marLeft w:val="0"/>
          <w:marRight w:val="0"/>
          <w:marTop w:val="0"/>
          <w:marBottom w:val="0"/>
          <w:divBdr>
            <w:top w:val="none" w:sz="0" w:space="0" w:color="auto"/>
            <w:left w:val="none" w:sz="0" w:space="0" w:color="auto"/>
            <w:bottom w:val="none" w:sz="0" w:space="0" w:color="auto"/>
            <w:right w:val="none" w:sz="0" w:space="0" w:color="auto"/>
          </w:divBdr>
        </w:div>
        <w:div w:id="859706900">
          <w:marLeft w:val="0"/>
          <w:marRight w:val="0"/>
          <w:marTop w:val="0"/>
          <w:marBottom w:val="0"/>
          <w:divBdr>
            <w:top w:val="none" w:sz="0" w:space="0" w:color="auto"/>
            <w:left w:val="none" w:sz="0" w:space="0" w:color="auto"/>
            <w:bottom w:val="none" w:sz="0" w:space="0" w:color="auto"/>
            <w:right w:val="none" w:sz="0" w:space="0" w:color="auto"/>
          </w:divBdr>
        </w:div>
        <w:div w:id="2034651873">
          <w:marLeft w:val="0"/>
          <w:marRight w:val="0"/>
          <w:marTop w:val="0"/>
          <w:marBottom w:val="0"/>
          <w:divBdr>
            <w:top w:val="none" w:sz="0" w:space="0" w:color="auto"/>
            <w:left w:val="none" w:sz="0" w:space="0" w:color="auto"/>
            <w:bottom w:val="none" w:sz="0" w:space="0" w:color="auto"/>
            <w:right w:val="none" w:sz="0" w:space="0" w:color="auto"/>
          </w:divBdr>
        </w:div>
        <w:div w:id="547570042">
          <w:marLeft w:val="0"/>
          <w:marRight w:val="0"/>
          <w:marTop w:val="0"/>
          <w:marBottom w:val="0"/>
          <w:divBdr>
            <w:top w:val="none" w:sz="0" w:space="0" w:color="auto"/>
            <w:left w:val="none" w:sz="0" w:space="0" w:color="auto"/>
            <w:bottom w:val="none" w:sz="0" w:space="0" w:color="auto"/>
            <w:right w:val="none" w:sz="0" w:space="0" w:color="auto"/>
          </w:divBdr>
        </w:div>
        <w:div w:id="85537500">
          <w:marLeft w:val="0"/>
          <w:marRight w:val="0"/>
          <w:marTop w:val="0"/>
          <w:marBottom w:val="0"/>
          <w:divBdr>
            <w:top w:val="none" w:sz="0" w:space="0" w:color="auto"/>
            <w:left w:val="none" w:sz="0" w:space="0" w:color="auto"/>
            <w:bottom w:val="none" w:sz="0" w:space="0" w:color="auto"/>
            <w:right w:val="none" w:sz="0" w:space="0" w:color="auto"/>
          </w:divBdr>
        </w:div>
        <w:div w:id="1222984092">
          <w:marLeft w:val="0"/>
          <w:marRight w:val="0"/>
          <w:marTop w:val="0"/>
          <w:marBottom w:val="0"/>
          <w:divBdr>
            <w:top w:val="none" w:sz="0" w:space="0" w:color="auto"/>
            <w:left w:val="none" w:sz="0" w:space="0" w:color="auto"/>
            <w:bottom w:val="none" w:sz="0" w:space="0" w:color="auto"/>
            <w:right w:val="none" w:sz="0" w:space="0" w:color="auto"/>
          </w:divBdr>
        </w:div>
        <w:div w:id="468862530">
          <w:marLeft w:val="0"/>
          <w:marRight w:val="0"/>
          <w:marTop w:val="0"/>
          <w:marBottom w:val="0"/>
          <w:divBdr>
            <w:top w:val="none" w:sz="0" w:space="0" w:color="auto"/>
            <w:left w:val="none" w:sz="0" w:space="0" w:color="auto"/>
            <w:bottom w:val="none" w:sz="0" w:space="0" w:color="auto"/>
            <w:right w:val="none" w:sz="0" w:space="0" w:color="auto"/>
          </w:divBdr>
        </w:div>
        <w:div w:id="1554848407">
          <w:marLeft w:val="0"/>
          <w:marRight w:val="0"/>
          <w:marTop w:val="0"/>
          <w:marBottom w:val="0"/>
          <w:divBdr>
            <w:top w:val="none" w:sz="0" w:space="0" w:color="auto"/>
            <w:left w:val="none" w:sz="0" w:space="0" w:color="auto"/>
            <w:bottom w:val="none" w:sz="0" w:space="0" w:color="auto"/>
            <w:right w:val="none" w:sz="0" w:space="0" w:color="auto"/>
          </w:divBdr>
        </w:div>
        <w:div w:id="537547463">
          <w:marLeft w:val="0"/>
          <w:marRight w:val="0"/>
          <w:marTop w:val="0"/>
          <w:marBottom w:val="0"/>
          <w:divBdr>
            <w:top w:val="none" w:sz="0" w:space="0" w:color="auto"/>
            <w:left w:val="none" w:sz="0" w:space="0" w:color="auto"/>
            <w:bottom w:val="none" w:sz="0" w:space="0" w:color="auto"/>
            <w:right w:val="none" w:sz="0" w:space="0" w:color="auto"/>
          </w:divBdr>
        </w:div>
        <w:div w:id="1129399759">
          <w:marLeft w:val="0"/>
          <w:marRight w:val="0"/>
          <w:marTop w:val="0"/>
          <w:marBottom w:val="0"/>
          <w:divBdr>
            <w:top w:val="none" w:sz="0" w:space="0" w:color="auto"/>
            <w:left w:val="none" w:sz="0" w:space="0" w:color="auto"/>
            <w:bottom w:val="none" w:sz="0" w:space="0" w:color="auto"/>
            <w:right w:val="none" w:sz="0" w:space="0" w:color="auto"/>
          </w:divBdr>
        </w:div>
        <w:div w:id="1156186411">
          <w:marLeft w:val="0"/>
          <w:marRight w:val="0"/>
          <w:marTop w:val="0"/>
          <w:marBottom w:val="0"/>
          <w:divBdr>
            <w:top w:val="none" w:sz="0" w:space="0" w:color="auto"/>
            <w:left w:val="none" w:sz="0" w:space="0" w:color="auto"/>
            <w:bottom w:val="none" w:sz="0" w:space="0" w:color="auto"/>
            <w:right w:val="none" w:sz="0" w:space="0" w:color="auto"/>
          </w:divBdr>
        </w:div>
        <w:div w:id="1427120215">
          <w:marLeft w:val="0"/>
          <w:marRight w:val="0"/>
          <w:marTop w:val="0"/>
          <w:marBottom w:val="0"/>
          <w:divBdr>
            <w:top w:val="none" w:sz="0" w:space="0" w:color="auto"/>
            <w:left w:val="none" w:sz="0" w:space="0" w:color="auto"/>
            <w:bottom w:val="none" w:sz="0" w:space="0" w:color="auto"/>
            <w:right w:val="none" w:sz="0" w:space="0" w:color="auto"/>
          </w:divBdr>
        </w:div>
        <w:div w:id="1588615310">
          <w:marLeft w:val="0"/>
          <w:marRight w:val="0"/>
          <w:marTop w:val="0"/>
          <w:marBottom w:val="0"/>
          <w:divBdr>
            <w:top w:val="none" w:sz="0" w:space="0" w:color="auto"/>
            <w:left w:val="none" w:sz="0" w:space="0" w:color="auto"/>
            <w:bottom w:val="none" w:sz="0" w:space="0" w:color="auto"/>
            <w:right w:val="none" w:sz="0" w:space="0" w:color="auto"/>
          </w:divBdr>
          <w:divsChild>
            <w:div w:id="10896156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23647621">
      <w:bodyDiv w:val="1"/>
      <w:marLeft w:val="0"/>
      <w:marRight w:val="0"/>
      <w:marTop w:val="0"/>
      <w:marBottom w:val="0"/>
      <w:divBdr>
        <w:top w:val="none" w:sz="0" w:space="0" w:color="auto"/>
        <w:left w:val="none" w:sz="0" w:space="0" w:color="auto"/>
        <w:bottom w:val="none" w:sz="0" w:space="0" w:color="auto"/>
        <w:right w:val="none" w:sz="0" w:space="0" w:color="auto"/>
      </w:divBdr>
    </w:div>
    <w:div w:id="1569029043">
      <w:bodyDiv w:val="1"/>
      <w:marLeft w:val="0"/>
      <w:marRight w:val="0"/>
      <w:marTop w:val="0"/>
      <w:marBottom w:val="0"/>
      <w:divBdr>
        <w:top w:val="none" w:sz="0" w:space="0" w:color="auto"/>
        <w:left w:val="none" w:sz="0" w:space="0" w:color="auto"/>
        <w:bottom w:val="none" w:sz="0" w:space="0" w:color="auto"/>
        <w:right w:val="none" w:sz="0" w:space="0" w:color="auto"/>
      </w:divBdr>
    </w:div>
    <w:div w:id="1673606581">
      <w:bodyDiv w:val="1"/>
      <w:marLeft w:val="0"/>
      <w:marRight w:val="0"/>
      <w:marTop w:val="0"/>
      <w:marBottom w:val="0"/>
      <w:divBdr>
        <w:top w:val="none" w:sz="0" w:space="0" w:color="auto"/>
        <w:left w:val="none" w:sz="0" w:space="0" w:color="auto"/>
        <w:bottom w:val="none" w:sz="0" w:space="0" w:color="auto"/>
        <w:right w:val="none" w:sz="0" w:space="0" w:color="auto"/>
      </w:divBdr>
    </w:div>
    <w:div w:id="1807628220">
      <w:bodyDiv w:val="1"/>
      <w:marLeft w:val="0"/>
      <w:marRight w:val="0"/>
      <w:marTop w:val="0"/>
      <w:marBottom w:val="0"/>
      <w:divBdr>
        <w:top w:val="none" w:sz="0" w:space="0" w:color="auto"/>
        <w:left w:val="none" w:sz="0" w:space="0" w:color="auto"/>
        <w:bottom w:val="none" w:sz="0" w:space="0" w:color="auto"/>
        <w:right w:val="none" w:sz="0" w:space="0" w:color="auto"/>
      </w:divBdr>
    </w:div>
    <w:div w:id="1878159530">
      <w:bodyDiv w:val="1"/>
      <w:marLeft w:val="0"/>
      <w:marRight w:val="0"/>
      <w:marTop w:val="0"/>
      <w:marBottom w:val="0"/>
      <w:divBdr>
        <w:top w:val="none" w:sz="0" w:space="0" w:color="auto"/>
        <w:left w:val="none" w:sz="0" w:space="0" w:color="auto"/>
        <w:bottom w:val="none" w:sz="0" w:space="0" w:color="auto"/>
        <w:right w:val="none" w:sz="0" w:space="0" w:color="auto"/>
      </w:divBdr>
      <w:divsChild>
        <w:div w:id="1848252693">
          <w:marLeft w:val="0"/>
          <w:marRight w:val="0"/>
          <w:marTop w:val="0"/>
          <w:marBottom w:val="0"/>
          <w:divBdr>
            <w:top w:val="none" w:sz="0" w:space="0" w:color="auto"/>
            <w:left w:val="none" w:sz="0" w:space="0" w:color="auto"/>
            <w:bottom w:val="none" w:sz="0" w:space="0" w:color="auto"/>
            <w:right w:val="none" w:sz="0" w:space="0" w:color="auto"/>
          </w:divBdr>
        </w:div>
        <w:div w:id="1254587682">
          <w:marLeft w:val="0"/>
          <w:marRight w:val="0"/>
          <w:marTop w:val="0"/>
          <w:marBottom w:val="0"/>
          <w:divBdr>
            <w:top w:val="none" w:sz="0" w:space="0" w:color="auto"/>
            <w:left w:val="none" w:sz="0" w:space="0" w:color="auto"/>
            <w:bottom w:val="none" w:sz="0" w:space="0" w:color="auto"/>
            <w:right w:val="none" w:sz="0" w:space="0" w:color="auto"/>
          </w:divBdr>
        </w:div>
        <w:div w:id="994989672">
          <w:marLeft w:val="0"/>
          <w:marRight w:val="0"/>
          <w:marTop w:val="0"/>
          <w:marBottom w:val="0"/>
          <w:divBdr>
            <w:top w:val="none" w:sz="0" w:space="0" w:color="auto"/>
            <w:left w:val="none" w:sz="0" w:space="0" w:color="auto"/>
            <w:bottom w:val="none" w:sz="0" w:space="0" w:color="auto"/>
            <w:right w:val="none" w:sz="0" w:space="0" w:color="auto"/>
          </w:divBdr>
        </w:div>
        <w:div w:id="1788112119">
          <w:marLeft w:val="0"/>
          <w:marRight w:val="0"/>
          <w:marTop w:val="0"/>
          <w:marBottom w:val="0"/>
          <w:divBdr>
            <w:top w:val="none" w:sz="0" w:space="0" w:color="auto"/>
            <w:left w:val="none" w:sz="0" w:space="0" w:color="auto"/>
            <w:bottom w:val="none" w:sz="0" w:space="0" w:color="auto"/>
            <w:right w:val="none" w:sz="0" w:space="0" w:color="auto"/>
          </w:divBdr>
          <w:divsChild>
            <w:div w:id="1927109287">
              <w:marLeft w:val="0"/>
              <w:marRight w:val="0"/>
              <w:marTop w:val="0"/>
              <w:marBottom w:val="0"/>
              <w:divBdr>
                <w:top w:val="none" w:sz="0" w:space="0" w:color="auto"/>
                <w:left w:val="none" w:sz="0" w:space="0" w:color="auto"/>
                <w:bottom w:val="none" w:sz="0" w:space="0" w:color="auto"/>
                <w:right w:val="none" w:sz="0" w:space="0" w:color="auto"/>
              </w:divBdr>
              <w:divsChild>
                <w:div w:id="2045864533">
                  <w:marLeft w:val="0"/>
                  <w:marRight w:val="0"/>
                  <w:marTop w:val="0"/>
                  <w:marBottom w:val="0"/>
                  <w:divBdr>
                    <w:top w:val="none" w:sz="0" w:space="0" w:color="auto"/>
                    <w:left w:val="none" w:sz="0" w:space="0" w:color="auto"/>
                    <w:bottom w:val="none" w:sz="0" w:space="0" w:color="auto"/>
                    <w:right w:val="none" w:sz="0" w:space="0" w:color="auto"/>
                  </w:divBdr>
                  <w:divsChild>
                    <w:div w:id="1511945217">
                      <w:marLeft w:val="0"/>
                      <w:marRight w:val="0"/>
                      <w:marTop w:val="0"/>
                      <w:marBottom w:val="0"/>
                      <w:divBdr>
                        <w:top w:val="none" w:sz="0" w:space="0" w:color="auto"/>
                        <w:left w:val="none" w:sz="0" w:space="0" w:color="auto"/>
                        <w:bottom w:val="none" w:sz="0" w:space="0" w:color="auto"/>
                        <w:right w:val="none" w:sz="0" w:space="0" w:color="auto"/>
                      </w:divBdr>
                      <w:divsChild>
                        <w:div w:id="1700819213">
                          <w:marLeft w:val="0"/>
                          <w:marRight w:val="0"/>
                          <w:marTop w:val="0"/>
                          <w:marBottom w:val="0"/>
                          <w:divBdr>
                            <w:top w:val="none" w:sz="0" w:space="0" w:color="auto"/>
                            <w:left w:val="none" w:sz="0" w:space="0" w:color="auto"/>
                            <w:bottom w:val="none" w:sz="0" w:space="0" w:color="auto"/>
                            <w:right w:val="none" w:sz="0" w:space="0" w:color="auto"/>
                          </w:divBdr>
                        </w:div>
                        <w:div w:id="5441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753830">
      <w:bodyDiv w:val="1"/>
      <w:marLeft w:val="0"/>
      <w:marRight w:val="0"/>
      <w:marTop w:val="0"/>
      <w:marBottom w:val="0"/>
      <w:divBdr>
        <w:top w:val="none" w:sz="0" w:space="0" w:color="auto"/>
        <w:left w:val="none" w:sz="0" w:space="0" w:color="auto"/>
        <w:bottom w:val="none" w:sz="0" w:space="0" w:color="auto"/>
        <w:right w:val="none" w:sz="0" w:space="0" w:color="auto"/>
      </w:divBdr>
    </w:div>
    <w:div w:id="2130775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st.gov/ctl/pscr/funding-opportunities/past-funding-opportunit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ohrp/regulations-and-policy/regulations/common-rule/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rants.gov/web/grants/applicants/organization-registration.html" TargetMode="External"/><Relationship Id="rId4" Type="http://schemas.openxmlformats.org/officeDocument/2006/relationships/settings" Target="settings.xml"/><Relationship Id="rId9" Type="http://schemas.openxmlformats.org/officeDocument/2006/relationships/hyperlink" Target="https://www.grants.gov/web/grants/search-grants.html?keywords=2018-NIST-PSIAP-MCVQO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9A2C26C-72A9-D24C-A7B4-EACD16AD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Nunez</dc:creator>
  <cp:keywords/>
  <dc:description/>
  <cp:lastModifiedBy>Isabel Shaw</cp:lastModifiedBy>
  <cp:revision>2</cp:revision>
  <dcterms:created xsi:type="dcterms:W3CDTF">2020-04-07T18:11:00Z</dcterms:created>
  <dcterms:modified xsi:type="dcterms:W3CDTF">2020-04-07T18:11:00Z</dcterms:modified>
</cp:coreProperties>
</file>