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4E514" w14:textId="3AE9AC91" w:rsidR="00B200DF" w:rsidRDefault="0017005E" w:rsidP="00C66A5F">
      <w:pPr>
        <w:rPr>
          <w:szCs w:val="20"/>
        </w:rPr>
      </w:pPr>
      <w:r>
        <w:rPr>
          <w:szCs w:val="20"/>
        </w:rPr>
        <w:t>August</w:t>
      </w:r>
      <w:r w:rsidR="00B200DF">
        <w:rPr>
          <w:szCs w:val="20"/>
        </w:rPr>
        <w:t xml:space="preserve"> 2</w:t>
      </w:r>
      <w:r w:rsidR="00DE2AD1">
        <w:rPr>
          <w:szCs w:val="20"/>
        </w:rPr>
        <w:t>8</w:t>
      </w:r>
      <w:r w:rsidR="00B200DF">
        <w:rPr>
          <w:szCs w:val="20"/>
        </w:rPr>
        <w:t>, 201</w:t>
      </w:r>
      <w:r>
        <w:rPr>
          <w:szCs w:val="20"/>
        </w:rPr>
        <w:t>9</w:t>
      </w:r>
    </w:p>
    <w:p w14:paraId="6D39E647" w14:textId="7BA64997" w:rsidR="00B200DF" w:rsidRDefault="00B200DF" w:rsidP="00DE2AD1">
      <w:pPr>
        <w:ind w:left="720" w:hanging="720"/>
        <w:rPr>
          <w:szCs w:val="20"/>
        </w:rPr>
      </w:pPr>
      <w:r w:rsidRPr="00B200DF">
        <w:rPr>
          <w:b/>
          <w:szCs w:val="20"/>
        </w:rPr>
        <w:t>From:</w:t>
      </w:r>
      <w:r>
        <w:rPr>
          <w:szCs w:val="20"/>
        </w:rPr>
        <w:t xml:space="preserve"> </w:t>
      </w:r>
      <w:r>
        <w:rPr>
          <w:szCs w:val="20"/>
        </w:rPr>
        <w:tab/>
      </w:r>
      <w:r w:rsidR="00DE2AD1">
        <w:rPr>
          <w:szCs w:val="20"/>
        </w:rPr>
        <w:t xml:space="preserve">Douglas Olson, </w:t>
      </w:r>
      <w:r w:rsidR="0017005E">
        <w:rPr>
          <w:szCs w:val="20"/>
        </w:rPr>
        <w:t xml:space="preserve">Isabel Chavez, </w:t>
      </w:r>
      <w:r w:rsidR="0017005E" w:rsidRPr="0017005E">
        <w:rPr>
          <w:szCs w:val="20"/>
        </w:rPr>
        <w:t>Micheal Hicks</w:t>
      </w:r>
      <w:r w:rsidR="0017005E">
        <w:rPr>
          <w:szCs w:val="20"/>
        </w:rPr>
        <w:t xml:space="preserve">, </w:t>
      </w:r>
      <w:r w:rsidR="00FF29EF">
        <w:rPr>
          <w:szCs w:val="20"/>
        </w:rPr>
        <w:t xml:space="preserve">and </w:t>
      </w:r>
      <w:r>
        <w:rPr>
          <w:szCs w:val="20"/>
        </w:rPr>
        <w:t>Val Miller</w:t>
      </w:r>
      <w:r w:rsidR="00DE2AD1">
        <w:rPr>
          <w:szCs w:val="20"/>
        </w:rPr>
        <w:br/>
      </w:r>
      <w:r w:rsidR="00C66A5F" w:rsidRPr="00B200DF">
        <w:rPr>
          <w:szCs w:val="20"/>
        </w:rPr>
        <w:t>NIST Office of Weights and Measures</w:t>
      </w:r>
    </w:p>
    <w:p w14:paraId="665654F4" w14:textId="7817DDE7" w:rsidR="00C66A5F" w:rsidRPr="00B200DF" w:rsidRDefault="00B200DF" w:rsidP="00C66A5F">
      <w:pPr>
        <w:rPr>
          <w:szCs w:val="20"/>
        </w:rPr>
      </w:pPr>
      <w:r w:rsidRPr="00B200DF">
        <w:rPr>
          <w:b/>
          <w:szCs w:val="20"/>
        </w:rPr>
        <w:t>To:</w:t>
      </w:r>
      <w:r>
        <w:rPr>
          <w:szCs w:val="20"/>
        </w:rPr>
        <w:t xml:space="preserve"> </w:t>
      </w:r>
      <w:r>
        <w:rPr>
          <w:szCs w:val="20"/>
        </w:rPr>
        <w:tab/>
        <w:t>Students Completing Fundamentals of Metrology Laboratory Auditing Program (LAP) problems</w:t>
      </w:r>
    </w:p>
    <w:p w14:paraId="1905F7EC" w14:textId="27E5741D" w:rsidR="00C66A5F" w:rsidRPr="00B200DF" w:rsidRDefault="00C66A5F" w:rsidP="00C66A5F">
      <w:pPr>
        <w:ind w:left="810" w:hanging="810"/>
        <w:rPr>
          <w:szCs w:val="20"/>
        </w:rPr>
      </w:pPr>
      <w:r w:rsidRPr="00B200DF">
        <w:rPr>
          <w:b/>
          <w:szCs w:val="20"/>
        </w:rPr>
        <w:t>Subject:</w:t>
      </w:r>
      <w:r w:rsidRPr="00B200DF">
        <w:rPr>
          <w:szCs w:val="20"/>
        </w:rPr>
        <w:t xml:space="preserve"> </w:t>
      </w:r>
      <w:r w:rsidR="00B200DF">
        <w:rPr>
          <w:szCs w:val="20"/>
        </w:rPr>
        <w:tab/>
        <w:t xml:space="preserve">Updated </w:t>
      </w:r>
      <w:r w:rsidRPr="00B200DF">
        <w:rPr>
          <w:szCs w:val="20"/>
        </w:rPr>
        <w:t>Laboratory Auditing Program Problems for Participants of Fundamentals of Metrology Seminar</w:t>
      </w:r>
    </w:p>
    <w:p w14:paraId="657BB7EA" w14:textId="5DA63D86" w:rsidR="00356BBB" w:rsidRPr="008F1F27" w:rsidRDefault="00356BBB" w:rsidP="008F1F27">
      <w:pPr>
        <w:pStyle w:val="Heading1"/>
      </w:pPr>
      <w:r w:rsidRPr="008F1F27">
        <w:t>Problem Assignment and Approved Signatory Status</w:t>
      </w:r>
    </w:p>
    <w:p w14:paraId="21CEB2DB" w14:textId="7A81ED5B" w:rsidR="00B200DF" w:rsidRDefault="00D1523A" w:rsidP="00B200DF">
      <w:pPr>
        <w:rPr>
          <w:szCs w:val="20"/>
        </w:rPr>
      </w:pPr>
      <w:r w:rsidRPr="00B200DF">
        <w:rPr>
          <w:szCs w:val="20"/>
        </w:rPr>
        <w:t>The</w:t>
      </w:r>
      <w:r w:rsidR="00B200DF">
        <w:rPr>
          <w:szCs w:val="20"/>
        </w:rPr>
        <w:t>se</w:t>
      </w:r>
      <w:r w:rsidRPr="00B200DF">
        <w:rPr>
          <w:szCs w:val="20"/>
        </w:rPr>
        <w:t xml:space="preserve"> Laboratory </w:t>
      </w:r>
      <w:r w:rsidRPr="00B200DF">
        <w:rPr>
          <w:i/>
          <w:szCs w:val="20"/>
        </w:rPr>
        <w:t>Auditing</w:t>
      </w:r>
      <w:r w:rsidRPr="00B200DF">
        <w:rPr>
          <w:szCs w:val="20"/>
        </w:rPr>
        <w:t xml:space="preserve"> P</w:t>
      </w:r>
      <w:r w:rsidR="00E47E93" w:rsidRPr="00B200DF">
        <w:rPr>
          <w:szCs w:val="20"/>
        </w:rPr>
        <w:t>rogram (LAP) p</w:t>
      </w:r>
      <w:r w:rsidRPr="00B200DF">
        <w:rPr>
          <w:szCs w:val="20"/>
        </w:rPr>
        <w:t>roblems have been developed to provide new metrologists in the NIST Office of Weights and Measures</w:t>
      </w:r>
      <w:r w:rsidR="001B3A05" w:rsidRPr="00B200DF">
        <w:rPr>
          <w:szCs w:val="20"/>
        </w:rPr>
        <w:t xml:space="preserve"> (OWM) </w:t>
      </w:r>
      <w:r w:rsidRPr="00B200DF">
        <w:rPr>
          <w:szCs w:val="20"/>
        </w:rPr>
        <w:t xml:space="preserve">State Laboratory Program a mechanism </w:t>
      </w:r>
      <w:r w:rsidR="00B200DF">
        <w:rPr>
          <w:szCs w:val="20"/>
        </w:rPr>
        <w:t xml:space="preserve">for recognition of Approved Signatory status, once they have completed both the Mass and Volume seminars.  These problems MAY be completed and submitted prior to attending the Mass and Volume seminars (they are not </w:t>
      </w:r>
      <w:r w:rsidR="00B200DF" w:rsidRPr="00B200DF">
        <w:rPr>
          <w:i/>
          <w:szCs w:val="20"/>
        </w:rPr>
        <w:t>required</w:t>
      </w:r>
      <w:r w:rsidR="00B200DF">
        <w:rPr>
          <w:szCs w:val="20"/>
        </w:rPr>
        <w:t xml:space="preserve"> prior to attendance). </w:t>
      </w:r>
    </w:p>
    <w:p w14:paraId="42146E2D" w14:textId="0E7756E4" w:rsidR="00B200DF" w:rsidRDefault="00C66A5F">
      <w:pPr>
        <w:rPr>
          <w:szCs w:val="20"/>
        </w:rPr>
      </w:pPr>
      <w:r w:rsidRPr="00B200DF">
        <w:rPr>
          <w:szCs w:val="20"/>
        </w:rPr>
        <w:t xml:space="preserve">Successful completion of these LAP problems requires that </w:t>
      </w:r>
      <w:r w:rsidR="00B200DF">
        <w:rPr>
          <w:szCs w:val="20"/>
        </w:rPr>
        <w:t xml:space="preserve">a Mass and a Volume </w:t>
      </w:r>
      <w:r w:rsidR="0019447D" w:rsidRPr="00B200DF">
        <w:rPr>
          <w:szCs w:val="20"/>
        </w:rPr>
        <w:t xml:space="preserve">PTs </w:t>
      </w:r>
      <w:r w:rsidR="00B200DF">
        <w:rPr>
          <w:szCs w:val="20"/>
        </w:rPr>
        <w:t xml:space="preserve">are successfully completed with </w:t>
      </w:r>
      <w:r w:rsidR="0019447D" w:rsidRPr="00B200DF">
        <w:rPr>
          <w:szCs w:val="20"/>
        </w:rPr>
        <w:t xml:space="preserve">all analyses </w:t>
      </w:r>
      <w:r w:rsidR="00B200DF">
        <w:rPr>
          <w:szCs w:val="20"/>
        </w:rPr>
        <w:t xml:space="preserve">that are </w:t>
      </w:r>
      <w:r w:rsidR="0019447D" w:rsidRPr="00B200DF">
        <w:rPr>
          <w:szCs w:val="20"/>
        </w:rPr>
        <w:t>described on the next page</w:t>
      </w:r>
      <w:r w:rsidR="00B200DF">
        <w:rPr>
          <w:szCs w:val="20"/>
        </w:rPr>
        <w:t>. A</w:t>
      </w:r>
      <w:r w:rsidRPr="00B200DF">
        <w:rPr>
          <w:szCs w:val="20"/>
          <w:u w:val="single"/>
        </w:rPr>
        <w:t xml:space="preserve"> detailed summary </w:t>
      </w:r>
      <w:r w:rsidR="00B200DF">
        <w:rPr>
          <w:szCs w:val="20"/>
          <w:u w:val="single"/>
        </w:rPr>
        <w:t xml:space="preserve">must be </w:t>
      </w:r>
      <w:r w:rsidRPr="00B200DF">
        <w:rPr>
          <w:szCs w:val="20"/>
          <w:u w:val="single"/>
        </w:rPr>
        <w:t>generated for each</w:t>
      </w:r>
      <w:r w:rsidR="00E52116" w:rsidRPr="00B200DF">
        <w:rPr>
          <w:szCs w:val="20"/>
          <w:u w:val="single"/>
        </w:rPr>
        <w:t xml:space="preserve"> Mass and Volume segment that covers all </w:t>
      </w:r>
      <w:r w:rsidR="00CE327C" w:rsidRPr="00B200DF">
        <w:rPr>
          <w:szCs w:val="20"/>
          <w:u w:val="single"/>
        </w:rPr>
        <w:t xml:space="preserve">the </w:t>
      </w:r>
      <w:r w:rsidR="0019447D" w:rsidRPr="00B200DF">
        <w:rPr>
          <w:szCs w:val="20"/>
          <w:u w:val="single"/>
        </w:rPr>
        <w:t>required analyses</w:t>
      </w:r>
      <w:r w:rsidR="00B200DF">
        <w:rPr>
          <w:szCs w:val="20"/>
          <w:u w:val="single"/>
        </w:rPr>
        <w:t xml:space="preserve"> (template included here)</w:t>
      </w:r>
      <w:r w:rsidR="0019447D" w:rsidRPr="00B200DF">
        <w:rPr>
          <w:szCs w:val="20"/>
          <w:u w:val="single"/>
        </w:rPr>
        <w:t>.</w:t>
      </w:r>
      <w:r w:rsidRPr="00B200DF">
        <w:rPr>
          <w:szCs w:val="20"/>
        </w:rPr>
        <w:t xml:space="preserve">  The problem summary </w:t>
      </w:r>
      <w:r w:rsidR="000C4080">
        <w:rPr>
          <w:szCs w:val="20"/>
        </w:rPr>
        <w:t xml:space="preserve">should </w:t>
      </w:r>
      <w:r w:rsidRPr="00B200DF">
        <w:rPr>
          <w:szCs w:val="20"/>
        </w:rPr>
        <w:t>include a statement of the purpose of the problem, an explanation of what data was evaluated and from what source it came, what analys</w:t>
      </w:r>
      <w:r w:rsidR="000C4080">
        <w:rPr>
          <w:szCs w:val="20"/>
        </w:rPr>
        <w:t xml:space="preserve">es were </w:t>
      </w:r>
      <w:r w:rsidRPr="00B200DF">
        <w:rPr>
          <w:szCs w:val="20"/>
        </w:rPr>
        <w:t>performed</w:t>
      </w:r>
      <w:r w:rsidR="000C4080">
        <w:rPr>
          <w:szCs w:val="20"/>
        </w:rPr>
        <w:t>,</w:t>
      </w:r>
      <w:r w:rsidRPr="00B200DF">
        <w:rPr>
          <w:szCs w:val="20"/>
        </w:rPr>
        <w:t xml:space="preserve"> what </w:t>
      </w:r>
      <w:r w:rsidR="000C4080">
        <w:rPr>
          <w:szCs w:val="20"/>
        </w:rPr>
        <w:t xml:space="preserve">action items were identified, how action items were integrated into the normal laboratory operations, and any </w:t>
      </w:r>
      <w:r w:rsidR="00F64D72" w:rsidRPr="00B200DF">
        <w:rPr>
          <w:szCs w:val="20"/>
        </w:rPr>
        <w:t>conclusions the participant has developed about their laboratory measurement system based on the data and analyses</w:t>
      </w:r>
      <w:r w:rsidR="001557B7" w:rsidRPr="00B200DF">
        <w:rPr>
          <w:szCs w:val="20"/>
        </w:rPr>
        <w:t>.</w:t>
      </w:r>
      <w:r w:rsidR="00E52116" w:rsidRPr="00B200DF">
        <w:rPr>
          <w:szCs w:val="20"/>
        </w:rPr>
        <w:t xml:space="preserve">  </w:t>
      </w:r>
    </w:p>
    <w:p w14:paraId="77FAB8AB" w14:textId="3D4C8F5F" w:rsidR="00C66A5F" w:rsidRPr="00B200DF" w:rsidRDefault="00B200DF">
      <w:pPr>
        <w:rPr>
          <w:szCs w:val="20"/>
        </w:rPr>
      </w:pPr>
      <w:r>
        <w:rPr>
          <w:szCs w:val="20"/>
        </w:rPr>
        <w:t xml:space="preserve">Note:  As these are AUDITING problems, the observations, findings, recommended improvement and corrective actions need to flow into the laboratory internal audit and management reviews.  </w:t>
      </w:r>
      <w:r w:rsidR="00E52116" w:rsidRPr="00B200DF">
        <w:rPr>
          <w:szCs w:val="20"/>
        </w:rPr>
        <w:t xml:space="preserve">It also needs to include the </w:t>
      </w:r>
      <w:r>
        <w:rPr>
          <w:szCs w:val="20"/>
        </w:rPr>
        <w:t>plans/</w:t>
      </w:r>
      <w:r w:rsidR="00E52116" w:rsidRPr="00B200DF">
        <w:rPr>
          <w:szCs w:val="20"/>
        </w:rPr>
        <w:t xml:space="preserve">results of corrective action, preventive action, or improvement action that resulted from the </w:t>
      </w:r>
      <w:r>
        <w:rPr>
          <w:szCs w:val="20"/>
        </w:rPr>
        <w:t>problems – as used as an AUDIT</w:t>
      </w:r>
      <w:r w:rsidR="00E52116" w:rsidRPr="00B200DF">
        <w:rPr>
          <w:szCs w:val="20"/>
        </w:rPr>
        <w:t xml:space="preserve">. </w:t>
      </w:r>
      <w:r>
        <w:rPr>
          <w:szCs w:val="20"/>
        </w:rPr>
        <w:t xml:space="preserve">If you don’t have the authority to assign and complete action items in your laboratory, you will need to coordinate with your laboratory management to accomplish these goals. </w:t>
      </w:r>
    </w:p>
    <w:p w14:paraId="3BD46052" w14:textId="77777777" w:rsidR="00356BBB" w:rsidRPr="00CC0273" w:rsidRDefault="00B200DF" w:rsidP="00CC0273">
      <w:pPr>
        <w:pStyle w:val="Heading2"/>
      </w:pPr>
      <w:r w:rsidRPr="00CC0273">
        <w:t xml:space="preserve">Step 1: </w:t>
      </w:r>
      <w:r w:rsidR="00356BBB" w:rsidRPr="00CC0273">
        <w:t>Complete the Proficiency Tests (PTs)</w:t>
      </w:r>
    </w:p>
    <w:p w14:paraId="16037FEE" w14:textId="2253B32C" w:rsidR="00B200DF" w:rsidRDefault="00B200DF">
      <w:pPr>
        <w:rPr>
          <w:szCs w:val="20"/>
        </w:rPr>
      </w:pPr>
      <w:r>
        <w:rPr>
          <w:szCs w:val="20"/>
        </w:rPr>
        <w:t xml:space="preserve">Complete a Mass </w:t>
      </w:r>
      <w:r w:rsidR="005C4781">
        <w:rPr>
          <w:szCs w:val="20"/>
        </w:rPr>
        <w:t xml:space="preserve">and a Volume </w:t>
      </w:r>
      <w:r>
        <w:rPr>
          <w:szCs w:val="20"/>
        </w:rPr>
        <w:t>PT</w:t>
      </w:r>
      <w:r w:rsidR="005C4781">
        <w:rPr>
          <w:szCs w:val="20"/>
        </w:rPr>
        <w:t>s</w:t>
      </w:r>
      <w:r>
        <w:rPr>
          <w:szCs w:val="20"/>
        </w:rPr>
        <w:t xml:space="preserve"> (through your regularly scheduled Regional Measurement Assurance Program PT Plan is preferred; you may contact </w:t>
      </w:r>
      <w:r w:rsidR="0017005E" w:rsidRPr="0017005E">
        <w:rPr>
          <w:szCs w:val="20"/>
        </w:rPr>
        <w:t xml:space="preserve">Micheal Hicks </w:t>
      </w:r>
      <w:r w:rsidR="0017005E">
        <w:rPr>
          <w:szCs w:val="20"/>
        </w:rPr>
        <w:t xml:space="preserve">or Isabel Chavez </w:t>
      </w:r>
      <w:r>
        <w:rPr>
          <w:szCs w:val="20"/>
        </w:rPr>
        <w:t xml:space="preserve">if one is not available within the required time period.) Completion of a PT means performing the measurements, submitting a calibration certificate, and getting feedback on the results.  When coordinated through the RMAPs, you may need to work with the coordinator, who will also work with OWM staff, to provide interim results to OWM </w:t>
      </w:r>
      <w:r w:rsidR="00292BE0">
        <w:rPr>
          <w:szCs w:val="20"/>
        </w:rPr>
        <w:t>(</w:t>
      </w:r>
      <w:r w:rsidR="0017005E">
        <w:rPr>
          <w:szCs w:val="20"/>
        </w:rPr>
        <w:t>Mike or Isabel</w:t>
      </w:r>
      <w:r w:rsidR="00292BE0">
        <w:rPr>
          <w:szCs w:val="20"/>
        </w:rPr>
        <w:t xml:space="preserve">) </w:t>
      </w:r>
      <w:r>
        <w:rPr>
          <w:szCs w:val="20"/>
        </w:rPr>
        <w:t xml:space="preserve">for review and to provide you with interim feedback. </w:t>
      </w:r>
    </w:p>
    <w:p w14:paraId="3178CA9A" w14:textId="2C75B7FA" w:rsidR="00356BBB" w:rsidRPr="00356BBB" w:rsidRDefault="00B200DF" w:rsidP="00E86E5F">
      <w:pPr>
        <w:pStyle w:val="Heading2"/>
        <w:keepNext/>
      </w:pPr>
      <w:r w:rsidRPr="00356BBB">
        <w:lastRenderedPageBreak/>
        <w:t xml:space="preserve">Step 2: </w:t>
      </w:r>
      <w:r w:rsidR="00356BBB" w:rsidRPr="00356BBB">
        <w:t>Complete the Internal Audit Assessments</w:t>
      </w:r>
    </w:p>
    <w:p w14:paraId="6331C98D" w14:textId="7066C3F7" w:rsidR="00B200DF" w:rsidRDefault="00B200DF" w:rsidP="00E86E5F">
      <w:pPr>
        <w:keepNext/>
        <w:rPr>
          <w:szCs w:val="20"/>
        </w:rPr>
      </w:pPr>
      <w:r>
        <w:rPr>
          <w:szCs w:val="20"/>
        </w:rPr>
        <w:t>Complete all of the additional assessments and PT follow up forms as described on the list.  These items can be completed in parallel and do not need to wait until</w:t>
      </w:r>
      <w:r w:rsidR="00292BE0">
        <w:rPr>
          <w:szCs w:val="20"/>
        </w:rPr>
        <w:t xml:space="preserve"> the PT results are final.</w:t>
      </w:r>
    </w:p>
    <w:p w14:paraId="20068F7C" w14:textId="0C90CC6F" w:rsidR="00356BBB" w:rsidRPr="00356BBB" w:rsidRDefault="00292BE0" w:rsidP="00CC0273">
      <w:pPr>
        <w:pStyle w:val="Heading2"/>
      </w:pPr>
      <w:r w:rsidRPr="00356BBB">
        <w:t xml:space="preserve">Step 3: </w:t>
      </w:r>
      <w:r w:rsidR="00356BBB" w:rsidRPr="00356BBB">
        <w:t xml:space="preserve"> Write the LAP Problem Summary </w:t>
      </w:r>
    </w:p>
    <w:p w14:paraId="395B60C3" w14:textId="7E6C690A" w:rsidR="00292BE0" w:rsidRDefault="00292BE0">
      <w:pPr>
        <w:rPr>
          <w:szCs w:val="20"/>
        </w:rPr>
      </w:pPr>
      <w:r>
        <w:rPr>
          <w:szCs w:val="20"/>
        </w:rPr>
        <w:t xml:space="preserve">Write your Summary of the Process and Results, including status of Action Items and how they have been handled and expected due dates on completion of the action items. </w:t>
      </w:r>
    </w:p>
    <w:p w14:paraId="45EB869A" w14:textId="7993F974" w:rsidR="00356BBB" w:rsidRPr="00356BBB" w:rsidRDefault="00292BE0" w:rsidP="00CC0273">
      <w:pPr>
        <w:pStyle w:val="Heading2"/>
      </w:pPr>
      <w:r w:rsidRPr="00356BBB">
        <w:t xml:space="preserve">Step 4:  </w:t>
      </w:r>
      <w:r w:rsidR="00356BBB" w:rsidRPr="00356BBB">
        <w:t>Submission</w:t>
      </w:r>
    </w:p>
    <w:p w14:paraId="688B758D" w14:textId="664FAC1E" w:rsidR="00F64D72" w:rsidRPr="00B200DF" w:rsidRDefault="00292BE0">
      <w:pPr>
        <w:rPr>
          <w:szCs w:val="20"/>
        </w:rPr>
      </w:pPr>
      <w:r>
        <w:rPr>
          <w:szCs w:val="20"/>
        </w:rPr>
        <w:t xml:space="preserve">Submit </w:t>
      </w:r>
      <w:r w:rsidR="00F64D72" w:rsidRPr="00B200DF">
        <w:rPr>
          <w:szCs w:val="20"/>
        </w:rPr>
        <w:t xml:space="preserve">the problems to NIST OWM as a single submission (do not send them as pieces) </w:t>
      </w:r>
      <w:r>
        <w:rPr>
          <w:szCs w:val="20"/>
        </w:rPr>
        <w:t xml:space="preserve">in </w:t>
      </w:r>
      <w:r w:rsidR="00F64D72" w:rsidRPr="00B200DF">
        <w:rPr>
          <w:szCs w:val="20"/>
        </w:rPr>
        <w:t xml:space="preserve">some </w:t>
      </w:r>
      <w:r w:rsidR="001B3A05" w:rsidRPr="00B200DF">
        <w:rPr>
          <w:szCs w:val="20"/>
        </w:rPr>
        <w:t>form</w:t>
      </w:r>
      <w:r w:rsidR="00F64D72" w:rsidRPr="00B200DF">
        <w:rPr>
          <w:szCs w:val="20"/>
        </w:rPr>
        <w:t xml:space="preserve"> of </w:t>
      </w:r>
      <w:r w:rsidR="005E1B11">
        <w:rPr>
          <w:szCs w:val="20"/>
        </w:rPr>
        <w:t xml:space="preserve">electronic </w:t>
      </w:r>
      <w:r w:rsidR="00F64D72" w:rsidRPr="00B200DF">
        <w:rPr>
          <w:szCs w:val="20"/>
        </w:rPr>
        <w:t>media</w:t>
      </w:r>
      <w:r>
        <w:rPr>
          <w:szCs w:val="20"/>
        </w:rPr>
        <w:t xml:space="preserve"> (not paper)</w:t>
      </w:r>
      <w:r w:rsidR="00F64D72" w:rsidRPr="00B200DF">
        <w:rPr>
          <w:szCs w:val="20"/>
        </w:rPr>
        <w:t xml:space="preserve">.  </w:t>
      </w:r>
      <w:r w:rsidR="00E52116" w:rsidRPr="00B200DF">
        <w:rPr>
          <w:szCs w:val="20"/>
        </w:rPr>
        <w:t>USB</w:t>
      </w:r>
      <w:r w:rsidR="001B3A05" w:rsidRPr="00B200DF">
        <w:rPr>
          <w:szCs w:val="20"/>
        </w:rPr>
        <w:t xml:space="preserve"> </w:t>
      </w:r>
      <w:r w:rsidR="00E52116" w:rsidRPr="00B200DF">
        <w:rPr>
          <w:szCs w:val="20"/>
        </w:rPr>
        <w:t xml:space="preserve">sticks </w:t>
      </w:r>
      <w:r w:rsidR="001B3A05" w:rsidRPr="00B200DF">
        <w:rPr>
          <w:szCs w:val="20"/>
        </w:rPr>
        <w:t xml:space="preserve">are </w:t>
      </w:r>
      <w:r w:rsidR="00F64D72" w:rsidRPr="00B200DF">
        <w:rPr>
          <w:szCs w:val="20"/>
        </w:rPr>
        <w:t xml:space="preserve">preferred.  </w:t>
      </w:r>
      <w:r>
        <w:rPr>
          <w:szCs w:val="20"/>
        </w:rPr>
        <w:t xml:space="preserve">Media </w:t>
      </w:r>
      <w:r w:rsidR="00F64D72" w:rsidRPr="00B200DF">
        <w:rPr>
          <w:szCs w:val="20"/>
        </w:rPr>
        <w:t xml:space="preserve">will not be returned.  </w:t>
      </w:r>
      <w:r>
        <w:rPr>
          <w:szCs w:val="20"/>
        </w:rPr>
        <w:t xml:space="preserve">If a Google Drive is needed, contact </w:t>
      </w:r>
      <w:r w:rsidR="0017005E">
        <w:rPr>
          <w:szCs w:val="20"/>
        </w:rPr>
        <w:t>Isabel Chavez</w:t>
      </w:r>
      <w:r>
        <w:rPr>
          <w:szCs w:val="20"/>
        </w:rPr>
        <w:t xml:space="preserve"> for uploading/login instructions. </w:t>
      </w:r>
      <w:r w:rsidR="00F64D72" w:rsidRPr="00B200DF">
        <w:rPr>
          <w:szCs w:val="20"/>
        </w:rPr>
        <w:t xml:space="preserve">Be sure to put your name and a title on </w:t>
      </w:r>
      <w:r>
        <w:rPr>
          <w:szCs w:val="20"/>
        </w:rPr>
        <w:t xml:space="preserve">all media!!!  </w:t>
      </w:r>
      <w:r w:rsidR="00F64D72" w:rsidRPr="00B200DF">
        <w:rPr>
          <w:szCs w:val="20"/>
        </w:rPr>
        <w:t>ISO/IEC 17025</w:t>
      </w:r>
      <w:r w:rsidR="001B3A05" w:rsidRPr="00B200DF">
        <w:rPr>
          <w:szCs w:val="20"/>
        </w:rPr>
        <w:t xml:space="preserve"> and NIST HB 143 </w:t>
      </w:r>
      <w:r w:rsidR="00F64D72" w:rsidRPr="00B200DF">
        <w:rPr>
          <w:szCs w:val="20"/>
        </w:rPr>
        <w:t xml:space="preserve">require that all </w:t>
      </w:r>
      <w:r w:rsidR="001B3A05" w:rsidRPr="00B200DF">
        <w:rPr>
          <w:szCs w:val="20"/>
        </w:rPr>
        <w:t xml:space="preserve">Laboratory </w:t>
      </w:r>
      <w:r w:rsidR="00F64D72" w:rsidRPr="00B200DF">
        <w:rPr>
          <w:szCs w:val="20"/>
        </w:rPr>
        <w:t xml:space="preserve">documentation be complete and this </w:t>
      </w:r>
      <w:r w:rsidR="001B3A05" w:rsidRPr="00B200DF">
        <w:rPr>
          <w:szCs w:val="20"/>
        </w:rPr>
        <w:t>will be</w:t>
      </w:r>
      <w:r>
        <w:rPr>
          <w:szCs w:val="20"/>
        </w:rPr>
        <w:t>come</w:t>
      </w:r>
      <w:r w:rsidR="001B3A05" w:rsidRPr="00B200DF">
        <w:rPr>
          <w:szCs w:val="20"/>
        </w:rPr>
        <w:t xml:space="preserve"> </w:t>
      </w:r>
      <w:r w:rsidR="00F64D72" w:rsidRPr="00B200DF">
        <w:rPr>
          <w:szCs w:val="20"/>
        </w:rPr>
        <w:t>part of your laboratory documentation</w:t>
      </w:r>
      <w:r>
        <w:rPr>
          <w:szCs w:val="20"/>
        </w:rPr>
        <w:t>: internal audit, action items, management review</w:t>
      </w:r>
      <w:r w:rsidR="00F64D72" w:rsidRPr="00B200DF">
        <w:rPr>
          <w:szCs w:val="20"/>
        </w:rPr>
        <w:t>.</w:t>
      </w:r>
      <w:r w:rsidR="000C4080">
        <w:rPr>
          <w:szCs w:val="20"/>
        </w:rPr>
        <w:t xml:space="preserve"> INCLUDE OBJECTIVE EVIDENCE FOR EVERYTHING!!!</w:t>
      </w:r>
    </w:p>
    <w:p w14:paraId="6BA741BE" w14:textId="66991514" w:rsidR="00292BE0" w:rsidRDefault="00C66A5F">
      <w:pPr>
        <w:rPr>
          <w:szCs w:val="20"/>
        </w:rPr>
      </w:pPr>
      <w:r w:rsidRPr="00B200DF">
        <w:rPr>
          <w:szCs w:val="20"/>
        </w:rPr>
        <w:t xml:space="preserve">For questions please contact </w:t>
      </w:r>
      <w:r w:rsidR="0017005E">
        <w:rPr>
          <w:szCs w:val="20"/>
        </w:rPr>
        <w:t xml:space="preserve">Isabel Chavez, </w:t>
      </w:r>
      <w:r w:rsidR="0017005E" w:rsidRPr="0017005E">
        <w:rPr>
          <w:szCs w:val="20"/>
        </w:rPr>
        <w:t xml:space="preserve">Micheal Hicks </w:t>
      </w:r>
      <w:r w:rsidR="0017005E">
        <w:rPr>
          <w:szCs w:val="20"/>
        </w:rPr>
        <w:t xml:space="preserve">or </w:t>
      </w:r>
      <w:r w:rsidRPr="00B200DF">
        <w:rPr>
          <w:szCs w:val="20"/>
        </w:rPr>
        <w:t>Val Miller</w:t>
      </w:r>
      <w:r w:rsidR="00292BE0">
        <w:rPr>
          <w:szCs w:val="20"/>
        </w:rPr>
        <w:t xml:space="preserve"> at </w:t>
      </w:r>
      <w:r w:rsidR="001B3A05" w:rsidRPr="00B200DF">
        <w:rPr>
          <w:szCs w:val="20"/>
        </w:rPr>
        <w:t>NIST OWM.</w:t>
      </w:r>
      <w:r w:rsidR="00E52116" w:rsidRPr="00B200DF">
        <w:rPr>
          <w:szCs w:val="20"/>
        </w:rPr>
        <w:t xml:space="preserve"> </w:t>
      </w:r>
    </w:p>
    <w:p w14:paraId="7D6E1FA5" w14:textId="7D746E8D" w:rsidR="00292BE0" w:rsidRDefault="00E52116">
      <w:pPr>
        <w:rPr>
          <w:szCs w:val="20"/>
        </w:rPr>
      </w:pPr>
      <w:r w:rsidRPr="00B200DF">
        <w:rPr>
          <w:szCs w:val="20"/>
        </w:rPr>
        <w:t xml:space="preserve">Submit all PT results to </w:t>
      </w:r>
      <w:r w:rsidR="0017005E" w:rsidRPr="0017005E">
        <w:rPr>
          <w:szCs w:val="20"/>
        </w:rPr>
        <w:t xml:space="preserve">Micheal Hicks </w:t>
      </w:r>
      <w:r w:rsidR="0017005E">
        <w:rPr>
          <w:szCs w:val="20"/>
        </w:rPr>
        <w:t xml:space="preserve">or </w:t>
      </w:r>
      <w:r w:rsidRPr="00B200DF">
        <w:rPr>
          <w:szCs w:val="20"/>
        </w:rPr>
        <w:t xml:space="preserve">Val Miller for initial feedback.  </w:t>
      </w:r>
      <w:r w:rsidR="00292BE0">
        <w:rPr>
          <w:szCs w:val="20"/>
        </w:rPr>
        <w:t>These can be sent via email.  If you do not get a response/follow-up evaluation within a few days – keep at it!</w:t>
      </w:r>
    </w:p>
    <w:p w14:paraId="49297EC2" w14:textId="711C13EB" w:rsidR="00C66A5F" w:rsidRPr="00B200DF" w:rsidRDefault="00E52116">
      <w:pPr>
        <w:rPr>
          <w:szCs w:val="20"/>
        </w:rPr>
      </w:pPr>
      <w:r w:rsidRPr="00B200DF">
        <w:rPr>
          <w:szCs w:val="20"/>
        </w:rPr>
        <w:t xml:space="preserve">Submit all final summaries and data </w:t>
      </w:r>
      <w:r w:rsidR="00292BE0">
        <w:rPr>
          <w:szCs w:val="20"/>
        </w:rPr>
        <w:t xml:space="preserve">via mail </w:t>
      </w:r>
      <w:r w:rsidRPr="00B200DF">
        <w:rPr>
          <w:szCs w:val="20"/>
        </w:rPr>
        <w:t xml:space="preserve">to </w:t>
      </w:r>
      <w:r w:rsidR="0017005E">
        <w:rPr>
          <w:szCs w:val="20"/>
        </w:rPr>
        <w:t>Isabel Chavez</w:t>
      </w:r>
      <w:r w:rsidRPr="00B200DF">
        <w:rPr>
          <w:szCs w:val="20"/>
        </w:rPr>
        <w:t xml:space="preserve"> as ONE complete package</w:t>
      </w:r>
      <w:r w:rsidR="00292BE0">
        <w:rPr>
          <w:szCs w:val="20"/>
        </w:rPr>
        <w:t xml:space="preserve"> for review</w:t>
      </w:r>
      <w:r w:rsidRPr="00B200DF">
        <w:rPr>
          <w:szCs w:val="20"/>
        </w:rPr>
        <w:t>:</w:t>
      </w:r>
    </w:p>
    <w:p w14:paraId="49D5A980" w14:textId="77777777" w:rsidR="00E52116" w:rsidRPr="00B200DF" w:rsidRDefault="00E52116" w:rsidP="00E52116">
      <w:pPr>
        <w:spacing w:after="0" w:line="240" w:lineRule="auto"/>
        <w:rPr>
          <w:szCs w:val="20"/>
        </w:rPr>
      </w:pPr>
      <w:r w:rsidRPr="00B200DF">
        <w:rPr>
          <w:szCs w:val="20"/>
        </w:rPr>
        <w:t>NIST Office of Weights and Measures</w:t>
      </w:r>
    </w:p>
    <w:p w14:paraId="24D46F37" w14:textId="405A9698" w:rsidR="00E52116" w:rsidRPr="00B200DF" w:rsidRDefault="00E52116" w:rsidP="00E52116">
      <w:pPr>
        <w:spacing w:after="0" w:line="240" w:lineRule="auto"/>
        <w:rPr>
          <w:szCs w:val="20"/>
        </w:rPr>
      </w:pPr>
      <w:r w:rsidRPr="00B200DF">
        <w:rPr>
          <w:szCs w:val="20"/>
        </w:rPr>
        <w:t>Att</w:t>
      </w:r>
      <w:r w:rsidR="00A85725">
        <w:rPr>
          <w:szCs w:val="20"/>
        </w:rPr>
        <w:t>n.</w:t>
      </w:r>
      <w:r w:rsidRPr="00B200DF">
        <w:rPr>
          <w:szCs w:val="20"/>
        </w:rPr>
        <w:t xml:space="preserve">: </w:t>
      </w:r>
      <w:r w:rsidR="0017005E">
        <w:rPr>
          <w:szCs w:val="20"/>
        </w:rPr>
        <w:t>Isabel Chavez</w:t>
      </w:r>
    </w:p>
    <w:p w14:paraId="04BB510C" w14:textId="77777777" w:rsidR="00E52116" w:rsidRPr="00B200DF" w:rsidRDefault="00E52116" w:rsidP="00E52116">
      <w:pPr>
        <w:spacing w:after="0" w:line="240" w:lineRule="auto"/>
        <w:rPr>
          <w:szCs w:val="20"/>
        </w:rPr>
      </w:pPr>
      <w:r w:rsidRPr="00B200DF">
        <w:rPr>
          <w:szCs w:val="20"/>
        </w:rPr>
        <w:t>100 Bureau Drive, MS 2600</w:t>
      </w:r>
    </w:p>
    <w:p w14:paraId="2120F874" w14:textId="128461B6" w:rsidR="00E52116" w:rsidRDefault="00E52116" w:rsidP="00E52116">
      <w:pPr>
        <w:spacing w:after="0" w:line="240" w:lineRule="auto"/>
        <w:rPr>
          <w:szCs w:val="20"/>
        </w:rPr>
      </w:pPr>
      <w:r w:rsidRPr="00B200DF">
        <w:rPr>
          <w:szCs w:val="20"/>
        </w:rPr>
        <w:t>Gaithersburg, MD 20899</w:t>
      </w:r>
    </w:p>
    <w:p w14:paraId="7BA53BFC" w14:textId="74AD18F8" w:rsidR="00292BE0" w:rsidRDefault="00292BE0" w:rsidP="00E52116">
      <w:pPr>
        <w:spacing w:after="0" w:line="240" w:lineRule="auto"/>
        <w:rPr>
          <w:szCs w:val="20"/>
        </w:rPr>
      </w:pPr>
    </w:p>
    <w:p w14:paraId="2FA3CB38" w14:textId="22E4D173" w:rsidR="00292BE0" w:rsidRPr="00356BBB" w:rsidRDefault="00292BE0" w:rsidP="008F1F27">
      <w:pPr>
        <w:pStyle w:val="Heading1"/>
      </w:pPr>
      <w:bookmarkStart w:id="0" w:name="_Hlk21506857"/>
      <w:r w:rsidRPr="00356BBB">
        <w:t>Training Requirements (and Options)</w:t>
      </w:r>
    </w:p>
    <w:p w14:paraId="1F1FAED8" w14:textId="09A11931" w:rsidR="008F1F27" w:rsidRPr="008F1F27" w:rsidRDefault="008F1F27" w:rsidP="008F1F27">
      <w:pPr>
        <w:pStyle w:val="ListParagraph"/>
        <w:numPr>
          <w:ilvl w:val="0"/>
          <w:numId w:val="5"/>
        </w:numPr>
        <w:spacing w:after="0" w:line="240" w:lineRule="auto"/>
        <w:rPr>
          <w:szCs w:val="20"/>
        </w:rPr>
      </w:pPr>
      <w:r w:rsidRPr="008F1F27">
        <w:rPr>
          <w:szCs w:val="20"/>
        </w:rPr>
        <w:t xml:space="preserve">Internal on-the-job training </w:t>
      </w:r>
      <w:r w:rsidR="00A85725">
        <w:rPr>
          <w:szCs w:val="20"/>
        </w:rPr>
        <w:t xml:space="preserve">(OJT) </w:t>
      </w:r>
      <w:r w:rsidRPr="008F1F27">
        <w:rPr>
          <w:szCs w:val="20"/>
        </w:rPr>
        <w:t xml:space="preserve">on your laboratory Quality Management System (including administrative procedures). </w:t>
      </w:r>
    </w:p>
    <w:p w14:paraId="71D37E48" w14:textId="70D727FC" w:rsidR="00292BE0" w:rsidRDefault="00292BE0" w:rsidP="008F1F27">
      <w:pPr>
        <w:pStyle w:val="ListParagraph"/>
        <w:numPr>
          <w:ilvl w:val="0"/>
          <w:numId w:val="5"/>
        </w:numPr>
        <w:spacing w:after="0" w:line="240" w:lineRule="auto"/>
        <w:rPr>
          <w:szCs w:val="20"/>
        </w:rPr>
      </w:pPr>
      <w:r w:rsidRPr="008F1F27">
        <w:rPr>
          <w:szCs w:val="20"/>
        </w:rPr>
        <w:t xml:space="preserve">Fundamentals of Metrology – do not </w:t>
      </w:r>
      <w:r w:rsidRPr="008F1F27">
        <w:rPr>
          <w:i/>
          <w:szCs w:val="20"/>
        </w:rPr>
        <w:t>start</w:t>
      </w:r>
      <w:r w:rsidRPr="008F1F27">
        <w:rPr>
          <w:szCs w:val="20"/>
        </w:rPr>
        <w:t xml:space="preserve"> the problems until you have successfully completed this class. </w:t>
      </w:r>
    </w:p>
    <w:p w14:paraId="59A08ABD" w14:textId="356230B3" w:rsidR="00292BE0" w:rsidRDefault="00292BE0" w:rsidP="008F1F27">
      <w:pPr>
        <w:pStyle w:val="ListParagraph"/>
        <w:numPr>
          <w:ilvl w:val="0"/>
          <w:numId w:val="5"/>
        </w:numPr>
        <w:spacing w:after="0" w:line="240" w:lineRule="auto"/>
        <w:rPr>
          <w:szCs w:val="20"/>
        </w:rPr>
      </w:pPr>
      <w:r w:rsidRPr="008F1F27">
        <w:rPr>
          <w:szCs w:val="20"/>
        </w:rPr>
        <w:t xml:space="preserve">Mass: 2 </w:t>
      </w:r>
      <w:r w:rsidR="00A85725">
        <w:rPr>
          <w:szCs w:val="20"/>
        </w:rPr>
        <w:t xml:space="preserve">hour </w:t>
      </w:r>
      <w:r w:rsidRPr="008F1F27">
        <w:rPr>
          <w:szCs w:val="20"/>
        </w:rPr>
        <w:t xml:space="preserve">to 4 hour </w:t>
      </w:r>
      <w:r w:rsidR="00A85725">
        <w:rPr>
          <w:szCs w:val="20"/>
        </w:rPr>
        <w:t xml:space="preserve">OJT </w:t>
      </w:r>
      <w:r w:rsidRPr="008F1F27">
        <w:rPr>
          <w:szCs w:val="20"/>
        </w:rPr>
        <w:t>(</w:t>
      </w:r>
      <w:r w:rsidR="00A85725">
        <w:rPr>
          <w:szCs w:val="20"/>
        </w:rPr>
        <w:t xml:space="preserve">if </w:t>
      </w:r>
      <w:r w:rsidRPr="008F1F27">
        <w:rPr>
          <w:szCs w:val="20"/>
        </w:rPr>
        <w:t xml:space="preserve">approved by OWM), </w:t>
      </w:r>
      <w:r w:rsidR="00356BBB" w:rsidRPr="008F1F27">
        <w:rPr>
          <w:szCs w:val="20"/>
        </w:rPr>
        <w:t>NIST on-site training, or NIST SOP 7/8 webinar, or Mass Seminar.</w:t>
      </w:r>
    </w:p>
    <w:p w14:paraId="0FF8304D" w14:textId="198AF93B" w:rsidR="00292BE0" w:rsidRPr="008F1F27" w:rsidRDefault="00356BBB" w:rsidP="008F1F27">
      <w:pPr>
        <w:pStyle w:val="ListParagraph"/>
        <w:numPr>
          <w:ilvl w:val="0"/>
          <w:numId w:val="5"/>
        </w:numPr>
        <w:spacing w:after="0" w:line="240" w:lineRule="auto"/>
        <w:rPr>
          <w:szCs w:val="20"/>
        </w:rPr>
      </w:pPr>
      <w:r w:rsidRPr="008F1F27">
        <w:rPr>
          <w:szCs w:val="20"/>
        </w:rPr>
        <w:t xml:space="preserve">Volume: 2 </w:t>
      </w:r>
      <w:r w:rsidR="00A85725">
        <w:rPr>
          <w:szCs w:val="20"/>
        </w:rPr>
        <w:t xml:space="preserve">hour </w:t>
      </w:r>
      <w:r w:rsidRPr="008F1F27">
        <w:rPr>
          <w:szCs w:val="20"/>
        </w:rPr>
        <w:t xml:space="preserve">to 4 hour </w:t>
      </w:r>
      <w:r w:rsidR="00A85725">
        <w:rPr>
          <w:szCs w:val="20"/>
        </w:rPr>
        <w:t xml:space="preserve">OJT </w:t>
      </w:r>
      <w:r w:rsidRPr="008F1F27">
        <w:rPr>
          <w:szCs w:val="20"/>
        </w:rPr>
        <w:t>(</w:t>
      </w:r>
      <w:r w:rsidR="00A85725">
        <w:rPr>
          <w:szCs w:val="20"/>
        </w:rPr>
        <w:t xml:space="preserve">if </w:t>
      </w:r>
      <w:r w:rsidRPr="008F1F27">
        <w:rPr>
          <w:szCs w:val="20"/>
        </w:rPr>
        <w:t xml:space="preserve">approved by OWM), NIST on-site training, or NIST SOP 18/19 webinar, or </w:t>
      </w:r>
      <w:r w:rsidR="005E1B11">
        <w:rPr>
          <w:szCs w:val="20"/>
        </w:rPr>
        <w:t>Volume</w:t>
      </w:r>
      <w:r w:rsidR="005E1B11" w:rsidRPr="008F1F27">
        <w:rPr>
          <w:szCs w:val="20"/>
        </w:rPr>
        <w:t xml:space="preserve"> </w:t>
      </w:r>
      <w:r w:rsidRPr="008F1F27">
        <w:rPr>
          <w:szCs w:val="20"/>
        </w:rPr>
        <w:t>Seminar.</w:t>
      </w:r>
    </w:p>
    <w:bookmarkEnd w:id="0"/>
    <w:p w14:paraId="4531B8FC" w14:textId="57C96069" w:rsidR="00356BBB" w:rsidRDefault="00356BBB" w:rsidP="00356BBB">
      <w:pPr>
        <w:spacing w:after="0" w:line="240" w:lineRule="auto"/>
        <w:ind w:left="720" w:hanging="720"/>
        <w:rPr>
          <w:szCs w:val="20"/>
        </w:rPr>
      </w:pPr>
    </w:p>
    <w:p w14:paraId="63848D0F" w14:textId="605DCE44" w:rsidR="00356BBB" w:rsidRPr="00B200DF" w:rsidRDefault="00356BBB" w:rsidP="00356BBB">
      <w:pPr>
        <w:spacing w:after="0" w:line="240" w:lineRule="auto"/>
        <w:rPr>
          <w:szCs w:val="20"/>
        </w:rPr>
      </w:pPr>
      <w:r>
        <w:rPr>
          <w:szCs w:val="20"/>
        </w:rPr>
        <w:t xml:space="preserve">The problems are due within one year of completing the Fundamentals of Metrology seminar.  If you are not able to complete the Mass and/or Volume training requirements or options within that </w:t>
      </w:r>
      <w:r w:rsidR="00A85725">
        <w:rPr>
          <w:szCs w:val="20"/>
        </w:rPr>
        <w:t>one-year</w:t>
      </w:r>
      <w:r>
        <w:rPr>
          <w:szCs w:val="20"/>
        </w:rPr>
        <w:t xml:space="preserve"> period, you can request an extension of the due date from OWM. </w:t>
      </w:r>
    </w:p>
    <w:p w14:paraId="08E82B5F" w14:textId="77777777" w:rsidR="00C66A5F" w:rsidRPr="00B200DF" w:rsidRDefault="00C66A5F" w:rsidP="00356BBB">
      <w:pPr>
        <w:spacing w:after="0" w:line="240" w:lineRule="auto"/>
        <w:ind w:left="720" w:hanging="720"/>
        <w:rPr>
          <w:szCs w:val="20"/>
        </w:rPr>
      </w:pPr>
    </w:p>
    <w:p w14:paraId="52D054A1" w14:textId="77777777" w:rsidR="00356BBB" w:rsidRPr="00356BBB" w:rsidRDefault="00356BBB" w:rsidP="008F1F27">
      <w:pPr>
        <w:pStyle w:val="Heading1"/>
        <w:keepNext/>
      </w:pPr>
      <w:r w:rsidRPr="00356BBB">
        <w:lastRenderedPageBreak/>
        <w:t>Potential for Conditional Recognition</w:t>
      </w:r>
    </w:p>
    <w:p w14:paraId="1D4B8047" w14:textId="0B66A2CE" w:rsidR="00356BBB" w:rsidRDefault="00356BBB" w:rsidP="008F1F27">
      <w:pPr>
        <w:keepNext/>
        <w:rPr>
          <w:szCs w:val="20"/>
        </w:rPr>
      </w:pPr>
      <w:r>
        <w:rPr>
          <w:szCs w:val="20"/>
        </w:rPr>
        <w:t xml:space="preserve">Successful completion of these problems </w:t>
      </w:r>
      <w:r w:rsidRPr="008F1F27">
        <w:rPr>
          <w:i/>
          <w:szCs w:val="20"/>
        </w:rPr>
        <w:t>may</w:t>
      </w:r>
      <w:r>
        <w:rPr>
          <w:szCs w:val="20"/>
        </w:rPr>
        <w:t xml:space="preserve"> also enable Conditional </w:t>
      </w:r>
      <w:r w:rsidRPr="00B200DF">
        <w:rPr>
          <w:szCs w:val="20"/>
        </w:rPr>
        <w:t xml:space="preserve">NIST OWM Recognition of </w:t>
      </w:r>
      <w:r>
        <w:rPr>
          <w:szCs w:val="20"/>
        </w:rPr>
        <w:t xml:space="preserve">a </w:t>
      </w:r>
      <w:r w:rsidRPr="00B200DF">
        <w:rPr>
          <w:szCs w:val="20"/>
        </w:rPr>
        <w:t xml:space="preserve">laboratory prior to participating in a Mass </w:t>
      </w:r>
      <w:r>
        <w:rPr>
          <w:szCs w:val="20"/>
        </w:rPr>
        <w:t xml:space="preserve">and Volume </w:t>
      </w:r>
      <w:r w:rsidRPr="00B200DF">
        <w:rPr>
          <w:szCs w:val="20"/>
        </w:rPr>
        <w:t>Seminar</w:t>
      </w:r>
      <w:r>
        <w:rPr>
          <w:szCs w:val="20"/>
        </w:rPr>
        <w:t xml:space="preserve"> if there are no other </w:t>
      </w:r>
      <w:r w:rsidR="005E1B11">
        <w:rPr>
          <w:szCs w:val="20"/>
        </w:rPr>
        <w:t xml:space="preserve">approved signatory </w:t>
      </w:r>
      <w:r>
        <w:rPr>
          <w:szCs w:val="20"/>
        </w:rPr>
        <w:t>staff available in the laboratory</w:t>
      </w:r>
      <w:r w:rsidRPr="00B200DF">
        <w:rPr>
          <w:szCs w:val="20"/>
        </w:rPr>
        <w:t xml:space="preserve">.  By completing the LAP problems, the associated </w:t>
      </w:r>
      <w:r w:rsidRPr="00B200DF">
        <w:rPr>
          <w:szCs w:val="20"/>
          <w:u w:val="single"/>
        </w:rPr>
        <w:t>SOP 8 and SOP 18</w:t>
      </w:r>
      <w:r w:rsidRPr="00B200DF">
        <w:rPr>
          <w:szCs w:val="20"/>
        </w:rPr>
        <w:t xml:space="preserve"> </w:t>
      </w:r>
      <w:r>
        <w:rPr>
          <w:szCs w:val="20"/>
        </w:rPr>
        <w:t xml:space="preserve">preliminary </w:t>
      </w:r>
      <w:r w:rsidRPr="00B200DF">
        <w:rPr>
          <w:szCs w:val="20"/>
        </w:rPr>
        <w:t>training</w:t>
      </w:r>
      <w:r>
        <w:rPr>
          <w:szCs w:val="20"/>
        </w:rPr>
        <w:t>,</w:t>
      </w:r>
      <w:r w:rsidRPr="00B200DF">
        <w:rPr>
          <w:szCs w:val="20"/>
        </w:rPr>
        <w:t xml:space="preserve"> and successfully completing the prescribed proficiency tests, a laboratory may be granted Conditional Recognition to support State weights and measures activities, pending participation in the next Mass </w:t>
      </w:r>
      <w:r>
        <w:rPr>
          <w:szCs w:val="20"/>
        </w:rPr>
        <w:t xml:space="preserve">and Volume </w:t>
      </w:r>
      <w:r w:rsidRPr="00B200DF">
        <w:rPr>
          <w:szCs w:val="20"/>
        </w:rPr>
        <w:t>Seminar</w:t>
      </w:r>
      <w:r>
        <w:rPr>
          <w:szCs w:val="20"/>
        </w:rPr>
        <w:t>s</w:t>
      </w:r>
      <w:r w:rsidRPr="00B200DF">
        <w:rPr>
          <w:szCs w:val="20"/>
        </w:rPr>
        <w:t>.</w:t>
      </w:r>
    </w:p>
    <w:p w14:paraId="12D20A15" w14:textId="2CB884E5" w:rsidR="00D353B0" w:rsidRPr="000C4080" w:rsidRDefault="008F1F27" w:rsidP="008F1F27">
      <w:pPr>
        <w:pStyle w:val="Heading1"/>
      </w:pPr>
      <w:r>
        <w:t xml:space="preserve">LAP Problem </w:t>
      </w:r>
      <w:r w:rsidR="000C4080" w:rsidRPr="000C4080">
        <w:t>Assessments</w:t>
      </w:r>
    </w:p>
    <w:p w14:paraId="796411FF" w14:textId="05FB895D" w:rsidR="00CC0273" w:rsidRPr="00CC0273" w:rsidRDefault="00D353B0" w:rsidP="00CC0273">
      <w:pPr>
        <w:pStyle w:val="Heading2"/>
        <w:numPr>
          <w:ilvl w:val="0"/>
          <w:numId w:val="7"/>
        </w:numPr>
      </w:pPr>
      <w:r w:rsidRPr="00CC0273">
        <w:t>Perform a Proficiency Test</w:t>
      </w:r>
      <w:r w:rsidR="00CC0273" w:rsidRPr="00CC0273">
        <w:t xml:space="preserve"> (PT).</w:t>
      </w:r>
    </w:p>
    <w:p w14:paraId="1ED98599" w14:textId="7B644DC2" w:rsidR="00D353B0" w:rsidRPr="00B200DF" w:rsidRDefault="00CC0273" w:rsidP="00CC0273">
      <w:pPr>
        <w:keepLines/>
        <w:spacing w:line="240" w:lineRule="auto"/>
        <w:ind w:left="720"/>
      </w:pPr>
      <w:r>
        <w:t xml:space="preserve">Complete a PT </w:t>
      </w:r>
      <w:r w:rsidR="00D353B0" w:rsidRPr="00B200DF">
        <w:t xml:space="preserve">on </w:t>
      </w:r>
      <w:r w:rsidR="00074D23" w:rsidRPr="00B200DF">
        <w:t xml:space="preserve">artifact(s) </w:t>
      </w:r>
      <w:r w:rsidR="003857CA" w:rsidRPr="00B200DF">
        <w:t xml:space="preserve">provided by NIST or another RMAP PT as instructed </w:t>
      </w:r>
      <w:r w:rsidR="00D353B0" w:rsidRPr="00B200DF">
        <w:t xml:space="preserve">and submit a formal/signed Calibration </w:t>
      </w:r>
      <w:r w:rsidR="000C4080">
        <w:t xml:space="preserve">Certificate </w:t>
      </w:r>
      <w:r w:rsidR="00074D23" w:rsidRPr="00B200DF">
        <w:t>for each</w:t>
      </w:r>
      <w:r w:rsidR="00D15E47" w:rsidRPr="00B200DF">
        <w:t xml:space="preserve"> (mass </w:t>
      </w:r>
      <w:r w:rsidR="00D15E47" w:rsidRPr="00CC0273">
        <w:rPr>
          <w:u w:val="single"/>
        </w:rPr>
        <w:t>and</w:t>
      </w:r>
      <w:r w:rsidR="00D15E47" w:rsidRPr="00B200DF">
        <w:t xml:space="preserve"> volume)</w:t>
      </w:r>
      <w:r w:rsidR="00D353B0" w:rsidRPr="00B200DF">
        <w:t xml:space="preserve">.  </w:t>
      </w:r>
      <w:r w:rsidR="000C4080">
        <w:t xml:space="preserve">Objective Evidence:  </w:t>
      </w:r>
      <w:r w:rsidR="00D353B0" w:rsidRPr="00B200DF">
        <w:t xml:space="preserve">laboratory data and observations, any </w:t>
      </w:r>
      <w:r w:rsidR="00A85EA5" w:rsidRPr="00B200DF">
        <w:t xml:space="preserve">hand calculations, </w:t>
      </w:r>
      <w:r w:rsidR="00D353B0" w:rsidRPr="00B200DF">
        <w:t>computer print-out or file used in the process</w:t>
      </w:r>
      <w:r w:rsidR="007C3D72">
        <w:t xml:space="preserve">, and </w:t>
      </w:r>
      <w:r w:rsidR="00D353B0" w:rsidRPr="00B200DF">
        <w:t xml:space="preserve">the </w:t>
      </w:r>
      <w:r w:rsidR="000C4080">
        <w:t>certificate</w:t>
      </w:r>
      <w:r w:rsidR="007C3D72">
        <w:t>s</w:t>
      </w:r>
      <w:r w:rsidR="00D353B0" w:rsidRPr="00B200DF">
        <w:t>.</w:t>
      </w:r>
      <w:r w:rsidR="003857CA" w:rsidRPr="00B200DF">
        <w:t xml:space="preserve"> Submit an interim report for evaluation; submit a final or amended report with </w:t>
      </w:r>
      <w:r w:rsidR="007C3D72">
        <w:t xml:space="preserve">the </w:t>
      </w:r>
      <w:r w:rsidR="003857CA" w:rsidRPr="00B200DF">
        <w:t>full set of LAP problems</w:t>
      </w:r>
      <w:r w:rsidR="007C3D72">
        <w:t xml:space="preserve"> if needed</w:t>
      </w:r>
      <w:r w:rsidR="003857CA" w:rsidRPr="00B200DF">
        <w:t>.</w:t>
      </w:r>
      <w:r w:rsidR="000C4080">
        <w:t xml:space="preserve">  Be sure to </w:t>
      </w:r>
      <w:r w:rsidR="007C3D72">
        <w:t xml:space="preserve">record this as an action item and </w:t>
      </w:r>
      <w:r w:rsidR="000C4080">
        <w:t>follow your laboratory administrative procedure if/when amending certificates!!!</w:t>
      </w:r>
      <w:r w:rsidR="003857CA" w:rsidRPr="00B200DF">
        <w:t xml:space="preserve"> </w:t>
      </w:r>
      <w:r w:rsidR="007C3D72">
        <w:t>Include a copy of the PT report that shows your results. If the PT has failures, there will be additional action items!</w:t>
      </w:r>
    </w:p>
    <w:p w14:paraId="6F1921F0" w14:textId="44A5F77B" w:rsidR="00CC0273" w:rsidRDefault="00D353B0" w:rsidP="00CC0273">
      <w:pPr>
        <w:pStyle w:val="Heading2"/>
        <w:numPr>
          <w:ilvl w:val="0"/>
          <w:numId w:val="7"/>
        </w:numPr>
      </w:pPr>
      <w:r w:rsidRPr="00B200DF">
        <w:t xml:space="preserve">Conduct a “certificate review” of the Calibration </w:t>
      </w:r>
      <w:r w:rsidR="00786C84">
        <w:t>Certificate</w:t>
      </w:r>
      <w:r w:rsidR="00074D23" w:rsidRPr="00B200DF">
        <w:t>(</w:t>
      </w:r>
      <w:r w:rsidRPr="00B200DF">
        <w:t>s</w:t>
      </w:r>
      <w:r w:rsidR="00074D23" w:rsidRPr="00B200DF">
        <w:t>)</w:t>
      </w:r>
      <w:r w:rsidRPr="00B200DF">
        <w:t xml:space="preserve"> in item 1</w:t>
      </w:r>
      <w:r w:rsidR="00CC0273">
        <w:t>.</w:t>
      </w:r>
    </w:p>
    <w:p w14:paraId="19E6FA61" w14:textId="1587C6C4" w:rsidR="00D353B0" w:rsidRPr="00B200DF" w:rsidRDefault="00CC0273" w:rsidP="00CC0273">
      <w:pPr>
        <w:pStyle w:val="ListParagraph"/>
        <w:keepLines/>
        <w:spacing w:line="240" w:lineRule="auto"/>
        <w:contextualSpacing w:val="0"/>
      </w:pPr>
      <w:r>
        <w:t xml:space="preserve">During the certificate review, </w:t>
      </w:r>
      <w:r w:rsidR="00D353B0" w:rsidRPr="00B200DF">
        <w:t xml:space="preserve">identify any corrective actions that are needed.  </w:t>
      </w:r>
      <w:r w:rsidR="003857CA" w:rsidRPr="00B200DF">
        <w:t>Use the job aid</w:t>
      </w:r>
      <w:r w:rsidR="00525906" w:rsidRPr="00B200DF">
        <w:t xml:space="preserve"> with SOP 1</w:t>
      </w:r>
      <w:r w:rsidR="007C3D72">
        <w:t xml:space="preserve"> and the Manuscript evaluation included with SP 811</w:t>
      </w:r>
      <w:r w:rsidR="003857CA" w:rsidRPr="00B200DF">
        <w:t xml:space="preserve">: </w:t>
      </w:r>
      <w:hyperlink r:id="rId7" w:history="1">
        <w:r w:rsidR="00525906" w:rsidRPr="00B200DF">
          <w:rPr>
            <w:rStyle w:val="Hyperlink"/>
          </w:rPr>
          <w:t>http://www.nist.gov/pml/wmd/labmetrology/sops.cfm</w:t>
        </w:r>
      </w:hyperlink>
      <w:r w:rsidR="007265AA" w:rsidRPr="00B200DF">
        <w:t xml:space="preserve"> </w:t>
      </w:r>
      <w:r w:rsidR="007C3D72">
        <w:t xml:space="preserve">and </w:t>
      </w:r>
      <w:hyperlink r:id="rId8" w:history="1">
        <w:r w:rsidR="00FC5587">
          <w:rPr>
            <w:rStyle w:val="Hyperlink"/>
          </w:rPr>
          <w:t>https://www.nist.gov/pml/special-publication-811/nist-guide-si-check-list-reviewing-manuscripts</w:t>
        </w:r>
      </w:hyperlink>
      <w:bookmarkStart w:id="1" w:name="_GoBack"/>
      <w:bookmarkEnd w:id="1"/>
      <w:r w:rsidR="007C3D72">
        <w:t xml:space="preserve">. </w:t>
      </w:r>
      <w:r w:rsidR="007265AA" w:rsidRPr="00B200DF">
        <w:t xml:space="preserve"> Submit amended reports as required</w:t>
      </w:r>
      <w:r w:rsidR="007C3D72">
        <w:t xml:space="preserve"> (follow the lab procedure; best practice: make </w:t>
      </w:r>
      <w:r w:rsidR="00602C54">
        <w:t xml:space="preserve">sure </w:t>
      </w:r>
      <w:r w:rsidR="007C3D72">
        <w:t>your lab procedure for amending certificates complies with 17025 while you’re at it!)</w:t>
      </w:r>
      <w:r w:rsidR="007265AA" w:rsidRPr="00B200DF">
        <w:t>.</w:t>
      </w:r>
      <w:r w:rsidR="007C3D72">
        <w:t xml:space="preserve"> Objective evidence will include a certificate that is marked up and scanned to PDF.</w:t>
      </w:r>
      <w:r w:rsidR="001364F7">
        <w:t xml:space="preserve"> Be sure to identify and document action items!</w:t>
      </w:r>
    </w:p>
    <w:p w14:paraId="01C52164" w14:textId="5D058B61" w:rsidR="00CC0273" w:rsidRDefault="00D353B0" w:rsidP="00CC0273">
      <w:pPr>
        <w:pStyle w:val="Heading2"/>
        <w:numPr>
          <w:ilvl w:val="0"/>
          <w:numId w:val="7"/>
        </w:numPr>
      </w:pPr>
      <w:r w:rsidRPr="00B200DF">
        <w:t>Conduct a “traceability assessment”</w:t>
      </w:r>
      <w:r w:rsidR="00CC0273">
        <w:t>.</w:t>
      </w:r>
    </w:p>
    <w:p w14:paraId="4D200CC4" w14:textId="12A4338A" w:rsidR="00D353B0" w:rsidRPr="00B200DF" w:rsidRDefault="00CC0273" w:rsidP="00CC0273">
      <w:pPr>
        <w:pStyle w:val="ListParagraph"/>
        <w:keepLines/>
        <w:spacing w:line="240" w:lineRule="auto"/>
        <w:contextualSpacing w:val="0"/>
      </w:pPr>
      <w:r>
        <w:t>Conduct traceability assessments</w:t>
      </w:r>
      <w:r w:rsidR="00D353B0" w:rsidRPr="00B200DF">
        <w:t xml:space="preserve"> of the measurement processes </w:t>
      </w:r>
      <w:r w:rsidR="007C3D72">
        <w:t xml:space="preserve">for the standards used in your PTs for </w:t>
      </w:r>
      <w:r w:rsidR="00D353B0" w:rsidRPr="00B200DF">
        <w:t>item 1</w:t>
      </w:r>
      <w:r w:rsidR="007C3D72">
        <w:t xml:space="preserve">. </w:t>
      </w:r>
      <w:r w:rsidR="003857CA" w:rsidRPr="00B200DF">
        <w:t>Use the job aid</w:t>
      </w:r>
      <w:r w:rsidR="00525906" w:rsidRPr="00B200DF">
        <w:t xml:space="preserve"> Traceability Assessment Form</w:t>
      </w:r>
      <w:r w:rsidR="007C3D72">
        <w:t xml:space="preserve"> in GMP 13, Appendix C</w:t>
      </w:r>
      <w:r w:rsidR="003857CA" w:rsidRPr="00B200DF">
        <w:t>:</w:t>
      </w:r>
      <w:r w:rsidR="00525906" w:rsidRPr="00B200DF">
        <w:t xml:space="preserve"> </w:t>
      </w:r>
      <w:hyperlink r:id="rId9" w:history="1">
        <w:r w:rsidR="001364F7" w:rsidRPr="00245418">
          <w:rPr>
            <w:rStyle w:val="Hyperlink"/>
          </w:rPr>
          <w:t>https://www.nist.gov/pml/weights-and-measures/laboratory-metrology/good-measurement-practices</w:t>
        </w:r>
      </w:hyperlink>
      <w:r w:rsidR="001364F7">
        <w:t>. Be sure to identify and document action items!</w:t>
      </w:r>
    </w:p>
    <w:p w14:paraId="45C4137A" w14:textId="7B67E1D4" w:rsidR="001364F7" w:rsidRDefault="001364F7" w:rsidP="001364F7">
      <w:pPr>
        <w:keepLines/>
        <w:spacing w:line="240" w:lineRule="auto"/>
        <w:ind w:left="720"/>
      </w:pPr>
      <w:r>
        <w:t>The objective evidence will include the completed GMP 13, Appendix C form as well as items listed below:</w:t>
      </w:r>
    </w:p>
    <w:p w14:paraId="61969783" w14:textId="64E1CEB6" w:rsidR="00D353B0" w:rsidRPr="00B200DF" w:rsidRDefault="00525906" w:rsidP="00CC0273">
      <w:pPr>
        <w:pStyle w:val="ListParagraph"/>
        <w:keepLines/>
        <w:numPr>
          <w:ilvl w:val="1"/>
          <w:numId w:val="7"/>
        </w:numPr>
        <w:spacing w:line="240" w:lineRule="auto"/>
        <w:contextualSpacing w:val="0"/>
      </w:pPr>
      <w:r w:rsidRPr="00B200DF">
        <w:t xml:space="preserve">Submit </w:t>
      </w:r>
      <w:r w:rsidR="00D353B0" w:rsidRPr="00B200DF">
        <w:t xml:space="preserve">copies of all </w:t>
      </w:r>
      <w:r w:rsidR="00D353B0" w:rsidRPr="001364F7">
        <w:rPr>
          <w:i/>
          <w:u w:val="single"/>
        </w:rPr>
        <w:t>relevant</w:t>
      </w:r>
      <w:r w:rsidR="00D353B0" w:rsidRPr="00B200DF">
        <w:t xml:space="preserve"> calibration </w:t>
      </w:r>
      <w:r w:rsidR="001364F7">
        <w:t xml:space="preserve">certificates </w:t>
      </w:r>
      <w:r w:rsidR="00D353B0" w:rsidRPr="00B200DF">
        <w:t xml:space="preserve">for </w:t>
      </w:r>
      <w:r w:rsidR="001364F7">
        <w:t xml:space="preserve">the </w:t>
      </w:r>
      <w:r w:rsidR="00D353B0" w:rsidRPr="00B200DF">
        <w:t xml:space="preserve">standards used within your laboratory </w:t>
      </w:r>
      <w:r w:rsidR="001364F7">
        <w:t xml:space="preserve">that were used for the PT and </w:t>
      </w:r>
      <w:r w:rsidR="00D353B0" w:rsidRPr="00B200DF">
        <w:t>that demonstrate</w:t>
      </w:r>
      <w:r w:rsidR="00D51639" w:rsidRPr="00B200DF">
        <w:t>/establish</w:t>
      </w:r>
      <w:r w:rsidR="00D353B0" w:rsidRPr="00B200DF">
        <w:t xml:space="preserve"> metrological traceability. </w:t>
      </w:r>
    </w:p>
    <w:p w14:paraId="693F7466" w14:textId="2101BD18" w:rsidR="00D353B0" w:rsidRDefault="00525906" w:rsidP="00CC0273">
      <w:pPr>
        <w:pStyle w:val="ListParagraph"/>
        <w:keepLines/>
        <w:numPr>
          <w:ilvl w:val="1"/>
          <w:numId w:val="7"/>
        </w:numPr>
        <w:spacing w:line="240" w:lineRule="auto"/>
        <w:contextualSpacing w:val="0"/>
      </w:pPr>
      <w:r w:rsidRPr="00B200DF">
        <w:t xml:space="preserve">Submit </w:t>
      </w:r>
      <w:r w:rsidR="00D353B0" w:rsidRPr="00B200DF">
        <w:t>cop</w:t>
      </w:r>
      <w:r w:rsidRPr="00B200DF">
        <w:t xml:space="preserve">ies </w:t>
      </w:r>
      <w:r w:rsidR="00D353B0" w:rsidRPr="00B200DF">
        <w:t xml:space="preserve">of the </w:t>
      </w:r>
      <w:r w:rsidR="008F1F27" w:rsidRPr="008F1F27">
        <w:rPr>
          <w:i/>
          <w:u w:val="single"/>
        </w:rPr>
        <w:t>relevant</w:t>
      </w:r>
      <w:r w:rsidR="008F1F27">
        <w:t xml:space="preserve"> </w:t>
      </w:r>
      <w:r w:rsidR="00D353B0" w:rsidRPr="00B200DF">
        <w:t>traceability hierarch</w:t>
      </w:r>
      <w:r w:rsidRPr="00B200DF">
        <w:t xml:space="preserve">ies </w:t>
      </w:r>
      <w:r w:rsidR="00D353B0" w:rsidRPr="00B200DF">
        <w:t>that support item 1</w:t>
      </w:r>
      <w:r w:rsidR="001364F7">
        <w:t xml:space="preserve"> (see Appendix A in GMP 13 for examples)</w:t>
      </w:r>
      <w:r w:rsidR="00D353B0" w:rsidRPr="00B200DF">
        <w:t>.</w:t>
      </w:r>
    </w:p>
    <w:p w14:paraId="619900C4" w14:textId="02CA286B" w:rsidR="00CC0273" w:rsidRDefault="001364F7" w:rsidP="00CC0273">
      <w:pPr>
        <w:pStyle w:val="Heading2"/>
        <w:numPr>
          <w:ilvl w:val="0"/>
          <w:numId w:val="7"/>
        </w:numPr>
      </w:pPr>
      <w:r>
        <w:lastRenderedPageBreak/>
        <w:t xml:space="preserve">Conduct a </w:t>
      </w:r>
      <w:r w:rsidR="00D353B0" w:rsidRPr="00B200DF">
        <w:t xml:space="preserve">“measurement assurance” </w:t>
      </w:r>
      <w:r>
        <w:t xml:space="preserve">assessment.  </w:t>
      </w:r>
    </w:p>
    <w:p w14:paraId="16C033CE" w14:textId="7B2550C8" w:rsidR="001364F7" w:rsidRPr="00B200DF" w:rsidRDefault="001364F7" w:rsidP="00CC0273">
      <w:pPr>
        <w:pStyle w:val="ListParagraph"/>
        <w:keepLines/>
        <w:spacing w:line="240" w:lineRule="auto"/>
        <w:contextualSpacing w:val="0"/>
      </w:pPr>
      <w:r>
        <w:t xml:space="preserve">Evaluate the </w:t>
      </w:r>
      <w:r w:rsidR="00D353B0" w:rsidRPr="00B200DF">
        <w:t xml:space="preserve">control charts, range charts, or standard deviation charts and associated analyses used to obtain standard deviations of the measurement process that are included in the uncertainty analysis for </w:t>
      </w:r>
      <w:r>
        <w:t>these PTs</w:t>
      </w:r>
      <w:r w:rsidR="00D353B0" w:rsidRPr="00B200DF">
        <w:t>.</w:t>
      </w:r>
      <w:r w:rsidR="003857CA" w:rsidRPr="00B200DF">
        <w:t xml:space="preserve">  </w:t>
      </w:r>
      <w:r>
        <w:t>If you don’t have a control chart for the process at this time, you will need to p</w:t>
      </w:r>
      <w:r w:rsidR="003857CA" w:rsidRPr="00B200DF">
        <w:t xml:space="preserve">erform at least 7 measurements to create </w:t>
      </w:r>
      <w:r w:rsidR="00B1440F" w:rsidRPr="00B200DF">
        <w:t xml:space="preserve">control </w:t>
      </w:r>
      <w:r w:rsidR="003857CA" w:rsidRPr="00B200DF">
        <w:t>charts (following SOP 9, 17/20)</w:t>
      </w:r>
      <w:r>
        <w:t xml:space="preserve"> – and remember you need 25 to 30 for valid uncertainties</w:t>
      </w:r>
      <w:r w:rsidR="003857CA" w:rsidRPr="00B200DF">
        <w:t xml:space="preserve">. </w:t>
      </w:r>
      <w:r>
        <w:t>There are TWO assessments for this.  Be sure to identify and document action items!</w:t>
      </w:r>
    </w:p>
    <w:p w14:paraId="7DC52D78" w14:textId="77777777" w:rsidR="001364F7" w:rsidRDefault="001364F7" w:rsidP="00CC0273">
      <w:pPr>
        <w:pStyle w:val="ListParagraph"/>
        <w:keepLines/>
        <w:numPr>
          <w:ilvl w:val="1"/>
          <w:numId w:val="7"/>
        </w:numPr>
        <w:spacing w:line="240" w:lineRule="auto"/>
        <w:contextualSpacing w:val="0"/>
      </w:pPr>
      <w:r>
        <w:t xml:space="preserve">Use Appendix A included in SOP 9 to evaluate the charts themselves. </w:t>
      </w:r>
    </w:p>
    <w:p w14:paraId="426157E7" w14:textId="395D4DC7" w:rsidR="00D353B0" w:rsidRPr="00B200DF" w:rsidRDefault="003857CA" w:rsidP="00CC0273">
      <w:pPr>
        <w:pStyle w:val="ListParagraph"/>
        <w:keepLines/>
        <w:numPr>
          <w:ilvl w:val="1"/>
          <w:numId w:val="7"/>
        </w:numPr>
        <w:spacing w:line="240" w:lineRule="auto"/>
        <w:contextualSpacing w:val="0"/>
      </w:pPr>
      <w:r w:rsidRPr="00B200DF">
        <w:t xml:space="preserve">Use the job aid </w:t>
      </w:r>
      <w:r w:rsidR="001364F7">
        <w:t>for measurement assurance assessments that is posted with SOP 30 (</w:t>
      </w:r>
      <w:r w:rsidR="001364F7" w:rsidRPr="001364F7">
        <w:t>Measurement Assurance System Assessment (Latest Date)</w:t>
      </w:r>
      <w:r w:rsidR="001364F7">
        <w:t xml:space="preserve">) </w:t>
      </w:r>
      <w:r w:rsidR="00330B94" w:rsidRPr="00B200DF">
        <w:t xml:space="preserve">to assess </w:t>
      </w:r>
      <w:r w:rsidR="001364F7">
        <w:t xml:space="preserve">the </w:t>
      </w:r>
      <w:r w:rsidR="00330B94" w:rsidRPr="00B200DF">
        <w:t>measurement assurance system</w:t>
      </w:r>
      <w:r w:rsidR="001364F7">
        <w:t xml:space="preserve"> in your laboratory.  You will also need to review the SOP used for the PTs to make sure that it is followed in your laboratory!</w:t>
      </w:r>
      <w:r w:rsidR="00330B94" w:rsidRPr="00B200DF">
        <w:t xml:space="preserve"> </w:t>
      </w:r>
    </w:p>
    <w:p w14:paraId="387B2B48" w14:textId="77777777" w:rsidR="00CC0273" w:rsidRDefault="00D353B0" w:rsidP="00CC0273">
      <w:pPr>
        <w:pStyle w:val="Heading2"/>
      </w:pPr>
      <w:r w:rsidRPr="00B200DF">
        <w:t>Provide a documented “uncertainty analysis” to support the calibrations in item 1.</w:t>
      </w:r>
      <w:r w:rsidR="003857CA" w:rsidRPr="00B200DF">
        <w:t xml:space="preserve">  </w:t>
      </w:r>
    </w:p>
    <w:p w14:paraId="2B761382" w14:textId="0F15F640" w:rsidR="00D353B0" w:rsidRPr="00B200DF" w:rsidRDefault="003857CA" w:rsidP="00CC0273">
      <w:pPr>
        <w:pStyle w:val="ListParagraph"/>
        <w:keepLines/>
        <w:spacing w:line="240" w:lineRule="auto"/>
        <w:contextualSpacing w:val="0"/>
      </w:pPr>
      <w:r w:rsidRPr="00B200DF">
        <w:t xml:space="preserve">This </w:t>
      </w:r>
      <w:r w:rsidR="00CC0273">
        <w:t xml:space="preserve">uncertainty assessment </w:t>
      </w:r>
      <w:r w:rsidRPr="00B200DF">
        <w:t>should be your analysis, not a “laboratory documented solution”. Use the job aid</w:t>
      </w:r>
      <w:r w:rsidR="00525906" w:rsidRPr="00B200DF">
        <w:t xml:space="preserve"> SOP 29 Worksheet (DOC) </w:t>
      </w:r>
      <w:r w:rsidR="001364F7">
        <w:t xml:space="preserve">or the Uncertainty Budget Template (Excel) posted with SOP 29.  Once you have completed this assessment, evaluate it against the SOP used for the PT </w:t>
      </w:r>
      <w:r w:rsidR="00CC0273">
        <w:t xml:space="preserve">to make sure it is complete. Then </w:t>
      </w:r>
      <w:r w:rsidR="001364F7">
        <w:t xml:space="preserve">evaluate </w:t>
      </w:r>
      <w:r w:rsidR="00CC0273">
        <w:t xml:space="preserve">your assessment </w:t>
      </w:r>
      <w:r w:rsidR="001364F7">
        <w:t xml:space="preserve">against the Uncertainty Budgets submitted for Laboratory Recognition (latest update) and identify </w:t>
      </w:r>
      <w:r w:rsidR="00A85725">
        <w:t xml:space="preserve">and recommend resolution for </w:t>
      </w:r>
      <w:r w:rsidR="001364F7">
        <w:t xml:space="preserve">any differences.  Be sure to identify and document action items! See: </w:t>
      </w:r>
      <w:hyperlink r:id="rId10" w:history="1">
        <w:r w:rsidR="00525906" w:rsidRPr="00B200DF">
          <w:rPr>
            <w:rStyle w:val="Hyperlink"/>
          </w:rPr>
          <w:t>http://www.nist.gov/pml/wmd/labmetrology/sops.cfm</w:t>
        </w:r>
      </w:hyperlink>
      <w:r w:rsidR="00525906" w:rsidRPr="00B200DF">
        <w:t xml:space="preserve"> </w:t>
      </w:r>
    </w:p>
    <w:p w14:paraId="35DB721A" w14:textId="29FA5473" w:rsidR="00CC0273" w:rsidRDefault="00CC0273" w:rsidP="00CC0273">
      <w:pPr>
        <w:pStyle w:val="Heading2"/>
      </w:pPr>
      <w:r>
        <w:t>Complete the PT Follow Up Form.</w:t>
      </w:r>
    </w:p>
    <w:p w14:paraId="6BD72CDA" w14:textId="573E1524" w:rsidR="003857CA" w:rsidRPr="00B200DF" w:rsidRDefault="001364F7" w:rsidP="00CC0273">
      <w:pPr>
        <w:keepLines/>
        <w:spacing w:line="240" w:lineRule="auto"/>
        <w:ind w:left="720"/>
      </w:pPr>
      <w:r>
        <w:t>Finally, c</w:t>
      </w:r>
      <w:r w:rsidR="00D353B0" w:rsidRPr="00B200DF">
        <w:t xml:space="preserve">onduct </w:t>
      </w:r>
      <w:r>
        <w:t xml:space="preserve">the </w:t>
      </w:r>
      <w:r w:rsidR="00D353B0" w:rsidRPr="00B200DF">
        <w:t xml:space="preserve">PT follow-up assessment and complete the PT </w:t>
      </w:r>
      <w:r>
        <w:t>F</w:t>
      </w:r>
      <w:r w:rsidR="00D353B0" w:rsidRPr="00B200DF">
        <w:t xml:space="preserve">ollow-up </w:t>
      </w:r>
      <w:r>
        <w:t>F</w:t>
      </w:r>
      <w:r w:rsidR="00D353B0" w:rsidRPr="00B200DF">
        <w:t>orm</w:t>
      </w:r>
      <w:r w:rsidR="00B625DD" w:rsidRPr="00B200DF">
        <w:t xml:space="preserve"> for each PT</w:t>
      </w:r>
      <w:r w:rsidR="00D353B0" w:rsidRPr="00B200DF">
        <w:t xml:space="preserve">.  </w:t>
      </w:r>
      <w:r w:rsidR="00CC0273">
        <w:t xml:space="preserve">Note that even if everything passes and was wonderful, there are follow up action to </w:t>
      </w:r>
      <w:r w:rsidR="00A85725">
        <w:t>complete</w:t>
      </w:r>
      <w:r w:rsidR="00CC0273">
        <w:t xml:space="preserve"> in your laboratory! </w:t>
      </w:r>
      <w:r w:rsidR="00D353B0" w:rsidRPr="00B200DF">
        <w:t xml:space="preserve">Submit </w:t>
      </w:r>
      <w:r w:rsidR="00B625DD" w:rsidRPr="00B200DF">
        <w:t xml:space="preserve">the </w:t>
      </w:r>
      <w:r w:rsidR="00CC0273">
        <w:t xml:space="preserve">completed PT Follow Up Form </w:t>
      </w:r>
      <w:r w:rsidR="00D353B0" w:rsidRPr="00B200DF">
        <w:t>along with any evidence of corrective actions.</w:t>
      </w:r>
      <w:r w:rsidR="003857CA" w:rsidRPr="00B200DF">
        <w:t xml:space="preserve"> Use the </w:t>
      </w:r>
      <w:r w:rsidR="00525906" w:rsidRPr="00B200DF">
        <w:t>PT Follow Up Form</w:t>
      </w:r>
      <w:r w:rsidR="003857CA" w:rsidRPr="00B200DF">
        <w:t>:</w:t>
      </w:r>
      <w:r w:rsidR="00525906" w:rsidRPr="00B200DF">
        <w:t xml:space="preserve"> </w:t>
      </w:r>
      <w:hyperlink r:id="rId11" w:history="1">
        <w:r w:rsidR="00525906" w:rsidRPr="00B200DF">
          <w:rPr>
            <w:rStyle w:val="Hyperlink"/>
          </w:rPr>
          <w:t>http://www.nist.gov/pml/wmd/labmetrology/lab-resources.cfm</w:t>
        </w:r>
      </w:hyperlink>
      <w:r w:rsidR="00525906" w:rsidRPr="00B200DF">
        <w:t xml:space="preserve"> </w:t>
      </w:r>
    </w:p>
    <w:p w14:paraId="38E0A41A" w14:textId="460A9E0A" w:rsidR="00E52116" w:rsidRPr="00107FC2" w:rsidRDefault="00E52116" w:rsidP="00E52116">
      <w:pPr>
        <w:keepLines/>
        <w:spacing w:line="240" w:lineRule="auto"/>
        <w:rPr>
          <w:rFonts w:cstheme="minorHAnsi"/>
        </w:rPr>
      </w:pPr>
      <w:r w:rsidRPr="00107FC2">
        <w:rPr>
          <w:rFonts w:cstheme="minorHAnsi"/>
        </w:rPr>
        <w:t xml:space="preserve">Be sure to include the </w:t>
      </w:r>
      <w:r w:rsidR="008F1F27" w:rsidRPr="00107FC2">
        <w:rPr>
          <w:rFonts w:cstheme="minorHAnsi"/>
        </w:rPr>
        <w:t>S</w:t>
      </w:r>
      <w:r w:rsidRPr="00107FC2">
        <w:rPr>
          <w:rFonts w:cstheme="minorHAnsi"/>
        </w:rPr>
        <w:t xml:space="preserve">ummary </w:t>
      </w:r>
      <w:r w:rsidR="008F1F27" w:rsidRPr="00107FC2">
        <w:rPr>
          <w:rFonts w:cstheme="minorHAnsi"/>
        </w:rPr>
        <w:t>A</w:t>
      </w:r>
      <w:r w:rsidRPr="00107FC2">
        <w:rPr>
          <w:rFonts w:cstheme="minorHAnsi"/>
        </w:rPr>
        <w:t xml:space="preserve">ssessments </w:t>
      </w:r>
      <w:r w:rsidR="008F1F27" w:rsidRPr="00107FC2">
        <w:rPr>
          <w:rFonts w:cstheme="minorHAnsi"/>
        </w:rPr>
        <w:t xml:space="preserve">and Action Items </w:t>
      </w:r>
      <w:r w:rsidRPr="00107FC2">
        <w:rPr>
          <w:rFonts w:cstheme="minorHAnsi"/>
        </w:rPr>
        <w:t>per the instructions or the problem status will be INCOMPLETE.</w:t>
      </w:r>
      <w:r w:rsidR="00107FC2" w:rsidRPr="00107FC2">
        <w:rPr>
          <w:rFonts w:cstheme="minorHAnsi"/>
        </w:rPr>
        <w:t xml:space="preserve"> </w:t>
      </w:r>
      <w:r w:rsidR="00A85725">
        <w:rPr>
          <w:rFonts w:cstheme="minorHAnsi"/>
        </w:rPr>
        <w:t xml:space="preserve">Each item will include objective evidence.  </w:t>
      </w:r>
      <w:r w:rsidR="00107FC2">
        <w:rPr>
          <w:rFonts w:cstheme="minorHAnsi"/>
        </w:rPr>
        <w:t>PLEASE c</w:t>
      </w:r>
      <w:r w:rsidR="00107FC2" w:rsidRPr="00107FC2">
        <w:rPr>
          <w:rFonts w:cstheme="minorHAnsi"/>
        </w:rPr>
        <w:t>onsider how you have named files and the “</w:t>
      </w:r>
      <w:r w:rsidR="00107FC2" w:rsidRPr="00107FC2">
        <w:rPr>
          <w:rFonts w:cstheme="minorHAnsi"/>
          <w:color w:val="000000"/>
        </w:rPr>
        <w:t>Electronic File Organization Tips” that are posted here</w:t>
      </w:r>
      <w:r w:rsidR="00107FC2">
        <w:rPr>
          <w:rFonts w:cstheme="minorHAnsi"/>
          <w:color w:val="000000"/>
        </w:rPr>
        <w:t xml:space="preserve">. </w:t>
      </w:r>
      <w:r w:rsidR="00FF29EF">
        <w:rPr>
          <w:rFonts w:cstheme="minorHAnsi"/>
          <w:color w:val="000000"/>
        </w:rPr>
        <w:t>U</w:t>
      </w:r>
      <w:r w:rsidR="00107FC2">
        <w:rPr>
          <w:rFonts w:cstheme="minorHAnsi"/>
          <w:color w:val="000000"/>
        </w:rPr>
        <w:t xml:space="preserve">se descriptive but SHORT FILE names and include the revision dates in the file names. </w:t>
      </w:r>
      <w:hyperlink r:id="rId12" w:history="1">
        <w:r w:rsidR="00107FC2" w:rsidRPr="00107FC2">
          <w:rPr>
            <w:rStyle w:val="Hyperlink"/>
            <w:rFonts w:cstheme="minorHAnsi"/>
          </w:rPr>
          <w:t>https://www.nist.gov/pml/weights-and-measures/laboratory-metrology/state-lab-program-resources</w:t>
        </w:r>
      </w:hyperlink>
      <w:r w:rsidR="00A85725">
        <w:rPr>
          <w:rFonts w:cstheme="minorHAnsi"/>
          <w:color w:val="000000"/>
        </w:rPr>
        <w:t xml:space="preserve"> </w:t>
      </w:r>
      <w:r w:rsidR="00A85725" w:rsidRPr="00107FC2">
        <w:rPr>
          <w:rFonts w:cstheme="minorHAnsi"/>
        </w:rPr>
        <w:t>Conduct a final quality check on the files</w:t>
      </w:r>
      <w:r w:rsidR="00A85725">
        <w:rPr>
          <w:rFonts w:cstheme="minorHAnsi"/>
        </w:rPr>
        <w:t xml:space="preserve"> before sending them to NIST OWM</w:t>
      </w:r>
      <w:r w:rsidR="00A85725" w:rsidRPr="00107FC2">
        <w:rPr>
          <w:rFonts w:cstheme="minorHAnsi"/>
        </w:rPr>
        <w:t xml:space="preserve">!  </w:t>
      </w:r>
      <w:r w:rsidR="00107FC2" w:rsidRPr="00107FC2">
        <w:rPr>
          <w:rFonts w:cstheme="minorHAnsi"/>
          <w:color w:val="000000"/>
        </w:rPr>
        <w:t xml:space="preserve"> </w:t>
      </w:r>
    </w:p>
    <w:p w14:paraId="4AE06E6E" w14:textId="5E0D3F2F" w:rsidR="008F1F27" w:rsidRPr="008F1F27" w:rsidRDefault="008F1F27" w:rsidP="00CC0273">
      <w:pPr>
        <w:pStyle w:val="Heading1"/>
      </w:pPr>
      <w:r w:rsidRPr="008F1F27">
        <w:t>Assessments and Reviews</w:t>
      </w:r>
    </w:p>
    <w:p w14:paraId="05AED7E6" w14:textId="3499B5AF" w:rsidR="008F1F27" w:rsidRDefault="008F1F27" w:rsidP="00E52116">
      <w:pPr>
        <w:keepLines/>
        <w:spacing w:line="240" w:lineRule="auto"/>
      </w:pPr>
      <w:r>
        <w:t xml:space="preserve">OWM will review the problems that are submitted to identify any missing pieces and provide initial feedback as soon as possible.  It is standard practice </w:t>
      </w:r>
      <w:r w:rsidR="00A85725">
        <w:t xml:space="preserve">for OWM </w:t>
      </w:r>
      <w:r>
        <w:t xml:space="preserve">to identify </w:t>
      </w:r>
      <w:r w:rsidR="00A85725">
        <w:t>“</w:t>
      </w:r>
      <w:r>
        <w:t xml:space="preserve">something” during the review to ask participants to clarify and answer questions.  Action Items </w:t>
      </w:r>
      <w:r w:rsidR="00A85725">
        <w:t xml:space="preserve">that are identified in your assessments </w:t>
      </w:r>
      <w:r>
        <w:t xml:space="preserve">do not necessarily need to be completed prior to submitting the problems, but significant gaps may impact laboratory recognition status and significant concerns will need to be immediately resolved.  </w:t>
      </w:r>
      <w:r w:rsidR="00A85725">
        <w:t xml:space="preserve">Action items are expected to be resolved by the laboratory (it may involve more OJT training about how your quality management system operates). </w:t>
      </w:r>
    </w:p>
    <w:p w14:paraId="04B7B090" w14:textId="201B19ED" w:rsidR="008F1F27" w:rsidRDefault="008F1F27" w:rsidP="00E52116">
      <w:pPr>
        <w:keepLines/>
        <w:spacing w:line="240" w:lineRule="auto"/>
      </w:pPr>
      <w:r>
        <w:lastRenderedPageBreak/>
        <w:t>The problems are intended to be completed INDEPENDENTLY by each person. However, the summary</w:t>
      </w:r>
      <w:r w:rsidR="00CC0273">
        <w:t xml:space="preserve"> action items will need to be reviewed with laboratory management and follow the documentation process used in your laboratory for action items (corrective, preventive, improvement, </w:t>
      </w:r>
      <w:r w:rsidR="00A85725">
        <w:t>etc.</w:t>
      </w:r>
      <w:r w:rsidR="00CC0273">
        <w:t xml:space="preserve">), internal audits, and management reviews. </w:t>
      </w:r>
    </w:p>
    <w:p w14:paraId="0A1626A4" w14:textId="716BDB87" w:rsidR="00386DCF" w:rsidRDefault="00CC0273" w:rsidP="00CC0273">
      <w:pPr>
        <w:pStyle w:val="Heading1"/>
      </w:pPr>
      <w:r>
        <w:t xml:space="preserve">Example </w:t>
      </w:r>
      <w:r w:rsidR="00107FC2">
        <w:t xml:space="preserve">Outline for the </w:t>
      </w:r>
      <w:r>
        <w:t xml:space="preserve">Summary </w:t>
      </w:r>
      <w:r w:rsidR="00107FC2">
        <w:t xml:space="preserve">Report </w:t>
      </w:r>
    </w:p>
    <w:p w14:paraId="74A98D51" w14:textId="19576C8E" w:rsidR="000C4080" w:rsidRDefault="00386DCF" w:rsidP="00386DCF">
      <w:r>
        <w:t xml:space="preserve">This is should be about 2 to 3 pages for Mass and 2 to 3 pages for Volume. Include references to attachments </w:t>
      </w:r>
      <w:r w:rsidR="00107FC2">
        <w:t xml:space="preserve">(and their file names) that are included as </w:t>
      </w:r>
      <w:r>
        <w:t>objective evidence.</w:t>
      </w:r>
      <w:r w:rsidR="00107FC2">
        <w:t xml:space="preserve">  </w:t>
      </w:r>
    </w:p>
    <w:p w14:paraId="116C851B" w14:textId="5F94A6B4" w:rsidR="00386DCF" w:rsidRPr="00386DCF" w:rsidRDefault="00386DCF" w:rsidP="00386DCF">
      <w:pPr>
        <w:pStyle w:val="Heading2"/>
        <w:numPr>
          <w:ilvl w:val="0"/>
          <w:numId w:val="0"/>
        </w:numPr>
        <w:ind w:left="360"/>
      </w:pPr>
      <w:r>
        <w:t>Purpose of the PT</w:t>
      </w:r>
    </w:p>
    <w:p w14:paraId="18001225" w14:textId="2D8B6BDE" w:rsidR="00CC0273" w:rsidRDefault="00CC0273" w:rsidP="00CC0273">
      <w:pPr>
        <w:pStyle w:val="Heading2"/>
        <w:numPr>
          <w:ilvl w:val="0"/>
          <w:numId w:val="9"/>
        </w:numPr>
      </w:pPr>
      <w:r w:rsidRPr="00E45522">
        <w:t xml:space="preserve">Provide a </w:t>
      </w:r>
      <w:r w:rsidR="00A85725" w:rsidRPr="00E45522">
        <w:t>high-level</w:t>
      </w:r>
      <w:r w:rsidRPr="00E45522">
        <w:t xml:space="preserve"> overview of the </w:t>
      </w:r>
      <w:r w:rsidR="00386DCF">
        <w:t xml:space="preserve">PT </w:t>
      </w:r>
      <w:r>
        <w:t xml:space="preserve">and </w:t>
      </w:r>
      <w:r w:rsidR="00386DCF">
        <w:t>Observations</w:t>
      </w:r>
      <w:r w:rsidRPr="00E45522">
        <w:t xml:space="preserve"> </w:t>
      </w:r>
    </w:p>
    <w:p w14:paraId="345ABDC5" w14:textId="3D04D565" w:rsidR="00CC0273" w:rsidRDefault="00CC0273" w:rsidP="00CC0273">
      <w:pPr>
        <w:pStyle w:val="Heading2"/>
        <w:numPr>
          <w:ilvl w:val="0"/>
          <w:numId w:val="9"/>
        </w:numPr>
        <w:rPr>
          <w:szCs w:val="22"/>
        </w:rPr>
      </w:pPr>
      <w:r>
        <w:t>Summary of Certificate Review and Findings</w:t>
      </w:r>
      <w:r w:rsidRPr="00E45522">
        <w:rPr>
          <w:szCs w:val="22"/>
        </w:rPr>
        <w:t xml:space="preserve">  </w:t>
      </w:r>
    </w:p>
    <w:p w14:paraId="7D7B5A01" w14:textId="194197D1" w:rsidR="00CC0273" w:rsidRDefault="00CC0273" w:rsidP="00CC0273">
      <w:pPr>
        <w:pStyle w:val="Heading2"/>
        <w:numPr>
          <w:ilvl w:val="0"/>
          <w:numId w:val="9"/>
        </w:numPr>
      </w:pPr>
      <w:r>
        <w:t>Summary of Traceability Assessment and Findings</w:t>
      </w:r>
    </w:p>
    <w:p w14:paraId="0469FC94" w14:textId="59A2D47A" w:rsidR="00CC0273" w:rsidRDefault="00CC0273" w:rsidP="00CC0273">
      <w:pPr>
        <w:pStyle w:val="Heading2"/>
        <w:numPr>
          <w:ilvl w:val="0"/>
          <w:numId w:val="9"/>
        </w:numPr>
      </w:pPr>
      <w:r>
        <w:t>Summary of Measurement Assurance Assessments and Findings</w:t>
      </w:r>
    </w:p>
    <w:p w14:paraId="56BE2B41" w14:textId="3D4C8117" w:rsidR="00CC0273" w:rsidRDefault="00CC0273" w:rsidP="00CC0273">
      <w:pPr>
        <w:pStyle w:val="Heading2"/>
        <w:numPr>
          <w:ilvl w:val="0"/>
          <w:numId w:val="9"/>
        </w:numPr>
      </w:pPr>
      <w:r w:rsidRPr="00CC0273">
        <w:t>Summary of Uncertainty Assessment and Findings</w:t>
      </w:r>
    </w:p>
    <w:p w14:paraId="3B012FB7" w14:textId="23173172" w:rsidR="00CC0273" w:rsidRDefault="00CC0273" w:rsidP="00CC0273">
      <w:pPr>
        <w:pStyle w:val="Heading2"/>
        <w:numPr>
          <w:ilvl w:val="0"/>
          <w:numId w:val="9"/>
        </w:numPr>
      </w:pPr>
      <w:r>
        <w:t>Summary of PT Follow Up</w:t>
      </w:r>
    </w:p>
    <w:p w14:paraId="4BD0A014" w14:textId="3E1D80E5" w:rsidR="00CC0273" w:rsidRPr="00CC0273" w:rsidRDefault="00CC0273" w:rsidP="00386DCF">
      <w:pPr>
        <w:pStyle w:val="Heading2"/>
        <w:numPr>
          <w:ilvl w:val="0"/>
          <w:numId w:val="0"/>
        </w:numPr>
        <w:ind w:left="360"/>
      </w:pPr>
      <w:r>
        <w:t>Conclusions</w:t>
      </w:r>
    </w:p>
    <w:p w14:paraId="5D2069F1" w14:textId="77777777" w:rsidR="00386DCF" w:rsidRDefault="00386DCF">
      <w:r>
        <w:br w:type="page"/>
      </w:r>
    </w:p>
    <w:p w14:paraId="6FAC8D83" w14:textId="3921B4C3" w:rsidR="000C4080" w:rsidRDefault="000C4080" w:rsidP="00386DCF">
      <w:pPr>
        <w:pStyle w:val="Heading1"/>
      </w:pPr>
      <w:r w:rsidRPr="00AE27D3">
        <w:lastRenderedPageBreak/>
        <w:t>Action Plan</w:t>
      </w:r>
      <w:r>
        <w:t xml:space="preserve"> Form </w:t>
      </w:r>
    </w:p>
    <w:p w14:paraId="17A530F6" w14:textId="28868FE8" w:rsidR="000C4080" w:rsidRDefault="000C4080" w:rsidP="000C4080">
      <w:r w:rsidRPr="000C4080">
        <w:t>(If you don’t have your own</w:t>
      </w:r>
      <w:r w:rsidR="00A2469B">
        <w:t>.</w:t>
      </w:r>
      <w:r w:rsidRPr="000C4080">
        <w:t>)</w:t>
      </w:r>
    </w:p>
    <w:p w14:paraId="7283FB68" w14:textId="1FB27F3C" w:rsidR="00AC393E" w:rsidRDefault="00AC393E" w:rsidP="00AC393E">
      <w:pPr>
        <w:pStyle w:val="Heading2"/>
        <w:numPr>
          <w:ilvl w:val="0"/>
          <w:numId w:val="0"/>
        </w:numPr>
        <w:ind w:left="360"/>
      </w:pPr>
      <w:r>
        <w:t xml:space="preserve">Table </w:t>
      </w:r>
      <w:r w:rsidR="00FC5587">
        <w:fldChar w:fldCharType="begin"/>
      </w:r>
      <w:r w:rsidR="00FC5587">
        <w:instrText xml:space="preserve"> SEQ Table \* ARABIC </w:instrText>
      </w:r>
      <w:r w:rsidR="00FC5587">
        <w:fldChar w:fldCharType="separate"/>
      </w:r>
      <w:r w:rsidR="005332D1">
        <w:rPr>
          <w:noProof/>
        </w:rPr>
        <w:t>1</w:t>
      </w:r>
      <w:r w:rsidR="00FC5587">
        <w:rPr>
          <w:noProof/>
        </w:rPr>
        <w:fldChar w:fldCharType="end"/>
      </w:r>
      <w:r>
        <w:t>. Action Plan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Action Plan Form"/>
        <w:tblDescription w:val="Form used for laboratory follow up and Action Items for any reason."/>
      </w:tblPr>
      <w:tblGrid>
        <w:gridCol w:w="1590"/>
        <w:gridCol w:w="1167"/>
        <w:gridCol w:w="1079"/>
        <w:gridCol w:w="616"/>
        <w:gridCol w:w="2887"/>
        <w:gridCol w:w="1052"/>
        <w:gridCol w:w="939"/>
      </w:tblGrid>
      <w:tr w:rsidR="000C4080" w:rsidRPr="00AE27D3" w14:paraId="720CB733" w14:textId="77777777" w:rsidTr="00AC393E">
        <w:trPr>
          <w:cantSplit/>
          <w:trHeight w:val="576"/>
        </w:trPr>
        <w:tc>
          <w:tcPr>
            <w:tcW w:w="1590" w:type="dxa"/>
            <w:tcBorders>
              <w:top w:val="double" w:sz="4" w:space="0" w:color="000000"/>
              <w:left w:val="double" w:sz="4" w:space="0" w:color="000000"/>
              <w:bottom w:val="single" w:sz="6" w:space="0" w:color="000000"/>
              <w:right w:val="single" w:sz="6" w:space="0" w:color="000000"/>
            </w:tcBorders>
            <w:shd w:val="clear" w:color="auto" w:fill="F2F2F2"/>
            <w:vAlign w:val="center"/>
          </w:tcPr>
          <w:p w14:paraId="2E26DF54" w14:textId="77777777" w:rsidR="000C4080" w:rsidRPr="00C309A2" w:rsidRDefault="000C4080" w:rsidP="00A7002C">
            <w:pPr>
              <w:jc w:val="right"/>
              <w:rPr>
                <w:b/>
              </w:rPr>
            </w:pPr>
            <w:r w:rsidRPr="00C309A2">
              <w:rPr>
                <w:b/>
              </w:rPr>
              <w:t>Action Type</w:t>
            </w:r>
            <w:r w:rsidRPr="00C309A2">
              <w:rPr>
                <w:b/>
                <w:vertAlign w:val="superscript"/>
              </w:rPr>
              <w:t>a</w:t>
            </w:r>
          </w:p>
        </w:tc>
        <w:tc>
          <w:tcPr>
            <w:tcW w:w="1167" w:type="dxa"/>
            <w:tcBorders>
              <w:top w:val="double" w:sz="4" w:space="0" w:color="000000"/>
              <w:left w:val="single" w:sz="6" w:space="0" w:color="000000"/>
              <w:bottom w:val="single" w:sz="6" w:space="0" w:color="000000"/>
              <w:right w:val="single" w:sz="6" w:space="0" w:color="000000"/>
            </w:tcBorders>
            <w:vAlign w:val="center"/>
          </w:tcPr>
          <w:p w14:paraId="24527441" w14:textId="77777777" w:rsidR="000C4080" w:rsidRPr="00C309A2" w:rsidRDefault="000C4080" w:rsidP="00A7002C">
            <w:pPr>
              <w:jc w:val="center"/>
            </w:pPr>
          </w:p>
        </w:tc>
        <w:tc>
          <w:tcPr>
            <w:tcW w:w="1079" w:type="dxa"/>
            <w:tcBorders>
              <w:top w:val="double" w:sz="4" w:space="0" w:color="000000"/>
              <w:left w:val="single" w:sz="6" w:space="0" w:color="000000"/>
              <w:bottom w:val="single" w:sz="6" w:space="0" w:color="000000"/>
              <w:right w:val="single" w:sz="6" w:space="0" w:color="000000"/>
            </w:tcBorders>
            <w:shd w:val="clear" w:color="auto" w:fill="F2F2F2"/>
            <w:vAlign w:val="center"/>
          </w:tcPr>
          <w:p w14:paraId="0A42BA2F" w14:textId="77777777" w:rsidR="000C4080" w:rsidRPr="00C309A2" w:rsidRDefault="000C4080" w:rsidP="00A7002C">
            <w:pPr>
              <w:jc w:val="right"/>
              <w:rPr>
                <w:b/>
              </w:rPr>
            </w:pPr>
            <w:r w:rsidRPr="00C309A2">
              <w:rPr>
                <w:b/>
              </w:rPr>
              <w:t>Criteria</w:t>
            </w:r>
          </w:p>
        </w:tc>
        <w:tc>
          <w:tcPr>
            <w:tcW w:w="3503" w:type="dxa"/>
            <w:gridSpan w:val="2"/>
            <w:tcBorders>
              <w:top w:val="double" w:sz="4" w:space="0" w:color="000000"/>
              <w:left w:val="single" w:sz="6" w:space="0" w:color="000000"/>
              <w:bottom w:val="single" w:sz="6" w:space="0" w:color="000000"/>
              <w:right w:val="single" w:sz="6" w:space="0" w:color="000000"/>
            </w:tcBorders>
            <w:vAlign w:val="center"/>
          </w:tcPr>
          <w:p w14:paraId="3CED4503" w14:textId="77777777" w:rsidR="000C4080" w:rsidRPr="00C309A2" w:rsidRDefault="000C4080" w:rsidP="00A7002C">
            <w:pPr>
              <w:jc w:val="center"/>
            </w:pPr>
          </w:p>
        </w:tc>
        <w:tc>
          <w:tcPr>
            <w:tcW w:w="1052" w:type="dxa"/>
            <w:tcBorders>
              <w:top w:val="double" w:sz="4" w:space="0" w:color="000000"/>
              <w:left w:val="single" w:sz="6" w:space="0" w:color="000000"/>
              <w:bottom w:val="single" w:sz="6" w:space="0" w:color="000000"/>
              <w:right w:val="single" w:sz="6" w:space="0" w:color="000000"/>
            </w:tcBorders>
            <w:shd w:val="clear" w:color="auto" w:fill="F2F2F2"/>
            <w:vAlign w:val="center"/>
          </w:tcPr>
          <w:p w14:paraId="757D56CF" w14:textId="77777777" w:rsidR="000C4080" w:rsidRPr="00C309A2" w:rsidRDefault="000C4080" w:rsidP="00A7002C">
            <w:pPr>
              <w:jc w:val="right"/>
              <w:rPr>
                <w:b/>
              </w:rPr>
            </w:pPr>
            <w:r w:rsidRPr="00C309A2">
              <w:rPr>
                <w:b/>
              </w:rPr>
              <w:t>Priority</w:t>
            </w:r>
          </w:p>
        </w:tc>
        <w:tc>
          <w:tcPr>
            <w:tcW w:w="939" w:type="dxa"/>
            <w:tcBorders>
              <w:top w:val="double" w:sz="4" w:space="0" w:color="000000"/>
              <w:left w:val="single" w:sz="6" w:space="0" w:color="000000"/>
              <w:bottom w:val="single" w:sz="6" w:space="0" w:color="000000"/>
              <w:right w:val="double" w:sz="4" w:space="0" w:color="000000"/>
            </w:tcBorders>
            <w:vAlign w:val="center"/>
          </w:tcPr>
          <w:p w14:paraId="6478316B" w14:textId="77777777" w:rsidR="000C4080" w:rsidRPr="00C309A2" w:rsidRDefault="000C4080" w:rsidP="00A7002C">
            <w:pPr>
              <w:jc w:val="center"/>
            </w:pPr>
          </w:p>
        </w:tc>
      </w:tr>
      <w:tr w:rsidR="000C4080" w:rsidRPr="00AE27D3" w14:paraId="1E89EE40" w14:textId="77777777" w:rsidTr="00AC393E">
        <w:trPr>
          <w:cantSplit/>
          <w:trHeight w:val="1803"/>
        </w:trPr>
        <w:tc>
          <w:tcPr>
            <w:tcW w:w="1590" w:type="dxa"/>
            <w:tcBorders>
              <w:top w:val="single" w:sz="6" w:space="0" w:color="000000"/>
              <w:left w:val="double" w:sz="4" w:space="0" w:color="000000"/>
              <w:bottom w:val="single" w:sz="6" w:space="0" w:color="000000"/>
              <w:right w:val="single" w:sz="6" w:space="0" w:color="000000"/>
            </w:tcBorders>
            <w:shd w:val="clear" w:color="auto" w:fill="F2F2F2"/>
            <w:vAlign w:val="center"/>
          </w:tcPr>
          <w:p w14:paraId="6CDD1DDB" w14:textId="77777777" w:rsidR="000C4080" w:rsidRPr="00C309A2" w:rsidRDefault="000C4080" w:rsidP="00A7002C">
            <w:pPr>
              <w:jc w:val="right"/>
              <w:rPr>
                <w:b/>
              </w:rPr>
            </w:pPr>
            <w:r w:rsidRPr="00C309A2">
              <w:rPr>
                <w:b/>
              </w:rPr>
              <w:t>Finding</w:t>
            </w:r>
          </w:p>
        </w:tc>
        <w:tc>
          <w:tcPr>
            <w:tcW w:w="7740" w:type="dxa"/>
            <w:gridSpan w:val="6"/>
            <w:tcBorders>
              <w:top w:val="single" w:sz="6" w:space="0" w:color="000000"/>
              <w:left w:val="single" w:sz="6" w:space="0" w:color="000000"/>
              <w:bottom w:val="single" w:sz="6" w:space="0" w:color="000000"/>
              <w:right w:val="double" w:sz="4" w:space="0" w:color="000000"/>
            </w:tcBorders>
          </w:tcPr>
          <w:p w14:paraId="79CF3DFC" w14:textId="77777777" w:rsidR="000C4080" w:rsidRPr="00C309A2" w:rsidRDefault="000C4080" w:rsidP="00A7002C"/>
        </w:tc>
      </w:tr>
      <w:tr w:rsidR="000C4080" w:rsidRPr="00AE27D3" w14:paraId="0251894D" w14:textId="77777777" w:rsidTr="00AC393E">
        <w:trPr>
          <w:cantSplit/>
          <w:trHeight w:val="1245"/>
        </w:trPr>
        <w:tc>
          <w:tcPr>
            <w:tcW w:w="1590" w:type="dxa"/>
            <w:tcBorders>
              <w:top w:val="single" w:sz="6" w:space="0" w:color="000000"/>
              <w:left w:val="double" w:sz="4" w:space="0" w:color="000000"/>
              <w:bottom w:val="single" w:sz="6" w:space="0" w:color="000000"/>
              <w:right w:val="single" w:sz="6" w:space="0" w:color="000000"/>
            </w:tcBorders>
            <w:shd w:val="clear" w:color="auto" w:fill="F2F2F2"/>
            <w:vAlign w:val="center"/>
          </w:tcPr>
          <w:p w14:paraId="2C85D0E9" w14:textId="77777777" w:rsidR="000C4080" w:rsidRPr="00C309A2" w:rsidRDefault="000C4080" w:rsidP="00A7002C">
            <w:pPr>
              <w:jc w:val="right"/>
              <w:rPr>
                <w:b/>
              </w:rPr>
            </w:pPr>
            <w:r w:rsidRPr="00C309A2">
              <w:rPr>
                <w:b/>
              </w:rPr>
              <w:t>Root Cause</w:t>
            </w:r>
          </w:p>
        </w:tc>
        <w:tc>
          <w:tcPr>
            <w:tcW w:w="7740" w:type="dxa"/>
            <w:gridSpan w:val="6"/>
            <w:tcBorders>
              <w:top w:val="single" w:sz="6" w:space="0" w:color="000000"/>
              <w:left w:val="single" w:sz="6" w:space="0" w:color="000000"/>
              <w:bottom w:val="single" w:sz="6" w:space="0" w:color="000000"/>
              <w:right w:val="double" w:sz="4" w:space="0" w:color="000000"/>
            </w:tcBorders>
          </w:tcPr>
          <w:p w14:paraId="24AC554F" w14:textId="77777777" w:rsidR="000C4080" w:rsidRPr="00C309A2" w:rsidRDefault="000C4080" w:rsidP="00A7002C"/>
        </w:tc>
      </w:tr>
      <w:tr w:rsidR="000C4080" w:rsidRPr="00AE27D3" w14:paraId="6710380E" w14:textId="77777777" w:rsidTr="00AC393E">
        <w:trPr>
          <w:cantSplit/>
          <w:trHeight w:val="1803"/>
        </w:trPr>
        <w:tc>
          <w:tcPr>
            <w:tcW w:w="1590" w:type="dxa"/>
            <w:tcBorders>
              <w:top w:val="single" w:sz="6" w:space="0" w:color="000000"/>
              <w:left w:val="double" w:sz="4" w:space="0" w:color="000000"/>
              <w:bottom w:val="single" w:sz="6" w:space="0" w:color="000000"/>
              <w:right w:val="single" w:sz="6" w:space="0" w:color="000000"/>
            </w:tcBorders>
            <w:shd w:val="clear" w:color="auto" w:fill="F2F2F2"/>
            <w:vAlign w:val="center"/>
          </w:tcPr>
          <w:p w14:paraId="0D0CFB09" w14:textId="77777777" w:rsidR="000C4080" w:rsidRPr="00C309A2" w:rsidRDefault="000C4080" w:rsidP="00A7002C">
            <w:pPr>
              <w:jc w:val="right"/>
              <w:rPr>
                <w:b/>
              </w:rPr>
            </w:pPr>
            <w:r w:rsidRPr="00C309A2">
              <w:rPr>
                <w:b/>
              </w:rPr>
              <w:t>Proposed Action</w:t>
            </w:r>
          </w:p>
        </w:tc>
        <w:tc>
          <w:tcPr>
            <w:tcW w:w="7740" w:type="dxa"/>
            <w:gridSpan w:val="6"/>
            <w:tcBorders>
              <w:top w:val="single" w:sz="6" w:space="0" w:color="000000"/>
              <w:left w:val="single" w:sz="6" w:space="0" w:color="000000"/>
              <w:bottom w:val="single" w:sz="6" w:space="0" w:color="000000"/>
              <w:right w:val="double" w:sz="4" w:space="0" w:color="000000"/>
            </w:tcBorders>
          </w:tcPr>
          <w:p w14:paraId="46073441" w14:textId="77777777" w:rsidR="000C4080" w:rsidRPr="00C309A2" w:rsidRDefault="000C4080" w:rsidP="00A7002C"/>
          <w:p w14:paraId="1D6C83FD" w14:textId="77777777" w:rsidR="000C4080" w:rsidRPr="00C309A2" w:rsidRDefault="000C4080" w:rsidP="00A7002C"/>
        </w:tc>
      </w:tr>
      <w:tr w:rsidR="000C4080" w:rsidRPr="00AE27D3" w14:paraId="243ECB01" w14:textId="77777777" w:rsidTr="00AC393E">
        <w:trPr>
          <w:cantSplit/>
          <w:trHeight w:val="576"/>
        </w:trPr>
        <w:tc>
          <w:tcPr>
            <w:tcW w:w="1590" w:type="dxa"/>
            <w:tcBorders>
              <w:top w:val="single" w:sz="6" w:space="0" w:color="000000"/>
              <w:left w:val="double" w:sz="4" w:space="0" w:color="000000"/>
              <w:bottom w:val="single" w:sz="6" w:space="0" w:color="000000"/>
              <w:right w:val="single" w:sz="6" w:space="0" w:color="000000"/>
            </w:tcBorders>
            <w:shd w:val="clear" w:color="auto" w:fill="F2F2F2"/>
            <w:vAlign w:val="center"/>
          </w:tcPr>
          <w:p w14:paraId="7443654C" w14:textId="77777777" w:rsidR="000C4080" w:rsidRPr="00C309A2" w:rsidRDefault="000C4080" w:rsidP="00A7002C">
            <w:pPr>
              <w:jc w:val="right"/>
              <w:rPr>
                <w:b/>
              </w:rPr>
            </w:pPr>
            <w:r w:rsidRPr="00C309A2">
              <w:rPr>
                <w:b/>
              </w:rPr>
              <w:t>Due Date</w:t>
            </w:r>
          </w:p>
        </w:tc>
        <w:tc>
          <w:tcPr>
            <w:tcW w:w="1167" w:type="dxa"/>
            <w:tcBorders>
              <w:top w:val="single" w:sz="6" w:space="0" w:color="000000"/>
              <w:left w:val="single" w:sz="6" w:space="0" w:color="000000"/>
              <w:bottom w:val="single" w:sz="6" w:space="0" w:color="000000"/>
              <w:right w:val="single" w:sz="6" w:space="0" w:color="000000"/>
            </w:tcBorders>
            <w:vAlign w:val="center"/>
          </w:tcPr>
          <w:p w14:paraId="58920A3F" w14:textId="77777777" w:rsidR="000C4080" w:rsidRPr="00C309A2" w:rsidRDefault="000C4080" w:rsidP="00A7002C">
            <w:pPr>
              <w:jc w:val="center"/>
            </w:pPr>
          </w:p>
        </w:tc>
        <w:tc>
          <w:tcPr>
            <w:tcW w:w="1695"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tcPr>
          <w:p w14:paraId="759FF39E" w14:textId="77777777" w:rsidR="000C4080" w:rsidRPr="00C309A2" w:rsidRDefault="000C4080" w:rsidP="00A7002C">
            <w:pPr>
              <w:jc w:val="right"/>
              <w:rPr>
                <w:b/>
              </w:rPr>
            </w:pPr>
            <w:r w:rsidRPr="00C309A2">
              <w:rPr>
                <w:b/>
              </w:rPr>
              <w:t>Task Assigned To</w:t>
            </w:r>
          </w:p>
        </w:tc>
        <w:tc>
          <w:tcPr>
            <w:tcW w:w="4878" w:type="dxa"/>
            <w:gridSpan w:val="3"/>
            <w:tcBorders>
              <w:top w:val="single" w:sz="6" w:space="0" w:color="000000"/>
              <w:left w:val="single" w:sz="6" w:space="0" w:color="000000"/>
              <w:bottom w:val="single" w:sz="6" w:space="0" w:color="000000"/>
              <w:right w:val="double" w:sz="4" w:space="0" w:color="000000"/>
            </w:tcBorders>
            <w:vAlign w:val="center"/>
          </w:tcPr>
          <w:p w14:paraId="1451E159" w14:textId="77777777" w:rsidR="000C4080" w:rsidRPr="00C309A2" w:rsidRDefault="000C4080" w:rsidP="00A7002C">
            <w:pPr>
              <w:jc w:val="center"/>
            </w:pPr>
          </w:p>
        </w:tc>
      </w:tr>
      <w:tr w:rsidR="000C4080" w:rsidRPr="00AE27D3" w14:paraId="0B8AA968" w14:textId="77777777" w:rsidTr="00AC393E">
        <w:trPr>
          <w:cantSplit/>
          <w:trHeight w:val="576"/>
        </w:trPr>
        <w:tc>
          <w:tcPr>
            <w:tcW w:w="1590" w:type="dxa"/>
            <w:tcBorders>
              <w:top w:val="single" w:sz="6" w:space="0" w:color="000000"/>
              <w:left w:val="double" w:sz="4" w:space="0" w:color="000000"/>
              <w:bottom w:val="single" w:sz="6" w:space="0" w:color="000000"/>
              <w:right w:val="single" w:sz="6" w:space="0" w:color="000000"/>
            </w:tcBorders>
            <w:shd w:val="clear" w:color="auto" w:fill="F2F2F2"/>
            <w:vAlign w:val="center"/>
          </w:tcPr>
          <w:p w14:paraId="17FEBDA2" w14:textId="77777777" w:rsidR="000C4080" w:rsidRPr="00C309A2" w:rsidRDefault="000C4080" w:rsidP="00A7002C">
            <w:pPr>
              <w:jc w:val="right"/>
              <w:rPr>
                <w:b/>
              </w:rPr>
            </w:pPr>
            <w:r w:rsidRPr="00C309A2">
              <w:rPr>
                <w:b/>
              </w:rPr>
              <w:t>Completion Date</w:t>
            </w:r>
          </w:p>
        </w:tc>
        <w:tc>
          <w:tcPr>
            <w:tcW w:w="1167" w:type="dxa"/>
            <w:tcBorders>
              <w:top w:val="single" w:sz="6" w:space="0" w:color="000000"/>
              <w:left w:val="single" w:sz="6" w:space="0" w:color="000000"/>
              <w:bottom w:val="single" w:sz="6" w:space="0" w:color="000000"/>
              <w:right w:val="single" w:sz="6" w:space="0" w:color="000000"/>
            </w:tcBorders>
            <w:vAlign w:val="center"/>
          </w:tcPr>
          <w:p w14:paraId="22BDA248" w14:textId="77777777" w:rsidR="000C4080" w:rsidRPr="00C309A2" w:rsidRDefault="000C4080" w:rsidP="00A7002C">
            <w:pPr>
              <w:jc w:val="center"/>
            </w:pPr>
          </w:p>
        </w:tc>
        <w:tc>
          <w:tcPr>
            <w:tcW w:w="1695"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tcPr>
          <w:p w14:paraId="600760FF" w14:textId="77777777" w:rsidR="000C4080" w:rsidRPr="00C309A2" w:rsidRDefault="000C4080" w:rsidP="00A7002C">
            <w:pPr>
              <w:jc w:val="right"/>
              <w:rPr>
                <w:b/>
              </w:rPr>
            </w:pPr>
            <w:r w:rsidRPr="00C309A2">
              <w:rPr>
                <w:b/>
              </w:rPr>
              <w:t>Task Verified By</w:t>
            </w:r>
          </w:p>
        </w:tc>
        <w:tc>
          <w:tcPr>
            <w:tcW w:w="4878" w:type="dxa"/>
            <w:gridSpan w:val="3"/>
            <w:tcBorders>
              <w:top w:val="single" w:sz="6" w:space="0" w:color="000000"/>
              <w:left w:val="single" w:sz="6" w:space="0" w:color="000000"/>
              <w:bottom w:val="single" w:sz="6" w:space="0" w:color="000000"/>
              <w:right w:val="double" w:sz="4" w:space="0" w:color="000000"/>
            </w:tcBorders>
            <w:vAlign w:val="center"/>
          </w:tcPr>
          <w:p w14:paraId="1621035C" w14:textId="77777777" w:rsidR="000C4080" w:rsidRPr="00C309A2" w:rsidRDefault="000C4080" w:rsidP="00A7002C">
            <w:pPr>
              <w:jc w:val="center"/>
            </w:pPr>
          </w:p>
        </w:tc>
      </w:tr>
      <w:tr w:rsidR="000C4080" w:rsidRPr="00AE27D3" w14:paraId="348DB94A" w14:textId="77777777" w:rsidTr="00AC393E">
        <w:trPr>
          <w:cantSplit/>
          <w:trHeight w:val="1470"/>
        </w:trPr>
        <w:tc>
          <w:tcPr>
            <w:tcW w:w="1590" w:type="dxa"/>
            <w:tcBorders>
              <w:top w:val="single" w:sz="6" w:space="0" w:color="000000"/>
              <w:left w:val="double" w:sz="4" w:space="0" w:color="000000"/>
              <w:bottom w:val="single" w:sz="6" w:space="0" w:color="000000"/>
              <w:right w:val="single" w:sz="6" w:space="0" w:color="000000"/>
            </w:tcBorders>
            <w:shd w:val="clear" w:color="auto" w:fill="F2F2F2"/>
            <w:vAlign w:val="center"/>
          </w:tcPr>
          <w:p w14:paraId="6191AB1C" w14:textId="77777777" w:rsidR="000C4080" w:rsidRPr="00C309A2" w:rsidRDefault="000C4080" w:rsidP="00A7002C">
            <w:pPr>
              <w:jc w:val="right"/>
              <w:rPr>
                <w:b/>
              </w:rPr>
            </w:pPr>
            <w:r w:rsidRPr="00C309A2">
              <w:rPr>
                <w:b/>
              </w:rPr>
              <w:t>Final Action</w:t>
            </w:r>
          </w:p>
        </w:tc>
        <w:tc>
          <w:tcPr>
            <w:tcW w:w="7740" w:type="dxa"/>
            <w:gridSpan w:val="6"/>
            <w:tcBorders>
              <w:top w:val="single" w:sz="6" w:space="0" w:color="000000"/>
              <w:left w:val="single" w:sz="6" w:space="0" w:color="000000"/>
              <w:bottom w:val="single" w:sz="6" w:space="0" w:color="000000"/>
              <w:right w:val="double" w:sz="4" w:space="0" w:color="000000"/>
            </w:tcBorders>
          </w:tcPr>
          <w:p w14:paraId="2C5E3115" w14:textId="77777777" w:rsidR="000C4080" w:rsidRPr="00C309A2" w:rsidRDefault="000C4080" w:rsidP="00A7002C"/>
        </w:tc>
      </w:tr>
      <w:tr w:rsidR="000C4080" w:rsidRPr="00AE27D3" w14:paraId="7F47C608" w14:textId="77777777" w:rsidTr="00AC393E">
        <w:trPr>
          <w:cantSplit/>
          <w:trHeight w:val="1152"/>
        </w:trPr>
        <w:tc>
          <w:tcPr>
            <w:tcW w:w="1590" w:type="dxa"/>
            <w:tcBorders>
              <w:top w:val="single" w:sz="6" w:space="0" w:color="000000"/>
              <w:left w:val="double" w:sz="4" w:space="0" w:color="000000"/>
              <w:bottom w:val="single" w:sz="6" w:space="0" w:color="000000"/>
              <w:right w:val="single" w:sz="6" w:space="0" w:color="000000"/>
            </w:tcBorders>
            <w:shd w:val="clear" w:color="auto" w:fill="F2F2F2"/>
            <w:vAlign w:val="center"/>
          </w:tcPr>
          <w:p w14:paraId="3C0A0A60" w14:textId="77777777" w:rsidR="000C4080" w:rsidRPr="00C309A2" w:rsidRDefault="000C4080" w:rsidP="00A7002C">
            <w:pPr>
              <w:jc w:val="right"/>
              <w:rPr>
                <w:b/>
              </w:rPr>
            </w:pPr>
            <w:r w:rsidRPr="00C309A2">
              <w:rPr>
                <w:b/>
              </w:rPr>
              <w:t>Action Effectiveness</w:t>
            </w:r>
          </w:p>
        </w:tc>
        <w:tc>
          <w:tcPr>
            <w:tcW w:w="7740" w:type="dxa"/>
            <w:gridSpan w:val="6"/>
            <w:tcBorders>
              <w:top w:val="single" w:sz="6" w:space="0" w:color="000000"/>
              <w:left w:val="single" w:sz="6" w:space="0" w:color="000000"/>
              <w:bottom w:val="single" w:sz="6" w:space="0" w:color="000000"/>
              <w:right w:val="double" w:sz="4" w:space="0" w:color="000000"/>
            </w:tcBorders>
          </w:tcPr>
          <w:p w14:paraId="683CCB15" w14:textId="77777777" w:rsidR="000C4080" w:rsidRPr="00C309A2" w:rsidRDefault="000C4080" w:rsidP="00A7002C"/>
        </w:tc>
      </w:tr>
      <w:tr w:rsidR="000C4080" w:rsidRPr="00AE27D3" w14:paraId="522289BE" w14:textId="77777777" w:rsidTr="00AC393E">
        <w:trPr>
          <w:cantSplit/>
          <w:trHeight w:val="576"/>
        </w:trPr>
        <w:tc>
          <w:tcPr>
            <w:tcW w:w="1590" w:type="dxa"/>
            <w:tcBorders>
              <w:top w:val="single" w:sz="6" w:space="0" w:color="000000"/>
              <w:left w:val="double" w:sz="4" w:space="0" w:color="000000"/>
              <w:bottom w:val="double" w:sz="4" w:space="0" w:color="000000"/>
              <w:right w:val="single" w:sz="6" w:space="0" w:color="000000"/>
            </w:tcBorders>
            <w:shd w:val="clear" w:color="auto" w:fill="F2F2F2"/>
            <w:vAlign w:val="center"/>
          </w:tcPr>
          <w:p w14:paraId="7F852633" w14:textId="77777777" w:rsidR="000C4080" w:rsidRPr="00C309A2" w:rsidRDefault="000C4080" w:rsidP="00A7002C">
            <w:pPr>
              <w:jc w:val="right"/>
              <w:rPr>
                <w:b/>
              </w:rPr>
            </w:pPr>
            <w:r w:rsidRPr="00C309A2">
              <w:rPr>
                <w:b/>
              </w:rPr>
              <w:t>Evaluation Date</w:t>
            </w:r>
          </w:p>
        </w:tc>
        <w:tc>
          <w:tcPr>
            <w:tcW w:w="1167" w:type="dxa"/>
            <w:tcBorders>
              <w:top w:val="single" w:sz="6" w:space="0" w:color="000000"/>
              <w:left w:val="single" w:sz="6" w:space="0" w:color="000000"/>
              <w:bottom w:val="double" w:sz="4" w:space="0" w:color="000000"/>
              <w:right w:val="single" w:sz="6" w:space="0" w:color="000000"/>
            </w:tcBorders>
            <w:vAlign w:val="center"/>
          </w:tcPr>
          <w:p w14:paraId="32177820" w14:textId="77777777" w:rsidR="000C4080" w:rsidRPr="00C309A2" w:rsidRDefault="000C4080" w:rsidP="00A7002C">
            <w:pPr>
              <w:jc w:val="center"/>
            </w:pPr>
          </w:p>
        </w:tc>
        <w:tc>
          <w:tcPr>
            <w:tcW w:w="1695" w:type="dxa"/>
            <w:gridSpan w:val="2"/>
            <w:tcBorders>
              <w:top w:val="single" w:sz="6" w:space="0" w:color="000000"/>
              <w:left w:val="single" w:sz="6" w:space="0" w:color="000000"/>
              <w:bottom w:val="double" w:sz="4" w:space="0" w:color="000000"/>
              <w:right w:val="single" w:sz="6" w:space="0" w:color="000000"/>
            </w:tcBorders>
            <w:shd w:val="clear" w:color="auto" w:fill="F2F2F2"/>
            <w:vAlign w:val="center"/>
          </w:tcPr>
          <w:p w14:paraId="4968385E" w14:textId="77777777" w:rsidR="000C4080" w:rsidRPr="00C309A2" w:rsidRDefault="000C4080" w:rsidP="00A7002C">
            <w:pPr>
              <w:jc w:val="right"/>
              <w:rPr>
                <w:b/>
              </w:rPr>
            </w:pPr>
            <w:r w:rsidRPr="00C309A2">
              <w:rPr>
                <w:b/>
              </w:rPr>
              <w:t>Task Verified By</w:t>
            </w:r>
          </w:p>
        </w:tc>
        <w:tc>
          <w:tcPr>
            <w:tcW w:w="4878" w:type="dxa"/>
            <w:gridSpan w:val="3"/>
            <w:tcBorders>
              <w:top w:val="single" w:sz="6" w:space="0" w:color="000000"/>
              <w:left w:val="single" w:sz="6" w:space="0" w:color="000000"/>
              <w:bottom w:val="double" w:sz="4" w:space="0" w:color="000000"/>
              <w:right w:val="double" w:sz="4" w:space="0" w:color="000000"/>
            </w:tcBorders>
            <w:vAlign w:val="center"/>
          </w:tcPr>
          <w:p w14:paraId="3E4758B2" w14:textId="77777777" w:rsidR="000C4080" w:rsidRPr="00C309A2" w:rsidRDefault="000C4080" w:rsidP="00A7002C">
            <w:pPr>
              <w:jc w:val="center"/>
            </w:pPr>
          </w:p>
        </w:tc>
      </w:tr>
    </w:tbl>
    <w:p w14:paraId="207DAF75" w14:textId="363F5BCF" w:rsidR="000C4080" w:rsidRDefault="000C4080" w:rsidP="000C4080">
      <w:pPr>
        <w:spacing w:line="240" w:lineRule="auto"/>
      </w:pPr>
      <w:r w:rsidRPr="00107FC2">
        <w:rPr>
          <w:sz w:val="20"/>
          <w:vertAlign w:val="superscript"/>
        </w:rPr>
        <w:t>a</w:t>
      </w:r>
      <w:r w:rsidRPr="00107FC2">
        <w:rPr>
          <w:sz w:val="20"/>
        </w:rPr>
        <w:t>Action Types: Corrective Actions (CA), Preventive Actions (PA), Improvement Actions (IA), Complaint (C), Internal Audit (A), LAP Problems (LAP)</w:t>
      </w:r>
      <w:r w:rsidR="00AC393E" w:rsidRPr="00107FC2">
        <w:rPr>
          <w:sz w:val="20"/>
        </w:rPr>
        <w:t>.</w:t>
      </w:r>
      <w:r>
        <w:br w:type="page"/>
      </w:r>
    </w:p>
    <w:p w14:paraId="10C0D13B" w14:textId="77777777" w:rsidR="000C4080" w:rsidRDefault="000C4080" w:rsidP="00386DCF">
      <w:pPr>
        <w:pStyle w:val="Heading1"/>
      </w:pPr>
      <w:r>
        <w:lastRenderedPageBreak/>
        <w:t>Action Plan Log</w:t>
      </w:r>
    </w:p>
    <w:p w14:paraId="502780FA" w14:textId="5F464039" w:rsidR="000C4080" w:rsidRPr="001B7000" w:rsidRDefault="000C4080" w:rsidP="000C4080">
      <w:r w:rsidRPr="001B7000">
        <w:t>It may be useful or helpful to insert this table into each section and then to summarize all actions in one final table</w:t>
      </w:r>
      <w:r w:rsidR="00386DCF">
        <w:t xml:space="preserve"> in the Conclusions</w:t>
      </w:r>
      <w:r w:rsidRPr="001B7000">
        <w:t>.</w:t>
      </w:r>
      <w:r w:rsidR="00386DCF">
        <w:t xml:space="preserve"> If your laboratory has an Action Item Log – use that!</w:t>
      </w:r>
    </w:p>
    <w:p w14:paraId="073034C5" w14:textId="5AB0B8C4" w:rsidR="00AC393E" w:rsidRDefault="00AC393E" w:rsidP="00AC393E">
      <w:pPr>
        <w:pStyle w:val="Heading2"/>
        <w:numPr>
          <w:ilvl w:val="0"/>
          <w:numId w:val="0"/>
        </w:numPr>
        <w:ind w:left="360"/>
      </w:pPr>
      <w:r>
        <w:t xml:space="preserve">Table </w:t>
      </w:r>
      <w:r w:rsidR="00FC5587">
        <w:fldChar w:fldCharType="begin"/>
      </w:r>
      <w:r w:rsidR="00FC5587">
        <w:instrText xml:space="preserve"> SEQ Table \* ARABIC </w:instrText>
      </w:r>
      <w:r w:rsidR="00FC5587">
        <w:fldChar w:fldCharType="separate"/>
      </w:r>
      <w:r w:rsidR="005332D1">
        <w:rPr>
          <w:noProof/>
        </w:rPr>
        <w:t>2</w:t>
      </w:r>
      <w:r w:rsidR="00FC5587">
        <w:rPr>
          <w:noProof/>
        </w:rPr>
        <w:fldChar w:fldCharType="end"/>
      </w:r>
      <w:r>
        <w:t>. Action Plan Log.</w:t>
      </w:r>
    </w:p>
    <w:tbl>
      <w:tblPr>
        <w:tblStyle w:val="PlainTable1"/>
        <w:tblW w:w="10435" w:type="dxa"/>
        <w:jc w:val="center"/>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Caption w:val="Action Plan Log"/>
        <w:tblDescription w:val="A Table to track multiple action plans in a laboratory to ensure adequate tracking and follow up. "/>
      </w:tblPr>
      <w:tblGrid>
        <w:gridCol w:w="756"/>
        <w:gridCol w:w="1473"/>
        <w:gridCol w:w="2142"/>
        <w:gridCol w:w="2741"/>
        <w:gridCol w:w="957"/>
        <w:gridCol w:w="1183"/>
        <w:gridCol w:w="1183"/>
      </w:tblGrid>
      <w:tr w:rsidR="000C4080" w:rsidRPr="002E0F7B" w14:paraId="0EF9233E" w14:textId="77777777" w:rsidTr="00AC393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756" w:type="dxa"/>
            <w:vAlign w:val="center"/>
            <w:hideMark/>
          </w:tcPr>
          <w:p w14:paraId="168BC7AC" w14:textId="77777777" w:rsidR="000C4080" w:rsidRPr="002E0F7B" w:rsidRDefault="000C4080" w:rsidP="00A7002C">
            <w:pPr>
              <w:jc w:val="center"/>
              <w:rPr>
                <w:rFonts w:ascii="Calibri" w:eastAsia="Times New Roman" w:hAnsi="Calibri" w:cs="Times New Roman"/>
                <w:sz w:val="20"/>
              </w:rPr>
            </w:pPr>
            <w:r w:rsidRPr="00C309A2">
              <w:rPr>
                <w:rFonts w:ascii="Calibri" w:eastAsia="Times New Roman" w:hAnsi="Calibri" w:cs="Times New Roman"/>
                <w:sz w:val="20"/>
              </w:rPr>
              <w:t>Action #</w:t>
            </w:r>
          </w:p>
        </w:tc>
        <w:tc>
          <w:tcPr>
            <w:tcW w:w="1473" w:type="dxa"/>
            <w:vAlign w:val="center"/>
            <w:hideMark/>
          </w:tcPr>
          <w:p w14:paraId="0B77C497" w14:textId="77777777" w:rsidR="000C4080" w:rsidRPr="002E0F7B" w:rsidRDefault="000C4080" w:rsidP="00A700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rPr>
            </w:pPr>
            <w:r w:rsidRPr="00C309A2">
              <w:rPr>
                <w:rFonts w:ascii="Calibri" w:eastAsia="Times New Roman" w:hAnsi="Calibri" w:cs="Times New Roman"/>
                <w:bCs w:val="0"/>
                <w:sz w:val="20"/>
              </w:rPr>
              <w:t>Title</w:t>
            </w:r>
          </w:p>
        </w:tc>
        <w:tc>
          <w:tcPr>
            <w:tcW w:w="2142" w:type="dxa"/>
            <w:vAlign w:val="center"/>
          </w:tcPr>
          <w:p w14:paraId="0CBD83B0" w14:textId="77777777" w:rsidR="000C4080" w:rsidRPr="002E0F7B" w:rsidRDefault="000C4080" w:rsidP="00A700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rPr>
            </w:pPr>
            <w:r w:rsidRPr="00C309A2">
              <w:rPr>
                <w:rFonts w:ascii="Calibri" w:eastAsia="Times New Roman" w:hAnsi="Calibri" w:cs="Times New Roman"/>
                <w:bCs w:val="0"/>
                <w:sz w:val="20"/>
              </w:rPr>
              <w:t>Description</w:t>
            </w:r>
          </w:p>
        </w:tc>
        <w:tc>
          <w:tcPr>
            <w:tcW w:w="2741" w:type="dxa"/>
            <w:vAlign w:val="center"/>
          </w:tcPr>
          <w:p w14:paraId="5D71BE91" w14:textId="77777777" w:rsidR="000C4080" w:rsidRPr="00C309A2" w:rsidRDefault="000C4080" w:rsidP="00A700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20"/>
              </w:rPr>
            </w:pPr>
            <w:r w:rsidRPr="00C309A2">
              <w:rPr>
                <w:rFonts w:ascii="Calibri" w:eastAsia="Times New Roman" w:hAnsi="Calibri" w:cs="Times New Roman"/>
                <w:bCs w:val="0"/>
                <w:sz w:val="20"/>
              </w:rPr>
              <w:t>Proposed Action</w:t>
            </w:r>
          </w:p>
        </w:tc>
        <w:tc>
          <w:tcPr>
            <w:tcW w:w="957" w:type="dxa"/>
            <w:vAlign w:val="center"/>
          </w:tcPr>
          <w:p w14:paraId="6FA8B363" w14:textId="77777777" w:rsidR="000C4080" w:rsidRPr="002E0F7B" w:rsidRDefault="000C4080" w:rsidP="00A700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rPr>
            </w:pPr>
            <w:r w:rsidRPr="00C309A2">
              <w:rPr>
                <w:rFonts w:ascii="Calibri" w:eastAsia="Times New Roman" w:hAnsi="Calibri" w:cs="Times New Roman"/>
                <w:sz w:val="20"/>
              </w:rPr>
              <w:t>Assigned To</w:t>
            </w:r>
          </w:p>
        </w:tc>
        <w:tc>
          <w:tcPr>
            <w:tcW w:w="1183" w:type="dxa"/>
            <w:vAlign w:val="center"/>
            <w:hideMark/>
          </w:tcPr>
          <w:p w14:paraId="35F6E0B1" w14:textId="5D53765E" w:rsidR="000C4080" w:rsidRPr="002E0F7B" w:rsidRDefault="000C4080" w:rsidP="00A700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rPr>
            </w:pPr>
            <w:r w:rsidRPr="00C309A2">
              <w:rPr>
                <w:rFonts w:ascii="Calibri" w:eastAsia="Times New Roman" w:hAnsi="Calibri" w:cs="Times New Roman"/>
                <w:bCs w:val="0"/>
                <w:sz w:val="20"/>
              </w:rPr>
              <w:t xml:space="preserve">Goal </w:t>
            </w:r>
            <w:r w:rsidR="00A85725" w:rsidRPr="00C309A2">
              <w:rPr>
                <w:rFonts w:ascii="Calibri" w:eastAsia="Times New Roman" w:hAnsi="Calibri" w:cs="Times New Roman"/>
                <w:sz w:val="20"/>
              </w:rPr>
              <w:t xml:space="preserve">Completion </w:t>
            </w:r>
            <w:r w:rsidR="00A85725" w:rsidRPr="00C309A2">
              <w:rPr>
                <w:rFonts w:ascii="Calibri" w:eastAsia="Times New Roman" w:hAnsi="Calibri" w:cs="Times New Roman"/>
                <w:bCs w:val="0"/>
                <w:sz w:val="20"/>
              </w:rPr>
              <w:t>Date</w:t>
            </w:r>
          </w:p>
        </w:tc>
        <w:tc>
          <w:tcPr>
            <w:tcW w:w="1183" w:type="dxa"/>
            <w:vAlign w:val="center"/>
            <w:hideMark/>
          </w:tcPr>
          <w:p w14:paraId="5B16A65D" w14:textId="77777777" w:rsidR="000C4080" w:rsidRPr="002E0F7B" w:rsidRDefault="000C4080" w:rsidP="00A7002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rPr>
            </w:pPr>
            <w:r w:rsidRPr="00C309A2">
              <w:rPr>
                <w:rFonts w:ascii="Calibri" w:eastAsia="Times New Roman" w:hAnsi="Calibri" w:cs="Times New Roman"/>
                <w:sz w:val="20"/>
              </w:rPr>
              <w:t>Actual Completion Date</w:t>
            </w:r>
          </w:p>
        </w:tc>
      </w:tr>
      <w:tr w:rsidR="000C4080" w:rsidRPr="002E0F7B" w14:paraId="5004F0F6" w14:textId="77777777" w:rsidTr="00AC393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756" w:type="dxa"/>
          </w:tcPr>
          <w:p w14:paraId="06C9B2C1" w14:textId="77777777" w:rsidR="000C4080" w:rsidRPr="002E0F7B" w:rsidRDefault="000C4080" w:rsidP="00A7002C">
            <w:pPr>
              <w:jc w:val="center"/>
              <w:rPr>
                <w:rFonts w:ascii="Calibri" w:eastAsia="Times New Roman" w:hAnsi="Calibri" w:cs="Times New Roman"/>
              </w:rPr>
            </w:pPr>
          </w:p>
        </w:tc>
        <w:tc>
          <w:tcPr>
            <w:tcW w:w="1473" w:type="dxa"/>
          </w:tcPr>
          <w:p w14:paraId="02DB568E" w14:textId="77777777" w:rsidR="000C4080" w:rsidRPr="002E0F7B" w:rsidRDefault="000C4080" w:rsidP="00A700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2142" w:type="dxa"/>
          </w:tcPr>
          <w:p w14:paraId="33944128" w14:textId="77777777" w:rsidR="000C4080" w:rsidRPr="002E0F7B" w:rsidRDefault="000C4080" w:rsidP="00A700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highlight w:val="green"/>
              </w:rPr>
            </w:pPr>
          </w:p>
        </w:tc>
        <w:tc>
          <w:tcPr>
            <w:tcW w:w="2741" w:type="dxa"/>
          </w:tcPr>
          <w:p w14:paraId="59945E85" w14:textId="77777777" w:rsidR="000C4080" w:rsidRPr="002E0F7B" w:rsidRDefault="000C4080" w:rsidP="00A700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957" w:type="dxa"/>
          </w:tcPr>
          <w:p w14:paraId="2BFAEDA2" w14:textId="77777777" w:rsidR="000C4080" w:rsidRPr="002E0F7B" w:rsidRDefault="000C4080" w:rsidP="00A700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183" w:type="dxa"/>
          </w:tcPr>
          <w:p w14:paraId="547B271C" w14:textId="77777777" w:rsidR="000C4080" w:rsidRPr="002E0F7B" w:rsidRDefault="000C4080" w:rsidP="00A700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183" w:type="dxa"/>
          </w:tcPr>
          <w:p w14:paraId="13982D0C" w14:textId="77777777" w:rsidR="000C4080" w:rsidRPr="002E0F7B" w:rsidRDefault="000C4080" w:rsidP="00A700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highlight w:val="green"/>
              </w:rPr>
            </w:pPr>
          </w:p>
        </w:tc>
      </w:tr>
      <w:tr w:rsidR="000C4080" w:rsidRPr="002E0F7B" w14:paraId="494ABE10" w14:textId="77777777" w:rsidTr="00AC393E">
        <w:trPr>
          <w:cantSplit/>
          <w:jc w:val="center"/>
        </w:trPr>
        <w:tc>
          <w:tcPr>
            <w:cnfStyle w:val="001000000000" w:firstRow="0" w:lastRow="0" w:firstColumn="1" w:lastColumn="0" w:oddVBand="0" w:evenVBand="0" w:oddHBand="0" w:evenHBand="0" w:firstRowFirstColumn="0" w:firstRowLastColumn="0" w:lastRowFirstColumn="0" w:lastRowLastColumn="0"/>
            <w:tcW w:w="756" w:type="dxa"/>
          </w:tcPr>
          <w:p w14:paraId="689CF1C5" w14:textId="77777777" w:rsidR="000C4080" w:rsidRPr="002E0F7B" w:rsidRDefault="000C4080" w:rsidP="00A7002C">
            <w:pPr>
              <w:jc w:val="center"/>
              <w:rPr>
                <w:rFonts w:ascii="Calibri" w:eastAsia="Times New Roman" w:hAnsi="Calibri" w:cs="Times New Roman"/>
              </w:rPr>
            </w:pPr>
          </w:p>
        </w:tc>
        <w:tc>
          <w:tcPr>
            <w:tcW w:w="1473" w:type="dxa"/>
          </w:tcPr>
          <w:p w14:paraId="67F3FBB0" w14:textId="77777777" w:rsidR="000C4080" w:rsidRPr="002E0F7B" w:rsidRDefault="000C4080" w:rsidP="00A700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2142" w:type="dxa"/>
          </w:tcPr>
          <w:p w14:paraId="160B8913" w14:textId="77777777" w:rsidR="000C4080" w:rsidRPr="002E0F7B" w:rsidRDefault="000C4080" w:rsidP="00A700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highlight w:val="green"/>
              </w:rPr>
            </w:pPr>
          </w:p>
        </w:tc>
        <w:tc>
          <w:tcPr>
            <w:tcW w:w="2741" w:type="dxa"/>
          </w:tcPr>
          <w:p w14:paraId="53965439" w14:textId="77777777" w:rsidR="000C4080" w:rsidRPr="002E0F7B" w:rsidRDefault="000C4080" w:rsidP="00A700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957" w:type="dxa"/>
          </w:tcPr>
          <w:p w14:paraId="492A02FF" w14:textId="77777777" w:rsidR="000C4080" w:rsidRPr="002E0F7B" w:rsidRDefault="000C4080" w:rsidP="00A700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183" w:type="dxa"/>
          </w:tcPr>
          <w:p w14:paraId="6BC1C6E0" w14:textId="77777777" w:rsidR="000C4080" w:rsidRPr="002E0F7B" w:rsidRDefault="000C4080" w:rsidP="00A700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183" w:type="dxa"/>
          </w:tcPr>
          <w:p w14:paraId="03F78234" w14:textId="77777777" w:rsidR="000C4080" w:rsidRPr="002E0F7B" w:rsidRDefault="000C4080" w:rsidP="00A700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C00000"/>
                <w:highlight w:val="green"/>
              </w:rPr>
            </w:pPr>
          </w:p>
        </w:tc>
      </w:tr>
      <w:tr w:rsidR="000C4080" w:rsidRPr="002E0F7B" w14:paraId="4B269061" w14:textId="77777777" w:rsidTr="00AC393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756" w:type="dxa"/>
          </w:tcPr>
          <w:p w14:paraId="536A35FE" w14:textId="77777777" w:rsidR="000C4080" w:rsidRPr="002E0F7B" w:rsidRDefault="000C4080" w:rsidP="00A7002C">
            <w:pPr>
              <w:jc w:val="center"/>
              <w:rPr>
                <w:rFonts w:ascii="Calibri" w:eastAsia="Times New Roman" w:hAnsi="Calibri" w:cs="Times New Roman"/>
              </w:rPr>
            </w:pPr>
          </w:p>
        </w:tc>
        <w:tc>
          <w:tcPr>
            <w:tcW w:w="1473" w:type="dxa"/>
          </w:tcPr>
          <w:p w14:paraId="2CA6245F" w14:textId="77777777" w:rsidR="000C4080" w:rsidRPr="002E0F7B" w:rsidRDefault="000C4080" w:rsidP="00A700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2142" w:type="dxa"/>
          </w:tcPr>
          <w:p w14:paraId="7CCE14D8" w14:textId="77777777" w:rsidR="000C4080" w:rsidRPr="002E0F7B" w:rsidRDefault="000C4080" w:rsidP="00A700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highlight w:val="green"/>
              </w:rPr>
            </w:pPr>
          </w:p>
        </w:tc>
        <w:tc>
          <w:tcPr>
            <w:tcW w:w="2741" w:type="dxa"/>
          </w:tcPr>
          <w:p w14:paraId="0902957D" w14:textId="77777777" w:rsidR="000C4080" w:rsidRPr="002E0F7B" w:rsidRDefault="000C4080" w:rsidP="00A700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957" w:type="dxa"/>
          </w:tcPr>
          <w:p w14:paraId="432D88FE" w14:textId="77777777" w:rsidR="000C4080" w:rsidRPr="002E0F7B" w:rsidRDefault="000C4080" w:rsidP="00A700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183" w:type="dxa"/>
            <w:noWrap/>
          </w:tcPr>
          <w:p w14:paraId="44ED5509" w14:textId="77777777" w:rsidR="000C4080" w:rsidRPr="002E0F7B" w:rsidRDefault="000C4080" w:rsidP="00A700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183" w:type="dxa"/>
            <w:noWrap/>
          </w:tcPr>
          <w:p w14:paraId="5FE40F29" w14:textId="77777777" w:rsidR="000C4080" w:rsidRPr="002E0F7B" w:rsidRDefault="000C4080" w:rsidP="00A700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highlight w:val="green"/>
              </w:rPr>
            </w:pPr>
          </w:p>
        </w:tc>
      </w:tr>
      <w:tr w:rsidR="000C4080" w:rsidRPr="002E0F7B" w14:paraId="6296E656" w14:textId="77777777" w:rsidTr="00AC393E">
        <w:trPr>
          <w:cantSplit/>
          <w:jc w:val="center"/>
        </w:trPr>
        <w:tc>
          <w:tcPr>
            <w:cnfStyle w:val="001000000000" w:firstRow="0" w:lastRow="0" w:firstColumn="1" w:lastColumn="0" w:oddVBand="0" w:evenVBand="0" w:oddHBand="0" w:evenHBand="0" w:firstRowFirstColumn="0" w:firstRowLastColumn="0" w:lastRowFirstColumn="0" w:lastRowLastColumn="0"/>
            <w:tcW w:w="756" w:type="dxa"/>
          </w:tcPr>
          <w:p w14:paraId="217DB614" w14:textId="77777777" w:rsidR="000C4080" w:rsidRPr="002E0F7B" w:rsidRDefault="000C4080" w:rsidP="00A7002C">
            <w:pPr>
              <w:jc w:val="center"/>
              <w:rPr>
                <w:rFonts w:ascii="Calibri" w:eastAsia="Times New Roman" w:hAnsi="Calibri" w:cs="Times New Roman"/>
              </w:rPr>
            </w:pPr>
          </w:p>
        </w:tc>
        <w:tc>
          <w:tcPr>
            <w:tcW w:w="1473" w:type="dxa"/>
          </w:tcPr>
          <w:p w14:paraId="6EBED2C3" w14:textId="77777777" w:rsidR="000C4080" w:rsidRPr="002E0F7B" w:rsidRDefault="000C4080" w:rsidP="00A700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2142" w:type="dxa"/>
          </w:tcPr>
          <w:p w14:paraId="29A87735" w14:textId="77777777" w:rsidR="000C4080" w:rsidRPr="002E0F7B" w:rsidRDefault="000C4080" w:rsidP="00A700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highlight w:val="green"/>
              </w:rPr>
            </w:pPr>
          </w:p>
        </w:tc>
        <w:tc>
          <w:tcPr>
            <w:tcW w:w="2741" w:type="dxa"/>
          </w:tcPr>
          <w:p w14:paraId="3EF1E32D" w14:textId="77777777" w:rsidR="000C4080" w:rsidRPr="002E0F7B" w:rsidRDefault="000C4080" w:rsidP="00A700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957" w:type="dxa"/>
          </w:tcPr>
          <w:p w14:paraId="60A514A8" w14:textId="77777777" w:rsidR="000C4080" w:rsidRPr="002E0F7B" w:rsidRDefault="000C4080" w:rsidP="00A700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183" w:type="dxa"/>
            <w:noWrap/>
          </w:tcPr>
          <w:p w14:paraId="38164CAB" w14:textId="77777777" w:rsidR="000C4080" w:rsidRPr="002E0F7B" w:rsidRDefault="000C4080" w:rsidP="00A700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183" w:type="dxa"/>
            <w:noWrap/>
          </w:tcPr>
          <w:p w14:paraId="4A881B94" w14:textId="77777777" w:rsidR="000C4080" w:rsidRPr="002E0F7B" w:rsidRDefault="000C4080" w:rsidP="00A700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highlight w:val="green"/>
              </w:rPr>
            </w:pPr>
          </w:p>
        </w:tc>
      </w:tr>
      <w:tr w:rsidR="000C4080" w:rsidRPr="002E0F7B" w14:paraId="145E55A8" w14:textId="77777777" w:rsidTr="00AC393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756" w:type="dxa"/>
          </w:tcPr>
          <w:p w14:paraId="520F6ED2" w14:textId="77777777" w:rsidR="000C4080" w:rsidRPr="002E0F7B" w:rsidRDefault="000C4080" w:rsidP="00A7002C">
            <w:pPr>
              <w:jc w:val="center"/>
              <w:rPr>
                <w:rFonts w:ascii="Calibri" w:eastAsia="Times New Roman" w:hAnsi="Calibri" w:cs="Times New Roman"/>
              </w:rPr>
            </w:pPr>
          </w:p>
        </w:tc>
        <w:tc>
          <w:tcPr>
            <w:tcW w:w="1473" w:type="dxa"/>
          </w:tcPr>
          <w:p w14:paraId="351B589D" w14:textId="77777777" w:rsidR="000C4080" w:rsidRPr="002E0F7B" w:rsidRDefault="000C4080" w:rsidP="00A700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2142" w:type="dxa"/>
          </w:tcPr>
          <w:p w14:paraId="75234F35" w14:textId="77777777" w:rsidR="000C4080" w:rsidRPr="002E0F7B" w:rsidRDefault="000C4080" w:rsidP="00A700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highlight w:val="green"/>
              </w:rPr>
            </w:pPr>
          </w:p>
        </w:tc>
        <w:tc>
          <w:tcPr>
            <w:tcW w:w="2741" w:type="dxa"/>
          </w:tcPr>
          <w:p w14:paraId="66A28BBA" w14:textId="77777777" w:rsidR="000C4080" w:rsidRPr="002E0F7B" w:rsidRDefault="000C4080" w:rsidP="00A700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957" w:type="dxa"/>
          </w:tcPr>
          <w:p w14:paraId="04D758EF" w14:textId="77777777" w:rsidR="000C4080" w:rsidRPr="002E0F7B" w:rsidRDefault="000C4080" w:rsidP="00A700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183" w:type="dxa"/>
            <w:noWrap/>
          </w:tcPr>
          <w:p w14:paraId="547B6DB0" w14:textId="77777777" w:rsidR="000C4080" w:rsidRPr="002E0F7B" w:rsidRDefault="000C4080" w:rsidP="00A700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183" w:type="dxa"/>
            <w:noWrap/>
          </w:tcPr>
          <w:p w14:paraId="1E2BE0DE" w14:textId="77777777" w:rsidR="000C4080" w:rsidRPr="002E0F7B" w:rsidRDefault="000C4080" w:rsidP="00A700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highlight w:val="green"/>
              </w:rPr>
            </w:pPr>
          </w:p>
        </w:tc>
      </w:tr>
      <w:tr w:rsidR="000C4080" w:rsidRPr="002E0F7B" w14:paraId="29C3D7A7" w14:textId="77777777" w:rsidTr="00AC393E">
        <w:trPr>
          <w:cantSplit/>
          <w:jc w:val="center"/>
        </w:trPr>
        <w:tc>
          <w:tcPr>
            <w:cnfStyle w:val="001000000000" w:firstRow="0" w:lastRow="0" w:firstColumn="1" w:lastColumn="0" w:oddVBand="0" w:evenVBand="0" w:oddHBand="0" w:evenHBand="0" w:firstRowFirstColumn="0" w:firstRowLastColumn="0" w:lastRowFirstColumn="0" w:lastRowLastColumn="0"/>
            <w:tcW w:w="756" w:type="dxa"/>
          </w:tcPr>
          <w:p w14:paraId="0208B992" w14:textId="77777777" w:rsidR="000C4080" w:rsidRPr="002E0F7B" w:rsidRDefault="000C4080" w:rsidP="00A7002C">
            <w:pPr>
              <w:jc w:val="center"/>
              <w:rPr>
                <w:rFonts w:ascii="Calibri" w:eastAsia="Times New Roman" w:hAnsi="Calibri" w:cs="Times New Roman"/>
              </w:rPr>
            </w:pPr>
          </w:p>
        </w:tc>
        <w:tc>
          <w:tcPr>
            <w:tcW w:w="1473" w:type="dxa"/>
          </w:tcPr>
          <w:p w14:paraId="23C3B79C" w14:textId="77777777" w:rsidR="000C4080" w:rsidRPr="002E0F7B" w:rsidRDefault="000C4080" w:rsidP="00A700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2142" w:type="dxa"/>
          </w:tcPr>
          <w:p w14:paraId="26679D8A" w14:textId="77777777" w:rsidR="000C4080" w:rsidRPr="002E0F7B" w:rsidRDefault="000C4080" w:rsidP="00A700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highlight w:val="green"/>
              </w:rPr>
            </w:pPr>
          </w:p>
        </w:tc>
        <w:tc>
          <w:tcPr>
            <w:tcW w:w="2741" w:type="dxa"/>
          </w:tcPr>
          <w:p w14:paraId="701374A5" w14:textId="77777777" w:rsidR="000C4080" w:rsidRPr="002E0F7B" w:rsidRDefault="000C4080" w:rsidP="00A700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957" w:type="dxa"/>
          </w:tcPr>
          <w:p w14:paraId="356EE304" w14:textId="77777777" w:rsidR="000C4080" w:rsidRPr="002E0F7B" w:rsidRDefault="000C4080" w:rsidP="00A700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183" w:type="dxa"/>
            <w:noWrap/>
          </w:tcPr>
          <w:p w14:paraId="7A07DAB4" w14:textId="77777777" w:rsidR="000C4080" w:rsidRPr="002E0F7B" w:rsidRDefault="000C4080" w:rsidP="00A700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183" w:type="dxa"/>
          </w:tcPr>
          <w:p w14:paraId="1A5E2BD2" w14:textId="77777777" w:rsidR="000C4080" w:rsidRPr="002E0F7B" w:rsidRDefault="000C4080" w:rsidP="00A700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highlight w:val="green"/>
              </w:rPr>
            </w:pPr>
          </w:p>
        </w:tc>
      </w:tr>
      <w:tr w:rsidR="000C4080" w:rsidRPr="002E0F7B" w14:paraId="7DD10EEA" w14:textId="77777777" w:rsidTr="00AC393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756" w:type="dxa"/>
          </w:tcPr>
          <w:p w14:paraId="5934FCA1" w14:textId="77777777" w:rsidR="000C4080" w:rsidRPr="002E0F7B" w:rsidRDefault="000C4080" w:rsidP="00A7002C">
            <w:pPr>
              <w:jc w:val="center"/>
              <w:rPr>
                <w:rFonts w:ascii="Calibri" w:eastAsia="Times New Roman" w:hAnsi="Calibri" w:cs="Times New Roman"/>
              </w:rPr>
            </w:pPr>
          </w:p>
        </w:tc>
        <w:tc>
          <w:tcPr>
            <w:tcW w:w="1473" w:type="dxa"/>
          </w:tcPr>
          <w:p w14:paraId="60CC99F5" w14:textId="77777777" w:rsidR="000C4080" w:rsidRPr="002E0F7B" w:rsidRDefault="000C4080" w:rsidP="00A700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2142" w:type="dxa"/>
          </w:tcPr>
          <w:p w14:paraId="243B344E" w14:textId="77777777" w:rsidR="000C4080" w:rsidRPr="002E0F7B" w:rsidRDefault="000C4080" w:rsidP="00A700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highlight w:val="green"/>
              </w:rPr>
            </w:pPr>
          </w:p>
        </w:tc>
        <w:tc>
          <w:tcPr>
            <w:tcW w:w="2741" w:type="dxa"/>
          </w:tcPr>
          <w:p w14:paraId="0E52682F" w14:textId="77777777" w:rsidR="000C4080" w:rsidRPr="002E0F7B" w:rsidRDefault="000C4080" w:rsidP="00A700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957" w:type="dxa"/>
          </w:tcPr>
          <w:p w14:paraId="0A73905F" w14:textId="77777777" w:rsidR="000C4080" w:rsidRPr="002E0F7B" w:rsidRDefault="000C4080" w:rsidP="00A700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183" w:type="dxa"/>
            <w:noWrap/>
          </w:tcPr>
          <w:p w14:paraId="0E762FF5" w14:textId="77777777" w:rsidR="000C4080" w:rsidRPr="002E0F7B" w:rsidRDefault="000C4080" w:rsidP="00A700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183" w:type="dxa"/>
            <w:noWrap/>
          </w:tcPr>
          <w:p w14:paraId="671A7A41" w14:textId="77777777" w:rsidR="000C4080" w:rsidRPr="002E0F7B" w:rsidRDefault="000C4080" w:rsidP="00A700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highlight w:val="green"/>
              </w:rPr>
            </w:pPr>
          </w:p>
        </w:tc>
      </w:tr>
      <w:tr w:rsidR="000C4080" w:rsidRPr="002E0F7B" w14:paraId="1455C99B" w14:textId="77777777" w:rsidTr="00AC393E">
        <w:trPr>
          <w:cantSplit/>
          <w:jc w:val="center"/>
        </w:trPr>
        <w:tc>
          <w:tcPr>
            <w:cnfStyle w:val="001000000000" w:firstRow="0" w:lastRow="0" w:firstColumn="1" w:lastColumn="0" w:oddVBand="0" w:evenVBand="0" w:oddHBand="0" w:evenHBand="0" w:firstRowFirstColumn="0" w:firstRowLastColumn="0" w:lastRowFirstColumn="0" w:lastRowLastColumn="0"/>
            <w:tcW w:w="756" w:type="dxa"/>
          </w:tcPr>
          <w:p w14:paraId="58361826" w14:textId="77777777" w:rsidR="000C4080" w:rsidRPr="002E0F7B" w:rsidRDefault="000C4080" w:rsidP="00A7002C">
            <w:pPr>
              <w:jc w:val="center"/>
              <w:rPr>
                <w:rFonts w:ascii="Calibri" w:eastAsia="Times New Roman" w:hAnsi="Calibri" w:cs="Times New Roman"/>
              </w:rPr>
            </w:pPr>
          </w:p>
        </w:tc>
        <w:tc>
          <w:tcPr>
            <w:tcW w:w="1473" w:type="dxa"/>
          </w:tcPr>
          <w:p w14:paraId="2E494E6F" w14:textId="77777777" w:rsidR="000C4080" w:rsidRPr="002E0F7B" w:rsidRDefault="000C4080" w:rsidP="00A700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2142" w:type="dxa"/>
          </w:tcPr>
          <w:p w14:paraId="4D52CFFD" w14:textId="77777777" w:rsidR="000C4080" w:rsidRPr="002E0F7B" w:rsidRDefault="000C4080" w:rsidP="00A700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highlight w:val="green"/>
              </w:rPr>
            </w:pPr>
          </w:p>
        </w:tc>
        <w:tc>
          <w:tcPr>
            <w:tcW w:w="2741" w:type="dxa"/>
          </w:tcPr>
          <w:p w14:paraId="7D020AAD" w14:textId="77777777" w:rsidR="000C4080" w:rsidRPr="002E0F7B" w:rsidRDefault="000C4080" w:rsidP="00A700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957" w:type="dxa"/>
          </w:tcPr>
          <w:p w14:paraId="52609305" w14:textId="77777777" w:rsidR="000C4080" w:rsidRPr="002E0F7B" w:rsidRDefault="000C4080" w:rsidP="00A700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183" w:type="dxa"/>
            <w:noWrap/>
          </w:tcPr>
          <w:p w14:paraId="5DF5108A" w14:textId="77777777" w:rsidR="000C4080" w:rsidRPr="002E0F7B" w:rsidRDefault="000C4080" w:rsidP="00A700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183" w:type="dxa"/>
          </w:tcPr>
          <w:p w14:paraId="1D88634A" w14:textId="77777777" w:rsidR="000C4080" w:rsidRPr="002E0F7B" w:rsidRDefault="000C4080" w:rsidP="00A700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highlight w:val="green"/>
              </w:rPr>
            </w:pPr>
          </w:p>
        </w:tc>
      </w:tr>
      <w:tr w:rsidR="000C4080" w:rsidRPr="002E0F7B" w14:paraId="6805BD31" w14:textId="77777777" w:rsidTr="00AC393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756" w:type="dxa"/>
          </w:tcPr>
          <w:p w14:paraId="3A23E9DE" w14:textId="77777777" w:rsidR="000C4080" w:rsidRPr="002E0F7B" w:rsidRDefault="000C4080" w:rsidP="00A7002C">
            <w:pPr>
              <w:jc w:val="center"/>
              <w:rPr>
                <w:rFonts w:ascii="Calibri" w:eastAsia="Times New Roman" w:hAnsi="Calibri" w:cs="Times New Roman"/>
              </w:rPr>
            </w:pPr>
          </w:p>
        </w:tc>
        <w:tc>
          <w:tcPr>
            <w:tcW w:w="1473" w:type="dxa"/>
          </w:tcPr>
          <w:p w14:paraId="0ECFCA16" w14:textId="77777777" w:rsidR="000C4080" w:rsidRPr="002E0F7B" w:rsidRDefault="000C4080" w:rsidP="00A700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2142" w:type="dxa"/>
          </w:tcPr>
          <w:p w14:paraId="548858B3" w14:textId="77777777" w:rsidR="000C4080" w:rsidRPr="002E0F7B" w:rsidRDefault="000C4080" w:rsidP="00A700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highlight w:val="green"/>
              </w:rPr>
            </w:pPr>
          </w:p>
        </w:tc>
        <w:tc>
          <w:tcPr>
            <w:tcW w:w="2741" w:type="dxa"/>
          </w:tcPr>
          <w:p w14:paraId="0DBFB966" w14:textId="77777777" w:rsidR="000C4080" w:rsidRPr="002E0F7B" w:rsidRDefault="000C4080" w:rsidP="00A700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957" w:type="dxa"/>
          </w:tcPr>
          <w:p w14:paraId="0F3846E3" w14:textId="77777777" w:rsidR="000C4080" w:rsidRPr="002E0F7B" w:rsidRDefault="000C4080" w:rsidP="00A700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183" w:type="dxa"/>
            <w:noWrap/>
          </w:tcPr>
          <w:p w14:paraId="7D043B38" w14:textId="77777777" w:rsidR="000C4080" w:rsidRPr="002E0F7B" w:rsidRDefault="000C4080" w:rsidP="00A700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183" w:type="dxa"/>
            <w:noWrap/>
          </w:tcPr>
          <w:p w14:paraId="2660BB7F" w14:textId="77777777" w:rsidR="000C4080" w:rsidRPr="002E0F7B" w:rsidRDefault="000C4080" w:rsidP="00A700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highlight w:val="green"/>
              </w:rPr>
            </w:pPr>
          </w:p>
        </w:tc>
      </w:tr>
      <w:tr w:rsidR="000C4080" w:rsidRPr="002E0F7B" w14:paraId="126F773B" w14:textId="77777777" w:rsidTr="00AC393E">
        <w:trPr>
          <w:cantSplit/>
          <w:jc w:val="center"/>
        </w:trPr>
        <w:tc>
          <w:tcPr>
            <w:cnfStyle w:val="001000000000" w:firstRow="0" w:lastRow="0" w:firstColumn="1" w:lastColumn="0" w:oddVBand="0" w:evenVBand="0" w:oddHBand="0" w:evenHBand="0" w:firstRowFirstColumn="0" w:firstRowLastColumn="0" w:lastRowFirstColumn="0" w:lastRowLastColumn="0"/>
            <w:tcW w:w="756" w:type="dxa"/>
          </w:tcPr>
          <w:p w14:paraId="3F37FAA2" w14:textId="77777777" w:rsidR="000C4080" w:rsidRPr="002E0F7B" w:rsidRDefault="000C4080" w:rsidP="00A7002C">
            <w:pPr>
              <w:jc w:val="center"/>
              <w:rPr>
                <w:rFonts w:ascii="Calibri" w:eastAsia="Times New Roman" w:hAnsi="Calibri" w:cs="Times New Roman"/>
              </w:rPr>
            </w:pPr>
          </w:p>
        </w:tc>
        <w:tc>
          <w:tcPr>
            <w:tcW w:w="1473" w:type="dxa"/>
          </w:tcPr>
          <w:p w14:paraId="61970007" w14:textId="77777777" w:rsidR="000C4080" w:rsidRPr="002E0F7B" w:rsidRDefault="000C4080" w:rsidP="00A700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2142" w:type="dxa"/>
          </w:tcPr>
          <w:p w14:paraId="78E8EAF3" w14:textId="77777777" w:rsidR="000C4080" w:rsidRPr="002E0F7B" w:rsidRDefault="000C4080" w:rsidP="00A700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highlight w:val="green"/>
              </w:rPr>
            </w:pPr>
          </w:p>
        </w:tc>
        <w:tc>
          <w:tcPr>
            <w:tcW w:w="2741" w:type="dxa"/>
          </w:tcPr>
          <w:p w14:paraId="1A8A6763" w14:textId="77777777" w:rsidR="000C4080" w:rsidRPr="002E0F7B" w:rsidRDefault="000C4080" w:rsidP="00A700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957" w:type="dxa"/>
          </w:tcPr>
          <w:p w14:paraId="4AAD0539" w14:textId="77777777" w:rsidR="000C4080" w:rsidRPr="002E0F7B" w:rsidRDefault="000C4080" w:rsidP="00A700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183" w:type="dxa"/>
            <w:noWrap/>
          </w:tcPr>
          <w:p w14:paraId="6AAE47C0" w14:textId="77777777" w:rsidR="000C4080" w:rsidRPr="002E0F7B" w:rsidRDefault="000C4080" w:rsidP="00A700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183" w:type="dxa"/>
            <w:noWrap/>
          </w:tcPr>
          <w:p w14:paraId="3B038E1B" w14:textId="77777777" w:rsidR="000C4080" w:rsidRPr="002E0F7B" w:rsidRDefault="000C4080" w:rsidP="00A700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highlight w:val="green"/>
              </w:rPr>
            </w:pPr>
          </w:p>
        </w:tc>
      </w:tr>
    </w:tbl>
    <w:p w14:paraId="593DC89B" w14:textId="77777777" w:rsidR="000C4080" w:rsidRPr="00C8548D" w:rsidRDefault="000C4080" w:rsidP="000C4080"/>
    <w:p w14:paraId="36782701" w14:textId="77777777" w:rsidR="000C4080" w:rsidRPr="00B200DF" w:rsidRDefault="000C4080" w:rsidP="00E52116">
      <w:pPr>
        <w:keepLines/>
        <w:spacing w:line="240" w:lineRule="auto"/>
      </w:pPr>
    </w:p>
    <w:sectPr w:rsidR="000C4080" w:rsidRPr="00B200D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D5EDE" w14:textId="77777777" w:rsidR="00F64D72" w:rsidRDefault="00F64D72" w:rsidP="00525906">
      <w:pPr>
        <w:spacing w:after="0" w:line="240" w:lineRule="auto"/>
      </w:pPr>
      <w:r>
        <w:separator/>
      </w:r>
    </w:p>
  </w:endnote>
  <w:endnote w:type="continuationSeparator" w:id="0">
    <w:p w14:paraId="751F2641" w14:textId="77777777" w:rsidR="00F64D72" w:rsidRDefault="00F64D72" w:rsidP="0052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FCE42" w14:textId="450F8EB8" w:rsidR="00F64D72" w:rsidRDefault="00FC5587">
    <w:pPr>
      <w:pStyle w:val="Footer"/>
    </w:pPr>
    <w:r>
      <w:fldChar w:fldCharType="begin"/>
    </w:r>
    <w:r>
      <w:instrText xml:space="preserve"> FILENAME   \* MERGEFORMAT </w:instrText>
    </w:r>
    <w:r>
      <w:fldChar w:fldCharType="separate"/>
    </w:r>
    <w:r w:rsidR="005332D1">
      <w:rPr>
        <w:noProof/>
      </w:rPr>
      <w:t>fom-laboratory-auditing-program-problems-201</w:t>
    </w:r>
    <w:r w:rsidR="00CC61E2">
      <w:rPr>
        <w:noProof/>
      </w:rPr>
      <w:t>90827</w:t>
    </w:r>
    <w:r w:rsidR="005332D1">
      <w:rPr>
        <w:noProof/>
      </w:rPr>
      <w:t>.docx</w:t>
    </w:r>
    <w:r>
      <w:rPr>
        <w:noProof/>
      </w:rPr>
      <w:fldChar w:fldCharType="end"/>
    </w:r>
    <w:r w:rsidR="00F64D72">
      <w:tab/>
      <w:t xml:space="preserve">Page </w:t>
    </w:r>
    <w:r w:rsidR="00F64D72">
      <w:fldChar w:fldCharType="begin"/>
    </w:r>
    <w:r w:rsidR="00F64D72">
      <w:instrText xml:space="preserve"> PAGE   \* MERGEFORMAT </w:instrText>
    </w:r>
    <w:r w:rsidR="00F64D72">
      <w:fldChar w:fldCharType="separate"/>
    </w:r>
    <w:r w:rsidR="00750C2C">
      <w:rPr>
        <w:noProof/>
      </w:rPr>
      <w:t>1</w:t>
    </w:r>
    <w:r w:rsidR="00F64D72">
      <w:fldChar w:fldCharType="end"/>
    </w:r>
    <w:r w:rsidR="00F64D72">
      <w:t xml:space="preserve"> of </w:t>
    </w:r>
    <w:r>
      <w:fldChar w:fldCharType="begin"/>
    </w:r>
    <w:r>
      <w:instrText xml:space="preserve"> NUMPAGES   \* MERGEFORMAT </w:instrText>
    </w:r>
    <w:r>
      <w:fldChar w:fldCharType="separate"/>
    </w:r>
    <w:r w:rsidR="00750C2C">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72DEC" w14:textId="77777777" w:rsidR="00F64D72" w:rsidRDefault="00F64D72" w:rsidP="00525906">
      <w:pPr>
        <w:spacing w:after="0" w:line="240" w:lineRule="auto"/>
      </w:pPr>
      <w:r>
        <w:separator/>
      </w:r>
    </w:p>
  </w:footnote>
  <w:footnote w:type="continuationSeparator" w:id="0">
    <w:p w14:paraId="75698150" w14:textId="77777777" w:rsidR="00F64D72" w:rsidRDefault="00F64D72" w:rsidP="00525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46D6"/>
    <w:multiLevelType w:val="hybridMultilevel"/>
    <w:tmpl w:val="917EF956"/>
    <w:lvl w:ilvl="0" w:tplc="E200B8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D56F1"/>
    <w:multiLevelType w:val="hybridMultilevel"/>
    <w:tmpl w:val="CE5AEF8A"/>
    <w:lvl w:ilvl="0" w:tplc="3984CF42">
      <w:start w:val="1"/>
      <w:numFmt w:val="decimal"/>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10643"/>
    <w:multiLevelType w:val="hybridMultilevel"/>
    <w:tmpl w:val="645CA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C7F96"/>
    <w:multiLevelType w:val="hybridMultilevel"/>
    <w:tmpl w:val="F3D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A5EEF"/>
    <w:multiLevelType w:val="hybridMultilevel"/>
    <w:tmpl w:val="8FC04BBC"/>
    <w:lvl w:ilvl="0" w:tplc="C78A6F3E">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8021A"/>
    <w:multiLevelType w:val="hybridMultilevel"/>
    <w:tmpl w:val="1D1AF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24DEB"/>
    <w:multiLevelType w:val="hybridMultilevel"/>
    <w:tmpl w:val="E0EE9984"/>
    <w:lvl w:ilvl="0" w:tplc="59F0D3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06DAF"/>
    <w:multiLevelType w:val="hybridMultilevel"/>
    <w:tmpl w:val="9F58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0"/>
  </w:num>
  <w:num w:numId="6">
    <w:abstractNumId w:val="4"/>
  </w:num>
  <w:num w:numId="7">
    <w:abstractNumId w:val="2"/>
  </w:num>
  <w:num w:numId="8">
    <w:abstractNumId w:val="7"/>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MDW2MDM0tDC3sDRV0lEKTi0uzszPAykwqQUAPTCQ/ywAAAA="/>
  </w:docVars>
  <w:rsids>
    <w:rsidRoot w:val="00D353B0"/>
    <w:rsid w:val="00022948"/>
    <w:rsid w:val="00074D23"/>
    <w:rsid w:val="000C4080"/>
    <w:rsid w:val="00101C0A"/>
    <w:rsid w:val="00107FC2"/>
    <w:rsid w:val="00124F2B"/>
    <w:rsid w:val="001364F7"/>
    <w:rsid w:val="001557B7"/>
    <w:rsid w:val="00155BD3"/>
    <w:rsid w:val="0017005E"/>
    <w:rsid w:val="0019447D"/>
    <w:rsid w:val="001A08F3"/>
    <w:rsid w:val="001B3A05"/>
    <w:rsid w:val="00216B3C"/>
    <w:rsid w:val="002772A7"/>
    <w:rsid w:val="00287505"/>
    <w:rsid w:val="00292BE0"/>
    <w:rsid w:val="0030593E"/>
    <w:rsid w:val="00330B94"/>
    <w:rsid w:val="00356BBB"/>
    <w:rsid w:val="003857CA"/>
    <w:rsid w:val="00386DCF"/>
    <w:rsid w:val="003E3826"/>
    <w:rsid w:val="00525906"/>
    <w:rsid w:val="005332D1"/>
    <w:rsid w:val="005C4781"/>
    <w:rsid w:val="005E1B11"/>
    <w:rsid w:val="00602C54"/>
    <w:rsid w:val="00626BA2"/>
    <w:rsid w:val="00721BAF"/>
    <w:rsid w:val="007265AA"/>
    <w:rsid w:val="00750C2C"/>
    <w:rsid w:val="00786C84"/>
    <w:rsid w:val="007C3D72"/>
    <w:rsid w:val="00856E03"/>
    <w:rsid w:val="00897370"/>
    <w:rsid w:val="008F1F27"/>
    <w:rsid w:val="00915CEC"/>
    <w:rsid w:val="009F3B8C"/>
    <w:rsid w:val="00A2469B"/>
    <w:rsid w:val="00A80E43"/>
    <w:rsid w:val="00A85725"/>
    <w:rsid w:val="00A85EA5"/>
    <w:rsid w:val="00AC393E"/>
    <w:rsid w:val="00B1440F"/>
    <w:rsid w:val="00B200DF"/>
    <w:rsid w:val="00B625DD"/>
    <w:rsid w:val="00C66A5F"/>
    <w:rsid w:val="00C7462E"/>
    <w:rsid w:val="00CC0273"/>
    <w:rsid w:val="00CC61E2"/>
    <w:rsid w:val="00CE327C"/>
    <w:rsid w:val="00D1022E"/>
    <w:rsid w:val="00D1523A"/>
    <w:rsid w:val="00D15E47"/>
    <w:rsid w:val="00D353B0"/>
    <w:rsid w:val="00D43CA7"/>
    <w:rsid w:val="00D51639"/>
    <w:rsid w:val="00DE2AD1"/>
    <w:rsid w:val="00E35D73"/>
    <w:rsid w:val="00E47E93"/>
    <w:rsid w:val="00E52116"/>
    <w:rsid w:val="00E86E5F"/>
    <w:rsid w:val="00EB1566"/>
    <w:rsid w:val="00F64D72"/>
    <w:rsid w:val="00FC5587"/>
    <w:rsid w:val="00FF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4D8F"/>
  <w15:docId w15:val="{5F93F305-2AA5-46C7-8F7D-B3549A46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1F27"/>
    <w:pPr>
      <w:outlineLvl w:val="0"/>
    </w:pPr>
    <w:rPr>
      <w:b/>
      <w:szCs w:val="20"/>
    </w:rPr>
  </w:style>
  <w:style w:type="paragraph" w:styleId="Heading2">
    <w:name w:val="heading 2"/>
    <w:basedOn w:val="Heading1"/>
    <w:next w:val="Normal"/>
    <w:link w:val="Heading2Char"/>
    <w:uiPriority w:val="9"/>
    <w:unhideWhenUsed/>
    <w:qFormat/>
    <w:rsid w:val="00CC0273"/>
    <w:pPr>
      <w:numPr>
        <w:numId w:val="3"/>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3B0"/>
    <w:pPr>
      <w:ind w:left="720"/>
      <w:contextualSpacing/>
    </w:pPr>
  </w:style>
  <w:style w:type="paragraph" w:styleId="Header">
    <w:name w:val="header"/>
    <w:basedOn w:val="Normal"/>
    <w:link w:val="HeaderChar"/>
    <w:uiPriority w:val="99"/>
    <w:unhideWhenUsed/>
    <w:rsid w:val="00525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906"/>
  </w:style>
  <w:style w:type="paragraph" w:styleId="Footer">
    <w:name w:val="footer"/>
    <w:basedOn w:val="Normal"/>
    <w:link w:val="FooterChar"/>
    <w:uiPriority w:val="99"/>
    <w:unhideWhenUsed/>
    <w:rsid w:val="00525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906"/>
  </w:style>
  <w:style w:type="character" w:styleId="Hyperlink">
    <w:name w:val="Hyperlink"/>
    <w:basedOn w:val="DefaultParagraphFont"/>
    <w:uiPriority w:val="99"/>
    <w:unhideWhenUsed/>
    <w:rsid w:val="00525906"/>
    <w:rPr>
      <w:color w:val="0000FF" w:themeColor="hyperlink"/>
      <w:u w:val="single"/>
    </w:rPr>
  </w:style>
  <w:style w:type="character" w:styleId="FollowedHyperlink">
    <w:name w:val="FollowedHyperlink"/>
    <w:basedOn w:val="DefaultParagraphFont"/>
    <w:uiPriority w:val="99"/>
    <w:semiHidden/>
    <w:unhideWhenUsed/>
    <w:rsid w:val="001A08F3"/>
    <w:rPr>
      <w:color w:val="800080" w:themeColor="followedHyperlink"/>
      <w:u w:val="single"/>
    </w:rPr>
  </w:style>
  <w:style w:type="character" w:styleId="CommentReference">
    <w:name w:val="annotation reference"/>
    <w:basedOn w:val="DefaultParagraphFont"/>
    <w:uiPriority w:val="99"/>
    <w:semiHidden/>
    <w:unhideWhenUsed/>
    <w:rsid w:val="00B1440F"/>
    <w:rPr>
      <w:sz w:val="16"/>
      <w:szCs w:val="16"/>
    </w:rPr>
  </w:style>
  <w:style w:type="paragraph" w:styleId="CommentText">
    <w:name w:val="annotation text"/>
    <w:basedOn w:val="Normal"/>
    <w:link w:val="CommentTextChar"/>
    <w:uiPriority w:val="99"/>
    <w:semiHidden/>
    <w:unhideWhenUsed/>
    <w:rsid w:val="00B1440F"/>
    <w:pPr>
      <w:spacing w:line="240" w:lineRule="auto"/>
    </w:pPr>
    <w:rPr>
      <w:sz w:val="20"/>
      <w:szCs w:val="20"/>
    </w:rPr>
  </w:style>
  <w:style w:type="character" w:customStyle="1" w:styleId="CommentTextChar">
    <w:name w:val="Comment Text Char"/>
    <w:basedOn w:val="DefaultParagraphFont"/>
    <w:link w:val="CommentText"/>
    <w:uiPriority w:val="99"/>
    <w:semiHidden/>
    <w:rsid w:val="00B1440F"/>
    <w:rPr>
      <w:sz w:val="20"/>
      <w:szCs w:val="20"/>
    </w:rPr>
  </w:style>
  <w:style w:type="paragraph" w:styleId="CommentSubject">
    <w:name w:val="annotation subject"/>
    <w:basedOn w:val="CommentText"/>
    <w:next w:val="CommentText"/>
    <w:link w:val="CommentSubjectChar"/>
    <w:uiPriority w:val="99"/>
    <w:semiHidden/>
    <w:unhideWhenUsed/>
    <w:rsid w:val="00B1440F"/>
    <w:rPr>
      <w:b/>
      <w:bCs/>
    </w:rPr>
  </w:style>
  <w:style w:type="character" w:customStyle="1" w:styleId="CommentSubjectChar">
    <w:name w:val="Comment Subject Char"/>
    <w:basedOn w:val="CommentTextChar"/>
    <w:link w:val="CommentSubject"/>
    <w:uiPriority w:val="99"/>
    <w:semiHidden/>
    <w:rsid w:val="00B1440F"/>
    <w:rPr>
      <w:b/>
      <w:bCs/>
      <w:sz w:val="20"/>
      <w:szCs w:val="20"/>
    </w:rPr>
  </w:style>
  <w:style w:type="paragraph" w:styleId="BalloonText">
    <w:name w:val="Balloon Text"/>
    <w:basedOn w:val="Normal"/>
    <w:link w:val="BalloonTextChar"/>
    <w:uiPriority w:val="99"/>
    <w:semiHidden/>
    <w:unhideWhenUsed/>
    <w:rsid w:val="00B14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40F"/>
    <w:rPr>
      <w:rFonts w:ascii="Tahoma" w:hAnsi="Tahoma" w:cs="Tahoma"/>
      <w:sz w:val="16"/>
      <w:szCs w:val="16"/>
    </w:rPr>
  </w:style>
  <w:style w:type="character" w:customStyle="1" w:styleId="Heading2Char">
    <w:name w:val="Heading 2 Char"/>
    <w:basedOn w:val="DefaultParagraphFont"/>
    <w:link w:val="Heading2"/>
    <w:uiPriority w:val="9"/>
    <w:rsid w:val="00CC0273"/>
    <w:rPr>
      <w:b/>
      <w:szCs w:val="20"/>
    </w:rPr>
  </w:style>
  <w:style w:type="table" w:styleId="TableGrid">
    <w:name w:val="Table Grid"/>
    <w:basedOn w:val="TableNormal"/>
    <w:uiPriority w:val="59"/>
    <w:rsid w:val="000C4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C40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3D72"/>
    <w:rPr>
      <w:color w:val="808080"/>
      <w:shd w:val="clear" w:color="auto" w:fill="E6E6E6"/>
    </w:rPr>
  </w:style>
  <w:style w:type="character" w:customStyle="1" w:styleId="Heading1Char">
    <w:name w:val="Heading 1 Char"/>
    <w:basedOn w:val="DefaultParagraphFont"/>
    <w:link w:val="Heading1"/>
    <w:uiPriority w:val="9"/>
    <w:rsid w:val="008F1F27"/>
    <w:rPr>
      <w:b/>
      <w:szCs w:val="20"/>
    </w:rPr>
  </w:style>
  <w:style w:type="paragraph" w:styleId="Caption">
    <w:name w:val="caption"/>
    <w:basedOn w:val="Normal"/>
    <w:next w:val="Normal"/>
    <w:uiPriority w:val="35"/>
    <w:unhideWhenUsed/>
    <w:qFormat/>
    <w:rsid w:val="00AC393E"/>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pml/special-publication-811/nist-guide-si-check-list-reviewing-manuscrip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ist.gov/pml/wmd/labmetrology/sops.cfm" TargetMode="External"/><Relationship Id="rId12" Type="http://schemas.openxmlformats.org/officeDocument/2006/relationships/hyperlink" Target="https://www.nist.gov/pml/weights-and-measures/laboratory-metrology/state-lab-program-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st.gov/pml/wmd/labmetrology/lab-resources.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ist.gov/pml/wmd/labmetrology/sops.cfm" TargetMode="External"/><Relationship Id="rId4" Type="http://schemas.openxmlformats.org/officeDocument/2006/relationships/webSettings" Target="webSettings.xml"/><Relationship Id="rId9" Type="http://schemas.openxmlformats.org/officeDocument/2006/relationships/hyperlink" Target="https://www.nist.gov/pml/weights-and-measures/laboratory-metrology/good-measurement-pract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FOM Laboratory Auditing Program (LAP) Problems</vt:lpstr>
    </vt:vector>
  </TitlesOfParts>
  <Company>NIST</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FOM Laboratory Auditing Program (LAP) Problems</dc:title>
  <dc:subject>State LAP Problems</dc:subject>
  <dc:creator>Georgia L Harris</dc:creator>
  <cp:keywords>weights and measures LAP problems</cp:keywords>
  <dc:description>Required by State Lab staff for Authorized Signatory Status</dc:description>
  <cp:lastModifiedBy>Branden, Yvonne A. (Fed)</cp:lastModifiedBy>
  <cp:revision>5</cp:revision>
  <cp:lastPrinted>2019-08-27T19:52:00Z</cp:lastPrinted>
  <dcterms:created xsi:type="dcterms:W3CDTF">2019-08-28T17:04:00Z</dcterms:created>
  <dcterms:modified xsi:type="dcterms:W3CDTF">2020-04-13T11:48:00Z</dcterms:modified>
  <cp:category>weights and measures</cp:category>
  <cp:contentStatus>Updated 2018</cp:contentStatus>
</cp:coreProperties>
</file>