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C4" w:rsidRPr="009E4AC4" w:rsidRDefault="009E4AC4" w:rsidP="009E4AC4">
      <w:pPr>
        <w:jc w:val="center"/>
        <w:rPr>
          <w:rFonts w:ascii="Calibri" w:hAnsi="Calibri"/>
          <w:color w:val="004080"/>
          <w:sz w:val="32"/>
          <w:szCs w:val="32"/>
        </w:rPr>
      </w:pPr>
      <w:r w:rsidRPr="009E4AC4">
        <w:rPr>
          <w:rFonts w:ascii="Calibri" w:hAnsi="Calibri"/>
          <w:color w:val="004080"/>
          <w:sz w:val="32"/>
          <w:szCs w:val="32"/>
        </w:rPr>
        <w:t>High MW Electronics – Industry Roadmap Meeting</w:t>
      </w:r>
    </w:p>
    <w:p w:rsidR="009E4AC4" w:rsidRDefault="009E4AC4" w:rsidP="009E4AC4">
      <w:pPr>
        <w:spacing w:after="0" w:line="240" w:lineRule="auto"/>
        <w:jc w:val="center"/>
        <w:rPr>
          <w:rFonts w:ascii="Calibri" w:hAnsi="Calibri"/>
          <w:color w:val="004080"/>
          <w:sz w:val="24"/>
          <w:szCs w:val="24"/>
        </w:rPr>
      </w:pPr>
      <w:r w:rsidRPr="009E4AC4">
        <w:rPr>
          <w:rFonts w:ascii="Calibri" w:hAnsi="Calibri"/>
          <w:color w:val="004080"/>
          <w:sz w:val="24"/>
          <w:szCs w:val="24"/>
        </w:rPr>
        <w:t>December 11</w:t>
      </w:r>
      <w:r w:rsidRPr="009E4AC4">
        <w:rPr>
          <w:rFonts w:ascii="Calibri" w:hAnsi="Calibri"/>
          <w:color w:val="004080"/>
          <w:sz w:val="24"/>
          <w:szCs w:val="24"/>
          <w:vertAlign w:val="superscript"/>
        </w:rPr>
        <w:t>th</w:t>
      </w:r>
      <w:r w:rsidRPr="009E4AC4">
        <w:rPr>
          <w:rFonts w:ascii="Calibri" w:hAnsi="Calibri"/>
          <w:color w:val="004080"/>
          <w:sz w:val="24"/>
          <w:szCs w:val="24"/>
        </w:rPr>
        <w:t>, 2009</w:t>
      </w:r>
    </w:p>
    <w:p w:rsidR="009E4AC4" w:rsidRPr="009E4AC4" w:rsidRDefault="009E4AC4" w:rsidP="009E4AC4">
      <w:pPr>
        <w:spacing w:after="0" w:line="240" w:lineRule="auto"/>
        <w:jc w:val="center"/>
        <w:rPr>
          <w:rFonts w:ascii="Calibri" w:hAnsi="Calibri"/>
          <w:color w:val="004080"/>
          <w:sz w:val="24"/>
          <w:szCs w:val="24"/>
        </w:rPr>
      </w:pPr>
      <w:r>
        <w:rPr>
          <w:rFonts w:ascii="Calibri" w:hAnsi="Calibri"/>
          <w:color w:val="004080"/>
          <w:sz w:val="24"/>
          <w:szCs w:val="24"/>
        </w:rPr>
        <w:t>8:30am – 3</w:t>
      </w:r>
      <w:r w:rsidR="0022200B">
        <w:rPr>
          <w:rFonts w:ascii="Calibri" w:hAnsi="Calibri"/>
          <w:color w:val="004080"/>
          <w:sz w:val="24"/>
          <w:szCs w:val="24"/>
        </w:rPr>
        <w:t>:00</w:t>
      </w:r>
      <w:r>
        <w:rPr>
          <w:rFonts w:ascii="Calibri" w:hAnsi="Calibri"/>
          <w:color w:val="004080"/>
          <w:sz w:val="24"/>
          <w:szCs w:val="24"/>
        </w:rPr>
        <w:t>pm</w:t>
      </w:r>
    </w:p>
    <w:p w:rsidR="009E4AC4" w:rsidRDefault="009E4AC4" w:rsidP="009E4AC4">
      <w:pPr>
        <w:spacing w:before="120"/>
        <w:jc w:val="center"/>
        <w:rPr>
          <w:rFonts w:ascii="Calibri" w:hAnsi="Calibri"/>
          <w:color w:val="004080"/>
        </w:rPr>
      </w:pPr>
      <w:r w:rsidRPr="009E4AC4">
        <w:rPr>
          <w:rFonts w:ascii="Calibri" w:hAnsi="Calibri"/>
          <w:color w:val="004080"/>
          <w:sz w:val="32"/>
          <w:szCs w:val="32"/>
        </w:rPr>
        <w:t>Challenges to growth of Grid Connected Electronics</w:t>
      </w:r>
      <w:r w:rsidRPr="009E4AC4">
        <w:rPr>
          <w:sz w:val="32"/>
          <w:szCs w:val="32"/>
        </w:rPr>
        <w:br/>
      </w:r>
      <w:r>
        <w:rPr>
          <w:rFonts w:ascii="Calibri" w:hAnsi="Calibri"/>
          <w:color w:val="004080"/>
        </w:rPr>
        <w:t> </w:t>
      </w:r>
      <w:r>
        <w:t xml:space="preserve"> </w:t>
      </w:r>
      <w:r>
        <w:br/>
      </w:r>
    </w:p>
    <w:p w:rsidR="009E4AC4" w:rsidRPr="00486F4C" w:rsidRDefault="009E4AC4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>8:30</w:t>
      </w:r>
      <w:proofErr w:type="gramStart"/>
      <w:r w:rsidRPr="00486F4C">
        <w:rPr>
          <w:rFonts w:ascii="Calibri" w:hAnsi="Calibri"/>
          <w:color w:val="000000" w:themeColor="text1"/>
          <w:sz w:val="24"/>
          <w:szCs w:val="24"/>
        </w:rPr>
        <w:t>am</w:t>
      </w:r>
      <w:proofErr w:type="gramEnd"/>
      <w:r w:rsidRPr="00486F4C">
        <w:rPr>
          <w:rFonts w:ascii="Calibri" w:hAnsi="Calibri"/>
          <w:color w:val="000000" w:themeColor="text1"/>
          <w:sz w:val="24"/>
          <w:szCs w:val="24"/>
        </w:rPr>
        <w:tab/>
        <w:t>Opening Remarks, High MW Roadmap Committee and NIST Host</w:t>
      </w:r>
    </w:p>
    <w:p w:rsidR="009E4AC4" w:rsidRPr="00486F4C" w:rsidRDefault="009E4AC4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 xml:space="preserve">9:00 </w:t>
      </w:r>
      <w:proofErr w:type="gramStart"/>
      <w:r w:rsidRPr="00486F4C">
        <w:rPr>
          <w:rFonts w:ascii="Calibri" w:hAnsi="Calibri"/>
          <w:color w:val="000000" w:themeColor="text1"/>
          <w:sz w:val="24"/>
          <w:szCs w:val="24"/>
        </w:rPr>
        <w:t>am</w:t>
      </w:r>
      <w:proofErr w:type="gramEnd"/>
      <w:r w:rsidRPr="00486F4C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C4126" w:rsidRPr="00486F4C">
        <w:rPr>
          <w:rFonts w:ascii="Calibri" w:hAnsi="Calibri"/>
          <w:color w:val="000000" w:themeColor="text1"/>
          <w:sz w:val="24"/>
          <w:szCs w:val="24"/>
        </w:rPr>
        <w:tab/>
      </w:r>
      <w:r w:rsidRPr="00486F4C">
        <w:rPr>
          <w:rFonts w:ascii="Calibri" w:hAnsi="Calibri"/>
          <w:color w:val="000000" w:themeColor="text1"/>
          <w:sz w:val="24"/>
          <w:szCs w:val="24"/>
        </w:rPr>
        <w:t>David Prend, Rockport Capital</w:t>
      </w:r>
      <w:r w:rsidR="0023017B" w:rsidRPr="00486F4C">
        <w:rPr>
          <w:rFonts w:ascii="Calibri" w:hAnsi="Calibri"/>
          <w:color w:val="000000" w:themeColor="text1"/>
          <w:sz w:val="24"/>
          <w:szCs w:val="24"/>
        </w:rPr>
        <w:t>, “Barriers to Large Scale Grid Penetration”</w:t>
      </w:r>
    </w:p>
    <w:p w:rsidR="009E4AC4" w:rsidRPr="00486F4C" w:rsidRDefault="009E4AC4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>9:30</w:t>
      </w:r>
      <w:proofErr w:type="gramStart"/>
      <w:r w:rsidRPr="00486F4C">
        <w:rPr>
          <w:rFonts w:ascii="Calibri" w:hAnsi="Calibri"/>
          <w:color w:val="000000" w:themeColor="text1"/>
          <w:sz w:val="24"/>
          <w:szCs w:val="24"/>
        </w:rPr>
        <w:t>am</w:t>
      </w:r>
      <w:proofErr w:type="gramEnd"/>
      <w:r w:rsidR="009C4126" w:rsidRPr="00486F4C">
        <w:rPr>
          <w:rFonts w:ascii="Calibri" w:hAnsi="Calibri"/>
          <w:color w:val="000000" w:themeColor="text1"/>
          <w:sz w:val="24"/>
          <w:szCs w:val="24"/>
        </w:rPr>
        <w:tab/>
      </w:r>
      <w:r w:rsidRPr="00486F4C">
        <w:rPr>
          <w:rFonts w:ascii="Calibri" w:hAnsi="Calibri"/>
          <w:color w:val="000000" w:themeColor="text1"/>
          <w:sz w:val="24"/>
          <w:szCs w:val="24"/>
        </w:rPr>
        <w:t xml:space="preserve"> John Lushetsky, DOE Solar Program, Program Manger</w:t>
      </w:r>
    </w:p>
    <w:p w:rsidR="0022200B" w:rsidRPr="00486F4C" w:rsidRDefault="009E4AC4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 xml:space="preserve">10:00 </w:t>
      </w:r>
      <w:r w:rsidR="009C4126" w:rsidRPr="00486F4C">
        <w:rPr>
          <w:rFonts w:ascii="Calibri" w:hAnsi="Calibri"/>
          <w:color w:val="000000" w:themeColor="text1"/>
          <w:sz w:val="24"/>
          <w:szCs w:val="24"/>
        </w:rPr>
        <w:tab/>
      </w:r>
      <w:r w:rsidR="009C4126" w:rsidRPr="00486F4C">
        <w:rPr>
          <w:rFonts w:ascii="Calibri" w:hAnsi="Calibri"/>
          <w:color w:val="000000" w:themeColor="text1"/>
          <w:sz w:val="24"/>
          <w:szCs w:val="24"/>
        </w:rPr>
        <w:tab/>
      </w:r>
      <w:r w:rsidRPr="00486F4C">
        <w:rPr>
          <w:rFonts w:ascii="Calibri" w:hAnsi="Calibri"/>
          <w:color w:val="000000" w:themeColor="text1"/>
          <w:sz w:val="24"/>
          <w:szCs w:val="24"/>
        </w:rPr>
        <w:t xml:space="preserve">Colin </w:t>
      </w:r>
      <w:proofErr w:type="spellStart"/>
      <w:r w:rsidRPr="00486F4C">
        <w:rPr>
          <w:rFonts w:ascii="Calibri" w:hAnsi="Calibri"/>
          <w:color w:val="000000" w:themeColor="text1"/>
          <w:sz w:val="24"/>
          <w:szCs w:val="24"/>
        </w:rPr>
        <w:t>Schauder</w:t>
      </w:r>
      <w:proofErr w:type="spellEnd"/>
      <w:r w:rsidRPr="00486F4C">
        <w:rPr>
          <w:rFonts w:ascii="Calibri" w:hAnsi="Calibri"/>
          <w:color w:val="000000" w:themeColor="text1"/>
          <w:sz w:val="24"/>
          <w:szCs w:val="24"/>
        </w:rPr>
        <w:t>, Satcon, Satcon Fellow</w:t>
      </w:r>
      <w:r w:rsidRPr="00486F4C">
        <w:rPr>
          <w:rFonts w:ascii="Calibri" w:hAnsi="Calibri"/>
          <w:color w:val="000000" w:themeColor="text1"/>
          <w:sz w:val="24"/>
          <w:szCs w:val="24"/>
        </w:rPr>
        <w:tab/>
        <w:t xml:space="preserve">“Isochronous Grid through Electronics” </w:t>
      </w: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</w:p>
    <w:p w:rsidR="0022200B" w:rsidRPr="00486F4C" w:rsidRDefault="0022200B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 xml:space="preserve">10:30 </w:t>
      </w:r>
      <w:r w:rsidR="009C4126" w:rsidRPr="00486F4C">
        <w:rPr>
          <w:rFonts w:ascii="Calibri" w:hAnsi="Calibri"/>
          <w:color w:val="000000" w:themeColor="text1"/>
          <w:sz w:val="24"/>
          <w:szCs w:val="24"/>
        </w:rPr>
        <w:t>–</w:t>
      </w:r>
      <w:r w:rsidRPr="00486F4C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C4126" w:rsidRPr="00486F4C">
        <w:rPr>
          <w:rFonts w:ascii="Calibri" w:hAnsi="Calibri"/>
          <w:color w:val="000000" w:themeColor="text1"/>
          <w:sz w:val="24"/>
          <w:szCs w:val="24"/>
        </w:rPr>
        <w:t>10:50 BREAK</w:t>
      </w: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  <w:sz w:val="24"/>
          <w:szCs w:val="24"/>
        </w:rPr>
      </w:pPr>
      <w:r w:rsidRPr="00486F4C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:rsidR="0022200B" w:rsidRPr="00486F4C" w:rsidRDefault="009C4126" w:rsidP="00A42125">
      <w:pPr>
        <w:spacing w:line="240" w:lineRule="auto"/>
        <w:ind w:left="1440" w:hanging="1440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>10:50</w:t>
      </w:r>
      <w:r w:rsidR="0022200B" w:rsidRPr="00486F4C">
        <w:rPr>
          <w:rFonts w:ascii="Calibri" w:hAnsi="Calibri"/>
          <w:color w:val="000000" w:themeColor="text1"/>
        </w:rPr>
        <w:t xml:space="preserve"> </w:t>
      </w:r>
      <w:r w:rsidR="00A42125" w:rsidRPr="00486F4C">
        <w:rPr>
          <w:rFonts w:ascii="Calibri" w:hAnsi="Calibri"/>
          <w:color w:val="000000" w:themeColor="text1"/>
        </w:rPr>
        <w:tab/>
      </w:r>
      <w:r w:rsidR="0022200B" w:rsidRPr="00486F4C">
        <w:rPr>
          <w:rFonts w:ascii="Calibri" w:hAnsi="Calibri"/>
          <w:color w:val="000000" w:themeColor="text1"/>
        </w:rPr>
        <w:t xml:space="preserve">Jeffrey B. Casady, </w:t>
      </w:r>
      <w:proofErr w:type="spellStart"/>
      <w:r w:rsidR="0022200B" w:rsidRPr="00486F4C">
        <w:rPr>
          <w:rFonts w:ascii="Calibri" w:hAnsi="Calibri"/>
          <w:color w:val="000000" w:themeColor="text1"/>
        </w:rPr>
        <w:t>SemiSouth</w:t>
      </w:r>
      <w:proofErr w:type="spellEnd"/>
      <w:r w:rsidR="003A1622" w:rsidRPr="00486F4C">
        <w:rPr>
          <w:rFonts w:ascii="Calibri" w:hAnsi="Calibri"/>
          <w:color w:val="000000" w:themeColor="text1"/>
        </w:rPr>
        <w:t xml:space="preserve">, </w:t>
      </w:r>
      <w:r w:rsidR="003A1622" w:rsidRPr="00486F4C">
        <w:rPr>
          <w:color w:val="000000" w:themeColor="text1"/>
        </w:rPr>
        <w:t xml:space="preserve">“ Recent Advancements in </w:t>
      </w:r>
      <w:proofErr w:type="spellStart"/>
      <w:r w:rsidR="003A1622" w:rsidRPr="00486F4C">
        <w:rPr>
          <w:color w:val="000000" w:themeColor="text1"/>
        </w:rPr>
        <w:t>SiC</w:t>
      </w:r>
      <w:proofErr w:type="spellEnd"/>
      <w:r w:rsidR="003A1622" w:rsidRPr="00486F4C">
        <w:rPr>
          <w:color w:val="000000" w:themeColor="text1"/>
        </w:rPr>
        <w:t xml:space="preserve"> power devices &amp; the impact of normally-off </w:t>
      </w:r>
      <w:proofErr w:type="spellStart"/>
      <w:r w:rsidR="003A1622" w:rsidRPr="00486F4C">
        <w:rPr>
          <w:color w:val="000000" w:themeColor="text1"/>
        </w:rPr>
        <w:t>SiC</w:t>
      </w:r>
      <w:proofErr w:type="spellEnd"/>
      <w:r w:rsidR="003A1622" w:rsidRPr="00486F4C">
        <w:rPr>
          <w:color w:val="000000" w:themeColor="text1"/>
        </w:rPr>
        <w:t xml:space="preserve"> JFETs on</w:t>
      </w:r>
      <w:r w:rsidR="003A1622" w:rsidRPr="00486F4C">
        <w:rPr>
          <w:rFonts w:ascii="Arial" w:hAnsi="Arial" w:cs="Arial"/>
          <w:color w:val="000000" w:themeColor="text1"/>
          <w:sz w:val="20"/>
          <w:szCs w:val="20"/>
        </w:rPr>
        <w:t xml:space="preserve"> PV and wind inverter platform</w:t>
      </w:r>
      <w:r w:rsidR="00A42125" w:rsidRPr="00486F4C">
        <w:rPr>
          <w:rFonts w:ascii="Arial" w:hAnsi="Arial" w:cs="Arial"/>
          <w:color w:val="000000" w:themeColor="text1"/>
          <w:sz w:val="20"/>
          <w:szCs w:val="20"/>
        </w:rPr>
        <w:t>s</w:t>
      </w:r>
      <w:r w:rsidR="003A1622" w:rsidRPr="00486F4C">
        <w:rPr>
          <w:color w:val="000000" w:themeColor="text1"/>
        </w:rPr>
        <w:t>“</w:t>
      </w: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 xml:space="preserve">11:20 </w:t>
      </w:r>
      <w:r w:rsidRPr="00486F4C">
        <w:rPr>
          <w:rFonts w:ascii="Calibri" w:hAnsi="Calibri"/>
          <w:color w:val="000000" w:themeColor="text1"/>
        </w:rPr>
        <w:tab/>
      </w:r>
      <w:r w:rsidRPr="00486F4C">
        <w:rPr>
          <w:rFonts w:ascii="Calibri" w:hAnsi="Calibri"/>
          <w:color w:val="000000" w:themeColor="text1"/>
        </w:rPr>
        <w:tab/>
      </w:r>
      <w:r w:rsidR="00087E5C">
        <w:t xml:space="preserve">Jerry </w:t>
      </w:r>
      <w:proofErr w:type="spellStart"/>
      <w:r w:rsidR="00087E5C">
        <w:t>FitzPatrick</w:t>
      </w:r>
      <w:proofErr w:type="spellEnd"/>
      <w:r w:rsidR="00087E5C">
        <w:t xml:space="preserve">, </w:t>
      </w:r>
      <w:r w:rsidR="009E4AC4" w:rsidRPr="00486F4C">
        <w:rPr>
          <w:rFonts w:ascii="Calibri" w:hAnsi="Calibri"/>
          <w:color w:val="000000" w:themeColor="text1"/>
        </w:rPr>
        <w:t>NIST on Smart Grid Interoperability</w:t>
      </w: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 xml:space="preserve">11:40 </w:t>
      </w:r>
      <w:r w:rsidRPr="00486F4C">
        <w:rPr>
          <w:rFonts w:ascii="Calibri" w:hAnsi="Calibri"/>
          <w:color w:val="000000" w:themeColor="text1"/>
        </w:rPr>
        <w:tab/>
      </w:r>
      <w:r w:rsidRPr="00486F4C">
        <w:rPr>
          <w:rFonts w:ascii="Calibri" w:hAnsi="Calibri"/>
          <w:color w:val="000000" w:themeColor="text1"/>
        </w:rPr>
        <w:tab/>
      </w:r>
      <w:r w:rsidR="009E4AC4" w:rsidRPr="00486F4C">
        <w:rPr>
          <w:rFonts w:ascii="Calibri" w:hAnsi="Calibri"/>
          <w:color w:val="000000" w:themeColor="text1"/>
        </w:rPr>
        <w:t>Al Hefner</w:t>
      </w:r>
      <w:r w:rsidR="00087E5C">
        <w:rPr>
          <w:rFonts w:ascii="Calibri" w:hAnsi="Calibri"/>
          <w:color w:val="000000" w:themeColor="text1"/>
        </w:rPr>
        <w:t xml:space="preserve">, </w:t>
      </w:r>
      <w:r w:rsidR="009E4AC4" w:rsidRPr="00486F4C">
        <w:rPr>
          <w:rFonts w:ascii="Calibri" w:hAnsi="Calibri"/>
          <w:color w:val="000000" w:themeColor="text1"/>
        </w:rPr>
        <w:t>NIST on Energy Storage PAP for Smart Grid Interoperability</w:t>
      </w: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>12:00 –</w:t>
      </w:r>
      <w:r w:rsidR="00685661" w:rsidRPr="00486F4C">
        <w:rPr>
          <w:rFonts w:ascii="Calibri" w:hAnsi="Calibri"/>
          <w:color w:val="000000" w:themeColor="text1"/>
        </w:rPr>
        <w:t xml:space="preserve"> 12:45</w:t>
      </w:r>
      <w:r w:rsidRPr="00486F4C">
        <w:rPr>
          <w:rFonts w:ascii="Calibri" w:hAnsi="Calibri"/>
          <w:color w:val="000000" w:themeColor="text1"/>
        </w:rPr>
        <w:t xml:space="preserve"> LUNCH</w:t>
      </w:r>
    </w:p>
    <w:p w:rsidR="00A42125" w:rsidRPr="00486F4C" w:rsidRDefault="00685661" w:rsidP="00486F4C">
      <w:pPr>
        <w:ind w:left="1440" w:hanging="1440"/>
        <w:rPr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>12:45</w:t>
      </w:r>
      <w:r w:rsidR="009C4126" w:rsidRPr="00486F4C">
        <w:rPr>
          <w:rFonts w:ascii="Calibri" w:hAnsi="Calibri"/>
          <w:color w:val="000000" w:themeColor="text1"/>
        </w:rPr>
        <w:t xml:space="preserve">pm </w:t>
      </w:r>
      <w:r w:rsidR="009C4126" w:rsidRPr="00486F4C">
        <w:rPr>
          <w:rFonts w:ascii="Calibri" w:hAnsi="Calibri"/>
          <w:color w:val="000000" w:themeColor="text1"/>
        </w:rPr>
        <w:tab/>
      </w:r>
      <w:r w:rsidR="009E4AC4" w:rsidRPr="00486F4C">
        <w:rPr>
          <w:rFonts w:ascii="Calibri" w:hAnsi="Calibri"/>
          <w:color w:val="000000" w:themeColor="text1"/>
        </w:rPr>
        <w:t>Charlie</w:t>
      </w:r>
      <w:r w:rsidR="009C4126" w:rsidRPr="00486F4C">
        <w:rPr>
          <w:rFonts w:ascii="Calibri" w:hAnsi="Calibri"/>
          <w:color w:val="000000" w:themeColor="text1"/>
        </w:rPr>
        <w:t xml:space="preserve"> Vartanian</w:t>
      </w:r>
      <w:r w:rsidR="00A42125" w:rsidRPr="00486F4C">
        <w:rPr>
          <w:rFonts w:ascii="Calibri" w:hAnsi="Calibri"/>
          <w:color w:val="000000" w:themeColor="text1"/>
        </w:rPr>
        <w:t xml:space="preserve">, </w:t>
      </w:r>
      <w:r w:rsidR="00A42125" w:rsidRPr="00486F4C">
        <w:rPr>
          <w:color w:val="000000" w:themeColor="text1"/>
        </w:rPr>
        <w:t>A123 Systems Energy Solutions Group, “Storage; Smart interfaces for Frequency Regulation &amp; Beyond”</w:t>
      </w:r>
      <w:r w:rsidR="00A42125" w:rsidRPr="00486F4C">
        <w:rPr>
          <w:rFonts w:ascii="Calibri" w:hAnsi="Calibri"/>
          <w:color w:val="000000" w:themeColor="text1"/>
        </w:rPr>
        <w:t xml:space="preserve"> </w:t>
      </w:r>
      <w:r w:rsidR="009C4126" w:rsidRPr="00486F4C">
        <w:rPr>
          <w:rFonts w:ascii="Calibri" w:hAnsi="Calibri"/>
          <w:color w:val="000000" w:themeColor="text1"/>
        </w:rPr>
        <w:t>“S</w:t>
      </w:r>
      <w:r w:rsidR="009E4AC4" w:rsidRPr="00486F4C">
        <w:rPr>
          <w:rFonts w:ascii="Calibri" w:hAnsi="Calibri"/>
          <w:color w:val="000000" w:themeColor="text1"/>
        </w:rPr>
        <w:t>torage</w:t>
      </w:r>
      <w:r w:rsidR="009C4126" w:rsidRPr="00486F4C">
        <w:rPr>
          <w:rFonts w:ascii="Calibri" w:hAnsi="Calibri"/>
          <w:color w:val="000000" w:themeColor="text1"/>
        </w:rPr>
        <w:t>, Storage interfaces, F</w:t>
      </w:r>
      <w:r w:rsidR="009E4AC4" w:rsidRPr="00486F4C">
        <w:rPr>
          <w:rFonts w:ascii="Calibri" w:hAnsi="Calibri"/>
          <w:color w:val="000000" w:themeColor="text1"/>
        </w:rPr>
        <w:t xml:space="preserve">requency </w:t>
      </w:r>
      <w:r w:rsidR="009C4126" w:rsidRPr="00486F4C">
        <w:rPr>
          <w:rFonts w:ascii="Calibri" w:hAnsi="Calibri"/>
          <w:color w:val="000000" w:themeColor="text1"/>
        </w:rPr>
        <w:t>Regulation”</w:t>
      </w:r>
      <w:r w:rsidR="00A42125" w:rsidRPr="00486F4C">
        <w:rPr>
          <w:color w:val="000000" w:themeColor="text1"/>
        </w:rPr>
        <w:t xml:space="preserve"> </w:t>
      </w:r>
    </w:p>
    <w:p w:rsidR="00A42125" w:rsidRPr="00486F4C" w:rsidRDefault="00A42125" w:rsidP="00A42125">
      <w:pPr>
        <w:rPr>
          <w:color w:val="000000" w:themeColor="text1"/>
        </w:rPr>
      </w:pPr>
    </w:p>
    <w:p w:rsidR="009C4126" w:rsidRPr="00486F4C" w:rsidRDefault="009C4126" w:rsidP="009C4126">
      <w:pPr>
        <w:spacing w:line="240" w:lineRule="auto"/>
        <w:rPr>
          <w:rFonts w:ascii="Calibri" w:hAnsi="Calibri"/>
          <w:color w:val="000000" w:themeColor="text1"/>
        </w:rPr>
      </w:pPr>
    </w:p>
    <w:p w:rsidR="009C4126" w:rsidRPr="00486F4C" w:rsidRDefault="009E4AC4" w:rsidP="009C4126">
      <w:pPr>
        <w:spacing w:line="240" w:lineRule="auto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 xml:space="preserve"> </w:t>
      </w:r>
      <w:r w:rsidR="00685661" w:rsidRPr="00486F4C">
        <w:rPr>
          <w:rFonts w:ascii="Calibri" w:hAnsi="Calibri"/>
          <w:color w:val="000000" w:themeColor="text1"/>
        </w:rPr>
        <w:br/>
        <w:t>1:15</w:t>
      </w:r>
      <w:r w:rsidR="009C4126" w:rsidRPr="00486F4C">
        <w:rPr>
          <w:rFonts w:ascii="Calibri" w:hAnsi="Calibri"/>
          <w:color w:val="000000" w:themeColor="text1"/>
        </w:rPr>
        <w:t xml:space="preserve">pm </w:t>
      </w:r>
      <w:r w:rsidR="009C4126" w:rsidRPr="00486F4C">
        <w:rPr>
          <w:rFonts w:ascii="Calibri" w:hAnsi="Calibri"/>
          <w:color w:val="000000" w:themeColor="text1"/>
        </w:rPr>
        <w:tab/>
      </w:r>
      <w:r w:rsidRPr="00486F4C">
        <w:rPr>
          <w:rFonts w:ascii="Calibri" w:hAnsi="Calibri"/>
          <w:color w:val="000000" w:themeColor="text1"/>
        </w:rPr>
        <w:t xml:space="preserve"> </w:t>
      </w:r>
      <w:r w:rsidR="00087E5C" w:rsidRPr="005B2A81">
        <w:rPr>
          <w:color w:val="000000" w:themeColor="text1"/>
        </w:rPr>
        <w:t xml:space="preserve">Madhav </w:t>
      </w:r>
      <w:r w:rsidR="00087E5C" w:rsidRPr="005B2A81">
        <w:rPr>
          <w:rFonts w:eastAsia="Times New Roman" w:cs="Tahoma"/>
        </w:rPr>
        <w:t>Manjrekar, Siemens</w:t>
      </w:r>
      <w:r w:rsidR="005B2A81" w:rsidRPr="005B2A81">
        <w:rPr>
          <w:rFonts w:eastAsia="Times New Roman" w:cs="Tahoma"/>
        </w:rPr>
        <w:t>, “</w:t>
      </w:r>
      <w:r w:rsidR="005B2A81" w:rsidRPr="005B2A81">
        <w:rPr>
          <w:rFonts w:eastAsia="Times New Roman" w:cs="Arial"/>
        </w:rPr>
        <w:t>Green Energy and Power Systems”</w:t>
      </w:r>
    </w:p>
    <w:p w:rsidR="00E25854" w:rsidRPr="00486F4C" w:rsidRDefault="009E4AC4" w:rsidP="009C4126">
      <w:pPr>
        <w:spacing w:line="240" w:lineRule="auto"/>
        <w:rPr>
          <w:rFonts w:ascii="Calibri" w:hAnsi="Calibri"/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br/>
      </w:r>
      <w:r w:rsidR="00685661" w:rsidRPr="00486F4C">
        <w:rPr>
          <w:rFonts w:ascii="Calibri" w:hAnsi="Calibri"/>
          <w:color w:val="000000" w:themeColor="text1"/>
        </w:rPr>
        <w:t>1:45</w:t>
      </w:r>
      <w:r w:rsidR="009C4126" w:rsidRPr="00486F4C">
        <w:rPr>
          <w:rFonts w:ascii="Calibri" w:hAnsi="Calibri"/>
          <w:color w:val="000000" w:themeColor="text1"/>
        </w:rPr>
        <w:t xml:space="preserve">pm </w:t>
      </w:r>
      <w:r w:rsidR="009C4126" w:rsidRPr="00486F4C">
        <w:rPr>
          <w:rFonts w:ascii="Calibri" w:hAnsi="Calibri"/>
          <w:color w:val="000000" w:themeColor="text1"/>
        </w:rPr>
        <w:tab/>
        <w:t xml:space="preserve">Le Tang, ABB </w:t>
      </w:r>
      <w:r w:rsidR="009C4126" w:rsidRPr="00486F4C">
        <w:rPr>
          <w:rFonts w:ascii="Calibri" w:hAnsi="Calibri"/>
          <w:color w:val="000000" w:themeColor="text1"/>
        </w:rPr>
        <w:tab/>
      </w:r>
      <w:r w:rsidR="00E25854" w:rsidRPr="00486F4C">
        <w:rPr>
          <w:rFonts w:ascii="Calibri" w:hAnsi="Calibri"/>
          <w:color w:val="000000" w:themeColor="text1"/>
        </w:rPr>
        <w:tab/>
      </w:r>
      <w:r w:rsidR="009C4126" w:rsidRPr="00486F4C">
        <w:rPr>
          <w:rFonts w:ascii="Calibri" w:hAnsi="Calibri"/>
          <w:color w:val="000000" w:themeColor="text1"/>
        </w:rPr>
        <w:t>“</w:t>
      </w:r>
      <w:r w:rsidRPr="00486F4C">
        <w:rPr>
          <w:rFonts w:ascii="Calibri" w:hAnsi="Calibri"/>
          <w:color w:val="000000" w:themeColor="text1"/>
        </w:rPr>
        <w:t>Smart Grids and Power Electronics</w:t>
      </w:r>
      <w:r w:rsidR="009C4126" w:rsidRPr="00486F4C">
        <w:rPr>
          <w:rFonts w:ascii="Calibri" w:hAnsi="Calibri"/>
          <w:color w:val="000000" w:themeColor="text1"/>
        </w:rPr>
        <w:t xml:space="preserve">” </w:t>
      </w:r>
    </w:p>
    <w:p w:rsidR="00E25854" w:rsidRPr="00486F4C" w:rsidRDefault="00685661" w:rsidP="00486F4C">
      <w:pPr>
        <w:pStyle w:val="PlainText"/>
        <w:ind w:left="1440" w:hanging="1440"/>
        <w:rPr>
          <w:color w:val="000000" w:themeColor="text1"/>
        </w:rPr>
      </w:pPr>
      <w:r w:rsidRPr="00486F4C">
        <w:rPr>
          <w:rFonts w:ascii="Calibri" w:hAnsi="Calibri"/>
          <w:color w:val="000000" w:themeColor="text1"/>
        </w:rPr>
        <w:t>2:15</w:t>
      </w:r>
      <w:r w:rsidR="00E25854" w:rsidRPr="00486F4C">
        <w:rPr>
          <w:rFonts w:ascii="Calibri" w:hAnsi="Calibri"/>
          <w:color w:val="000000" w:themeColor="text1"/>
        </w:rPr>
        <w:t xml:space="preserve">pm </w:t>
      </w:r>
      <w:r w:rsidR="00E25854" w:rsidRPr="00486F4C">
        <w:rPr>
          <w:rFonts w:ascii="Calibri" w:hAnsi="Calibri"/>
          <w:color w:val="000000" w:themeColor="text1"/>
        </w:rPr>
        <w:tab/>
        <w:t xml:space="preserve">Kevin </w:t>
      </w:r>
      <w:proofErr w:type="spellStart"/>
      <w:r w:rsidR="00E25854" w:rsidRPr="00486F4C">
        <w:rPr>
          <w:rFonts w:ascii="Calibri" w:hAnsi="Calibri"/>
          <w:color w:val="000000" w:themeColor="text1"/>
        </w:rPr>
        <w:t>Tomsovic</w:t>
      </w:r>
      <w:proofErr w:type="spellEnd"/>
      <w:r w:rsidR="00E25854" w:rsidRPr="00486F4C">
        <w:rPr>
          <w:rFonts w:ascii="Calibri" w:hAnsi="Calibri"/>
          <w:color w:val="000000" w:themeColor="text1"/>
        </w:rPr>
        <w:t>, University of Tennessee “</w:t>
      </w:r>
      <w:r w:rsidR="00486F4C" w:rsidRPr="00486F4C">
        <w:rPr>
          <w:color w:val="000000" w:themeColor="text1"/>
        </w:rPr>
        <w:t>Power System Control Issues for Renewable Integration</w:t>
      </w:r>
      <w:r w:rsidR="00E25854" w:rsidRPr="00486F4C">
        <w:rPr>
          <w:rFonts w:ascii="Calibri" w:hAnsi="Calibri"/>
          <w:color w:val="000000" w:themeColor="text1"/>
        </w:rPr>
        <w:t>”</w:t>
      </w:r>
    </w:p>
    <w:p w:rsidR="00E25854" w:rsidRPr="00486F4C" w:rsidRDefault="00E25854" w:rsidP="00E25854">
      <w:pPr>
        <w:pStyle w:val="PlainText"/>
        <w:rPr>
          <w:rFonts w:ascii="Calibri" w:hAnsi="Calibri"/>
          <w:color w:val="000000" w:themeColor="text1"/>
        </w:rPr>
      </w:pPr>
    </w:p>
    <w:p w:rsidR="00E25854" w:rsidRPr="00E25854" w:rsidRDefault="00E25854" w:rsidP="00E25854">
      <w:pPr>
        <w:pStyle w:val="PlainText"/>
        <w:rPr>
          <w:rFonts w:ascii="Calibri" w:hAnsi="Calibri"/>
          <w:color w:val="1F497D" w:themeColor="text2"/>
        </w:rPr>
      </w:pPr>
    </w:p>
    <w:p w:rsidR="00E25854" w:rsidRPr="00E25854" w:rsidRDefault="00685661" w:rsidP="00E25854">
      <w:pPr>
        <w:pStyle w:val="PlainText"/>
        <w:jc w:val="center"/>
        <w:rPr>
          <w:rFonts w:ascii="Calibri" w:hAnsi="Calibri"/>
          <w:color w:val="1F497D" w:themeColor="text2"/>
          <w:sz w:val="32"/>
          <w:szCs w:val="32"/>
        </w:rPr>
      </w:pPr>
      <w:r>
        <w:rPr>
          <w:rFonts w:ascii="Calibri" w:hAnsi="Calibri"/>
          <w:color w:val="1F497D" w:themeColor="text2"/>
          <w:sz w:val="32"/>
          <w:szCs w:val="32"/>
        </w:rPr>
        <w:t>2:45-3:00</w:t>
      </w:r>
      <w:r w:rsidR="00E25854" w:rsidRPr="00E25854">
        <w:rPr>
          <w:rFonts w:ascii="Calibri" w:hAnsi="Calibri"/>
          <w:color w:val="1F497D" w:themeColor="text2"/>
          <w:sz w:val="32"/>
          <w:szCs w:val="32"/>
        </w:rPr>
        <w:t>pm</w:t>
      </w:r>
      <w:r w:rsidR="00E25854" w:rsidRPr="00E25854">
        <w:rPr>
          <w:rFonts w:ascii="Calibri" w:hAnsi="Calibri"/>
          <w:color w:val="1F497D" w:themeColor="text2"/>
          <w:sz w:val="32"/>
          <w:szCs w:val="32"/>
        </w:rPr>
        <w:tab/>
      </w:r>
      <w:r w:rsidR="00E25854" w:rsidRPr="00E25854">
        <w:rPr>
          <w:rFonts w:ascii="Calibri" w:hAnsi="Calibri"/>
          <w:color w:val="1F497D" w:themeColor="text2"/>
          <w:sz w:val="32"/>
          <w:szCs w:val="32"/>
        </w:rPr>
        <w:tab/>
        <w:t>Concluding Remarks and Adjourn</w:t>
      </w:r>
    </w:p>
    <w:p w:rsidR="00237F83" w:rsidRPr="00E25854" w:rsidRDefault="009E4AC4" w:rsidP="00E25854">
      <w:pPr>
        <w:spacing w:line="240" w:lineRule="auto"/>
        <w:jc w:val="center"/>
        <w:rPr>
          <w:rFonts w:ascii="Calibri" w:hAnsi="Calibri"/>
          <w:color w:val="004080"/>
        </w:rPr>
      </w:pPr>
      <w:r w:rsidRPr="00E25854">
        <w:rPr>
          <w:rFonts w:ascii="Calibri" w:hAnsi="Calibri"/>
          <w:color w:val="00B0F0"/>
          <w:sz w:val="32"/>
          <w:szCs w:val="32"/>
        </w:rPr>
        <w:br/>
      </w:r>
      <w:r w:rsidRPr="00E25854">
        <w:rPr>
          <w:rFonts w:ascii="Calibri" w:hAnsi="Calibri"/>
          <w:color w:val="004080"/>
        </w:rPr>
        <w:br/>
      </w:r>
    </w:p>
    <w:sectPr w:rsidR="00237F83" w:rsidRPr="00E25854" w:rsidSect="009C4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9E4AC4"/>
    <w:rsid w:val="00087E5C"/>
    <w:rsid w:val="00186D67"/>
    <w:rsid w:val="0022200B"/>
    <w:rsid w:val="0023017B"/>
    <w:rsid w:val="00237F83"/>
    <w:rsid w:val="00256D0A"/>
    <w:rsid w:val="00282633"/>
    <w:rsid w:val="003A1622"/>
    <w:rsid w:val="00486F4C"/>
    <w:rsid w:val="005A0737"/>
    <w:rsid w:val="005B2A81"/>
    <w:rsid w:val="005C2271"/>
    <w:rsid w:val="00685661"/>
    <w:rsid w:val="007C3CDB"/>
    <w:rsid w:val="007E2A65"/>
    <w:rsid w:val="00835AA1"/>
    <w:rsid w:val="009C4126"/>
    <w:rsid w:val="009E4AC4"/>
    <w:rsid w:val="00A42125"/>
    <w:rsid w:val="00E25854"/>
    <w:rsid w:val="00EE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56D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56D0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58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585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lcasey</dc:creator>
  <cp:keywords/>
  <dc:description/>
  <cp:lastModifiedBy>lcasey</cp:lastModifiedBy>
  <cp:revision>2</cp:revision>
  <cp:lastPrinted>2009-12-08T16:16:00Z</cp:lastPrinted>
  <dcterms:created xsi:type="dcterms:W3CDTF">2009-12-11T03:58:00Z</dcterms:created>
  <dcterms:modified xsi:type="dcterms:W3CDTF">2009-12-11T03:58:00Z</dcterms:modified>
</cp:coreProperties>
</file>