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72484" w14:textId="22C8F9EE" w:rsidR="00B37CCB" w:rsidRPr="00B5208D" w:rsidRDefault="009D690C" w:rsidP="00B37CCB">
      <w:pPr>
        <w:rPr>
          <w:rFonts w:ascii="Arial" w:hAnsi="Arial" w:cs="Arial"/>
          <w:b/>
          <w:bCs/>
          <w:sz w:val="36"/>
          <w:szCs w:val="36"/>
        </w:rPr>
      </w:pPr>
      <w:r w:rsidRPr="00B5208D">
        <w:rPr>
          <w:rFonts w:ascii="Arial" w:hAnsi="Arial" w:cs="Arial"/>
          <w:b/>
          <w:bCs/>
          <w:sz w:val="36"/>
          <w:szCs w:val="36"/>
        </w:rPr>
        <w:t xml:space="preserve">Cecile Pham </w:t>
      </w:r>
      <w:r w:rsidR="00B37CCB" w:rsidRPr="00B5208D">
        <w:rPr>
          <w:rFonts w:ascii="Arial" w:hAnsi="Arial" w:cs="Arial"/>
          <w:b/>
          <w:bCs/>
          <w:sz w:val="36"/>
          <w:szCs w:val="36"/>
        </w:rPr>
        <w:t xml:space="preserve">(Fed) </w:t>
      </w:r>
    </w:p>
    <w:p w14:paraId="2ED1CAA2" w14:textId="77777777" w:rsidR="002A2EAE" w:rsidRDefault="009D690C" w:rsidP="00B37CC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 w:rsidRPr="009D690C">
        <w:rPr>
          <w:rFonts w:ascii="Arial" w:hAnsi="Arial" w:cs="Arial"/>
          <w:sz w:val="24"/>
          <w:szCs w:val="24"/>
        </w:rPr>
        <w:t>Cecile Pham</w:t>
      </w:r>
      <w:r w:rsidRPr="009D690C">
        <w:rPr>
          <w:rFonts w:ascii="Arial" w:hAnsi="Arial" w:cs="Arial"/>
          <w:sz w:val="32"/>
          <w:szCs w:val="32"/>
        </w:rPr>
        <w:t xml:space="preserve"> </w:t>
      </w:r>
      <w:r w:rsidR="00B37CCB" w:rsidRPr="009D690C">
        <w:rPr>
          <w:rFonts w:ascii="Arial" w:eastAsia="Times New Roman" w:hAnsi="Arial" w:cs="Arial"/>
          <w:color w:val="000000"/>
          <w:sz w:val="24"/>
          <w:szCs w:val="24"/>
        </w:rPr>
        <w:t xml:space="preserve">is the </w:t>
      </w:r>
      <w:r w:rsidRPr="009D690C">
        <w:rPr>
          <w:rFonts w:ascii="Arial" w:hAnsi="Arial" w:cs="Arial"/>
          <w:sz w:val="24"/>
          <w:szCs w:val="24"/>
        </w:rPr>
        <w:t>Senior Partnership Officer</w:t>
      </w: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B37CCB">
        <w:rPr>
          <w:rFonts w:ascii="Helvetica" w:eastAsia="Times New Roman" w:hAnsi="Helvetica" w:cs="Helvetica"/>
          <w:color w:val="000000"/>
          <w:sz w:val="24"/>
          <w:szCs w:val="24"/>
        </w:rPr>
        <w:t xml:space="preserve">in the Technology Partnerships Office (TPO) of the National Institute of Standards and Technology (NIST). </w:t>
      </w:r>
      <w:r w:rsidR="008C407D">
        <w:rPr>
          <w:rFonts w:ascii="Helvetica" w:eastAsia="Times New Roman" w:hAnsi="Helvetica" w:cs="Helvetica"/>
          <w:color w:val="000000"/>
          <w:sz w:val="24"/>
          <w:szCs w:val="24"/>
        </w:rPr>
        <w:t xml:space="preserve">Invention Disclosures and </w:t>
      </w:r>
      <w:r w:rsidR="004463CA">
        <w:rPr>
          <w:rFonts w:ascii="Helvetica" w:eastAsia="Times New Roman" w:hAnsi="Helvetica" w:cs="Helvetica"/>
          <w:color w:val="000000"/>
          <w:sz w:val="24"/>
          <w:szCs w:val="24"/>
        </w:rPr>
        <w:t xml:space="preserve">Agreements involve complicated processes, and </w:t>
      </w:r>
      <w:r w:rsidR="00105F27">
        <w:rPr>
          <w:rFonts w:ascii="Helvetica" w:eastAsia="Times New Roman" w:hAnsi="Helvetica" w:cs="Helvetica"/>
          <w:color w:val="000000"/>
          <w:sz w:val="24"/>
          <w:szCs w:val="24"/>
        </w:rPr>
        <w:t xml:space="preserve">Ms. Pham </w:t>
      </w:r>
      <w:r w:rsidR="00E67EBB">
        <w:rPr>
          <w:rFonts w:ascii="Helvetica" w:eastAsia="Times New Roman" w:hAnsi="Helvetica" w:cs="Helvetica"/>
          <w:color w:val="000000"/>
          <w:sz w:val="24"/>
          <w:szCs w:val="24"/>
        </w:rPr>
        <w:t>assists Principal Investigato</w:t>
      </w:r>
      <w:r w:rsidR="00D24C01">
        <w:rPr>
          <w:rFonts w:ascii="Helvetica" w:eastAsia="Times New Roman" w:hAnsi="Helvetica" w:cs="Helvetica"/>
          <w:color w:val="000000"/>
          <w:sz w:val="24"/>
          <w:szCs w:val="24"/>
        </w:rPr>
        <w:t>rs with the</w:t>
      </w:r>
      <w:r w:rsidR="00A043E4">
        <w:rPr>
          <w:rFonts w:ascii="Helvetica" w:eastAsia="Times New Roman" w:hAnsi="Helvetica" w:cs="Helvetica"/>
          <w:color w:val="000000"/>
          <w:sz w:val="24"/>
          <w:szCs w:val="24"/>
        </w:rPr>
        <w:t xml:space="preserve"> required </w:t>
      </w:r>
      <w:r w:rsidR="00D24C01">
        <w:rPr>
          <w:rFonts w:ascii="Helvetica" w:eastAsia="Times New Roman" w:hAnsi="Helvetica" w:cs="Helvetica"/>
          <w:color w:val="000000"/>
          <w:sz w:val="24"/>
          <w:szCs w:val="24"/>
        </w:rPr>
        <w:t>filing</w:t>
      </w:r>
      <w:r w:rsidR="00A043E4">
        <w:rPr>
          <w:rFonts w:ascii="Helvetica" w:eastAsia="Times New Roman" w:hAnsi="Helvetica" w:cs="Helvetica"/>
          <w:color w:val="000000"/>
          <w:sz w:val="24"/>
          <w:szCs w:val="24"/>
        </w:rPr>
        <w:t>s</w:t>
      </w:r>
      <w:r w:rsidR="002A2EAE">
        <w:rPr>
          <w:rFonts w:ascii="Helvetica" w:eastAsia="Times New Roman" w:hAnsi="Helvetica" w:cs="Helvetica"/>
          <w:color w:val="000000"/>
          <w:sz w:val="24"/>
          <w:szCs w:val="24"/>
        </w:rPr>
        <w:t>.</w:t>
      </w:r>
    </w:p>
    <w:p w14:paraId="51B13AD7" w14:textId="77777777" w:rsidR="002A2EAE" w:rsidRDefault="002A2EAE" w:rsidP="00B37CC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0994BBEA" w14:textId="5B67B393" w:rsidR="00F72F14" w:rsidRDefault="00E82FDF" w:rsidP="00B37CC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Cecile also provides training to </w:t>
      </w:r>
      <w:r w:rsidR="00EC40D8">
        <w:rPr>
          <w:rFonts w:ascii="Helvetica" w:eastAsia="Times New Roman" w:hAnsi="Helvetica" w:cs="Helvetica"/>
          <w:color w:val="000000"/>
          <w:sz w:val="24"/>
          <w:szCs w:val="24"/>
        </w:rPr>
        <w:t>Principal Investigators</w:t>
      </w:r>
      <w:r w:rsidR="00580717">
        <w:rPr>
          <w:rFonts w:ascii="Helvetica" w:eastAsia="Times New Roman" w:hAnsi="Helvetica" w:cs="Helvetica"/>
          <w:color w:val="000000"/>
          <w:sz w:val="24"/>
          <w:szCs w:val="24"/>
        </w:rPr>
        <w:t xml:space="preserve"> and to NIST staff </w:t>
      </w:r>
      <w:r w:rsidR="009D02C5">
        <w:rPr>
          <w:rFonts w:ascii="Helvetica" w:eastAsia="Times New Roman" w:hAnsi="Helvetica" w:cs="Helvetica"/>
          <w:color w:val="000000"/>
          <w:sz w:val="24"/>
          <w:szCs w:val="24"/>
        </w:rPr>
        <w:t xml:space="preserve">on </w:t>
      </w:r>
      <w:r w:rsidR="000025A1">
        <w:rPr>
          <w:rFonts w:ascii="Helvetica" w:eastAsia="Times New Roman" w:hAnsi="Helvetica" w:cs="Helvetica"/>
          <w:color w:val="000000"/>
          <w:sz w:val="24"/>
          <w:szCs w:val="24"/>
        </w:rPr>
        <w:t>technology partnerships</w:t>
      </w:r>
      <w:r w:rsidR="00F53EBA">
        <w:rPr>
          <w:rFonts w:ascii="Helvetica" w:eastAsia="Times New Roman" w:hAnsi="Helvetica" w:cs="Helvetica"/>
          <w:color w:val="000000"/>
          <w:sz w:val="24"/>
          <w:szCs w:val="24"/>
        </w:rPr>
        <w:t xml:space="preserve">, and she reaches out to the </w:t>
      </w:r>
      <w:r w:rsidR="006D4BF9">
        <w:rPr>
          <w:rFonts w:ascii="Helvetica" w:eastAsia="Times New Roman" w:hAnsi="Helvetica" w:cs="Helvetica"/>
          <w:color w:val="000000"/>
          <w:sz w:val="24"/>
          <w:szCs w:val="24"/>
        </w:rPr>
        <w:t>broader</w:t>
      </w:r>
      <w:r w:rsidR="00F53EBA">
        <w:rPr>
          <w:rFonts w:ascii="Helvetica" w:eastAsia="Times New Roman" w:hAnsi="Helvetica" w:cs="Helvetica"/>
          <w:color w:val="000000"/>
          <w:sz w:val="24"/>
          <w:szCs w:val="24"/>
        </w:rPr>
        <w:t xml:space="preserve"> scientific community on </w:t>
      </w:r>
      <w:r w:rsidR="00F72F14">
        <w:rPr>
          <w:rFonts w:ascii="Helvetica" w:eastAsia="Times New Roman" w:hAnsi="Helvetica" w:cs="Helvetica"/>
          <w:color w:val="000000"/>
          <w:sz w:val="24"/>
          <w:szCs w:val="24"/>
        </w:rPr>
        <w:t>that subject.</w:t>
      </w:r>
    </w:p>
    <w:p w14:paraId="6DD171E9" w14:textId="77777777" w:rsidR="00F72F14" w:rsidRDefault="00F72F14" w:rsidP="00B37CC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57857B42" w14:textId="74451E8E" w:rsidR="00734542" w:rsidRPr="009F4EEA" w:rsidRDefault="00B64F7E" w:rsidP="00B37CC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  <w:r>
        <w:rPr>
          <w:rFonts w:ascii="Helvetica" w:eastAsia="Times New Roman" w:hAnsi="Helvetica" w:cs="Helvetica"/>
          <w:color w:val="000000"/>
          <w:sz w:val="24"/>
          <w:szCs w:val="24"/>
        </w:rPr>
        <w:t xml:space="preserve">Before coming to NIST, </w:t>
      </w:r>
      <w:r w:rsidR="00F72F14">
        <w:rPr>
          <w:rFonts w:ascii="Helvetica" w:eastAsia="Times New Roman" w:hAnsi="Helvetica" w:cs="Helvetica"/>
          <w:color w:val="000000"/>
          <w:sz w:val="24"/>
          <w:szCs w:val="24"/>
        </w:rPr>
        <w:t xml:space="preserve">Ms. Pham </w:t>
      </w:r>
      <w:r w:rsidR="004D79E1">
        <w:rPr>
          <w:rFonts w:ascii="Helvetica" w:eastAsia="Times New Roman" w:hAnsi="Helvetica" w:cs="Helvetica"/>
          <w:color w:val="000000"/>
          <w:sz w:val="24"/>
          <w:szCs w:val="24"/>
        </w:rPr>
        <w:t>was a contracting officer</w:t>
      </w:r>
      <w:r w:rsidR="008126B3">
        <w:rPr>
          <w:rFonts w:ascii="Helvetica" w:eastAsia="Times New Roman" w:hAnsi="Helvetica" w:cs="Helvetica"/>
          <w:color w:val="000000"/>
          <w:sz w:val="24"/>
          <w:szCs w:val="24"/>
        </w:rPr>
        <w:t xml:space="preserve"> </w:t>
      </w:r>
      <w:r w:rsidR="008F127D">
        <w:rPr>
          <w:rFonts w:ascii="Helvetica" w:eastAsia="Times New Roman" w:hAnsi="Helvetica" w:cs="Helvetica"/>
          <w:color w:val="000000"/>
          <w:sz w:val="24"/>
          <w:szCs w:val="24"/>
        </w:rPr>
        <w:t>with expertise in technology transfer</w:t>
      </w:r>
      <w:r w:rsidR="008126B3">
        <w:rPr>
          <w:rFonts w:ascii="Helvetica" w:eastAsia="Times New Roman" w:hAnsi="Helvetica" w:cs="Helvetica"/>
          <w:color w:val="000000"/>
          <w:sz w:val="24"/>
          <w:szCs w:val="24"/>
        </w:rPr>
        <w:t>.  At NIST</w:t>
      </w:r>
      <w:r w:rsidR="006D4BF9">
        <w:rPr>
          <w:rFonts w:ascii="Helvetica" w:eastAsia="Times New Roman" w:hAnsi="Helvetica" w:cs="Helvetica"/>
          <w:color w:val="000000"/>
          <w:sz w:val="24"/>
          <w:szCs w:val="24"/>
        </w:rPr>
        <w:t>,</w:t>
      </w:r>
      <w:r w:rsidR="008126B3">
        <w:rPr>
          <w:rFonts w:ascii="Helvetica" w:eastAsia="Times New Roman" w:hAnsi="Helvetica" w:cs="Helvetica"/>
          <w:color w:val="000000"/>
          <w:sz w:val="24"/>
          <w:szCs w:val="24"/>
        </w:rPr>
        <w:t xml:space="preserve"> she </w:t>
      </w:r>
      <w:r w:rsidR="00AC229E">
        <w:rPr>
          <w:rFonts w:ascii="Helvetica" w:eastAsia="Times New Roman" w:hAnsi="Helvetica" w:cs="Helvetica"/>
          <w:color w:val="000000"/>
          <w:sz w:val="24"/>
          <w:szCs w:val="24"/>
        </w:rPr>
        <w:t xml:space="preserve">negotiates </w:t>
      </w:r>
      <w:r w:rsidR="006D6C3D">
        <w:rPr>
          <w:rFonts w:ascii="Helvetica" w:eastAsia="Times New Roman" w:hAnsi="Helvetica" w:cs="Helvetica"/>
          <w:color w:val="000000"/>
          <w:sz w:val="24"/>
          <w:szCs w:val="24"/>
        </w:rPr>
        <w:t xml:space="preserve">the </w:t>
      </w:r>
      <w:r w:rsidR="00AC229E">
        <w:rPr>
          <w:rFonts w:ascii="Helvetica" w:eastAsia="Times New Roman" w:hAnsi="Helvetica" w:cs="Helvetica"/>
          <w:color w:val="000000"/>
          <w:sz w:val="24"/>
          <w:szCs w:val="24"/>
        </w:rPr>
        <w:t xml:space="preserve">terms and conditions </w:t>
      </w:r>
      <w:r w:rsidR="007A58BA">
        <w:rPr>
          <w:rFonts w:ascii="Helvetica" w:eastAsia="Times New Roman" w:hAnsi="Helvetica" w:cs="Helvetica"/>
          <w:color w:val="000000"/>
          <w:sz w:val="24"/>
          <w:szCs w:val="24"/>
        </w:rPr>
        <w:t xml:space="preserve">of contracts </w:t>
      </w:r>
      <w:r w:rsidR="006D6C3D">
        <w:rPr>
          <w:rFonts w:ascii="Helvetica" w:eastAsia="Times New Roman" w:hAnsi="Helvetica" w:cs="Helvetica"/>
          <w:color w:val="000000"/>
          <w:sz w:val="24"/>
          <w:szCs w:val="24"/>
        </w:rPr>
        <w:t xml:space="preserve">with external parties </w:t>
      </w:r>
      <w:r w:rsidR="00DE62B9">
        <w:rPr>
          <w:rFonts w:ascii="Helvetica" w:eastAsia="Times New Roman" w:hAnsi="Helvetica" w:cs="Helvetica"/>
          <w:color w:val="000000"/>
          <w:sz w:val="24"/>
          <w:szCs w:val="24"/>
        </w:rPr>
        <w:t xml:space="preserve">to advance </w:t>
      </w:r>
      <w:r w:rsidR="00AC1992">
        <w:rPr>
          <w:rFonts w:ascii="Helvetica" w:eastAsia="Times New Roman" w:hAnsi="Helvetica" w:cs="Helvetica"/>
          <w:color w:val="000000"/>
          <w:sz w:val="24"/>
          <w:szCs w:val="24"/>
        </w:rPr>
        <w:t>NIST’s</w:t>
      </w:r>
      <w:r w:rsidR="009F4EEA">
        <w:rPr>
          <w:rFonts w:ascii="Helvetica" w:eastAsia="Times New Roman" w:hAnsi="Helvetica" w:cs="Helvetica"/>
          <w:color w:val="000000"/>
          <w:sz w:val="24"/>
          <w:szCs w:val="24"/>
        </w:rPr>
        <w:t xml:space="preserve"> mission to </w:t>
      </w:r>
      <w:r w:rsidR="009F4EEA" w:rsidRPr="009F4EEA">
        <w:rPr>
          <w:rFonts w:ascii="Arial" w:hAnsi="Arial" w:cs="Arial"/>
          <w:color w:val="202122"/>
          <w:sz w:val="24"/>
          <w:szCs w:val="24"/>
          <w:shd w:val="clear" w:color="auto" w:fill="FFFFFF"/>
        </w:rPr>
        <w:t>promote American innovation and industrial competitiveness</w:t>
      </w:r>
      <w:r w:rsidR="00647EE3">
        <w:rPr>
          <w:rFonts w:ascii="Arial" w:hAnsi="Arial" w:cs="Arial"/>
          <w:color w:val="202122"/>
          <w:sz w:val="24"/>
          <w:szCs w:val="24"/>
          <w:shd w:val="clear" w:color="auto" w:fill="FFFFFF"/>
        </w:rPr>
        <w:t>. She</w:t>
      </w:r>
      <w:r w:rsidR="00B53C80">
        <w:rPr>
          <w:rFonts w:ascii="Arial" w:hAnsi="Arial" w:cs="Arial"/>
          <w:color w:val="202122"/>
          <w:sz w:val="24"/>
          <w:szCs w:val="24"/>
          <w:shd w:val="clear" w:color="auto" w:fill="FFFFFF"/>
        </w:rPr>
        <w:t xml:space="preserve"> does so with </w:t>
      </w:r>
      <w:r w:rsidR="00AF2F99">
        <w:rPr>
          <w:rFonts w:ascii="Arial" w:hAnsi="Arial" w:cs="Arial"/>
          <w:color w:val="202122"/>
          <w:sz w:val="24"/>
          <w:szCs w:val="24"/>
          <w:shd w:val="clear" w:color="auto" w:fill="FFFFFF"/>
        </w:rPr>
        <w:t>an emphasis on mitigating risk</w:t>
      </w:r>
      <w:r w:rsidR="00002988">
        <w:rPr>
          <w:rFonts w:ascii="Arial" w:hAnsi="Arial" w:cs="Arial"/>
          <w:color w:val="202122"/>
          <w:sz w:val="24"/>
          <w:szCs w:val="24"/>
          <w:shd w:val="clear" w:color="auto" w:fill="FFFFFF"/>
        </w:rPr>
        <w:t>s.</w:t>
      </w:r>
    </w:p>
    <w:p w14:paraId="6FDB60BF" w14:textId="55256083" w:rsidR="009F4EEA" w:rsidRDefault="009F4EEA" w:rsidP="00B37CCB">
      <w:pPr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15F466D2" w14:textId="2D539F5D" w:rsidR="003E40A9" w:rsidRPr="004464B1" w:rsidRDefault="00DF685E" w:rsidP="00B37CC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4464B1">
        <w:rPr>
          <w:rFonts w:ascii="Arial" w:hAnsi="Arial" w:cs="Arial"/>
          <w:sz w:val="24"/>
          <w:szCs w:val="24"/>
        </w:rPr>
        <w:t xml:space="preserve">Cecile has two </w:t>
      </w:r>
      <w:r w:rsidR="00417E41" w:rsidRPr="004464B1">
        <w:rPr>
          <w:rFonts w:ascii="Arial" w:hAnsi="Arial" w:cs="Arial"/>
          <w:sz w:val="24"/>
          <w:szCs w:val="24"/>
        </w:rPr>
        <w:t xml:space="preserve">Bachelor of Science </w:t>
      </w:r>
      <w:r w:rsidRPr="004464B1">
        <w:rPr>
          <w:rFonts w:ascii="Arial" w:hAnsi="Arial" w:cs="Arial"/>
          <w:sz w:val="24"/>
          <w:szCs w:val="24"/>
        </w:rPr>
        <w:t xml:space="preserve">degrees from </w:t>
      </w:r>
      <w:r w:rsidR="009F61A7" w:rsidRPr="004464B1">
        <w:rPr>
          <w:rFonts w:ascii="Arial" w:hAnsi="Arial" w:cs="Arial"/>
          <w:sz w:val="24"/>
          <w:szCs w:val="24"/>
        </w:rPr>
        <w:t>Wichita State University, one</w:t>
      </w:r>
      <w:r w:rsidR="00417E41" w:rsidRPr="004464B1">
        <w:rPr>
          <w:rFonts w:ascii="Arial" w:hAnsi="Arial" w:cs="Arial"/>
          <w:sz w:val="24"/>
          <w:szCs w:val="24"/>
        </w:rPr>
        <w:t xml:space="preserve"> in Chemistry/Business and</w:t>
      </w:r>
      <w:r w:rsidR="009F61A7" w:rsidRPr="004464B1">
        <w:rPr>
          <w:rFonts w:ascii="Arial" w:hAnsi="Arial" w:cs="Arial"/>
          <w:sz w:val="24"/>
          <w:szCs w:val="24"/>
        </w:rPr>
        <w:t xml:space="preserve"> the other </w:t>
      </w:r>
      <w:r w:rsidR="00417E41" w:rsidRPr="004464B1">
        <w:rPr>
          <w:rFonts w:ascii="Arial" w:hAnsi="Arial" w:cs="Arial"/>
          <w:sz w:val="24"/>
          <w:szCs w:val="24"/>
        </w:rPr>
        <w:t>in Business Administration</w:t>
      </w:r>
      <w:r w:rsidR="002717C2" w:rsidRPr="004464B1">
        <w:rPr>
          <w:rFonts w:ascii="Arial" w:hAnsi="Arial" w:cs="Arial"/>
          <w:sz w:val="24"/>
          <w:szCs w:val="24"/>
        </w:rPr>
        <w:t>. She holds a Master’s degree</w:t>
      </w:r>
      <w:r w:rsidR="004464B1">
        <w:rPr>
          <w:rFonts w:ascii="Arial" w:hAnsi="Arial" w:cs="Arial"/>
          <w:sz w:val="24"/>
          <w:szCs w:val="24"/>
        </w:rPr>
        <w:t xml:space="preserve"> </w:t>
      </w:r>
      <w:r w:rsidR="002717C2" w:rsidRPr="004464B1">
        <w:rPr>
          <w:rFonts w:ascii="Arial" w:hAnsi="Arial" w:cs="Arial"/>
          <w:sz w:val="24"/>
          <w:szCs w:val="24"/>
        </w:rPr>
        <w:t>in Biotechnology from Georgetown</w:t>
      </w:r>
      <w:r w:rsidR="00C52536" w:rsidRPr="004464B1">
        <w:rPr>
          <w:rFonts w:ascii="Arial" w:hAnsi="Arial" w:cs="Arial"/>
          <w:sz w:val="24"/>
          <w:szCs w:val="24"/>
        </w:rPr>
        <w:t xml:space="preserve"> University and an </w:t>
      </w:r>
      <w:r w:rsidR="008B3C8C" w:rsidRPr="004464B1">
        <w:rPr>
          <w:rFonts w:ascii="Arial" w:hAnsi="Arial" w:cs="Arial"/>
          <w:sz w:val="24"/>
          <w:szCs w:val="24"/>
        </w:rPr>
        <w:t>Executive M.B.A. from th</w:t>
      </w:r>
      <w:r w:rsidR="004464B1" w:rsidRPr="004464B1">
        <w:rPr>
          <w:rFonts w:ascii="Arial" w:hAnsi="Arial" w:cs="Arial"/>
          <w:sz w:val="24"/>
          <w:szCs w:val="24"/>
        </w:rPr>
        <w:t xml:space="preserve">e </w:t>
      </w:r>
      <w:r w:rsidR="008B3C8C" w:rsidRPr="004464B1">
        <w:rPr>
          <w:rFonts w:ascii="Arial" w:hAnsi="Arial" w:cs="Arial"/>
          <w:sz w:val="24"/>
          <w:szCs w:val="24"/>
        </w:rPr>
        <w:t>Quantic School of Business and Technology</w:t>
      </w:r>
      <w:r w:rsidR="004464B1" w:rsidRPr="004464B1">
        <w:rPr>
          <w:rFonts w:ascii="Arial" w:hAnsi="Arial" w:cs="Arial"/>
          <w:sz w:val="24"/>
          <w:szCs w:val="24"/>
        </w:rPr>
        <w:t>.</w:t>
      </w:r>
    </w:p>
    <w:p w14:paraId="65A88F2B" w14:textId="77777777" w:rsidR="00B37CCB" w:rsidRDefault="00B37CCB" w:rsidP="00B37CCB">
      <w:pPr>
        <w:spacing w:before="240" w:after="0" w:line="240" w:lineRule="auto"/>
        <w:rPr>
          <w:rFonts w:ascii="Helvetica" w:eastAsia="Times New Roman" w:hAnsi="Helvetica" w:cs="Helvetica"/>
          <w:color w:val="000000"/>
          <w:sz w:val="24"/>
          <w:szCs w:val="24"/>
        </w:rPr>
      </w:pPr>
    </w:p>
    <w:p w14:paraId="0E894090" w14:textId="26C2CFB0" w:rsidR="00B37CCB" w:rsidRDefault="00B5208D" w:rsidP="00B37CCB">
      <w:pPr>
        <w:shd w:val="clear" w:color="auto" w:fill="F0F0F0"/>
        <w:spacing w:after="0" w:line="240" w:lineRule="auto"/>
      </w:pPr>
      <w:hyperlink r:id="rId5" w:history="1">
        <w:r w:rsidR="00B37CCB">
          <w:rPr>
            <w:rStyle w:val="Hyperlink"/>
            <w:rFonts w:ascii="Arial" w:eastAsia="Times New Roman" w:hAnsi="Arial" w:cs="Arial"/>
            <w:color w:val="005EA2"/>
            <w:sz w:val="24"/>
            <w:szCs w:val="24"/>
          </w:rPr>
          <w:t>Technology Partnerships Office - HQ</w:t>
        </w:r>
      </w:hyperlink>
    </w:p>
    <w:p w14:paraId="1AA65241" w14:textId="7CE151AE" w:rsidR="00E96B14" w:rsidRDefault="00B5208D" w:rsidP="00B37CCB">
      <w:pPr>
        <w:shd w:val="clear" w:color="auto" w:fill="F0F0F0"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  <w:hyperlink r:id="rId6" w:history="1">
        <w:r w:rsidR="00E96B14" w:rsidRPr="00EF0870">
          <w:rPr>
            <w:rStyle w:val="Hyperlink"/>
            <w:rFonts w:ascii="Arial" w:hAnsi="Arial" w:cs="Arial"/>
            <w:sz w:val="24"/>
            <w:szCs w:val="24"/>
          </w:rPr>
          <w:t>baochau.pham@nist.gov</w:t>
        </w:r>
      </w:hyperlink>
    </w:p>
    <w:p w14:paraId="6B076BBB" w14:textId="79065F77" w:rsidR="006F7847" w:rsidRDefault="006F7847" w:rsidP="00B37CCB">
      <w:pPr>
        <w:shd w:val="clear" w:color="auto" w:fill="F0F0F0"/>
        <w:spacing w:after="0" w:line="240" w:lineRule="auto"/>
        <w:rPr>
          <w:rStyle w:val="Hyperlink"/>
          <w:rFonts w:ascii="Arial" w:hAnsi="Arial" w:cs="Arial"/>
          <w:sz w:val="24"/>
          <w:szCs w:val="24"/>
        </w:rPr>
      </w:pPr>
    </w:p>
    <w:sectPr w:rsidR="006F78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6334C"/>
    <w:multiLevelType w:val="hybridMultilevel"/>
    <w:tmpl w:val="2A9871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1991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15F"/>
    <w:rsid w:val="000025A1"/>
    <w:rsid w:val="00002988"/>
    <w:rsid w:val="00060605"/>
    <w:rsid w:val="00105F27"/>
    <w:rsid w:val="00110400"/>
    <w:rsid w:val="001E14D7"/>
    <w:rsid w:val="002207B6"/>
    <w:rsid w:val="0025297D"/>
    <w:rsid w:val="002717C2"/>
    <w:rsid w:val="002A2EAE"/>
    <w:rsid w:val="002E6444"/>
    <w:rsid w:val="00300703"/>
    <w:rsid w:val="0034728F"/>
    <w:rsid w:val="0039336E"/>
    <w:rsid w:val="003E40A9"/>
    <w:rsid w:val="00417E41"/>
    <w:rsid w:val="004355B9"/>
    <w:rsid w:val="004463CA"/>
    <w:rsid w:val="004464B1"/>
    <w:rsid w:val="004A115F"/>
    <w:rsid w:val="004D79E1"/>
    <w:rsid w:val="00580717"/>
    <w:rsid w:val="00634E2A"/>
    <w:rsid w:val="00647EE3"/>
    <w:rsid w:val="006D4BF9"/>
    <w:rsid w:val="006D6C3D"/>
    <w:rsid w:val="006F7847"/>
    <w:rsid w:val="00734542"/>
    <w:rsid w:val="00743AB2"/>
    <w:rsid w:val="007A58BA"/>
    <w:rsid w:val="008126B3"/>
    <w:rsid w:val="00826590"/>
    <w:rsid w:val="008B3C8C"/>
    <w:rsid w:val="008C407D"/>
    <w:rsid w:val="008F127D"/>
    <w:rsid w:val="009468BB"/>
    <w:rsid w:val="009D02C5"/>
    <w:rsid w:val="009D690C"/>
    <w:rsid w:val="009F4EEA"/>
    <w:rsid w:val="009F61A7"/>
    <w:rsid w:val="00A043E4"/>
    <w:rsid w:val="00A167A3"/>
    <w:rsid w:val="00AC1992"/>
    <w:rsid w:val="00AC229E"/>
    <w:rsid w:val="00AC3957"/>
    <w:rsid w:val="00AF2F99"/>
    <w:rsid w:val="00B37CCB"/>
    <w:rsid w:val="00B5208D"/>
    <w:rsid w:val="00B53C80"/>
    <w:rsid w:val="00B64F7E"/>
    <w:rsid w:val="00B7658B"/>
    <w:rsid w:val="00B84497"/>
    <w:rsid w:val="00BE6858"/>
    <w:rsid w:val="00C52536"/>
    <w:rsid w:val="00C918BF"/>
    <w:rsid w:val="00C91CD4"/>
    <w:rsid w:val="00D24C01"/>
    <w:rsid w:val="00D61FD4"/>
    <w:rsid w:val="00DC69EE"/>
    <w:rsid w:val="00DE62B9"/>
    <w:rsid w:val="00DF685E"/>
    <w:rsid w:val="00E67EBB"/>
    <w:rsid w:val="00E82FDF"/>
    <w:rsid w:val="00E86745"/>
    <w:rsid w:val="00E96B14"/>
    <w:rsid w:val="00EA3C83"/>
    <w:rsid w:val="00EC40D8"/>
    <w:rsid w:val="00F46246"/>
    <w:rsid w:val="00F53EBA"/>
    <w:rsid w:val="00F72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4CC2F"/>
  <w15:chartTrackingRefBased/>
  <w15:docId w15:val="{22C76E74-7796-41D6-89B9-46B827E89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1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115F"/>
    <w:pPr>
      <w:ind w:left="720"/>
      <w:contextualSpacing/>
    </w:pPr>
  </w:style>
  <w:style w:type="table" w:styleId="TableGrid">
    <w:name w:val="Table Grid"/>
    <w:basedOn w:val="TableNormal"/>
    <w:uiPriority w:val="39"/>
    <w:rsid w:val="004A11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37CCB"/>
    <w:rPr>
      <w:color w:val="0563C1" w:themeColor="hyperlink"/>
      <w:u w:val="single"/>
    </w:rPr>
  </w:style>
  <w:style w:type="character" w:customStyle="1" w:styleId="x-form-item-label-text">
    <w:name w:val="x-form-item-label-text"/>
    <w:basedOn w:val="DefaultParagraphFont"/>
    <w:rsid w:val="00E96B14"/>
  </w:style>
  <w:style w:type="character" w:styleId="UnresolvedMention">
    <w:name w:val="Unresolved Mention"/>
    <w:basedOn w:val="DefaultParagraphFont"/>
    <w:uiPriority w:val="99"/>
    <w:semiHidden/>
    <w:unhideWhenUsed/>
    <w:rsid w:val="00E96B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2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05063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81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806744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8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ochau.pham@nist.gov" TargetMode="External"/><Relationship Id="rId5" Type="http://schemas.openxmlformats.org/officeDocument/2006/relationships/hyperlink" Target="https://w3auth.nist.gov/nist-organizations/nist-headquarters/innovation-industry-services/innovation-industry-services-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Hunton, Christopher (Fed)</dc:creator>
  <cp:keywords/>
  <dc:description/>
  <cp:lastModifiedBy>Hunton, Christopher (Fed)</cp:lastModifiedBy>
  <cp:revision>3</cp:revision>
  <dcterms:created xsi:type="dcterms:W3CDTF">2023-04-10T13:03:00Z</dcterms:created>
  <dcterms:modified xsi:type="dcterms:W3CDTF">2023-04-25T02:33:00Z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5d6e91b8-ed26-47d4-88dd-5e6debff0ebb</vt:lpwstr>
  </property>
</Properties>
</file>