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B1" w14:textId="435BBDB0" w:rsidR="00D03C5B" w:rsidRDefault="00D03C5B" w:rsidP="00AB5E88">
      <w:pPr>
        <w:pStyle w:val="Heading1"/>
        <w:spacing w:before="0" w:line="240" w:lineRule="auto"/>
        <w:ind w:left="-540"/>
      </w:pPr>
    </w:p>
    <w:p w14:paraId="3630A59C" w14:textId="77777777" w:rsidR="00D03C5B" w:rsidRDefault="00D03C5B" w:rsidP="00AB5E88">
      <w:pPr>
        <w:pStyle w:val="Heading1"/>
        <w:spacing w:before="0" w:line="240" w:lineRule="auto"/>
        <w:ind w:left="-540"/>
      </w:pPr>
    </w:p>
    <w:p w14:paraId="084233A9" w14:textId="21B4F53B" w:rsidR="0056276A" w:rsidRPr="0056276A" w:rsidRDefault="0056276A" w:rsidP="00AB5E88">
      <w:pPr>
        <w:pStyle w:val="Heading1"/>
        <w:spacing w:before="0" w:line="240" w:lineRule="auto"/>
        <w:ind w:left="-540"/>
      </w:pPr>
      <w:r w:rsidRPr="0056276A">
        <w:t>AGENDA</w:t>
      </w:r>
    </w:p>
    <w:p w14:paraId="6EC48134" w14:textId="77777777" w:rsidR="0056276A" w:rsidRPr="0056276A" w:rsidRDefault="00FB0616" w:rsidP="00AB5E88">
      <w:pPr>
        <w:pStyle w:val="Heading1"/>
        <w:spacing w:before="0" w:line="240" w:lineRule="auto"/>
        <w:ind w:left="-540"/>
      </w:pPr>
      <w:r w:rsidRPr="0056276A">
        <w:t xml:space="preserve">Board of Overseers </w:t>
      </w:r>
      <w:r>
        <w:t xml:space="preserve">for the </w:t>
      </w:r>
      <w:r w:rsidR="0056276A" w:rsidRPr="0056276A">
        <w:t>Malcolm Baldrige National Quality Award</w:t>
      </w:r>
    </w:p>
    <w:p w14:paraId="039DAB8B" w14:textId="21046B4E" w:rsidR="0056276A" w:rsidRDefault="00FB0616" w:rsidP="00AB5E88">
      <w:pPr>
        <w:pStyle w:val="Heading1"/>
        <w:spacing w:before="0" w:line="240" w:lineRule="auto"/>
        <w:ind w:left="-540"/>
      </w:pPr>
      <w:r>
        <w:t>N</w:t>
      </w:r>
      <w:r w:rsidR="0056276A" w:rsidRPr="00841CBF">
        <w:t>ational Institute of Standards and Technology</w:t>
      </w:r>
      <w:r w:rsidR="0056276A" w:rsidRPr="00841CBF">
        <w:br/>
      </w:r>
      <w:r w:rsidR="002F60B1">
        <w:t>Wednes</w:t>
      </w:r>
      <w:r>
        <w:t>day</w:t>
      </w:r>
      <w:r w:rsidR="0056276A" w:rsidRPr="00841CBF">
        <w:t xml:space="preserve">, December </w:t>
      </w:r>
      <w:r w:rsidR="002F60B1">
        <w:t>6</w:t>
      </w:r>
      <w:r w:rsidR="0056276A" w:rsidRPr="00841CBF">
        <w:t xml:space="preserve">, </w:t>
      </w:r>
      <w:proofErr w:type="gramStart"/>
      <w:r w:rsidR="0056276A" w:rsidRPr="00841CBF">
        <w:t>20</w:t>
      </w:r>
      <w:r w:rsidR="009C1F1B">
        <w:t>2</w:t>
      </w:r>
      <w:r w:rsidR="002F60B1">
        <w:t>3</w:t>
      </w:r>
      <w:r w:rsidR="0056276A" w:rsidRPr="00841CBF">
        <w:t xml:space="preserve">  </w:t>
      </w:r>
      <w:r w:rsidR="0056276A">
        <w:rPr>
          <w:rFonts w:ascii="Arial" w:hAnsi="Arial" w:cs="Arial"/>
          <w:szCs w:val="26"/>
        </w:rPr>
        <w:t>•</w:t>
      </w:r>
      <w:proofErr w:type="gramEnd"/>
      <w:r w:rsidR="0056276A">
        <w:rPr>
          <w:rFonts w:ascii="Arial" w:hAnsi="Arial" w:cs="Arial"/>
          <w:szCs w:val="26"/>
        </w:rPr>
        <w:t xml:space="preserve"> </w:t>
      </w:r>
      <w:r w:rsidR="0056276A" w:rsidRPr="00841CBF">
        <w:t xml:space="preserve"> </w:t>
      </w:r>
      <w:r w:rsidR="009C1F1B">
        <w:t>1</w:t>
      </w:r>
      <w:r w:rsidR="002F60B1">
        <w:t>1</w:t>
      </w:r>
      <w:r w:rsidR="009C1F1B">
        <w:t>:</w:t>
      </w:r>
      <w:r w:rsidR="002F60B1">
        <w:t>0</w:t>
      </w:r>
      <w:r w:rsidR="009C1F1B">
        <w:t>0</w:t>
      </w:r>
      <w:r w:rsidR="00E501AE" w:rsidRPr="00841CBF">
        <w:t xml:space="preserve"> </w:t>
      </w:r>
      <w:r w:rsidR="00841CBF">
        <w:t>a.m.</w:t>
      </w:r>
      <w:r w:rsidR="0056276A" w:rsidRPr="00841CBF">
        <w:t>–</w:t>
      </w:r>
      <w:r w:rsidR="002F60B1">
        <w:t>4</w:t>
      </w:r>
      <w:r w:rsidR="009C1F1B">
        <w:t>:</w:t>
      </w:r>
      <w:r w:rsidR="002F60B1">
        <w:t>0</w:t>
      </w:r>
      <w:r w:rsidR="009C1F1B">
        <w:t>0</w:t>
      </w:r>
      <w:r w:rsidR="0056276A" w:rsidRPr="00841CBF">
        <w:t xml:space="preserve"> </w:t>
      </w:r>
      <w:r w:rsidR="00841CBF">
        <w:t>p.m.</w:t>
      </w:r>
      <w:r w:rsidR="0056276A" w:rsidRPr="00841CBF">
        <w:t xml:space="preserve"> </w:t>
      </w:r>
      <w:r w:rsidR="00915481">
        <w:t>Eastern Time</w:t>
      </w:r>
    </w:p>
    <w:p w14:paraId="219E7275" w14:textId="77777777" w:rsidR="00A95A68" w:rsidRDefault="00A95A68" w:rsidP="00AB5E88">
      <w:pPr>
        <w:spacing w:after="0" w:line="240" w:lineRule="auto"/>
        <w:ind w:left="-540"/>
        <w:contextualSpacing/>
        <w:rPr>
          <w:b/>
          <w:bCs/>
          <w:sz w:val="22"/>
          <w:highlight w:val="yellow"/>
        </w:rPr>
      </w:pPr>
    </w:p>
    <w:p w14:paraId="148A7913" w14:textId="5C0EFF88" w:rsidR="003A11A9" w:rsidRPr="00A95A68" w:rsidRDefault="00F671FD" w:rsidP="2E16377C">
      <w:pPr>
        <w:spacing w:after="0" w:line="240" w:lineRule="auto"/>
        <w:ind w:left="-540"/>
        <w:contextualSpacing/>
        <w:rPr>
          <w:sz w:val="22"/>
        </w:rPr>
      </w:pPr>
      <w:r w:rsidRPr="2E16377C">
        <w:rPr>
          <w:b/>
          <w:bCs/>
          <w:sz w:val="22"/>
        </w:rPr>
        <w:t xml:space="preserve">Link </w:t>
      </w:r>
      <w:r w:rsidR="00A95A68" w:rsidRPr="2E16377C">
        <w:rPr>
          <w:b/>
          <w:bCs/>
          <w:sz w:val="22"/>
        </w:rPr>
        <w:t>Microsoft Teams</w:t>
      </w:r>
      <w:r w:rsidR="00D94285">
        <w:rPr>
          <w:b/>
          <w:bCs/>
          <w:sz w:val="22"/>
        </w:rPr>
        <w:t xml:space="preserve"> </w:t>
      </w:r>
    </w:p>
    <w:p w14:paraId="5CF3047C" w14:textId="4BCC9B28" w:rsidR="2E16377C" w:rsidRDefault="2E16377C" w:rsidP="2E16377C">
      <w:pPr>
        <w:spacing w:after="0" w:line="240" w:lineRule="auto"/>
        <w:ind w:left="-540"/>
        <w:contextualSpacing/>
        <w:rPr>
          <w:b/>
          <w:bCs/>
          <w:sz w:val="22"/>
        </w:rPr>
      </w:pPr>
    </w:p>
    <w:tbl>
      <w:tblPr>
        <w:tblStyle w:val="TableGrid1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1"/>
        <w:gridCol w:w="3583"/>
        <w:gridCol w:w="289"/>
        <w:gridCol w:w="4172"/>
        <w:gridCol w:w="295"/>
        <w:tblGridChange w:id="0">
          <w:tblGrid>
            <w:gridCol w:w="1440"/>
            <w:gridCol w:w="1021"/>
            <w:gridCol w:w="1440"/>
            <w:gridCol w:w="2143"/>
            <w:gridCol w:w="289"/>
            <w:gridCol w:w="1440"/>
            <w:gridCol w:w="2732"/>
            <w:gridCol w:w="295"/>
            <w:gridCol w:w="1440"/>
          </w:tblGrid>
        </w:tblGridChange>
      </w:tblGrid>
      <w:tr w:rsidR="009C1F1B" w:rsidRPr="00331D3D" w14:paraId="2A5FE648" w14:textId="77777777" w:rsidTr="65A6F09A">
        <w:trPr>
          <w:gridAfter w:val="1"/>
          <w:wAfter w:w="295" w:type="dxa"/>
        </w:trPr>
        <w:tc>
          <w:tcPr>
            <w:tcW w:w="2461" w:type="dxa"/>
          </w:tcPr>
          <w:p w14:paraId="72156A0A" w14:textId="75092C63" w:rsidR="009C1F1B" w:rsidRPr="00331D3D" w:rsidRDefault="009C1F1B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10:</w:t>
            </w:r>
            <w:r w:rsidR="002F60B1">
              <w:rPr>
                <w:sz w:val="22"/>
              </w:rPr>
              <w:t>45</w:t>
            </w:r>
            <w:r>
              <w:rPr>
                <w:sz w:val="22"/>
              </w:rPr>
              <w:t xml:space="preserve"> a.m.</w:t>
            </w:r>
          </w:p>
        </w:tc>
        <w:tc>
          <w:tcPr>
            <w:tcW w:w="3583" w:type="dxa"/>
          </w:tcPr>
          <w:p w14:paraId="3A91F2B4" w14:textId="701AE8AF" w:rsidR="009C1F1B" w:rsidRPr="00331D3D" w:rsidRDefault="009C1F1B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Technology check</w:t>
            </w:r>
          </w:p>
        </w:tc>
        <w:tc>
          <w:tcPr>
            <w:tcW w:w="4461" w:type="dxa"/>
            <w:gridSpan w:val="2"/>
          </w:tcPr>
          <w:p w14:paraId="0C18B18B" w14:textId="77777777" w:rsidR="009C1F1B" w:rsidRPr="00331D3D" w:rsidRDefault="009C1F1B" w:rsidP="00AB5E88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56276A" w:rsidRPr="00331D3D" w14:paraId="5F131049" w14:textId="77777777" w:rsidTr="65A6F09A">
        <w:tc>
          <w:tcPr>
            <w:tcW w:w="2461" w:type="dxa"/>
          </w:tcPr>
          <w:p w14:paraId="4449268F" w14:textId="065FD282" w:rsidR="0056276A" w:rsidRPr="00331D3D" w:rsidRDefault="009C1F1B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2F60B1">
              <w:rPr>
                <w:sz w:val="22"/>
              </w:rPr>
              <w:t>1</w:t>
            </w:r>
            <w:r>
              <w:rPr>
                <w:sz w:val="22"/>
              </w:rPr>
              <w:t>:</w:t>
            </w:r>
            <w:r w:rsidR="002F60B1">
              <w:rPr>
                <w:sz w:val="22"/>
              </w:rPr>
              <w:t>0</w:t>
            </w:r>
            <w:r>
              <w:rPr>
                <w:sz w:val="22"/>
              </w:rPr>
              <w:t>0</w:t>
            </w:r>
            <w:r w:rsidR="00A737FD" w:rsidRPr="00331D3D">
              <w:rPr>
                <w:sz w:val="22"/>
              </w:rPr>
              <w:t xml:space="preserve"> a.m.</w:t>
            </w:r>
          </w:p>
        </w:tc>
        <w:tc>
          <w:tcPr>
            <w:tcW w:w="3872" w:type="dxa"/>
            <w:gridSpan w:val="2"/>
          </w:tcPr>
          <w:p w14:paraId="45591749" w14:textId="55FABF1A" w:rsidR="0056276A" w:rsidRPr="00331D3D" w:rsidRDefault="0056276A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 xml:space="preserve">Welcome and </w:t>
            </w:r>
            <w:r w:rsidR="006A66FC">
              <w:rPr>
                <w:b/>
                <w:sz w:val="22"/>
              </w:rPr>
              <w:t>i</w:t>
            </w:r>
            <w:r w:rsidRPr="00331D3D">
              <w:rPr>
                <w:b/>
                <w:sz w:val="22"/>
              </w:rPr>
              <w:t>ntroductions</w:t>
            </w:r>
          </w:p>
        </w:tc>
        <w:tc>
          <w:tcPr>
            <w:tcW w:w="4467" w:type="dxa"/>
            <w:gridSpan w:val="2"/>
          </w:tcPr>
          <w:p w14:paraId="05DF3579" w14:textId="0735B831" w:rsidR="0056276A" w:rsidRPr="00331D3D" w:rsidRDefault="00F671FD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Gerry Agnes</w:t>
            </w:r>
            <w:r w:rsidR="0056276A" w:rsidRPr="00331D3D">
              <w:rPr>
                <w:sz w:val="22"/>
              </w:rPr>
              <w:t xml:space="preserve">, Chair, Board of </w:t>
            </w:r>
            <w:r w:rsidR="00A737FD" w:rsidRPr="00331D3D">
              <w:rPr>
                <w:sz w:val="22"/>
              </w:rPr>
              <w:t>O</w:t>
            </w:r>
            <w:r w:rsidR="0056276A" w:rsidRPr="00331D3D">
              <w:rPr>
                <w:sz w:val="22"/>
              </w:rPr>
              <w:t>verseers</w:t>
            </w:r>
            <w:r w:rsidR="00971869">
              <w:rPr>
                <w:sz w:val="22"/>
              </w:rPr>
              <w:t xml:space="preserve">; </w:t>
            </w:r>
            <w:r w:rsidR="00971869" w:rsidRPr="00971869">
              <w:rPr>
                <w:sz w:val="22"/>
                <w:highlight w:val="yellow"/>
              </w:rPr>
              <w:t>Laurie or Mojdeh from NIST?</w:t>
            </w:r>
          </w:p>
        </w:tc>
      </w:tr>
      <w:tr w:rsidR="00331D3D" w:rsidRPr="00331D3D" w14:paraId="20306D1E" w14:textId="77777777" w:rsidTr="65A6F09A">
        <w:tc>
          <w:tcPr>
            <w:tcW w:w="2461" w:type="dxa"/>
          </w:tcPr>
          <w:p w14:paraId="6F74720B" w14:textId="0DF6A3EC" w:rsidR="001E152D" w:rsidRPr="00331D3D" w:rsidRDefault="001E152D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801384">
              <w:rPr>
                <w:sz w:val="22"/>
              </w:rPr>
              <w:t>1</w:t>
            </w:r>
            <w:r w:rsidR="002D502F">
              <w:rPr>
                <w:sz w:val="22"/>
              </w:rPr>
              <w:t>:</w:t>
            </w:r>
            <w:r w:rsidR="009E2D9E">
              <w:rPr>
                <w:sz w:val="22"/>
              </w:rPr>
              <w:t>15</w:t>
            </w:r>
            <w:r w:rsidR="00331D3D">
              <w:rPr>
                <w:sz w:val="22"/>
              </w:rPr>
              <w:t xml:space="preserve"> </w:t>
            </w:r>
            <w:r w:rsidR="0059478A">
              <w:rPr>
                <w:sz w:val="22"/>
              </w:rPr>
              <w:t>a</w:t>
            </w:r>
            <w:r w:rsidR="00331D3D">
              <w:rPr>
                <w:sz w:val="22"/>
              </w:rPr>
              <w:t>.m.</w:t>
            </w:r>
          </w:p>
        </w:tc>
        <w:tc>
          <w:tcPr>
            <w:tcW w:w="3872" w:type="dxa"/>
            <w:gridSpan w:val="2"/>
          </w:tcPr>
          <w:p w14:paraId="539A9D0B" w14:textId="46BACCDE" w:rsidR="00363830" w:rsidRDefault="00331D3D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E97B3F">
              <w:rPr>
                <w:b/>
                <w:sz w:val="22"/>
              </w:rPr>
              <w:t xml:space="preserve">Baldrige </w:t>
            </w:r>
            <w:r w:rsidR="00971869">
              <w:rPr>
                <w:b/>
                <w:sz w:val="22"/>
              </w:rPr>
              <w:t>Program</w:t>
            </w:r>
            <w:r w:rsidRPr="00E97B3F">
              <w:rPr>
                <w:b/>
                <w:sz w:val="22"/>
              </w:rPr>
              <w:t xml:space="preserve"> </w:t>
            </w:r>
            <w:r w:rsidR="00363830">
              <w:rPr>
                <w:b/>
                <w:sz w:val="22"/>
              </w:rPr>
              <w:t>Update</w:t>
            </w:r>
            <w:r w:rsidR="00971869">
              <w:rPr>
                <w:b/>
                <w:sz w:val="22"/>
              </w:rPr>
              <w:t xml:space="preserve"> and Discussion</w:t>
            </w:r>
          </w:p>
          <w:p w14:paraId="0C440B58" w14:textId="77777777" w:rsidR="00CA59B7" w:rsidRPr="00971869" w:rsidRDefault="00CA59B7" w:rsidP="00CA59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2"/>
              </w:rPr>
            </w:pPr>
            <w:commentRangeStart w:id="1"/>
            <w:r w:rsidRPr="00971869">
              <w:rPr>
                <w:sz w:val="22"/>
              </w:rPr>
              <w:t>Highlights of 2023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14:paraId="1087403D" w14:textId="77777777" w:rsidR="00C765B6" w:rsidRPr="00C765B6" w:rsidRDefault="00C765B6" w:rsidP="65A6F09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2"/>
              </w:rPr>
            </w:pPr>
            <w:r w:rsidRPr="00971869">
              <w:rPr>
                <w:sz w:val="22"/>
              </w:rPr>
              <w:t>Looking Ahead to 2024</w:t>
            </w:r>
          </w:p>
          <w:p w14:paraId="13C9E209" w14:textId="7960C58A" w:rsidR="001E152D" w:rsidRPr="00971869" w:rsidRDefault="007A0C8B" w:rsidP="65A6F09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2"/>
              </w:rPr>
            </w:pPr>
            <w:commentRangeStart w:id="2"/>
            <w:r w:rsidRPr="65A6F09A">
              <w:rPr>
                <w:sz w:val="22"/>
              </w:rPr>
              <w:t xml:space="preserve">Baldrige Award </w:t>
            </w:r>
            <w:r w:rsidR="34E0BBA2" w:rsidRPr="65A6F09A">
              <w:rPr>
                <w:sz w:val="22"/>
              </w:rPr>
              <w:t>Transformation</w:t>
            </w:r>
            <w:commentRangeEnd w:id="2"/>
            <w:r>
              <w:rPr>
                <w:rStyle w:val="CommentReference"/>
              </w:rPr>
              <w:commentReference w:id="2"/>
            </w:r>
          </w:p>
          <w:p w14:paraId="614805C8" w14:textId="1B06DDB6" w:rsidR="00971869" w:rsidRPr="00C765B6" w:rsidRDefault="00971869" w:rsidP="00C765B6">
            <w:pPr>
              <w:spacing w:after="120" w:line="240" w:lineRule="auto"/>
              <w:rPr>
                <w:b/>
                <w:sz w:val="22"/>
              </w:rPr>
            </w:pPr>
          </w:p>
        </w:tc>
        <w:tc>
          <w:tcPr>
            <w:tcW w:w="4467" w:type="dxa"/>
            <w:gridSpan w:val="2"/>
          </w:tcPr>
          <w:p w14:paraId="2312B82D" w14:textId="2BFB0865" w:rsidR="00331D3D" w:rsidRPr="00331D3D" w:rsidRDefault="00331D3D" w:rsidP="00AB5E88">
            <w:pPr>
              <w:spacing w:after="120" w:line="240" w:lineRule="auto"/>
              <w:ind w:left="90"/>
              <w:rPr>
                <w:sz w:val="22"/>
              </w:rPr>
            </w:pPr>
            <w:r w:rsidRPr="00331D3D">
              <w:rPr>
                <w:sz w:val="22"/>
              </w:rPr>
              <w:t xml:space="preserve">Robert Fangmeyer, Director, </w:t>
            </w:r>
            <w:r w:rsidRPr="00331D3D">
              <w:rPr>
                <w:sz w:val="22"/>
              </w:rPr>
              <w:br/>
              <w:t xml:space="preserve">Baldrige Performance Excellence Program </w:t>
            </w:r>
          </w:p>
        </w:tc>
      </w:tr>
      <w:tr w:rsidR="00801384" w:rsidRPr="00331D3D" w14:paraId="07BD0077" w14:textId="77777777" w:rsidTr="65A6F09A">
        <w:tc>
          <w:tcPr>
            <w:tcW w:w="2461" w:type="dxa"/>
          </w:tcPr>
          <w:p w14:paraId="51ACC323" w14:textId="646EC976" w:rsidR="00801384" w:rsidRDefault="00971869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AC2879">
              <w:rPr>
                <w:sz w:val="22"/>
              </w:rPr>
              <w:t>2</w:t>
            </w:r>
            <w:r>
              <w:rPr>
                <w:sz w:val="22"/>
              </w:rPr>
              <w:t>:</w:t>
            </w:r>
            <w:r w:rsidR="009E2D9E">
              <w:rPr>
                <w:sz w:val="22"/>
              </w:rPr>
              <w:t>15</w:t>
            </w:r>
            <w:r>
              <w:rPr>
                <w:sz w:val="22"/>
              </w:rPr>
              <w:t xml:space="preserve"> p.m.</w:t>
            </w:r>
          </w:p>
        </w:tc>
        <w:tc>
          <w:tcPr>
            <w:tcW w:w="3872" w:type="dxa"/>
            <w:gridSpan w:val="2"/>
          </w:tcPr>
          <w:p w14:paraId="6BC6FB3E" w14:textId="0231FF4B" w:rsidR="00801384" w:rsidRPr="00E97B3F" w:rsidRDefault="00971869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BREAK</w:t>
            </w:r>
          </w:p>
        </w:tc>
        <w:tc>
          <w:tcPr>
            <w:tcW w:w="4467" w:type="dxa"/>
            <w:gridSpan w:val="2"/>
          </w:tcPr>
          <w:p w14:paraId="4BA15815" w14:textId="5664E24D" w:rsidR="00801384" w:rsidRPr="00331D3D" w:rsidRDefault="00801384" w:rsidP="00AB5E88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971869" w:rsidRPr="00331D3D" w14:paraId="7478B29E" w14:textId="77777777" w:rsidTr="65A6F09A">
        <w:tc>
          <w:tcPr>
            <w:tcW w:w="2461" w:type="dxa"/>
          </w:tcPr>
          <w:p w14:paraId="305AE1A2" w14:textId="39DDB0E5" w:rsidR="00971869" w:rsidRDefault="00971869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113E58">
              <w:rPr>
                <w:sz w:val="22"/>
              </w:rPr>
              <w:t>2</w:t>
            </w:r>
            <w:r>
              <w:rPr>
                <w:sz w:val="22"/>
              </w:rPr>
              <w:t>:</w:t>
            </w:r>
            <w:r w:rsidR="009E2D9E">
              <w:rPr>
                <w:sz w:val="22"/>
              </w:rPr>
              <w:t>30</w:t>
            </w:r>
            <w:r>
              <w:rPr>
                <w:sz w:val="22"/>
              </w:rPr>
              <w:t xml:space="preserve"> p.m.</w:t>
            </w:r>
          </w:p>
        </w:tc>
        <w:tc>
          <w:tcPr>
            <w:tcW w:w="3872" w:type="dxa"/>
            <w:gridSpan w:val="2"/>
          </w:tcPr>
          <w:p w14:paraId="298ECF75" w14:textId="1708D59B" w:rsidR="00971869" w:rsidRDefault="00971869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Baldrige Program Update and Discussion Continue</w:t>
            </w:r>
          </w:p>
        </w:tc>
        <w:tc>
          <w:tcPr>
            <w:tcW w:w="4467" w:type="dxa"/>
            <w:gridSpan w:val="2"/>
          </w:tcPr>
          <w:p w14:paraId="66B9798B" w14:textId="77777777" w:rsidR="00971869" w:rsidRPr="00C8465E" w:rsidRDefault="00971869" w:rsidP="00AB5E88">
            <w:pPr>
              <w:spacing w:after="120" w:line="240" w:lineRule="auto"/>
              <w:ind w:left="86"/>
              <w:rPr>
                <w:sz w:val="22"/>
              </w:rPr>
            </w:pPr>
          </w:p>
        </w:tc>
      </w:tr>
      <w:tr w:rsidR="00971869" w:rsidRPr="00331D3D" w14:paraId="68A40D16" w14:textId="77777777" w:rsidTr="65A6F09A">
        <w:tc>
          <w:tcPr>
            <w:tcW w:w="2461" w:type="dxa"/>
          </w:tcPr>
          <w:p w14:paraId="11348253" w14:textId="65F7B08C" w:rsidR="00971869" w:rsidRDefault="00AC2879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971869" w:rsidRPr="00331D3D">
              <w:rPr>
                <w:sz w:val="22"/>
              </w:rPr>
              <w:t>:</w:t>
            </w:r>
            <w:r w:rsidR="009E2D9E">
              <w:rPr>
                <w:sz w:val="22"/>
              </w:rPr>
              <w:t>00</w:t>
            </w:r>
            <w:r w:rsidR="00971869" w:rsidRPr="00331D3D">
              <w:rPr>
                <w:sz w:val="22"/>
              </w:rPr>
              <w:t xml:space="preserve"> </w:t>
            </w:r>
            <w:r w:rsidR="00971869">
              <w:rPr>
                <w:sz w:val="22"/>
              </w:rPr>
              <w:t>p</w:t>
            </w:r>
            <w:r w:rsidR="00971869" w:rsidRPr="00331D3D">
              <w:rPr>
                <w:sz w:val="22"/>
              </w:rPr>
              <w:t>.m.</w:t>
            </w:r>
            <w:r w:rsidR="00971869">
              <w:rPr>
                <w:sz w:val="22"/>
              </w:rPr>
              <w:t xml:space="preserve"> </w:t>
            </w:r>
          </w:p>
        </w:tc>
        <w:tc>
          <w:tcPr>
            <w:tcW w:w="3872" w:type="dxa"/>
            <w:gridSpan w:val="2"/>
          </w:tcPr>
          <w:p w14:paraId="26786E6B" w14:textId="6FE7B9FD" w:rsidR="00971869" w:rsidRDefault="00971869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LUNCH</w:t>
            </w:r>
            <w:r w:rsidRPr="00331D3D">
              <w:rPr>
                <w:b/>
                <w:sz w:val="22"/>
              </w:rPr>
              <w:t xml:space="preserve"> </w:t>
            </w:r>
          </w:p>
        </w:tc>
        <w:tc>
          <w:tcPr>
            <w:tcW w:w="4467" w:type="dxa"/>
            <w:gridSpan w:val="2"/>
          </w:tcPr>
          <w:p w14:paraId="7530B531" w14:textId="77777777" w:rsidR="00971869" w:rsidRPr="00C8465E" w:rsidRDefault="00971869" w:rsidP="00AB5E88">
            <w:pPr>
              <w:spacing w:after="120" w:line="240" w:lineRule="auto"/>
              <w:ind w:left="86"/>
              <w:rPr>
                <w:sz w:val="22"/>
              </w:rPr>
            </w:pPr>
          </w:p>
        </w:tc>
      </w:tr>
      <w:tr w:rsidR="00971869" w:rsidRPr="00331D3D" w14:paraId="3A467897" w14:textId="77777777" w:rsidTr="65A6F09A">
        <w:tc>
          <w:tcPr>
            <w:tcW w:w="2461" w:type="dxa"/>
          </w:tcPr>
          <w:p w14:paraId="2DC192DD" w14:textId="0CFC1471" w:rsidR="00971869" w:rsidRDefault="009E2D9E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971869">
              <w:rPr>
                <w:sz w:val="22"/>
              </w:rPr>
              <w:t>:</w:t>
            </w:r>
            <w:r>
              <w:rPr>
                <w:sz w:val="22"/>
              </w:rPr>
              <w:t>50</w:t>
            </w:r>
            <w:r w:rsidR="00971869">
              <w:rPr>
                <w:sz w:val="22"/>
              </w:rPr>
              <w:t xml:space="preserve"> p.m.</w:t>
            </w:r>
            <w:r w:rsidR="00971869" w:rsidRPr="00DC4184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872" w:type="dxa"/>
            <w:gridSpan w:val="2"/>
          </w:tcPr>
          <w:p w14:paraId="762BFEF9" w14:textId="1CAF1B7F" w:rsidR="00971869" w:rsidRPr="00DC4184" w:rsidRDefault="00CA59B7" w:rsidP="00AB5E88">
            <w:pPr>
              <w:spacing w:after="120" w:line="240" w:lineRule="auto"/>
              <w:ind w:left="60"/>
              <w:rPr>
                <w:b/>
                <w:bCs/>
                <w:sz w:val="22"/>
              </w:rPr>
            </w:pPr>
            <w:commentRangeStart w:id="3"/>
            <w:r w:rsidRPr="00331D3D">
              <w:rPr>
                <w:b/>
                <w:sz w:val="22"/>
              </w:rPr>
              <w:t>Report from the Baldrige Foundation</w:t>
            </w:r>
            <w:commentRangeEnd w:id="3"/>
            <w:r>
              <w:rPr>
                <w:rStyle w:val="CommentReference"/>
              </w:rPr>
              <w:commentReference w:id="3"/>
            </w:r>
            <w:r w:rsidRPr="00331D3D">
              <w:rPr>
                <w:b/>
                <w:sz w:val="22"/>
              </w:rPr>
              <w:t xml:space="preserve"> </w:t>
            </w:r>
          </w:p>
        </w:tc>
        <w:tc>
          <w:tcPr>
            <w:tcW w:w="4467" w:type="dxa"/>
            <w:gridSpan w:val="2"/>
          </w:tcPr>
          <w:p w14:paraId="10E19CBB" w14:textId="7840BB21" w:rsidR="00971869" w:rsidRPr="00331D3D" w:rsidRDefault="00CA59B7" w:rsidP="00AB5E88">
            <w:pPr>
              <w:spacing w:after="120" w:line="240" w:lineRule="auto"/>
              <w:ind w:left="90"/>
              <w:rPr>
                <w:sz w:val="22"/>
              </w:rPr>
            </w:pPr>
            <w:r w:rsidRPr="00331D3D">
              <w:rPr>
                <w:sz w:val="22"/>
              </w:rPr>
              <w:t>Al Faber, President and CEO, Foundation for the Malcolm Baldrige National Quality Award</w:t>
            </w:r>
            <w:r>
              <w:rPr>
                <w:sz w:val="22"/>
              </w:rPr>
              <w:t xml:space="preserve"> </w:t>
            </w:r>
          </w:p>
        </w:tc>
      </w:tr>
      <w:tr w:rsidR="00971869" w:rsidRPr="00331D3D" w14:paraId="4B9F5D5E" w14:textId="77777777" w:rsidTr="65A6F09A">
        <w:tc>
          <w:tcPr>
            <w:tcW w:w="2461" w:type="dxa"/>
          </w:tcPr>
          <w:p w14:paraId="09317D02" w14:textId="16583B6C" w:rsidR="00971869" w:rsidRDefault="00AC2879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2</w:t>
            </w:r>
            <w:r w:rsidR="00971869">
              <w:rPr>
                <w:sz w:val="22"/>
              </w:rPr>
              <w:t>:</w:t>
            </w:r>
            <w:r w:rsidR="009E2D9E">
              <w:rPr>
                <w:sz w:val="22"/>
              </w:rPr>
              <w:t>1</w:t>
            </w:r>
            <w:r w:rsidR="00483C2C">
              <w:rPr>
                <w:sz w:val="22"/>
              </w:rPr>
              <w:t>0</w:t>
            </w:r>
            <w:r w:rsidR="00971869">
              <w:rPr>
                <w:sz w:val="22"/>
              </w:rPr>
              <w:t xml:space="preserve"> p.m.</w:t>
            </w:r>
          </w:p>
        </w:tc>
        <w:tc>
          <w:tcPr>
            <w:tcW w:w="3872" w:type="dxa"/>
            <w:gridSpan w:val="2"/>
          </w:tcPr>
          <w:p w14:paraId="4A955B0A" w14:textId="04BE93AF" w:rsidR="00971869" w:rsidRPr="00331D3D" w:rsidRDefault="00CA59B7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DC4184">
              <w:rPr>
                <w:b/>
                <w:bCs/>
                <w:sz w:val="22"/>
              </w:rPr>
              <w:t>Communities of Excellence 2026</w:t>
            </w:r>
          </w:p>
        </w:tc>
        <w:tc>
          <w:tcPr>
            <w:tcW w:w="4467" w:type="dxa"/>
            <w:gridSpan w:val="2"/>
          </w:tcPr>
          <w:p w14:paraId="5ED27A01" w14:textId="6657C670" w:rsidR="00971869" w:rsidRPr="00331D3D" w:rsidRDefault="00CA59B7" w:rsidP="00AB5E88">
            <w:pPr>
              <w:spacing w:after="120" w:line="240" w:lineRule="auto"/>
              <w:ind w:left="90"/>
              <w:rPr>
                <w:sz w:val="22"/>
              </w:rPr>
            </w:pPr>
            <w:r w:rsidRPr="00C8465E">
              <w:rPr>
                <w:sz w:val="22"/>
              </w:rPr>
              <w:t>Stephanie Norling, COE 2026</w:t>
            </w:r>
          </w:p>
        </w:tc>
      </w:tr>
      <w:tr w:rsidR="00971869" w:rsidRPr="00331D3D" w14:paraId="76CB4842" w14:textId="77777777" w:rsidTr="65A6F09A">
        <w:tc>
          <w:tcPr>
            <w:tcW w:w="2461" w:type="dxa"/>
          </w:tcPr>
          <w:p w14:paraId="7F9373D0" w14:textId="71FC054E" w:rsidR="00971869" w:rsidRDefault="00AC2879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2</w:t>
            </w:r>
            <w:r w:rsidR="00971869" w:rsidRPr="00331D3D">
              <w:rPr>
                <w:sz w:val="22"/>
              </w:rPr>
              <w:t>:</w:t>
            </w:r>
            <w:r w:rsidR="009E2D9E">
              <w:rPr>
                <w:sz w:val="22"/>
              </w:rPr>
              <w:t>3</w:t>
            </w:r>
            <w:r w:rsidR="00483C2C">
              <w:rPr>
                <w:sz w:val="22"/>
              </w:rPr>
              <w:t>0</w:t>
            </w:r>
            <w:r w:rsidR="00971869" w:rsidRPr="00331D3D">
              <w:rPr>
                <w:sz w:val="22"/>
              </w:rPr>
              <w:t xml:space="preserve"> </w:t>
            </w:r>
            <w:r w:rsidR="00971869">
              <w:rPr>
                <w:sz w:val="22"/>
              </w:rPr>
              <w:t>p</w:t>
            </w:r>
            <w:r w:rsidR="00971869" w:rsidRPr="00331D3D">
              <w:rPr>
                <w:sz w:val="22"/>
              </w:rPr>
              <w:t>.m.</w:t>
            </w:r>
          </w:p>
        </w:tc>
        <w:tc>
          <w:tcPr>
            <w:tcW w:w="3872" w:type="dxa"/>
            <w:gridSpan w:val="2"/>
          </w:tcPr>
          <w:p w14:paraId="56CEF5C3" w14:textId="14ECF6E5" w:rsidR="00971869" w:rsidRPr="00E97B3F" w:rsidRDefault="00971869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Report from the Alliance</w:t>
            </w:r>
          </w:p>
        </w:tc>
        <w:tc>
          <w:tcPr>
            <w:tcW w:w="4467" w:type="dxa"/>
            <w:gridSpan w:val="2"/>
          </w:tcPr>
          <w:p w14:paraId="5CB715C7" w14:textId="29E6EA37" w:rsidR="00971869" w:rsidRPr="00331D3D" w:rsidRDefault="00971869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Brian Lassiter</w:t>
            </w:r>
            <w:r w:rsidRPr="00331D3D">
              <w:rPr>
                <w:sz w:val="22"/>
              </w:rPr>
              <w:t>, Chair, Alliance for Performance Excellence</w:t>
            </w:r>
          </w:p>
        </w:tc>
      </w:tr>
      <w:tr w:rsidR="00483C2C" w:rsidRPr="00331D3D" w14:paraId="09C8ABBB" w14:textId="77777777" w:rsidTr="65A6F09A">
        <w:tc>
          <w:tcPr>
            <w:tcW w:w="2461" w:type="dxa"/>
          </w:tcPr>
          <w:p w14:paraId="75DA9C6D" w14:textId="4D8980A2" w:rsidR="00483C2C" w:rsidRDefault="009E2D9E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2</w:t>
            </w:r>
            <w:r w:rsidR="00483C2C">
              <w:rPr>
                <w:sz w:val="22"/>
              </w:rPr>
              <w:t>:</w:t>
            </w:r>
            <w:r>
              <w:rPr>
                <w:sz w:val="22"/>
              </w:rPr>
              <w:t>5</w:t>
            </w:r>
            <w:r w:rsidR="00483C2C">
              <w:rPr>
                <w:sz w:val="22"/>
              </w:rPr>
              <w:t>0 p</w:t>
            </w:r>
            <w:r w:rsidR="00483C2C" w:rsidRPr="00331D3D">
              <w:rPr>
                <w:sz w:val="22"/>
              </w:rPr>
              <w:t>.m.</w:t>
            </w:r>
          </w:p>
        </w:tc>
        <w:tc>
          <w:tcPr>
            <w:tcW w:w="3872" w:type="dxa"/>
            <w:gridSpan w:val="2"/>
          </w:tcPr>
          <w:p w14:paraId="5EB00B77" w14:textId="097DE2B9" w:rsidR="00483C2C" w:rsidRPr="00331D3D" w:rsidRDefault="00483C2C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BREAK</w:t>
            </w:r>
          </w:p>
        </w:tc>
        <w:tc>
          <w:tcPr>
            <w:tcW w:w="4467" w:type="dxa"/>
            <w:gridSpan w:val="2"/>
          </w:tcPr>
          <w:p w14:paraId="22B4B677" w14:textId="77777777" w:rsidR="00483C2C" w:rsidRDefault="00483C2C" w:rsidP="00AB5E88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971869" w:rsidRPr="00331D3D" w14:paraId="4CB48EA0" w14:textId="77777777" w:rsidTr="147721DF">
        <w:tblPrEx>
          <w:tblW w:w="10800" w:type="dxa"/>
          <w:tblInd w:w="-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4" w:author="Fangmeyer, Robert G. (Fed)" w:date="2023-11-20T09:21:00Z">
            <w:tblPrEx>
              <w:tblW w:w="10800" w:type="dxa"/>
              <w:tblInd w:w="-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705"/>
          <w:trPrChange w:id="5" w:author="Fangmeyer, Robert G. (Fed)" w:date="2023-11-20T09:21:00Z">
            <w:trPr>
              <w:gridBefore w:val="1"/>
            </w:trPr>
          </w:trPrChange>
        </w:trPr>
        <w:tc>
          <w:tcPr>
            <w:tcW w:w="2461" w:type="dxa"/>
            <w:tcPrChange w:id="6" w:author="Fangmeyer, Robert G. (Fed)" w:date="2023-11-20T09:21:00Z">
              <w:tcPr>
                <w:tcW w:w="2461" w:type="dxa"/>
                <w:gridSpan w:val="2"/>
              </w:tcPr>
            </w:tcPrChange>
          </w:tcPr>
          <w:p w14:paraId="6B50F7EA" w14:textId="38753AF8" w:rsidR="00971869" w:rsidRDefault="00AC2879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3</w:t>
            </w:r>
            <w:r w:rsidR="00971869">
              <w:rPr>
                <w:sz w:val="22"/>
              </w:rPr>
              <w:t>:</w:t>
            </w:r>
            <w:r w:rsidR="009E2D9E">
              <w:rPr>
                <w:sz w:val="22"/>
              </w:rPr>
              <w:t>00</w:t>
            </w:r>
            <w:r w:rsidR="00971869">
              <w:rPr>
                <w:sz w:val="22"/>
              </w:rPr>
              <w:t xml:space="preserve"> p.m.</w:t>
            </w:r>
          </w:p>
        </w:tc>
        <w:tc>
          <w:tcPr>
            <w:tcW w:w="3872" w:type="dxa"/>
            <w:gridSpan w:val="2"/>
            <w:tcPrChange w:id="7" w:author="Fangmeyer, Robert G. (Fed)" w:date="2023-11-20T09:21:00Z">
              <w:tcPr>
                <w:tcW w:w="3872" w:type="dxa"/>
                <w:gridSpan w:val="3"/>
              </w:tcPr>
            </w:tcPrChange>
          </w:tcPr>
          <w:p w14:paraId="1C43AD0B" w14:textId="5BBD37D6" w:rsidR="00971869" w:rsidRPr="00E97B3F" w:rsidRDefault="6350320B" w:rsidP="00D753EC">
            <w:pPr>
              <w:spacing w:after="120" w:line="240" w:lineRule="auto"/>
              <w:ind w:left="90"/>
              <w:rPr>
                <w:b/>
                <w:sz w:val="22"/>
              </w:rPr>
            </w:pPr>
            <w:commentRangeStart w:id="8"/>
            <w:r w:rsidRPr="1DE5FDC5">
              <w:rPr>
                <w:b/>
                <w:bCs/>
                <w:sz w:val="22"/>
              </w:rPr>
              <w:t xml:space="preserve">Discussion on </w:t>
            </w:r>
            <w:r w:rsidR="0FFDBB48" w:rsidRPr="1DE5FDC5">
              <w:rPr>
                <w:b/>
                <w:bCs/>
                <w:sz w:val="22"/>
              </w:rPr>
              <w:t>R</w:t>
            </w:r>
            <w:r w:rsidR="6C9F1BD4" w:rsidRPr="1DE5FDC5">
              <w:rPr>
                <w:b/>
                <w:bCs/>
                <w:sz w:val="22"/>
              </w:rPr>
              <w:t>ecommendations</w:t>
            </w:r>
            <w:commentRangeEnd w:id="8"/>
            <w:r>
              <w:rPr>
                <w:rStyle w:val="CommentReference"/>
              </w:rPr>
              <w:commentReference w:id="8"/>
            </w:r>
            <w:r w:rsidR="00D753EC">
              <w:rPr>
                <w:b/>
                <w:bCs/>
                <w:sz w:val="22"/>
              </w:rPr>
              <w:t xml:space="preserve"> for the NIST Director</w:t>
            </w:r>
          </w:p>
        </w:tc>
        <w:tc>
          <w:tcPr>
            <w:tcW w:w="4467" w:type="dxa"/>
            <w:gridSpan w:val="2"/>
            <w:tcPrChange w:id="9" w:author="Fangmeyer, Robert G. (Fed)" w:date="2023-11-20T09:21:00Z">
              <w:tcPr>
                <w:tcW w:w="4467" w:type="dxa"/>
                <w:gridSpan w:val="3"/>
              </w:tcPr>
            </w:tcPrChange>
          </w:tcPr>
          <w:p w14:paraId="6B523B29" w14:textId="569866F4" w:rsidR="00971869" w:rsidRPr="00331D3D" w:rsidRDefault="0103AE96" w:rsidP="00AB5E88">
            <w:pPr>
              <w:spacing w:after="120" w:line="240" w:lineRule="auto"/>
              <w:ind w:left="86"/>
              <w:rPr>
                <w:sz w:val="22"/>
              </w:rPr>
            </w:pPr>
            <w:r w:rsidRPr="1DE5FDC5">
              <w:rPr>
                <w:sz w:val="22"/>
              </w:rPr>
              <w:t>Gerry Agnes</w:t>
            </w:r>
          </w:p>
        </w:tc>
      </w:tr>
      <w:tr w:rsidR="00971869" w:rsidRPr="00331D3D" w14:paraId="34B1BACF" w14:textId="77777777" w:rsidTr="65A6F09A">
        <w:tc>
          <w:tcPr>
            <w:tcW w:w="2461" w:type="dxa"/>
          </w:tcPr>
          <w:p w14:paraId="348FEB04" w14:textId="601A121B" w:rsidR="00971869" w:rsidRDefault="00AC2879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3</w:t>
            </w:r>
            <w:r w:rsidR="00971869" w:rsidRPr="00331D3D">
              <w:rPr>
                <w:sz w:val="22"/>
              </w:rPr>
              <w:t>:</w:t>
            </w:r>
            <w:r w:rsidR="009E2D9E">
              <w:rPr>
                <w:sz w:val="22"/>
              </w:rPr>
              <w:t>30</w:t>
            </w:r>
            <w:r w:rsidR="00971869" w:rsidRPr="00331D3D">
              <w:rPr>
                <w:sz w:val="22"/>
              </w:rPr>
              <w:t xml:space="preserve"> p.m.</w:t>
            </w:r>
          </w:p>
        </w:tc>
        <w:tc>
          <w:tcPr>
            <w:tcW w:w="3872" w:type="dxa"/>
            <w:gridSpan w:val="2"/>
          </w:tcPr>
          <w:p w14:paraId="1037CF86" w14:textId="0A5AEED8" w:rsidR="00971869" w:rsidRPr="00E97B3F" w:rsidRDefault="30CB936A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1DE5FDC5">
              <w:rPr>
                <w:b/>
                <w:bCs/>
                <w:sz w:val="22"/>
              </w:rPr>
              <w:t xml:space="preserve">Presentation of </w:t>
            </w:r>
            <w:r w:rsidR="00971869" w:rsidRPr="00E97B3F">
              <w:rPr>
                <w:b/>
                <w:sz w:val="22"/>
              </w:rPr>
              <w:t>Recommendations</w:t>
            </w:r>
          </w:p>
        </w:tc>
        <w:tc>
          <w:tcPr>
            <w:tcW w:w="4467" w:type="dxa"/>
            <w:gridSpan w:val="2"/>
          </w:tcPr>
          <w:p w14:paraId="4820FDB4" w14:textId="0302CC74" w:rsidR="00971869" w:rsidRPr="00D753EC" w:rsidRDefault="00971869" w:rsidP="00D753EC">
            <w:pPr>
              <w:pStyle w:val="Heading2"/>
              <w:shd w:val="clear" w:color="auto" w:fill="FFFFFF"/>
              <w:spacing w:before="0" w:after="120" w:line="240" w:lineRule="auto"/>
              <w:ind w:left="40"/>
              <w:rPr>
                <w:rFonts w:ascii="Roboto" w:hAnsi="Roboto"/>
                <w:b w:val="0"/>
                <w:bCs w:val="0"/>
                <w:color w:val="71777D"/>
                <w:sz w:val="30"/>
                <w:szCs w:val="30"/>
              </w:rPr>
            </w:pPr>
            <w:r w:rsidRPr="00D753EC">
              <w:rPr>
                <w:b w:val="0"/>
                <w:bCs w:val="0"/>
                <w:sz w:val="22"/>
                <w:highlight w:val="yellow"/>
              </w:rPr>
              <w:t>Laurie E. Locascio</w:t>
            </w:r>
            <w:r w:rsidR="00D03C5B" w:rsidRPr="00D753EC">
              <w:rPr>
                <w:b w:val="0"/>
                <w:bCs w:val="0"/>
                <w:sz w:val="22"/>
              </w:rPr>
              <w:t>, Gerry Agnes</w:t>
            </w:r>
          </w:p>
        </w:tc>
      </w:tr>
      <w:tr w:rsidR="00971869" w:rsidRPr="00331D3D" w14:paraId="37A0B4EE" w14:textId="77777777" w:rsidTr="65A6F09A">
        <w:tc>
          <w:tcPr>
            <w:tcW w:w="2461" w:type="dxa"/>
          </w:tcPr>
          <w:p w14:paraId="25FD2459" w14:textId="6B21BE17" w:rsidR="00971869" w:rsidRPr="00AB5E88" w:rsidRDefault="00971869" w:rsidP="00AB5E88">
            <w:pPr>
              <w:spacing w:after="120" w:line="240" w:lineRule="auto"/>
              <w:ind w:left="90"/>
              <w:rPr>
                <w:sz w:val="22"/>
              </w:rPr>
            </w:pPr>
            <w:r w:rsidRPr="00AB5E88">
              <w:rPr>
                <w:sz w:val="22"/>
              </w:rPr>
              <w:t>3:</w:t>
            </w:r>
            <w:r w:rsidR="009E2D9E">
              <w:rPr>
                <w:sz w:val="22"/>
              </w:rPr>
              <w:t>50</w:t>
            </w:r>
            <w:r w:rsidRPr="00AB5E88">
              <w:rPr>
                <w:sz w:val="22"/>
              </w:rPr>
              <w:t xml:space="preserve"> p.m.</w:t>
            </w:r>
          </w:p>
        </w:tc>
        <w:tc>
          <w:tcPr>
            <w:tcW w:w="3872" w:type="dxa"/>
            <w:gridSpan w:val="2"/>
          </w:tcPr>
          <w:p w14:paraId="0B5C009C" w14:textId="77777777" w:rsidR="00971869" w:rsidRPr="00AB5E88" w:rsidRDefault="00971869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AB5E88">
              <w:rPr>
                <w:b/>
                <w:sz w:val="22"/>
              </w:rPr>
              <w:t>New Business</w:t>
            </w:r>
          </w:p>
          <w:p w14:paraId="7B681F9A" w14:textId="6F9937E7" w:rsidR="00971869" w:rsidRPr="00AB5E88" w:rsidRDefault="00971869" w:rsidP="00AB5E88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rPr>
                <w:b/>
                <w:sz w:val="22"/>
              </w:rPr>
            </w:pPr>
            <w:r w:rsidRPr="00AB5E88">
              <w:rPr>
                <w:bCs/>
                <w:sz w:val="22"/>
              </w:rPr>
              <w:t>Confirm Future Meetings</w:t>
            </w:r>
          </w:p>
        </w:tc>
        <w:tc>
          <w:tcPr>
            <w:tcW w:w="4467" w:type="dxa"/>
            <w:gridSpan w:val="2"/>
          </w:tcPr>
          <w:p w14:paraId="64915CC4" w14:textId="68CF4D3D" w:rsidR="00971869" w:rsidRPr="00331D3D" w:rsidRDefault="00971869" w:rsidP="00AB5E88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971869" w:rsidRPr="00331D3D" w14:paraId="58F4D3E7" w14:textId="77777777" w:rsidTr="65A6F09A">
        <w:tc>
          <w:tcPr>
            <w:tcW w:w="2461" w:type="dxa"/>
          </w:tcPr>
          <w:p w14:paraId="2B49CD41" w14:textId="78D9857C" w:rsidR="00971869" w:rsidRPr="00331D3D" w:rsidRDefault="00971869" w:rsidP="00AB5E88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4:00</w:t>
            </w:r>
            <w:r w:rsidRPr="00331D3D">
              <w:rPr>
                <w:sz w:val="22"/>
              </w:rPr>
              <w:t xml:space="preserve"> p.m.</w:t>
            </w:r>
          </w:p>
        </w:tc>
        <w:tc>
          <w:tcPr>
            <w:tcW w:w="3872" w:type="dxa"/>
            <w:gridSpan w:val="2"/>
          </w:tcPr>
          <w:p w14:paraId="4953F255" w14:textId="77777777" w:rsidR="00971869" w:rsidRPr="00331D3D" w:rsidRDefault="00971869" w:rsidP="00AB5E88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ADJOURN</w:t>
            </w:r>
          </w:p>
        </w:tc>
        <w:tc>
          <w:tcPr>
            <w:tcW w:w="4467" w:type="dxa"/>
            <w:gridSpan w:val="2"/>
          </w:tcPr>
          <w:p w14:paraId="348477CD" w14:textId="77777777" w:rsidR="00971869" w:rsidRPr="00331D3D" w:rsidRDefault="00971869" w:rsidP="00AB5E88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</w:tbl>
    <w:p w14:paraId="6C95B652" w14:textId="7561F11F" w:rsidR="00CC13B7" w:rsidRPr="003A11A9" w:rsidRDefault="00CC13B7" w:rsidP="00AB5E88">
      <w:pPr>
        <w:pStyle w:val="Heading1"/>
        <w:spacing w:before="0" w:after="120" w:line="240" w:lineRule="auto"/>
        <w:ind w:left="-540"/>
        <w:contextualSpacing w:val="0"/>
        <w:rPr>
          <w:rFonts w:ascii="Calibri" w:hAnsi="Calibri" w:cs="Tahoma"/>
          <w:sz w:val="22"/>
        </w:rPr>
      </w:pPr>
    </w:p>
    <w:sectPr w:rsidR="00CC13B7" w:rsidRPr="003A11A9" w:rsidSect="00A314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1080" w:right="1080" w:bottom="1440" w:left="1440" w:header="432" w:footer="432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angmeyer, Robert G. (Fed)" w:date="2023-11-17T08:13:00Z" w:initials="F(">
    <w:p w14:paraId="2973F255" w14:textId="77777777" w:rsidR="00CA59B7" w:rsidRDefault="00CA59B7" w:rsidP="00CA59B7">
      <w:pPr>
        <w:pStyle w:val="CommentText"/>
      </w:pPr>
      <w:r>
        <w:t>I think this should be the first bullet</w:t>
      </w:r>
      <w:r>
        <w:rPr>
          <w:rStyle w:val="CommentReference"/>
        </w:rPr>
        <w:annotationRef/>
      </w:r>
    </w:p>
  </w:comment>
  <w:comment w:id="2" w:author="Fangmeyer, Robert G. (Fed)" w:date="2023-11-17T10:47:00Z" w:initials="F(">
    <w:p w14:paraId="22999F6D" w14:textId="13BFA457" w:rsidR="147721DF" w:rsidRDefault="147721DF">
      <w:pPr>
        <w:pStyle w:val="CommentText"/>
      </w:pPr>
      <w:r>
        <w:t>Gerry recommends breaking out those things that need approval versus just Info. Potential board recruitment; Connections ot news outlets.</w:t>
      </w:r>
      <w:r>
        <w:rPr>
          <w:rStyle w:val="CommentReference"/>
        </w:rPr>
        <w:annotationRef/>
      </w:r>
    </w:p>
  </w:comment>
  <w:comment w:id="3" w:author="Fangmeyer, Robert G. (Fed)" w:date="2023-11-17T08:14:00Z" w:initials="F(">
    <w:p w14:paraId="6B43AC2C" w14:textId="77777777" w:rsidR="00CA59B7" w:rsidRDefault="00CA59B7" w:rsidP="00CA59B7">
      <w:pPr>
        <w:pStyle w:val="CommentText"/>
      </w:pPr>
      <w:r>
        <w:t>Al should probably go before Stephanie</w:t>
      </w:r>
      <w:r>
        <w:rPr>
          <w:rStyle w:val="CommentReference"/>
        </w:rPr>
        <w:annotationRef/>
      </w:r>
    </w:p>
  </w:comment>
  <w:comment w:id="8" w:author="Fangmeyer, Robert G. (Fed)" w:date="2023-11-17T08:25:00Z" w:initials="F(">
    <w:p w14:paraId="0425E78B" w14:textId="3106E3EC" w:rsidR="1DE5FDC5" w:rsidRDefault="1DE5FDC5">
      <w:pPr>
        <w:pStyle w:val="CommentText"/>
      </w:pPr>
      <w:r>
        <w:t>I think we need dedicated time for this prior to Laurie or Mojdeh joining us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73F255" w15:done="1"/>
  <w15:commentEx w15:paraId="22999F6D" w15:done="1"/>
  <w15:commentEx w15:paraId="6B43AC2C" w15:done="1"/>
  <w15:commentEx w15:paraId="0425E78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653B902" w16cex:dateUtc="2023-11-17T13:13:00Z"/>
  <w16cex:commentExtensible w16cex:durableId="1A66A615" w16cex:dateUtc="2023-11-17T15:47:00Z"/>
  <w16cex:commentExtensible w16cex:durableId="77495532" w16cex:dateUtc="2023-11-17T13:14:00Z"/>
  <w16cex:commentExtensible w16cex:durableId="40D4ED81" w16cex:dateUtc="2023-11-17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73F255" w16cid:durableId="1653B902"/>
  <w16cid:commentId w16cid:paraId="22999F6D" w16cid:durableId="1A66A615"/>
  <w16cid:commentId w16cid:paraId="6B43AC2C" w16cid:durableId="77495532"/>
  <w16cid:commentId w16cid:paraId="0425E78B" w16cid:durableId="40D4ED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9557" w14:textId="77777777" w:rsidR="00443504" w:rsidRDefault="00443504" w:rsidP="00185E72">
      <w:r>
        <w:separator/>
      </w:r>
    </w:p>
  </w:endnote>
  <w:endnote w:type="continuationSeparator" w:id="0">
    <w:p w14:paraId="0994816D" w14:textId="77777777" w:rsidR="00443504" w:rsidRDefault="00443504" w:rsidP="00185E72">
      <w:r>
        <w:continuationSeparator/>
      </w:r>
    </w:p>
  </w:endnote>
  <w:endnote w:type="continuationNotice" w:id="1">
    <w:p w14:paraId="2D3B07E5" w14:textId="77777777" w:rsidR="00443504" w:rsidRDefault="00443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3581" w14:textId="77777777" w:rsidR="008560F2" w:rsidRDefault="00856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3C02" w14:textId="77777777" w:rsidR="008560F2" w:rsidRDefault="00856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5E75" w14:textId="77777777" w:rsidR="008560F2" w:rsidRDefault="00856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0ADE" w14:textId="77777777" w:rsidR="00443504" w:rsidRDefault="00443504" w:rsidP="00185E72">
      <w:r>
        <w:separator/>
      </w:r>
    </w:p>
  </w:footnote>
  <w:footnote w:type="continuationSeparator" w:id="0">
    <w:p w14:paraId="5E184AF4" w14:textId="77777777" w:rsidR="00443504" w:rsidRDefault="00443504" w:rsidP="00185E72">
      <w:r>
        <w:continuationSeparator/>
      </w:r>
    </w:p>
  </w:footnote>
  <w:footnote w:type="continuationNotice" w:id="1">
    <w:p w14:paraId="5C204733" w14:textId="77777777" w:rsidR="00443504" w:rsidRDefault="004435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52ED" w14:textId="6F4390A4" w:rsidR="008560F2" w:rsidRDefault="00856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2585" w14:textId="0E10E43C" w:rsidR="008560F2" w:rsidRDefault="008560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8FD" w14:textId="71E81391" w:rsidR="008560F2" w:rsidRDefault="00856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81A"/>
    <w:multiLevelType w:val="hybridMultilevel"/>
    <w:tmpl w:val="B442E746"/>
    <w:lvl w:ilvl="0" w:tplc="7032BDCC">
      <w:start w:val="50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E3411"/>
    <w:multiLevelType w:val="hybridMultilevel"/>
    <w:tmpl w:val="05AE308E"/>
    <w:lvl w:ilvl="0" w:tplc="4A2E30F8">
      <w:start w:val="10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955A68"/>
    <w:multiLevelType w:val="hybridMultilevel"/>
    <w:tmpl w:val="28D4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E16F0"/>
    <w:multiLevelType w:val="hybridMultilevel"/>
    <w:tmpl w:val="6F7A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1E9B"/>
    <w:multiLevelType w:val="hybridMultilevel"/>
    <w:tmpl w:val="F9C0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069E7"/>
    <w:multiLevelType w:val="singleLevel"/>
    <w:tmpl w:val="32C63FB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30002484"/>
    <w:multiLevelType w:val="hybridMultilevel"/>
    <w:tmpl w:val="C00AE3AE"/>
    <w:lvl w:ilvl="0" w:tplc="7032BDCC">
      <w:start w:val="50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3DD675AB"/>
    <w:multiLevelType w:val="hybridMultilevel"/>
    <w:tmpl w:val="D610D72A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8" w15:restartNumberingAfterBreak="0">
    <w:nsid w:val="49591A79"/>
    <w:multiLevelType w:val="hybridMultilevel"/>
    <w:tmpl w:val="91F86F28"/>
    <w:lvl w:ilvl="0" w:tplc="DF3A2F28">
      <w:start w:val="10"/>
      <w:numFmt w:val="bullet"/>
      <w:lvlText w:val="-"/>
      <w:lvlJc w:val="left"/>
      <w:pPr>
        <w:tabs>
          <w:tab w:val="num" w:pos="2190"/>
        </w:tabs>
        <w:ind w:left="2190" w:hanging="7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5169AF"/>
    <w:multiLevelType w:val="hybridMultilevel"/>
    <w:tmpl w:val="66E2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F63D7"/>
    <w:multiLevelType w:val="hybridMultilevel"/>
    <w:tmpl w:val="55B45B8E"/>
    <w:lvl w:ilvl="0" w:tplc="12AE190C">
      <w:start w:val="5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B16DA3"/>
    <w:multiLevelType w:val="hybridMultilevel"/>
    <w:tmpl w:val="BAD4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F2BB1"/>
    <w:multiLevelType w:val="hybridMultilevel"/>
    <w:tmpl w:val="C7ACC4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D8602F8"/>
    <w:multiLevelType w:val="hybridMultilevel"/>
    <w:tmpl w:val="170EE8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79B3785"/>
    <w:multiLevelType w:val="hybridMultilevel"/>
    <w:tmpl w:val="4BA8C8D8"/>
    <w:lvl w:ilvl="0" w:tplc="7032BDCC">
      <w:start w:val="50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183647">
    <w:abstractNumId w:val="5"/>
  </w:num>
  <w:num w:numId="2" w16cid:durableId="719137116">
    <w:abstractNumId w:val="8"/>
  </w:num>
  <w:num w:numId="3" w16cid:durableId="366760136">
    <w:abstractNumId w:val="1"/>
  </w:num>
  <w:num w:numId="4" w16cid:durableId="865338699">
    <w:abstractNumId w:val="6"/>
  </w:num>
  <w:num w:numId="5" w16cid:durableId="2122605401">
    <w:abstractNumId w:val="0"/>
  </w:num>
  <w:num w:numId="6" w16cid:durableId="1318873492">
    <w:abstractNumId w:val="14"/>
  </w:num>
  <w:num w:numId="7" w16cid:durableId="1819034828">
    <w:abstractNumId w:val="11"/>
  </w:num>
  <w:num w:numId="8" w16cid:durableId="1138112485">
    <w:abstractNumId w:val="10"/>
  </w:num>
  <w:num w:numId="9" w16cid:durableId="1845900265">
    <w:abstractNumId w:val="2"/>
  </w:num>
  <w:num w:numId="10" w16cid:durableId="660892973">
    <w:abstractNumId w:val="4"/>
  </w:num>
  <w:num w:numId="11" w16cid:durableId="1122991814">
    <w:abstractNumId w:val="7"/>
  </w:num>
  <w:num w:numId="12" w16cid:durableId="1012954497">
    <w:abstractNumId w:val="13"/>
  </w:num>
  <w:num w:numId="13" w16cid:durableId="1214776625">
    <w:abstractNumId w:val="12"/>
  </w:num>
  <w:num w:numId="14" w16cid:durableId="44565858">
    <w:abstractNumId w:val="3"/>
  </w:num>
  <w:num w:numId="15" w16cid:durableId="11702138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ngmeyer, Robert G. (Fed)">
    <w15:presenceInfo w15:providerId="AD" w15:userId="S::fangmeye@nist.gov::be5ae8bd-7a5e-4979-a438-eebe4936a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7D"/>
    <w:rsid w:val="000042CB"/>
    <w:rsid w:val="000043E7"/>
    <w:rsid w:val="00004ADE"/>
    <w:rsid w:val="000104F6"/>
    <w:rsid w:val="00013008"/>
    <w:rsid w:val="00017D5B"/>
    <w:rsid w:val="00035AFE"/>
    <w:rsid w:val="00036C05"/>
    <w:rsid w:val="000647F2"/>
    <w:rsid w:val="00064C0D"/>
    <w:rsid w:val="00087068"/>
    <w:rsid w:val="000967D2"/>
    <w:rsid w:val="000A435D"/>
    <w:rsid w:val="000B1C5F"/>
    <w:rsid w:val="000B58EB"/>
    <w:rsid w:val="000C33EA"/>
    <w:rsid w:val="000C698F"/>
    <w:rsid w:val="000C71E9"/>
    <w:rsid w:val="000D67E9"/>
    <w:rsid w:val="000E5BBE"/>
    <w:rsid w:val="000E7D8E"/>
    <w:rsid w:val="000F71C0"/>
    <w:rsid w:val="00100AA3"/>
    <w:rsid w:val="00112EB8"/>
    <w:rsid w:val="00113E58"/>
    <w:rsid w:val="001204E8"/>
    <w:rsid w:val="001366E2"/>
    <w:rsid w:val="001375E1"/>
    <w:rsid w:val="00153D6E"/>
    <w:rsid w:val="00172AEB"/>
    <w:rsid w:val="0018569F"/>
    <w:rsid w:val="00185E72"/>
    <w:rsid w:val="00197166"/>
    <w:rsid w:val="001B415F"/>
    <w:rsid w:val="001B5F95"/>
    <w:rsid w:val="001D3429"/>
    <w:rsid w:val="001D699B"/>
    <w:rsid w:val="001D7E89"/>
    <w:rsid w:val="001E0FE1"/>
    <w:rsid w:val="001E152D"/>
    <w:rsid w:val="001F4D7F"/>
    <w:rsid w:val="0020653E"/>
    <w:rsid w:val="00207A1A"/>
    <w:rsid w:val="002253C5"/>
    <w:rsid w:val="00227A86"/>
    <w:rsid w:val="0025640D"/>
    <w:rsid w:val="00271363"/>
    <w:rsid w:val="00272595"/>
    <w:rsid w:val="002779E3"/>
    <w:rsid w:val="002B52FF"/>
    <w:rsid w:val="002D1014"/>
    <w:rsid w:val="002D502F"/>
    <w:rsid w:val="002F60B1"/>
    <w:rsid w:val="003036B2"/>
    <w:rsid w:val="00313BF1"/>
    <w:rsid w:val="003305EB"/>
    <w:rsid w:val="0033175F"/>
    <w:rsid w:val="00331D3D"/>
    <w:rsid w:val="00357063"/>
    <w:rsid w:val="00363830"/>
    <w:rsid w:val="00363A56"/>
    <w:rsid w:val="003656AC"/>
    <w:rsid w:val="00372D12"/>
    <w:rsid w:val="00377C90"/>
    <w:rsid w:val="00397253"/>
    <w:rsid w:val="003A11A9"/>
    <w:rsid w:val="003B6A7F"/>
    <w:rsid w:val="003C0C4F"/>
    <w:rsid w:val="003C3C1F"/>
    <w:rsid w:val="003C56C7"/>
    <w:rsid w:val="003F516E"/>
    <w:rsid w:val="00443504"/>
    <w:rsid w:val="0044671D"/>
    <w:rsid w:val="00447F3E"/>
    <w:rsid w:val="00456B66"/>
    <w:rsid w:val="00472813"/>
    <w:rsid w:val="00476C0B"/>
    <w:rsid w:val="00483C2C"/>
    <w:rsid w:val="00492B87"/>
    <w:rsid w:val="004A257B"/>
    <w:rsid w:val="004F6CDC"/>
    <w:rsid w:val="00507CE1"/>
    <w:rsid w:val="00515A2A"/>
    <w:rsid w:val="005225BB"/>
    <w:rsid w:val="00524382"/>
    <w:rsid w:val="0052736C"/>
    <w:rsid w:val="0056276A"/>
    <w:rsid w:val="00563832"/>
    <w:rsid w:val="005670ED"/>
    <w:rsid w:val="0059478A"/>
    <w:rsid w:val="00596A86"/>
    <w:rsid w:val="005A03C2"/>
    <w:rsid w:val="005A08BE"/>
    <w:rsid w:val="005A3DE7"/>
    <w:rsid w:val="005A770B"/>
    <w:rsid w:val="005C5D79"/>
    <w:rsid w:val="005D5F7A"/>
    <w:rsid w:val="00600A21"/>
    <w:rsid w:val="00602632"/>
    <w:rsid w:val="00606A4F"/>
    <w:rsid w:val="006201B7"/>
    <w:rsid w:val="00650F0D"/>
    <w:rsid w:val="00657658"/>
    <w:rsid w:val="0067240F"/>
    <w:rsid w:val="0069396D"/>
    <w:rsid w:val="006A66FC"/>
    <w:rsid w:val="006B1F33"/>
    <w:rsid w:val="006C1E8C"/>
    <w:rsid w:val="006D3C66"/>
    <w:rsid w:val="006D6065"/>
    <w:rsid w:val="006F7089"/>
    <w:rsid w:val="0072279E"/>
    <w:rsid w:val="00734485"/>
    <w:rsid w:val="00750409"/>
    <w:rsid w:val="007514D8"/>
    <w:rsid w:val="007557AB"/>
    <w:rsid w:val="00756FEF"/>
    <w:rsid w:val="00772414"/>
    <w:rsid w:val="00775FE4"/>
    <w:rsid w:val="0078587E"/>
    <w:rsid w:val="007A0C8B"/>
    <w:rsid w:val="007B1DD2"/>
    <w:rsid w:val="007B6127"/>
    <w:rsid w:val="007E30A8"/>
    <w:rsid w:val="00801384"/>
    <w:rsid w:val="0081269A"/>
    <w:rsid w:val="00841CBF"/>
    <w:rsid w:val="00854026"/>
    <w:rsid w:val="008560F2"/>
    <w:rsid w:val="00873CFC"/>
    <w:rsid w:val="008749F0"/>
    <w:rsid w:val="00880769"/>
    <w:rsid w:val="008A6737"/>
    <w:rsid w:val="008B3811"/>
    <w:rsid w:val="008B46DB"/>
    <w:rsid w:val="008C4C07"/>
    <w:rsid w:val="008F5632"/>
    <w:rsid w:val="00903F93"/>
    <w:rsid w:val="00906530"/>
    <w:rsid w:val="00907D2C"/>
    <w:rsid w:val="00915481"/>
    <w:rsid w:val="00916932"/>
    <w:rsid w:val="0091796D"/>
    <w:rsid w:val="00923664"/>
    <w:rsid w:val="009236F2"/>
    <w:rsid w:val="00936358"/>
    <w:rsid w:val="00941721"/>
    <w:rsid w:val="00971869"/>
    <w:rsid w:val="00972716"/>
    <w:rsid w:val="00992B5C"/>
    <w:rsid w:val="009A1FB4"/>
    <w:rsid w:val="009A2891"/>
    <w:rsid w:val="009A2B4E"/>
    <w:rsid w:val="009A5FBA"/>
    <w:rsid w:val="009B0801"/>
    <w:rsid w:val="009C1F1B"/>
    <w:rsid w:val="009C27CC"/>
    <w:rsid w:val="009C6AFD"/>
    <w:rsid w:val="009D14B1"/>
    <w:rsid w:val="009E2D9E"/>
    <w:rsid w:val="009E73ED"/>
    <w:rsid w:val="00A0418F"/>
    <w:rsid w:val="00A04827"/>
    <w:rsid w:val="00A14221"/>
    <w:rsid w:val="00A31413"/>
    <w:rsid w:val="00A356C7"/>
    <w:rsid w:val="00A66817"/>
    <w:rsid w:val="00A71AC0"/>
    <w:rsid w:val="00A72299"/>
    <w:rsid w:val="00A737FD"/>
    <w:rsid w:val="00A76696"/>
    <w:rsid w:val="00A830EB"/>
    <w:rsid w:val="00A95A68"/>
    <w:rsid w:val="00AB5E88"/>
    <w:rsid w:val="00AB6062"/>
    <w:rsid w:val="00AB652D"/>
    <w:rsid w:val="00AB6BA6"/>
    <w:rsid w:val="00AC2879"/>
    <w:rsid w:val="00AD2E3F"/>
    <w:rsid w:val="00AE13AD"/>
    <w:rsid w:val="00AF6C61"/>
    <w:rsid w:val="00B112D3"/>
    <w:rsid w:val="00B37ABC"/>
    <w:rsid w:val="00B46AE2"/>
    <w:rsid w:val="00B53A1D"/>
    <w:rsid w:val="00B54C95"/>
    <w:rsid w:val="00B6414C"/>
    <w:rsid w:val="00B66585"/>
    <w:rsid w:val="00B72B39"/>
    <w:rsid w:val="00B74D82"/>
    <w:rsid w:val="00B87AD2"/>
    <w:rsid w:val="00B95B26"/>
    <w:rsid w:val="00BD2D47"/>
    <w:rsid w:val="00BD68B0"/>
    <w:rsid w:val="00BF2FA0"/>
    <w:rsid w:val="00BF7DE7"/>
    <w:rsid w:val="00C016F1"/>
    <w:rsid w:val="00C033F5"/>
    <w:rsid w:val="00C062E7"/>
    <w:rsid w:val="00C23450"/>
    <w:rsid w:val="00C247CB"/>
    <w:rsid w:val="00C33E59"/>
    <w:rsid w:val="00C3762A"/>
    <w:rsid w:val="00C51DD0"/>
    <w:rsid w:val="00C602CF"/>
    <w:rsid w:val="00C73E3A"/>
    <w:rsid w:val="00C765B6"/>
    <w:rsid w:val="00C8465E"/>
    <w:rsid w:val="00CA4C6B"/>
    <w:rsid w:val="00CA4FC8"/>
    <w:rsid w:val="00CA59B7"/>
    <w:rsid w:val="00CB604F"/>
    <w:rsid w:val="00CC13B7"/>
    <w:rsid w:val="00CC4262"/>
    <w:rsid w:val="00CC7340"/>
    <w:rsid w:val="00CE7366"/>
    <w:rsid w:val="00CF65F8"/>
    <w:rsid w:val="00D03C5B"/>
    <w:rsid w:val="00D0623B"/>
    <w:rsid w:val="00D07B64"/>
    <w:rsid w:val="00D17B7B"/>
    <w:rsid w:val="00D22469"/>
    <w:rsid w:val="00D34859"/>
    <w:rsid w:val="00D4556D"/>
    <w:rsid w:val="00D64AC1"/>
    <w:rsid w:val="00D71425"/>
    <w:rsid w:val="00D73C1F"/>
    <w:rsid w:val="00D753EC"/>
    <w:rsid w:val="00D81719"/>
    <w:rsid w:val="00D829E6"/>
    <w:rsid w:val="00D8632A"/>
    <w:rsid w:val="00D92733"/>
    <w:rsid w:val="00D94285"/>
    <w:rsid w:val="00D9749D"/>
    <w:rsid w:val="00DA1697"/>
    <w:rsid w:val="00DB3706"/>
    <w:rsid w:val="00DC4184"/>
    <w:rsid w:val="00DD1A0A"/>
    <w:rsid w:val="00DD262F"/>
    <w:rsid w:val="00DE4ED4"/>
    <w:rsid w:val="00DE7C3D"/>
    <w:rsid w:val="00E02753"/>
    <w:rsid w:val="00E06903"/>
    <w:rsid w:val="00E102E5"/>
    <w:rsid w:val="00E3294B"/>
    <w:rsid w:val="00E40F39"/>
    <w:rsid w:val="00E501AE"/>
    <w:rsid w:val="00E665D1"/>
    <w:rsid w:val="00E83B62"/>
    <w:rsid w:val="00E9220C"/>
    <w:rsid w:val="00E97B3F"/>
    <w:rsid w:val="00EA4054"/>
    <w:rsid w:val="00ED38E3"/>
    <w:rsid w:val="00EF7E71"/>
    <w:rsid w:val="00F10FDB"/>
    <w:rsid w:val="00F145BE"/>
    <w:rsid w:val="00F2309E"/>
    <w:rsid w:val="00F35461"/>
    <w:rsid w:val="00F53F30"/>
    <w:rsid w:val="00F54370"/>
    <w:rsid w:val="00F62C24"/>
    <w:rsid w:val="00F671FD"/>
    <w:rsid w:val="00F677CF"/>
    <w:rsid w:val="00F858E1"/>
    <w:rsid w:val="00F92747"/>
    <w:rsid w:val="00FB0616"/>
    <w:rsid w:val="00FB2131"/>
    <w:rsid w:val="00FB76E2"/>
    <w:rsid w:val="00FC24A4"/>
    <w:rsid w:val="00FC4B7D"/>
    <w:rsid w:val="00FC5EDE"/>
    <w:rsid w:val="00FD75DE"/>
    <w:rsid w:val="0103AE96"/>
    <w:rsid w:val="026383D1"/>
    <w:rsid w:val="05DD52C3"/>
    <w:rsid w:val="06B4C1CB"/>
    <w:rsid w:val="0FFDBB48"/>
    <w:rsid w:val="147721DF"/>
    <w:rsid w:val="16BA413B"/>
    <w:rsid w:val="1DE5FDC5"/>
    <w:rsid w:val="2824AEC1"/>
    <w:rsid w:val="29C07F22"/>
    <w:rsid w:val="2E16377C"/>
    <w:rsid w:val="30CB936A"/>
    <w:rsid w:val="34E0BBA2"/>
    <w:rsid w:val="3B752AA0"/>
    <w:rsid w:val="3F51EFA7"/>
    <w:rsid w:val="495958B6"/>
    <w:rsid w:val="56B1EF8B"/>
    <w:rsid w:val="59E9904D"/>
    <w:rsid w:val="5A1FDC1B"/>
    <w:rsid w:val="6350320B"/>
    <w:rsid w:val="65A6F09A"/>
    <w:rsid w:val="6A07A19D"/>
    <w:rsid w:val="6C9F1BD4"/>
    <w:rsid w:val="6D758E2D"/>
    <w:rsid w:val="7AAEA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1D9C3"/>
  <w15:docId w15:val="{61D4EC9B-67D7-4AB8-831B-ED77B5B3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CB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76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7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6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6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6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6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6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6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6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10F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5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5E72"/>
    <w:rPr>
      <w:snapToGrid w:val="0"/>
      <w:sz w:val="24"/>
    </w:rPr>
  </w:style>
  <w:style w:type="paragraph" w:styleId="Footer">
    <w:name w:val="footer"/>
    <w:basedOn w:val="Normal"/>
    <w:link w:val="FooterChar"/>
    <w:rsid w:val="00185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5E72"/>
    <w:rPr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276A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56276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6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27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276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7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6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27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6276A"/>
    <w:rPr>
      <w:b/>
      <w:bCs/>
    </w:rPr>
  </w:style>
  <w:style w:type="character" w:styleId="Emphasis">
    <w:name w:val="Emphasis"/>
    <w:uiPriority w:val="20"/>
    <w:qFormat/>
    <w:rsid w:val="005627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627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27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276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27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6A"/>
    <w:rPr>
      <w:b/>
      <w:bCs/>
      <w:i/>
      <w:iCs/>
    </w:rPr>
  </w:style>
  <w:style w:type="character" w:styleId="SubtleEmphasis">
    <w:name w:val="Subtle Emphasis"/>
    <w:uiPriority w:val="19"/>
    <w:qFormat/>
    <w:rsid w:val="0056276A"/>
    <w:rPr>
      <w:i/>
      <w:iCs/>
    </w:rPr>
  </w:style>
  <w:style w:type="character" w:styleId="IntenseEmphasis">
    <w:name w:val="Intense Emphasis"/>
    <w:uiPriority w:val="21"/>
    <w:qFormat/>
    <w:rsid w:val="0056276A"/>
    <w:rPr>
      <w:b/>
      <w:bCs/>
    </w:rPr>
  </w:style>
  <w:style w:type="character" w:styleId="SubtleReference">
    <w:name w:val="Subtle Reference"/>
    <w:uiPriority w:val="31"/>
    <w:qFormat/>
    <w:rsid w:val="0056276A"/>
    <w:rPr>
      <w:smallCaps/>
    </w:rPr>
  </w:style>
  <w:style w:type="character" w:styleId="IntenseReference">
    <w:name w:val="Intense Reference"/>
    <w:uiPriority w:val="32"/>
    <w:qFormat/>
    <w:rsid w:val="0056276A"/>
    <w:rPr>
      <w:smallCaps/>
      <w:spacing w:val="5"/>
      <w:u w:val="single"/>
    </w:rPr>
  </w:style>
  <w:style w:type="character" w:styleId="BookTitle">
    <w:name w:val="Book Title"/>
    <w:uiPriority w:val="33"/>
    <w:qFormat/>
    <w:rsid w:val="005627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76A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DD1A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D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1A0A"/>
    <w:rPr>
      <w:b/>
      <w:bCs/>
      <w:sz w:val="20"/>
      <w:szCs w:val="20"/>
    </w:rPr>
  </w:style>
  <w:style w:type="paragraph" w:customStyle="1" w:styleId="xxxmsonormal">
    <w:name w:val="x_x_x_msonormal"/>
    <w:basedOn w:val="Normal"/>
    <w:rsid w:val="009C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1F1B"/>
    <w:rPr>
      <w:color w:val="0000FF"/>
      <w:u w:val="single"/>
    </w:rPr>
  </w:style>
  <w:style w:type="paragraph" w:styleId="Revision">
    <w:name w:val="Revision"/>
    <w:hidden/>
    <w:uiPriority w:val="99"/>
    <w:semiHidden/>
    <w:rsid w:val="00F9274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b974e-4907-4dad-8d3c-e68a11b961d8" xsi:nil="true"/>
    <lcf76f155ced4ddcb4097134ff3c332f xmlns="4d9b464f-e979-40a5-a462-5785dd839c2b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4E314728B764BA29D26EB8BDF3C3D" ma:contentTypeVersion="16" ma:contentTypeDescription="Create a new document." ma:contentTypeScope="" ma:versionID="586e28266fb7aa4306aa5fa521c99bcc">
  <xsd:schema xmlns:xsd="http://www.w3.org/2001/XMLSchema" xmlns:xs="http://www.w3.org/2001/XMLSchema" xmlns:p="http://schemas.microsoft.com/office/2006/metadata/properties" xmlns:ns1="http://schemas.microsoft.com/sharepoint/v3" xmlns:ns2="4d9b464f-e979-40a5-a462-5785dd839c2b" xmlns:ns3="dd1b974e-4907-4dad-8d3c-e68a11b961d8" targetNamespace="http://schemas.microsoft.com/office/2006/metadata/properties" ma:root="true" ma:fieldsID="9674b48e72aadc5ff0d2f28921aff151" ns1:_="" ns2:_="" ns3:_="">
    <xsd:import namespace="http://schemas.microsoft.com/sharepoint/v3"/>
    <xsd:import namespace="4d9b464f-e979-40a5-a462-5785dd839c2b"/>
    <xsd:import namespace="dd1b974e-4907-4dad-8d3c-e68a11b96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464f-e979-40a5-a462-5785dd839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b974e-4907-4dad-8d3c-e68a11b96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88f15f-120b-44f3-8cfd-68defde06512}" ma:internalName="TaxCatchAll" ma:showField="CatchAllData" ma:web="dd1b974e-4907-4dad-8d3c-e68a11b96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87E5F-9BB1-4B33-9410-C4F3A6F7F68E}">
  <ds:schemaRefs>
    <ds:schemaRef ds:uri="http://schemas.microsoft.com/office/2006/metadata/properties"/>
    <ds:schemaRef ds:uri="http://schemas.microsoft.com/office/infopath/2007/PartnerControls"/>
    <ds:schemaRef ds:uri="dd1b974e-4907-4dad-8d3c-e68a11b961d8"/>
    <ds:schemaRef ds:uri="4d9b464f-e979-40a5-a462-5785dd839c2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C2406B-F58C-4500-9DC7-375FD4BE4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4E625-CD34-4F56-A7C9-B73847D5B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9b464f-e979-40a5-a462-5785dd839c2b"/>
    <ds:schemaRef ds:uri="dd1b974e-4907-4dad-8d3c-e68a11b96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>NIST - National Quality Programs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Jenny Davis</dc:creator>
  <cp:keywords/>
  <cp:lastModifiedBy>Eastman, Mary R. (Fed)</cp:lastModifiedBy>
  <cp:revision>3</cp:revision>
  <cp:lastPrinted>2017-11-29T11:08:00Z</cp:lastPrinted>
  <dcterms:created xsi:type="dcterms:W3CDTF">2023-12-04T01:15:00Z</dcterms:created>
  <dcterms:modified xsi:type="dcterms:W3CDTF">2025-06-24T14:33:00Z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0x01010068B4E314728B764BA29D26EB8BDF3C3D</vt:lpwstr>
  </property>
  <property fmtid="{D5CDD505-2E9C-101B-9397-08002B2CF9AE}" pid="3" name="MediaServiceImageTags">
    <vt:lpwstr/>
  </property>
</Properties>
</file>