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57" w:rsidRPr="00D34FDC" w:rsidRDefault="00C66E57" w:rsidP="00C66E57">
      <w:pPr>
        <w:spacing w:line="276" w:lineRule="auto"/>
        <w:jc w:val="center"/>
        <w:rPr>
          <w:b/>
          <w:sz w:val="28"/>
          <w:szCs w:val="28"/>
        </w:rPr>
      </w:pPr>
      <w:bookmarkStart w:id="0" w:name="appendixB"/>
      <w:bookmarkEnd w:id="0"/>
      <w:r w:rsidRPr="00D34FDC">
        <w:rPr>
          <w:b/>
          <w:sz w:val="28"/>
          <w:szCs w:val="28"/>
        </w:rPr>
        <w:t>Table of Contents</w:t>
      </w:r>
    </w:p>
    <w:p w:rsidR="00C66E57" w:rsidRPr="00D34FDC" w:rsidRDefault="00C66E57" w:rsidP="00C66E57">
      <w:pPr>
        <w:spacing w:line="276" w:lineRule="auto"/>
        <w:jc w:val="center"/>
        <w:rPr>
          <w:b/>
          <w:sz w:val="24"/>
          <w:szCs w:val="24"/>
        </w:rPr>
      </w:pPr>
    </w:p>
    <w:p w:rsidR="00C66E57" w:rsidRPr="00D34FDC" w:rsidRDefault="00C66E57" w:rsidP="00C66E57">
      <w:pPr>
        <w:spacing w:line="276" w:lineRule="auto"/>
        <w:jc w:val="center"/>
        <w:rPr>
          <w:b/>
          <w:sz w:val="24"/>
          <w:szCs w:val="24"/>
        </w:rPr>
      </w:pPr>
    </w:p>
    <w:p w:rsidR="00F501BE" w:rsidRDefault="00F07675">
      <w:pPr>
        <w:pStyle w:val="TOC1"/>
        <w:rPr>
          <w:rFonts w:asciiTheme="minorHAnsi" w:hAnsiTheme="minorHAnsi"/>
          <w:b w:val="0"/>
          <w:noProof/>
          <w:sz w:val="22"/>
          <w:lang w:bidi="ar-SA"/>
        </w:rPr>
      </w:pPr>
      <w:r w:rsidRPr="00F07675">
        <w:rPr>
          <w:b w:val="0"/>
        </w:rPr>
        <w:fldChar w:fldCharType="begin"/>
      </w:r>
      <w:r w:rsidR="00C66E57" w:rsidRPr="00D34FDC">
        <w:rPr>
          <w:b w:val="0"/>
        </w:rPr>
        <w:instrText xml:space="preserve"> TOC \o "1-4" \h \z \u </w:instrText>
      </w:r>
      <w:r w:rsidRPr="00F07675">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2F0358">
          <w:rPr>
            <w:noProof/>
            <w:webHidden/>
          </w:rPr>
          <w:t>3</w:t>
        </w:r>
        <w:r>
          <w:rPr>
            <w:noProof/>
            <w:webHidden/>
          </w:rPr>
          <w:fldChar w:fldCharType="end"/>
        </w:r>
      </w:hyperlink>
    </w:p>
    <w:p w:rsidR="00F501BE" w:rsidRDefault="00F07675">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_Toc303681140 \h </w:instrText>
        </w:r>
        <w:r>
          <w:rPr>
            <w:noProof/>
            <w:webHidden/>
          </w:rPr>
        </w:r>
        <w:r>
          <w:rPr>
            <w:noProof/>
            <w:webHidden/>
          </w:rPr>
          <w:fldChar w:fldCharType="separate"/>
        </w:r>
        <w:r w:rsidR="002F0358">
          <w:rPr>
            <w:noProof/>
            <w:webHidden/>
          </w:rPr>
          <w:t>3</w:t>
        </w:r>
        <w:r>
          <w:rPr>
            <w:noProof/>
            <w:webHidden/>
          </w:rPr>
          <w:fldChar w:fldCharType="end"/>
        </w:r>
      </w:hyperlink>
    </w:p>
    <w:p w:rsidR="00F501BE" w:rsidRDefault="00F07675">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_Toc303681141 \h </w:instrText>
        </w:r>
        <w:r>
          <w:rPr>
            <w:noProof/>
            <w:webHidden/>
          </w:rPr>
        </w:r>
        <w:r>
          <w:rPr>
            <w:noProof/>
            <w:webHidden/>
          </w:rPr>
          <w:fldChar w:fldCharType="separate"/>
        </w:r>
        <w:r w:rsidR="002F0358">
          <w:rPr>
            <w:noProof/>
            <w:webHidden/>
          </w:rPr>
          <w:t>3</w:t>
        </w:r>
        <w:r>
          <w:rPr>
            <w:noProof/>
            <w:webHidden/>
          </w:rPr>
          <w:fldChar w:fldCharType="end"/>
        </w:r>
      </w:hyperlink>
    </w:p>
    <w:p w:rsidR="00F501BE" w:rsidRDefault="00F07675">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_Toc303681142 \h </w:instrText>
        </w:r>
        <w:r>
          <w:rPr>
            <w:noProof/>
            <w:webHidden/>
          </w:rPr>
        </w:r>
        <w:r>
          <w:rPr>
            <w:noProof/>
            <w:webHidden/>
          </w:rPr>
          <w:fldChar w:fldCharType="separate"/>
        </w:r>
        <w:r w:rsidR="002F0358">
          <w:rPr>
            <w:noProof/>
            <w:webHidden/>
          </w:rPr>
          <w:t>3</w:t>
        </w:r>
        <w:r>
          <w:rPr>
            <w:noProof/>
            <w:webHidden/>
          </w:rPr>
          <w:fldChar w:fldCharType="end"/>
        </w:r>
      </w:hyperlink>
    </w:p>
    <w:p w:rsidR="00F501BE" w:rsidRDefault="00F07675">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_Toc303681143 \h </w:instrText>
        </w:r>
        <w:r>
          <w:rPr>
            <w:noProof/>
            <w:webHidden/>
          </w:rPr>
        </w:r>
        <w:r>
          <w:rPr>
            <w:noProof/>
            <w:webHidden/>
          </w:rPr>
          <w:fldChar w:fldCharType="separate"/>
        </w:r>
        <w:r w:rsidR="002F0358">
          <w:rPr>
            <w:noProof/>
            <w:webHidden/>
          </w:rPr>
          <w:t>3</w:t>
        </w:r>
        <w:r>
          <w:rPr>
            <w:noProof/>
            <w:webHidden/>
          </w:rPr>
          <w:fldChar w:fldCharType="end"/>
        </w:r>
      </w:hyperlink>
    </w:p>
    <w:p w:rsidR="00F501BE" w:rsidRDefault="00F07675">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_Toc303681144 \h </w:instrText>
        </w:r>
        <w:r>
          <w:rPr>
            <w:noProof/>
            <w:webHidden/>
          </w:rPr>
        </w:r>
        <w:r>
          <w:rPr>
            <w:noProof/>
            <w:webHidden/>
          </w:rPr>
          <w:fldChar w:fldCharType="separate"/>
        </w:r>
        <w:r w:rsidR="002F0358">
          <w:rPr>
            <w:noProof/>
            <w:webHidden/>
          </w:rPr>
          <w:t>4</w:t>
        </w:r>
        <w:r>
          <w:rPr>
            <w:noProof/>
            <w:webHidden/>
          </w:rPr>
          <w:fldChar w:fldCharType="end"/>
        </w:r>
      </w:hyperlink>
    </w:p>
    <w:p w:rsidR="00F501BE" w:rsidRDefault="00F07675">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_Toc303681145 \h </w:instrText>
        </w:r>
        <w:r>
          <w:rPr>
            <w:noProof/>
            <w:webHidden/>
          </w:rPr>
        </w:r>
        <w:r>
          <w:rPr>
            <w:noProof/>
            <w:webHidden/>
          </w:rPr>
          <w:fldChar w:fldCharType="separate"/>
        </w:r>
        <w:r w:rsidR="002F0358">
          <w:rPr>
            <w:noProof/>
            <w:webHidden/>
          </w:rPr>
          <w:t>5</w:t>
        </w:r>
        <w:r>
          <w:rPr>
            <w:noProof/>
            <w:webHidden/>
          </w:rPr>
          <w:fldChar w:fldCharType="end"/>
        </w:r>
      </w:hyperlink>
    </w:p>
    <w:p w:rsidR="00F501BE" w:rsidRDefault="00F07675">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_Toc303681146 \h </w:instrText>
        </w:r>
        <w:r>
          <w:rPr>
            <w:noProof/>
            <w:webHidden/>
          </w:rPr>
        </w:r>
        <w:r>
          <w:rPr>
            <w:noProof/>
            <w:webHidden/>
          </w:rPr>
          <w:fldChar w:fldCharType="separate"/>
        </w:r>
        <w:r w:rsidR="002F0358">
          <w:rPr>
            <w:noProof/>
            <w:webHidden/>
          </w:rPr>
          <w:t>5</w:t>
        </w:r>
        <w:r>
          <w:rPr>
            <w:noProof/>
            <w:webHidden/>
          </w:rPr>
          <w:fldChar w:fldCharType="end"/>
        </w:r>
      </w:hyperlink>
    </w:p>
    <w:p w:rsidR="00F501BE" w:rsidRDefault="00F07675">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_Toc303681147 \h </w:instrText>
        </w:r>
        <w:r>
          <w:rPr>
            <w:noProof/>
            <w:webHidden/>
          </w:rPr>
        </w:r>
        <w:r>
          <w:rPr>
            <w:noProof/>
            <w:webHidden/>
          </w:rPr>
          <w:fldChar w:fldCharType="separate"/>
        </w:r>
        <w:r w:rsidR="002F0358">
          <w:rPr>
            <w:noProof/>
            <w:webHidden/>
          </w:rPr>
          <w:t>6</w:t>
        </w:r>
        <w:r>
          <w:rPr>
            <w:noProof/>
            <w:webHidden/>
          </w:rPr>
          <w:fldChar w:fldCharType="end"/>
        </w:r>
      </w:hyperlink>
    </w:p>
    <w:p w:rsidR="00F501BE" w:rsidRDefault="00F07675">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_Toc303681148 \h </w:instrText>
        </w:r>
        <w:r>
          <w:rPr>
            <w:noProof/>
            <w:webHidden/>
          </w:rPr>
        </w:r>
        <w:r>
          <w:rPr>
            <w:noProof/>
            <w:webHidden/>
          </w:rPr>
          <w:fldChar w:fldCharType="separate"/>
        </w:r>
        <w:r w:rsidR="002F0358">
          <w:rPr>
            <w:noProof/>
            <w:webHidden/>
          </w:rPr>
          <w:t>6</w:t>
        </w:r>
        <w:r>
          <w:rPr>
            <w:noProof/>
            <w:webHidden/>
          </w:rPr>
          <w:fldChar w:fldCharType="end"/>
        </w:r>
      </w:hyperlink>
    </w:p>
    <w:p w:rsidR="00F501BE" w:rsidRDefault="00F07675">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_Toc303681149 \h </w:instrText>
        </w:r>
        <w:r>
          <w:rPr>
            <w:noProof/>
            <w:webHidden/>
          </w:rPr>
        </w:r>
        <w:r>
          <w:rPr>
            <w:noProof/>
            <w:webHidden/>
          </w:rPr>
          <w:fldChar w:fldCharType="separate"/>
        </w:r>
        <w:r w:rsidR="002F0358">
          <w:rPr>
            <w:noProof/>
            <w:webHidden/>
          </w:rPr>
          <w:t>7</w:t>
        </w:r>
        <w:r>
          <w:rPr>
            <w:noProof/>
            <w:webHidden/>
          </w:rPr>
          <w:fldChar w:fldCharType="end"/>
        </w:r>
      </w:hyperlink>
    </w:p>
    <w:p w:rsidR="00F501BE" w:rsidRDefault="00F07675">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_Toc303681150 \h </w:instrText>
        </w:r>
        <w:r>
          <w:rPr>
            <w:noProof/>
            <w:webHidden/>
          </w:rPr>
        </w:r>
        <w:r>
          <w:rPr>
            <w:noProof/>
            <w:webHidden/>
          </w:rPr>
          <w:fldChar w:fldCharType="separate"/>
        </w:r>
        <w:r w:rsidR="002F0358">
          <w:rPr>
            <w:noProof/>
            <w:webHidden/>
          </w:rPr>
          <w:t>7</w:t>
        </w:r>
        <w:r>
          <w:rPr>
            <w:noProof/>
            <w:webHidden/>
          </w:rPr>
          <w:fldChar w:fldCharType="end"/>
        </w:r>
      </w:hyperlink>
    </w:p>
    <w:p w:rsidR="00F501BE" w:rsidRDefault="00F07675">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_Toc303681151 \h </w:instrText>
        </w:r>
        <w:r>
          <w:rPr>
            <w:noProof/>
            <w:webHidden/>
          </w:rPr>
        </w:r>
        <w:r>
          <w:rPr>
            <w:noProof/>
            <w:webHidden/>
          </w:rPr>
          <w:fldChar w:fldCharType="separate"/>
        </w:r>
        <w:r w:rsidR="002F0358">
          <w:rPr>
            <w:noProof/>
            <w:webHidden/>
          </w:rPr>
          <w:t>8</w:t>
        </w:r>
        <w:r>
          <w:rPr>
            <w:noProof/>
            <w:webHidden/>
          </w:rPr>
          <w:fldChar w:fldCharType="end"/>
        </w:r>
      </w:hyperlink>
    </w:p>
    <w:p w:rsidR="00F501BE" w:rsidRDefault="00F07675">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_Toc303681152 \h </w:instrText>
        </w:r>
        <w:r>
          <w:rPr>
            <w:noProof/>
            <w:webHidden/>
          </w:rPr>
        </w:r>
        <w:r>
          <w:rPr>
            <w:noProof/>
            <w:webHidden/>
          </w:rPr>
          <w:fldChar w:fldCharType="separate"/>
        </w:r>
        <w:r w:rsidR="002F0358">
          <w:rPr>
            <w:noProof/>
            <w:webHidden/>
          </w:rPr>
          <w:t>9</w:t>
        </w:r>
        <w:r>
          <w:rPr>
            <w:noProof/>
            <w:webHidden/>
          </w:rPr>
          <w:fldChar w:fldCharType="end"/>
        </w:r>
      </w:hyperlink>
    </w:p>
    <w:p w:rsidR="00F501BE" w:rsidRDefault="00F07675">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_Toc303681153 \h </w:instrText>
        </w:r>
        <w:r>
          <w:rPr>
            <w:noProof/>
            <w:webHidden/>
          </w:rPr>
        </w:r>
        <w:r>
          <w:rPr>
            <w:noProof/>
            <w:webHidden/>
          </w:rPr>
          <w:fldChar w:fldCharType="separate"/>
        </w:r>
        <w:r w:rsidR="002F0358">
          <w:rPr>
            <w:noProof/>
            <w:webHidden/>
          </w:rPr>
          <w:t>9</w:t>
        </w:r>
        <w:r>
          <w:rPr>
            <w:noProof/>
            <w:webHidden/>
          </w:rPr>
          <w:fldChar w:fldCharType="end"/>
        </w:r>
      </w:hyperlink>
    </w:p>
    <w:p w:rsidR="00F501BE" w:rsidRDefault="00F07675">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_Toc303681154 \h </w:instrText>
        </w:r>
        <w:r>
          <w:rPr>
            <w:noProof/>
            <w:webHidden/>
          </w:rPr>
        </w:r>
        <w:r>
          <w:rPr>
            <w:noProof/>
            <w:webHidden/>
          </w:rPr>
          <w:fldChar w:fldCharType="separate"/>
        </w:r>
        <w:r w:rsidR="002F0358">
          <w:rPr>
            <w:noProof/>
            <w:webHidden/>
          </w:rPr>
          <w:t>10</w:t>
        </w:r>
        <w:r>
          <w:rPr>
            <w:noProof/>
            <w:webHidden/>
          </w:rPr>
          <w:fldChar w:fldCharType="end"/>
        </w:r>
      </w:hyperlink>
    </w:p>
    <w:p w:rsidR="00F501BE" w:rsidRDefault="00F07675">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_Toc303681155 \h </w:instrText>
        </w:r>
        <w:r>
          <w:rPr>
            <w:noProof/>
            <w:webHidden/>
          </w:rPr>
        </w:r>
        <w:r>
          <w:rPr>
            <w:noProof/>
            <w:webHidden/>
          </w:rPr>
          <w:fldChar w:fldCharType="separate"/>
        </w:r>
        <w:r w:rsidR="002F0358">
          <w:rPr>
            <w:noProof/>
            <w:webHidden/>
          </w:rPr>
          <w:t>10</w:t>
        </w:r>
        <w:r>
          <w:rPr>
            <w:noProof/>
            <w:webHidden/>
          </w:rPr>
          <w:fldChar w:fldCharType="end"/>
        </w:r>
      </w:hyperlink>
    </w:p>
    <w:p w:rsidR="00F501BE" w:rsidRDefault="00F07675">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_Toc303681156 \h </w:instrText>
        </w:r>
        <w:r>
          <w:rPr>
            <w:noProof/>
            <w:webHidden/>
          </w:rPr>
        </w:r>
        <w:r>
          <w:rPr>
            <w:noProof/>
            <w:webHidden/>
          </w:rPr>
          <w:fldChar w:fldCharType="separate"/>
        </w:r>
        <w:r w:rsidR="002F0358">
          <w:rPr>
            <w:noProof/>
            <w:webHidden/>
          </w:rPr>
          <w:t>10</w:t>
        </w:r>
        <w:r>
          <w:rPr>
            <w:noProof/>
            <w:webHidden/>
          </w:rPr>
          <w:fldChar w:fldCharType="end"/>
        </w:r>
      </w:hyperlink>
    </w:p>
    <w:p w:rsidR="00F501BE" w:rsidRDefault="00F07675">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_Toc303681157 \h </w:instrText>
        </w:r>
        <w:r>
          <w:rPr>
            <w:noProof/>
            <w:webHidden/>
          </w:rPr>
        </w:r>
        <w:r>
          <w:rPr>
            <w:noProof/>
            <w:webHidden/>
          </w:rPr>
          <w:fldChar w:fldCharType="separate"/>
        </w:r>
        <w:r w:rsidR="002F0358">
          <w:rPr>
            <w:noProof/>
            <w:webHidden/>
          </w:rPr>
          <w:t>10</w:t>
        </w:r>
        <w:r>
          <w:rPr>
            <w:noProof/>
            <w:webHidden/>
          </w:rPr>
          <w:fldChar w:fldCharType="end"/>
        </w:r>
      </w:hyperlink>
    </w:p>
    <w:p w:rsidR="00F501BE" w:rsidRDefault="00F07675">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_Toc303681158 \h </w:instrText>
        </w:r>
        <w:r>
          <w:rPr>
            <w:noProof/>
            <w:webHidden/>
          </w:rPr>
        </w:r>
        <w:r>
          <w:rPr>
            <w:noProof/>
            <w:webHidden/>
          </w:rPr>
          <w:fldChar w:fldCharType="separate"/>
        </w:r>
        <w:r w:rsidR="002F0358">
          <w:rPr>
            <w:noProof/>
            <w:webHidden/>
          </w:rPr>
          <w:t>10</w:t>
        </w:r>
        <w:r>
          <w:rPr>
            <w:noProof/>
            <w:webHidden/>
          </w:rPr>
          <w:fldChar w:fldCharType="end"/>
        </w:r>
      </w:hyperlink>
    </w:p>
    <w:p w:rsidR="00F501BE" w:rsidRDefault="00F07675">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_Toc303681159 \h </w:instrText>
        </w:r>
        <w:r>
          <w:rPr>
            <w:noProof/>
            <w:webHidden/>
          </w:rPr>
        </w:r>
        <w:r>
          <w:rPr>
            <w:noProof/>
            <w:webHidden/>
          </w:rPr>
          <w:fldChar w:fldCharType="separate"/>
        </w:r>
        <w:r w:rsidR="002F0358">
          <w:rPr>
            <w:noProof/>
            <w:webHidden/>
          </w:rPr>
          <w:t>11</w:t>
        </w:r>
        <w:r>
          <w:rPr>
            <w:noProof/>
            <w:webHidden/>
          </w:rPr>
          <w:fldChar w:fldCharType="end"/>
        </w:r>
      </w:hyperlink>
    </w:p>
    <w:p w:rsidR="00F501BE" w:rsidRDefault="00F07675">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_Toc303681160 \h </w:instrText>
        </w:r>
        <w:r>
          <w:rPr>
            <w:noProof/>
            <w:webHidden/>
          </w:rPr>
        </w:r>
        <w:r>
          <w:rPr>
            <w:noProof/>
            <w:webHidden/>
          </w:rPr>
          <w:fldChar w:fldCharType="separate"/>
        </w:r>
        <w:r w:rsidR="002F0358">
          <w:rPr>
            <w:noProof/>
            <w:webHidden/>
          </w:rPr>
          <w:t>11</w:t>
        </w:r>
        <w:r>
          <w:rPr>
            <w:noProof/>
            <w:webHidden/>
          </w:rPr>
          <w:fldChar w:fldCharType="end"/>
        </w:r>
      </w:hyperlink>
    </w:p>
    <w:p w:rsidR="00F501BE" w:rsidRDefault="00F07675">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_Toc303681161 \h </w:instrText>
        </w:r>
        <w:r>
          <w:rPr>
            <w:noProof/>
            <w:webHidden/>
          </w:rPr>
        </w:r>
        <w:r>
          <w:rPr>
            <w:noProof/>
            <w:webHidden/>
          </w:rPr>
          <w:fldChar w:fldCharType="separate"/>
        </w:r>
        <w:r w:rsidR="002F0358">
          <w:rPr>
            <w:noProof/>
            <w:webHidden/>
          </w:rPr>
          <w:t>11</w:t>
        </w:r>
        <w:r>
          <w:rPr>
            <w:noProof/>
            <w:webHidden/>
          </w:rPr>
          <w:fldChar w:fldCharType="end"/>
        </w:r>
      </w:hyperlink>
    </w:p>
    <w:p w:rsidR="00F501BE" w:rsidRDefault="00F07675">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_Toc303681162 \h </w:instrText>
        </w:r>
        <w:r>
          <w:rPr>
            <w:noProof/>
            <w:webHidden/>
          </w:rPr>
        </w:r>
        <w:r>
          <w:rPr>
            <w:noProof/>
            <w:webHidden/>
          </w:rPr>
          <w:fldChar w:fldCharType="separate"/>
        </w:r>
        <w:r w:rsidR="002F0358">
          <w:rPr>
            <w:noProof/>
            <w:webHidden/>
          </w:rPr>
          <w:t>11</w:t>
        </w:r>
        <w:r>
          <w:rPr>
            <w:noProof/>
            <w:webHidden/>
          </w:rPr>
          <w:fldChar w:fldCharType="end"/>
        </w:r>
      </w:hyperlink>
    </w:p>
    <w:p w:rsidR="00F501BE" w:rsidRDefault="00F07675">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_Toc303681163 \h </w:instrText>
        </w:r>
        <w:r>
          <w:rPr>
            <w:noProof/>
            <w:webHidden/>
          </w:rPr>
        </w:r>
        <w:r>
          <w:rPr>
            <w:noProof/>
            <w:webHidden/>
          </w:rPr>
          <w:fldChar w:fldCharType="separate"/>
        </w:r>
        <w:r w:rsidR="002F0358">
          <w:rPr>
            <w:noProof/>
            <w:webHidden/>
          </w:rPr>
          <w:t>12</w:t>
        </w:r>
        <w:r>
          <w:rPr>
            <w:noProof/>
            <w:webHidden/>
          </w:rPr>
          <w:fldChar w:fldCharType="end"/>
        </w:r>
      </w:hyperlink>
    </w:p>
    <w:p w:rsidR="00F501BE" w:rsidRDefault="00F07675">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_Toc303681164 \h </w:instrText>
        </w:r>
        <w:r>
          <w:rPr>
            <w:noProof/>
            <w:webHidden/>
          </w:rPr>
        </w:r>
        <w:r>
          <w:rPr>
            <w:noProof/>
            <w:webHidden/>
          </w:rPr>
          <w:fldChar w:fldCharType="separate"/>
        </w:r>
        <w:r w:rsidR="002F0358">
          <w:rPr>
            <w:noProof/>
            <w:webHidden/>
          </w:rPr>
          <w:t>12</w:t>
        </w:r>
        <w:r>
          <w:rPr>
            <w:noProof/>
            <w:webHidden/>
          </w:rPr>
          <w:fldChar w:fldCharType="end"/>
        </w:r>
      </w:hyperlink>
    </w:p>
    <w:p w:rsidR="00AF6311" w:rsidRPr="00D34FDC" w:rsidRDefault="00F07675">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3370D6" w:rsidRPr="00D34FDC" w:rsidRDefault="00AF6311" w:rsidP="002C0ED4">
      <w:pPr>
        <w:spacing w:after="200" w:line="276" w:lineRule="auto"/>
        <w:jc w:val="center"/>
      </w:pPr>
      <w:r w:rsidRPr="00D34FDC">
        <w:t>THIS PAGE INTENTIONALLY LEFT BLANK</w:t>
      </w:r>
      <w:r w:rsidR="003370D6" w:rsidRPr="00D34FDC">
        <w:br w:type="page"/>
      </w:r>
    </w:p>
    <w:p w:rsidR="00DA4F98" w:rsidRPr="00D34FDC" w:rsidRDefault="00DA4F98" w:rsidP="00E451D4">
      <w:pPr>
        <w:pStyle w:val="Heading1"/>
        <w:tabs>
          <w:tab w:val="left" w:pos="540"/>
          <w:tab w:val="left" w:pos="1350"/>
        </w:tabs>
      </w:pPr>
      <w:bookmarkStart w:id="1" w:name="_Toc270588430"/>
      <w:bookmarkStart w:id="2" w:name="_Toc270589826"/>
    </w:p>
    <w:p w:rsidR="007047DB" w:rsidRPr="00D34FDC" w:rsidRDefault="007047DB" w:rsidP="00E451D4">
      <w:pPr>
        <w:pStyle w:val="Heading1"/>
        <w:tabs>
          <w:tab w:val="left" w:pos="540"/>
          <w:tab w:val="left" w:pos="1350"/>
        </w:tabs>
      </w:pPr>
      <w:bookmarkStart w:id="3" w:name="_Toc303681139"/>
      <w:r w:rsidRPr="00D34FDC">
        <w:t>Appendix B</w:t>
      </w:r>
      <w:r w:rsidR="00770CF9" w:rsidRPr="00D34FDC">
        <w:t>.</w:t>
      </w:r>
      <w:bookmarkEnd w:id="1"/>
      <w:r w:rsidR="00770CF9" w:rsidRPr="00D34FDC">
        <w:tab/>
      </w:r>
      <w:bookmarkStart w:id="4" w:name="_Toc270588431"/>
      <w:r w:rsidRPr="00D34FDC">
        <w:t>Units and Systems of Measurement</w:t>
      </w:r>
      <w:bookmarkStart w:id="5" w:name="_Toc270588432"/>
      <w:bookmarkEnd w:id="4"/>
      <w:r w:rsidR="0072028B">
        <w:t xml:space="preserve"> </w:t>
      </w:r>
      <w:r w:rsidRPr="00D34FDC">
        <w:t>Their Origin, Development, and Present Status</w:t>
      </w:r>
      <w:bookmarkEnd w:id="2"/>
      <w:bookmarkEnd w:id="3"/>
      <w:bookmarkEnd w:id="5"/>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pPr>
      <w:bookmarkStart w:id="6" w:name="_Toc270589827"/>
      <w:bookmarkStart w:id="7" w:name="_Toc303681140"/>
      <w:r w:rsidRPr="00D34FDC">
        <w:t>Introduction</w:t>
      </w:r>
      <w:bookmarkEnd w:id="6"/>
      <w:bookmarkEnd w:id="7"/>
    </w:p>
    <w:p w:rsidR="00770CF9" w:rsidRPr="00D34FDC" w:rsidRDefault="00770CF9" w:rsidP="00E451D4">
      <w:pPr>
        <w:tabs>
          <w:tab w:val="left" w:pos="540"/>
          <w:tab w:val="left" w:pos="1350"/>
        </w:tabs>
        <w:rPr>
          <w:b/>
          <w:bCs/>
          <w:sz w:val="24"/>
        </w:rPr>
      </w:pPr>
    </w:p>
    <w:p w:rsidR="007047DB" w:rsidRPr="00D34FDC" w:rsidRDefault="007047DB" w:rsidP="00E451D4">
      <w:pPr>
        <w:tabs>
          <w:tab w:val="left" w:pos="540"/>
          <w:tab w:val="left" w:pos="1350"/>
        </w:tabs>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tabs>
          <w:tab w:val="left" w:pos="1350"/>
        </w:tabs>
      </w:pPr>
      <w:bookmarkStart w:id="8" w:name="_Toc270588433"/>
      <w:bookmarkStart w:id="9" w:name="_Toc270589828"/>
      <w:bookmarkStart w:id="10" w:name="_Toc303681141"/>
      <w:r w:rsidRPr="00D34FDC">
        <w:t>Units and Systems of Measurement</w:t>
      </w:r>
      <w:bookmarkEnd w:id="8"/>
      <w:bookmarkEnd w:id="9"/>
      <w:bookmarkEnd w:id="10"/>
    </w:p>
    <w:p w:rsidR="007047DB" w:rsidRPr="00D34FDC" w:rsidRDefault="007047DB" w:rsidP="00E451D4">
      <w:pPr>
        <w:keepNext/>
        <w:keepLines/>
        <w:tabs>
          <w:tab w:val="left" w:pos="540"/>
          <w:tab w:val="left" w:pos="1350"/>
        </w:tabs>
      </w:pPr>
    </w:p>
    <w:p w:rsidR="007047DB" w:rsidRPr="00D34FDC" w:rsidRDefault="007047DB" w:rsidP="00E451D4">
      <w:pPr>
        <w:keepLines/>
        <w:tabs>
          <w:tab w:val="left" w:pos="540"/>
          <w:tab w:val="left" w:pos="1350"/>
        </w:tabs>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essential that the distinction between the terms “units” and “standards” be established and kept in mind.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7047DB" w:rsidP="00E451D4">
      <w:pPr>
        <w:tabs>
          <w:tab w:val="left" w:pos="540"/>
          <w:tab w:val="left" w:pos="1350"/>
        </w:tabs>
      </w:pPr>
    </w:p>
    <w:p w:rsidR="007047DB" w:rsidRPr="00D34FDC" w:rsidRDefault="00452E5C" w:rsidP="00E451D4">
      <w:pPr>
        <w:pStyle w:val="Heading3"/>
        <w:tabs>
          <w:tab w:val="left" w:pos="540"/>
          <w:tab w:val="left" w:pos="1350"/>
        </w:tabs>
      </w:pPr>
      <w:bookmarkStart w:id="11" w:name="_Toc270588434"/>
      <w:bookmarkStart w:id="12" w:name="_Toc270589829"/>
      <w:bookmarkStart w:id="13" w:name="_Toc303681142"/>
      <w:r w:rsidRPr="00D34FDC">
        <w:t>2.1.</w:t>
      </w:r>
      <w:r w:rsidRPr="00D34FDC">
        <w:tab/>
      </w:r>
      <w:r w:rsidR="007047DB" w:rsidRPr="00D34FDC">
        <w:t>Origin and Early History of Units and Standards.</w:t>
      </w:r>
      <w:bookmarkEnd w:id="11"/>
      <w:bookmarkEnd w:id="12"/>
      <w:bookmarkEnd w:id="13"/>
    </w:p>
    <w:p w:rsidR="007047DB" w:rsidRPr="00D34FDC" w:rsidRDefault="007047DB" w:rsidP="00E451D4">
      <w:pPr>
        <w:tabs>
          <w:tab w:val="left" w:pos="540"/>
          <w:tab w:val="left" w:pos="1350"/>
        </w:tabs>
      </w:pPr>
    </w:p>
    <w:p w:rsidR="007047DB" w:rsidRPr="00D34FDC" w:rsidRDefault="002044A7" w:rsidP="00E451D4">
      <w:pPr>
        <w:tabs>
          <w:tab w:val="left" w:pos="540"/>
          <w:tab w:val="left" w:pos="1350"/>
        </w:tabs>
        <w:ind w:left="540"/>
      </w:pPr>
      <w:bookmarkStart w:id="14" w:name="_Toc270588435"/>
      <w:bookmarkStart w:id="15" w:name="_Toc303681143"/>
      <w:proofErr w:type="gramStart"/>
      <w:r w:rsidRPr="00D34FDC">
        <w:rPr>
          <w:rStyle w:val="Heading4Char"/>
        </w:rPr>
        <w:t>2.1.1.</w:t>
      </w:r>
      <w:r w:rsidRPr="00D34FDC">
        <w:rPr>
          <w:rStyle w:val="Heading4Char"/>
        </w:rPr>
        <w:tab/>
      </w:r>
      <w:r w:rsidR="007047DB" w:rsidRPr="00D34FDC">
        <w:rPr>
          <w:rStyle w:val="Heading4Char"/>
        </w:rPr>
        <w:t>General Survey of Early History of Measurement Systems.</w:t>
      </w:r>
      <w:bookmarkEnd w:id="14"/>
      <w:bookmarkEnd w:id="15"/>
      <w:proofErr w:type="gramEnd"/>
      <w:r w:rsidR="007047DB" w:rsidRPr="00D34FDC">
        <w:t xml:space="preserve"> –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Man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w:t>
      </w:r>
      <w:r w:rsidRPr="00D34FDC">
        <w:lastRenderedPageBreak/>
        <w:t>bodies.  When it was necessary to compare the capacities of containers such as gourds or clay or metal vessels, they were filled with plant seeds which were then counted to measure the volumes.  When means for weighing were invented, seeds and stones served as standards.  For instance, the “carat,” still used as a unit for gems, was derived from the carob seed.</w:t>
      </w:r>
    </w:p>
    <w:p w:rsidR="00C807F8" w:rsidRPr="00D34FDC" w:rsidRDefault="00C807F8" w:rsidP="00E451D4">
      <w:pPr>
        <w:pStyle w:val="BodyTextIndent"/>
        <w:tabs>
          <w:tab w:val="left" w:pos="540"/>
          <w:tab w:val="left" w:pos="1350"/>
        </w:tabs>
        <w:ind w:left="540"/>
      </w:pPr>
    </w:p>
    <w:p w:rsidR="007047DB" w:rsidRPr="00D34FDC" w:rsidRDefault="007047DB" w:rsidP="00E451D4">
      <w:pPr>
        <w:tabs>
          <w:tab w:val="left" w:pos="540"/>
          <w:tab w:val="left" w:pos="1350"/>
        </w:tabs>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w:t>
      </w:r>
      <w:proofErr w:type="spellStart"/>
      <w:r w:rsidRPr="00D34FDC">
        <w:t>Phileterian</w:t>
      </w:r>
      <w:proofErr w:type="spellEnd"/>
      <w:r w:rsidRPr="00D34FDC">
        <w:t xml:space="preserve"> system of the Ptolemaic age, the Olympic system of Greece, the Roman system, and the British system, to mention only a few.</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bookmarkStart w:id="16" w:name="_Toc270588436"/>
      <w:bookmarkStart w:id="17"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6"/>
      <w:bookmarkEnd w:id="17"/>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w:t>
      </w:r>
      <w:proofErr w:type="spellStart"/>
      <w:r w:rsidRPr="00D34FDC">
        <w:t>unciae</w:t>
      </w:r>
      <w:proofErr w:type="spellEnd"/>
      <w:r w:rsidRPr="00D34FDC">
        <w:t xml:space="preserv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w:t>
      </w:r>
      <w:proofErr w:type="spellStart"/>
      <w:r w:rsidRPr="00D34FDC">
        <w:t>Didot</w:t>
      </w:r>
      <w:proofErr w:type="spellEnd"/>
      <w:r w:rsidRPr="00D34FDC">
        <w:t xml:space="preserve"> brothers, Francois </w:t>
      </w:r>
      <w:proofErr w:type="spellStart"/>
      <w:r w:rsidRPr="00D34FDC">
        <w:t>Ambroise</w:t>
      </w:r>
      <w:proofErr w:type="spellEnd"/>
      <w:r w:rsidRPr="00D34FDC">
        <w:t xml:space="preserv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w:t>
      </w:r>
      <w:proofErr w:type="spellStart"/>
      <w:r w:rsidRPr="00D34FDC">
        <w:t>Marder</w:t>
      </w:r>
      <w:proofErr w:type="spellEnd"/>
      <w:r w:rsidRPr="00D34FDC">
        <w:t xml:space="preserve">, </w:t>
      </w:r>
      <w:proofErr w:type="spellStart"/>
      <w:r w:rsidRPr="00D34FDC">
        <w:t>Luse</w:t>
      </w:r>
      <w:proofErr w:type="spellEnd"/>
      <w:r w:rsidRPr="00D34FDC">
        <w:t xml:space="preserv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mass:  The </w:t>
      </w:r>
      <w:r w:rsidRPr="00D34FDC">
        <w:rPr>
          <w:u w:val="single"/>
        </w:rPr>
        <w:t>grain</w:t>
      </w:r>
      <w:r w:rsidRPr="00D34FDC">
        <w:t xml:space="preserve"> was the earliest unit of mass and is the smallest unit in the apothecary, avoirdupois, Tower, and </w:t>
      </w:r>
      <w:smartTag w:uri="urn:schemas-microsoft-com:office:smarttags" w:element="place">
        <w:r w:rsidRPr="00D34FDC">
          <w:t>Troy</w:t>
        </w:r>
      </w:smartTag>
      <w:r w:rsidRPr="00D34FDC">
        <w:t xml:space="preserve">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w:t>
      </w:r>
      <w:r w:rsidRPr="00D34FDC">
        <w:lastRenderedPageBreak/>
        <w:t xml:space="preserve">to place.  The Babylonians and Sumerians had a system in which there were 60 shekels in a mina and 60 minas in a talent.  The Roman talent consisted </w:t>
      </w:r>
      <w:proofErr w:type="gramStart"/>
      <w:r w:rsidRPr="00D34FDC">
        <w:t>of 100 </w:t>
      </w:r>
      <w:proofErr w:type="spellStart"/>
      <w:r w:rsidRPr="00D34FDC">
        <w:t>libra</w:t>
      </w:r>
      <w:proofErr w:type="spellEnd"/>
      <w:r w:rsidRPr="00D34FDC">
        <w:t xml:space="preserve"> (pound) which were smaller in magnitude than the mina</w:t>
      </w:r>
      <w:proofErr w:type="gramEnd"/>
      <w:r w:rsidRPr="00D34FDC">
        <w:t xml:space="preserve">.  The Troy 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w:t>
      </w:r>
      <w:proofErr w:type="spellStart"/>
      <w:r w:rsidRPr="00D34FDC">
        <w:t>uncia</w:t>
      </w:r>
      <w:proofErr w:type="spellEnd"/>
      <w:r w:rsidRPr="00D34FDC">
        <w:t xml:space="preserve">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w:t>
      </w:r>
      <w:proofErr w:type="spellStart"/>
      <w:r w:rsidRPr="00D34FDC">
        <w:t>hon</w:t>
      </w:r>
      <w:proofErr w:type="spellEnd"/>
      <w:r w:rsidRPr="00D34FDC">
        <w:t xml:space="preserve">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w:t>
      </w:r>
      <w:smartTag w:uri="urn:schemas-microsoft-com:office:smarttags" w:element="country-region">
        <w:smartTag w:uri="urn:schemas-microsoft-com:office:smarttags" w:element="place">
          <w:r w:rsidRPr="00D34FDC">
            <w:t>Great Britain</w:t>
          </w:r>
        </w:smartTag>
      </w:smartTag>
      <w:r w:rsidRPr="00D34FDC">
        <w:t xml:space="preserve">.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time and angle:  We can trace the division of the circle into 360 degrees and the day into hours, minutes, and seconds to the Babylonians who had a </w:t>
      </w:r>
      <w:proofErr w:type="spellStart"/>
      <w:r w:rsidRPr="00D34FDC">
        <w:t>sexagesimal</w:t>
      </w:r>
      <w:proofErr w:type="spellEnd"/>
      <w:r w:rsidRPr="00D34FDC">
        <w:t xml:space="preserve"> system of numbers.  The 360 degrees may have been related to a year of 360 days.</w:t>
      </w:r>
    </w:p>
    <w:p w:rsidR="007047DB" w:rsidRPr="00D34FDC" w:rsidRDefault="007047DB" w:rsidP="00E451D4">
      <w:pPr>
        <w:keepNext/>
        <w:tabs>
          <w:tab w:val="left" w:pos="540"/>
          <w:tab w:val="left" w:pos="1350"/>
        </w:tabs>
      </w:pPr>
    </w:p>
    <w:p w:rsidR="007047DB" w:rsidRPr="00D34FDC" w:rsidRDefault="002044A7" w:rsidP="00E451D4">
      <w:pPr>
        <w:pStyle w:val="Heading3"/>
        <w:tabs>
          <w:tab w:val="left" w:pos="540"/>
          <w:tab w:val="left" w:pos="1350"/>
        </w:tabs>
      </w:pPr>
      <w:bookmarkStart w:id="18" w:name="_Toc270588437"/>
      <w:bookmarkStart w:id="19" w:name="_Toc270589830"/>
      <w:bookmarkStart w:id="20" w:name="_Toc303681145"/>
      <w:r w:rsidRPr="00D34FDC">
        <w:t>2.2.</w:t>
      </w:r>
      <w:r w:rsidRPr="00D34FDC">
        <w:tab/>
      </w:r>
      <w:r w:rsidR="007047DB" w:rsidRPr="00D34FDC">
        <w:t>The Metric System.</w:t>
      </w:r>
      <w:bookmarkEnd w:id="18"/>
      <w:bookmarkEnd w:id="19"/>
      <w:bookmarkEnd w:id="20"/>
    </w:p>
    <w:p w:rsidR="007047DB" w:rsidRPr="00D34FDC" w:rsidRDefault="007047DB" w:rsidP="00E451D4">
      <w:pPr>
        <w:keepNext/>
        <w:tabs>
          <w:tab w:val="left" w:pos="540"/>
          <w:tab w:val="left" w:pos="1350"/>
        </w:tabs>
      </w:pPr>
    </w:p>
    <w:p w:rsidR="007047DB" w:rsidRPr="00D34FDC" w:rsidRDefault="002044A7" w:rsidP="00E451D4">
      <w:pPr>
        <w:keepLines/>
        <w:tabs>
          <w:tab w:val="left" w:pos="540"/>
          <w:tab w:val="left" w:pos="1350"/>
        </w:tabs>
        <w:ind w:left="540"/>
      </w:pPr>
      <w:bookmarkStart w:id="21" w:name="_Toc270588438"/>
      <w:bookmarkStart w:id="22" w:name="_Toc303681146"/>
      <w:r w:rsidRPr="00D34FDC">
        <w:rPr>
          <w:rStyle w:val="Heading4Char"/>
        </w:rPr>
        <w:t>2.2.1.</w:t>
      </w:r>
      <w:r w:rsidRPr="00D34FDC">
        <w:rPr>
          <w:rStyle w:val="Heading4Char"/>
        </w:rPr>
        <w:tab/>
      </w:r>
      <w:r w:rsidR="007047DB" w:rsidRPr="00D34FDC">
        <w:rPr>
          <w:rStyle w:val="Heading4Char"/>
        </w:rPr>
        <w:t>Definition, Origin, and Development.</w:t>
      </w:r>
      <w:bookmarkEnd w:id="21"/>
      <w:bookmarkEnd w:id="22"/>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w:t>
      </w:r>
      <w:proofErr w:type="spellStart"/>
      <w:r w:rsidR="007047DB" w:rsidRPr="00D34FDC">
        <w:t>cgs</w:t>
      </w:r>
      <w:proofErr w:type="spellEnd"/>
      <w:r w:rsidR="007047DB" w:rsidRPr="00D34FDC">
        <w:t>) and these units were particularly convenient in science and technology.  Later metric systems were based on the meter, kilogram, and second (</w:t>
      </w:r>
      <w:proofErr w:type="spellStart"/>
      <w:r w:rsidR="007047DB" w:rsidRPr="00D34FDC">
        <w:t>mks</w:t>
      </w:r>
      <w:proofErr w:type="spellEnd"/>
      <w:r w:rsidR="007047DB" w:rsidRPr="00D34FDC">
        <w:t>)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The adoption of the metric system in </w:t>
      </w:r>
      <w:smartTag w:uri="urn:schemas-microsoft-com:office:smarttags" w:element="country-region">
        <w:smartTag w:uri="urn:schemas-microsoft-com:office:smarttags" w:element="place">
          <w:r w:rsidRPr="00D34FDC">
            <w:t>France</w:t>
          </w:r>
        </w:smartTag>
      </w:smartTag>
      <w:r w:rsidRPr="00D34FDC">
        <w:t xml:space="preserv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E451D4">
      <w:pPr>
        <w:tabs>
          <w:tab w:val="left" w:pos="540"/>
          <w:tab w:val="left" w:pos="1350"/>
        </w:tabs>
        <w:ind w:left="36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lastRenderedPageBreak/>
        <w:t xml:space="preserve">The National Institute of Standards and Technology provides official </w:t>
      </w:r>
      <w:smartTag w:uri="urn:schemas-microsoft-com:office:smarttags" w:element="country-region">
        <w:smartTag w:uri="urn:schemas-microsoft-com:office:smarttags" w:element="place">
          <w:r w:rsidRPr="00D34FDC">
            <w:t>United States</w:t>
          </w:r>
        </w:smartTag>
      </w:smartTag>
      <w:r w:rsidRPr="00D34FDC">
        <w:t xml:space="preserve">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7047DB" w:rsidP="00E451D4">
      <w:pPr>
        <w:tabs>
          <w:tab w:val="left" w:pos="540"/>
          <w:tab w:val="left" w:pos="1350"/>
        </w:tabs>
        <w:ind w:left="360"/>
      </w:pPr>
    </w:p>
    <w:p w:rsidR="007047DB" w:rsidRPr="00D34FDC" w:rsidRDefault="00D1765E" w:rsidP="00D1765E">
      <w:pPr>
        <w:tabs>
          <w:tab w:val="left" w:pos="540"/>
          <w:tab w:val="left" w:pos="1350"/>
        </w:tabs>
        <w:ind w:left="540"/>
      </w:pPr>
      <w:bookmarkStart w:id="23" w:name="_Toc303681147"/>
      <w:r w:rsidRPr="00D1765E">
        <w:rPr>
          <w:rStyle w:val="Heading4Char"/>
        </w:rPr>
        <w:t>2.2.2.</w:t>
      </w:r>
      <w:r w:rsidRPr="00D1765E">
        <w:rPr>
          <w:rStyle w:val="Heading4Char"/>
        </w:rPr>
        <w:tab/>
      </w:r>
      <w:r w:rsidR="007047DB" w:rsidRPr="00D1765E">
        <w:rPr>
          <w:rStyle w:val="Heading4Char"/>
        </w:rPr>
        <w:t>International System of Units.</w:t>
      </w:r>
      <w:bookmarkEnd w:id="23"/>
      <w:r w:rsidR="007047DB" w:rsidRPr="00D1765E">
        <w:rPr>
          <w:b/>
          <w:bCs/>
        </w:rPr>
        <w:t xml:space="preserve"> </w:t>
      </w:r>
      <w:r w:rsidR="007047DB" w:rsidRPr="00D34FDC">
        <w:t>– At the end of World War II, a number of different systems of measurement still existed throughout the world.  Some of these systems were variations of the metric system, and others were based on the customary inch-pound 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In 1960, the 11</w:t>
      </w:r>
      <w:r w:rsidRPr="00D34FDC">
        <w:rPr>
          <w:vertAlign w:val="superscript"/>
        </w:rPr>
        <w:t>th</w:t>
      </w:r>
      <w:r w:rsidRPr="00D34FDC">
        <w:t xml:space="preserve"> General Conference of Weights and Measures named the system based on the six base quantities the International System of Units, abbreviated SI from the French name:  Le </w:t>
      </w:r>
      <w:proofErr w:type="spellStart"/>
      <w:r w:rsidRPr="00D34FDC">
        <w:t>Système</w:t>
      </w:r>
      <w:proofErr w:type="spellEnd"/>
      <w:r w:rsidRPr="00D34FDC">
        <w:t xml:space="preserve"> International </w:t>
      </w:r>
      <w:proofErr w:type="spellStart"/>
      <w:r w:rsidRPr="00D34FDC">
        <w:t>d’Unités</w:t>
      </w:r>
      <w:proofErr w:type="spellEnd"/>
      <w:r w:rsidRPr="00D34FDC">
        <w:t>.  The SI metric system is now either obligatory or permissible throughout the world.</w:t>
      </w:r>
    </w:p>
    <w:p w:rsidR="007047DB" w:rsidRPr="00D34FDC" w:rsidRDefault="007047DB" w:rsidP="00E451D4">
      <w:pPr>
        <w:tabs>
          <w:tab w:val="left" w:pos="540"/>
          <w:tab w:val="left" w:pos="1350"/>
        </w:tabs>
        <w:ind w:left="540"/>
      </w:pPr>
    </w:p>
    <w:p w:rsidR="007047DB" w:rsidRPr="00D34FDC" w:rsidRDefault="007047DB" w:rsidP="009D645A">
      <w:pPr>
        <w:pStyle w:val="ListParagraph"/>
        <w:numPr>
          <w:ilvl w:val="2"/>
          <w:numId w:val="17"/>
        </w:numPr>
        <w:tabs>
          <w:tab w:val="left" w:pos="540"/>
          <w:tab w:val="left" w:pos="1350"/>
        </w:tabs>
        <w:ind w:left="540" w:firstLine="0"/>
      </w:pPr>
      <w:bookmarkStart w:id="24" w:name="_Toc270588439"/>
      <w:bookmarkStart w:id="25" w:name="_Toc303681148"/>
      <w:r w:rsidRPr="00D34FDC">
        <w:rPr>
          <w:rStyle w:val="Heading4Char"/>
        </w:rPr>
        <w:t>Units and Standards of the Metric System.</w:t>
      </w:r>
      <w:bookmarkEnd w:id="24"/>
      <w:bookmarkEnd w:id="25"/>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meter was originally intended to be one ten</w:t>
      </w:r>
      <w:r w:rsidRPr="00D34FDC">
        <w:noBreakHyphen/>
        <w:t xml:space="preserve">millionth part of a </w:t>
      </w:r>
      <w:proofErr w:type="spellStart"/>
      <w:r w:rsidRPr="00D34FDC">
        <w:t>meridional</w:t>
      </w:r>
      <w:proofErr w:type="spellEnd"/>
      <w:r w:rsidRPr="00D34FDC">
        <w:t xml:space="preserve">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modern metric system (SI) includes two classes of units:</w:t>
      </w:r>
    </w:p>
    <w:p w:rsidR="007047DB" w:rsidRPr="00D34FDC" w:rsidRDefault="007047DB" w:rsidP="00E451D4">
      <w:pPr>
        <w:tabs>
          <w:tab w:val="left" w:pos="540"/>
          <w:tab w:val="left" w:pos="1350"/>
        </w:tabs>
        <w:ind w:left="54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lastRenderedPageBreak/>
        <w:t>base</w:t>
      </w:r>
      <w:r w:rsidRPr="00D34FDC">
        <w:t xml:space="preserve"> units for length, mass, time, temperature, electric current, luminous intensity, and amount of substance; and</w:t>
      </w:r>
    </w:p>
    <w:p w:rsidR="007047DB" w:rsidRPr="00D34FDC" w:rsidRDefault="007047DB" w:rsidP="00E451D4">
      <w:pPr>
        <w:tabs>
          <w:tab w:val="left" w:pos="900"/>
          <w:tab w:val="left" w:pos="1350"/>
        </w:tabs>
        <w:ind w:left="1350" w:hanging="450"/>
      </w:pPr>
    </w:p>
    <w:p w:rsidR="007047DB" w:rsidRPr="00D34FDC" w:rsidRDefault="007047DB" w:rsidP="00E451D4">
      <w:pPr>
        <w:numPr>
          <w:ilvl w:val="0"/>
          <w:numId w:val="2"/>
        </w:numPr>
        <w:tabs>
          <w:tab w:val="clear" w:pos="1800"/>
          <w:tab w:val="left" w:pos="900"/>
          <w:tab w:val="num" w:pos="1080"/>
          <w:tab w:val="left" w:pos="1350"/>
        </w:tabs>
        <w:ind w:left="1350" w:right="360" w:hanging="450"/>
      </w:pPr>
      <w:proofErr w:type="gramStart"/>
      <w:r w:rsidRPr="00D34FDC">
        <w:rPr>
          <w:u w:val="single"/>
        </w:rPr>
        <w:t>derived</w:t>
      </w:r>
      <w:proofErr w:type="gramEnd"/>
      <w:r w:rsidRPr="00D34FDC">
        <w:t xml:space="preserve"> units for all other quantities (e.g., work, force, power) expressed in terms of the seven base units.</w:t>
      </w:r>
    </w:p>
    <w:p w:rsidR="007047DB" w:rsidRPr="00D34FDC" w:rsidRDefault="007047DB" w:rsidP="00E451D4">
      <w:pPr>
        <w:tabs>
          <w:tab w:val="left" w:pos="540"/>
          <w:tab w:val="left" w:pos="1350"/>
        </w:tabs>
        <w:ind w:left="540"/>
      </w:pPr>
    </w:p>
    <w:p w:rsidR="007047DB" w:rsidRDefault="007047DB" w:rsidP="00E451D4">
      <w:pPr>
        <w:tabs>
          <w:tab w:val="left" w:pos="540"/>
          <w:tab w:val="left" w:pos="1350"/>
        </w:tabs>
        <w:ind w:left="540"/>
      </w:pPr>
      <w:r w:rsidRPr="00D34FDC">
        <w:t>For details, see NIST Special Publication 330 (2001), The International System of Units (SI) and NIST Special Publication 811 (1995), Guide for the Use of the International System of Units.</w:t>
      </w:r>
    </w:p>
    <w:p w:rsidR="00455D82" w:rsidRDefault="00455D82" w:rsidP="00E451D4">
      <w:pPr>
        <w:tabs>
          <w:tab w:val="left" w:pos="540"/>
          <w:tab w:val="left" w:pos="1350"/>
        </w:tabs>
        <w:ind w:left="540"/>
      </w:pPr>
    </w:p>
    <w:p w:rsidR="00455D82" w:rsidRDefault="00455D82" w:rsidP="00455D82">
      <w:pPr>
        <w:pStyle w:val="ListParagraph"/>
        <w:numPr>
          <w:ilvl w:val="2"/>
          <w:numId w:val="17"/>
        </w:numPr>
        <w:tabs>
          <w:tab w:val="left" w:pos="540"/>
          <w:tab w:val="left" w:pos="1350"/>
        </w:tabs>
        <w:ind w:left="547" w:firstLine="0"/>
      </w:pPr>
      <w:bookmarkStart w:id="26" w:name="_Toc303681149"/>
      <w:r>
        <w:rPr>
          <w:rStyle w:val="Heading4Char"/>
        </w:rPr>
        <w:t>International Bureau of Weights and Measures</w:t>
      </w:r>
      <w:r w:rsidRPr="00D34FDC">
        <w:rPr>
          <w:rStyle w:val="Heading4Char"/>
        </w:rPr>
        <w:t>.</w:t>
      </w:r>
      <w:bookmarkEnd w:id="26"/>
      <w:r w:rsidRPr="00455D82">
        <w:rPr>
          <w:b/>
          <w:bCs/>
        </w:rPr>
        <w:t xml:space="preserve"> </w:t>
      </w:r>
      <w:r>
        <w:t xml:space="preserve">– </w:t>
      </w:r>
      <w:r w:rsidRPr="00455D82">
        <w:t xml:space="preserve">The </w:t>
      </w:r>
      <w:proofErr w:type="spellStart"/>
      <w:r w:rsidRPr="00455D82">
        <w:t>Interanatinal</w:t>
      </w:r>
      <w:proofErr w:type="spellEnd"/>
      <w:r w:rsidRPr="00455D82">
        <w:t xml:space="preserve"> Bureau of Weights and Measures (BIPM) was established at </w:t>
      </w:r>
      <w:proofErr w:type="spellStart"/>
      <w:r w:rsidRPr="00455D82">
        <w:t>Sèvres</w:t>
      </w:r>
      <w:proofErr w:type="spellEnd"/>
      <w:r w:rsidRPr="00455D82">
        <w:t xml:space="preserve">, a suburb of Paris, France,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rsidR="00F501BE" w:rsidRDefault="00F501BE" w:rsidP="00F501BE">
      <w:pPr>
        <w:tabs>
          <w:tab w:val="left" w:pos="540"/>
          <w:tab w:val="left" w:pos="1350"/>
        </w:tabs>
        <w:ind w:left="547"/>
      </w:pPr>
    </w:p>
    <w:p w:rsidR="007047DB" w:rsidRPr="00D34FDC" w:rsidRDefault="00455D82" w:rsidP="00F14F1F">
      <w:pPr>
        <w:pStyle w:val="ListParagraph"/>
        <w:numPr>
          <w:ilvl w:val="2"/>
          <w:numId w:val="17"/>
        </w:numPr>
        <w:tabs>
          <w:tab w:val="left" w:pos="540"/>
          <w:tab w:val="left" w:pos="1350"/>
        </w:tabs>
        <w:ind w:left="540" w:firstLine="0"/>
      </w:pPr>
      <w:bookmarkStart w:id="27" w:name="_Toc303681150"/>
      <w:r>
        <w:rPr>
          <w:rStyle w:val="Heading4Char"/>
        </w:rPr>
        <w:t>Status of the Metric System in the United States.</w:t>
      </w:r>
      <w:bookmarkEnd w:id="27"/>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A126A4" w:rsidRPr="00D34FDC">
        <w:t>U.S.</w:t>
      </w:r>
      <w:r w:rsidR="007047DB" w:rsidRPr="00D34FDC">
        <w:t xml:space="preserve"> Prototype Kilogram No. 20 continues to be the primary standard for mass in the </w:t>
      </w:r>
      <w:smartTag w:uri="urn:schemas-microsoft-com:office:smarttags" w:element="place">
        <w:smartTag w:uri="urn:schemas-microsoft-com:office:smarttags" w:element="country-region">
          <w:r w:rsidR="007047DB" w:rsidRPr="00D34FDC">
            <w:t>United States</w:t>
          </w:r>
        </w:smartTag>
      </w:smartTag>
      <w:r w:rsidR="007047DB" w:rsidRPr="00D34FDC">
        <w:t>.  It is recalibrated from time to time at the BIPM.  The prototype meter has been replaced by modern stabilized lasers following the most recent definition of the meter.</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 xml:space="preserve">1959 conversion factors if </w:t>
      </w:r>
      <w:proofErr w:type="gramStart"/>
      <w:r w:rsidRPr="00D34FDC">
        <w:t>more than five significant figure accuracy</w:t>
      </w:r>
      <w:proofErr w:type="gramEnd"/>
      <w:r w:rsidRPr="00D34FDC">
        <w:t xml:space="preserve"> is required.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Since 1970, actions have been taken to encourage the use of metric units of measurement in the </w:t>
      </w:r>
      <w:smartTag w:uri="urn:schemas-microsoft-com:office:smarttags" w:element="country-region">
        <w:smartTag w:uri="urn:schemas-microsoft-com:office:smarttags" w:element="place">
          <w:r w:rsidRPr="00D34FDC">
            <w:t>United States</w:t>
          </w:r>
        </w:smartTag>
      </w:smartTag>
      <w:r w:rsidRPr="00D34FDC">
        <w:t>.  A brief summary of actions by Congress is provided below as reported in the Federal Register Notice dated July 28, 1998.</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403 of Public Law 93</w:t>
      </w:r>
      <w:r w:rsidRPr="00D34FDC">
        <w:noBreakHyphen/>
        <w:t xml:space="preserve">380, the Education Amendment of 1974, states that it is the policy of the </w:t>
      </w:r>
      <w:smartTag w:uri="urn:schemas-microsoft-com:office:smarttags" w:element="country-region">
        <w:smartTag w:uri="urn:schemas-microsoft-com:office:smarttags" w:element="place">
          <w:r w:rsidRPr="00D34FDC">
            <w:t>United States</w:t>
          </w:r>
        </w:smartTag>
      </w:smartTag>
      <w:r w:rsidRPr="00D34FDC">
        <w:t xml:space="preserve">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w:t>
      </w:r>
      <w:proofErr w:type="gramStart"/>
      <w:r w:rsidRPr="00D34FDC">
        <w:t>)-</w:t>
      </w:r>
      <w:proofErr w:type="gramEnd"/>
      <w:r w:rsidRPr="00D34FDC">
        <w:t xml:space="preserve">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proofErr w:type="gramStart"/>
      <w:r w:rsidRPr="00D34FDC">
        <w:t>Section 5164 of Public Law 100</w:t>
      </w:r>
      <w:r w:rsidRPr="00D34FDC">
        <w:noBreakHyphen/>
        <w:t>418, the Omnibus Trade and Competitiveness Act of 1988, amends Public Law 94</w:t>
      </w:r>
      <w:r w:rsidRPr="00D34FDC">
        <w:noBreakHyphen/>
        <w:t>168, The Metric Conversion Act of 1975.</w:t>
      </w:r>
      <w:proofErr w:type="gramEnd"/>
      <w:r w:rsidRPr="00D34FDC">
        <w:t xml:space="preserve">  In particular, Section 3, The Metric Conversion Act is amended to read as follows:</w:t>
      </w:r>
    </w:p>
    <w:p w:rsidR="007047DB" w:rsidRPr="00D34FDC" w:rsidRDefault="007047DB" w:rsidP="00E451D4">
      <w:pPr>
        <w:tabs>
          <w:tab w:val="left" w:pos="540"/>
          <w:tab w:val="left" w:pos="1350"/>
        </w:tabs>
        <w:ind w:left="540"/>
      </w:pPr>
    </w:p>
    <w:p w:rsidR="007047DB" w:rsidRPr="00D34FDC" w:rsidRDefault="007047DB" w:rsidP="00E451D4">
      <w:pPr>
        <w:tabs>
          <w:tab w:val="left" w:pos="1350"/>
        </w:tabs>
        <w:ind w:left="1350" w:hanging="450"/>
      </w:pPr>
      <w:proofErr w:type="gramStart"/>
      <w:r w:rsidRPr="00D34FDC">
        <w:t>“Sec. 3.</w:t>
      </w:r>
      <w:proofErr w:type="gramEnd"/>
      <w:r w:rsidRPr="00D34FDC">
        <w:t xml:space="preserve">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(1)</w:t>
      </w:r>
      <w:r w:rsidRPr="00D34FDC">
        <w:tab/>
      </w:r>
      <w:proofErr w:type="gramStart"/>
      <w:r w:rsidRPr="00D34FDC">
        <w:t>to</w:t>
      </w:r>
      <w:proofErr w:type="gramEnd"/>
      <w:r w:rsidRPr="00D34FDC">
        <w:t xml:space="preserve"> designate the metric system of measurement as the preferred system of weights and measures for </w:t>
      </w:r>
      <w:smartTag w:uri="urn:schemas-microsoft-com:office:smarttags" w:element="place">
        <w:smartTag w:uri="urn:schemas-microsoft-com:office:smarttags" w:element="country-region">
          <w:r w:rsidRPr="00D34FDC">
            <w:t>United States</w:t>
          </w:r>
        </w:smartTag>
      </w:smartTag>
      <w:r w:rsidRPr="00D34FDC">
        <w:t xml:space="preserve"> trade and commerce;</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(3)</w:t>
      </w:r>
      <w:r w:rsidRPr="00D34FDC">
        <w:tab/>
      </w:r>
      <w:proofErr w:type="gramStart"/>
      <w:r w:rsidRPr="00D34FDC">
        <w:t>to</w:t>
      </w:r>
      <w:proofErr w:type="gramEnd"/>
      <w:r w:rsidRPr="00D34FDC">
        <w:t xml:space="preserve"> seek ways to increase understanding of the metric system of measurement through educational information and guidance and in government publications; and</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(4)</w:t>
      </w:r>
      <w:r w:rsidRPr="00D34FDC">
        <w:tab/>
      </w:r>
      <w:proofErr w:type="gramStart"/>
      <w:r w:rsidRPr="00D34FDC">
        <w:t>to</w:t>
      </w:r>
      <w:proofErr w:type="gramEnd"/>
      <w:r w:rsidRPr="00D34FDC">
        <w:t xml:space="preserve"> permit the continued use of traditional systems of weights and measures in nonbusiness activities.”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 xml:space="preserve">The Code of Federal Regulations makes the use of metric units mandatory for agencies of the federal government.  </w:t>
      </w:r>
      <w:proofErr w:type="gramStart"/>
      <w:r w:rsidRPr="00D34FDC">
        <w:t>(Federal Register, Vol. 56, No. 23, page 160, January 2, 1991.)</w:t>
      </w:r>
      <w:bookmarkStart w:id="28" w:name="_GoBack"/>
      <w:bookmarkEnd w:id="28"/>
      <w:proofErr w:type="gramEnd"/>
    </w:p>
    <w:p w:rsidR="007047DB" w:rsidRPr="00D34FDC" w:rsidRDefault="007047DB" w:rsidP="00E451D4">
      <w:pPr>
        <w:tabs>
          <w:tab w:val="left" w:pos="1350"/>
        </w:tabs>
        <w:ind w:left="1350" w:hanging="450"/>
      </w:pPr>
    </w:p>
    <w:p w:rsidR="007047DB" w:rsidRPr="00D34FDC" w:rsidRDefault="00E451D4" w:rsidP="00E451D4">
      <w:pPr>
        <w:tabs>
          <w:tab w:val="left" w:pos="540"/>
          <w:tab w:val="left" w:pos="1350"/>
        </w:tabs>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After 1959, the </w:t>
      </w:r>
      <w:smartTag w:uri="urn:schemas-microsoft-com:office:smarttags" w:element="country-region">
        <w:smartTag w:uri="urn:schemas-microsoft-com:office:smarttags" w:element="place">
          <w:r w:rsidR="00A126A4" w:rsidRPr="00D34FDC">
            <w:t>U.S.</w:t>
          </w:r>
        </w:smartTag>
      </w:smartTag>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first place, the </w:t>
      </w:r>
      <w:smartTag w:uri="urn:schemas-microsoft-com:office:smarttags" w:element="country-region">
        <w:r w:rsidR="00A126A4" w:rsidRPr="00D34FDC">
          <w:t>U.S.</w:t>
        </w:r>
      </w:smartTag>
      <w:r w:rsidRPr="00D34FDC">
        <w:t xml:space="preserve"> customary bushel and the </w:t>
      </w:r>
      <w:smartTag w:uri="urn:schemas-microsoft-com:office:smarttags" w:element="country-region">
        <w:smartTag w:uri="urn:schemas-microsoft-com:office:smarttags" w:element="place">
          <w:r w:rsidR="00A126A4" w:rsidRPr="00D34FDC">
            <w:t>U.S.</w:t>
          </w:r>
        </w:smartTag>
      </w:smartTag>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w:t>
      </w:r>
      <w:proofErr w:type="gramStart"/>
      <w:r w:rsidRPr="00D34FDC">
        <w:t>32,</w:t>
      </w:r>
      <w:proofErr w:type="gramEnd"/>
      <w:r w:rsidRPr="00D34FDC">
        <w:t xml:space="preserve"> or 128 fluid ounces.</w:t>
      </w:r>
    </w:p>
    <w:p w:rsidR="007047DB" w:rsidRPr="00D34FDC" w:rsidRDefault="007047DB" w:rsidP="00E451D4">
      <w:pPr>
        <w:tabs>
          <w:tab w:val="left" w:pos="540"/>
          <w:tab w:val="left" w:pos="1350"/>
        </w:tabs>
      </w:pP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fluid ounce</w:t>
      </w:r>
      <w:r w:rsidRPr="00D34FDC">
        <w:tab/>
        <w:t>= 1.041 British fluid ounces</w:t>
      </w:r>
    </w:p>
    <w:p w:rsidR="007047DB" w:rsidRPr="00D34FDC" w:rsidRDefault="007047DB" w:rsidP="00E451D4">
      <w:pPr>
        <w:keepNext/>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E451D4">
      <w:pPr>
        <w:keepNext/>
        <w:keepLines/>
        <w:tabs>
          <w:tab w:val="left" w:pos="540"/>
          <w:tab w:val="left" w:pos="1350"/>
          <w:tab w:val="left" w:pos="3060"/>
        </w:tabs>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E451D4">
      <w:pPr>
        <w:keepLines/>
        <w:tabs>
          <w:tab w:val="left" w:pos="540"/>
          <w:tab w:val="left" w:pos="1350"/>
        </w:tabs>
      </w:pPr>
    </w:p>
    <w:p w:rsidR="007047DB" w:rsidRPr="00D34FDC" w:rsidRDefault="007047DB" w:rsidP="00E451D4">
      <w:pPr>
        <w:tabs>
          <w:tab w:val="left" w:pos="540"/>
          <w:tab w:val="left" w:pos="1350"/>
        </w:tabs>
      </w:pPr>
      <w:r w:rsidRPr="00D34FDC">
        <w:lastRenderedPageBreak/>
        <w:t xml:space="preserve">Among other differences between the customary British and the </w:t>
      </w:r>
      <w:smartTag w:uri="urn:schemas-microsoft-com:office:smarttags" w:element="country-region">
        <w:r w:rsidRPr="00D34FDC">
          <w:t>United States</w:t>
        </w:r>
      </w:smartTag>
      <w:r w:rsidRPr="00D34FDC">
        <w:t xml:space="preserve"> measurement systems, we should note that they abolished the use of the troy pound in </w:t>
      </w:r>
      <w:smartTag w:uri="urn:schemas-microsoft-com:office:smarttags" w:element="country-region">
        <w:r w:rsidRPr="00D34FDC">
          <w:t>England</w:t>
        </w:r>
      </w:smartTag>
      <w:r w:rsidRPr="00D34FDC">
        <w:t xml:space="preserve"> January 6, 1879; they retained only the troy ounce and its subdivisions, whereas the troy pound is still legal in the </w:t>
      </w:r>
      <w:smartTag w:uri="urn:schemas-microsoft-com:office:smarttags" w:element="country-region">
        <w:smartTag w:uri="urn:schemas-microsoft-com:office:smarttags" w:element="place">
          <w:r w:rsidRPr="00D34FDC">
            <w:t>United States</w:t>
          </w:r>
        </w:smartTag>
      </w:smartTag>
      <w:r w:rsidRPr="00D34FDC">
        <w:t xml:space="preserve">,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2" w:name="_Toc270588441"/>
      <w:bookmarkStart w:id="33" w:name="_Toc270589832"/>
      <w:bookmarkStart w:id="34" w:name="_Toc303681152"/>
      <w:r w:rsidRPr="00D34FDC">
        <w:rPr>
          <w:rStyle w:val="Heading3Char"/>
        </w:rPr>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w:t>
      </w:r>
      <w:proofErr w:type="spellStart"/>
      <w:r w:rsidRPr="00D34FDC">
        <w:t>Verniers</w:t>
      </w:r>
      <w:proofErr w:type="spellEnd"/>
      <w:r w:rsidRPr="00D34FDC">
        <w:t xml:space="preserve">,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5" w:name="_Toc270588442"/>
      <w:bookmarkStart w:id="36" w:name="_Toc270589833"/>
      <w:bookmarkStart w:id="37" w:name="_Toc303681153"/>
      <w:r w:rsidRPr="00D34FDC">
        <w:rPr>
          <w:rStyle w:val="Heading3Char"/>
        </w:rPr>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w:t>
      </w:r>
      <w:r w:rsidR="007047DB" w:rsidRPr="00D34FDC">
        <w:lastRenderedPageBreak/>
        <w:t xml:space="preserve">developments having been made by the Hindus, and (d) the </w:t>
      </w:r>
      <w:proofErr w:type="spellStart"/>
      <w:r w:rsidR="007047DB" w:rsidRPr="00D34FDC">
        <w:t>sexagesimal</w:t>
      </w:r>
      <w:proofErr w:type="spellEnd"/>
      <w:r w:rsidR="007047DB" w:rsidRPr="00D34FDC">
        <w:t xml:space="preserve"> system (division by 60) now illustrated in the subdivision of units of angle and of time, from the ancient Babylonians.  The use of decimal numbers in measurements is becoming the standard practice.</w:t>
      </w:r>
    </w:p>
    <w:p w:rsidR="007047DB" w:rsidRPr="00D34FDC" w:rsidRDefault="007047DB" w:rsidP="00E451D4">
      <w:pPr>
        <w:keepNext/>
        <w:tabs>
          <w:tab w:val="left" w:pos="540"/>
          <w:tab w:val="left" w:pos="1350"/>
        </w:tabs>
      </w:pPr>
    </w:p>
    <w:p w:rsidR="007047DB" w:rsidRPr="00D34FDC" w:rsidRDefault="007047DB" w:rsidP="009452C9">
      <w:pPr>
        <w:pStyle w:val="Heading2"/>
        <w:numPr>
          <w:ilvl w:val="0"/>
          <w:numId w:val="15"/>
        </w:numPr>
      </w:pPr>
      <w:bookmarkStart w:id="38" w:name="_Toc270588443"/>
      <w:bookmarkStart w:id="39" w:name="_Toc270589834"/>
      <w:bookmarkStart w:id="40" w:name="_Toc303681154"/>
      <w:r w:rsidRPr="00D34FDC">
        <w:t>Standards of Length, Mass, and Capacity or Volume</w:t>
      </w:r>
      <w:bookmarkEnd w:id="38"/>
      <w:bookmarkEnd w:id="39"/>
      <w:bookmarkEnd w:id="40"/>
    </w:p>
    <w:p w:rsidR="007047DB" w:rsidRPr="00D34FDC" w:rsidRDefault="007047DB" w:rsidP="00E451D4">
      <w:pPr>
        <w:keepLines/>
        <w:tabs>
          <w:tab w:val="left" w:pos="540"/>
          <w:tab w:val="left" w:pos="1350"/>
        </w:tabs>
      </w:pPr>
    </w:p>
    <w:p w:rsidR="007047DB" w:rsidRPr="00D34FDC" w:rsidRDefault="00E451D4" w:rsidP="00E451D4">
      <w:pPr>
        <w:tabs>
          <w:tab w:val="left" w:pos="540"/>
          <w:tab w:val="left" w:pos="1350"/>
        </w:tabs>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rsidR="007047DB" w:rsidRPr="00D34FDC" w:rsidRDefault="007047DB" w:rsidP="00E451D4">
      <w:pPr>
        <w:tabs>
          <w:tab w:val="left" w:pos="540"/>
          <w:tab w:val="left" w:pos="1350"/>
        </w:tabs>
      </w:pPr>
    </w:p>
    <w:p w:rsidR="007047DB" w:rsidRPr="00D34FDC" w:rsidRDefault="007047DB" w:rsidP="00470E7E">
      <w:pPr>
        <w:tabs>
          <w:tab w:val="left" w:pos="540"/>
        </w:tabs>
      </w:pPr>
      <w:r w:rsidRPr="00D34FDC">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470E7E">
      <w:pPr>
        <w:tabs>
          <w:tab w:val="left" w:pos="540"/>
          <w:tab w:val="left" w:pos="1350"/>
        </w:tabs>
        <w:ind w:left="720"/>
      </w:pPr>
    </w:p>
    <w:p w:rsidR="007047DB" w:rsidRPr="00D34FDC" w:rsidRDefault="007047DB" w:rsidP="00470E7E">
      <w:pPr>
        <w:tabs>
          <w:tab w:val="left" w:pos="540"/>
          <w:tab w:val="left" w:pos="720"/>
        </w:tabs>
        <w:ind w:left="720"/>
      </w:pPr>
      <w:r w:rsidRPr="00D34FDC">
        <w:t>1 yard = 0.914 4 meter</w:t>
      </w:r>
      <w:r w:rsidR="00470E7E">
        <w:t>, and</w:t>
      </w:r>
    </w:p>
    <w:p w:rsidR="007047DB" w:rsidRPr="00D34FDC" w:rsidRDefault="007047DB" w:rsidP="00470E7E">
      <w:pPr>
        <w:tabs>
          <w:tab w:val="left" w:pos="540"/>
          <w:tab w:val="left" w:pos="720"/>
        </w:tabs>
        <w:ind w:left="720"/>
      </w:pPr>
    </w:p>
    <w:p w:rsidR="007047DB" w:rsidRPr="00D34FDC" w:rsidRDefault="00470E7E" w:rsidP="00470E7E">
      <w:pPr>
        <w:pStyle w:val="BodyTextIndent2"/>
        <w:tabs>
          <w:tab w:val="clear" w:pos="1440"/>
          <w:tab w:val="clear" w:pos="2160"/>
          <w:tab w:val="clear" w:pos="2880"/>
          <w:tab w:val="clear" w:pos="3600"/>
          <w:tab w:val="clear" w:pos="4320"/>
          <w:tab w:val="clear" w:pos="5040"/>
          <w:tab w:val="left" w:pos="540"/>
        </w:tabs>
      </w:pPr>
      <w:r>
        <w:t>1</w:t>
      </w:r>
      <w:proofErr w:type="gramStart"/>
      <w:r>
        <w:t> </w:t>
      </w:r>
      <w:r w:rsidR="007047DB" w:rsidRPr="00D34FDC">
        <w:t xml:space="preserve"> inch</w:t>
      </w:r>
      <w:proofErr w:type="gramEnd"/>
      <w:r w:rsidR="007047DB" w:rsidRPr="00D34FDC">
        <w:t xml:space="preserve"> </w:t>
      </w:r>
      <w:r w:rsidRPr="00D34FDC">
        <w:t xml:space="preserve">= </w:t>
      </w:r>
      <w:r>
        <w:t>25.4 millimeters exactly</w:t>
      </w:r>
      <w:r w:rsidR="007047DB" w:rsidRPr="00D34FDC">
        <w: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w:t>
      </w:r>
      <w:proofErr w:type="spellStart"/>
      <w:r w:rsidR="007047DB" w:rsidRPr="00D34FDC">
        <w:t>hemacytometer</w:t>
      </w:r>
      <w:proofErr w:type="spellEnd"/>
      <w:r w:rsidR="007047DB" w:rsidRPr="00D34FDC">
        <w:t xml:space="preserve">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7047DB" w:rsidP="00E451D4">
      <w:pPr>
        <w:tabs>
          <w:tab w:val="left" w:pos="540"/>
          <w:tab w:val="left" w:pos="1350"/>
        </w:tabs>
        <w:ind w:left="540"/>
      </w:pPr>
    </w:p>
    <w:p w:rsidR="007047DB" w:rsidRPr="00D34FDC" w:rsidRDefault="00E451D4" w:rsidP="00E451D4">
      <w:pPr>
        <w:tabs>
          <w:tab w:val="left" w:pos="540"/>
          <w:tab w:val="left" w:pos="1350"/>
        </w:tabs>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Colonial Times the British standards were considered the primary standards of the </w:t>
      </w:r>
      <w:smartTag w:uri="urn:schemas-microsoft-com:office:smarttags" w:element="country-region">
        <w:smartTag w:uri="urn:schemas-microsoft-com:office:smarttags" w:element="place">
          <w:r w:rsidRPr="00D34FDC">
            <w:t>United States</w:t>
          </w:r>
        </w:smartTag>
      </w:smartTag>
      <w:r w:rsidRPr="00D34FDC">
        <w:t xml:space="preserve">.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avoirdupois pound is defined in terms of the kilogram by the relation: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1 avoirdupois pound = 0.453 592 37 kilogram.</w:t>
      </w:r>
      <w:r w:rsidRPr="00D34FDC">
        <w:rPr>
          <w:rStyle w:val="FootnoteReference"/>
        </w:rPr>
        <w:footnoteReference w:id="2"/>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These changes in definition have not made any appreciable change in the value of the pound.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540"/>
      </w:pPr>
      <w:r w:rsidRPr="00D34FDC">
        <w:lastRenderedPageBreak/>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1"/>
          <w:numId w:val="16"/>
        </w:numPr>
        <w:tabs>
          <w:tab w:val="left" w:pos="540"/>
          <w:tab w:val="left" w:pos="1350"/>
        </w:tabs>
        <w:ind w:left="0" w:firstLine="0"/>
      </w:pPr>
      <w:bookmarkStart w:id="55" w:name="_Toc270588450"/>
      <w:bookmarkStart w:id="56" w:name="_Toc270589837"/>
      <w:bookmarkStart w:id="57" w:name="_Toc303681161"/>
      <w:r w:rsidRPr="00D34FDC">
        <w:rPr>
          <w:rStyle w:val="Heading3Char"/>
        </w:rPr>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w:t>
      </w:r>
      <w:r w:rsidR="007047DB" w:rsidRPr="00D34FDC">
        <w:lastRenderedPageBreak/>
        <w:t>units.  NIST makes calibrations in accordance with fee schedules, copies of which may be obtained from NIST.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60" w:name="_Toc270588452"/>
      <w:bookmarkStart w:id="61" w:name="_Toc270589838"/>
      <w:bookmarkStart w:id="62"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E451D4">
      <w:pPr>
        <w:tabs>
          <w:tab w:val="left" w:pos="540"/>
          <w:tab w:val="left" w:pos="1350"/>
        </w:tabs>
      </w:pPr>
    </w:p>
    <w:p w:rsidR="007047DB" w:rsidRPr="00D34FDC" w:rsidRDefault="007047DB" w:rsidP="000B5AEF">
      <w:pPr>
        <w:pStyle w:val="Heading2"/>
        <w:numPr>
          <w:ilvl w:val="0"/>
          <w:numId w:val="16"/>
        </w:numPr>
      </w:pPr>
      <w:bookmarkStart w:id="63" w:name="_Toc270588453"/>
      <w:bookmarkStart w:id="64" w:name="_Toc270589839"/>
      <w:bookmarkStart w:id="65" w:name="_Toc303681164"/>
      <w:r w:rsidRPr="00D34FDC">
        <w:t>Specialized Use of the Terms “Ton” and “Tonnage”</w:t>
      </w:r>
      <w:bookmarkEnd w:id="63"/>
      <w:bookmarkEnd w:id="64"/>
      <w:bookmarkEnd w:id="65"/>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ton is used as a unit of measure in two distinct senses:  (1) as a unit of mass, and (2) as a unit of capacity or volume.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In the first sense, the term has the following meanings:</w:t>
      </w:r>
    </w:p>
    <w:p w:rsidR="007047DB" w:rsidRPr="00D34FDC" w:rsidRDefault="007047DB" w:rsidP="00E451D4">
      <w:pPr>
        <w:tabs>
          <w:tab w:val="left" w:pos="540"/>
          <w:tab w:val="left" w:pos="1350"/>
        </w:tabs>
      </w:pPr>
    </w:p>
    <w:p w:rsidR="007047DB" w:rsidRPr="00D34FDC" w:rsidRDefault="007047DB" w:rsidP="00E451D4">
      <w:pPr>
        <w:tabs>
          <w:tab w:val="left" w:pos="540"/>
          <w:tab w:val="left" w:pos="990"/>
          <w:tab w:val="left" w:pos="1350"/>
        </w:tabs>
        <w:ind w:left="540"/>
      </w:pPr>
      <w:r w:rsidRPr="00D34FDC">
        <w:t>(a)</w:t>
      </w:r>
      <w:r w:rsidRPr="00D34FDC">
        <w:tab/>
        <w:t xml:space="preserve">The </w:t>
      </w:r>
      <w:proofErr w:type="gramStart"/>
      <w:r w:rsidRPr="00D34FDC">
        <w:rPr>
          <w:u w:val="single"/>
        </w:rPr>
        <w:t>short</w:t>
      </w:r>
      <w:r w:rsidRPr="00D34FDC">
        <w:t>,</w:t>
      </w:r>
      <w:proofErr w:type="gramEnd"/>
      <w:r w:rsidRPr="00D34FDC">
        <w:t xml:space="preserve"> or </w:t>
      </w:r>
      <w:r w:rsidRPr="00D34FDC">
        <w:rPr>
          <w:u w:val="single"/>
        </w:rPr>
        <w:t>net</w:t>
      </w:r>
      <w:r w:rsidRPr="00D34FDC">
        <w:t xml:space="preserve"> ton of 2000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E451D4">
      <w:pPr>
        <w:tabs>
          <w:tab w:val="left" w:pos="540"/>
          <w:tab w:val="left" w:pos="990"/>
          <w:tab w:val="left" w:pos="1350"/>
        </w:tabs>
        <w:ind w:left="540"/>
      </w:pPr>
    </w:p>
    <w:p w:rsidR="007047DB" w:rsidRPr="00D34FDC" w:rsidRDefault="007047DB" w:rsidP="00EC696A">
      <w:pPr>
        <w:tabs>
          <w:tab w:val="left" w:pos="0"/>
          <w:tab w:val="left" w:pos="990"/>
          <w:tab w:val="left" w:pos="1350"/>
        </w:tabs>
      </w:pPr>
      <w:r w:rsidRPr="00D34FDC">
        <w:t>In the second sense (capacity), it is usually restricted to uses relating to ships and has the following meaning:</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w:t>
      </w:r>
      <w:smartTag w:uri="urn:schemas-microsoft-com:office:smarttags" w:element="country-region">
        <w:r w:rsidRPr="00D34FDC">
          <w:t>United States</w:t>
        </w:r>
      </w:smartTag>
      <w:r w:rsidRPr="00D34FDC">
        <w:t xml:space="preserve"> and </w:t>
      </w:r>
      <w:smartTag w:uri="urn:schemas-microsoft-com:office:smarttags" w:element="country-region">
        <w:smartTag w:uri="urn:schemas-microsoft-com:office:smarttags" w:element="place">
          <w:r w:rsidRPr="00D34FDC">
            <w:t>Canada</w:t>
          </w:r>
        </w:smartTag>
      </w:smartTag>
      <w:r w:rsidRPr="00D34FDC">
        <w:t xml:space="preserve">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E451D4">
      <w:pPr>
        <w:tabs>
          <w:tab w:val="left" w:pos="540"/>
          <w:tab w:val="left" w:pos="1350"/>
        </w:tabs>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lastRenderedPageBreak/>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t>
      </w:r>
      <w:proofErr w:type="spellStart"/>
      <w:r w:rsidRPr="00D34FDC">
        <w:t>wharfage</w:t>
      </w:r>
      <w:proofErr w:type="spellEnd"/>
      <w:r w:rsidRPr="00D34FDC">
        <w:t xml:space="preserve"> and other similar charges.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register under</w:t>
      </w:r>
      <w:r w:rsidRPr="00D34FDC">
        <w:rPr>
          <w:u w:val="single"/>
        </w:rPr>
        <w:noBreakHyphen/>
        <w:t>deck tonnage</w:t>
      </w:r>
      <w:r w:rsidRPr="00D34FDC">
        <w:t xml:space="preserve"> is the cubical </w:t>
      </w:r>
      <w:proofErr w:type="gramStart"/>
      <w:r w:rsidRPr="00D34FDC">
        <w:t>capacity of a ship under her tonnage deck expressed in register</w:t>
      </w:r>
      <w:proofErr w:type="gramEnd"/>
      <w:r w:rsidRPr="00D34FDC">
        <w:t xml:space="preserve"> tons.  In a vessel having more than one deck, the tonnage deck is the second from the keel.</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are several variations of </w:t>
      </w:r>
      <w:r w:rsidRPr="00D34FDC">
        <w:rPr>
          <w:u w:val="single"/>
        </w:rPr>
        <w:t>displacement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E451D4">
      <w:pPr>
        <w:tabs>
          <w:tab w:val="left" w:pos="360"/>
          <w:tab w:val="left" w:pos="540"/>
          <w:tab w:val="left" w:pos="1350"/>
        </w:tabs>
        <w:spacing w:before="60"/>
      </w:pPr>
      <w:r w:rsidRPr="00D34FDC">
        <w:br w:type="page"/>
      </w: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Default="00C807F8" w:rsidP="00E451D4">
      <w:pPr>
        <w:tabs>
          <w:tab w:val="left" w:pos="360"/>
          <w:tab w:val="left" w:pos="540"/>
          <w:tab w:val="left" w:pos="1350"/>
        </w:tabs>
        <w:spacing w:before="60"/>
        <w:jc w:val="center"/>
      </w:pPr>
      <w:r w:rsidRPr="00D34FDC">
        <w:t>THIS PAGE INTENTIONALLY LEFT BLANK</w:t>
      </w:r>
    </w:p>
    <w:p w:rsidR="00C807F8" w:rsidRDefault="00C807F8" w:rsidP="00E451D4">
      <w:pPr>
        <w:tabs>
          <w:tab w:val="left" w:pos="360"/>
          <w:tab w:val="left" w:pos="540"/>
          <w:tab w:val="left" w:pos="1350"/>
        </w:tabs>
        <w:spacing w:before="60"/>
      </w:pPr>
    </w:p>
    <w:p w:rsidR="007047DB" w:rsidRDefault="007047DB" w:rsidP="00E451D4">
      <w:pPr>
        <w:pStyle w:val="Header"/>
        <w:tabs>
          <w:tab w:val="clear" w:pos="4320"/>
          <w:tab w:val="clear" w:pos="8640"/>
          <w:tab w:val="left" w:pos="540"/>
          <w:tab w:val="left" w:pos="1350"/>
        </w:tabs>
      </w:pPr>
    </w:p>
    <w:sectPr w:rsidR="007047DB" w:rsidSect="00447225">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E99" w:rsidRDefault="006C2E99">
      <w:r>
        <w:separator/>
      </w:r>
    </w:p>
  </w:endnote>
  <w:endnote w:type="continuationSeparator" w:id="0">
    <w:p w:rsidR="006C2E99" w:rsidRDefault="006C2E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F0358">
      <w:rPr>
        <w:rStyle w:val="PageNumber"/>
        <w:noProof/>
      </w:rPr>
      <w:t>2</w:t>
    </w:r>
    <w:r w:rsidR="00F0767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F0358">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E99" w:rsidRDefault="006C2E99">
      <w:r>
        <w:separator/>
      </w:r>
    </w:p>
  </w:footnote>
  <w:footnote w:type="continuationSeparator" w:id="0">
    <w:p w:rsidR="006C2E99" w:rsidRDefault="006C2E99">
      <w:r>
        <w:continuationSeparator/>
      </w:r>
    </w:p>
  </w:footnote>
  <w:footnote w:id="1">
    <w:p w:rsidR="003370D6" w:rsidRDefault="003370D6">
      <w:pPr>
        <w:pStyle w:val="FootnoteText"/>
      </w:pPr>
      <w:r>
        <w:rPr>
          <w:rStyle w:val="FootnoteReference"/>
        </w:rPr>
        <w:footnoteRef/>
      </w:r>
      <w:r>
        <w:t> </w:t>
      </w:r>
      <w:r>
        <w:rPr>
          <w:szCs w:val="24"/>
        </w:rPr>
        <w:t>See Federal Register for July 1, 1959.  See also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6" w:rsidRDefault="003370D6">
    <w:pPr>
      <w:pStyle w:val="Header"/>
      <w:tabs>
        <w:tab w:val="clear" w:pos="4320"/>
        <w:tab w:val="clear" w:pos="8640"/>
        <w:tab w:val="right" w:pos="9810"/>
      </w:tabs>
    </w:pPr>
    <w:r>
      <w:t>Appendix B – Units and Systems of Measurement</w:t>
    </w:r>
    <w:r>
      <w:tab/>
      <w:t>Handbook 44 – 201</w:t>
    </w:r>
    <w:r w:rsidR="00BE2282">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6" w:rsidRDefault="003370D6">
    <w:pPr>
      <w:pStyle w:val="Header"/>
      <w:tabs>
        <w:tab w:val="clear" w:pos="4320"/>
        <w:tab w:val="clear" w:pos="8640"/>
        <w:tab w:val="right" w:pos="9810"/>
      </w:tabs>
    </w:pPr>
    <w:r>
      <w:t>Handbook 44 – 201</w:t>
    </w:r>
    <w:r w:rsidR="00BE2282">
      <w:t>2</w:t>
    </w:r>
    <w:r>
      <w:tab/>
      <w:t>Appendix B – Units and Systems of Measurement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9E0510"/>
    <w:lvl w:ilvl="0">
      <w:start w:val="1"/>
      <w:numFmt w:val="decimal"/>
      <w:lvlText w:val="%1."/>
      <w:lvlJc w:val="left"/>
      <w:pPr>
        <w:tabs>
          <w:tab w:val="num" w:pos="1800"/>
        </w:tabs>
        <w:ind w:left="1800" w:hanging="360"/>
      </w:pPr>
    </w:lvl>
  </w:abstractNum>
  <w:abstractNum w:abstractNumId="1">
    <w:nsid w:val="FFFFFF7D"/>
    <w:multiLevelType w:val="singleLevel"/>
    <w:tmpl w:val="C0E83EAE"/>
    <w:lvl w:ilvl="0">
      <w:start w:val="1"/>
      <w:numFmt w:val="decimal"/>
      <w:lvlText w:val="%1."/>
      <w:lvlJc w:val="left"/>
      <w:pPr>
        <w:tabs>
          <w:tab w:val="num" w:pos="1440"/>
        </w:tabs>
        <w:ind w:left="1440" w:hanging="360"/>
      </w:pPr>
    </w:lvl>
  </w:abstractNum>
  <w:abstractNum w:abstractNumId="2">
    <w:nsid w:val="FFFFFF7E"/>
    <w:multiLevelType w:val="singleLevel"/>
    <w:tmpl w:val="56788AAE"/>
    <w:lvl w:ilvl="0">
      <w:start w:val="1"/>
      <w:numFmt w:val="decimal"/>
      <w:lvlText w:val="%1."/>
      <w:lvlJc w:val="left"/>
      <w:pPr>
        <w:tabs>
          <w:tab w:val="num" w:pos="1080"/>
        </w:tabs>
        <w:ind w:left="1080" w:hanging="360"/>
      </w:pPr>
    </w:lvl>
  </w:abstractNum>
  <w:abstractNum w:abstractNumId="3">
    <w:nsid w:val="FFFFFF7F"/>
    <w:multiLevelType w:val="singleLevel"/>
    <w:tmpl w:val="CD468C8C"/>
    <w:lvl w:ilvl="0">
      <w:start w:val="1"/>
      <w:numFmt w:val="decimal"/>
      <w:lvlText w:val="%1."/>
      <w:lvlJc w:val="left"/>
      <w:pPr>
        <w:tabs>
          <w:tab w:val="num" w:pos="720"/>
        </w:tabs>
        <w:ind w:left="720" w:hanging="360"/>
      </w:pPr>
    </w:lvl>
  </w:abstractNum>
  <w:abstractNum w:abstractNumId="4">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402092"/>
    <w:lvl w:ilvl="0">
      <w:start w:val="1"/>
      <w:numFmt w:val="decimal"/>
      <w:lvlText w:val="%1."/>
      <w:lvlJc w:val="left"/>
      <w:pPr>
        <w:tabs>
          <w:tab w:val="num" w:pos="360"/>
        </w:tabs>
        <w:ind w:left="360" w:hanging="360"/>
      </w:pPr>
    </w:lvl>
  </w:abstractNum>
  <w:abstractNum w:abstractNumId="9">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4"/>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56600E"/>
    <w:rsid w:val="000137EC"/>
    <w:rsid w:val="0005653B"/>
    <w:rsid w:val="00076510"/>
    <w:rsid w:val="000B5AEF"/>
    <w:rsid w:val="000F0647"/>
    <w:rsid w:val="001311E8"/>
    <w:rsid w:val="0015393A"/>
    <w:rsid w:val="001C298D"/>
    <w:rsid w:val="001C3B00"/>
    <w:rsid w:val="001C5CBC"/>
    <w:rsid w:val="002044A7"/>
    <w:rsid w:val="002C0ED4"/>
    <w:rsid w:val="002F0358"/>
    <w:rsid w:val="00310DAC"/>
    <w:rsid w:val="003370D6"/>
    <w:rsid w:val="003510C8"/>
    <w:rsid w:val="00447225"/>
    <w:rsid w:val="00452E5C"/>
    <w:rsid w:val="00455D82"/>
    <w:rsid w:val="0045793B"/>
    <w:rsid w:val="00470E7E"/>
    <w:rsid w:val="0056600E"/>
    <w:rsid w:val="005905E0"/>
    <w:rsid w:val="005E0A14"/>
    <w:rsid w:val="006923BD"/>
    <w:rsid w:val="006C2E99"/>
    <w:rsid w:val="007047DB"/>
    <w:rsid w:val="0072028B"/>
    <w:rsid w:val="007372E9"/>
    <w:rsid w:val="007455FA"/>
    <w:rsid w:val="00770CF9"/>
    <w:rsid w:val="00786BB8"/>
    <w:rsid w:val="007D0EAE"/>
    <w:rsid w:val="008140FD"/>
    <w:rsid w:val="00845402"/>
    <w:rsid w:val="008E7AE0"/>
    <w:rsid w:val="00906D60"/>
    <w:rsid w:val="009452C9"/>
    <w:rsid w:val="009D645A"/>
    <w:rsid w:val="00A07A67"/>
    <w:rsid w:val="00A126A4"/>
    <w:rsid w:val="00A22F98"/>
    <w:rsid w:val="00AF2A20"/>
    <w:rsid w:val="00AF6311"/>
    <w:rsid w:val="00B16A33"/>
    <w:rsid w:val="00B643AD"/>
    <w:rsid w:val="00BB5AC0"/>
    <w:rsid w:val="00BC13B7"/>
    <w:rsid w:val="00BE2282"/>
    <w:rsid w:val="00BF154C"/>
    <w:rsid w:val="00C121FD"/>
    <w:rsid w:val="00C14321"/>
    <w:rsid w:val="00C36A74"/>
    <w:rsid w:val="00C66E57"/>
    <w:rsid w:val="00C6729B"/>
    <w:rsid w:val="00C755F6"/>
    <w:rsid w:val="00C807F8"/>
    <w:rsid w:val="00C85C93"/>
    <w:rsid w:val="00CB0CB8"/>
    <w:rsid w:val="00D1765E"/>
    <w:rsid w:val="00D17968"/>
    <w:rsid w:val="00D34FDC"/>
    <w:rsid w:val="00DA4F98"/>
    <w:rsid w:val="00DD69B1"/>
    <w:rsid w:val="00E451D4"/>
    <w:rsid w:val="00E563EE"/>
    <w:rsid w:val="00E62DB4"/>
    <w:rsid w:val="00E93BAC"/>
    <w:rsid w:val="00EC696A"/>
    <w:rsid w:val="00EE315E"/>
    <w:rsid w:val="00EE5978"/>
    <w:rsid w:val="00F0462F"/>
    <w:rsid w:val="00F07675"/>
    <w:rsid w:val="00F14F1F"/>
    <w:rsid w:val="00F3221C"/>
    <w:rsid w:val="00F43A4C"/>
    <w:rsid w:val="00F501BE"/>
    <w:rsid w:val="00F53A58"/>
    <w:rsid w:val="00F555B8"/>
    <w:rsid w:val="00F9259E"/>
    <w:rsid w:val="00FA5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AA826-87D6-4F23-B1B8-28A59CC6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7437</Words>
  <Characters>39245</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Appendix B</vt:lpstr>
    </vt:vector>
  </TitlesOfParts>
  <Company>NIST</Company>
  <LinksUpToDate>false</LinksUpToDate>
  <CharactersWithSpaces>46589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Temp</dc:creator>
  <cp:lastModifiedBy>Linda Crown</cp:lastModifiedBy>
  <cp:revision>4</cp:revision>
  <cp:lastPrinted>2010-08-31T16:30:00Z</cp:lastPrinted>
  <dcterms:created xsi:type="dcterms:W3CDTF">2011-10-06T19:50:00Z</dcterms:created>
  <dcterms:modified xsi:type="dcterms:W3CDTF">2011-10-11T20:38:00Z</dcterms:modified>
</cp:coreProperties>
</file>