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197" w:rsidRDefault="00C96197" w:rsidP="0083677D">
      <w:pPr>
        <w:pStyle w:val="Header"/>
      </w:pPr>
      <w:r w:rsidRPr="0083677D">
        <w:t xml:space="preserve">HOW TO USE THE </w:t>
      </w:r>
      <w:r w:rsidR="00563DB5" w:rsidRPr="0083677D">
        <w:t>NASCTN COMMENT MATRIX</w:t>
      </w:r>
      <w:r w:rsidR="00196E67">
        <w:t xml:space="preserve"> </w:t>
      </w:r>
      <w:r w:rsidRPr="0083677D">
        <w:t xml:space="preserve">if you are the coordinating </w:t>
      </w:r>
      <w:r w:rsidR="00563DB5" w:rsidRPr="0083677D">
        <w:t>organization</w:t>
      </w:r>
      <w:r w:rsidRPr="0083677D">
        <w:t xml:space="preserve">:  </w:t>
      </w:r>
    </w:p>
    <w:p w:rsidR="00196E67" w:rsidRPr="0083677D" w:rsidRDefault="00196E67" w:rsidP="0083677D">
      <w:pPr>
        <w:pStyle w:val="Header"/>
      </w:pPr>
    </w:p>
    <w:p w:rsidR="00C96197" w:rsidRDefault="00C96197" w:rsidP="0083677D">
      <w:pPr>
        <w:pStyle w:val="Header"/>
      </w:pPr>
      <w:r w:rsidRPr="0083677D">
        <w:t xml:space="preserve">Use this form to provide </w:t>
      </w:r>
      <w:r w:rsidR="00563DB5" w:rsidRPr="0083677D">
        <w:t>comments to NASCTN</w:t>
      </w:r>
      <w:r w:rsidRPr="0083677D">
        <w:t>.  Complete the header and footer, columns 2-</w:t>
      </w:r>
      <w:r w:rsidR="00196E67">
        <w:t>7</w:t>
      </w:r>
      <w:r w:rsidRPr="0083677D">
        <w:t>:</w:t>
      </w:r>
    </w:p>
    <w:p w:rsidR="00196E67" w:rsidRPr="0083677D" w:rsidRDefault="00196E67" w:rsidP="0083677D">
      <w:pPr>
        <w:pStyle w:val="Heade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9"/>
        <w:gridCol w:w="15241"/>
      </w:tblGrid>
      <w:tr w:rsidR="00C96197" w:rsidRPr="00175509" w:rsidTr="00196E67">
        <w:tc>
          <w:tcPr>
            <w:tcW w:w="2039" w:type="dxa"/>
          </w:tcPr>
          <w:p w:rsidR="00C96197" w:rsidRPr="0083677D" w:rsidRDefault="00C96197" w:rsidP="0083677D">
            <w:pPr>
              <w:pStyle w:val="Header"/>
            </w:pPr>
            <w:r w:rsidRPr="0083677D">
              <w:t>Column 1</w:t>
            </w:r>
          </w:p>
        </w:tc>
        <w:tc>
          <w:tcPr>
            <w:tcW w:w="15241" w:type="dxa"/>
          </w:tcPr>
          <w:p w:rsidR="00C96197" w:rsidRPr="0083677D" w:rsidRDefault="00534B7B" w:rsidP="0083677D">
            <w:pPr>
              <w:pStyle w:val="Header"/>
            </w:pPr>
            <w:r w:rsidRPr="0083677D">
              <w:t>Number the</w:t>
            </w:r>
            <w:r w:rsidR="00C96197" w:rsidRPr="0083677D">
              <w:t xml:space="preserve"> comments </w:t>
            </w:r>
            <w:r w:rsidRPr="0083677D">
              <w:t xml:space="preserve">sequentially as they are added </w:t>
            </w:r>
            <w:r w:rsidR="00C96197" w:rsidRPr="0083677D">
              <w:t xml:space="preserve">by </w:t>
            </w:r>
            <w:r w:rsidR="00207A56" w:rsidRPr="0083677D">
              <w:t>each contributor</w:t>
            </w:r>
            <w:r w:rsidR="00C96197" w:rsidRPr="0083677D">
              <w:t>.</w:t>
            </w:r>
          </w:p>
        </w:tc>
      </w:tr>
      <w:tr w:rsidR="00C96197" w:rsidRPr="002132D9" w:rsidTr="00196E67">
        <w:tc>
          <w:tcPr>
            <w:tcW w:w="2039" w:type="dxa"/>
          </w:tcPr>
          <w:p w:rsidR="00C96197" w:rsidRPr="0083677D" w:rsidRDefault="00C96197" w:rsidP="0083677D">
            <w:pPr>
              <w:pStyle w:val="Header"/>
            </w:pPr>
            <w:r w:rsidRPr="0083677D">
              <w:t>Column 2</w:t>
            </w:r>
          </w:p>
        </w:tc>
        <w:tc>
          <w:tcPr>
            <w:tcW w:w="15241" w:type="dxa"/>
          </w:tcPr>
          <w:p w:rsidR="00C96197" w:rsidRPr="0083677D" w:rsidRDefault="00207A56" w:rsidP="0083677D">
            <w:pPr>
              <w:pStyle w:val="Header"/>
            </w:pPr>
            <w:r w:rsidRPr="0083677D">
              <w:t>Enter the Organization, name, phone number, and email address for each contributor</w:t>
            </w:r>
          </w:p>
        </w:tc>
      </w:tr>
      <w:tr w:rsidR="00C96197" w:rsidRPr="002132D9" w:rsidTr="00196E67">
        <w:tc>
          <w:tcPr>
            <w:tcW w:w="2039" w:type="dxa"/>
          </w:tcPr>
          <w:p w:rsidR="00C96197" w:rsidRPr="0083677D" w:rsidRDefault="00C96197" w:rsidP="00196E67">
            <w:pPr>
              <w:pStyle w:val="Header"/>
            </w:pPr>
            <w:r w:rsidRPr="0083677D">
              <w:t xml:space="preserve">Columns 3, 4, </w:t>
            </w:r>
            <w:r w:rsidR="00196E67">
              <w:t>&amp;</w:t>
            </w:r>
            <w:r w:rsidRPr="0083677D">
              <w:t xml:space="preserve"> 5</w:t>
            </w:r>
          </w:p>
        </w:tc>
        <w:tc>
          <w:tcPr>
            <w:tcW w:w="15241" w:type="dxa"/>
          </w:tcPr>
          <w:p w:rsidR="00C96197" w:rsidRPr="0083677D" w:rsidRDefault="00C96197" w:rsidP="0083677D">
            <w:pPr>
              <w:pStyle w:val="Header"/>
            </w:pPr>
            <w:r w:rsidRPr="0083677D">
              <w:t>Enter the appropriate information for each comment.</w:t>
            </w:r>
            <w:r w:rsidR="00FD556D" w:rsidRPr="0083677D">
              <w:t xml:space="preserve"> Leave columns 4 &amp; 5 blank for general comments that apply to the entire document.</w:t>
            </w:r>
          </w:p>
        </w:tc>
      </w:tr>
      <w:tr w:rsidR="00C96197" w:rsidRPr="002132D9" w:rsidTr="00196E67">
        <w:tc>
          <w:tcPr>
            <w:tcW w:w="2039" w:type="dxa"/>
          </w:tcPr>
          <w:p w:rsidR="00C96197" w:rsidRPr="0083677D" w:rsidRDefault="00C96197" w:rsidP="0083677D">
            <w:pPr>
              <w:pStyle w:val="Header"/>
            </w:pPr>
            <w:r w:rsidRPr="0083677D">
              <w:t>Column 6</w:t>
            </w:r>
          </w:p>
        </w:tc>
        <w:tc>
          <w:tcPr>
            <w:tcW w:w="15241" w:type="dxa"/>
          </w:tcPr>
          <w:p w:rsidR="00C96197" w:rsidRPr="0083677D" w:rsidRDefault="00C96197" w:rsidP="0083677D">
            <w:pPr>
              <w:pStyle w:val="Header"/>
            </w:pPr>
            <w:r w:rsidRPr="0083677D">
              <w:t>Enter comment type (C</w:t>
            </w:r>
            <w:r w:rsidR="009F1ED7" w:rsidRPr="0083677D">
              <w:t>,</w:t>
            </w:r>
            <w:r w:rsidRPr="0083677D">
              <w:t xml:space="preserve"> S</w:t>
            </w:r>
            <w:r w:rsidR="009F1ED7" w:rsidRPr="0083677D">
              <w:t>, or A</w:t>
            </w:r>
            <w:r w:rsidRPr="0083677D">
              <w:t xml:space="preserve">).  </w:t>
            </w:r>
          </w:p>
        </w:tc>
      </w:tr>
      <w:tr w:rsidR="00C96197" w:rsidRPr="002132D9" w:rsidTr="00196E67">
        <w:tc>
          <w:tcPr>
            <w:tcW w:w="2039" w:type="dxa"/>
          </w:tcPr>
          <w:p w:rsidR="00C96197" w:rsidRPr="0083677D" w:rsidRDefault="00C96197" w:rsidP="0083677D">
            <w:pPr>
              <w:pStyle w:val="Header"/>
            </w:pPr>
          </w:p>
        </w:tc>
        <w:tc>
          <w:tcPr>
            <w:tcW w:w="15241" w:type="dxa"/>
          </w:tcPr>
          <w:p w:rsidR="00C96197" w:rsidRPr="0083677D" w:rsidRDefault="00C96197" w:rsidP="0083677D">
            <w:pPr>
              <w:pStyle w:val="Header"/>
            </w:pPr>
            <w:r w:rsidRPr="0083677D">
              <w:tab/>
              <w:t xml:space="preserve">(C)  Critical:  </w:t>
            </w:r>
            <w:r w:rsidR="00207A56" w:rsidRPr="0083677D">
              <w:t>Critical comments apply to situations where the document violates established policy, guidance, or directives.</w:t>
            </w:r>
            <w:r w:rsidRPr="0083677D">
              <w:t xml:space="preserve">  The justification for critical comments MUST identify violations of law or contradictions of Executive Branch or </w:t>
            </w:r>
            <w:r w:rsidR="00207A56" w:rsidRPr="0083677D">
              <w:t>Federal Agency</w:t>
            </w:r>
            <w:r w:rsidRPr="0083677D">
              <w:t xml:space="preserve"> policy; unnecessary risks to safety, life, limb, or materiel; waste or abuse of appropriations; or imposition of an unreasonable burden on a</w:t>
            </w:r>
            <w:r w:rsidR="00FD556D" w:rsidRPr="0083677D">
              <w:t>n organization’s</w:t>
            </w:r>
            <w:r w:rsidRPr="0083677D">
              <w:t xml:space="preserve"> resources. </w:t>
            </w:r>
          </w:p>
        </w:tc>
      </w:tr>
      <w:tr w:rsidR="00C96197" w:rsidRPr="002132D9" w:rsidTr="00196E67">
        <w:trPr>
          <w:trHeight w:val="702"/>
        </w:trPr>
        <w:tc>
          <w:tcPr>
            <w:tcW w:w="2039" w:type="dxa"/>
          </w:tcPr>
          <w:p w:rsidR="00C96197" w:rsidRPr="0083677D" w:rsidRDefault="00C96197" w:rsidP="0083677D">
            <w:pPr>
              <w:pStyle w:val="Header"/>
            </w:pPr>
          </w:p>
        </w:tc>
        <w:tc>
          <w:tcPr>
            <w:tcW w:w="15241" w:type="dxa"/>
          </w:tcPr>
          <w:p w:rsidR="00C96197" w:rsidRPr="0083677D" w:rsidRDefault="00C96197" w:rsidP="0083677D">
            <w:pPr>
              <w:pStyle w:val="Header"/>
            </w:pPr>
            <w:r w:rsidRPr="0083677D">
              <w:t xml:space="preserve">(S)  Substantive:  Make a substantive comment if a part of the </w:t>
            </w:r>
            <w:r w:rsidR="00FD556D" w:rsidRPr="0083677D">
              <w:t>document</w:t>
            </w:r>
            <w:r w:rsidRPr="0083677D">
              <w:t xml:space="preserve"> seems unnecessary, incorrect, misleading, confusing, or inconsistent with other sections, or if you disagree with the proposed responsibilities, requirements, or procedures.  </w:t>
            </w:r>
          </w:p>
          <w:p w:rsidR="00C96197" w:rsidRPr="0083677D" w:rsidRDefault="00453CDE" w:rsidP="0083677D">
            <w:pPr>
              <w:pStyle w:val="Header"/>
            </w:pPr>
            <w:r w:rsidRPr="0083677D">
              <w:t xml:space="preserve">(A)  Administrative:  </w:t>
            </w:r>
            <w:r w:rsidR="00932C79" w:rsidRPr="0083677D">
              <w:t>A</w:t>
            </w:r>
            <w:r w:rsidRPr="0083677D">
              <w:t>n administrative comment concerns non</w:t>
            </w:r>
            <w:r w:rsidR="00207A56" w:rsidRPr="0083677D">
              <w:t>-</w:t>
            </w:r>
            <w:r w:rsidRPr="0083677D">
              <w:t>substantive aspects of an issuance, such as dates of reference, organizational symbols, format, and grammar.</w:t>
            </w:r>
          </w:p>
        </w:tc>
      </w:tr>
      <w:tr w:rsidR="00C96197" w:rsidRPr="002132D9" w:rsidTr="00196E67">
        <w:tc>
          <w:tcPr>
            <w:tcW w:w="2039" w:type="dxa"/>
          </w:tcPr>
          <w:p w:rsidR="00C96197" w:rsidRPr="0083677D" w:rsidRDefault="00C96197" w:rsidP="0083677D">
            <w:pPr>
              <w:pStyle w:val="Header"/>
            </w:pPr>
            <w:r w:rsidRPr="0083677D">
              <w:t>Column 7</w:t>
            </w:r>
          </w:p>
        </w:tc>
        <w:tc>
          <w:tcPr>
            <w:tcW w:w="15241" w:type="dxa"/>
          </w:tcPr>
          <w:p w:rsidR="00C96197" w:rsidRPr="0083677D" w:rsidRDefault="00C96197" w:rsidP="0083677D">
            <w:pPr>
              <w:pStyle w:val="Header"/>
            </w:pPr>
            <w:r w:rsidRPr="0083677D">
              <w:t xml:space="preserve">Place only one comment per row.  Enter your comment, recommended changes, and justification in the area provided.  </w:t>
            </w:r>
            <w:r w:rsidR="00161ABD" w:rsidRPr="0083677D">
              <w:t xml:space="preserve">If any material is </w:t>
            </w:r>
            <w:r w:rsidR="00FD556D" w:rsidRPr="0083677D">
              <w:t xml:space="preserve">sensitive, proprietary, or requires special handing, contact the NASCTN Program Manager for guidance on marking and handling the comment matrix.  </w:t>
            </w:r>
          </w:p>
        </w:tc>
      </w:tr>
    </w:tbl>
    <w:p w:rsidR="00C96197" w:rsidRPr="0083677D" w:rsidRDefault="00C96197" w:rsidP="0083677D">
      <w:pPr>
        <w:pStyle w:val="Header"/>
      </w:pPr>
    </w:p>
    <w:p w:rsidR="00C96197" w:rsidRPr="0083677D" w:rsidRDefault="00FD556D" w:rsidP="0083677D">
      <w:pPr>
        <w:pStyle w:val="Header"/>
      </w:pPr>
      <w:r w:rsidRPr="0083677D">
        <w:t>NASCTN Adjudication</w:t>
      </w:r>
      <w:r w:rsidR="00C96197" w:rsidRPr="0083677D">
        <w:t xml:space="preserve">  </w:t>
      </w:r>
    </w:p>
    <w:p w:rsidR="00C96197" w:rsidRPr="0083677D" w:rsidRDefault="00C96197" w:rsidP="0083677D">
      <w:pPr>
        <w:pStyle w:val="Header"/>
      </w:pPr>
      <w:r w:rsidRPr="0083677D">
        <w:t xml:space="preserve">Consolidate comments from all </w:t>
      </w:r>
      <w:r w:rsidR="00FD556D" w:rsidRPr="0083677D">
        <w:t>contributors</w:t>
      </w:r>
      <w:r w:rsidRPr="0083677D">
        <w:t xml:space="preserve"> and adjudicate them.  </w:t>
      </w:r>
      <w:r w:rsidR="00FD556D" w:rsidRPr="0083677D">
        <w:t>Remove column 2 to maintain anonymity of contributors prior to posting to the NASCTN portal page (</w:t>
      </w:r>
      <w:hyperlink r:id="rId8" w:history="1">
        <w:r w:rsidR="00FD556D" w:rsidRPr="0083677D">
          <w:rPr>
            <w:rStyle w:val="Hyperlink"/>
          </w:rPr>
          <w:t>https://www.nist.gov/ctl/national-advanced-spectrum-and-communications-test-network-nasctn</w:t>
        </w:r>
      </w:hyperlink>
      <w:r w:rsidR="00FD556D" w:rsidRPr="0083677D">
        <w:t xml:space="preserve">).  </w:t>
      </w:r>
      <w:r w:rsidRPr="0083677D">
        <w:t>Set hea</w:t>
      </w:r>
      <w:r w:rsidR="00FD556D" w:rsidRPr="0083677D">
        <w:t>der and footer</w:t>
      </w:r>
      <w:r w:rsidRPr="0083677D">
        <w:t xml:space="preserve"> as appropriate.  C</w:t>
      </w:r>
      <w:r w:rsidR="00590083" w:rsidRPr="0083677D">
        <w:t>omplete information</w:t>
      </w:r>
      <w:r w:rsidRPr="0083677D">
        <w:t xml:space="preserve"> in column </w:t>
      </w:r>
      <w:r w:rsidR="00590083" w:rsidRPr="0083677D">
        <w:t>8 &amp; 9</w:t>
      </w:r>
      <w:r w:rsidRPr="0083677D">
        <w:t xml:space="preserve">: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2"/>
        <w:gridCol w:w="12616"/>
      </w:tblGrid>
      <w:tr w:rsidR="00C96197" w:rsidRPr="00175509" w:rsidTr="00972325">
        <w:tc>
          <w:tcPr>
            <w:tcW w:w="1172" w:type="dxa"/>
          </w:tcPr>
          <w:p w:rsidR="00C96197" w:rsidRPr="0083677D" w:rsidRDefault="00C96197" w:rsidP="0083677D">
            <w:pPr>
              <w:pStyle w:val="Header"/>
            </w:pPr>
            <w:r w:rsidRPr="0083677D">
              <w:t xml:space="preserve">Column </w:t>
            </w:r>
            <w:r w:rsidR="0084611E" w:rsidRPr="0083677D">
              <w:t>8</w:t>
            </w:r>
          </w:p>
        </w:tc>
        <w:tc>
          <w:tcPr>
            <w:tcW w:w="12616" w:type="dxa"/>
          </w:tcPr>
          <w:p w:rsidR="00C96197" w:rsidRPr="0083677D" w:rsidRDefault="00C96197" w:rsidP="0083677D">
            <w:pPr>
              <w:pStyle w:val="Header"/>
            </w:pPr>
            <w:r w:rsidRPr="0083677D">
              <w:t xml:space="preserve">If you rejected or partially accepted a comment, enter your </w:t>
            </w:r>
            <w:r w:rsidR="00590083" w:rsidRPr="0083677D">
              <w:t>resolution and/or justification</w:t>
            </w:r>
            <w:r w:rsidRPr="0083677D">
              <w:t>.</w:t>
            </w:r>
            <w:r w:rsidR="00161ABD" w:rsidRPr="0083677D">
              <w:t xml:space="preserve"> </w:t>
            </w:r>
            <w:r w:rsidRPr="0083677D">
              <w:t xml:space="preserve"> Leave blank if you accepted it.  Include any related communications with the </w:t>
            </w:r>
            <w:r w:rsidR="00590083" w:rsidRPr="0083677D">
              <w:t>contributing organization</w:t>
            </w:r>
            <w:r w:rsidRPr="0083677D">
              <w:t>.  You MUST provide convincing support for rejecting critical comments.</w:t>
            </w:r>
          </w:p>
        </w:tc>
      </w:tr>
      <w:tr w:rsidR="00C96197" w:rsidRPr="00175509" w:rsidTr="00972325">
        <w:tc>
          <w:tcPr>
            <w:tcW w:w="1172" w:type="dxa"/>
          </w:tcPr>
          <w:p w:rsidR="00C96197" w:rsidRPr="0083677D" w:rsidRDefault="00C96197" w:rsidP="0083677D">
            <w:pPr>
              <w:pStyle w:val="Header"/>
            </w:pPr>
            <w:r w:rsidRPr="0083677D">
              <w:t xml:space="preserve">Column </w:t>
            </w:r>
            <w:r w:rsidR="0084611E" w:rsidRPr="0083677D">
              <w:t>9</w:t>
            </w:r>
          </w:p>
        </w:tc>
        <w:tc>
          <w:tcPr>
            <w:tcW w:w="12616" w:type="dxa"/>
          </w:tcPr>
          <w:p w:rsidR="00C96197" w:rsidRPr="0083677D" w:rsidRDefault="00C96197" w:rsidP="0083677D">
            <w:pPr>
              <w:pStyle w:val="Header"/>
            </w:pPr>
            <w:r w:rsidRPr="0083677D">
              <w:t xml:space="preserve">Enter whether you accepted (A), rejected (R), or partially accepted (P) the comment.  Your justification in column </w:t>
            </w:r>
            <w:r w:rsidR="0087513D" w:rsidRPr="0083677D">
              <w:t>8</w:t>
            </w:r>
            <w:r w:rsidRPr="0083677D">
              <w:t xml:space="preserve"> must be consistent with this entry.</w:t>
            </w:r>
          </w:p>
        </w:tc>
      </w:tr>
    </w:tbl>
    <w:p w:rsidR="0087513D" w:rsidRPr="0083677D" w:rsidRDefault="0087513D" w:rsidP="0083677D">
      <w:pPr>
        <w:pStyle w:val="Header"/>
      </w:pPr>
    </w:p>
    <w:p w:rsidR="0087513D" w:rsidRPr="0083677D" w:rsidRDefault="0087513D">
      <w:r w:rsidRPr="0083677D">
        <w:br w:type="page"/>
      </w:r>
    </w:p>
    <w:tbl>
      <w:tblPr>
        <w:tblpPr w:leftFromText="180" w:rightFromText="180" w:vertAnchor="text" w:tblpXSpec="center" w:tblpY="1"/>
        <w:tblOverlap w:val="never"/>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926"/>
        <w:gridCol w:w="2607"/>
        <w:gridCol w:w="1081"/>
        <w:gridCol w:w="811"/>
        <w:gridCol w:w="811"/>
        <w:gridCol w:w="1344"/>
        <w:gridCol w:w="5134"/>
        <w:gridCol w:w="4950"/>
        <w:gridCol w:w="1100"/>
      </w:tblGrid>
      <w:tr w:rsidR="00391D55" w:rsidRPr="00164A91" w:rsidTr="00DA50EE">
        <w:trPr>
          <w:cantSplit/>
          <w:trHeight w:val="1134"/>
        </w:trPr>
        <w:tc>
          <w:tcPr>
            <w:tcW w:w="247" w:type="pct"/>
            <w:vAlign w:val="center"/>
          </w:tcPr>
          <w:p w:rsidR="0084611E" w:rsidRPr="0083677D" w:rsidRDefault="002B6AF6" w:rsidP="0083677D">
            <w:pPr>
              <w:pStyle w:val="Header"/>
            </w:pPr>
            <w:r>
              <w:lastRenderedPageBreak/>
              <w:t>1</w:t>
            </w:r>
          </w:p>
        </w:tc>
        <w:tc>
          <w:tcPr>
            <w:tcW w:w="695" w:type="pct"/>
          </w:tcPr>
          <w:p w:rsidR="0084611E" w:rsidRDefault="002B6AF6" w:rsidP="0083677D">
            <w:pPr>
              <w:pStyle w:val="Header"/>
            </w:pPr>
            <w:r>
              <w:t>Federal Communications Commission</w:t>
            </w:r>
          </w:p>
          <w:p w:rsidR="002B6AF6" w:rsidRDefault="002B6AF6" w:rsidP="0083677D">
            <w:pPr>
              <w:pStyle w:val="Header"/>
            </w:pPr>
            <w:r>
              <w:t>Steve Jones</w:t>
            </w:r>
          </w:p>
          <w:p w:rsidR="002B6AF6" w:rsidRDefault="002B6AF6" w:rsidP="0083677D">
            <w:pPr>
              <w:pStyle w:val="Header"/>
            </w:pPr>
            <w:r>
              <w:t>301-362-3056</w:t>
            </w:r>
          </w:p>
          <w:p w:rsidR="002B6AF6" w:rsidRPr="0083677D" w:rsidRDefault="005B5C52" w:rsidP="002B6AF6">
            <w:pPr>
              <w:pStyle w:val="Header"/>
            </w:pPr>
            <w:hyperlink r:id="rId9" w:history="1">
              <w:r w:rsidR="002B6AF6" w:rsidRPr="00C76181">
                <w:rPr>
                  <w:rStyle w:val="Hyperlink"/>
                  <w:sz w:val="24"/>
                </w:rPr>
                <w:t>steve.jones@fcc.gov</w:t>
              </w:r>
            </w:hyperlink>
          </w:p>
        </w:tc>
        <w:tc>
          <w:tcPr>
            <w:tcW w:w="288" w:type="pct"/>
          </w:tcPr>
          <w:p w:rsidR="0084611E" w:rsidRPr="0083677D" w:rsidRDefault="002B6AF6" w:rsidP="0083677D">
            <w:pPr>
              <w:pStyle w:val="Header"/>
            </w:pPr>
            <w:r>
              <w:t>429-442</w:t>
            </w:r>
          </w:p>
        </w:tc>
        <w:tc>
          <w:tcPr>
            <w:tcW w:w="216" w:type="pct"/>
          </w:tcPr>
          <w:p w:rsidR="0084611E" w:rsidRPr="0083677D" w:rsidRDefault="002B6AF6" w:rsidP="0083677D">
            <w:pPr>
              <w:pStyle w:val="Header"/>
            </w:pPr>
            <w:r>
              <w:t>19,20</w:t>
            </w:r>
          </w:p>
        </w:tc>
        <w:tc>
          <w:tcPr>
            <w:tcW w:w="216" w:type="pct"/>
          </w:tcPr>
          <w:p w:rsidR="0084611E" w:rsidRPr="0083677D" w:rsidRDefault="002B6AF6" w:rsidP="0083677D">
            <w:pPr>
              <w:pStyle w:val="Header"/>
            </w:pPr>
            <w:r>
              <w:t>3&amp;4</w:t>
            </w:r>
          </w:p>
        </w:tc>
        <w:sdt>
          <w:sdtPr>
            <w:id w:val="160351925"/>
            <w:placeholder>
              <w:docPart w:val="A041730C0C4F4D1EAB7780C00EDBABE7"/>
            </w:placeholder>
            <w:dropDownList>
              <w:listItem w:displayText="C" w:value="C"/>
              <w:listItem w:displayText="S" w:value="S"/>
              <w:listItem w:displayText="A" w:value="A"/>
            </w:dropDownList>
          </w:sdtPr>
          <w:sdtEndPr/>
          <w:sdtContent>
            <w:tc>
              <w:tcPr>
                <w:tcW w:w="358" w:type="pct"/>
              </w:tcPr>
              <w:p w:rsidR="0084611E" w:rsidRPr="0083677D" w:rsidRDefault="002B6AF6" w:rsidP="0083677D">
                <w:pPr>
                  <w:pStyle w:val="Header"/>
                </w:pPr>
                <w:r>
                  <w:t>A</w:t>
                </w:r>
              </w:p>
            </w:tc>
          </w:sdtContent>
        </w:sdt>
        <w:bookmarkStart w:id="0" w:name="Column7"/>
        <w:tc>
          <w:tcPr>
            <w:tcW w:w="1368" w:type="pct"/>
            <w:vAlign w:val="center"/>
          </w:tcPr>
          <w:p w:rsidR="0084611E" w:rsidRPr="00B64A29" w:rsidRDefault="0084611E" w:rsidP="0083677D">
            <w:pPr>
              <w:pStyle w:val="Header"/>
              <w:rPr>
                <w:rStyle w:val="Hyperlink"/>
                <w:b w:val="0"/>
              </w:rPr>
            </w:pPr>
            <w:r w:rsidRPr="00B64A29">
              <w:rPr>
                <w:rStyle w:val="Hyperlink"/>
                <w:b w:val="0"/>
              </w:rPr>
              <w:fldChar w:fldCharType="begin"/>
            </w:r>
            <w:r w:rsidRPr="00B64A29">
              <w:rPr>
                <w:rStyle w:val="Hyperlink"/>
                <w:b w:val="0"/>
              </w:rPr>
              <w:instrText xml:space="preserve"> HYPERLINK  \l "Column7" \o "If any material is classified, follow DoDM 5200.01 guidance for marking the document." </w:instrText>
            </w:r>
            <w:r w:rsidRPr="00B64A29">
              <w:rPr>
                <w:rStyle w:val="Hyperlink"/>
                <w:b w:val="0"/>
              </w:rPr>
              <w:fldChar w:fldCharType="separate"/>
            </w:r>
            <w:r w:rsidR="002B6AF6">
              <w:rPr>
                <w:rStyle w:val="Hyperlink"/>
                <w:b w:val="0"/>
              </w:rPr>
              <w:t>There appears to be over-representation of some UE manufacturers (i.e., Apple and Samsung) while other popular brands are not included (i.e., LG).</w:t>
            </w:r>
          </w:p>
          <w:p w:rsidR="0084611E" w:rsidRPr="0083677D" w:rsidRDefault="0084611E" w:rsidP="0083677D">
            <w:pPr>
              <w:pStyle w:val="Header"/>
            </w:pPr>
            <w:r w:rsidRPr="00B64A29">
              <w:rPr>
                <w:rStyle w:val="Hyperlink"/>
                <w:b w:val="0"/>
              </w:rPr>
              <w:fldChar w:fldCharType="end"/>
            </w:r>
            <w:bookmarkEnd w:id="0"/>
          </w:p>
        </w:tc>
        <w:tc>
          <w:tcPr>
            <w:tcW w:w="1319" w:type="pct"/>
          </w:tcPr>
          <w:p w:rsidR="0084611E" w:rsidRPr="0074006D" w:rsidRDefault="0074006D" w:rsidP="0074006D">
            <w:pPr>
              <w:pStyle w:val="Header"/>
              <w:rPr>
                <w:color w:val="FF0000"/>
              </w:rPr>
            </w:pPr>
            <w:r>
              <w:rPr>
                <w:color w:val="FF0000"/>
              </w:rPr>
              <w:t>Noted</w:t>
            </w:r>
            <w:r w:rsidR="00620C5E" w:rsidRPr="0074006D">
              <w:rPr>
                <w:color w:val="FF0000"/>
              </w:rPr>
              <w:t xml:space="preserve"> – but </w:t>
            </w:r>
            <w:r>
              <w:rPr>
                <w:color w:val="FF0000"/>
              </w:rPr>
              <w:t>current list is</w:t>
            </w:r>
            <w:r w:rsidR="00620C5E" w:rsidRPr="0074006D">
              <w:rPr>
                <w:color w:val="FF0000"/>
              </w:rPr>
              <w:t xml:space="preserve"> sufficient to provided needed measurements.  Additional devices could be tested using this methodology by other organizations.</w:t>
            </w:r>
          </w:p>
        </w:tc>
        <w:sdt>
          <w:sdtPr>
            <w:id w:val="160351927"/>
            <w:placeholder>
              <w:docPart w:val="A041730C0C4F4D1EAB7780C00EDBABE7"/>
            </w:placeholder>
            <w:dropDownList>
              <w:listItem w:displayText="A" w:value="A"/>
              <w:listItem w:displayText="R" w:value="R"/>
              <w:listItem w:displayText="P" w:value="P"/>
            </w:dropDownList>
          </w:sdtPr>
          <w:sdtEndPr/>
          <w:sdtContent>
            <w:tc>
              <w:tcPr>
                <w:tcW w:w="293" w:type="pct"/>
              </w:tcPr>
              <w:p w:rsidR="0084611E" w:rsidRPr="0083677D" w:rsidRDefault="00EC4DE2" w:rsidP="0083677D">
                <w:pPr>
                  <w:pStyle w:val="Header"/>
                </w:pPr>
                <w:r>
                  <w:t>P</w:t>
                </w:r>
              </w:p>
            </w:tc>
          </w:sdtContent>
        </w:sdt>
      </w:tr>
      <w:tr w:rsidR="00391D55" w:rsidRPr="00164A91" w:rsidTr="00DA50EE">
        <w:trPr>
          <w:cantSplit/>
        </w:trPr>
        <w:tc>
          <w:tcPr>
            <w:tcW w:w="247" w:type="pct"/>
            <w:vAlign w:val="center"/>
          </w:tcPr>
          <w:p w:rsidR="00620C5E" w:rsidRDefault="00620C5E" w:rsidP="00620C5E">
            <w:pPr>
              <w:pStyle w:val="Header"/>
            </w:pPr>
            <w:r>
              <w:t>2</w:t>
            </w:r>
          </w:p>
        </w:tc>
        <w:tc>
          <w:tcPr>
            <w:tcW w:w="695" w:type="pct"/>
          </w:tcPr>
          <w:p w:rsidR="00620C5E" w:rsidRDefault="00620C5E" w:rsidP="00620C5E">
            <w:pPr>
              <w:pStyle w:val="Header"/>
            </w:pPr>
            <w:r>
              <w:t>Federal Communications Commission</w:t>
            </w:r>
          </w:p>
          <w:p w:rsidR="00620C5E" w:rsidRDefault="00620C5E" w:rsidP="00620C5E">
            <w:pPr>
              <w:pStyle w:val="Header"/>
            </w:pPr>
            <w:r>
              <w:t>Steve Jones</w:t>
            </w:r>
          </w:p>
          <w:p w:rsidR="00620C5E" w:rsidRDefault="00620C5E" w:rsidP="00620C5E">
            <w:pPr>
              <w:pStyle w:val="Header"/>
            </w:pPr>
            <w:r>
              <w:t>301-362-3056</w:t>
            </w:r>
          </w:p>
          <w:p w:rsidR="00620C5E" w:rsidRDefault="005B5C52" w:rsidP="00620C5E">
            <w:pPr>
              <w:pStyle w:val="Header"/>
            </w:pPr>
            <w:hyperlink r:id="rId10" w:history="1">
              <w:r w:rsidR="00620C5E" w:rsidRPr="00C76181">
                <w:rPr>
                  <w:rStyle w:val="Hyperlink"/>
                  <w:sz w:val="24"/>
                </w:rPr>
                <w:t>steve.jones@fcc.gov</w:t>
              </w:r>
            </w:hyperlink>
          </w:p>
        </w:tc>
        <w:tc>
          <w:tcPr>
            <w:tcW w:w="288" w:type="pct"/>
          </w:tcPr>
          <w:p w:rsidR="00620C5E" w:rsidRDefault="00620C5E" w:rsidP="00620C5E">
            <w:pPr>
              <w:pStyle w:val="Header"/>
            </w:pPr>
            <w:r>
              <w:t>477</w:t>
            </w:r>
          </w:p>
        </w:tc>
        <w:tc>
          <w:tcPr>
            <w:tcW w:w="216" w:type="pct"/>
          </w:tcPr>
          <w:p w:rsidR="00620C5E" w:rsidRDefault="00620C5E" w:rsidP="00620C5E">
            <w:pPr>
              <w:pStyle w:val="Header"/>
            </w:pPr>
            <w:r>
              <w:t>22</w:t>
            </w:r>
          </w:p>
        </w:tc>
        <w:tc>
          <w:tcPr>
            <w:tcW w:w="216" w:type="pct"/>
          </w:tcPr>
          <w:p w:rsidR="00620C5E" w:rsidRDefault="00620C5E" w:rsidP="00620C5E">
            <w:pPr>
              <w:pStyle w:val="Header"/>
            </w:pPr>
            <w:r>
              <w:t>Fig 7</w:t>
            </w:r>
          </w:p>
        </w:tc>
        <w:tc>
          <w:tcPr>
            <w:tcW w:w="358" w:type="pct"/>
          </w:tcPr>
          <w:p w:rsidR="00620C5E" w:rsidRDefault="00620C5E" w:rsidP="00620C5E">
            <w:pPr>
              <w:pStyle w:val="Header"/>
            </w:pPr>
            <w:r>
              <w:t>S</w:t>
            </w:r>
          </w:p>
        </w:tc>
        <w:tc>
          <w:tcPr>
            <w:tcW w:w="1368" w:type="pct"/>
            <w:vAlign w:val="center"/>
          </w:tcPr>
          <w:p w:rsidR="00620C5E" w:rsidRDefault="00620C5E" w:rsidP="00620C5E">
            <w:pPr>
              <w:pStyle w:val="Header"/>
            </w:pPr>
            <w:r>
              <w:t>Figure 7 alludes to “an array of LNAs”.  How is this array to be configured?  Are the LNA’s to be cascaded?  What is the effective gain and insertion loss associated with the array?</w:t>
            </w:r>
          </w:p>
        </w:tc>
        <w:tc>
          <w:tcPr>
            <w:tcW w:w="1319" w:type="pct"/>
          </w:tcPr>
          <w:p w:rsidR="00620C5E" w:rsidRPr="0074006D" w:rsidRDefault="00620C5E" w:rsidP="00620C5E">
            <w:pPr>
              <w:pStyle w:val="Header"/>
              <w:rPr>
                <w:color w:val="FF0000"/>
              </w:rPr>
            </w:pPr>
            <w:r w:rsidRPr="0074006D">
              <w:rPr>
                <w:color w:val="FF0000"/>
              </w:rPr>
              <w:t>Test is not cascading LNAs.</w:t>
            </w:r>
          </w:p>
          <w:p w:rsidR="00620C5E" w:rsidRPr="0074006D" w:rsidRDefault="00620C5E" w:rsidP="00620C5E">
            <w:pPr>
              <w:pStyle w:val="Header"/>
              <w:rPr>
                <w:color w:val="FF0000"/>
              </w:rPr>
            </w:pPr>
          </w:p>
          <w:p w:rsidR="00620C5E" w:rsidRPr="0074006D" w:rsidRDefault="00620C5E" w:rsidP="003F0CCF">
            <w:pPr>
              <w:pStyle w:val="Header"/>
              <w:rPr>
                <w:color w:val="FF0000"/>
              </w:rPr>
            </w:pPr>
            <w:r w:rsidRPr="0074006D">
              <w:rPr>
                <w:color w:val="FF0000"/>
              </w:rPr>
              <w:t>Will update figure</w:t>
            </w:r>
            <w:r w:rsidR="00EC4DE2">
              <w:rPr>
                <w:color w:val="FF0000"/>
              </w:rPr>
              <w:t xml:space="preserve"> in test report</w:t>
            </w:r>
            <w:r w:rsidRPr="0074006D">
              <w:rPr>
                <w:color w:val="FF0000"/>
              </w:rPr>
              <w:t>.</w:t>
            </w:r>
          </w:p>
        </w:tc>
        <w:sdt>
          <w:sdtPr>
            <w:id w:val="187963198"/>
            <w:placeholder>
              <w:docPart w:val="29A9979F9B4F46FD9AC3AB135B557748"/>
            </w:placeholder>
            <w:dropDownList>
              <w:listItem w:displayText="A" w:value="A"/>
              <w:listItem w:displayText="R" w:value="R"/>
              <w:listItem w:displayText="P" w:value="P"/>
            </w:dropDownList>
          </w:sdtPr>
          <w:sdtEndPr/>
          <w:sdtContent>
            <w:tc>
              <w:tcPr>
                <w:tcW w:w="293" w:type="pct"/>
              </w:tcPr>
              <w:p w:rsidR="00620C5E" w:rsidRPr="0083677D" w:rsidRDefault="00620C5E" w:rsidP="00620C5E">
                <w:pPr>
                  <w:pStyle w:val="Header"/>
                </w:pPr>
                <w:r>
                  <w:t>P</w:t>
                </w:r>
              </w:p>
            </w:tc>
          </w:sdtContent>
        </w:sdt>
      </w:tr>
      <w:tr w:rsidR="00391D55" w:rsidRPr="00164A91" w:rsidTr="00DA50EE">
        <w:trPr>
          <w:cantSplit/>
        </w:trPr>
        <w:tc>
          <w:tcPr>
            <w:tcW w:w="247" w:type="pct"/>
            <w:vAlign w:val="center"/>
          </w:tcPr>
          <w:p w:rsidR="00620C5E" w:rsidRDefault="00620C5E" w:rsidP="00620C5E">
            <w:pPr>
              <w:pStyle w:val="Header"/>
            </w:pPr>
            <w:r>
              <w:t>3</w:t>
            </w:r>
          </w:p>
        </w:tc>
        <w:tc>
          <w:tcPr>
            <w:tcW w:w="695" w:type="pct"/>
          </w:tcPr>
          <w:p w:rsidR="00620C5E" w:rsidRDefault="00620C5E" w:rsidP="00620C5E">
            <w:pPr>
              <w:pStyle w:val="Header"/>
            </w:pPr>
            <w:r>
              <w:t>Federal Communications Commission</w:t>
            </w:r>
          </w:p>
          <w:p w:rsidR="00620C5E" w:rsidRDefault="00620C5E" w:rsidP="00620C5E">
            <w:pPr>
              <w:pStyle w:val="Header"/>
            </w:pPr>
            <w:r>
              <w:t>Steve Jones</w:t>
            </w:r>
          </w:p>
          <w:p w:rsidR="00620C5E" w:rsidRDefault="00620C5E" w:rsidP="00620C5E">
            <w:pPr>
              <w:pStyle w:val="Header"/>
            </w:pPr>
            <w:r>
              <w:t>301-362-3056</w:t>
            </w:r>
          </w:p>
          <w:p w:rsidR="00620C5E" w:rsidRDefault="005B5C52" w:rsidP="00620C5E">
            <w:pPr>
              <w:pStyle w:val="Header"/>
            </w:pPr>
            <w:hyperlink r:id="rId11" w:history="1">
              <w:r w:rsidR="00620C5E" w:rsidRPr="00C76181">
                <w:rPr>
                  <w:rStyle w:val="Hyperlink"/>
                  <w:sz w:val="24"/>
                </w:rPr>
                <w:t>steve.jones@fcc.gov</w:t>
              </w:r>
            </w:hyperlink>
          </w:p>
        </w:tc>
        <w:tc>
          <w:tcPr>
            <w:tcW w:w="288" w:type="pct"/>
          </w:tcPr>
          <w:p w:rsidR="00620C5E" w:rsidRDefault="00620C5E" w:rsidP="00620C5E">
            <w:pPr>
              <w:pStyle w:val="Header"/>
            </w:pPr>
            <w:r>
              <w:t>477</w:t>
            </w:r>
          </w:p>
        </w:tc>
        <w:tc>
          <w:tcPr>
            <w:tcW w:w="216" w:type="pct"/>
          </w:tcPr>
          <w:p w:rsidR="00620C5E" w:rsidRDefault="00620C5E" w:rsidP="00620C5E">
            <w:pPr>
              <w:pStyle w:val="Header"/>
            </w:pPr>
            <w:r>
              <w:t>22</w:t>
            </w:r>
          </w:p>
        </w:tc>
        <w:tc>
          <w:tcPr>
            <w:tcW w:w="216" w:type="pct"/>
          </w:tcPr>
          <w:p w:rsidR="00620C5E" w:rsidRDefault="00620C5E" w:rsidP="00620C5E">
            <w:pPr>
              <w:pStyle w:val="Header"/>
            </w:pPr>
            <w:r>
              <w:t>Fig 7</w:t>
            </w:r>
          </w:p>
        </w:tc>
        <w:tc>
          <w:tcPr>
            <w:tcW w:w="358" w:type="pct"/>
          </w:tcPr>
          <w:p w:rsidR="00620C5E" w:rsidRDefault="00620C5E" w:rsidP="00620C5E">
            <w:pPr>
              <w:pStyle w:val="Header"/>
            </w:pPr>
            <w:r>
              <w:t>S</w:t>
            </w:r>
          </w:p>
        </w:tc>
        <w:tc>
          <w:tcPr>
            <w:tcW w:w="1368" w:type="pct"/>
            <w:vAlign w:val="center"/>
          </w:tcPr>
          <w:p w:rsidR="00620C5E" w:rsidRDefault="00620C5E" w:rsidP="00620C5E">
            <w:pPr>
              <w:pStyle w:val="Header"/>
            </w:pPr>
            <w:r>
              <w:t>Extreme care should be exercised when utilizing an LNA (or array of LNAs) to measure LTE emissions due to the inherent high peak-to-average power ratio (PAPR).  Adequate “head room” must be observed to prevent the peak excursions from overdriving the LNA(s).  In addition, the fact that the power can be spread over a bandwidth that can be significantly wider than the measurement resolution bandwidth must also be considered so as to prevent saturation of the LNA(s).  Strongly recommend that periodic linearity checks are performed so as to preclude such saturation.</w:t>
            </w:r>
          </w:p>
        </w:tc>
        <w:tc>
          <w:tcPr>
            <w:tcW w:w="1319" w:type="pct"/>
          </w:tcPr>
          <w:p w:rsidR="00620C5E" w:rsidRPr="0074006D" w:rsidRDefault="00442246" w:rsidP="00620C5E">
            <w:pPr>
              <w:pStyle w:val="Header"/>
              <w:rPr>
                <w:color w:val="FF0000"/>
              </w:rPr>
            </w:pPr>
            <w:r>
              <w:rPr>
                <w:color w:val="FF0000"/>
              </w:rPr>
              <w:t>Care will be exercised</w:t>
            </w:r>
            <w:r w:rsidR="00620C5E" w:rsidRPr="0074006D">
              <w:rPr>
                <w:color w:val="FF0000"/>
              </w:rPr>
              <w:t xml:space="preserve"> to keep LNA power level below LNA saturation point.</w:t>
            </w:r>
          </w:p>
          <w:p w:rsidR="00620C5E" w:rsidRPr="0074006D" w:rsidRDefault="00620C5E" w:rsidP="00620C5E">
            <w:pPr>
              <w:pStyle w:val="Header"/>
              <w:rPr>
                <w:color w:val="FF0000"/>
              </w:rPr>
            </w:pPr>
          </w:p>
          <w:p w:rsidR="00620C5E" w:rsidRPr="0074006D" w:rsidRDefault="00620C5E" w:rsidP="00620C5E">
            <w:pPr>
              <w:pStyle w:val="Header"/>
              <w:rPr>
                <w:color w:val="FF0000"/>
              </w:rPr>
            </w:pPr>
            <w:r w:rsidRPr="0074006D">
              <w:rPr>
                <w:color w:val="FF0000"/>
              </w:rPr>
              <w:t>Will do linearity checks during test.</w:t>
            </w:r>
          </w:p>
        </w:tc>
        <w:sdt>
          <w:sdtPr>
            <w:id w:val="-1960714883"/>
            <w:placeholder>
              <w:docPart w:val="FCEEDB36E56F4D5DB9479B6B71E2201E"/>
            </w:placeholder>
            <w:dropDownList>
              <w:listItem w:displayText="A" w:value="A"/>
              <w:listItem w:displayText="R" w:value="R"/>
              <w:listItem w:displayText="P" w:value="P"/>
            </w:dropDownList>
          </w:sdtPr>
          <w:sdtEndPr/>
          <w:sdtContent>
            <w:tc>
              <w:tcPr>
                <w:tcW w:w="293" w:type="pct"/>
              </w:tcPr>
              <w:p w:rsidR="00620C5E" w:rsidRPr="0083677D" w:rsidRDefault="00620C5E" w:rsidP="00620C5E">
                <w:pPr>
                  <w:pStyle w:val="Header"/>
                </w:pPr>
                <w:r>
                  <w:t>A</w:t>
                </w:r>
              </w:p>
            </w:tc>
          </w:sdtContent>
        </w:sdt>
      </w:tr>
      <w:tr w:rsidR="00391D55" w:rsidRPr="00164A91" w:rsidTr="00DA50EE">
        <w:trPr>
          <w:cantSplit/>
        </w:trPr>
        <w:tc>
          <w:tcPr>
            <w:tcW w:w="247" w:type="pct"/>
            <w:vAlign w:val="center"/>
          </w:tcPr>
          <w:p w:rsidR="00620C5E" w:rsidRPr="0083677D" w:rsidRDefault="00620C5E" w:rsidP="00620C5E">
            <w:pPr>
              <w:pStyle w:val="Header"/>
            </w:pPr>
            <w:r>
              <w:lastRenderedPageBreak/>
              <w:t>4</w:t>
            </w:r>
          </w:p>
        </w:tc>
        <w:tc>
          <w:tcPr>
            <w:tcW w:w="695" w:type="pct"/>
          </w:tcPr>
          <w:p w:rsidR="00620C5E" w:rsidRDefault="00620C5E" w:rsidP="00620C5E">
            <w:pPr>
              <w:pStyle w:val="Header"/>
            </w:pPr>
            <w:r>
              <w:t>Federal Communications Commission</w:t>
            </w:r>
          </w:p>
          <w:p w:rsidR="00620C5E" w:rsidRDefault="00620C5E" w:rsidP="00620C5E">
            <w:pPr>
              <w:pStyle w:val="Header"/>
            </w:pPr>
            <w:r>
              <w:t>Steve Jones</w:t>
            </w:r>
          </w:p>
          <w:p w:rsidR="00620C5E" w:rsidRDefault="00620C5E" w:rsidP="00620C5E">
            <w:pPr>
              <w:pStyle w:val="Header"/>
            </w:pPr>
            <w:r>
              <w:t>301-362-3056</w:t>
            </w:r>
          </w:p>
          <w:p w:rsidR="00620C5E" w:rsidRPr="0083677D" w:rsidRDefault="005B5C52" w:rsidP="00620C5E">
            <w:pPr>
              <w:pStyle w:val="Header"/>
            </w:pPr>
            <w:hyperlink r:id="rId12" w:history="1">
              <w:r w:rsidR="00620C5E" w:rsidRPr="00C76181">
                <w:rPr>
                  <w:rStyle w:val="Hyperlink"/>
                  <w:sz w:val="24"/>
                </w:rPr>
                <w:t>steve.jones@fcc.gov</w:t>
              </w:r>
            </w:hyperlink>
          </w:p>
        </w:tc>
        <w:tc>
          <w:tcPr>
            <w:tcW w:w="288" w:type="pct"/>
          </w:tcPr>
          <w:p w:rsidR="00620C5E" w:rsidRPr="0083677D" w:rsidRDefault="00620C5E" w:rsidP="00620C5E">
            <w:pPr>
              <w:pStyle w:val="Header"/>
            </w:pPr>
            <w:r>
              <w:t>485-486</w:t>
            </w:r>
          </w:p>
        </w:tc>
        <w:tc>
          <w:tcPr>
            <w:tcW w:w="216" w:type="pct"/>
          </w:tcPr>
          <w:p w:rsidR="00620C5E" w:rsidRPr="0083677D" w:rsidRDefault="00620C5E" w:rsidP="00620C5E">
            <w:pPr>
              <w:pStyle w:val="Header"/>
            </w:pPr>
            <w:r>
              <w:t>22</w:t>
            </w:r>
          </w:p>
        </w:tc>
        <w:tc>
          <w:tcPr>
            <w:tcW w:w="216" w:type="pct"/>
          </w:tcPr>
          <w:p w:rsidR="00620C5E" w:rsidRPr="0083677D" w:rsidRDefault="00620C5E" w:rsidP="00620C5E">
            <w:pPr>
              <w:pStyle w:val="Header"/>
            </w:pPr>
            <w:r>
              <w:t>3</w:t>
            </w:r>
          </w:p>
        </w:tc>
        <w:sdt>
          <w:sdtPr>
            <w:id w:val="41592230"/>
            <w:placeholder>
              <w:docPart w:val="7457EFF7ECFE47A98A1BB6310674A5F0"/>
            </w:placeholder>
            <w:dropDownList>
              <w:listItem w:displayText="C" w:value="C"/>
              <w:listItem w:displayText="S" w:value="S"/>
              <w:listItem w:displayText="A" w:value="A"/>
            </w:dropDownList>
          </w:sdtPr>
          <w:sdtEndPr/>
          <w:sdtContent>
            <w:tc>
              <w:tcPr>
                <w:tcW w:w="358" w:type="pct"/>
              </w:tcPr>
              <w:p w:rsidR="00620C5E" w:rsidRPr="0083677D" w:rsidRDefault="00620C5E" w:rsidP="00620C5E">
                <w:pPr>
                  <w:pStyle w:val="Header"/>
                </w:pPr>
                <w:r>
                  <w:t>S</w:t>
                </w:r>
              </w:p>
            </w:tc>
          </w:sdtContent>
        </w:sdt>
        <w:tc>
          <w:tcPr>
            <w:tcW w:w="1368" w:type="pct"/>
            <w:vAlign w:val="center"/>
          </w:tcPr>
          <w:p w:rsidR="00620C5E" w:rsidRPr="0083677D" w:rsidRDefault="00620C5E" w:rsidP="00620C5E">
            <w:pPr>
              <w:pStyle w:val="Header"/>
            </w:pPr>
            <w:r>
              <w:t>It is stated that the “exact dwell time will be determined during the measurement and may be affected by the time needed for a peak measurement”.  Given that an LTE signal is “noise-like”, the true peak power is a random variable and theoretically can be of infinite amplitude albeit on a very low probability basis.  Thus, it’s not clear how the “time needed” is to be quantified.</w:t>
            </w:r>
          </w:p>
        </w:tc>
        <w:tc>
          <w:tcPr>
            <w:tcW w:w="1319" w:type="pct"/>
          </w:tcPr>
          <w:p w:rsidR="00620C5E" w:rsidRPr="0074006D" w:rsidRDefault="00620C5E" w:rsidP="00620C5E">
            <w:pPr>
              <w:pStyle w:val="Header"/>
              <w:rPr>
                <w:color w:val="FF0000"/>
              </w:rPr>
            </w:pPr>
            <w:r w:rsidRPr="0074006D">
              <w:rPr>
                <w:color w:val="FF0000"/>
              </w:rPr>
              <w:t xml:space="preserve">Test will watch LTE emissions long enough to verify dwell </w:t>
            </w:r>
            <w:r w:rsidR="003F0CCF">
              <w:rPr>
                <w:color w:val="FF0000"/>
              </w:rPr>
              <w:t xml:space="preserve">time </w:t>
            </w:r>
            <w:r w:rsidRPr="0074006D">
              <w:rPr>
                <w:color w:val="FF0000"/>
              </w:rPr>
              <w:t>is picking up peak power.</w:t>
            </w:r>
          </w:p>
        </w:tc>
        <w:sdt>
          <w:sdtPr>
            <w:id w:val="41592232"/>
            <w:placeholder>
              <w:docPart w:val="7457EFF7ECFE47A98A1BB6310674A5F0"/>
            </w:placeholder>
            <w:dropDownList>
              <w:listItem w:displayText="A" w:value="A"/>
              <w:listItem w:displayText="R" w:value="R"/>
              <w:listItem w:displayText="P" w:value="P"/>
            </w:dropDownList>
          </w:sdtPr>
          <w:sdtEndPr/>
          <w:sdtContent>
            <w:tc>
              <w:tcPr>
                <w:tcW w:w="293" w:type="pct"/>
              </w:tcPr>
              <w:p w:rsidR="00620C5E" w:rsidRPr="0083677D" w:rsidRDefault="00620C5E" w:rsidP="00620C5E">
                <w:pPr>
                  <w:pStyle w:val="Header"/>
                </w:pPr>
                <w:r>
                  <w:t>A</w:t>
                </w:r>
              </w:p>
            </w:tc>
          </w:sdtContent>
        </w:sdt>
      </w:tr>
      <w:tr w:rsidR="00391D55" w:rsidRPr="00164A91" w:rsidTr="00DA50EE">
        <w:trPr>
          <w:cantSplit/>
        </w:trPr>
        <w:tc>
          <w:tcPr>
            <w:tcW w:w="247" w:type="pct"/>
            <w:vAlign w:val="center"/>
          </w:tcPr>
          <w:p w:rsidR="00620C5E" w:rsidRPr="0083677D" w:rsidRDefault="00620C5E" w:rsidP="00620C5E">
            <w:pPr>
              <w:pStyle w:val="Header"/>
            </w:pPr>
            <w:r>
              <w:t>5</w:t>
            </w:r>
          </w:p>
        </w:tc>
        <w:tc>
          <w:tcPr>
            <w:tcW w:w="695" w:type="pct"/>
          </w:tcPr>
          <w:p w:rsidR="00620C5E" w:rsidRDefault="00620C5E" w:rsidP="00620C5E">
            <w:pPr>
              <w:pStyle w:val="Header"/>
            </w:pPr>
            <w:r>
              <w:t>Federal Communications Commission</w:t>
            </w:r>
          </w:p>
          <w:p w:rsidR="00620C5E" w:rsidRDefault="00620C5E" w:rsidP="00620C5E">
            <w:pPr>
              <w:pStyle w:val="Header"/>
            </w:pPr>
            <w:r>
              <w:t>Steve Jones</w:t>
            </w:r>
          </w:p>
          <w:p w:rsidR="00620C5E" w:rsidRDefault="00620C5E" w:rsidP="00620C5E">
            <w:pPr>
              <w:pStyle w:val="Header"/>
            </w:pPr>
            <w:r>
              <w:t>301-362-3056</w:t>
            </w:r>
          </w:p>
          <w:p w:rsidR="00620C5E" w:rsidRPr="0083677D" w:rsidRDefault="005B5C52" w:rsidP="00620C5E">
            <w:pPr>
              <w:pStyle w:val="Header"/>
            </w:pPr>
            <w:hyperlink r:id="rId13" w:history="1">
              <w:r w:rsidR="00620C5E" w:rsidRPr="00C76181">
                <w:rPr>
                  <w:rStyle w:val="Hyperlink"/>
                  <w:sz w:val="24"/>
                </w:rPr>
                <w:t>steve.jones@fcc.gov</w:t>
              </w:r>
            </w:hyperlink>
          </w:p>
        </w:tc>
        <w:tc>
          <w:tcPr>
            <w:tcW w:w="288" w:type="pct"/>
          </w:tcPr>
          <w:p w:rsidR="00620C5E" w:rsidRPr="0083677D" w:rsidRDefault="00620C5E" w:rsidP="00620C5E">
            <w:pPr>
              <w:pStyle w:val="Header"/>
            </w:pPr>
            <w:r>
              <w:t>495</w:t>
            </w:r>
          </w:p>
        </w:tc>
        <w:tc>
          <w:tcPr>
            <w:tcW w:w="216" w:type="pct"/>
          </w:tcPr>
          <w:p w:rsidR="00620C5E" w:rsidRPr="0083677D" w:rsidRDefault="00620C5E" w:rsidP="00620C5E">
            <w:pPr>
              <w:pStyle w:val="Header"/>
            </w:pPr>
            <w:r>
              <w:t>22</w:t>
            </w:r>
          </w:p>
        </w:tc>
        <w:tc>
          <w:tcPr>
            <w:tcW w:w="216" w:type="pct"/>
          </w:tcPr>
          <w:p w:rsidR="00620C5E" w:rsidRPr="0083677D" w:rsidRDefault="00620C5E" w:rsidP="00620C5E">
            <w:pPr>
              <w:pStyle w:val="Header"/>
            </w:pPr>
            <w:r>
              <w:t>4</w:t>
            </w:r>
          </w:p>
        </w:tc>
        <w:sdt>
          <w:sdtPr>
            <w:id w:val="41592259"/>
            <w:placeholder>
              <w:docPart w:val="7457EFF7ECFE47A98A1BB6310674A5F0"/>
            </w:placeholder>
            <w:dropDownList>
              <w:listItem w:displayText="C" w:value="C"/>
              <w:listItem w:displayText="S" w:value="S"/>
              <w:listItem w:displayText="A" w:value="A"/>
            </w:dropDownList>
          </w:sdtPr>
          <w:sdtEndPr/>
          <w:sdtContent>
            <w:tc>
              <w:tcPr>
                <w:tcW w:w="358" w:type="pct"/>
              </w:tcPr>
              <w:p w:rsidR="00620C5E" w:rsidRPr="0083677D" w:rsidRDefault="00620C5E" w:rsidP="00620C5E">
                <w:pPr>
                  <w:pStyle w:val="Header"/>
                </w:pPr>
                <w:r>
                  <w:t>S</w:t>
                </w:r>
              </w:p>
            </w:tc>
          </w:sdtContent>
        </w:sdt>
        <w:tc>
          <w:tcPr>
            <w:tcW w:w="1368" w:type="pct"/>
            <w:vAlign w:val="center"/>
          </w:tcPr>
          <w:p w:rsidR="00620C5E" w:rsidRPr="0083677D" w:rsidRDefault="00620C5E" w:rsidP="00620C5E">
            <w:pPr>
              <w:pStyle w:val="Header"/>
            </w:pPr>
            <w:r>
              <w:t>“…the peak and RMS power levels of those samples are computed and those peak and RMS power levels are plotted…”  As stated above, the true peak power of a noise-like LTE signal is a random value. It seems that what is really being measured here is the peak-detected power over a specified time period; however, that doesn’t really come across when reference is made to “peak power”.  This is a global issue within the document, but this appears to be the first instance.</w:t>
            </w:r>
          </w:p>
        </w:tc>
        <w:tc>
          <w:tcPr>
            <w:tcW w:w="1319" w:type="pct"/>
          </w:tcPr>
          <w:p w:rsidR="00620C5E" w:rsidRPr="0074006D" w:rsidRDefault="00620C5E" w:rsidP="00620C5E">
            <w:pPr>
              <w:pStyle w:val="Header"/>
              <w:rPr>
                <w:color w:val="FF0000"/>
              </w:rPr>
            </w:pPr>
            <w:r w:rsidRPr="0074006D">
              <w:rPr>
                <w:color w:val="FF0000"/>
              </w:rPr>
              <w:t>Will clarify and use term peak detected power in test report</w:t>
            </w:r>
            <w:r w:rsidR="001B2D14">
              <w:rPr>
                <w:color w:val="FF0000"/>
              </w:rPr>
              <w:t>.</w:t>
            </w:r>
          </w:p>
        </w:tc>
        <w:sdt>
          <w:sdtPr>
            <w:id w:val="41592261"/>
            <w:placeholder>
              <w:docPart w:val="7457EFF7ECFE47A98A1BB6310674A5F0"/>
            </w:placeholder>
            <w:dropDownList>
              <w:listItem w:displayText="A" w:value="A"/>
              <w:listItem w:displayText="R" w:value="R"/>
              <w:listItem w:displayText="P" w:value="P"/>
            </w:dropDownList>
          </w:sdtPr>
          <w:sdtEndPr/>
          <w:sdtContent>
            <w:tc>
              <w:tcPr>
                <w:tcW w:w="293" w:type="pct"/>
              </w:tcPr>
              <w:p w:rsidR="00620C5E" w:rsidRPr="0083677D" w:rsidRDefault="00620C5E" w:rsidP="00620C5E">
                <w:pPr>
                  <w:pStyle w:val="Header"/>
                </w:pPr>
                <w:r>
                  <w:t>A</w:t>
                </w:r>
              </w:p>
            </w:tc>
          </w:sdtContent>
        </w:sdt>
      </w:tr>
      <w:tr w:rsidR="00391D55" w:rsidRPr="00164A91" w:rsidTr="00DA50EE">
        <w:trPr>
          <w:cantSplit/>
        </w:trPr>
        <w:tc>
          <w:tcPr>
            <w:tcW w:w="247" w:type="pct"/>
            <w:vAlign w:val="center"/>
          </w:tcPr>
          <w:p w:rsidR="00620C5E" w:rsidRPr="0083677D" w:rsidRDefault="00620C5E" w:rsidP="00620C5E">
            <w:pPr>
              <w:pStyle w:val="Header"/>
            </w:pPr>
            <w:r>
              <w:t>6</w:t>
            </w:r>
          </w:p>
        </w:tc>
        <w:tc>
          <w:tcPr>
            <w:tcW w:w="695" w:type="pct"/>
          </w:tcPr>
          <w:p w:rsidR="00620C5E" w:rsidRDefault="00620C5E" w:rsidP="00620C5E">
            <w:pPr>
              <w:pStyle w:val="Header"/>
            </w:pPr>
            <w:r>
              <w:t>Federal Communications Commission</w:t>
            </w:r>
          </w:p>
          <w:p w:rsidR="00620C5E" w:rsidRDefault="00620C5E" w:rsidP="00620C5E">
            <w:pPr>
              <w:pStyle w:val="Header"/>
            </w:pPr>
            <w:r>
              <w:t>Steve Jones</w:t>
            </w:r>
          </w:p>
          <w:p w:rsidR="00620C5E" w:rsidRDefault="00620C5E" w:rsidP="00620C5E">
            <w:pPr>
              <w:pStyle w:val="Header"/>
            </w:pPr>
            <w:r>
              <w:t>301-362-3056</w:t>
            </w:r>
          </w:p>
          <w:p w:rsidR="00620C5E" w:rsidRPr="0083677D" w:rsidRDefault="005B5C52" w:rsidP="00620C5E">
            <w:pPr>
              <w:pStyle w:val="Header"/>
            </w:pPr>
            <w:hyperlink r:id="rId14" w:history="1">
              <w:r w:rsidR="00620C5E" w:rsidRPr="00C76181">
                <w:rPr>
                  <w:rStyle w:val="Hyperlink"/>
                  <w:sz w:val="24"/>
                </w:rPr>
                <w:t>steve.jones@fcc.gov</w:t>
              </w:r>
            </w:hyperlink>
          </w:p>
        </w:tc>
        <w:tc>
          <w:tcPr>
            <w:tcW w:w="288" w:type="pct"/>
          </w:tcPr>
          <w:p w:rsidR="00620C5E" w:rsidRPr="0083677D" w:rsidRDefault="00620C5E" w:rsidP="00620C5E">
            <w:pPr>
              <w:pStyle w:val="Header"/>
            </w:pPr>
            <w:r>
              <w:t>493 and 500</w:t>
            </w:r>
          </w:p>
        </w:tc>
        <w:tc>
          <w:tcPr>
            <w:tcW w:w="216" w:type="pct"/>
          </w:tcPr>
          <w:p w:rsidR="00620C5E" w:rsidRPr="0083677D" w:rsidRDefault="00620C5E" w:rsidP="00620C5E">
            <w:pPr>
              <w:pStyle w:val="Header"/>
            </w:pPr>
            <w:r>
              <w:t>22,23</w:t>
            </w:r>
          </w:p>
        </w:tc>
        <w:tc>
          <w:tcPr>
            <w:tcW w:w="216" w:type="pct"/>
          </w:tcPr>
          <w:p w:rsidR="00620C5E" w:rsidRPr="0083677D" w:rsidRDefault="00620C5E" w:rsidP="00620C5E">
            <w:pPr>
              <w:pStyle w:val="Header"/>
            </w:pPr>
            <w:r>
              <w:t>4&amp;5</w:t>
            </w:r>
          </w:p>
        </w:tc>
        <w:sdt>
          <w:sdtPr>
            <w:id w:val="41592267"/>
            <w:placeholder>
              <w:docPart w:val="7457EFF7ECFE47A98A1BB6310674A5F0"/>
            </w:placeholder>
            <w:dropDownList>
              <w:listItem w:displayText="C" w:value="C"/>
              <w:listItem w:displayText="S" w:value="S"/>
              <w:listItem w:displayText="A" w:value="A"/>
            </w:dropDownList>
          </w:sdtPr>
          <w:sdtEndPr/>
          <w:sdtContent>
            <w:tc>
              <w:tcPr>
                <w:tcW w:w="358" w:type="pct"/>
              </w:tcPr>
              <w:p w:rsidR="00620C5E" w:rsidRPr="0083677D" w:rsidRDefault="00620C5E" w:rsidP="00620C5E">
                <w:pPr>
                  <w:pStyle w:val="Header"/>
                </w:pPr>
                <w:r>
                  <w:t>S</w:t>
                </w:r>
              </w:p>
            </w:tc>
          </w:sdtContent>
        </w:sdt>
        <w:tc>
          <w:tcPr>
            <w:tcW w:w="1368" w:type="pct"/>
            <w:vAlign w:val="center"/>
          </w:tcPr>
          <w:p w:rsidR="00620C5E" w:rsidRPr="0083677D" w:rsidRDefault="00620C5E" w:rsidP="00620C5E">
            <w:pPr>
              <w:pStyle w:val="Header"/>
            </w:pPr>
            <w:r>
              <w:t>Several references are made to the use of a sample detector for performing the measurement, from which it appears that an RMS average will be determined over some unspecified integration time.  However, in various other places in the document reference is made to the use of the RMS detector (e.g., Table 2).  Thus, it’s not clear which of these two display detector options is actually being utilized.  The FCC specifies the use of an RMS power averaging detector when performing compliance measurements on noise-like LTE emissions.</w:t>
            </w:r>
          </w:p>
        </w:tc>
        <w:tc>
          <w:tcPr>
            <w:tcW w:w="1319" w:type="pct"/>
          </w:tcPr>
          <w:p w:rsidR="00620C5E" w:rsidRPr="0074006D" w:rsidRDefault="0061402C" w:rsidP="00620C5E">
            <w:pPr>
              <w:pStyle w:val="Header"/>
              <w:rPr>
                <w:color w:val="FF0000"/>
              </w:rPr>
            </w:pPr>
            <w:r w:rsidRPr="0074006D">
              <w:rPr>
                <w:color w:val="FF0000"/>
              </w:rPr>
              <w:t>Average power will be determined by RMS detector.</w:t>
            </w:r>
          </w:p>
          <w:p w:rsidR="0061402C" w:rsidRPr="0074006D" w:rsidRDefault="0061402C" w:rsidP="00620C5E">
            <w:pPr>
              <w:pStyle w:val="Header"/>
              <w:rPr>
                <w:color w:val="FF0000"/>
              </w:rPr>
            </w:pPr>
          </w:p>
          <w:p w:rsidR="0061402C" w:rsidRPr="0074006D" w:rsidRDefault="0061402C" w:rsidP="00620C5E">
            <w:pPr>
              <w:pStyle w:val="Header"/>
              <w:rPr>
                <w:color w:val="FF0000"/>
              </w:rPr>
            </w:pPr>
            <w:r w:rsidRPr="0074006D">
              <w:rPr>
                <w:color w:val="FF0000"/>
              </w:rPr>
              <w:t>Will clarify text in test report</w:t>
            </w:r>
            <w:r w:rsidR="001B2D14">
              <w:rPr>
                <w:color w:val="FF0000"/>
              </w:rPr>
              <w:t>.</w:t>
            </w:r>
          </w:p>
        </w:tc>
        <w:sdt>
          <w:sdtPr>
            <w:id w:val="41592269"/>
            <w:placeholder>
              <w:docPart w:val="7457EFF7ECFE47A98A1BB6310674A5F0"/>
            </w:placeholder>
            <w:dropDownList>
              <w:listItem w:displayText="A" w:value="A"/>
              <w:listItem w:displayText="R" w:value="R"/>
              <w:listItem w:displayText="P" w:value="P"/>
            </w:dropDownList>
          </w:sdtPr>
          <w:sdtEndPr/>
          <w:sdtContent>
            <w:tc>
              <w:tcPr>
                <w:tcW w:w="293" w:type="pct"/>
              </w:tcPr>
              <w:p w:rsidR="00620C5E" w:rsidRPr="0083677D" w:rsidRDefault="0061402C" w:rsidP="00620C5E">
                <w:pPr>
                  <w:pStyle w:val="Header"/>
                </w:pPr>
                <w:r>
                  <w:t>A</w:t>
                </w:r>
              </w:p>
            </w:tc>
          </w:sdtContent>
        </w:sdt>
      </w:tr>
      <w:tr w:rsidR="00391D55" w:rsidRPr="00164A91" w:rsidTr="00DA50EE">
        <w:trPr>
          <w:cantSplit/>
        </w:trPr>
        <w:tc>
          <w:tcPr>
            <w:tcW w:w="247" w:type="pct"/>
            <w:vAlign w:val="center"/>
          </w:tcPr>
          <w:p w:rsidR="0061402C" w:rsidRDefault="0061402C" w:rsidP="0061402C">
            <w:pPr>
              <w:pStyle w:val="Header"/>
            </w:pPr>
            <w:r>
              <w:lastRenderedPageBreak/>
              <w:t>7</w:t>
            </w:r>
          </w:p>
        </w:tc>
        <w:tc>
          <w:tcPr>
            <w:tcW w:w="695" w:type="pct"/>
          </w:tcPr>
          <w:p w:rsidR="0061402C" w:rsidRDefault="0061402C" w:rsidP="0061402C">
            <w:pPr>
              <w:pStyle w:val="Header"/>
            </w:pPr>
            <w:r>
              <w:t>Federal Communications Commission</w:t>
            </w:r>
          </w:p>
          <w:p w:rsidR="0061402C" w:rsidRDefault="0061402C" w:rsidP="0061402C">
            <w:pPr>
              <w:pStyle w:val="Header"/>
            </w:pPr>
            <w:r>
              <w:t>Steve Jones</w:t>
            </w:r>
          </w:p>
          <w:p w:rsidR="0061402C" w:rsidRDefault="0061402C" w:rsidP="0061402C">
            <w:pPr>
              <w:pStyle w:val="Header"/>
            </w:pPr>
            <w:r>
              <w:t>301-362-3056</w:t>
            </w:r>
          </w:p>
          <w:p w:rsidR="0061402C" w:rsidRDefault="005B5C52" w:rsidP="0061402C">
            <w:pPr>
              <w:pStyle w:val="Header"/>
            </w:pPr>
            <w:hyperlink r:id="rId15" w:history="1">
              <w:r w:rsidR="0061402C" w:rsidRPr="00C76181">
                <w:rPr>
                  <w:rStyle w:val="Hyperlink"/>
                  <w:sz w:val="24"/>
                </w:rPr>
                <w:t>steve.jones@fcc.gov</w:t>
              </w:r>
            </w:hyperlink>
          </w:p>
        </w:tc>
        <w:tc>
          <w:tcPr>
            <w:tcW w:w="288" w:type="pct"/>
          </w:tcPr>
          <w:p w:rsidR="0061402C" w:rsidRDefault="0061402C" w:rsidP="0061402C">
            <w:pPr>
              <w:pStyle w:val="Header"/>
            </w:pPr>
            <w:r>
              <w:t>495</w:t>
            </w:r>
          </w:p>
        </w:tc>
        <w:tc>
          <w:tcPr>
            <w:tcW w:w="216" w:type="pct"/>
          </w:tcPr>
          <w:p w:rsidR="0061402C" w:rsidRDefault="0061402C" w:rsidP="0061402C">
            <w:pPr>
              <w:pStyle w:val="Header"/>
            </w:pPr>
            <w:r>
              <w:t>22</w:t>
            </w:r>
          </w:p>
        </w:tc>
        <w:tc>
          <w:tcPr>
            <w:tcW w:w="216" w:type="pct"/>
          </w:tcPr>
          <w:p w:rsidR="0061402C" w:rsidRDefault="0061402C" w:rsidP="0061402C">
            <w:pPr>
              <w:pStyle w:val="Header"/>
            </w:pPr>
            <w:r>
              <w:t>5</w:t>
            </w:r>
          </w:p>
        </w:tc>
        <w:tc>
          <w:tcPr>
            <w:tcW w:w="358" w:type="pct"/>
          </w:tcPr>
          <w:p w:rsidR="0061402C" w:rsidRDefault="0061402C" w:rsidP="0061402C">
            <w:pPr>
              <w:pStyle w:val="Header"/>
            </w:pPr>
            <w:r>
              <w:t>S</w:t>
            </w:r>
          </w:p>
        </w:tc>
        <w:tc>
          <w:tcPr>
            <w:tcW w:w="1368" w:type="pct"/>
            <w:vAlign w:val="center"/>
          </w:tcPr>
          <w:p w:rsidR="0061402C" w:rsidRDefault="0061402C" w:rsidP="0061402C">
            <w:pPr>
              <w:pStyle w:val="Header"/>
            </w:pPr>
            <w:r>
              <w:t>Will RMS average power (measured or calculated) include the quiescent time between transmission bursts?</w:t>
            </w:r>
          </w:p>
        </w:tc>
        <w:tc>
          <w:tcPr>
            <w:tcW w:w="1319" w:type="pct"/>
          </w:tcPr>
          <w:p w:rsidR="0061402C" w:rsidRPr="0074006D" w:rsidRDefault="0061402C" w:rsidP="0061402C">
            <w:pPr>
              <w:pStyle w:val="Header"/>
              <w:rPr>
                <w:color w:val="FF0000"/>
              </w:rPr>
            </w:pPr>
            <w:r w:rsidRPr="0074006D">
              <w:rPr>
                <w:color w:val="FF0000"/>
              </w:rPr>
              <w:t>FDMA devices have no quiescent time.</w:t>
            </w:r>
          </w:p>
          <w:p w:rsidR="0061402C" w:rsidRPr="0074006D" w:rsidRDefault="0061402C" w:rsidP="0061402C">
            <w:pPr>
              <w:pStyle w:val="Header"/>
              <w:rPr>
                <w:color w:val="FF0000"/>
              </w:rPr>
            </w:pPr>
          </w:p>
          <w:p w:rsidR="0061402C" w:rsidRPr="0074006D" w:rsidRDefault="001B2D14" w:rsidP="001B2D14">
            <w:pPr>
              <w:pStyle w:val="Header"/>
              <w:rPr>
                <w:color w:val="FF0000"/>
              </w:rPr>
            </w:pPr>
            <w:r>
              <w:rPr>
                <w:color w:val="FF0000"/>
              </w:rPr>
              <w:t>Additionally, t</w:t>
            </w:r>
            <w:r w:rsidR="0061402C" w:rsidRPr="0074006D">
              <w:rPr>
                <w:color w:val="FF0000"/>
              </w:rPr>
              <w:t>est will force continuous transmission.</w:t>
            </w:r>
          </w:p>
        </w:tc>
        <w:sdt>
          <w:sdtPr>
            <w:id w:val="1675603586"/>
            <w:placeholder>
              <w:docPart w:val="4664CA50928844F7AE1488695B7F1095"/>
            </w:placeholder>
            <w:dropDownList>
              <w:listItem w:displayText="A" w:value="A"/>
              <w:listItem w:displayText="R" w:value="R"/>
              <w:listItem w:displayText="P" w:value="P"/>
            </w:dropDownList>
          </w:sdtPr>
          <w:sdtEndPr/>
          <w:sdtContent>
            <w:tc>
              <w:tcPr>
                <w:tcW w:w="293" w:type="pct"/>
              </w:tcPr>
              <w:p w:rsidR="0061402C" w:rsidRPr="0083677D" w:rsidRDefault="0061402C" w:rsidP="0061402C">
                <w:pPr>
                  <w:pStyle w:val="Header"/>
                </w:pPr>
                <w:r>
                  <w:t>A</w:t>
                </w:r>
              </w:p>
            </w:tc>
          </w:sdtContent>
        </w:sdt>
      </w:tr>
      <w:tr w:rsidR="00391D55" w:rsidRPr="00164A91" w:rsidTr="00DA50EE">
        <w:trPr>
          <w:cantSplit/>
        </w:trPr>
        <w:tc>
          <w:tcPr>
            <w:tcW w:w="247" w:type="pct"/>
            <w:vAlign w:val="center"/>
          </w:tcPr>
          <w:p w:rsidR="0061402C" w:rsidRPr="0083677D" w:rsidRDefault="0061402C" w:rsidP="0061402C">
            <w:pPr>
              <w:pStyle w:val="Header"/>
            </w:pPr>
            <w:r>
              <w:t>8</w:t>
            </w:r>
          </w:p>
        </w:tc>
        <w:tc>
          <w:tcPr>
            <w:tcW w:w="695" w:type="pct"/>
          </w:tcPr>
          <w:p w:rsidR="0061402C" w:rsidRDefault="0061402C" w:rsidP="0061402C">
            <w:pPr>
              <w:pStyle w:val="Header"/>
            </w:pPr>
            <w:r>
              <w:t>Federal Communications Commission</w:t>
            </w:r>
          </w:p>
          <w:p w:rsidR="0061402C" w:rsidRDefault="0061402C" w:rsidP="0061402C">
            <w:pPr>
              <w:pStyle w:val="Header"/>
            </w:pPr>
            <w:r>
              <w:t>Steve Jones</w:t>
            </w:r>
          </w:p>
          <w:p w:rsidR="0061402C" w:rsidRDefault="0061402C" w:rsidP="0061402C">
            <w:pPr>
              <w:pStyle w:val="Header"/>
            </w:pPr>
            <w:r>
              <w:t>301-362-3056</w:t>
            </w:r>
          </w:p>
          <w:p w:rsidR="0061402C" w:rsidRPr="0083677D" w:rsidRDefault="005B5C52" w:rsidP="0061402C">
            <w:pPr>
              <w:pStyle w:val="Header"/>
            </w:pPr>
            <w:hyperlink r:id="rId16" w:history="1">
              <w:r w:rsidR="0061402C" w:rsidRPr="00C76181">
                <w:rPr>
                  <w:rStyle w:val="Hyperlink"/>
                  <w:sz w:val="24"/>
                </w:rPr>
                <w:t>steve.jones@fcc.gov</w:t>
              </w:r>
            </w:hyperlink>
          </w:p>
        </w:tc>
        <w:tc>
          <w:tcPr>
            <w:tcW w:w="288" w:type="pct"/>
          </w:tcPr>
          <w:p w:rsidR="0061402C" w:rsidRPr="0083677D" w:rsidRDefault="0061402C" w:rsidP="0061402C">
            <w:pPr>
              <w:pStyle w:val="Header"/>
            </w:pPr>
            <w:r>
              <w:t>541</w:t>
            </w:r>
          </w:p>
        </w:tc>
        <w:tc>
          <w:tcPr>
            <w:tcW w:w="216" w:type="pct"/>
          </w:tcPr>
          <w:p w:rsidR="0061402C" w:rsidRPr="0083677D" w:rsidRDefault="0061402C" w:rsidP="0061402C">
            <w:pPr>
              <w:pStyle w:val="Header"/>
            </w:pPr>
            <w:r>
              <w:t>25</w:t>
            </w:r>
          </w:p>
        </w:tc>
        <w:tc>
          <w:tcPr>
            <w:tcW w:w="216" w:type="pct"/>
          </w:tcPr>
          <w:p w:rsidR="0061402C" w:rsidRPr="0083677D" w:rsidRDefault="0061402C" w:rsidP="0061402C">
            <w:pPr>
              <w:pStyle w:val="Header"/>
            </w:pPr>
            <w:r>
              <w:t>1</w:t>
            </w:r>
          </w:p>
        </w:tc>
        <w:sdt>
          <w:sdtPr>
            <w:id w:val="41592281"/>
            <w:placeholder>
              <w:docPart w:val="9527627BB9FB44BFBF8CC6AC3BDB7BF3"/>
            </w:placeholder>
            <w:dropDownList>
              <w:listItem w:displayText="C" w:value="C"/>
              <w:listItem w:displayText="S" w:value="S"/>
              <w:listItem w:displayText="A" w:value="A"/>
            </w:dropDownList>
          </w:sdtPr>
          <w:sdtEndPr/>
          <w:sdtContent>
            <w:tc>
              <w:tcPr>
                <w:tcW w:w="358" w:type="pct"/>
              </w:tcPr>
              <w:p w:rsidR="0061402C" w:rsidRPr="0083677D" w:rsidRDefault="0061402C" w:rsidP="0061402C">
                <w:pPr>
                  <w:pStyle w:val="Header"/>
                </w:pPr>
                <w:r>
                  <w:t>S</w:t>
                </w:r>
              </w:p>
            </w:tc>
          </w:sdtContent>
        </w:sdt>
        <w:tc>
          <w:tcPr>
            <w:tcW w:w="1368" w:type="pct"/>
            <w:vAlign w:val="center"/>
          </w:tcPr>
          <w:p w:rsidR="0061402C" w:rsidRDefault="0061402C" w:rsidP="0061402C">
            <w:pPr>
              <w:pStyle w:val="Header"/>
            </w:pPr>
            <w:r>
              <w:t xml:space="preserve">“The UE devices being measured will use OFDM modulation…”  </w:t>
            </w:r>
          </w:p>
          <w:p w:rsidR="0061402C" w:rsidRPr="0083677D" w:rsidRDefault="0061402C" w:rsidP="0061402C">
            <w:pPr>
              <w:pStyle w:val="Header"/>
            </w:pPr>
            <w:r>
              <w:t>OFDM is a multiple access scheme, not a modulation scheme.  The individual subcarriers of an OFDM access structure utilize variants of two basic modulation types – PSK and QAM.  Also, technically, the LTE UE’s do not utilize OFDM access techniques.  Rather, the LTE uplink actually utilizes an</w:t>
            </w:r>
            <w:r>
              <w:rPr>
                <w:sz w:val="23"/>
                <w:szCs w:val="23"/>
              </w:rPr>
              <w:t xml:space="preserve"> SC-FDMA access scheme, whereas the eNB (downlink) utilizes OFDMA.</w:t>
            </w:r>
          </w:p>
        </w:tc>
        <w:tc>
          <w:tcPr>
            <w:tcW w:w="1319" w:type="pct"/>
          </w:tcPr>
          <w:p w:rsidR="0061402C" w:rsidRPr="0074006D" w:rsidRDefault="0061402C" w:rsidP="00391D55">
            <w:pPr>
              <w:pStyle w:val="Header"/>
              <w:rPr>
                <w:color w:val="FF0000"/>
              </w:rPr>
            </w:pPr>
            <w:r w:rsidRPr="0074006D">
              <w:rPr>
                <w:color w:val="FF0000"/>
              </w:rPr>
              <w:t xml:space="preserve">Agree – will </w:t>
            </w:r>
            <w:r w:rsidR="001436B1" w:rsidRPr="0074006D">
              <w:rPr>
                <w:color w:val="FF0000"/>
              </w:rPr>
              <w:t>c</w:t>
            </w:r>
            <w:r w:rsidRPr="0074006D">
              <w:rPr>
                <w:color w:val="FF0000"/>
              </w:rPr>
              <w:t>larify text in test report</w:t>
            </w:r>
            <w:r w:rsidR="001436B1" w:rsidRPr="0074006D">
              <w:rPr>
                <w:color w:val="FF0000"/>
              </w:rPr>
              <w:t>.</w:t>
            </w:r>
          </w:p>
        </w:tc>
        <w:sdt>
          <w:sdtPr>
            <w:id w:val="41592282"/>
            <w:placeholder>
              <w:docPart w:val="9527627BB9FB44BFBF8CC6AC3BDB7BF3"/>
            </w:placeholder>
            <w:dropDownList>
              <w:listItem w:displayText="A" w:value="A"/>
              <w:listItem w:displayText="R" w:value="R"/>
              <w:listItem w:displayText="P" w:value="P"/>
            </w:dropDownList>
          </w:sdtPr>
          <w:sdtEndPr/>
          <w:sdtContent>
            <w:tc>
              <w:tcPr>
                <w:tcW w:w="293" w:type="pct"/>
              </w:tcPr>
              <w:p w:rsidR="0061402C" w:rsidRPr="0083677D" w:rsidRDefault="001436B1" w:rsidP="0061402C">
                <w:pPr>
                  <w:pStyle w:val="Header"/>
                </w:pPr>
                <w:r>
                  <w:t>A</w:t>
                </w:r>
              </w:p>
            </w:tc>
          </w:sdtContent>
        </w:sdt>
      </w:tr>
      <w:tr w:rsidR="00391D55" w:rsidRPr="00164A91" w:rsidTr="00DA50EE">
        <w:trPr>
          <w:cantSplit/>
        </w:trPr>
        <w:tc>
          <w:tcPr>
            <w:tcW w:w="247" w:type="pct"/>
            <w:vAlign w:val="center"/>
          </w:tcPr>
          <w:p w:rsidR="001436B1" w:rsidRDefault="001436B1" w:rsidP="001436B1">
            <w:pPr>
              <w:pStyle w:val="Header"/>
            </w:pPr>
            <w:r>
              <w:t>9</w:t>
            </w:r>
          </w:p>
        </w:tc>
        <w:tc>
          <w:tcPr>
            <w:tcW w:w="695" w:type="pct"/>
          </w:tcPr>
          <w:p w:rsidR="001436B1" w:rsidRDefault="001436B1" w:rsidP="001436B1">
            <w:pPr>
              <w:pStyle w:val="Header"/>
            </w:pPr>
            <w:r>
              <w:t>Federal Communications Commission</w:t>
            </w:r>
          </w:p>
          <w:p w:rsidR="001436B1" w:rsidRDefault="001436B1" w:rsidP="001436B1">
            <w:pPr>
              <w:pStyle w:val="Header"/>
            </w:pPr>
            <w:r>
              <w:t>Steve Jones</w:t>
            </w:r>
          </w:p>
          <w:p w:rsidR="001436B1" w:rsidRDefault="001436B1" w:rsidP="001436B1">
            <w:pPr>
              <w:pStyle w:val="Header"/>
            </w:pPr>
            <w:r>
              <w:t>301-362-3056</w:t>
            </w:r>
          </w:p>
          <w:p w:rsidR="001436B1" w:rsidRDefault="005B5C52" w:rsidP="001436B1">
            <w:pPr>
              <w:pStyle w:val="Header"/>
            </w:pPr>
            <w:hyperlink r:id="rId17" w:history="1">
              <w:r w:rsidR="001436B1" w:rsidRPr="00C76181">
                <w:rPr>
                  <w:rStyle w:val="Hyperlink"/>
                  <w:sz w:val="24"/>
                </w:rPr>
                <w:t>steve.jones@fcc.gov</w:t>
              </w:r>
            </w:hyperlink>
          </w:p>
        </w:tc>
        <w:tc>
          <w:tcPr>
            <w:tcW w:w="288" w:type="pct"/>
          </w:tcPr>
          <w:p w:rsidR="001436B1" w:rsidRDefault="001436B1" w:rsidP="001436B1">
            <w:pPr>
              <w:pStyle w:val="Header"/>
            </w:pPr>
            <w:r>
              <w:t>545 &amp; 557</w:t>
            </w:r>
          </w:p>
        </w:tc>
        <w:tc>
          <w:tcPr>
            <w:tcW w:w="216" w:type="pct"/>
          </w:tcPr>
          <w:p w:rsidR="001436B1" w:rsidRDefault="001436B1" w:rsidP="001436B1">
            <w:pPr>
              <w:pStyle w:val="Header"/>
            </w:pPr>
            <w:r>
              <w:t>25 &amp; 26</w:t>
            </w:r>
          </w:p>
        </w:tc>
        <w:tc>
          <w:tcPr>
            <w:tcW w:w="216" w:type="pct"/>
          </w:tcPr>
          <w:p w:rsidR="001436B1" w:rsidRDefault="001436B1" w:rsidP="001436B1">
            <w:pPr>
              <w:pStyle w:val="Header"/>
            </w:pPr>
            <w:r>
              <w:t>Fig 9 &amp; Par 3</w:t>
            </w:r>
          </w:p>
        </w:tc>
        <w:tc>
          <w:tcPr>
            <w:tcW w:w="358" w:type="pct"/>
          </w:tcPr>
          <w:p w:rsidR="001436B1" w:rsidRDefault="001436B1" w:rsidP="001436B1">
            <w:pPr>
              <w:pStyle w:val="Header"/>
            </w:pPr>
            <w:r>
              <w:t>S</w:t>
            </w:r>
          </w:p>
        </w:tc>
        <w:tc>
          <w:tcPr>
            <w:tcW w:w="1368" w:type="pct"/>
            <w:vAlign w:val="center"/>
          </w:tcPr>
          <w:p w:rsidR="001436B1" w:rsidRDefault="001436B1" w:rsidP="001436B1">
            <w:pPr>
              <w:pStyle w:val="Header"/>
            </w:pPr>
            <w:r>
              <w:t>The figure and the discussion assigns a 4 dB insertion loss to the RF splitter.  Why is this 4 dB instead of the traditional 3 dB associated with dividing the signal power in half?</w:t>
            </w:r>
          </w:p>
        </w:tc>
        <w:tc>
          <w:tcPr>
            <w:tcW w:w="1319" w:type="pct"/>
          </w:tcPr>
          <w:p w:rsidR="001436B1" w:rsidRPr="0074006D" w:rsidRDefault="001436B1" w:rsidP="001436B1">
            <w:pPr>
              <w:pStyle w:val="Header"/>
              <w:rPr>
                <w:color w:val="FF0000"/>
              </w:rPr>
            </w:pPr>
            <w:r w:rsidRPr="0074006D">
              <w:rPr>
                <w:color w:val="FF0000"/>
              </w:rPr>
              <w:t>3dB is the theoretical value, however 4dB is more realistic for total measured loss.</w:t>
            </w:r>
          </w:p>
        </w:tc>
        <w:sdt>
          <w:sdtPr>
            <w:id w:val="-2135009860"/>
            <w:placeholder>
              <w:docPart w:val="B73D088D9FDC4D2AA63CAB5E0C78B7E5"/>
            </w:placeholder>
            <w:dropDownList>
              <w:listItem w:displayText="A" w:value="A"/>
              <w:listItem w:displayText="R" w:value="R"/>
              <w:listItem w:displayText="P" w:value="P"/>
            </w:dropDownList>
          </w:sdtPr>
          <w:sdtEndPr/>
          <w:sdtContent>
            <w:tc>
              <w:tcPr>
                <w:tcW w:w="293" w:type="pct"/>
              </w:tcPr>
              <w:p w:rsidR="001436B1" w:rsidRPr="0083677D" w:rsidRDefault="001436B1" w:rsidP="001436B1">
                <w:pPr>
                  <w:pStyle w:val="Header"/>
                </w:pPr>
                <w:r>
                  <w:t>A</w:t>
                </w:r>
              </w:p>
            </w:tc>
          </w:sdtContent>
        </w:sdt>
      </w:tr>
      <w:tr w:rsidR="00391D55" w:rsidRPr="00164A91" w:rsidTr="00DA50EE">
        <w:trPr>
          <w:cantSplit/>
        </w:trPr>
        <w:tc>
          <w:tcPr>
            <w:tcW w:w="247" w:type="pct"/>
            <w:vAlign w:val="center"/>
          </w:tcPr>
          <w:p w:rsidR="006F3094" w:rsidRDefault="006F3094" w:rsidP="006F3094">
            <w:pPr>
              <w:pStyle w:val="Header"/>
            </w:pPr>
            <w:r>
              <w:lastRenderedPageBreak/>
              <w:t>10</w:t>
            </w:r>
          </w:p>
        </w:tc>
        <w:tc>
          <w:tcPr>
            <w:tcW w:w="695" w:type="pct"/>
          </w:tcPr>
          <w:p w:rsidR="006F3094" w:rsidRDefault="006F3094" w:rsidP="006F3094">
            <w:pPr>
              <w:pStyle w:val="Header"/>
            </w:pPr>
            <w:r>
              <w:t>Federal Communications Commission</w:t>
            </w:r>
          </w:p>
          <w:p w:rsidR="006F3094" w:rsidRDefault="006F3094" w:rsidP="006F3094">
            <w:pPr>
              <w:pStyle w:val="Header"/>
            </w:pPr>
            <w:r>
              <w:t>Steve Jones</w:t>
            </w:r>
          </w:p>
          <w:p w:rsidR="006F3094" w:rsidRDefault="006F3094" w:rsidP="006F3094">
            <w:pPr>
              <w:pStyle w:val="Header"/>
            </w:pPr>
            <w:r>
              <w:t>301-362-3056</w:t>
            </w:r>
          </w:p>
          <w:p w:rsidR="006F3094" w:rsidRDefault="005B5C52" w:rsidP="006F3094">
            <w:pPr>
              <w:pStyle w:val="Header"/>
            </w:pPr>
            <w:hyperlink r:id="rId18" w:history="1">
              <w:r w:rsidR="006F3094" w:rsidRPr="00C76181">
                <w:rPr>
                  <w:rStyle w:val="Hyperlink"/>
                  <w:sz w:val="24"/>
                </w:rPr>
                <w:t>steve.jones@fcc.gov</w:t>
              </w:r>
            </w:hyperlink>
          </w:p>
        </w:tc>
        <w:tc>
          <w:tcPr>
            <w:tcW w:w="288" w:type="pct"/>
          </w:tcPr>
          <w:p w:rsidR="006F3094" w:rsidRDefault="006F3094" w:rsidP="006F3094">
            <w:pPr>
              <w:pStyle w:val="Header"/>
            </w:pPr>
            <w:r>
              <w:t>566-570</w:t>
            </w:r>
          </w:p>
        </w:tc>
        <w:tc>
          <w:tcPr>
            <w:tcW w:w="216" w:type="pct"/>
          </w:tcPr>
          <w:p w:rsidR="006F3094" w:rsidRDefault="006F3094" w:rsidP="006F3094">
            <w:pPr>
              <w:pStyle w:val="Header"/>
            </w:pPr>
            <w:r>
              <w:t>26</w:t>
            </w:r>
          </w:p>
        </w:tc>
        <w:tc>
          <w:tcPr>
            <w:tcW w:w="216" w:type="pct"/>
          </w:tcPr>
          <w:p w:rsidR="006F3094" w:rsidRDefault="006F3094" w:rsidP="006F3094">
            <w:pPr>
              <w:pStyle w:val="Header"/>
            </w:pPr>
            <w:r>
              <w:t>3 &amp; 4,</w:t>
            </w:r>
          </w:p>
          <w:p w:rsidR="006F3094" w:rsidRDefault="006F3094" w:rsidP="006F3094">
            <w:pPr>
              <w:pStyle w:val="Header"/>
            </w:pPr>
            <w:r>
              <w:t>Also Fig A-5</w:t>
            </w:r>
          </w:p>
        </w:tc>
        <w:tc>
          <w:tcPr>
            <w:tcW w:w="358" w:type="pct"/>
          </w:tcPr>
          <w:p w:rsidR="006F3094" w:rsidRDefault="006F3094" w:rsidP="006F3094">
            <w:pPr>
              <w:pStyle w:val="Header"/>
            </w:pPr>
            <w:r>
              <w:t>S</w:t>
            </w:r>
          </w:p>
        </w:tc>
        <w:tc>
          <w:tcPr>
            <w:tcW w:w="1368" w:type="pct"/>
            <w:vAlign w:val="center"/>
          </w:tcPr>
          <w:p w:rsidR="006F3094" w:rsidRDefault="006F3094" w:rsidP="006F3094">
            <w:pPr>
              <w:pStyle w:val="Header"/>
            </w:pPr>
            <w:r>
              <w:t>Regarding the performance of radiated measurements in those cases where an antenna port conducted measurement cannot be performed.  A radiated measurement will provide the received power (or field strength) at a defined distance from the transmitter.  How will the result be correlated to an equivalent conducted power level (i.e., what assumptions regarding transmit antenna gain and propagation path loss will be made)?  Also, will antenna near field/far field conditions be considered?  Most EMC equations and equivalencies presume that the measurement is performed in the far field regions of both the transmit and receive antennae.</w:t>
            </w:r>
          </w:p>
        </w:tc>
        <w:tc>
          <w:tcPr>
            <w:tcW w:w="1319" w:type="pct"/>
          </w:tcPr>
          <w:p w:rsidR="006F3094" w:rsidRPr="0074006D" w:rsidRDefault="006F3094" w:rsidP="00391D55">
            <w:pPr>
              <w:pStyle w:val="Header"/>
              <w:rPr>
                <w:color w:val="FF0000"/>
              </w:rPr>
            </w:pPr>
            <w:r w:rsidRPr="0074006D">
              <w:rPr>
                <w:color w:val="FF0000"/>
              </w:rPr>
              <w:t>Spectrum measurement plots are measuring power</w:t>
            </w:r>
            <w:r w:rsidR="00391D55">
              <w:rPr>
                <w:color w:val="FF0000"/>
              </w:rPr>
              <w:t>,</w:t>
            </w:r>
            <w:r w:rsidRPr="0074006D">
              <w:rPr>
                <w:color w:val="FF0000"/>
              </w:rPr>
              <w:t xml:space="preserve"> normalized to 0dB</w:t>
            </w:r>
            <w:r w:rsidR="00391D55">
              <w:rPr>
                <w:color w:val="FF0000"/>
              </w:rPr>
              <w:t>,</w:t>
            </w:r>
            <w:r w:rsidRPr="0074006D">
              <w:rPr>
                <w:color w:val="FF0000"/>
              </w:rPr>
              <w:t xml:space="preserve"> and not converted back to ERP.  </w:t>
            </w:r>
          </w:p>
        </w:tc>
        <w:sdt>
          <w:sdtPr>
            <w:id w:val="1443967382"/>
            <w:placeholder>
              <w:docPart w:val="179B9A44CFA1495F89E33082322C46BA"/>
            </w:placeholder>
            <w:dropDownList>
              <w:listItem w:displayText="A" w:value="A"/>
              <w:listItem w:displayText="R" w:value="R"/>
              <w:listItem w:displayText="P" w:value="P"/>
            </w:dropDownList>
          </w:sdtPr>
          <w:sdtEndPr/>
          <w:sdtContent>
            <w:tc>
              <w:tcPr>
                <w:tcW w:w="293" w:type="pct"/>
              </w:tcPr>
              <w:p w:rsidR="006F3094" w:rsidRPr="0083677D" w:rsidRDefault="006F3094" w:rsidP="006F3094">
                <w:pPr>
                  <w:pStyle w:val="Header"/>
                </w:pPr>
                <w:r>
                  <w:t>A</w:t>
                </w:r>
              </w:p>
            </w:tc>
          </w:sdtContent>
        </w:sdt>
      </w:tr>
      <w:tr w:rsidR="00391D55" w:rsidRPr="00164A91" w:rsidTr="00DA50EE">
        <w:trPr>
          <w:cantSplit/>
        </w:trPr>
        <w:tc>
          <w:tcPr>
            <w:tcW w:w="247" w:type="pct"/>
            <w:vAlign w:val="center"/>
          </w:tcPr>
          <w:p w:rsidR="006F3094" w:rsidRDefault="006F3094" w:rsidP="006F3094">
            <w:pPr>
              <w:pStyle w:val="Header"/>
            </w:pPr>
            <w:r>
              <w:t>11</w:t>
            </w:r>
          </w:p>
        </w:tc>
        <w:tc>
          <w:tcPr>
            <w:tcW w:w="695" w:type="pct"/>
          </w:tcPr>
          <w:p w:rsidR="006F3094" w:rsidRDefault="006F3094" w:rsidP="006F3094">
            <w:pPr>
              <w:pStyle w:val="Header"/>
            </w:pPr>
            <w:r>
              <w:t>Federal Communications Commission</w:t>
            </w:r>
          </w:p>
          <w:p w:rsidR="006F3094" w:rsidRDefault="006F3094" w:rsidP="006F3094">
            <w:pPr>
              <w:pStyle w:val="Header"/>
            </w:pPr>
            <w:r>
              <w:t>Steve Jones</w:t>
            </w:r>
          </w:p>
          <w:p w:rsidR="006F3094" w:rsidRDefault="006F3094" w:rsidP="006F3094">
            <w:pPr>
              <w:pStyle w:val="Header"/>
            </w:pPr>
            <w:r>
              <w:t>301-362-3056</w:t>
            </w:r>
          </w:p>
          <w:p w:rsidR="006F3094" w:rsidRDefault="005B5C52" w:rsidP="006F3094">
            <w:pPr>
              <w:pStyle w:val="Header"/>
            </w:pPr>
            <w:hyperlink r:id="rId19" w:history="1">
              <w:r w:rsidR="006F3094" w:rsidRPr="00C76181">
                <w:rPr>
                  <w:rStyle w:val="Hyperlink"/>
                  <w:sz w:val="24"/>
                </w:rPr>
                <w:t>steve.jones@fcc.gov</w:t>
              </w:r>
            </w:hyperlink>
          </w:p>
        </w:tc>
        <w:tc>
          <w:tcPr>
            <w:tcW w:w="288" w:type="pct"/>
          </w:tcPr>
          <w:p w:rsidR="006F3094" w:rsidRDefault="006F3094" w:rsidP="006F3094">
            <w:pPr>
              <w:pStyle w:val="Header"/>
            </w:pPr>
            <w:r>
              <w:t>586</w:t>
            </w:r>
          </w:p>
        </w:tc>
        <w:tc>
          <w:tcPr>
            <w:tcW w:w="216" w:type="pct"/>
          </w:tcPr>
          <w:p w:rsidR="006F3094" w:rsidRDefault="006F3094" w:rsidP="006F3094">
            <w:pPr>
              <w:pStyle w:val="Header"/>
            </w:pPr>
            <w:r>
              <w:t>27</w:t>
            </w:r>
          </w:p>
        </w:tc>
        <w:tc>
          <w:tcPr>
            <w:tcW w:w="216" w:type="pct"/>
          </w:tcPr>
          <w:p w:rsidR="006F3094" w:rsidRDefault="006F3094" w:rsidP="006F3094">
            <w:pPr>
              <w:pStyle w:val="Header"/>
            </w:pPr>
            <w:r>
              <w:t>2</w:t>
            </w:r>
          </w:p>
        </w:tc>
        <w:tc>
          <w:tcPr>
            <w:tcW w:w="358" w:type="pct"/>
          </w:tcPr>
          <w:p w:rsidR="006F3094" w:rsidRDefault="006F3094" w:rsidP="006F3094">
            <w:pPr>
              <w:pStyle w:val="Header"/>
            </w:pPr>
            <w:r>
              <w:t>S</w:t>
            </w:r>
          </w:p>
        </w:tc>
        <w:tc>
          <w:tcPr>
            <w:tcW w:w="1368" w:type="pct"/>
            <w:vAlign w:val="center"/>
          </w:tcPr>
          <w:p w:rsidR="006F3094" w:rsidRDefault="006F3094" w:rsidP="006F3094">
            <w:pPr>
              <w:pStyle w:val="Header"/>
            </w:pPr>
            <w:r>
              <w:t>“For pulsed transmitter emissions this variation goes to ….”</w:t>
            </w:r>
          </w:p>
          <w:p w:rsidR="006F3094" w:rsidRDefault="006F3094" w:rsidP="006F3094">
            <w:pPr>
              <w:pStyle w:val="Header"/>
            </w:pPr>
            <w:r>
              <w:t>LTE emissions are not pulsed, at least not in the conventional sense.  The emissions are often “bursted” but the duty cycle associated with such bursts is not typically periodic.</w:t>
            </w:r>
          </w:p>
        </w:tc>
        <w:tc>
          <w:tcPr>
            <w:tcW w:w="1319" w:type="pct"/>
          </w:tcPr>
          <w:p w:rsidR="006F3094" w:rsidRPr="0074006D" w:rsidRDefault="006F3094" w:rsidP="006F3094">
            <w:pPr>
              <w:pStyle w:val="Header"/>
              <w:rPr>
                <w:color w:val="FF0000"/>
              </w:rPr>
            </w:pPr>
            <w:r w:rsidRPr="0074006D">
              <w:rPr>
                <w:color w:val="FF0000"/>
              </w:rPr>
              <w:t>Agree that LTE emissions are not pulsed.  Ratio is 10log.</w:t>
            </w:r>
          </w:p>
        </w:tc>
        <w:sdt>
          <w:sdtPr>
            <w:id w:val="1434482777"/>
            <w:placeholder>
              <w:docPart w:val="3957BD174B7847BFB0C1668E4043A454"/>
            </w:placeholder>
            <w:dropDownList>
              <w:listItem w:displayText="A" w:value="A"/>
              <w:listItem w:displayText="R" w:value="R"/>
              <w:listItem w:displayText="P" w:value="P"/>
            </w:dropDownList>
          </w:sdtPr>
          <w:sdtEndPr/>
          <w:sdtContent>
            <w:tc>
              <w:tcPr>
                <w:tcW w:w="293" w:type="pct"/>
              </w:tcPr>
              <w:p w:rsidR="006F3094" w:rsidRPr="0083677D" w:rsidRDefault="006F3094" w:rsidP="006F3094">
                <w:pPr>
                  <w:pStyle w:val="Header"/>
                </w:pPr>
                <w:r>
                  <w:t>A</w:t>
                </w:r>
              </w:p>
            </w:tc>
          </w:sdtContent>
        </w:sdt>
      </w:tr>
      <w:tr w:rsidR="00391D55" w:rsidRPr="00164A91" w:rsidTr="00DA50EE">
        <w:trPr>
          <w:cantSplit/>
        </w:trPr>
        <w:tc>
          <w:tcPr>
            <w:tcW w:w="247" w:type="pct"/>
            <w:vAlign w:val="center"/>
          </w:tcPr>
          <w:p w:rsidR="00391D55" w:rsidRDefault="00391D55" w:rsidP="00391D55">
            <w:pPr>
              <w:pStyle w:val="Header"/>
            </w:pPr>
            <w:r>
              <w:t>12</w:t>
            </w:r>
          </w:p>
        </w:tc>
        <w:tc>
          <w:tcPr>
            <w:tcW w:w="695" w:type="pct"/>
          </w:tcPr>
          <w:p w:rsidR="00391D55" w:rsidRDefault="00391D55" w:rsidP="00391D55">
            <w:pPr>
              <w:pStyle w:val="Header"/>
            </w:pPr>
            <w:r>
              <w:t>Federal Communications Commission</w:t>
            </w:r>
          </w:p>
          <w:p w:rsidR="00391D55" w:rsidRDefault="00391D55" w:rsidP="00391D55">
            <w:pPr>
              <w:pStyle w:val="Header"/>
            </w:pPr>
            <w:r>
              <w:t>Steve Jones</w:t>
            </w:r>
          </w:p>
          <w:p w:rsidR="00391D55" w:rsidRDefault="00391D55" w:rsidP="00391D55">
            <w:pPr>
              <w:pStyle w:val="Header"/>
            </w:pPr>
            <w:r>
              <w:t>301-362-3056</w:t>
            </w:r>
          </w:p>
          <w:p w:rsidR="00391D55" w:rsidRDefault="005B5C52" w:rsidP="00391D55">
            <w:pPr>
              <w:pStyle w:val="Header"/>
            </w:pPr>
            <w:hyperlink r:id="rId20" w:history="1">
              <w:r w:rsidR="00391D55" w:rsidRPr="00C76181">
                <w:rPr>
                  <w:rStyle w:val="Hyperlink"/>
                  <w:sz w:val="24"/>
                </w:rPr>
                <w:t>steve.jones@fcc.gov</w:t>
              </w:r>
            </w:hyperlink>
          </w:p>
        </w:tc>
        <w:tc>
          <w:tcPr>
            <w:tcW w:w="288" w:type="pct"/>
          </w:tcPr>
          <w:p w:rsidR="00391D55" w:rsidRDefault="00391D55" w:rsidP="00391D55">
            <w:pPr>
              <w:pStyle w:val="Header"/>
            </w:pPr>
            <w:r>
              <w:t>626-649</w:t>
            </w:r>
          </w:p>
        </w:tc>
        <w:tc>
          <w:tcPr>
            <w:tcW w:w="216" w:type="pct"/>
          </w:tcPr>
          <w:p w:rsidR="00391D55" w:rsidRDefault="00391D55" w:rsidP="00391D55">
            <w:pPr>
              <w:pStyle w:val="Header"/>
            </w:pPr>
            <w:r>
              <w:t>29 &amp; 30</w:t>
            </w:r>
          </w:p>
        </w:tc>
        <w:tc>
          <w:tcPr>
            <w:tcW w:w="216" w:type="pct"/>
          </w:tcPr>
          <w:p w:rsidR="00391D55" w:rsidRDefault="00391D55" w:rsidP="00391D55">
            <w:pPr>
              <w:pStyle w:val="Header"/>
            </w:pPr>
            <w:r>
              <w:t>2 &amp; 3</w:t>
            </w:r>
          </w:p>
        </w:tc>
        <w:tc>
          <w:tcPr>
            <w:tcW w:w="358" w:type="pct"/>
          </w:tcPr>
          <w:p w:rsidR="00391D55" w:rsidRDefault="00391D55" w:rsidP="00391D55">
            <w:pPr>
              <w:pStyle w:val="Header"/>
            </w:pPr>
            <w:r>
              <w:t>S</w:t>
            </w:r>
          </w:p>
        </w:tc>
        <w:tc>
          <w:tcPr>
            <w:tcW w:w="1368" w:type="pct"/>
            <w:vAlign w:val="center"/>
          </w:tcPr>
          <w:p w:rsidR="00391D55" w:rsidRDefault="00391D55" w:rsidP="00391D55">
            <w:pPr>
              <w:pStyle w:val="Header"/>
            </w:pPr>
            <w:r>
              <w:t>The “coffin corner problem” is one that is often experienced in these types of measurements, particularly when attempting to measure band-edge emissions.  Although the proposed methodology for dealing with this issue does help to mitigate the problem, it does not eliminate it (i.e., there will still be some leakage from the fundamental emission into the measurement).</w:t>
            </w:r>
          </w:p>
        </w:tc>
        <w:tc>
          <w:tcPr>
            <w:tcW w:w="1319" w:type="pct"/>
          </w:tcPr>
          <w:p w:rsidR="00391D55" w:rsidRPr="0074006D" w:rsidRDefault="00391D55" w:rsidP="00391D55">
            <w:pPr>
              <w:pStyle w:val="Header"/>
              <w:rPr>
                <w:color w:val="FF0000"/>
              </w:rPr>
            </w:pPr>
            <w:r w:rsidRPr="0074006D">
              <w:rPr>
                <w:color w:val="FF0000"/>
              </w:rPr>
              <w:t>Off-tuned YIG approach minimizes problem and allows a linear measurement.</w:t>
            </w:r>
          </w:p>
        </w:tc>
        <w:sdt>
          <w:sdtPr>
            <w:id w:val="-215972909"/>
            <w:placeholder>
              <w:docPart w:val="F0D09178562F44A1A1FC7864CA931820"/>
            </w:placeholder>
            <w:dropDownList>
              <w:listItem w:displayText="A" w:value="A"/>
              <w:listItem w:displayText="R" w:value="R"/>
              <w:listItem w:displayText="P" w:value="P"/>
            </w:dropDownList>
          </w:sdtPr>
          <w:sdtEndPr/>
          <w:sdtContent>
            <w:tc>
              <w:tcPr>
                <w:tcW w:w="293" w:type="pct"/>
              </w:tcPr>
              <w:p w:rsidR="00391D55" w:rsidRPr="0083677D" w:rsidRDefault="00391D55" w:rsidP="00391D55">
                <w:pPr>
                  <w:pStyle w:val="Header"/>
                </w:pPr>
                <w:r>
                  <w:t>A</w:t>
                </w:r>
              </w:p>
            </w:tc>
          </w:sdtContent>
        </w:sdt>
      </w:tr>
      <w:tr w:rsidR="00391D55" w:rsidRPr="00164A91" w:rsidTr="00EE3130">
        <w:trPr>
          <w:cantSplit/>
        </w:trPr>
        <w:tc>
          <w:tcPr>
            <w:tcW w:w="247" w:type="pct"/>
            <w:vAlign w:val="center"/>
          </w:tcPr>
          <w:p w:rsidR="00391D55" w:rsidRDefault="00391D55" w:rsidP="00391D55">
            <w:pPr>
              <w:pStyle w:val="Header"/>
            </w:pPr>
            <w:r>
              <w:lastRenderedPageBreak/>
              <w:t>13</w:t>
            </w:r>
          </w:p>
        </w:tc>
        <w:tc>
          <w:tcPr>
            <w:tcW w:w="695" w:type="pct"/>
          </w:tcPr>
          <w:p w:rsidR="00391D55" w:rsidRDefault="00391D55" w:rsidP="00391D55">
            <w:pPr>
              <w:pStyle w:val="Header"/>
            </w:pPr>
            <w:r>
              <w:t>Federal Communications Commission</w:t>
            </w:r>
          </w:p>
          <w:p w:rsidR="00391D55" w:rsidRDefault="00391D55" w:rsidP="00391D55">
            <w:pPr>
              <w:pStyle w:val="Header"/>
            </w:pPr>
            <w:r>
              <w:t>Steve Jones</w:t>
            </w:r>
          </w:p>
          <w:p w:rsidR="00391D55" w:rsidRDefault="00391D55" w:rsidP="00391D55">
            <w:pPr>
              <w:pStyle w:val="Header"/>
            </w:pPr>
            <w:r>
              <w:t>301-362-3056</w:t>
            </w:r>
          </w:p>
          <w:p w:rsidR="00391D55" w:rsidRDefault="005B5C52" w:rsidP="00391D55">
            <w:pPr>
              <w:pStyle w:val="Header"/>
            </w:pPr>
            <w:hyperlink r:id="rId21" w:history="1">
              <w:r w:rsidR="00391D55" w:rsidRPr="00C76181">
                <w:rPr>
                  <w:rStyle w:val="Hyperlink"/>
                  <w:sz w:val="24"/>
                </w:rPr>
                <w:t>steve.jones@fcc.gov</w:t>
              </w:r>
            </w:hyperlink>
          </w:p>
        </w:tc>
        <w:tc>
          <w:tcPr>
            <w:tcW w:w="288" w:type="pct"/>
          </w:tcPr>
          <w:p w:rsidR="00391D55" w:rsidRDefault="00391D55" w:rsidP="00391D55">
            <w:pPr>
              <w:pStyle w:val="Header"/>
            </w:pPr>
            <w:r>
              <w:t>672 &amp; Appendix A</w:t>
            </w:r>
          </w:p>
        </w:tc>
        <w:tc>
          <w:tcPr>
            <w:tcW w:w="216" w:type="pct"/>
          </w:tcPr>
          <w:p w:rsidR="00391D55" w:rsidRDefault="00391D55" w:rsidP="00391D55">
            <w:pPr>
              <w:pStyle w:val="Header"/>
            </w:pPr>
            <w:r>
              <w:t>31 &amp; 43</w:t>
            </w:r>
          </w:p>
        </w:tc>
        <w:tc>
          <w:tcPr>
            <w:tcW w:w="216" w:type="pct"/>
          </w:tcPr>
          <w:p w:rsidR="00391D55" w:rsidRDefault="00391D55" w:rsidP="00391D55">
            <w:pPr>
              <w:pStyle w:val="Header"/>
            </w:pPr>
            <w:r>
              <w:t>Table3</w:t>
            </w:r>
          </w:p>
        </w:tc>
        <w:tc>
          <w:tcPr>
            <w:tcW w:w="358" w:type="pct"/>
          </w:tcPr>
          <w:p w:rsidR="00391D55" w:rsidRDefault="00391D55" w:rsidP="00391D55">
            <w:pPr>
              <w:pStyle w:val="Header"/>
            </w:pPr>
            <w:r>
              <w:t>S</w:t>
            </w:r>
          </w:p>
        </w:tc>
        <w:tc>
          <w:tcPr>
            <w:tcW w:w="1368" w:type="pct"/>
            <w:vAlign w:val="center"/>
          </w:tcPr>
          <w:p w:rsidR="00391D55" w:rsidRDefault="00391D55" w:rsidP="00391D55">
            <w:pPr>
              <w:pStyle w:val="Header"/>
            </w:pPr>
            <w:r>
              <w:t>LTE emissions can dynamically assign one of several modulation/coding schemes depending on prevailing channel conditions.  The test plan seems to allude to the use of only one modulation scheme - QPSK (coding rate does not seem to be considered, and from an RF standpoint, can be technically justified).  QPSK (and BPSK) is what is known as a “constant envelope” emission.  However, the other basic modulation scheme utilized by LTE, QAM, constitutes a non-constant envelope emission.  Thus, focusing solely on the PSK modulation variant and not considering QAM may miss some potential effects.</w:t>
            </w:r>
          </w:p>
        </w:tc>
        <w:tc>
          <w:tcPr>
            <w:tcW w:w="1319" w:type="pct"/>
            <w:shd w:val="clear" w:color="auto" w:fill="FFFFFF" w:themeFill="background1"/>
          </w:tcPr>
          <w:p w:rsidR="00391D55" w:rsidRDefault="00437450" w:rsidP="00391D55">
            <w:pPr>
              <w:pStyle w:val="Header"/>
              <w:rPr>
                <w:color w:val="FF0000"/>
              </w:rPr>
            </w:pPr>
            <w:r>
              <w:rPr>
                <w:color w:val="FF0000"/>
              </w:rPr>
              <w:t xml:space="preserve">Will compare QAM in one of the modes to QPSK modulation in the same mode for a pair of comparative spectra. </w:t>
            </w:r>
          </w:p>
          <w:p w:rsidR="00437450" w:rsidRPr="0074006D" w:rsidRDefault="00437450" w:rsidP="00A0023B">
            <w:pPr>
              <w:pStyle w:val="Header"/>
              <w:rPr>
                <w:color w:val="FF0000"/>
              </w:rPr>
            </w:pPr>
            <w:r>
              <w:rPr>
                <w:color w:val="FF0000"/>
              </w:rPr>
              <w:t xml:space="preserve">Will </w:t>
            </w:r>
            <w:r w:rsidR="00A0023B">
              <w:rPr>
                <w:color w:val="FF0000"/>
              </w:rPr>
              <w:t>document result in the final test report.</w:t>
            </w:r>
          </w:p>
        </w:tc>
        <w:sdt>
          <w:sdtPr>
            <w:id w:val="-1787490415"/>
            <w:placeholder>
              <w:docPart w:val="A77FFC4BDFDA41F99A310CF865C58BDA"/>
            </w:placeholder>
            <w:dropDownList>
              <w:listItem w:displayText="A" w:value="A"/>
              <w:listItem w:displayText="R" w:value="R"/>
              <w:listItem w:displayText="P" w:value="P"/>
            </w:dropDownList>
          </w:sdtPr>
          <w:sdtEndPr/>
          <w:sdtContent>
            <w:tc>
              <w:tcPr>
                <w:tcW w:w="293" w:type="pct"/>
              </w:tcPr>
              <w:p w:rsidR="00391D55" w:rsidRPr="0083677D" w:rsidRDefault="00391D55" w:rsidP="00391D55">
                <w:pPr>
                  <w:pStyle w:val="Header"/>
                </w:pPr>
                <w:r>
                  <w:t>A</w:t>
                </w:r>
              </w:p>
            </w:tc>
          </w:sdtContent>
        </w:sdt>
      </w:tr>
      <w:tr w:rsidR="00391D55" w:rsidRPr="00164A91" w:rsidTr="00DA50EE">
        <w:trPr>
          <w:cantSplit/>
        </w:trPr>
        <w:tc>
          <w:tcPr>
            <w:tcW w:w="247" w:type="pct"/>
            <w:vAlign w:val="center"/>
          </w:tcPr>
          <w:p w:rsidR="00391D55" w:rsidRDefault="00391D55" w:rsidP="00391D55">
            <w:pPr>
              <w:pStyle w:val="Header"/>
            </w:pPr>
            <w:r>
              <w:t>1</w:t>
            </w:r>
          </w:p>
        </w:tc>
        <w:tc>
          <w:tcPr>
            <w:tcW w:w="695" w:type="pct"/>
          </w:tcPr>
          <w:p w:rsidR="00391D55" w:rsidRDefault="00391D55" w:rsidP="00391D55">
            <w:pPr>
              <w:pStyle w:val="Header"/>
            </w:pPr>
            <w:r>
              <w:t>T-Mobile</w:t>
            </w:r>
          </w:p>
          <w:p w:rsidR="00391D55" w:rsidRDefault="00391D55" w:rsidP="00391D55">
            <w:pPr>
              <w:pStyle w:val="Header"/>
            </w:pPr>
            <w:r>
              <w:t>John Hunter</w:t>
            </w:r>
          </w:p>
        </w:tc>
        <w:tc>
          <w:tcPr>
            <w:tcW w:w="288" w:type="pct"/>
          </w:tcPr>
          <w:p w:rsidR="00391D55" w:rsidRDefault="00391D55" w:rsidP="00391D55">
            <w:pPr>
              <w:pStyle w:val="Header"/>
            </w:pPr>
            <w:r>
              <w:t>Gen’l</w:t>
            </w:r>
          </w:p>
        </w:tc>
        <w:tc>
          <w:tcPr>
            <w:tcW w:w="216" w:type="pct"/>
          </w:tcPr>
          <w:p w:rsidR="00391D55" w:rsidRDefault="00391D55" w:rsidP="00391D55">
            <w:pPr>
              <w:pStyle w:val="Header"/>
            </w:pPr>
          </w:p>
        </w:tc>
        <w:tc>
          <w:tcPr>
            <w:tcW w:w="216" w:type="pct"/>
          </w:tcPr>
          <w:p w:rsidR="00391D55" w:rsidRDefault="00391D55" w:rsidP="00391D55">
            <w:pPr>
              <w:pStyle w:val="Header"/>
            </w:pPr>
          </w:p>
        </w:tc>
        <w:tc>
          <w:tcPr>
            <w:tcW w:w="358" w:type="pct"/>
          </w:tcPr>
          <w:p w:rsidR="00391D55" w:rsidRDefault="00391D55" w:rsidP="00391D55">
            <w:pPr>
              <w:pStyle w:val="Header"/>
            </w:pPr>
          </w:p>
        </w:tc>
        <w:tc>
          <w:tcPr>
            <w:tcW w:w="1368" w:type="pct"/>
            <w:vAlign w:val="center"/>
          </w:tcPr>
          <w:p w:rsidR="00391D55" w:rsidRDefault="00391D55" w:rsidP="00391D55">
            <w:pPr>
              <w:pStyle w:val="Header"/>
            </w:pPr>
            <w:r>
              <w:t>Suggest notch filters be used at the UE and eNodeB center frequencies in order to extend the dynamic range.</w:t>
            </w:r>
          </w:p>
        </w:tc>
        <w:tc>
          <w:tcPr>
            <w:tcW w:w="1319" w:type="pct"/>
          </w:tcPr>
          <w:p w:rsidR="00391D55" w:rsidRPr="0074006D" w:rsidRDefault="00391D55" w:rsidP="00391D55">
            <w:pPr>
              <w:pStyle w:val="Header"/>
              <w:rPr>
                <w:color w:val="FF0000"/>
              </w:rPr>
            </w:pPr>
            <w:r w:rsidRPr="0074006D">
              <w:rPr>
                <w:color w:val="FF0000"/>
              </w:rPr>
              <w:t>For this test, the YIG bandpass works better than the notch filter and provides 100dB dynamic range.</w:t>
            </w:r>
          </w:p>
        </w:tc>
        <w:sdt>
          <w:sdtPr>
            <w:id w:val="-1213652735"/>
            <w:placeholder>
              <w:docPart w:val="5F98B009183A421A840B22ED8C176E0C"/>
            </w:placeholder>
            <w:dropDownList>
              <w:listItem w:displayText="A" w:value="A"/>
              <w:listItem w:displayText="R" w:value="R"/>
              <w:listItem w:displayText="P" w:value="P"/>
            </w:dropDownList>
          </w:sdtPr>
          <w:sdtEndPr/>
          <w:sdtContent>
            <w:tc>
              <w:tcPr>
                <w:tcW w:w="293" w:type="pct"/>
              </w:tcPr>
              <w:p w:rsidR="00391D55" w:rsidRPr="0083677D" w:rsidRDefault="00391D55" w:rsidP="00391D55">
                <w:pPr>
                  <w:pStyle w:val="Header"/>
                </w:pPr>
                <w:r>
                  <w:t>A</w:t>
                </w:r>
              </w:p>
            </w:tc>
          </w:sdtContent>
        </w:sdt>
      </w:tr>
      <w:tr w:rsidR="00391D55" w:rsidRPr="00164A91" w:rsidTr="00DA50EE">
        <w:trPr>
          <w:cantSplit/>
        </w:trPr>
        <w:tc>
          <w:tcPr>
            <w:tcW w:w="247" w:type="pct"/>
            <w:vAlign w:val="center"/>
          </w:tcPr>
          <w:p w:rsidR="00391D55" w:rsidRDefault="00391D55" w:rsidP="00391D55">
            <w:pPr>
              <w:pStyle w:val="Header"/>
            </w:pPr>
            <w:r>
              <w:t>2</w:t>
            </w:r>
          </w:p>
        </w:tc>
        <w:tc>
          <w:tcPr>
            <w:tcW w:w="695" w:type="pct"/>
          </w:tcPr>
          <w:p w:rsidR="00391D55" w:rsidRDefault="00391D55" w:rsidP="00391D55">
            <w:pPr>
              <w:pStyle w:val="Header"/>
            </w:pPr>
            <w:r>
              <w:t>T-Mobile</w:t>
            </w:r>
          </w:p>
          <w:p w:rsidR="00391D55" w:rsidRDefault="00391D55" w:rsidP="00391D55">
            <w:pPr>
              <w:pStyle w:val="Header"/>
            </w:pPr>
            <w:r>
              <w:t>John Hunter</w:t>
            </w:r>
          </w:p>
        </w:tc>
        <w:tc>
          <w:tcPr>
            <w:tcW w:w="288" w:type="pct"/>
          </w:tcPr>
          <w:p w:rsidR="00391D55" w:rsidRDefault="00391D55" w:rsidP="00391D55">
            <w:pPr>
              <w:pStyle w:val="Header"/>
            </w:pPr>
            <w:r>
              <w:t>Gen’l</w:t>
            </w:r>
          </w:p>
        </w:tc>
        <w:tc>
          <w:tcPr>
            <w:tcW w:w="216" w:type="pct"/>
          </w:tcPr>
          <w:p w:rsidR="00391D55" w:rsidRDefault="00391D55" w:rsidP="00391D55">
            <w:pPr>
              <w:pStyle w:val="Header"/>
            </w:pPr>
          </w:p>
        </w:tc>
        <w:tc>
          <w:tcPr>
            <w:tcW w:w="216" w:type="pct"/>
          </w:tcPr>
          <w:p w:rsidR="00391D55" w:rsidRDefault="00391D55" w:rsidP="00391D55">
            <w:pPr>
              <w:pStyle w:val="Header"/>
            </w:pPr>
          </w:p>
        </w:tc>
        <w:tc>
          <w:tcPr>
            <w:tcW w:w="358" w:type="pct"/>
          </w:tcPr>
          <w:p w:rsidR="00391D55" w:rsidRDefault="00391D55" w:rsidP="00391D55">
            <w:pPr>
              <w:pStyle w:val="Header"/>
            </w:pPr>
          </w:p>
        </w:tc>
        <w:tc>
          <w:tcPr>
            <w:tcW w:w="1368" w:type="pct"/>
            <w:vAlign w:val="center"/>
          </w:tcPr>
          <w:p w:rsidR="00391D55" w:rsidRDefault="00391D55" w:rsidP="00391D55">
            <w:pPr>
              <w:pStyle w:val="Header"/>
            </w:pPr>
            <w:r>
              <w:t>We calculate that NASCTN in Phase I was able to measure down to -170 dBm/Hz which is very close to the KT noise floor.</w:t>
            </w:r>
          </w:p>
        </w:tc>
        <w:tc>
          <w:tcPr>
            <w:tcW w:w="1319" w:type="pct"/>
          </w:tcPr>
          <w:p w:rsidR="00391D55" w:rsidRPr="0074006D" w:rsidRDefault="00391D55" w:rsidP="006B014D">
            <w:pPr>
              <w:pStyle w:val="Header"/>
              <w:rPr>
                <w:color w:val="FF0000"/>
              </w:rPr>
            </w:pPr>
            <w:r w:rsidRPr="0074006D">
              <w:rPr>
                <w:color w:val="FF0000"/>
              </w:rPr>
              <w:t xml:space="preserve">Test approach provides </w:t>
            </w:r>
            <w:r w:rsidR="006B014D">
              <w:rPr>
                <w:color w:val="FF0000"/>
              </w:rPr>
              <w:t xml:space="preserve">appx </w:t>
            </w:r>
            <w:r w:rsidR="006B014D" w:rsidRPr="0074006D">
              <w:rPr>
                <w:color w:val="FF0000"/>
              </w:rPr>
              <w:t>-</w:t>
            </w:r>
            <w:r w:rsidRPr="0074006D">
              <w:rPr>
                <w:color w:val="FF0000"/>
              </w:rPr>
              <w:t>168dBm/Hz, which is close enough for test measurements.</w:t>
            </w:r>
          </w:p>
        </w:tc>
        <w:sdt>
          <w:sdtPr>
            <w:id w:val="-1938055415"/>
            <w:placeholder>
              <w:docPart w:val="E6864BA013054741AE0DADFAFC057619"/>
            </w:placeholder>
            <w:dropDownList>
              <w:listItem w:displayText="A" w:value="A"/>
              <w:listItem w:displayText="R" w:value="R"/>
              <w:listItem w:displayText="P" w:value="P"/>
            </w:dropDownList>
          </w:sdtPr>
          <w:sdtEndPr/>
          <w:sdtContent>
            <w:tc>
              <w:tcPr>
                <w:tcW w:w="293" w:type="pct"/>
              </w:tcPr>
              <w:p w:rsidR="00391D55" w:rsidRPr="0083677D" w:rsidRDefault="00391D55" w:rsidP="00391D55">
                <w:pPr>
                  <w:pStyle w:val="Header"/>
                </w:pPr>
                <w:r>
                  <w:t>A</w:t>
                </w:r>
              </w:p>
            </w:tc>
          </w:sdtContent>
        </w:sdt>
      </w:tr>
      <w:tr w:rsidR="00391D55" w:rsidRPr="00164A91" w:rsidTr="00DA50EE">
        <w:trPr>
          <w:cantSplit/>
        </w:trPr>
        <w:tc>
          <w:tcPr>
            <w:tcW w:w="247" w:type="pct"/>
            <w:vAlign w:val="center"/>
          </w:tcPr>
          <w:p w:rsidR="00391D55" w:rsidRDefault="00391D55" w:rsidP="00391D55">
            <w:pPr>
              <w:pStyle w:val="Header"/>
            </w:pPr>
            <w:r>
              <w:t>3</w:t>
            </w:r>
          </w:p>
        </w:tc>
        <w:tc>
          <w:tcPr>
            <w:tcW w:w="695" w:type="pct"/>
          </w:tcPr>
          <w:p w:rsidR="00391D55" w:rsidRDefault="00391D55" w:rsidP="00391D55">
            <w:pPr>
              <w:pStyle w:val="Header"/>
            </w:pPr>
            <w:r>
              <w:t>T-Mobile</w:t>
            </w:r>
          </w:p>
        </w:tc>
        <w:tc>
          <w:tcPr>
            <w:tcW w:w="288" w:type="pct"/>
          </w:tcPr>
          <w:p w:rsidR="00391D55" w:rsidRDefault="00391D55" w:rsidP="00391D55">
            <w:pPr>
              <w:pStyle w:val="Header"/>
            </w:pPr>
            <w:r>
              <w:t>Gen’l</w:t>
            </w:r>
          </w:p>
        </w:tc>
        <w:tc>
          <w:tcPr>
            <w:tcW w:w="216" w:type="pct"/>
          </w:tcPr>
          <w:p w:rsidR="00391D55" w:rsidRDefault="00391D55" w:rsidP="00391D55">
            <w:pPr>
              <w:pStyle w:val="Header"/>
            </w:pPr>
          </w:p>
        </w:tc>
        <w:tc>
          <w:tcPr>
            <w:tcW w:w="216" w:type="pct"/>
          </w:tcPr>
          <w:p w:rsidR="00391D55" w:rsidRDefault="00391D55" w:rsidP="00391D55">
            <w:pPr>
              <w:pStyle w:val="Header"/>
            </w:pPr>
          </w:p>
        </w:tc>
        <w:tc>
          <w:tcPr>
            <w:tcW w:w="358" w:type="pct"/>
          </w:tcPr>
          <w:p w:rsidR="00391D55" w:rsidRDefault="00391D55" w:rsidP="00391D55">
            <w:pPr>
              <w:pStyle w:val="Header"/>
            </w:pPr>
          </w:p>
        </w:tc>
        <w:tc>
          <w:tcPr>
            <w:tcW w:w="1368" w:type="pct"/>
            <w:vAlign w:val="center"/>
          </w:tcPr>
          <w:p w:rsidR="00391D55" w:rsidRDefault="00391D55" w:rsidP="00391D55">
            <w:pPr>
              <w:pStyle w:val="Header"/>
            </w:pPr>
            <w:r>
              <w:t>There is interest to see if in the CMW500 (eNodeB) OOBE noise floor measurements of specifications that they are not limiting the dynamic range.  Further, there is only one circulator worth of isolation (~20 dB) between the CMW500 and the UE measurement spectrum analyzer.</w:t>
            </w:r>
          </w:p>
        </w:tc>
        <w:tc>
          <w:tcPr>
            <w:tcW w:w="1319" w:type="pct"/>
          </w:tcPr>
          <w:p w:rsidR="00391D55" w:rsidRPr="0074006D" w:rsidRDefault="00391D55" w:rsidP="00391D55">
            <w:pPr>
              <w:pStyle w:val="Header"/>
              <w:rPr>
                <w:color w:val="FF0000"/>
              </w:rPr>
            </w:pPr>
            <w:r w:rsidRPr="0074006D">
              <w:rPr>
                <w:color w:val="FF0000"/>
              </w:rPr>
              <w:t>Testing determined CMW500 does not limit dynamic range.</w:t>
            </w:r>
          </w:p>
        </w:tc>
        <w:sdt>
          <w:sdtPr>
            <w:id w:val="-1478678880"/>
            <w:placeholder>
              <w:docPart w:val="2B5F52828FBF4FC593563D1357B8D2F3"/>
            </w:placeholder>
            <w:dropDownList>
              <w:listItem w:displayText="A" w:value="A"/>
              <w:listItem w:displayText="R" w:value="R"/>
              <w:listItem w:displayText="P" w:value="P"/>
            </w:dropDownList>
          </w:sdtPr>
          <w:sdtEndPr/>
          <w:sdtContent>
            <w:tc>
              <w:tcPr>
                <w:tcW w:w="293" w:type="pct"/>
              </w:tcPr>
              <w:p w:rsidR="00391D55" w:rsidRPr="0083677D" w:rsidRDefault="00391D55" w:rsidP="00391D55">
                <w:pPr>
                  <w:pStyle w:val="Header"/>
                </w:pPr>
                <w:r>
                  <w:t>A</w:t>
                </w:r>
              </w:p>
            </w:tc>
          </w:sdtContent>
        </w:sdt>
      </w:tr>
      <w:tr w:rsidR="00391D55" w:rsidRPr="00164A91" w:rsidTr="00DA50EE">
        <w:trPr>
          <w:cantSplit/>
        </w:trPr>
        <w:tc>
          <w:tcPr>
            <w:tcW w:w="247" w:type="pct"/>
            <w:vAlign w:val="center"/>
          </w:tcPr>
          <w:p w:rsidR="00391D55" w:rsidRDefault="00391D55" w:rsidP="00391D55">
            <w:pPr>
              <w:pStyle w:val="Header"/>
            </w:pPr>
            <w:r>
              <w:lastRenderedPageBreak/>
              <w:t>4</w:t>
            </w:r>
          </w:p>
        </w:tc>
        <w:tc>
          <w:tcPr>
            <w:tcW w:w="695" w:type="pct"/>
          </w:tcPr>
          <w:p w:rsidR="00391D55" w:rsidRDefault="00391D55" w:rsidP="00391D55">
            <w:pPr>
              <w:pStyle w:val="Header"/>
            </w:pPr>
            <w:r>
              <w:t>T-Mobile</w:t>
            </w:r>
          </w:p>
          <w:p w:rsidR="00391D55" w:rsidRDefault="00391D55" w:rsidP="00391D55">
            <w:pPr>
              <w:pStyle w:val="Header"/>
            </w:pPr>
            <w:r>
              <w:t>John Hunter</w:t>
            </w:r>
          </w:p>
        </w:tc>
        <w:tc>
          <w:tcPr>
            <w:tcW w:w="288" w:type="pct"/>
          </w:tcPr>
          <w:p w:rsidR="00391D55" w:rsidRDefault="00391D55" w:rsidP="00391D55">
            <w:pPr>
              <w:pStyle w:val="Header"/>
            </w:pPr>
          </w:p>
        </w:tc>
        <w:tc>
          <w:tcPr>
            <w:tcW w:w="216" w:type="pct"/>
          </w:tcPr>
          <w:p w:rsidR="00391D55" w:rsidRDefault="00391D55" w:rsidP="00391D55">
            <w:pPr>
              <w:pStyle w:val="Header"/>
            </w:pPr>
          </w:p>
        </w:tc>
        <w:tc>
          <w:tcPr>
            <w:tcW w:w="216" w:type="pct"/>
          </w:tcPr>
          <w:p w:rsidR="00391D55" w:rsidRDefault="00391D55" w:rsidP="00391D55">
            <w:pPr>
              <w:pStyle w:val="Header"/>
            </w:pPr>
          </w:p>
        </w:tc>
        <w:tc>
          <w:tcPr>
            <w:tcW w:w="358" w:type="pct"/>
          </w:tcPr>
          <w:p w:rsidR="00391D55" w:rsidRDefault="00391D55" w:rsidP="00391D55">
            <w:pPr>
              <w:pStyle w:val="Header"/>
            </w:pPr>
          </w:p>
        </w:tc>
        <w:tc>
          <w:tcPr>
            <w:tcW w:w="1368" w:type="pct"/>
            <w:vAlign w:val="center"/>
          </w:tcPr>
          <w:p w:rsidR="00391D55" w:rsidRDefault="00391D55" w:rsidP="00391D55">
            <w:pPr>
              <w:pStyle w:val="Header"/>
            </w:pPr>
            <w:r>
              <w:t>It seems that in Phase I the eNodeB is attenuated about 40 dB at the input of the spectrum analyzer to measure down close to the -174 dBm/Hz KT limit.  Phase I data is shown only for the adjacent 20 MHz band below the AMT S Band.  If eNodeB OOBE data is needed in the AMT S Band itself (&gt; 20 MHz), then dynamic range needs further extension.</w:t>
            </w:r>
          </w:p>
        </w:tc>
        <w:tc>
          <w:tcPr>
            <w:tcW w:w="1319" w:type="pct"/>
          </w:tcPr>
          <w:p w:rsidR="00391D55" w:rsidRPr="0074006D" w:rsidRDefault="00391D55" w:rsidP="00391D55">
            <w:pPr>
              <w:pStyle w:val="Header"/>
              <w:rPr>
                <w:color w:val="FF0000"/>
              </w:rPr>
            </w:pPr>
            <w:r w:rsidRPr="0074006D">
              <w:rPr>
                <w:color w:val="FF0000"/>
              </w:rPr>
              <w:t>Test method provides 100dB dynamic range. More information is needed if that is deemed insuff</w:t>
            </w:r>
            <w:bookmarkStart w:id="1" w:name="_GoBack"/>
            <w:bookmarkEnd w:id="1"/>
            <w:r w:rsidRPr="0074006D">
              <w:rPr>
                <w:color w:val="FF0000"/>
              </w:rPr>
              <w:t>icient.</w:t>
            </w:r>
          </w:p>
        </w:tc>
        <w:sdt>
          <w:sdtPr>
            <w:id w:val="-433064092"/>
            <w:placeholder>
              <w:docPart w:val="7478CA34E4A44988BE736BA51AFF9C95"/>
            </w:placeholder>
            <w:dropDownList>
              <w:listItem w:displayText="A" w:value="A"/>
              <w:listItem w:displayText="R" w:value="R"/>
              <w:listItem w:displayText="P" w:value="P"/>
            </w:dropDownList>
          </w:sdtPr>
          <w:sdtEndPr/>
          <w:sdtContent>
            <w:tc>
              <w:tcPr>
                <w:tcW w:w="293" w:type="pct"/>
              </w:tcPr>
              <w:p w:rsidR="00391D55" w:rsidRPr="0083677D" w:rsidRDefault="00391D55" w:rsidP="00391D55">
                <w:pPr>
                  <w:pStyle w:val="Header"/>
                </w:pPr>
                <w:r>
                  <w:t>A</w:t>
                </w:r>
              </w:p>
            </w:tc>
          </w:sdtContent>
        </w:sdt>
      </w:tr>
      <w:tr w:rsidR="00391D55" w:rsidRPr="00164A91" w:rsidTr="00024788">
        <w:trPr>
          <w:cantSplit/>
        </w:trPr>
        <w:tc>
          <w:tcPr>
            <w:tcW w:w="247" w:type="pct"/>
            <w:vAlign w:val="center"/>
          </w:tcPr>
          <w:p w:rsidR="00391D55" w:rsidRDefault="00391D55" w:rsidP="00391D55">
            <w:pPr>
              <w:pStyle w:val="Header"/>
            </w:pPr>
            <w:r>
              <w:t>1</w:t>
            </w:r>
          </w:p>
        </w:tc>
        <w:tc>
          <w:tcPr>
            <w:tcW w:w="695" w:type="pct"/>
          </w:tcPr>
          <w:p w:rsidR="00391D55" w:rsidRDefault="00391D55" w:rsidP="00391D55">
            <w:pPr>
              <w:pStyle w:val="Header"/>
            </w:pPr>
            <w:r>
              <w:t>AFMC 412 TW/ENI</w:t>
            </w:r>
          </w:p>
          <w:p w:rsidR="00391D55" w:rsidRDefault="00391D55" w:rsidP="00391D55">
            <w:pPr>
              <w:pStyle w:val="Header"/>
            </w:pPr>
            <w:r>
              <w:t>Kenneth Temple</w:t>
            </w:r>
          </w:p>
        </w:tc>
        <w:tc>
          <w:tcPr>
            <w:tcW w:w="288" w:type="pct"/>
          </w:tcPr>
          <w:p w:rsidR="00391D55" w:rsidRDefault="00391D55" w:rsidP="00391D55">
            <w:pPr>
              <w:pStyle w:val="Header"/>
            </w:pPr>
          </w:p>
        </w:tc>
        <w:tc>
          <w:tcPr>
            <w:tcW w:w="216" w:type="pct"/>
          </w:tcPr>
          <w:p w:rsidR="00391D55" w:rsidRDefault="00391D55" w:rsidP="00391D55">
            <w:pPr>
              <w:pStyle w:val="Header"/>
            </w:pPr>
          </w:p>
        </w:tc>
        <w:tc>
          <w:tcPr>
            <w:tcW w:w="216" w:type="pct"/>
          </w:tcPr>
          <w:p w:rsidR="00391D55" w:rsidRDefault="00391D55" w:rsidP="00391D55">
            <w:pPr>
              <w:pStyle w:val="Header"/>
            </w:pPr>
            <w:r>
              <w:t>Table 2 &amp; 3</w:t>
            </w:r>
          </w:p>
        </w:tc>
        <w:tc>
          <w:tcPr>
            <w:tcW w:w="358" w:type="pct"/>
          </w:tcPr>
          <w:p w:rsidR="00391D55" w:rsidRDefault="00391D55" w:rsidP="00391D55">
            <w:pPr>
              <w:pStyle w:val="Header"/>
            </w:pPr>
          </w:p>
        </w:tc>
        <w:tc>
          <w:tcPr>
            <w:tcW w:w="1368" w:type="pct"/>
            <w:vAlign w:val="center"/>
          </w:tcPr>
          <w:p w:rsidR="00391D55" w:rsidRDefault="00391D55" w:rsidP="00391D55">
            <w:pPr>
              <w:pStyle w:val="Header"/>
            </w:pPr>
            <w:r>
              <w:t>Modulation mode was not discussed.  Even though your preliminary measurements indicated no difference in OOBE with respect to modulation mode (QPSK vs 16-QAM), I think it is important we at least include a discussion in the test plan about this. I am of the opinion that if RBs near the 1780MHz boundary are allocated, modulation mode on those RB's may affect OOBE.</w:t>
            </w:r>
          </w:p>
        </w:tc>
        <w:tc>
          <w:tcPr>
            <w:tcW w:w="1319" w:type="pct"/>
            <w:shd w:val="clear" w:color="auto" w:fill="FFFFFF" w:themeFill="background1"/>
          </w:tcPr>
          <w:p w:rsidR="00DA00F0" w:rsidRDefault="00DA00F0" w:rsidP="00B25471">
            <w:pPr>
              <w:pStyle w:val="Header"/>
              <w:rPr>
                <w:color w:val="FF0000"/>
              </w:rPr>
            </w:pPr>
            <w:r>
              <w:rPr>
                <w:color w:val="FF0000"/>
              </w:rPr>
              <w:t>1) The OOBE at and around 1780 MHz will be measured once with QPSK on a full set of RBS and once with 16 QAM on the same RBs. The difference, if any, will be plotted in the data analysis phase.</w:t>
            </w:r>
          </w:p>
          <w:p w:rsidR="00391D55" w:rsidRPr="0074006D" w:rsidRDefault="00DA00F0" w:rsidP="00B25471">
            <w:pPr>
              <w:pStyle w:val="Header"/>
              <w:rPr>
                <w:color w:val="FF0000"/>
              </w:rPr>
            </w:pPr>
            <w:r>
              <w:rPr>
                <w:color w:val="FF0000"/>
              </w:rPr>
              <w:t xml:space="preserve">2) </w:t>
            </w:r>
            <w:r w:rsidR="00B25471">
              <w:rPr>
                <w:color w:val="FF0000"/>
              </w:rPr>
              <w:t>Test execution will first lock transmitter into a single mode (e.g., 16 QAM) with all RBs running and measure the full spectrum.  Then the test will lock it into a QPSK or BPSK mode and run the spectrum measurement one more time.  Analysis will compare the results of the two spectra to see how much difference results.</w:t>
            </w:r>
          </w:p>
        </w:tc>
        <w:sdt>
          <w:sdtPr>
            <w:id w:val="30776756"/>
            <w:placeholder>
              <w:docPart w:val="7685672D49B64174A63A86D1A6F211D5"/>
            </w:placeholder>
            <w:dropDownList>
              <w:listItem w:displayText="A" w:value="A"/>
              <w:listItem w:displayText="R" w:value="R"/>
              <w:listItem w:displayText="P" w:value="P"/>
            </w:dropDownList>
          </w:sdtPr>
          <w:sdtEndPr/>
          <w:sdtContent>
            <w:tc>
              <w:tcPr>
                <w:tcW w:w="293" w:type="pct"/>
              </w:tcPr>
              <w:p w:rsidR="00391D55" w:rsidRPr="0083677D" w:rsidRDefault="00391D55" w:rsidP="00391D55">
                <w:pPr>
                  <w:pStyle w:val="Header"/>
                </w:pPr>
                <w:r>
                  <w:t>A</w:t>
                </w:r>
              </w:p>
            </w:tc>
          </w:sdtContent>
        </w:sdt>
      </w:tr>
      <w:tr w:rsidR="00391D55" w:rsidRPr="00164A91" w:rsidTr="00DA50EE">
        <w:trPr>
          <w:cantSplit/>
        </w:trPr>
        <w:tc>
          <w:tcPr>
            <w:tcW w:w="247" w:type="pct"/>
            <w:vAlign w:val="center"/>
          </w:tcPr>
          <w:p w:rsidR="00391D55" w:rsidRDefault="00391D55" w:rsidP="00391D55">
            <w:pPr>
              <w:pStyle w:val="Header"/>
            </w:pPr>
            <w:r>
              <w:t>2</w:t>
            </w:r>
          </w:p>
        </w:tc>
        <w:tc>
          <w:tcPr>
            <w:tcW w:w="695" w:type="pct"/>
          </w:tcPr>
          <w:p w:rsidR="00391D55" w:rsidRDefault="00391D55" w:rsidP="00391D55">
            <w:pPr>
              <w:pStyle w:val="Header"/>
            </w:pPr>
            <w:r>
              <w:t>AFMC 412 TW/ENI</w:t>
            </w:r>
          </w:p>
          <w:p w:rsidR="00391D55" w:rsidRDefault="00391D55" w:rsidP="00391D55">
            <w:pPr>
              <w:pStyle w:val="Header"/>
            </w:pPr>
            <w:r>
              <w:t>Kenneth Temple</w:t>
            </w:r>
          </w:p>
        </w:tc>
        <w:tc>
          <w:tcPr>
            <w:tcW w:w="288" w:type="pct"/>
          </w:tcPr>
          <w:p w:rsidR="00391D55" w:rsidRDefault="00391D55" w:rsidP="00391D55">
            <w:pPr>
              <w:pStyle w:val="Header"/>
            </w:pPr>
          </w:p>
        </w:tc>
        <w:tc>
          <w:tcPr>
            <w:tcW w:w="216" w:type="pct"/>
          </w:tcPr>
          <w:p w:rsidR="00391D55" w:rsidRDefault="00391D55" w:rsidP="00391D55">
            <w:pPr>
              <w:pStyle w:val="Header"/>
            </w:pPr>
          </w:p>
        </w:tc>
        <w:tc>
          <w:tcPr>
            <w:tcW w:w="216" w:type="pct"/>
          </w:tcPr>
          <w:p w:rsidR="00391D55" w:rsidRDefault="00391D55" w:rsidP="00391D55">
            <w:pPr>
              <w:pStyle w:val="Header"/>
            </w:pPr>
            <w:r>
              <w:t>Table 2 &amp; 3</w:t>
            </w:r>
          </w:p>
        </w:tc>
        <w:tc>
          <w:tcPr>
            <w:tcW w:w="358" w:type="pct"/>
          </w:tcPr>
          <w:p w:rsidR="00391D55" w:rsidRDefault="00391D55" w:rsidP="00391D55">
            <w:pPr>
              <w:pStyle w:val="Header"/>
            </w:pPr>
          </w:p>
        </w:tc>
        <w:tc>
          <w:tcPr>
            <w:tcW w:w="1368" w:type="pct"/>
            <w:vAlign w:val="center"/>
          </w:tcPr>
          <w:p w:rsidR="00391D55" w:rsidRDefault="00391D55" w:rsidP="00391D55">
            <w:pPr>
              <w:pStyle w:val="Header"/>
            </w:pPr>
            <w:r>
              <w:t>Location within the 50RB in the 10MHz channel are not mentioned in either Table, which is considered to be a pretty large oversight. OOBE will certainly be different between allocating RB=1 and RB=50. Perhaps another column for each Table is required identifying the RB's being allocated for allocations &lt;50.</w:t>
            </w:r>
          </w:p>
        </w:tc>
        <w:tc>
          <w:tcPr>
            <w:tcW w:w="1319" w:type="pct"/>
          </w:tcPr>
          <w:p w:rsidR="00391D55" w:rsidRPr="0074006D" w:rsidRDefault="00391D55" w:rsidP="006B014D">
            <w:pPr>
              <w:pStyle w:val="Header"/>
              <w:rPr>
                <w:color w:val="FF0000"/>
              </w:rPr>
            </w:pPr>
            <w:r w:rsidRPr="0074006D">
              <w:rPr>
                <w:color w:val="FF0000"/>
              </w:rPr>
              <w:t xml:space="preserve">In normal, real-world, operations, RBs are </w:t>
            </w:r>
            <w:r w:rsidR="006B014D">
              <w:rPr>
                <w:color w:val="FF0000"/>
              </w:rPr>
              <w:t>not used</w:t>
            </w:r>
            <w:r w:rsidRPr="0074006D">
              <w:rPr>
                <w:color w:val="FF0000"/>
              </w:rPr>
              <w:t xml:space="preserve"> from the edges</w:t>
            </w:r>
            <w:r w:rsidR="006B014D">
              <w:rPr>
                <w:color w:val="FF0000"/>
              </w:rPr>
              <w:t xml:space="preserve"> towards the center in the presence of interference</w:t>
            </w:r>
            <w:r w:rsidRPr="0074006D">
              <w:rPr>
                <w:color w:val="FF0000"/>
              </w:rPr>
              <w:t>.  That is how the test is constructed.  There is no obvious benefit to testing a condition that is not applicable to normal operations.</w:t>
            </w:r>
          </w:p>
        </w:tc>
        <w:sdt>
          <w:sdtPr>
            <w:id w:val="259340096"/>
            <w:placeholder>
              <w:docPart w:val="0A629E7745BC4F85BE1DA9BB702D08A0"/>
            </w:placeholder>
            <w:dropDownList>
              <w:listItem w:displayText="A" w:value="A"/>
              <w:listItem w:displayText="R" w:value="R"/>
              <w:listItem w:displayText="P" w:value="P"/>
            </w:dropDownList>
          </w:sdtPr>
          <w:sdtEndPr/>
          <w:sdtContent>
            <w:tc>
              <w:tcPr>
                <w:tcW w:w="293" w:type="pct"/>
              </w:tcPr>
              <w:p w:rsidR="00391D55" w:rsidRPr="0083677D" w:rsidRDefault="00391D55" w:rsidP="00391D55">
                <w:pPr>
                  <w:pStyle w:val="Header"/>
                </w:pPr>
                <w:r>
                  <w:t>A</w:t>
                </w:r>
              </w:p>
            </w:tc>
          </w:sdtContent>
        </w:sdt>
      </w:tr>
      <w:tr w:rsidR="00391D55" w:rsidRPr="00164A91" w:rsidTr="00DA50EE">
        <w:trPr>
          <w:cantSplit/>
        </w:trPr>
        <w:tc>
          <w:tcPr>
            <w:tcW w:w="247" w:type="pct"/>
            <w:vAlign w:val="center"/>
          </w:tcPr>
          <w:p w:rsidR="00391D55" w:rsidRDefault="00391D55" w:rsidP="00391D55">
            <w:pPr>
              <w:pStyle w:val="Header"/>
            </w:pPr>
            <w:r>
              <w:lastRenderedPageBreak/>
              <w:t>3</w:t>
            </w:r>
          </w:p>
        </w:tc>
        <w:tc>
          <w:tcPr>
            <w:tcW w:w="695" w:type="pct"/>
          </w:tcPr>
          <w:p w:rsidR="00391D55" w:rsidRDefault="00391D55" w:rsidP="00391D55">
            <w:pPr>
              <w:pStyle w:val="Header"/>
            </w:pPr>
            <w:r>
              <w:t>AFMC 412 TW/ENI</w:t>
            </w:r>
          </w:p>
          <w:p w:rsidR="00391D55" w:rsidRDefault="00391D55" w:rsidP="00391D55">
            <w:pPr>
              <w:pStyle w:val="Header"/>
            </w:pPr>
            <w:r>
              <w:t>Kenneth Temple</w:t>
            </w:r>
          </w:p>
        </w:tc>
        <w:tc>
          <w:tcPr>
            <w:tcW w:w="288" w:type="pct"/>
          </w:tcPr>
          <w:p w:rsidR="00391D55" w:rsidRDefault="00391D55" w:rsidP="00391D55">
            <w:pPr>
              <w:pStyle w:val="Header"/>
            </w:pPr>
            <w:r>
              <w:t>Gen’l</w:t>
            </w:r>
          </w:p>
        </w:tc>
        <w:tc>
          <w:tcPr>
            <w:tcW w:w="216" w:type="pct"/>
          </w:tcPr>
          <w:p w:rsidR="00391D55" w:rsidRDefault="00391D55" w:rsidP="00391D55">
            <w:pPr>
              <w:pStyle w:val="Header"/>
            </w:pPr>
          </w:p>
        </w:tc>
        <w:tc>
          <w:tcPr>
            <w:tcW w:w="216" w:type="pct"/>
          </w:tcPr>
          <w:p w:rsidR="00391D55" w:rsidRDefault="00391D55" w:rsidP="00391D55">
            <w:pPr>
              <w:pStyle w:val="Header"/>
            </w:pPr>
          </w:p>
        </w:tc>
        <w:tc>
          <w:tcPr>
            <w:tcW w:w="358" w:type="pct"/>
          </w:tcPr>
          <w:p w:rsidR="00391D55" w:rsidRDefault="00391D55" w:rsidP="00391D55">
            <w:pPr>
              <w:pStyle w:val="Header"/>
            </w:pPr>
          </w:p>
        </w:tc>
        <w:tc>
          <w:tcPr>
            <w:tcW w:w="1368" w:type="pct"/>
            <w:vAlign w:val="center"/>
          </w:tcPr>
          <w:p w:rsidR="00391D55" w:rsidRDefault="00391D55" w:rsidP="00391D55">
            <w:pPr>
              <w:pStyle w:val="Header"/>
            </w:pPr>
            <w:r>
              <w:t>There should be some general OOBE test results to be gathered in this test, but the AMT community cares about the OOBE from the uplink above 1780MHz and downlink above 2180MHz starting at 220MHz. Since AMT is mentioned throughout the document, this goal should be clearly stated somewhere in the test plan.</w:t>
            </w:r>
          </w:p>
        </w:tc>
        <w:tc>
          <w:tcPr>
            <w:tcW w:w="1319" w:type="pct"/>
          </w:tcPr>
          <w:p w:rsidR="00391D55" w:rsidRPr="0074006D" w:rsidRDefault="00391D55" w:rsidP="00391D55">
            <w:pPr>
              <w:pStyle w:val="Header"/>
              <w:rPr>
                <w:color w:val="FF0000"/>
              </w:rPr>
            </w:pPr>
            <w:r w:rsidRPr="0074006D">
              <w:rPr>
                <w:color w:val="FF0000"/>
              </w:rPr>
              <w:t xml:space="preserve">Will specifically mention AMT community frequency objectives in test report. </w:t>
            </w:r>
          </w:p>
        </w:tc>
        <w:sdt>
          <w:sdtPr>
            <w:id w:val="1408187918"/>
            <w:placeholder>
              <w:docPart w:val="5DB308E41BC84BE5818DEB6E3DFBF2FD"/>
            </w:placeholder>
            <w:dropDownList>
              <w:listItem w:displayText="A" w:value="A"/>
              <w:listItem w:displayText="R" w:value="R"/>
              <w:listItem w:displayText="P" w:value="P"/>
            </w:dropDownList>
          </w:sdtPr>
          <w:sdtEndPr/>
          <w:sdtContent>
            <w:tc>
              <w:tcPr>
                <w:tcW w:w="293" w:type="pct"/>
              </w:tcPr>
              <w:p w:rsidR="00391D55" w:rsidRPr="0083677D" w:rsidRDefault="00391D55" w:rsidP="00391D55">
                <w:pPr>
                  <w:pStyle w:val="Header"/>
                </w:pPr>
                <w:r>
                  <w:t>A</w:t>
                </w:r>
              </w:p>
            </w:tc>
          </w:sdtContent>
        </w:sdt>
      </w:tr>
    </w:tbl>
    <w:p w:rsidR="00AA49C5" w:rsidRPr="0083677D" w:rsidRDefault="00AA49C5" w:rsidP="0083677D">
      <w:pPr>
        <w:pStyle w:val="Header"/>
      </w:pPr>
    </w:p>
    <w:sectPr w:rsidR="00AA49C5" w:rsidRPr="0083677D" w:rsidSect="00563DB5">
      <w:headerReference w:type="default" r:id="rId22"/>
      <w:footerReference w:type="even" r:id="rId23"/>
      <w:footerReference w:type="default" r:id="rId24"/>
      <w:pgSz w:w="20160" w:h="12240" w:orient="landscape" w:code="5"/>
      <w:pgMar w:top="720" w:right="720" w:bottom="720" w:left="72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5C52" w:rsidRDefault="005B5C52">
      <w:r>
        <w:separator/>
      </w:r>
    </w:p>
  </w:endnote>
  <w:endnote w:type="continuationSeparator" w:id="0">
    <w:p w:rsidR="005B5C52" w:rsidRDefault="005B5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36E" w:rsidRPr="0083677D" w:rsidRDefault="007D1D6E" w:rsidP="0083677D">
    <w:pPr>
      <w:pStyle w:val="Footer"/>
      <w:rPr>
        <w:rStyle w:val="PageNumber"/>
      </w:rPr>
    </w:pPr>
    <w:r w:rsidRPr="0083677D">
      <w:rPr>
        <w:rStyle w:val="PageNumber"/>
      </w:rPr>
      <w:fldChar w:fldCharType="begin"/>
    </w:r>
    <w:r w:rsidR="004F336E" w:rsidRPr="0083677D">
      <w:rPr>
        <w:rStyle w:val="PageNumber"/>
      </w:rPr>
      <w:instrText xml:space="preserve">PAGE  </w:instrText>
    </w:r>
    <w:r w:rsidRPr="0083677D">
      <w:rPr>
        <w:rStyle w:val="PageNumber"/>
      </w:rPr>
      <w:fldChar w:fldCharType="end"/>
    </w:r>
  </w:p>
  <w:p w:rsidR="004F336E" w:rsidRDefault="004F336E" w:rsidP="008367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7DA" w:rsidRPr="0083677D" w:rsidRDefault="000E77DA" w:rsidP="000E77DA">
    <w:pPr>
      <w:pStyle w:val="Footer"/>
      <w:tabs>
        <w:tab w:val="clear" w:pos="4320"/>
        <w:tab w:val="clear" w:pos="8640"/>
        <w:tab w:val="center" w:pos="9360"/>
        <w:tab w:val="right" w:pos="18720"/>
      </w:tabs>
      <w:rPr>
        <w:rStyle w:val="PageNumber"/>
      </w:rPr>
    </w:pPr>
    <w:r>
      <w:tab/>
    </w:r>
    <w:sdt>
      <w:sdtPr>
        <w:alias w:val="CLASSIFICATION"/>
        <w:tag w:val="CLASSIFICATION"/>
        <w:id w:val="150110913"/>
        <w:placeholder>
          <w:docPart w:val="DefaultPlaceholder_22675704"/>
        </w:placeholder>
        <w:dropDownList>
          <w:listItem w:displayText="SELECT A CLASSIFICATION" w:value="SELECT A CLASSIFICATION"/>
          <w:listItem w:displayText="UNCLASSIFIED" w:value="UNCLASSIFIED"/>
          <w:listItem w:displayText="UNCLASSIFIED//FOUO" w:value="UNCLASSIFIED//FOUO"/>
        </w:dropDownList>
      </w:sdtPr>
      <w:sdtEndPr/>
      <w:sdtContent>
        <w:r w:rsidR="00581BD1">
          <w:t>UNCLASSIFIED</w:t>
        </w:r>
      </w:sdtContent>
    </w:sdt>
    <w:r>
      <w:tab/>
      <w:t xml:space="preserve">Page </w:t>
    </w:r>
    <w:r>
      <w:rPr>
        <w:b/>
        <w:bCs w:val="0"/>
      </w:rPr>
      <w:fldChar w:fldCharType="begin"/>
    </w:r>
    <w:r>
      <w:rPr>
        <w:b/>
      </w:rPr>
      <w:instrText xml:space="preserve"> PAGE  \* Arabic  \* MERGEFORMAT </w:instrText>
    </w:r>
    <w:r>
      <w:rPr>
        <w:b/>
        <w:bCs w:val="0"/>
      </w:rPr>
      <w:fldChar w:fldCharType="separate"/>
    </w:r>
    <w:r w:rsidR="00024788">
      <w:rPr>
        <w:b/>
        <w:noProof/>
      </w:rPr>
      <w:t>8</w:t>
    </w:r>
    <w:r>
      <w:rPr>
        <w:b/>
        <w:bCs w:val="0"/>
      </w:rPr>
      <w:fldChar w:fldCharType="end"/>
    </w:r>
    <w:r>
      <w:t xml:space="preserve"> of </w:t>
    </w:r>
    <w:r>
      <w:rPr>
        <w:b/>
        <w:bCs w:val="0"/>
      </w:rPr>
      <w:fldChar w:fldCharType="begin"/>
    </w:r>
    <w:r>
      <w:rPr>
        <w:b/>
      </w:rPr>
      <w:instrText xml:space="preserve"> NUMPAGES  \* Arabic  \* MERGEFORMAT </w:instrText>
    </w:r>
    <w:r>
      <w:rPr>
        <w:b/>
        <w:bCs w:val="0"/>
      </w:rPr>
      <w:fldChar w:fldCharType="separate"/>
    </w:r>
    <w:r w:rsidR="00024788">
      <w:rPr>
        <w:b/>
        <w:noProof/>
      </w:rPr>
      <w:t>8</w:t>
    </w:r>
    <w:r>
      <w:rPr>
        <w:b/>
        <w:bCs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5C52" w:rsidRDefault="005B5C52">
      <w:r>
        <w:separator/>
      </w:r>
    </w:p>
  </w:footnote>
  <w:footnote w:type="continuationSeparator" w:id="0">
    <w:p w:rsidR="005B5C52" w:rsidRDefault="005B5C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Times New Roman"/>
      </w:rPr>
      <w:alias w:val="CLASSIFICATION"/>
      <w:tag w:val="CLASSIFICATION"/>
      <w:id w:val="150110909"/>
      <w:placeholder>
        <w:docPart w:val="DefaultPlaceholder_22675704"/>
      </w:placeholder>
      <w:dropDownList>
        <w:listItem w:displayText="SELECT A CLASSIFICATION" w:value="SELECT A CLASSIFICATION"/>
        <w:listItem w:displayText="UNCLASSIFIED" w:value="UNCLASSIFIED"/>
        <w:listItem w:displayText="UNCLASSIFIED//FOUO" w:value="UNCLASSIFIED//FOUO"/>
      </w:dropDownList>
    </w:sdtPr>
    <w:sdtEndPr/>
    <w:sdtContent>
      <w:p w:rsidR="004F336E" w:rsidRPr="00B64A29" w:rsidRDefault="00581BD1" w:rsidP="005E1BFD">
        <w:pPr>
          <w:pStyle w:val="Header"/>
          <w:tabs>
            <w:tab w:val="clear" w:pos="8640"/>
          </w:tabs>
          <w:jc w:val="center"/>
          <w:rPr>
            <w:rFonts w:cs="Times New Roman"/>
          </w:rPr>
        </w:pPr>
        <w:r>
          <w:rPr>
            <w:rFonts w:cs="Times New Roman"/>
          </w:rPr>
          <w:t>UNCLASSIFIED</w:t>
        </w:r>
      </w:p>
    </w:sdtContent>
  </w:sdt>
  <w:tbl>
    <w:tblPr>
      <w:tblW w:w="18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868"/>
      <w:gridCol w:w="2637"/>
      <w:gridCol w:w="1080"/>
      <w:gridCol w:w="810"/>
      <w:gridCol w:w="810"/>
      <w:gridCol w:w="1294"/>
      <w:gridCol w:w="5186"/>
      <w:gridCol w:w="4950"/>
      <w:gridCol w:w="1143"/>
    </w:tblGrid>
    <w:tr w:rsidR="00563DB5" w:rsidRPr="00164A91" w:rsidTr="00563DB5">
      <w:trPr>
        <w:jc w:val="center"/>
      </w:trPr>
      <w:tc>
        <w:tcPr>
          <w:tcW w:w="18778" w:type="dxa"/>
          <w:gridSpan w:val="9"/>
        </w:tcPr>
        <w:p w:rsidR="00563DB5" w:rsidRPr="0083677D" w:rsidRDefault="00563DB5" w:rsidP="0083677D">
          <w:pPr>
            <w:pStyle w:val="Header"/>
          </w:pPr>
          <w:r w:rsidRPr="0083677D">
            <w:t>COMMENTS MATRIX FO</w:t>
          </w:r>
          <w:r w:rsidR="00581BD1">
            <w:t>R NASCTN TEST PLAN, AWS-3 OOBE Measurements Test &amp; Metrology Phase II Test Plan</w:t>
          </w:r>
        </w:p>
      </w:tc>
    </w:tr>
    <w:tr w:rsidR="005E1BFD" w:rsidRPr="00164A91" w:rsidTr="00395D0E">
      <w:trPr>
        <w:jc w:val="center"/>
      </w:trPr>
      <w:tc>
        <w:tcPr>
          <w:tcW w:w="12685" w:type="dxa"/>
          <w:gridSpan w:val="7"/>
          <w:vAlign w:val="center"/>
        </w:tcPr>
        <w:p w:rsidR="005E1BFD" w:rsidRPr="0083677D" w:rsidRDefault="005E1BFD" w:rsidP="005E1BFD">
          <w:pPr>
            <w:pStyle w:val="Header"/>
            <w:jc w:val="center"/>
          </w:pPr>
          <w:r>
            <w:t>Commenter Area</w:t>
          </w:r>
        </w:p>
      </w:tc>
      <w:tc>
        <w:tcPr>
          <w:tcW w:w="6093" w:type="dxa"/>
          <w:gridSpan w:val="2"/>
          <w:vAlign w:val="center"/>
        </w:tcPr>
        <w:p w:rsidR="005E1BFD" w:rsidRPr="0083677D" w:rsidRDefault="005E1BFD" w:rsidP="005E1BFD">
          <w:pPr>
            <w:pStyle w:val="Header"/>
            <w:jc w:val="center"/>
          </w:pPr>
          <w:r>
            <w:t>NASCTN Adjudication Area</w:t>
          </w:r>
        </w:p>
      </w:tc>
    </w:tr>
    <w:tr w:rsidR="001D2A90" w:rsidRPr="00164A91" w:rsidTr="005E1BFD">
      <w:trPr>
        <w:jc w:val="center"/>
      </w:trPr>
      <w:tc>
        <w:tcPr>
          <w:tcW w:w="868" w:type="dxa"/>
          <w:vAlign w:val="center"/>
        </w:tcPr>
        <w:p w:rsidR="00563DB5" w:rsidRPr="0083677D" w:rsidRDefault="00563DB5" w:rsidP="0083677D">
          <w:pPr>
            <w:pStyle w:val="Header"/>
          </w:pPr>
          <w:r w:rsidRPr="0083677D">
            <w:t>#</w:t>
          </w:r>
        </w:p>
      </w:tc>
      <w:tc>
        <w:tcPr>
          <w:tcW w:w="2637" w:type="dxa"/>
          <w:tcMar>
            <w:left w:w="86" w:type="dxa"/>
            <w:right w:w="86" w:type="dxa"/>
          </w:tcMar>
          <w:vAlign w:val="center"/>
        </w:tcPr>
        <w:p w:rsidR="00563DB5" w:rsidRPr="0083677D" w:rsidRDefault="00563DB5" w:rsidP="00196E67">
          <w:pPr>
            <w:pStyle w:val="Header"/>
          </w:pPr>
          <w:r w:rsidRPr="0083677D">
            <w:t xml:space="preserve">ORGANIZATION </w:t>
          </w:r>
          <w:r w:rsidR="00196E67">
            <w:t>&amp;</w:t>
          </w:r>
          <w:r w:rsidRPr="0083677D">
            <w:t xml:space="preserve"> POC Name, Phone, and E-mail</w:t>
          </w:r>
        </w:p>
      </w:tc>
      <w:tc>
        <w:tcPr>
          <w:tcW w:w="1080" w:type="dxa"/>
          <w:vAlign w:val="center"/>
        </w:tcPr>
        <w:p w:rsidR="00563DB5" w:rsidRPr="0083677D" w:rsidRDefault="00563DB5" w:rsidP="0083677D">
          <w:pPr>
            <w:pStyle w:val="Header"/>
          </w:pPr>
          <w:r w:rsidRPr="0083677D">
            <w:t>Line Number</w:t>
          </w:r>
        </w:p>
      </w:tc>
      <w:tc>
        <w:tcPr>
          <w:tcW w:w="810" w:type="dxa"/>
          <w:vAlign w:val="center"/>
        </w:tcPr>
        <w:p w:rsidR="00563DB5" w:rsidRPr="0083677D" w:rsidRDefault="00563DB5" w:rsidP="0083677D">
          <w:pPr>
            <w:pStyle w:val="Header"/>
          </w:pPr>
          <w:r w:rsidRPr="0083677D">
            <w:t>Page</w:t>
          </w:r>
        </w:p>
      </w:tc>
      <w:tc>
        <w:tcPr>
          <w:tcW w:w="810" w:type="dxa"/>
          <w:vAlign w:val="center"/>
        </w:tcPr>
        <w:p w:rsidR="00563DB5" w:rsidRPr="0083677D" w:rsidRDefault="00563DB5" w:rsidP="0083677D">
          <w:pPr>
            <w:pStyle w:val="Header"/>
          </w:pPr>
          <w:r w:rsidRPr="0083677D">
            <w:t>Para</w:t>
          </w:r>
        </w:p>
      </w:tc>
      <w:tc>
        <w:tcPr>
          <w:tcW w:w="1294" w:type="dxa"/>
          <w:vAlign w:val="center"/>
        </w:tcPr>
        <w:p w:rsidR="00563DB5" w:rsidRPr="0083677D" w:rsidRDefault="00563DB5" w:rsidP="0083677D">
          <w:pPr>
            <w:pStyle w:val="Header"/>
          </w:pPr>
          <w:r w:rsidRPr="0083677D">
            <w:t>Comment Type</w:t>
          </w:r>
        </w:p>
      </w:tc>
      <w:tc>
        <w:tcPr>
          <w:tcW w:w="5186" w:type="dxa"/>
          <w:vAlign w:val="center"/>
        </w:tcPr>
        <w:p w:rsidR="00563DB5" w:rsidRPr="0083677D" w:rsidRDefault="00563DB5" w:rsidP="0083677D">
          <w:pPr>
            <w:pStyle w:val="Header"/>
          </w:pPr>
          <w:r w:rsidRPr="0083677D">
            <w:t>Comments and Justification</w:t>
          </w:r>
        </w:p>
      </w:tc>
      <w:tc>
        <w:tcPr>
          <w:tcW w:w="4950" w:type="dxa"/>
          <w:vAlign w:val="center"/>
        </w:tcPr>
        <w:p w:rsidR="00563DB5" w:rsidRPr="0083677D" w:rsidRDefault="00563DB5" w:rsidP="0083677D">
          <w:pPr>
            <w:pStyle w:val="Header"/>
          </w:pPr>
          <w:r w:rsidRPr="0083677D">
            <w:t>Resolution</w:t>
          </w:r>
        </w:p>
      </w:tc>
      <w:tc>
        <w:tcPr>
          <w:tcW w:w="1143" w:type="dxa"/>
          <w:vAlign w:val="center"/>
        </w:tcPr>
        <w:p w:rsidR="00563DB5" w:rsidRPr="0083677D" w:rsidRDefault="00563DB5" w:rsidP="0083677D">
          <w:pPr>
            <w:pStyle w:val="Header"/>
          </w:pPr>
          <w:r w:rsidRPr="0083677D">
            <w:t>A/R/P</w:t>
          </w:r>
        </w:p>
      </w:tc>
    </w:tr>
  </w:tbl>
  <w:p w:rsidR="004F336E" w:rsidRPr="0083677D" w:rsidRDefault="004F336E" w:rsidP="00A345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544701"/>
    <w:multiLevelType w:val="hybridMultilevel"/>
    <w:tmpl w:val="33C0BA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2E327E"/>
    <w:multiLevelType w:val="hybridMultilevel"/>
    <w:tmpl w:val="899221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140467"/>
    <w:multiLevelType w:val="hybridMultilevel"/>
    <w:tmpl w:val="A906E890"/>
    <w:lvl w:ilvl="0" w:tplc="689E162C">
      <w:start w:val="1"/>
      <w:numFmt w:val="decimal"/>
      <w:lvlText w:val="%1"/>
      <w:lvlJc w:val="center"/>
      <w:pPr>
        <w:ind w:left="720" w:hanging="360"/>
      </w:pPr>
      <w:rPr>
        <w:rFonts w:ascii="Times New Roman" w:hAnsi="Times New Roman"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1413C6"/>
    <w:multiLevelType w:val="hybridMultilevel"/>
    <w:tmpl w:val="8FAE95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ED173F"/>
    <w:multiLevelType w:val="hybridMultilevel"/>
    <w:tmpl w:val="1D64F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661"/>
    <w:rsid w:val="00024788"/>
    <w:rsid w:val="00055D0C"/>
    <w:rsid w:val="00057FC0"/>
    <w:rsid w:val="00061D79"/>
    <w:rsid w:val="0009571B"/>
    <w:rsid w:val="000970F1"/>
    <w:rsid w:val="000A5EB8"/>
    <w:rsid w:val="000B1F99"/>
    <w:rsid w:val="000B2890"/>
    <w:rsid w:val="000B7FEA"/>
    <w:rsid w:val="000E77DA"/>
    <w:rsid w:val="000F4037"/>
    <w:rsid w:val="000F5551"/>
    <w:rsid w:val="000F7480"/>
    <w:rsid w:val="00100ACD"/>
    <w:rsid w:val="001157ED"/>
    <w:rsid w:val="00123480"/>
    <w:rsid w:val="001245D2"/>
    <w:rsid w:val="001436B1"/>
    <w:rsid w:val="00161ABD"/>
    <w:rsid w:val="00161E1B"/>
    <w:rsid w:val="00164A91"/>
    <w:rsid w:val="00172C19"/>
    <w:rsid w:val="00175509"/>
    <w:rsid w:val="00180545"/>
    <w:rsid w:val="00180DC6"/>
    <w:rsid w:val="00185B28"/>
    <w:rsid w:val="00196E67"/>
    <w:rsid w:val="001973C6"/>
    <w:rsid w:val="00197791"/>
    <w:rsid w:val="001B117E"/>
    <w:rsid w:val="001B2D14"/>
    <w:rsid w:val="001B7469"/>
    <w:rsid w:val="001B7923"/>
    <w:rsid w:val="001D2A90"/>
    <w:rsid w:val="001E0971"/>
    <w:rsid w:val="001E10F8"/>
    <w:rsid w:val="001F1EC8"/>
    <w:rsid w:val="00207A56"/>
    <w:rsid w:val="00210C5F"/>
    <w:rsid w:val="002112D4"/>
    <w:rsid w:val="002132D9"/>
    <w:rsid w:val="00222A2A"/>
    <w:rsid w:val="00227B32"/>
    <w:rsid w:val="0023083D"/>
    <w:rsid w:val="00274C11"/>
    <w:rsid w:val="00275505"/>
    <w:rsid w:val="00287999"/>
    <w:rsid w:val="002911D9"/>
    <w:rsid w:val="002B6AF6"/>
    <w:rsid w:val="002E225E"/>
    <w:rsid w:val="002F11C8"/>
    <w:rsid w:val="002F1740"/>
    <w:rsid w:val="002F5EA1"/>
    <w:rsid w:val="002F722F"/>
    <w:rsid w:val="00303772"/>
    <w:rsid w:val="00306E30"/>
    <w:rsid w:val="003410F0"/>
    <w:rsid w:val="00376AC2"/>
    <w:rsid w:val="003854A8"/>
    <w:rsid w:val="00387189"/>
    <w:rsid w:val="00391D55"/>
    <w:rsid w:val="003975F1"/>
    <w:rsid w:val="003A7F27"/>
    <w:rsid w:val="003C1510"/>
    <w:rsid w:val="003C1992"/>
    <w:rsid w:val="003C7334"/>
    <w:rsid w:val="003E3662"/>
    <w:rsid w:val="003F0CCF"/>
    <w:rsid w:val="003F1074"/>
    <w:rsid w:val="003F5E77"/>
    <w:rsid w:val="00405DBE"/>
    <w:rsid w:val="0041149D"/>
    <w:rsid w:val="0041792E"/>
    <w:rsid w:val="004235B7"/>
    <w:rsid w:val="00436CD4"/>
    <w:rsid w:val="00437450"/>
    <w:rsid w:val="00442246"/>
    <w:rsid w:val="00453CDE"/>
    <w:rsid w:val="00456731"/>
    <w:rsid w:val="0046517F"/>
    <w:rsid w:val="004824F7"/>
    <w:rsid w:val="004935D1"/>
    <w:rsid w:val="004A1151"/>
    <w:rsid w:val="004C440D"/>
    <w:rsid w:val="004D095D"/>
    <w:rsid w:val="004D4D10"/>
    <w:rsid w:val="004D6A13"/>
    <w:rsid w:val="004F336E"/>
    <w:rsid w:val="004F568B"/>
    <w:rsid w:val="004F75AA"/>
    <w:rsid w:val="00512A1F"/>
    <w:rsid w:val="00531840"/>
    <w:rsid w:val="00534B7B"/>
    <w:rsid w:val="005413B9"/>
    <w:rsid w:val="0054315A"/>
    <w:rsid w:val="00543E08"/>
    <w:rsid w:val="00551B78"/>
    <w:rsid w:val="00562266"/>
    <w:rsid w:val="00563DB5"/>
    <w:rsid w:val="00572444"/>
    <w:rsid w:val="005814F8"/>
    <w:rsid w:val="00581BD1"/>
    <w:rsid w:val="00590083"/>
    <w:rsid w:val="005915E2"/>
    <w:rsid w:val="00595447"/>
    <w:rsid w:val="005A04E8"/>
    <w:rsid w:val="005B0268"/>
    <w:rsid w:val="005B5C52"/>
    <w:rsid w:val="005C4B9A"/>
    <w:rsid w:val="005E1BFD"/>
    <w:rsid w:val="005E6576"/>
    <w:rsid w:val="005E7B7C"/>
    <w:rsid w:val="005F1FAE"/>
    <w:rsid w:val="005F242D"/>
    <w:rsid w:val="00613C28"/>
    <w:rsid w:val="0061402C"/>
    <w:rsid w:val="00620C5E"/>
    <w:rsid w:val="00627201"/>
    <w:rsid w:val="00634280"/>
    <w:rsid w:val="00640436"/>
    <w:rsid w:val="0064755E"/>
    <w:rsid w:val="006734FB"/>
    <w:rsid w:val="006816B9"/>
    <w:rsid w:val="006A1337"/>
    <w:rsid w:val="006A3BE6"/>
    <w:rsid w:val="006B014D"/>
    <w:rsid w:val="006D5813"/>
    <w:rsid w:val="006E6AD8"/>
    <w:rsid w:val="006F3094"/>
    <w:rsid w:val="0071139C"/>
    <w:rsid w:val="007316D0"/>
    <w:rsid w:val="00732849"/>
    <w:rsid w:val="0074006D"/>
    <w:rsid w:val="00743F7A"/>
    <w:rsid w:val="007565B4"/>
    <w:rsid w:val="007633C9"/>
    <w:rsid w:val="00775844"/>
    <w:rsid w:val="00792D9D"/>
    <w:rsid w:val="007B089D"/>
    <w:rsid w:val="007D1D6E"/>
    <w:rsid w:val="008234E5"/>
    <w:rsid w:val="00832329"/>
    <w:rsid w:val="0083677D"/>
    <w:rsid w:val="0084611E"/>
    <w:rsid w:val="008700B8"/>
    <w:rsid w:val="0087513D"/>
    <w:rsid w:val="00880F35"/>
    <w:rsid w:val="00897AA6"/>
    <w:rsid w:val="008B28A8"/>
    <w:rsid w:val="008C7A5E"/>
    <w:rsid w:val="00902011"/>
    <w:rsid w:val="00903D69"/>
    <w:rsid w:val="00920CF3"/>
    <w:rsid w:val="00931C4E"/>
    <w:rsid w:val="00932C79"/>
    <w:rsid w:val="00933F10"/>
    <w:rsid w:val="00935D44"/>
    <w:rsid w:val="00942F50"/>
    <w:rsid w:val="009464E0"/>
    <w:rsid w:val="009756C5"/>
    <w:rsid w:val="0098461D"/>
    <w:rsid w:val="00986BDC"/>
    <w:rsid w:val="009A0661"/>
    <w:rsid w:val="009B001E"/>
    <w:rsid w:val="009C6649"/>
    <w:rsid w:val="009C6695"/>
    <w:rsid w:val="009D2A7D"/>
    <w:rsid w:val="009F1ED7"/>
    <w:rsid w:val="009F2C6A"/>
    <w:rsid w:val="00A0023B"/>
    <w:rsid w:val="00A002B4"/>
    <w:rsid w:val="00A160EA"/>
    <w:rsid w:val="00A2429C"/>
    <w:rsid w:val="00A34526"/>
    <w:rsid w:val="00A5041F"/>
    <w:rsid w:val="00A5312E"/>
    <w:rsid w:val="00A64618"/>
    <w:rsid w:val="00A7059C"/>
    <w:rsid w:val="00A70F83"/>
    <w:rsid w:val="00A71828"/>
    <w:rsid w:val="00A73633"/>
    <w:rsid w:val="00A7716E"/>
    <w:rsid w:val="00A917A5"/>
    <w:rsid w:val="00A95DAD"/>
    <w:rsid w:val="00AA0EFB"/>
    <w:rsid w:val="00AA49C5"/>
    <w:rsid w:val="00AA503C"/>
    <w:rsid w:val="00AE1883"/>
    <w:rsid w:val="00B046CC"/>
    <w:rsid w:val="00B25471"/>
    <w:rsid w:val="00B64A29"/>
    <w:rsid w:val="00B71DFD"/>
    <w:rsid w:val="00B81740"/>
    <w:rsid w:val="00B916D7"/>
    <w:rsid w:val="00BC2931"/>
    <w:rsid w:val="00BC7729"/>
    <w:rsid w:val="00BD21F2"/>
    <w:rsid w:val="00BE13CE"/>
    <w:rsid w:val="00BE1F4C"/>
    <w:rsid w:val="00BF13AF"/>
    <w:rsid w:val="00BF5E6B"/>
    <w:rsid w:val="00C0544C"/>
    <w:rsid w:val="00C06043"/>
    <w:rsid w:val="00C4574F"/>
    <w:rsid w:val="00C61316"/>
    <w:rsid w:val="00C75081"/>
    <w:rsid w:val="00C90270"/>
    <w:rsid w:val="00C95B93"/>
    <w:rsid w:val="00C96197"/>
    <w:rsid w:val="00CB15AE"/>
    <w:rsid w:val="00CB427E"/>
    <w:rsid w:val="00CD10E3"/>
    <w:rsid w:val="00CF056B"/>
    <w:rsid w:val="00D12954"/>
    <w:rsid w:val="00D236D2"/>
    <w:rsid w:val="00D27758"/>
    <w:rsid w:val="00D31189"/>
    <w:rsid w:val="00D37E3D"/>
    <w:rsid w:val="00D505DA"/>
    <w:rsid w:val="00D561A4"/>
    <w:rsid w:val="00D57056"/>
    <w:rsid w:val="00D57242"/>
    <w:rsid w:val="00D62A98"/>
    <w:rsid w:val="00D6394C"/>
    <w:rsid w:val="00D73ACB"/>
    <w:rsid w:val="00D755FE"/>
    <w:rsid w:val="00DA00F0"/>
    <w:rsid w:val="00DA39BA"/>
    <w:rsid w:val="00DA50EE"/>
    <w:rsid w:val="00DA6663"/>
    <w:rsid w:val="00DB105D"/>
    <w:rsid w:val="00DE46BB"/>
    <w:rsid w:val="00DF1BC6"/>
    <w:rsid w:val="00DF2881"/>
    <w:rsid w:val="00E05F72"/>
    <w:rsid w:val="00E1752C"/>
    <w:rsid w:val="00E175E1"/>
    <w:rsid w:val="00E25E23"/>
    <w:rsid w:val="00E35C31"/>
    <w:rsid w:val="00E368EA"/>
    <w:rsid w:val="00E64596"/>
    <w:rsid w:val="00E67C3C"/>
    <w:rsid w:val="00E72E5A"/>
    <w:rsid w:val="00E738EF"/>
    <w:rsid w:val="00E85F1D"/>
    <w:rsid w:val="00E91C6A"/>
    <w:rsid w:val="00E9220E"/>
    <w:rsid w:val="00E93F28"/>
    <w:rsid w:val="00E97720"/>
    <w:rsid w:val="00E977FB"/>
    <w:rsid w:val="00EA7BC5"/>
    <w:rsid w:val="00EB572D"/>
    <w:rsid w:val="00EB579A"/>
    <w:rsid w:val="00EB70E9"/>
    <w:rsid w:val="00EC4DE2"/>
    <w:rsid w:val="00EC5843"/>
    <w:rsid w:val="00ED1F61"/>
    <w:rsid w:val="00ED3B62"/>
    <w:rsid w:val="00EE3130"/>
    <w:rsid w:val="00EF23F2"/>
    <w:rsid w:val="00EF46FE"/>
    <w:rsid w:val="00F054DB"/>
    <w:rsid w:val="00F10F11"/>
    <w:rsid w:val="00F1329F"/>
    <w:rsid w:val="00F16B06"/>
    <w:rsid w:val="00F2255F"/>
    <w:rsid w:val="00F317AB"/>
    <w:rsid w:val="00F329D1"/>
    <w:rsid w:val="00F46329"/>
    <w:rsid w:val="00F67B06"/>
    <w:rsid w:val="00F718C9"/>
    <w:rsid w:val="00FA3D9D"/>
    <w:rsid w:val="00FA6FB5"/>
    <w:rsid w:val="00FB1678"/>
    <w:rsid w:val="00FD36F3"/>
    <w:rsid w:val="00FD556D"/>
    <w:rsid w:val="00FF6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90031B"/>
  <w15:docId w15:val="{C73B9B14-AB75-47F3-AA4C-7D579D967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2911D9"/>
    <w:rPr>
      <w:rFonts w:cs="Bookman Old Style"/>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387189"/>
    <w:rPr>
      <w:rFonts w:cs="Arial"/>
      <w:sz w:val="20"/>
      <w:szCs w:val="20"/>
    </w:rPr>
  </w:style>
  <w:style w:type="paragraph" w:styleId="Header">
    <w:name w:val="header"/>
    <w:basedOn w:val="Normal"/>
    <w:link w:val="HeaderChar"/>
    <w:rsid w:val="00A5041F"/>
    <w:pPr>
      <w:tabs>
        <w:tab w:val="center" w:pos="4320"/>
        <w:tab w:val="right" w:pos="8640"/>
      </w:tabs>
    </w:pPr>
  </w:style>
  <w:style w:type="paragraph" w:styleId="Footer">
    <w:name w:val="footer"/>
    <w:basedOn w:val="Normal"/>
    <w:link w:val="FooterChar"/>
    <w:uiPriority w:val="99"/>
    <w:rsid w:val="00A5041F"/>
    <w:pPr>
      <w:tabs>
        <w:tab w:val="center" w:pos="4320"/>
        <w:tab w:val="right" w:pos="8640"/>
      </w:tabs>
    </w:pPr>
  </w:style>
  <w:style w:type="table" w:styleId="TableGrid">
    <w:name w:val="Table Grid"/>
    <w:basedOn w:val="TableNormal"/>
    <w:rsid w:val="00A504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3F5E77"/>
  </w:style>
  <w:style w:type="paragraph" w:styleId="BalloonText">
    <w:name w:val="Balloon Text"/>
    <w:basedOn w:val="Normal"/>
    <w:semiHidden/>
    <w:rsid w:val="00AA503C"/>
    <w:rPr>
      <w:rFonts w:ascii="Tahoma" w:hAnsi="Tahoma" w:cs="Tahoma"/>
      <w:sz w:val="16"/>
      <w:szCs w:val="16"/>
    </w:rPr>
  </w:style>
  <w:style w:type="paragraph" w:styleId="Revision">
    <w:name w:val="Revision"/>
    <w:hidden/>
    <w:uiPriority w:val="99"/>
    <w:semiHidden/>
    <w:rsid w:val="008C7A5E"/>
    <w:rPr>
      <w:rFonts w:cs="Bookman Old Style"/>
      <w:bCs/>
      <w:sz w:val="24"/>
      <w:szCs w:val="24"/>
    </w:rPr>
  </w:style>
  <w:style w:type="character" w:styleId="PlaceholderText">
    <w:name w:val="Placeholder Text"/>
    <w:basedOn w:val="DefaultParagraphFont"/>
    <w:uiPriority w:val="99"/>
    <w:semiHidden/>
    <w:rsid w:val="004D6A13"/>
    <w:rPr>
      <w:color w:val="808080"/>
    </w:rPr>
  </w:style>
  <w:style w:type="paragraph" w:styleId="ListParagraph">
    <w:name w:val="List Paragraph"/>
    <w:basedOn w:val="Normal"/>
    <w:uiPriority w:val="34"/>
    <w:qFormat/>
    <w:rsid w:val="005C4B9A"/>
    <w:pPr>
      <w:ind w:left="720"/>
      <w:contextualSpacing/>
    </w:pPr>
  </w:style>
  <w:style w:type="character" w:customStyle="1" w:styleId="HeaderChar">
    <w:name w:val="Header Char"/>
    <w:basedOn w:val="DefaultParagraphFont"/>
    <w:link w:val="Header"/>
    <w:rsid w:val="006816B9"/>
    <w:rPr>
      <w:rFonts w:cs="Bookman Old Style"/>
      <w:bCs/>
      <w:sz w:val="24"/>
      <w:szCs w:val="24"/>
    </w:rPr>
  </w:style>
  <w:style w:type="character" w:styleId="CommentReference">
    <w:name w:val="annotation reference"/>
    <w:basedOn w:val="DefaultParagraphFont"/>
    <w:uiPriority w:val="99"/>
    <w:semiHidden/>
    <w:unhideWhenUsed/>
    <w:rsid w:val="001B7469"/>
    <w:rPr>
      <w:sz w:val="16"/>
      <w:szCs w:val="16"/>
    </w:rPr>
  </w:style>
  <w:style w:type="paragraph" w:styleId="CommentSubject">
    <w:name w:val="annotation subject"/>
    <w:basedOn w:val="CommentText"/>
    <w:next w:val="CommentText"/>
    <w:link w:val="CommentSubjectChar"/>
    <w:uiPriority w:val="99"/>
    <w:semiHidden/>
    <w:unhideWhenUsed/>
    <w:rsid w:val="001B7469"/>
    <w:rPr>
      <w:rFonts w:cs="Bookman Old Style"/>
      <w:b/>
    </w:rPr>
  </w:style>
  <w:style w:type="character" w:customStyle="1" w:styleId="CommentTextChar">
    <w:name w:val="Comment Text Char"/>
    <w:basedOn w:val="DefaultParagraphFont"/>
    <w:link w:val="CommentText"/>
    <w:semiHidden/>
    <w:rsid w:val="001B7469"/>
    <w:rPr>
      <w:rFonts w:cs="Arial"/>
      <w:bCs/>
    </w:rPr>
  </w:style>
  <w:style w:type="character" w:customStyle="1" w:styleId="CommentSubjectChar">
    <w:name w:val="Comment Subject Char"/>
    <w:basedOn w:val="CommentTextChar"/>
    <w:link w:val="CommentSubject"/>
    <w:rsid w:val="001B7469"/>
    <w:rPr>
      <w:rFonts w:cs="Arial"/>
      <w:bCs/>
    </w:rPr>
  </w:style>
  <w:style w:type="character" w:styleId="Hyperlink">
    <w:name w:val="Hyperlink"/>
    <w:basedOn w:val="DefaultParagraphFont"/>
    <w:uiPriority w:val="99"/>
    <w:unhideWhenUsed/>
    <w:rsid w:val="002F5EA1"/>
    <w:rPr>
      <w:b/>
      <w:color w:val="auto"/>
      <w:sz w:val="22"/>
      <w:u w:val="none"/>
    </w:rPr>
  </w:style>
  <w:style w:type="character" w:customStyle="1" w:styleId="FooterChar">
    <w:name w:val="Footer Char"/>
    <w:basedOn w:val="DefaultParagraphFont"/>
    <w:link w:val="Footer"/>
    <w:uiPriority w:val="99"/>
    <w:rsid w:val="000E77DA"/>
    <w:rPr>
      <w:rFonts w:cs="Bookman Old Style"/>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st.gov/ctl/national-advanced-spectrum-and-communications-test-network-nasctn" TargetMode="External"/><Relationship Id="rId13" Type="http://schemas.openxmlformats.org/officeDocument/2006/relationships/hyperlink" Target="mailto:steve.jones@fcc.gov" TargetMode="External"/><Relationship Id="rId18" Type="http://schemas.openxmlformats.org/officeDocument/2006/relationships/hyperlink" Target="mailto:steve.jones@fcc.gov" TargetMode="Externa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yperlink" Target="mailto:steve.jones@fcc.gov" TargetMode="External"/><Relationship Id="rId7" Type="http://schemas.openxmlformats.org/officeDocument/2006/relationships/endnotes" Target="endnotes.xml"/><Relationship Id="rId12" Type="http://schemas.openxmlformats.org/officeDocument/2006/relationships/hyperlink" Target="mailto:steve.jones@fcc.gov" TargetMode="External"/><Relationship Id="rId17" Type="http://schemas.openxmlformats.org/officeDocument/2006/relationships/hyperlink" Target="mailto:steve.jones@fcc.gov"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teve.jones@fcc.gov" TargetMode="External"/><Relationship Id="rId20" Type="http://schemas.openxmlformats.org/officeDocument/2006/relationships/hyperlink" Target="mailto:steve.jones@fcc.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eve.jones@fcc.gov"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steve.jones@fcc.gov" TargetMode="External"/><Relationship Id="rId23" Type="http://schemas.openxmlformats.org/officeDocument/2006/relationships/footer" Target="footer1.xml"/><Relationship Id="rId10" Type="http://schemas.openxmlformats.org/officeDocument/2006/relationships/hyperlink" Target="mailto:steve.jones@fcc.gov" TargetMode="External"/><Relationship Id="rId19" Type="http://schemas.openxmlformats.org/officeDocument/2006/relationships/hyperlink" Target="mailto:steve.jones@fcc.gov" TargetMode="External"/><Relationship Id="rId4" Type="http://schemas.openxmlformats.org/officeDocument/2006/relationships/settings" Target="settings.xml"/><Relationship Id="rId9" Type="http://schemas.openxmlformats.org/officeDocument/2006/relationships/hyperlink" Target="mailto:steve.jones@fcc.gov" TargetMode="External"/><Relationship Id="rId14" Type="http://schemas.openxmlformats.org/officeDocument/2006/relationships/hyperlink" Target="mailto:steve.jones@fcc.gov" TargetMode="External"/><Relationship Id="rId22" Type="http://schemas.openxmlformats.org/officeDocument/2006/relationships/header" Target="header1.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22675704"/>
        <w:category>
          <w:name w:val="General"/>
          <w:gallery w:val="placeholder"/>
        </w:category>
        <w:types>
          <w:type w:val="bbPlcHdr"/>
        </w:types>
        <w:behaviors>
          <w:behavior w:val="content"/>
        </w:behaviors>
        <w:guid w:val="{90EE12C9-BA2F-4E84-AB4E-909D49BFF552}"/>
      </w:docPartPr>
      <w:docPartBody>
        <w:p w:rsidR="00624C22" w:rsidRDefault="00624C22">
          <w:r w:rsidRPr="00EA3316">
            <w:rPr>
              <w:rStyle w:val="PlaceholderText"/>
            </w:rPr>
            <w:t>Choose an item.</w:t>
          </w:r>
        </w:p>
      </w:docPartBody>
    </w:docPart>
    <w:docPart>
      <w:docPartPr>
        <w:name w:val="A041730C0C4F4D1EAB7780C00EDBABE7"/>
        <w:category>
          <w:name w:val="General"/>
          <w:gallery w:val="placeholder"/>
        </w:category>
        <w:types>
          <w:type w:val="bbPlcHdr"/>
        </w:types>
        <w:behaviors>
          <w:behavior w:val="content"/>
        </w:behaviors>
        <w:guid w:val="{2BE10937-7CE9-4C34-B103-E0DC9A58E450}"/>
      </w:docPartPr>
      <w:docPartBody>
        <w:p w:rsidR="009F1559" w:rsidRDefault="00E401B0" w:rsidP="00E401B0">
          <w:pPr>
            <w:pStyle w:val="A041730C0C4F4D1EAB7780C00EDBABE7"/>
          </w:pPr>
          <w:r w:rsidRPr="00164A91">
            <w:rPr>
              <w:rStyle w:val="PlaceholderText"/>
              <w:rFonts w:cs="Times New Roman"/>
            </w:rPr>
            <w:t>Choose an item.</w:t>
          </w:r>
        </w:p>
      </w:docPartBody>
    </w:docPart>
    <w:docPart>
      <w:docPartPr>
        <w:name w:val="29A9979F9B4F46FD9AC3AB135B557748"/>
        <w:category>
          <w:name w:val="General"/>
          <w:gallery w:val="placeholder"/>
        </w:category>
        <w:types>
          <w:type w:val="bbPlcHdr"/>
        </w:types>
        <w:behaviors>
          <w:behavior w:val="content"/>
        </w:behaviors>
        <w:guid w:val="{98939BE9-700A-4EDD-8F3A-77C721B3D001}"/>
      </w:docPartPr>
      <w:docPartBody>
        <w:p w:rsidR="00EC233E" w:rsidRDefault="0063688F" w:rsidP="0063688F">
          <w:pPr>
            <w:pStyle w:val="29A9979F9B4F46FD9AC3AB135B557748"/>
          </w:pPr>
          <w:r w:rsidRPr="00164A91">
            <w:rPr>
              <w:rStyle w:val="PlaceholderText"/>
              <w:rFonts w:cs="Times New Roman"/>
            </w:rPr>
            <w:t>Choose an item.</w:t>
          </w:r>
        </w:p>
      </w:docPartBody>
    </w:docPart>
    <w:docPart>
      <w:docPartPr>
        <w:name w:val="FCEEDB36E56F4D5DB9479B6B71E2201E"/>
        <w:category>
          <w:name w:val="General"/>
          <w:gallery w:val="placeholder"/>
        </w:category>
        <w:types>
          <w:type w:val="bbPlcHdr"/>
        </w:types>
        <w:behaviors>
          <w:behavior w:val="content"/>
        </w:behaviors>
        <w:guid w:val="{5BFB18D4-BA43-448F-8118-223230C86B93}"/>
      </w:docPartPr>
      <w:docPartBody>
        <w:p w:rsidR="00EC233E" w:rsidRDefault="0063688F" w:rsidP="0063688F">
          <w:pPr>
            <w:pStyle w:val="FCEEDB36E56F4D5DB9479B6B71E2201E"/>
          </w:pPr>
          <w:r w:rsidRPr="00164A91">
            <w:rPr>
              <w:rStyle w:val="PlaceholderText"/>
              <w:rFonts w:cs="Times New Roman"/>
            </w:rPr>
            <w:t>Choose an item.</w:t>
          </w:r>
        </w:p>
      </w:docPartBody>
    </w:docPart>
    <w:docPart>
      <w:docPartPr>
        <w:name w:val="7457EFF7ECFE47A98A1BB6310674A5F0"/>
        <w:category>
          <w:name w:val="General"/>
          <w:gallery w:val="placeholder"/>
        </w:category>
        <w:types>
          <w:type w:val="bbPlcHdr"/>
        </w:types>
        <w:behaviors>
          <w:behavior w:val="content"/>
        </w:behaviors>
        <w:guid w:val="{2D8D0F83-5B29-44AE-AB79-EDFE2D8B7854}"/>
      </w:docPartPr>
      <w:docPartBody>
        <w:p w:rsidR="00EC233E" w:rsidRDefault="0063688F" w:rsidP="0063688F">
          <w:pPr>
            <w:pStyle w:val="7457EFF7ECFE47A98A1BB6310674A5F0"/>
          </w:pPr>
          <w:r w:rsidRPr="00EA3316">
            <w:rPr>
              <w:rStyle w:val="PlaceholderText"/>
            </w:rPr>
            <w:t>Choose an item.</w:t>
          </w:r>
        </w:p>
      </w:docPartBody>
    </w:docPart>
    <w:docPart>
      <w:docPartPr>
        <w:name w:val="4664CA50928844F7AE1488695B7F1095"/>
        <w:category>
          <w:name w:val="General"/>
          <w:gallery w:val="placeholder"/>
        </w:category>
        <w:types>
          <w:type w:val="bbPlcHdr"/>
        </w:types>
        <w:behaviors>
          <w:behavior w:val="content"/>
        </w:behaviors>
        <w:guid w:val="{B49B4901-0125-4594-8924-5896590FC6FC}"/>
      </w:docPartPr>
      <w:docPartBody>
        <w:p w:rsidR="00EC233E" w:rsidRDefault="0063688F" w:rsidP="0063688F">
          <w:pPr>
            <w:pStyle w:val="4664CA50928844F7AE1488695B7F1095"/>
          </w:pPr>
          <w:r w:rsidRPr="00EA3316">
            <w:rPr>
              <w:rStyle w:val="PlaceholderText"/>
            </w:rPr>
            <w:t>Choose an item.</w:t>
          </w:r>
        </w:p>
      </w:docPartBody>
    </w:docPart>
    <w:docPart>
      <w:docPartPr>
        <w:name w:val="9527627BB9FB44BFBF8CC6AC3BDB7BF3"/>
        <w:category>
          <w:name w:val="General"/>
          <w:gallery w:val="placeholder"/>
        </w:category>
        <w:types>
          <w:type w:val="bbPlcHdr"/>
        </w:types>
        <w:behaviors>
          <w:behavior w:val="content"/>
        </w:behaviors>
        <w:guid w:val="{FBDD7A69-244C-44FB-B3A9-DA42F453611B}"/>
      </w:docPartPr>
      <w:docPartBody>
        <w:p w:rsidR="00EC233E" w:rsidRDefault="0063688F" w:rsidP="0063688F">
          <w:pPr>
            <w:pStyle w:val="9527627BB9FB44BFBF8CC6AC3BDB7BF3"/>
          </w:pPr>
          <w:r w:rsidRPr="00EA3316">
            <w:rPr>
              <w:rStyle w:val="PlaceholderText"/>
            </w:rPr>
            <w:t>Choose an item.</w:t>
          </w:r>
        </w:p>
      </w:docPartBody>
    </w:docPart>
    <w:docPart>
      <w:docPartPr>
        <w:name w:val="B73D088D9FDC4D2AA63CAB5E0C78B7E5"/>
        <w:category>
          <w:name w:val="General"/>
          <w:gallery w:val="placeholder"/>
        </w:category>
        <w:types>
          <w:type w:val="bbPlcHdr"/>
        </w:types>
        <w:behaviors>
          <w:behavior w:val="content"/>
        </w:behaviors>
        <w:guid w:val="{4231CEDE-82EE-4F56-8D4A-B1E5E2A7F711}"/>
      </w:docPartPr>
      <w:docPartBody>
        <w:p w:rsidR="00EC233E" w:rsidRDefault="0063688F" w:rsidP="0063688F">
          <w:pPr>
            <w:pStyle w:val="B73D088D9FDC4D2AA63CAB5E0C78B7E5"/>
          </w:pPr>
          <w:r w:rsidRPr="00EA3316">
            <w:rPr>
              <w:rStyle w:val="PlaceholderText"/>
            </w:rPr>
            <w:t>Choose an item.</w:t>
          </w:r>
        </w:p>
      </w:docPartBody>
    </w:docPart>
    <w:docPart>
      <w:docPartPr>
        <w:name w:val="179B9A44CFA1495F89E33082322C46BA"/>
        <w:category>
          <w:name w:val="General"/>
          <w:gallery w:val="placeholder"/>
        </w:category>
        <w:types>
          <w:type w:val="bbPlcHdr"/>
        </w:types>
        <w:behaviors>
          <w:behavior w:val="content"/>
        </w:behaviors>
        <w:guid w:val="{F19EED66-3D25-4128-8F47-0A8692F649F2}"/>
      </w:docPartPr>
      <w:docPartBody>
        <w:p w:rsidR="00EC233E" w:rsidRDefault="0063688F" w:rsidP="0063688F">
          <w:pPr>
            <w:pStyle w:val="179B9A44CFA1495F89E33082322C46BA"/>
          </w:pPr>
          <w:r w:rsidRPr="00EA3316">
            <w:rPr>
              <w:rStyle w:val="PlaceholderText"/>
            </w:rPr>
            <w:t>Choose an item.</w:t>
          </w:r>
        </w:p>
      </w:docPartBody>
    </w:docPart>
    <w:docPart>
      <w:docPartPr>
        <w:name w:val="3957BD174B7847BFB0C1668E4043A454"/>
        <w:category>
          <w:name w:val="General"/>
          <w:gallery w:val="placeholder"/>
        </w:category>
        <w:types>
          <w:type w:val="bbPlcHdr"/>
        </w:types>
        <w:behaviors>
          <w:behavior w:val="content"/>
        </w:behaviors>
        <w:guid w:val="{A7E3FB93-E809-440E-8ED8-6E913D0E484A}"/>
      </w:docPartPr>
      <w:docPartBody>
        <w:p w:rsidR="00EC233E" w:rsidRDefault="0063688F" w:rsidP="0063688F">
          <w:pPr>
            <w:pStyle w:val="3957BD174B7847BFB0C1668E4043A454"/>
          </w:pPr>
          <w:r w:rsidRPr="00EA3316">
            <w:rPr>
              <w:rStyle w:val="PlaceholderText"/>
            </w:rPr>
            <w:t>Choose an item.</w:t>
          </w:r>
        </w:p>
      </w:docPartBody>
    </w:docPart>
    <w:docPart>
      <w:docPartPr>
        <w:name w:val="F0D09178562F44A1A1FC7864CA931820"/>
        <w:category>
          <w:name w:val="General"/>
          <w:gallery w:val="placeholder"/>
        </w:category>
        <w:types>
          <w:type w:val="bbPlcHdr"/>
        </w:types>
        <w:behaviors>
          <w:behavior w:val="content"/>
        </w:behaviors>
        <w:guid w:val="{2C1160B5-642B-4A91-9679-58C2C0276E31}"/>
      </w:docPartPr>
      <w:docPartBody>
        <w:p w:rsidR="00343DEE" w:rsidRDefault="00EC233E" w:rsidP="00EC233E">
          <w:pPr>
            <w:pStyle w:val="F0D09178562F44A1A1FC7864CA931820"/>
          </w:pPr>
          <w:r w:rsidRPr="00EA3316">
            <w:rPr>
              <w:rStyle w:val="PlaceholderText"/>
            </w:rPr>
            <w:t>Choose an item.</w:t>
          </w:r>
        </w:p>
      </w:docPartBody>
    </w:docPart>
    <w:docPart>
      <w:docPartPr>
        <w:name w:val="A77FFC4BDFDA41F99A310CF865C58BDA"/>
        <w:category>
          <w:name w:val="General"/>
          <w:gallery w:val="placeholder"/>
        </w:category>
        <w:types>
          <w:type w:val="bbPlcHdr"/>
        </w:types>
        <w:behaviors>
          <w:behavior w:val="content"/>
        </w:behaviors>
        <w:guid w:val="{B26787DB-1B63-4AC8-85BE-A5EFDEF6CACE}"/>
      </w:docPartPr>
      <w:docPartBody>
        <w:p w:rsidR="00343DEE" w:rsidRDefault="00EC233E" w:rsidP="00EC233E">
          <w:pPr>
            <w:pStyle w:val="A77FFC4BDFDA41F99A310CF865C58BDA"/>
          </w:pPr>
          <w:r w:rsidRPr="00EA3316">
            <w:rPr>
              <w:rStyle w:val="PlaceholderText"/>
            </w:rPr>
            <w:t>Choose an item.</w:t>
          </w:r>
        </w:p>
      </w:docPartBody>
    </w:docPart>
    <w:docPart>
      <w:docPartPr>
        <w:name w:val="5F98B009183A421A840B22ED8C176E0C"/>
        <w:category>
          <w:name w:val="General"/>
          <w:gallery w:val="placeholder"/>
        </w:category>
        <w:types>
          <w:type w:val="bbPlcHdr"/>
        </w:types>
        <w:behaviors>
          <w:behavior w:val="content"/>
        </w:behaviors>
        <w:guid w:val="{3260E39F-97B6-41CA-AC35-E769DD9F1330}"/>
      </w:docPartPr>
      <w:docPartBody>
        <w:p w:rsidR="00343DEE" w:rsidRDefault="00EC233E" w:rsidP="00EC233E">
          <w:pPr>
            <w:pStyle w:val="5F98B009183A421A840B22ED8C176E0C"/>
          </w:pPr>
          <w:r w:rsidRPr="00EA3316">
            <w:rPr>
              <w:rStyle w:val="PlaceholderText"/>
            </w:rPr>
            <w:t>Choose an item.</w:t>
          </w:r>
        </w:p>
      </w:docPartBody>
    </w:docPart>
    <w:docPart>
      <w:docPartPr>
        <w:name w:val="E6864BA013054741AE0DADFAFC057619"/>
        <w:category>
          <w:name w:val="General"/>
          <w:gallery w:val="placeholder"/>
        </w:category>
        <w:types>
          <w:type w:val="bbPlcHdr"/>
        </w:types>
        <w:behaviors>
          <w:behavior w:val="content"/>
        </w:behaviors>
        <w:guid w:val="{883B11C1-439F-43E1-8557-CD225BEB7A2C}"/>
      </w:docPartPr>
      <w:docPartBody>
        <w:p w:rsidR="00343DEE" w:rsidRDefault="00EC233E" w:rsidP="00EC233E">
          <w:pPr>
            <w:pStyle w:val="E6864BA013054741AE0DADFAFC057619"/>
          </w:pPr>
          <w:r w:rsidRPr="00EA3316">
            <w:rPr>
              <w:rStyle w:val="PlaceholderText"/>
            </w:rPr>
            <w:t>Choose an item.</w:t>
          </w:r>
        </w:p>
      </w:docPartBody>
    </w:docPart>
    <w:docPart>
      <w:docPartPr>
        <w:name w:val="2B5F52828FBF4FC593563D1357B8D2F3"/>
        <w:category>
          <w:name w:val="General"/>
          <w:gallery w:val="placeholder"/>
        </w:category>
        <w:types>
          <w:type w:val="bbPlcHdr"/>
        </w:types>
        <w:behaviors>
          <w:behavior w:val="content"/>
        </w:behaviors>
        <w:guid w:val="{82D3D202-2409-4C2B-9041-C6B77A39A1FC}"/>
      </w:docPartPr>
      <w:docPartBody>
        <w:p w:rsidR="00343DEE" w:rsidRDefault="00EC233E" w:rsidP="00EC233E">
          <w:pPr>
            <w:pStyle w:val="2B5F52828FBF4FC593563D1357B8D2F3"/>
          </w:pPr>
          <w:r w:rsidRPr="00EA3316">
            <w:rPr>
              <w:rStyle w:val="PlaceholderText"/>
            </w:rPr>
            <w:t>Choose an item.</w:t>
          </w:r>
        </w:p>
      </w:docPartBody>
    </w:docPart>
    <w:docPart>
      <w:docPartPr>
        <w:name w:val="7478CA34E4A44988BE736BA51AFF9C95"/>
        <w:category>
          <w:name w:val="General"/>
          <w:gallery w:val="placeholder"/>
        </w:category>
        <w:types>
          <w:type w:val="bbPlcHdr"/>
        </w:types>
        <w:behaviors>
          <w:behavior w:val="content"/>
        </w:behaviors>
        <w:guid w:val="{3083126A-E5FD-45B2-A9BC-2D8E53AFE21E}"/>
      </w:docPartPr>
      <w:docPartBody>
        <w:p w:rsidR="00343DEE" w:rsidRDefault="00EC233E" w:rsidP="00EC233E">
          <w:pPr>
            <w:pStyle w:val="7478CA34E4A44988BE736BA51AFF9C95"/>
          </w:pPr>
          <w:r w:rsidRPr="00EA3316">
            <w:rPr>
              <w:rStyle w:val="PlaceholderText"/>
            </w:rPr>
            <w:t>Choose an item.</w:t>
          </w:r>
        </w:p>
      </w:docPartBody>
    </w:docPart>
    <w:docPart>
      <w:docPartPr>
        <w:name w:val="7685672D49B64174A63A86D1A6F211D5"/>
        <w:category>
          <w:name w:val="General"/>
          <w:gallery w:val="placeholder"/>
        </w:category>
        <w:types>
          <w:type w:val="bbPlcHdr"/>
        </w:types>
        <w:behaviors>
          <w:behavior w:val="content"/>
        </w:behaviors>
        <w:guid w:val="{97649C63-2E4A-4EE6-92EC-EC81E602093F}"/>
      </w:docPartPr>
      <w:docPartBody>
        <w:p w:rsidR="00343DEE" w:rsidRDefault="00EC233E" w:rsidP="00EC233E">
          <w:pPr>
            <w:pStyle w:val="7685672D49B64174A63A86D1A6F211D5"/>
          </w:pPr>
          <w:r w:rsidRPr="00EA3316">
            <w:rPr>
              <w:rStyle w:val="PlaceholderText"/>
            </w:rPr>
            <w:t>Choose an item.</w:t>
          </w:r>
        </w:p>
      </w:docPartBody>
    </w:docPart>
    <w:docPart>
      <w:docPartPr>
        <w:name w:val="0A629E7745BC4F85BE1DA9BB702D08A0"/>
        <w:category>
          <w:name w:val="General"/>
          <w:gallery w:val="placeholder"/>
        </w:category>
        <w:types>
          <w:type w:val="bbPlcHdr"/>
        </w:types>
        <w:behaviors>
          <w:behavior w:val="content"/>
        </w:behaviors>
        <w:guid w:val="{3F321BAD-E1B4-436B-BBDE-016DDD16B535}"/>
      </w:docPartPr>
      <w:docPartBody>
        <w:p w:rsidR="00343DEE" w:rsidRDefault="00EC233E" w:rsidP="00EC233E">
          <w:pPr>
            <w:pStyle w:val="0A629E7745BC4F85BE1DA9BB702D08A0"/>
          </w:pPr>
          <w:r w:rsidRPr="00EA3316">
            <w:rPr>
              <w:rStyle w:val="PlaceholderText"/>
            </w:rPr>
            <w:t>Choose an item.</w:t>
          </w:r>
        </w:p>
      </w:docPartBody>
    </w:docPart>
    <w:docPart>
      <w:docPartPr>
        <w:name w:val="5DB308E41BC84BE5818DEB6E3DFBF2FD"/>
        <w:category>
          <w:name w:val="General"/>
          <w:gallery w:val="placeholder"/>
        </w:category>
        <w:types>
          <w:type w:val="bbPlcHdr"/>
        </w:types>
        <w:behaviors>
          <w:behavior w:val="content"/>
        </w:behaviors>
        <w:guid w:val="{3023DB9D-7338-498C-B63C-DAFC9BE15257}"/>
      </w:docPartPr>
      <w:docPartBody>
        <w:p w:rsidR="00343DEE" w:rsidRDefault="00EC233E" w:rsidP="00EC233E">
          <w:pPr>
            <w:pStyle w:val="5DB308E41BC84BE5818DEB6E3DFBF2FD"/>
          </w:pPr>
          <w:r w:rsidRPr="00EA331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6876C2"/>
    <w:rsid w:val="000008BE"/>
    <w:rsid w:val="000B7B1B"/>
    <w:rsid w:val="00126F1E"/>
    <w:rsid w:val="001B1939"/>
    <w:rsid w:val="001E4BAF"/>
    <w:rsid w:val="00272BF8"/>
    <w:rsid w:val="002D79E6"/>
    <w:rsid w:val="002F365A"/>
    <w:rsid w:val="00343DEE"/>
    <w:rsid w:val="00436AC0"/>
    <w:rsid w:val="00447C5A"/>
    <w:rsid w:val="004D5302"/>
    <w:rsid w:val="00624C22"/>
    <w:rsid w:val="0063688F"/>
    <w:rsid w:val="006876C2"/>
    <w:rsid w:val="007E25DC"/>
    <w:rsid w:val="008333B5"/>
    <w:rsid w:val="00976855"/>
    <w:rsid w:val="009A215A"/>
    <w:rsid w:val="009F1559"/>
    <w:rsid w:val="009F68E2"/>
    <w:rsid w:val="00A14966"/>
    <w:rsid w:val="00A55567"/>
    <w:rsid w:val="00AC0C6A"/>
    <w:rsid w:val="00B135A4"/>
    <w:rsid w:val="00B97786"/>
    <w:rsid w:val="00BE7E1D"/>
    <w:rsid w:val="00C41EB0"/>
    <w:rsid w:val="00C626B5"/>
    <w:rsid w:val="00C76F79"/>
    <w:rsid w:val="00C777FE"/>
    <w:rsid w:val="00C84686"/>
    <w:rsid w:val="00CB278E"/>
    <w:rsid w:val="00D84D34"/>
    <w:rsid w:val="00DB715E"/>
    <w:rsid w:val="00DD7E57"/>
    <w:rsid w:val="00E21137"/>
    <w:rsid w:val="00E401B0"/>
    <w:rsid w:val="00EA35D3"/>
    <w:rsid w:val="00EC233E"/>
    <w:rsid w:val="00F13595"/>
    <w:rsid w:val="00FA3AD4"/>
    <w:rsid w:val="00FC7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233E"/>
    <w:rPr>
      <w:color w:val="808080"/>
    </w:rPr>
  </w:style>
  <w:style w:type="paragraph" w:customStyle="1" w:styleId="7E342A1AB38147A9A3FD834CA19C589E">
    <w:name w:val="7E342A1AB38147A9A3FD834CA19C589E"/>
    <w:rsid w:val="009A215A"/>
  </w:style>
  <w:style w:type="paragraph" w:customStyle="1" w:styleId="B44C4DDE271C4009BEE3DE60506D4217">
    <w:name w:val="B44C4DDE271C4009BEE3DE60506D4217"/>
    <w:rsid w:val="009A215A"/>
  </w:style>
  <w:style w:type="paragraph" w:customStyle="1" w:styleId="DC52C66E746D42239A9BC080F53F3240">
    <w:name w:val="DC52C66E746D42239A9BC080F53F3240"/>
    <w:rsid w:val="006876C2"/>
  </w:style>
  <w:style w:type="paragraph" w:customStyle="1" w:styleId="72AB52D556464CA2806F3DBA1DF1EF94">
    <w:name w:val="72AB52D556464CA2806F3DBA1DF1EF94"/>
    <w:rsid w:val="006876C2"/>
  </w:style>
  <w:style w:type="paragraph" w:customStyle="1" w:styleId="5F3898B3AC504AEF835084F1F663EDBD">
    <w:name w:val="5F3898B3AC504AEF835084F1F663EDBD"/>
    <w:rsid w:val="006876C2"/>
  </w:style>
  <w:style w:type="paragraph" w:customStyle="1" w:styleId="90CE0C29ED9B46EC949A40288EF6797B">
    <w:name w:val="90CE0C29ED9B46EC949A40288EF6797B"/>
    <w:rsid w:val="009A215A"/>
  </w:style>
  <w:style w:type="paragraph" w:customStyle="1" w:styleId="D545CF79140647ABA5B2AB9996D9ED61">
    <w:name w:val="D545CF79140647ABA5B2AB9996D9ED61"/>
    <w:rsid w:val="009A215A"/>
  </w:style>
  <w:style w:type="paragraph" w:customStyle="1" w:styleId="88161D7B4D634186882D87B6CDC19EDE">
    <w:name w:val="88161D7B4D634186882D87B6CDC19EDE"/>
    <w:rsid w:val="00BE7E1D"/>
  </w:style>
  <w:style w:type="paragraph" w:customStyle="1" w:styleId="7E15BAFE7A5346ACB91C9EF2E7EAD287">
    <w:name w:val="7E15BAFE7A5346ACB91C9EF2E7EAD287"/>
    <w:rsid w:val="000008BE"/>
  </w:style>
  <w:style w:type="paragraph" w:customStyle="1" w:styleId="425CAD46F5DC4281BF5C2FDE39D40EE1">
    <w:name w:val="425CAD46F5DC4281BF5C2FDE39D40EE1"/>
    <w:rsid w:val="000008BE"/>
  </w:style>
  <w:style w:type="paragraph" w:customStyle="1" w:styleId="CD3EAD37A7654082806F6E3F77312157">
    <w:name w:val="CD3EAD37A7654082806F6E3F77312157"/>
    <w:rsid w:val="000008BE"/>
  </w:style>
  <w:style w:type="paragraph" w:customStyle="1" w:styleId="239FB09B63ED43B88391CFCB25A0E62C">
    <w:name w:val="239FB09B63ED43B88391CFCB25A0E62C"/>
    <w:rsid w:val="000008BE"/>
  </w:style>
  <w:style w:type="paragraph" w:customStyle="1" w:styleId="C7E5890C39194AEBB8FE160525885C5D">
    <w:name w:val="C7E5890C39194AEBB8FE160525885C5D"/>
    <w:rsid w:val="000008BE"/>
  </w:style>
  <w:style w:type="paragraph" w:customStyle="1" w:styleId="CC1FE935D2424C549E2D696B9B255D19">
    <w:name w:val="CC1FE935D2424C549E2D696B9B255D19"/>
    <w:rsid w:val="000008BE"/>
  </w:style>
  <w:style w:type="paragraph" w:customStyle="1" w:styleId="E250B68747034A45AD44FB6B7D849D94">
    <w:name w:val="E250B68747034A45AD44FB6B7D849D94"/>
    <w:rsid w:val="000008BE"/>
  </w:style>
  <w:style w:type="paragraph" w:customStyle="1" w:styleId="49BA8570C92440F08461A9212C98FAFF">
    <w:name w:val="49BA8570C92440F08461A9212C98FAFF"/>
    <w:rsid w:val="000008BE"/>
  </w:style>
  <w:style w:type="paragraph" w:customStyle="1" w:styleId="CF0A0D50D20F4EE4ADE0C1D5EE9D3EB3">
    <w:name w:val="CF0A0D50D20F4EE4ADE0C1D5EE9D3EB3"/>
    <w:rsid w:val="000008BE"/>
  </w:style>
  <w:style w:type="paragraph" w:customStyle="1" w:styleId="6B09C47548C445559276686DEE66A291">
    <w:name w:val="6B09C47548C445559276686DEE66A291"/>
    <w:rsid w:val="000008BE"/>
  </w:style>
  <w:style w:type="paragraph" w:customStyle="1" w:styleId="F2959689614E4B01A91AACD5F46335FF">
    <w:name w:val="F2959689614E4B01A91AACD5F46335FF"/>
    <w:rsid w:val="000008BE"/>
  </w:style>
  <w:style w:type="paragraph" w:customStyle="1" w:styleId="58029ABC9F7A4B9AA112CDA6B0F33362">
    <w:name w:val="58029ABC9F7A4B9AA112CDA6B0F33362"/>
    <w:rsid w:val="000008BE"/>
  </w:style>
  <w:style w:type="paragraph" w:customStyle="1" w:styleId="041798CC15474AA0B3FF00D7BE9C22B8">
    <w:name w:val="041798CC15474AA0B3FF00D7BE9C22B8"/>
    <w:rsid w:val="000008BE"/>
  </w:style>
  <w:style w:type="paragraph" w:customStyle="1" w:styleId="1C65B3F9B37441E6A6D30CC819D6F378">
    <w:name w:val="1C65B3F9B37441E6A6D30CC819D6F378"/>
    <w:rsid w:val="000008BE"/>
  </w:style>
  <w:style w:type="paragraph" w:customStyle="1" w:styleId="6ED65877E88D42089B21A5B8DC71BC01">
    <w:name w:val="6ED65877E88D42089B21A5B8DC71BC01"/>
    <w:rsid w:val="000008BE"/>
  </w:style>
  <w:style w:type="paragraph" w:customStyle="1" w:styleId="4FB98E71143E472B88C1AB8217A8EA4E">
    <w:name w:val="4FB98E71143E472B88C1AB8217A8EA4E"/>
    <w:rsid w:val="000008BE"/>
  </w:style>
  <w:style w:type="paragraph" w:customStyle="1" w:styleId="A3C1D2094DB344709837E42BB0947037">
    <w:name w:val="A3C1D2094DB344709837E42BB0947037"/>
    <w:rsid w:val="000008BE"/>
  </w:style>
  <w:style w:type="paragraph" w:customStyle="1" w:styleId="85FD2D02384842C7A6F8131BCA3B60EB">
    <w:name w:val="85FD2D02384842C7A6F8131BCA3B60EB"/>
    <w:rsid w:val="000008BE"/>
  </w:style>
  <w:style w:type="paragraph" w:customStyle="1" w:styleId="7D1F8B1A791047388AB6D83503A66C3A">
    <w:name w:val="7D1F8B1A791047388AB6D83503A66C3A"/>
    <w:rsid w:val="000008BE"/>
  </w:style>
  <w:style w:type="paragraph" w:customStyle="1" w:styleId="92F5CC15649B4467975D0B2FFF36E805">
    <w:name w:val="92F5CC15649B4467975D0B2FFF36E805"/>
    <w:rsid w:val="000008BE"/>
  </w:style>
  <w:style w:type="paragraph" w:customStyle="1" w:styleId="57748F1B5FE048999C5AF4FF35DDE4FF">
    <w:name w:val="57748F1B5FE048999C5AF4FF35DDE4FF"/>
    <w:rsid w:val="000008BE"/>
  </w:style>
  <w:style w:type="paragraph" w:customStyle="1" w:styleId="DEF04BF688E1492FA25560A8E9509F98">
    <w:name w:val="DEF04BF688E1492FA25560A8E9509F98"/>
    <w:rsid w:val="00CB278E"/>
  </w:style>
  <w:style w:type="paragraph" w:customStyle="1" w:styleId="245B104AD0A146E9BF8E2B2BFC9964CB">
    <w:name w:val="245B104AD0A146E9BF8E2B2BFC9964CB"/>
    <w:rsid w:val="00CB278E"/>
  </w:style>
  <w:style w:type="paragraph" w:customStyle="1" w:styleId="B2EACE73EC7F46719B3BD1940C6C0701">
    <w:name w:val="B2EACE73EC7F46719B3BD1940C6C0701"/>
    <w:rsid w:val="00CB278E"/>
  </w:style>
  <w:style w:type="paragraph" w:customStyle="1" w:styleId="50476960637048B99E22CB687BA4928E">
    <w:name w:val="50476960637048B99E22CB687BA4928E"/>
    <w:rsid w:val="00CB278E"/>
  </w:style>
  <w:style w:type="paragraph" w:customStyle="1" w:styleId="00CA607B428A46F5A5F918D53A17603E">
    <w:name w:val="00CA607B428A46F5A5F918D53A17603E"/>
    <w:rsid w:val="00CB278E"/>
  </w:style>
  <w:style w:type="paragraph" w:customStyle="1" w:styleId="D50A5AC7F94C4929B61C5E820A6CFAB3">
    <w:name w:val="D50A5AC7F94C4929B61C5E820A6CFAB3"/>
    <w:rsid w:val="00CB278E"/>
  </w:style>
  <w:style w:type="paragraph" w:customStyle="1" w:styleId="5127B554AE624CABBEBD9AF587DB140F">
    <w:name w:val="5127B554AE624CABBEBD9AF587DB140F"/>
    <w:rsid w:val="00CB278E"/>
  </w:style>
  <w:style w:type="paragraph" w:customStyle="1" w:styleId="0405AC04069D459BA7EFF293FDA6744F">
    <w:name w:val="0405AC04069D459BA7EFF293FDA6744F"/>
    <w:rsid w:val="00CB278E"/>
  </w:style>
  <w:style w:type="paragraph" w:customStyle="1" w:styleId="55CCA375BE65496E9CFBC85AE4019C0B">
    <w:name w:val="55CCA375BE65496E9CFBC85AE4019C0B"/>
    <w:rsid w:val="00CB278E"/>
  </w:style>
  <w:style w:type="paragraph" w:customStyle="1" w:styleId="55A4E59056224B6AA75F201F9ED7AD96">
    <w:name w:val="55A4E59056224B6AA75F201F9ED7AD96"/>
    <w:rsid w:val="00CB278E"/>
  </w:style>
  <w:style w:type="paragraph" w:customStyle="1" w:styleId="BE1963D4A8FF4436AEBE7AE322BEBF68">
    <w:name w:val="BE1963D4A8FF4436AEBE7AE322BEBF68"/>
    <w:rsid w:val="00CB278E"/>
  </w:style>
  <w:style w:type="paragraph" w:customStyle="1" w:styleId="7A8286B3451B4266B81C84DEACB380D3">
    <w:name w:val="7A8286B3451B4266B81C84DEACB380D3"/>
    <w:rsid w:val="00CB278E"/>
  </w:style>
  <w:style w:type="paragraph" w:customStyle="1" w:styleId="461106C6C7C1413DBECF6BF8A1BD60D8">
    <w:name w:val="461106C6C7C1413DBECF6BF8A1BD60D8"/>
    <w:rsid w:val="00CB278E"/>
  </w:style>
  <w:style w:type="paragraph" w:customStyle="1" w:styleId="37E7856CEF24463A9E1557E23C869A8A">
    <w:name w:val="37E7856CEF24463A9E1557E23C869A8A"/>
    <w:rsid w:val="00CB278E"/>
  </w:style>
  <w:style w:type="paragraph" w:customStyle="1" w:styleId="4B432227AAA5401A922996EE7DBDCB70">
    <w:name w:val="4B432227AAA5401A922996EE7DBDCB70"/>
    <w:rsid w:val="00CB278E"/>
  </w:style>
  <w:style w:type="paragraph" w:customStyle="1" w:styleId="69E1132659ED46BC95E7F16B7B3D997E">
    <w:name w:val="69E1132659ED46BC95E7F16B7B3D997E"/>
    <w:rsid w:val="00CB278E"/>
  </w:style>
  <w:style w:type="paragraph" w:customStyle="1" w:styleId="811937FBAC7949A9864E13A53D9B0758">
    <w:name w:val="811937FBAC7949A9864E13A53D9B0758"/>
    <w:rsid w:val="00CB278E"/>
  </w:style>
  <w:style w:type="paragraph" w:customStyle="1" w:styleId="C1DEA97935DF4FC898760DAD119C8321">
    <w:name w:val="C1DEA97935DF4FC898760DAD119C8321"/>
    <w:rsid w:val="00CB278E"/>
  </w:style>
  <w:style w:type="paragraph" w:customStyle="1" w:styleId="17B09E39650D49C9BAB49703E4AB6F8F">
    <w:name w:val="17B09E39650D49C9BAB49703E4AB6F8F"/>
    <w:rsid w:val="00CB278E"/>
  </w:style>
  <w:style w:type="paragraph" w:customStyle="1" w:styleId="8EB49EB5BFF945B2BF9D9A1ED16DDF3A">
    <w:name w:val="8EB49EB5BFF945B2BF9D9A1ED16DDF3A"/>
    <w:rsid w:val="00CB278E"/>
  </w:style>
  <w:style w:type="paragraph" w:customStyle="1" w:styleId="D4E89990D0BF4158916F305B87FFCDAA">
    <w:name w:val="D4E89990D0BF4158916F305B87FFCDAA"/>
    <w:rsid w:val="00CB278E"/>
  </w:style>
  <w:style w:type="paragraph" w:customStyle="1" w:styleId="5113F3032F744A9C90E57ADFBBADB6CA">
    <w:name w:val="5113F3032F744A9C90E57ADFBBADB6CA"/>
    <w:rsid w:val="00CB278E"/>
  </w:style>
  <w:style w:type="paragraph" w:customStyle="1" w:styleId="BA901A90F3424D7F86CA018D0DC2F1CD">
    <w:name w:val="BA901A90F3424D7F86CA018D0DC2F1CD"/>
    <w:rsid w:val="00CB278E"/>
  </w:style>
  <w:style w:type="paragraph" w:customStyle="1" w:styleId="A652AB2032D6402A9C0574479BC17CB5">
    <w:name w:val="A652AB2032D6402A9C0574479BC17CB5"/>
    <w:rsid w:val="00CB278E"/>
  </w:style>
  <w:style w:type="paragraph" w:customStyle="1" w:styleId="D6F6BAAA72B345DA9F80B6FB7EC30700">
    <w:name w:val="D6F6BAAA72B345DA9F80B6FB7EC30700"/>
    <w:rsid w:val="00CB278E"/>
  </w:style>
  <w:style w:type="paragraph" w:customStyle="1" w:styleId="BD30C5CAB2B54F7383DCC27C65707A4E">
    <w:name w:val="BD30C5CAB2B54F7383DCC27C65707A4E"/>
    <w:rsid w:val="00CB278E"/>
  </w:style>
  <w:style w:type="paragraph" w:customStyle="1" w:styleId="17141E41F5064018B15617D01257F49B">
    <w:name w:val="17141E41F5064018B15617D01257F49B"/>
    <w:rsid w:val="00CB278E"/>
  </w:style>
  <w:style w:type="paragraph" w:customStyle="1" w:styleId="9105E848DB914F029F9F8EDBCF415754">
    <w:name w:val="9105E848DB914F029F9F8EDBCF415754"/>
    <w:rsid w:val="00CB278E"/>
  </w:style>
  <w:style w:type="paragraph" w:customStyle="1" w:styleId="FE84CEB0F1AB483D85B0A3D2D4A45E8B">
    <w:name w:val="FE84CEB0F1AB483D85B0A3D2D4A45E8B"/>
    <w:rsid w:val="00CB278E"/>
  </w:style>
  <w:style w:type="paragraph" w:customStyle="1" w:styleId="A334ECF137FB4AA1BCA3B360E1967F6A">
    <w:name w:val="A334ECF137FB4AA1BCA3B360E1967F6A"/>
    <w:rsid w:val="00CB278E"/>
  </w:style>
  <w:style w:type="paragraph" w:customStyle="1" w:styleId="8E7711254D8744C1B612618C3EC61D67">
    <w:name w:val="8E7711254D8744C1B612618C3EC61D67"/>
    <w:rsid w:val="00CB278E"/>
  </w:style>
  <w:style w:type="paragraph" w:customStyle="1" w:styleId="7989307E55494B41B67CF407DC544653">
    <w:name w:val="7989307E55494B41B67CF407DC544653"/>
    <w:rsid w:val="00CB278E"/>
  </w:style>
  <w:style w:type="paragraph" w:customStyle="1" w:styleId="32B5BAB4F05F44C08DF39F036233A84B">
    <w:name w:val="32B5BAB4F05F44C08DF39F036233A84B"/>
    <w:rsid w:val="00CB278E"/>
  </w:style>
  <w:style w:type="paragraph" w:customStyle="1" w:styleId="3FC7E3FA15CC4E2294E6885050CA7F6F">
    <w:name w:val="3FC7E3FA15CC4E2294E6885050CA7F6F"/>
    <w:rsid w:val="00CB278E"/>
  </w:style>
  <w:style w:type="paragraph" w:customStyle="1" w:styleId="645F7F3922834541BF0302EC858A356A">
    <w:name w:val="645F7F3922834541BF0302EC858A356A"/>
    <w:rsid w:val="00CB278E"/>
  </w:style>
  <w:style w:type="paragraph" w:customStyle="1" w:styleId="911EEB5D0CCF4C18977A79930A3AD851">
    <w:name w:val="911EEB5D0CCF4C18977A79930A3AD851"/>
    <w:rsid w:val="00CB278E"/>
  </w:style>
  <w:style w:type="paragraph" w:customStyle="1" w:styleId="D17C4AE2249546059994178E54CA252E">
    <w:name w:val="D17C4AE2249546059994178E54CA252E"/>
    <w:rsid w:val="00CB278E"/>
  </w:style>
  <w:style w:type="paragraph" w:customStyle="1" w:styleId="F598707E06AA42BCB077F565EF8D262B">
    <w:name w:val="F598707E06AA42BCB077F565EF8D262B"/>
    <w:rsid w:val="00CB278E"/>
  </w:style>
  <w:style w:type="paragraph" w:customStyle="1" w:styleId="0CF06BE98B28430C97FAAD6B4875FA99">
    <w:name w:val="0CF06BE98B28430C97FAAD6B4875FA99"/>
    <w:rsid w:val="00CB278E"/>
  </w:style>
  <w:style w:type="paragraph" w:customStyle="1" w:styleId="6F6F3880B7074D0884AC1012A9A26A69">
    <w:name w:val="6F6F3880B7074D0884AC1012A9A26A69"/>
    <w:rsid w:val="00CB278E"/>
  </w:style>
  <w:style w:type="paragraph" w:customStyle="1" w:styleId="179B8D805E214390AC1B809B29422DF3">
    <w:name w:val="179B8D805E214390AC1B809B29422DF3"/>
    <w:rsid w:val="00CB278E"/>
  </w:style>
  <w:style w:type="paragraph" w:customStyle="1" w:styleId="A22C00A8A4A740EAA51D669BAE79CEBF">
    <w:name w:val="A22C00A8A4A740EAA51D669BAE79CEBF"/>
    <w:rsid w:val="00CB278E"/>
  </w:style>
  <w:style w:type="paragraph" w:customStyle="1" w:styleId="315ED8F374E641F9892BA525C72FAD84">
    <w:name w:val="315ED8F374E641F9892BA525C72FAD84"/>
    <w:rsid w:val="00CB278E"/>
  </w:style>
  <w:style w:type="paragraph" w:customStyle="1" w:styleId="0332AEFBBC624163A36E5DF02901B8EA">
    <w:name w:val="0332AEFBBC624163A36E5DF02901B8EA"/>
    <w:rsid w:val="00CB278E"/>
  </w:style>
  <w:style w:type="paragraph" w:customStyle="1" w:styleId="7E342A1AB38147A9A3FD834CA19C589E1">
    <w:name w:val="7E342A1AB38147A9A3FD834CA19C589E1"/>
    <w:rsid w:val="00CB278E"/>
    <w:pPr>
      <w:tabs>
        <w:tab w:val="center" w:pos="4320"/>
        <w:tab w:val="right" w:pos="8640"/>
      </w:tabs>
      <w:spacing w:after="0" w:line="240" w:lineRule="auto"/>
    </w:pPr>
    <w:rPr>
      <w:rFonts w:ascii="Times New Roman" w:eastAsia="Times New Roman" w:hAnsi="Times New Roman" w:cs="Bookman Old Style"/>
      <w:bCs/>
      <w:sz w:val="24"/>
      <w:szCs w:val="24"/>
    </w:rPr>
  </w:style>
  <w:style w:type="paragraph" w:customStyle="1" w:styleId="92F5CC15649B4467975D0B2FFF36E8051">
    <w:name w:val="92F5CC15649B4467975D0B2FFF36E8051"/>
    <w:rsid w:val="00CB278E"/>
    <w:pPr>
      <w:tabs>
        <w:tab w:val="center" w:pos="4320"/>
        <w:tab w:val="right" w:pos="8640"/>
      </w:tabs>
      <w:spacing w:after="0" w:line="240" w:lineRule="auto"/>
    </w:pPr>
    <w:rPr>
      <w:rFonts w:ascii="Times New Roman" w:eastAsia="Times New Roman" w:hAnsi="Times New Roman" w:cs="Bookman Old Style"/>
      <w:bCs/>
      <w:sz w:val="24"/>
      <w:szCs w:val="24"/>
    </w:rPr>
  </w:style>
  <w:style w:type="paragraph" w:customStyle="1" w:styleId="57748F1B5FE048999C5AF4FF35DDE4FF1">
    <w:name w:val="57748F1B5FE048999C5AF4FF35DDE4FF1"/>
    <w:rsid w:val="00CB278E"/>
    <w:pPr>
      <w:tabs>
        <w:tab w:val="center" w:pos="4320"/>
        <w:tab w:val="right" w:pos="8640"/>
      </w:tabs>
      <w:spacing w:after="0" w:line="240" w:lineRule="auto"/>
    </w:pPr>
    <w:rPr>
      <w:rFonts w:ascii="Times New Roman" w:eastAsia="Times New Roman" w:hAnsi="Times New Roman" w:cs="Bookman Old Style"/>
      <w:bCs/>
      <w:sz w:val="24"/>
      <w:szCs w:val="24"/>
    </w:rPr>
  </w:style>
  <w:style w:type="paragraph" w:customStyle="1" w:styleId="55CCA375BE65496E9CFBC85AE4019C0B1">
    <w:name w:val="55CCA375BE65496E9CFBC85AE4019C0B1"/>
    <w:rsid w:val="00CB278E"/>
    <w:pPr>
      <w:tabs>
        <w:tab w:val="center" w:pos="4320"/>
        <w:tab w:val="right" w:pos="8640"/>
      </w:tabs>
      <w:spacing w:after="0" w:line="240" w:lineRule="auto"/>
    </w:pPr>
    <w:rPr>
      <w:rFonts w:ascii="Times New Roman" w:eastAsia="Times New Roman" w:hAnsi="Times New Roman" w:cs="Bookman Old Style"/>
      <w:bCs/>
      <w:sz w:val="24"/>
      <w:szCs w:val="24"/>
    </w:rPr>
  </w:style>
  <w:style w:type="paragraph" w:customStyle="1" w:styleId="55A4E59056224B6AA75F201F9ED7AD961">
    <w:name w:val="55A4E59056224B6AA75F201F9ED7AD961"/>
    <w:rsid w:val="00CB278E"/>
    <w:pPr>
      <w:tabs>
        <w:tab w:val="center" w:pos="4320"/>
        <w:tab w:val="right" w:pos="8640"/>
      </w:tabs>
      <w:spacing w:after="0" w:line="240" w:lineRule="auto"/>
    </w:pPr>
    <w:rPr>
      <w:rFonts w:ascii="Times New Roman" w:eastAsia="Times New Roman" w:hAnsi="Times New Roman" w:cs="Bookman Old Style"/>
      <w:bCs/>
      <w:sz w:val="24"/>
      <w:szCs w:val="24"/>
    </w:rPr>
  </w:style>
  <w:style w:type="paragraph" w:customStyle="1" w:styleId="4B432227AAA5401A922996EE7DBDCB701">
    <w:name w:val="4B432227AAA5401A922996EE7DBDCB701"/>
    <w:rsid w:val="00CB278E"/>
    <w:pPr>
      <w:tabs>
        <w:tab w:val="center" w:pos="4320"/>
        <w:tab w:val="right" w:pos="8640"/>
      </w:tabs>
      <w:spacing w:after="0" w:line="240" w:lineRule="auto"/>
    </w:pPr>
    <w:rPr>
      <w:rFonts w:ascii="Times New Roman" w:eastAsia="Times New Roman" w:hAnsi="Times New Roman" w:cs="Bookman Old Style"/>
      <w:bCs/>
      <w:sz w:val="24"/>
      <w:szCs w:val="24"/>
    </w:rPr>
  </w:style>
  <w:style w:type="paragraph" w:customStyle="1" w:styleId="3FC7E3FA15CC4E2294E6885050CA7F6F1">
    <w:name w:val="3FC7E3FA15CC4E2294E6885050CA7F6F1"/>
    <w:rsid w:val="00CB278E"/>
    <w:pPr>
      <w:tabs>
        <w:tab w:val="center" w:pos="4320"/>
        <w:tab w:val="right" w:pos="8640"/>
      </w:tabs>
      <w:spacing w:after="0" w:line="240" w:lineRule="auto"/>
    </w:pPr>
    <w:rPr>
      <w:rFonts w:ascii="Times New Roman" w:eastAsia="Times New Roman" w:hAnsi="Times New Roman" w:cs="Bookman Old Style"/>
      <w:bCs/>
      <w:sz w:val="24"/>
      <w:szCs w:val="24"/>
    </w:rPr>
  </w:style>
  <w:style w:type="paragraph" w:customStyle="1" w:styleId="911EEB5D0CCF4C18977A79930A3AD8511">
    <w:name w:val="911EEB5D0CCF4C18977A79930A3AD8511"/>
    <w:rsid w:val="00CB278E"/>
    <w:pPr>
      <w:tabs>
        <w:tab w:val="center" w:pos="4320"/>
        <w:tab w:val="right" w:pos="8640"/>
      </w:tabs>
      <w:spacing w:after="0" w:line="240" w:lineRule="auto"/>
    </w:pPr>
    <w:rPr>
      <w:rFonts w:ascii="Times New Roman" w:eastAsia="Times New Roman" w:hAnsi="Times New Roman" w:cs="Bookman Old Style"/>
      <w:bCs/>
      <w:sz w:val="24"/>
      <w:szCs w:val="24"/>
    </w:rPr>
  </w:style>
  <w:style w:type="paragraph" w:customStyle="1" w:styleId="D17C4AE2249546059994178E54CA252E1">
    <w:name w:val="D17C4AE2249546059994178E54CA252E1"/>
    <w:rsid w:val="00CB278E"/>
    <w:pPr>
      <w:tabs>
        <w:tab w:val="center" w:pos="4320"/>
        <w:tab w:val="right" w:pos="8640"/>
      </w:tabs>
      <w:spacing w:after="0" w:line="240" w:lineRule="auto"/>
    </w:pPr>
    <w:rPr>
      <w:rFonts w:ascii="Times New Roman" w:eastAsia="Times New Roman" w:hAnsi="Times New Roman" w:cs="Bookman Old Style"/>
      <w:bCs/>
      <w:sz w:val="24"/>
      <w:szCs w:val="24"/>
    </w:rPr>
  </w:style>
  <w:style w:type="paragraph" w:customStyle="1" w:styleId="0CF06BE98B28430C97FAAD6B4875FA991">
    <w:name w:val="0CF06BE98B28430C97FAAD6B4875FA991"/>
    <w:rsid w:val="00CB278E"/>
    <w:pPr>
      <w:tabs>
        <w:tab w:val="center" w:pos="4320"/>
        <w:tab w:val="right" w:pos="8640"/>
      </w:tabs>
      <w:spacing w:after="0" w:line="240" w:lineRule="auto"/>
    </w:pPr>
    <w:rPr>
      <w:rFonts w:ascii="Times New Roman" w:eastAsia="Times New Roman" w:hAnsi="Times New Roman" w:cs="Bookman Old Style"/>
      <w:bCs/>
      <w:sz w:val="24"/>
      <w:szCs w:val="24"/>
    </w:rPr>
  </w:style>
  <w:style w:type="paragraph" w:customStyle="1" w:styleId="6F6F3880B7074D0884AC1012A9A26A691">
    <w:name w:val="6F6F3880B7074D0884AC1012A9A26A691"/>
    <w:rsid w:val="00CB278E"/>
    <w:pPr>
      <w:tabs>
        <w:tab w:val="center" w:pos="4320"/>
        <w:tab w:val="right" w:pos="8640"/>
      </w:tabs>
      <w:spacing w:after="0" w:line="240" w:lineRule="auto"/>
    </w:pPr>
    <w:rPr>
      <w:rFonts w:ascii="Times New Roman" w:eastAsia="Times New Roman" w:hAnsi="Times New Roman" w:cs="Bookman Old Style"/>
      <w:bCs/>
      <w:sz w:val="24"/>
      <w:szCs w:val="24"/>
    </w:rPr>
  </w:style>
  <w:style w:type="paragraph" w:customStyle="1" w:styleId="48F57C192BDE4A68AC1B9829DE57A402">
    <w:name w:val="48F57C192BDE4A68AC1B9829DE57A402"/>
    <w:rsid w:val="008333B5"/>
  </w:style>
  <w:style w:type="paragraph" w:customStyle="1" w:styleId="2E2F9DBC7A524DE1810EF9FA6DF197F2">
    <w:name w:val="2E2F9DBC7A524DE1810EF9FA6DF197F2"/>
    <w:rsid w:val="008333B5"/>
  </w:style>
  <w:style w:type="paragraph" w:customStyle="1" w:styleId="2AEA0230D5DA4A80A48CE507E86DA374">
    <w:name w:val="2AEA0230D5DA4A80A48CE507E86DA374"/>
    <w:rsid w:val="008333B5"/>
  </w:style>
  <w:style w:type="paragraph" w:customStyle="1" w:styleId="7F4CC70FC90B4B32844C7D518B19E811">
    <w:name w:val="7F4CC70FC90B4B32844C7D518B19E811"/>
    <w:rsid w:val="008333B5"/>
  </w:style>
  <w:style w:type="paragraph" w:customStyle="1" w:styleId="3BC566631C18441992E13CED7AB7C453">
    <w:name w:val="3BC566631C18441992E13CED7AB7C453"/>
    <w:rsid w:val="008333B5"/>
  </w:style>
  <w:style w:type="paragraph" w:customStyle="1" w:styleId="81572CFC3A3A41809C1C2E76B1CDA4EE">
    <w:name w:val="81572CFC3A3A41809C1C2E76B1CDA4EE"/>
    <w:rsid w:val="008333B5"/>
  </w:style>
  <w:style w:type="paragraph" w:customStyle="1" w:styleId="E8A8F936CFB340D8B459259DFFCCF24C">
    <w:name w:val="E8A8F936CFB340D8B459259DFFCCF24C"/>
    <w:rsid w:val="008333B5"/>
  </w:style>
  <w:style w:type="paragraph" w:customStyle="1" w:styleId="DB785BB6228B4A95981A180512FCA3AF">
    <w:name w:val="DB785BB6228B4A95981A180512FCA3AF"/>
    <w:rsid w:val="008333B5"/>
  </w:style>
  <w:style w:type="paragraph" w:customStyle="1" w:styleId="DA7EFB2096704CD7B24948B1C86EA694">
    <w:name w:val="DA7EFB2096704CD7B24948B1C86EA694"/>
    <w:rsid w:val="00E401B0"/>
    <w:pPr>
      <w:spacing w:after="160" w:line="259" w:lineRule="auto"/>
    </w:pPr>
  </w:style>
  <w:style w:type="paragraph" w:customStyle="1" w:styleId="04FF77AA6D1643259A31B0344656E6EF">
    <w:name w:val="04FF77AA6D1643259A31B0344656E6EF"/>
    <w:rsid w:val="00E401B0"/>
    <w:pPr>
      <w:spacing w:after="160" w:line="259" w:lineRule="auto"/>
    </w:pPr>
  </w:style>
  <w:style w:type="paragraph" w:customStyle="1" w:styleId="50D1A72480CE4374A1CC41D8F294133C">
    <w:name w:val="50D1A72480CE4374A1CC41D8F294133C"/>
    <w:rsid w:val="00E401B0"/>
    <w:pPr>
      <w:spacing w:after="160" w:line="259" w:lineRule="auto"/>
    </w:pPr>
  </w:style>
  <w:style w:type="paragraph" w:customStyle="1" w:styleId="61C30C8054D54E7F99824E34F04B4E76">
    <w:name w:val="61C30C8054D54E7F99824E34F04B4E76"/>
    <w:rsid w:val="00E401B0"/>
    <w:pPr>
      <w:spacing w:after="160" w:line="259" w:lineRule="auto"/>
    </w:pPr>
  </w:style>
  <w:style w:type="paragraph" w:customStyle="1" w:styleId="A041730C0C4F4D1EAB7780C00EDBABE7">
    <w:name w:val="A041730C0C4F4D1EAB7780C00EDBABE7"/>
    <w:rsid w:val="00E401B0"/>
    <w:pPr>
      <w:spacing w:after="160" w:line="259" w:lineRule="auto"/>
    </w:pPr>
  </w:style>
  <w:style w:type="paragraph" w:customStyle="1" w:styleId="A618F443BFD74AC0BC0FEF4E7A445349">
    <w:name w:val="A618F443BFD74AC0BC0FEF4E7A445349"/>
    <w:rsid w:val="00E401B0"/>
    <w:pPr>
      <w:spacing w:after="160" w:line="259" w:lineRule="auto"/>
    </w:pPr>
  </w:style>
  <w:style w:type="paragraph" w:customStyle="1" w:styleId="29A9979F9B4F46FD9AC3AB135B557748">
    <w:name w:val="29A9979F9B4F46FD9AC3AB135B557748"/>
    <w:rsid w:val="0063688F"/>
    <w:pPr>
      <w:spacing w:after="160" w:line="259" w:lineRule="auto"/>
    </w:pPr>
  </w:style>
  <w:style w:type="paragraph" w:customStyle="1" w:styleId="1A0081D48F03463DA842B51B8FD319E5">
    <w:name w:val="1A0081D48F03463DA842B51B8FD319E5"/>
    <w:rsid w:val="0063688F"/>
    <w:pPr>
      <w:spacing w:after="160" w:line="259" w:lineRule="auto"/>
    </w:pPr>
  </w:style>
  <w:style w:type="paragraph" w:customStyle="1" w:styleId="FCEEDB36E56F4D5DB9479B6B71E2201E">
    <w:name w:val="FCEEDB36E56F4D5DB9479B6B71E2201E"/>
    <w:rsid w:val="0063688F"/>
    <w:pPr>
      <w:spacing w:after="160" w:line="259" w:lineRule="auto"/>
    </w:pPr>
  </w:style>
  <w:style w:type="paragraph" w:customStyle="1" w:styleId="7457EFF7ECFE47A98A1BB6310674A5F0">
    <w:name w:val="7457EFF7ECFE47A98A1BB6310674A5F0"/>
    <w:rsid w:val="0063688F"/>
    <w:pPr>
      <w:spacing w:after="160" w:line="259" w:lineRule="auto"/>
    </w:pPr>
  </w:style>
  <w:style w:type="paragraph" w:customStyle="1" w:styleId="4664CA50928844F7AE1488695B7F1095">
    <w:name w:val="4664CA50928844F7AE1488695B7F1095"/>
    <w:rsid w:val="0063688F"/>
    <w:pPr>
      <w:spacing w:after="160" w:line="259" w:lineRule="auto"/>
    </w:pPr>
  </w:style>
  <w:style w:type="paragraph" w:customStyle="1" w:styleId="9527627BB9FB44BFBF8CC6AC3BDB7BF3">
    <w:name w:val="9527627BB9FB44BFBF8CC6AC3BDB7BF3"/>
    <w:rsid w:val="0063688F"/>
    <w:pPr>
      <w:spacing w:after="160" w:line="259" w:lineRule="auto"/>
    </w:pPr>
  </w:style>
  <w:style w:type="paragraph" w:customStyle="1" w:styleId="B73D088D9FDC4D2AA63CAB5E0C78B7E5">
    <w:name w:val="B73D088D9FDC4D2AA63CAB5E0C78B7E5"/>
    <w:rsid w:val="0063688F"/>
    <w:pPr>
      <w:spacing w:after="160" w:line="259" w:lineRule="auto"/>
    </w:pPr>
  </w:style>
  <w:style w:type="paragraph" w:customStyle="1" w:styleId="179B9A44CFA1495F89E33082322C46BA">
    <w:name w:val="179B9A44CFA1495F89E33082322C46BA"/>
    <w:rsid w:val="0063688F"/>
    <w:pPr>
      <w:spacing w:after="160" w:line="259" w:lineRule="auto"/>
    </w:pPr>
  </w:style>
  <w:style w:type="paragraph" w:customStyle="1" w:styleId="3957BD174B7847BFB0C1668E4043A454">
    <w:name w:val="3957BD174B7847BFB0C1668E4043A454"/>
    <w:rsid w:val="0063688F"/>
    <w:pPr>
      <w:spacing w:after="160" w:line="259" w:lineRule="auto"/>
    </w:pPr>
  </w:style>
  <w:style w:type="paragraph" w:customStyle="1" w:styleId="F0D09178562F44A1A1FC7864CA931820">
    <w:name w:val="F0D09178562F44A1A1FC7864CA931820"/>
    <w:rsid w:val="00EC233E"/>
    <w:pPr>
      <w:spacing w:after="160" w:line="259" w:lineRule="auto"/>
    </w:pPr>
  </w:style>
  <w:style w:type="paragraph" w:customStyle="1" w:styleId="A77FFC4BDFDA41F99A310CF865C58BDA">
    <w:name w:val="A77FFC4BDFDA41F99A310CF865C58BDA"/>
    <w:rsid w:val="00EC233E"/>
    <w:pPr>
      <w:spacing w:after="160" w:line="259" w:lineRule="auto"/>
    </w:pPr>
  </w:style>
  <w:style w:type="paragraph" w:customStyle="1" w:styleId="5F98B009183A421A840B22ED8C176E0C">
    <w:name w:val="5F98B009183A421A840B22ED8C176E0C"/>
    <w:rsid w:val="00EC233E"/>
    <w:pPr>
      <w:spacing w:after="160" w:line="259" w:lineRule="auto"/>
    </w:pPr>
  </w:style>
  <w:style w:type="paragraph" w:customStyle="1" w:styleId="E6864BA013054741AE0DADFAFC057619">
    <w:name w:val="E6864BA013054741AE0DADFAFC057619"/>
    <w:rsid w:val="00EC233E"/>
    <w:pPr>
      <w:spacing w:after="160" w:line="259" w:lineRule="auto"/>
    </w:pPr>
  </w:style>
  <w:style w:type="paragraph" w:customStyle="1" w:styleId="2B5F52828FBF4FC593563D1357B8D2F3">
    <w:name w:val="2B5F52828FBF4FC593563D1357B8D2F3"/>
    <w:rsid w:val="00EC233E"/>
    <w:pPr>
      <w:spacing w:after="160" w:line="259" w:lineRule="auto"/>
    </w:pPr>
  </w:style>
  <w:style w:type="paragraph" w:customStyle="1" w:styleId="7478CA34E4A44988BE736BA51AFF9C95">
    <w:name w:val="7478CA34E4A44988BE736BA51AFF9C95"/>
    <w:rsid w:val="00EC233E"/>
    <w:pPr>
      <w:spacing w:after="160" w:line="259" w:lineRule="auto"/>
    </w:pPr>
  </w:style>
  <w:style w:type="paragraph" w:customStyle="1" w:styleId="7685672D49B64174A63A86D1A6F211D5">
    <w:name w:val="7685672D49B64174A63A86D1A6F211D5"/>
    <w:rsid w:val="00EC233E"/>
    <w:pPr>
      <w:spacing w:after="160" w:line="259" w:lineRule="auto"/>
    </w:pPr>
  </w:style>
  <w:style w:type="paragraph" w:customStyle="1" w:styleId="0A629E7745BC4F85BE1DA9BB702D08A0">
    <w:name w:val="0A629E7745BC4F85BE1DA9BB702D08A0"/>
    <w:rsid w:val="00EC233E"/>
    <w:pPr>
      <w:spacing w:after="160" w:line="259" w:lineRule="auto"/>
    </w:pPr>
  </w:style>
  <w:style w:type="paragraph" w:customStyle="1" w:styleId="5DB308E41BC84BE5818DEB6E3DFBF2FD">
    <w:name w:val="5DB308E41BC84BE5818DEB6E3DFBF2FD"/>
    <w:rsid w:val="00EC233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A570B9-2642-44DC-AE76-13D0B6EB8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8</Pages>
  <Words>2085</Words>
  <Characters>11890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COORDINATOR COMMENT:</vt:lpstr>
    </vt:vector>
  </TitlesOfParts>
  <Company>USAFR</Company>
  <LinksUpToDate>false</LinksUpToDate>
  <CharactersWithSpaces>13948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COORDINATOR COMMENT:</dc:title>
  <dc:creator>Nathalie Lawrence</dc:creator>
  <cp:lastModifiedBy>Hartley, Keith (Assoc)</cp:lastModifiedBy>
  <cp:revision>7</cp:revision>
  <cp:lastPrinted>2016-10-28T15:51:00Z</cp:lastPrinted>
  <dcterms:created xsi:type="dcterms:W3CDTF">2017-01-06T18:14:00Z</dcterms:created>
  <dcterms:modified xsi:type="dcterms:W3CDTF">2017-01-06T22:31:00Z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