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3F7" w:rsidRDefault="000E13F7" w:rsidP="00752F1D">
      <w:pPr>
        <w:tabs>
          <w:tab w:val="left" w:pos="288"/>
          <w:tab w:val="right" w:pos="9360"/>
        </w:tabs>
        <w:jc w:val="center"/>
        <w:rPr>
          <w:b/>
          <w:sz w:val="28"/>
          <w:szCs w:val="28"/>
        </w:rPr>
      </w:pPr>
      <w:bookmarkStart w:id="0" w:name="OLE_LINK1"/>
      <w:bookmarkStart w:id="1" w:name="OLE_LINK2"/>
    </w:p>
    <w:p w:rsidR="000E13F7" w:rsidRPr="00760BBD" w:rsidRDefault="000E13F7">
      <w:pPr>
        <w:tabs>
          <w:tab w:val="left" w:pos="288"/>
          <w:tab w:val="right" w:pos="9720"/>
        </w:tabs>
        <w:jc w:val="center"/>
        <w:rPr>
          <w:b/>
          <w:sz w:val="28"/>
          <w:szCs w:val="28"/>
        </w:rPr>
      </w:pPr>
      <w:bookmarkStart w:id="2" w:name="electroniclivestock"/>
      <w:bookmarkEnd w:id="2"/>
      <w:r w:rsidRPr="00760BBD">
        <w:rPr>
          <w:b/>
          <w:sz w:val="28"/>
          <w:szCs w:val="28"/>
        </w:rPr>
        <w:t>Table of Contents</w:t>
      </w:r>
    </w:p>
    <w:p w:rsidR="000E13F7" w:rsidRPr="00760BBD" w:rsidRDefault="000E13F7"/>
    <w:p w:rsidR="000E13F7" w:rsidRPr="00760BBD" w:rsidRDefault="000E13F7"/>
    <w:p w:rsidR="0037376F" w:rsidRPr="00760BBD" w:rsidRDefault="00B2397A" w:rsidP="0027660A">
      <w:pPr>
        <w:pStyle w:val="TOC1"/>
        <w:ind w:left="1620" w:hanging="1620"/>
        <w:rPr>
          <w:rFonts w:asciiTheme="minorHAnsi" w:eastAsiaTheme="minorEastAsia" w:hAnsiTheme="minorHAnsi" w:cstheme="minorBidi"/>
          <w:b w:val="0"/>
          <w:noProof/>
          <w:sz w:val="22"/>
          <w:szCs w:val="22"/>
        </w:rPr>
      </w:pPr>
      <w:r w:rsidRPr="00760BBD">
        <w:fldChar w:fldCharType="begin"/>
      </w:r>
      <w:r w:rsidR="008008C7" w:rsidRPr="00760BBD">
        <w:instrText xml:space="preserve"> TOC \o "1-4" \h \z \u </w:instrText>
      </w:r>
      <w:r w:rsidRPr="00760BBD">
        <w:fldChar w:fldCharType="separate"/>
      </w:r>
      <w:hyperlink w:anchor="_Toc273454280" w:history="1">
        <w:r w:rsidR="0037376F" w:rsidRPr="00760BBD">
          <w:rPr>
            <w:rStyle w:val="Hyperlink"/>
            <w:noProof/>
          </w:rPr>
          <w:t>Section 5.59.</w:t>
        </w:r>
        <w:r w:rsidR="0037376F" w:rsidRPr="00760BBD">
          <w:rPr>
            <w:rFonts w:asciiTheme="minorHAnsi" w:eastAsiaTheme="minorEastAsia" w:hAnsiTheme="minorHAnsi" w:cstheme="minorBidi"/>
            <w:b w:val="0"/>
            <w:noProof/>
            <w:sz w:val="22"/>
            <w:szCs w:val="22"/>
          </w:rPr>
          <w:tab/>
        </w:r>
        <w:r w:rsidR="0027660A" w:rsidRPr="00760BBD">
          <w:rPr>
            <w:rFonts w:asciiTheme="minorHAnsi" w:eastAsiaTheme="minorEastAsia" w:hAnsiTheme="minorHAnsi" w:cstheme="minorBidi"/>
            <w:b w:val="0"/>
            <w:noProof/>
            <w:sz w:val="22"/>
            <w:szCs w:val="22"/>
          </w:rPr>
          <w:tab/>
        </w:r>
        <w:r w:rsidR="0037376F" w:rsidRPr="00760BBD">
          <w:rPr>
            <w:rStyle w:val="Hyperlink"/>
            <w:noProof/>
          </w:rPr>
          <w:t xml:space="preserve">Electronic Livestock, Meat, and Poultry Evaluation Systems and/or </w:t>
        </w:r>
        <w:r w:rsidR="00AC033F">
          <w:rPr>
            <w:rStyle w:val="Hyperlink"/>
            <w:noProof/>
          </w:rPr>
          <w:br/>
        </w:r>
        <w:r w:rsidR="0037376F" w:rsidRPr="00760BBD">
          <w:rPr>
            <w:rStyle w:val="Hyperlink"/>
            <w:noProof/>
          </w:rPr>
          <w:t>Devices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_Toc273454280 \h </w:instrText>
        </w:r>
        <w:r w:rsidRPr="00760BBD">
          <w:rPr>
            <w:noProof/>
            <w:webHidden/>
          </w:rPr>
        </w:r>
        <w:r w:rsidRPr="00760BBD">
          <w:rPr>
            <w:noProof/>
            <w:webHidden/>
          </w:rPr>
          <w:fldChar w:fldCharType="separate"/>
        </w:r>
        <w:r w:rsidR="00463172">
          <w:rPr>
            <w:noProof/>
            <w:webHidden/>
          </w:rPr>
          <w:t>85</w:t>
        </w:r>
        <w:r w:rsidRPr="00760BBD">
          <w:rPr>
            <w:noProof/>
            <w:webHidden/>
          </w:rPr>
          <w:fldChar w:fldCharType="end"/>
        </w:r>
      </w:hyperlink>
    </w:p>
    <w:p w:rsidR="0037376F" w:rsidRPr="00760BBD" w:rsidRDefault="00463172">
      <w:pPr>
        <w:pStyle w:val="TOC2"/>
        <w:tabs>
          <w:tab w:val="right" w:leader="dot" w:pos="9350"/>
        </w:tabs>
        <w:rPr>
          <w:rFonts w:asciiTheme="minorHAnsi" w:eastAsiaTheme="minorEastAsia" w:hAnsiTheme="minorHAnsi" w:cstheme="minorBidi"/>
          <w:b w:val="0"/>
          <w:noProof/>
          <w:sz w:val="22"/>
          <w:szCs w:val="22"/>
        </w:rPr>
      </w:pPr>
      <w:hyperlink w:anchor="_Toc273454281" w:history="1">
        <w:r w:rsidR="0037376F" w:rsidRPr="00760BBD">
          <w:rPr>
            <w:rStyle w:val="Hyperlink"/>
            <w:noProof/>
          </w:rPr>
          <w:t>A.</w:t>
        </w:r>
        <w:r w:rsidR="0037376F" w:rsidRPr="00760BBD">
          <w:rPr>
            <w:rFonts w:asciiTheme="minorHAnsi" w:eastAsiaTheme="minorEastAsia" w:hAnsiTheme="minorHAnsi" w:cstheme="minorBidi"/>
            <w:b w:val="0"/>
            <w:noProof/>
            <w:sz w:val="22"/>
            <w:szCs w:val="22"/>
          </w:rPr>
          <w:tab/>
        </w:r>
        <w:r w:rsidR="0037376F" w:rsidRPr="00760BBD">
          <w:rPr>
            <w:rStyle w:val="Hyperlink"/>
            <w:noProof/>
          </w:rPr>
          <w:t>Application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_Toc273454281 \h </w:instrText>
        </w:r>
        <w:r w:rsidR="00B2397A" w:rsidRPr="00760BBD">
          <w:rPr>
            <w:noProof/>
            <w:webHidden/>
          </w:rPr>
        </w:r>
        <w:r w:rsidR="00B2397A" w:rsidRPr="00760BBD">
          <w:rPr>
            <w:noProof/>
            <w:webHidden/>
          </w:rPr>
          <w:fldChar w:fldCharType="separate"/>
        </w:r>
        <w:r>
          <w:rPr>
            <w:noProof/>
            <w:webHidden/>
          </w:rPr>
          <w:t>85</w:t>
        </w:r>
        <w:r w:rsidR="00B2397A" w:rsidRPr="00760BBD">
          <w:rPr>
            <w:noProof/>
            <w:webHidden/>
          </w:rPr>
          <w:fldChar w:fldCharType="end"/>
        </w:r>
      </w:hyperlink>
    </w:p>
    <w:p w:rsidR="0037376F" w:rsidRPr="00760BBD" w:rsidRDefault="00463172">
      <w:pPr>
        <w:pStyle w:val="TOC3"/>
        <w:rPr>
          <w:rFonts w:asciiTheme="minorHAnsi" w:eastAsiaTheme="minorEastAsia" w:hAnsiTheme="minorHAnsi" w:cstheme="minorBidi"/>
          <w:noProof/>
          <w:sz w:val="22"/>
          <w:szCs w:val="22"/>
        </w:rPr>
      </w:pPr>
      <w:hyperlink w:anchor="_Toc273454282" w:history="1">
        <w:r w:rsidR="0037376F" w:rsidRPr="00760BBD">
          <w:rPr>
            <w:rStyle w:val="Hyperlink"/>
            <w:noProof/>
          </w:rPr>
          <w:t>A.1.</w:t>
        </w:r>
        <w:r w:rsidR="0037376F" w:rsidRPr="00760BBD">
          <w:rPr>
            <w:rFonts w:asciiTheme="minorHAnsi" w:eastAsiaTheme="minorEastAsia" w:hAnsiTheme="minorHAnsi" w:cstheme="minorBidi"/>
            <w:noProof/>
            <w:sz w:val="22"/>
            <w:szCs w:val="22"/>
          </w:rPr>
          <w:tab/>
        </w:r>
        <w:r w:rsidR="0037376F" w:rsidRPr="00760BBD">
          <w:rPr>
            <w:rStyle w:val="Hyperlink"/>
            <w:noProof/>
          </w:rPr>
          <w:t>General.</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_Toc273454282 \h </w:instrText>
        </w:r>
        <w:r w:rsidR="00B2397A" w:rsidRPr="00760BBD">
          <w:rPr>
            <w:noProof/>
            <w:webHidden/>
          </w:rPr>
        </w:r>
        <w:r w:rsidR="00B2397A" w:rsidRPr="00760BBD">
          <w:rPr>
            <w:noProof/>
            <w:webHidden/>
          </w:rPr>
          <w:fldChar w:fldCharType="separate"/>
        </w:r>
        <w:r>
          <w:rPr>
            <w:noProof/>
            <w:webHidden/>
          </w:rPr>
          <w:t>85</w:t>
        </w:r>
        <w:r w:rsidR="00B2397A" w:rsidRPr="00760BBD">
          <w:rPr>
            <w:noProof/>
            <w:webHidden/>
          </w:rPr>
          <w:fldChar w:fldCharType="end"/>
        </w:r>
      </w:hyperlink>
    </w:p>
    <w:p w:rsidR="0037376F" w:rsidRPr="00760BBD" w:rsidRDefault="00463172">
      <w:pPr>
        <w:pStyle w:val="TOC3"/>
        <w:rPr>
          <w:rFonts w:asciiTheme="minorHAnsi" w:eastAsiaTheme="minorEastAsia" w:hAnsiTheme="minorHAnsi" w:cstheme="minorBidi"/>
          <w:noProof/>
          <w:sz w:val="22"/>
          <w:szCs w:val="22"/>
        </w:rPr>
      </w:pPr>
      <w:hyperlink w:anchor="_Toc273454283" w:history="1">
        <w:r w:rsidR="0037376F" w:rsidRPr="00760BBD">
          <w:rPr>
            <w:rStyle w:val="Hyperlink"/>
            <w:noProof/>
          </w:rPr>
          <w:t>A.2.</w:t>
        </w:r>
        <w:r w:rsidR="0037376F" w:rsidRPr="00760BBD">
          <w:rPr>
            <w:rFonts w:asciiTheme="minorHAnsi" w:eastAsiaTheme="minorEastAsia" w:hAnsiTheme="minorHAnsi" w:cstheme="minorBidi"/>
            <w:noProof/>
            <w:sz w:val="22"/>
            <w:szCs w:val="22"/>
          </w:rPr>
          <w:tab/>
        </w:r>
        <w:r w:rsidR="0037376F" w:rsidRPr="00760BBD">
          <w:rPr>
            <w:rStyle w:val="Hyperlink"/>
            <w:noProof/>
          </w:rPr>
          <w:t>Additional Code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_Toc273454283 \h </w:instrText>
        </w:r>
        <w:r w:rsidR="00B2397A" w:rsidRPr="00760BBD">
          <w:rPr>
            <w:noProof/>
            <w:webHidden/>
          </w:rPr>
        </w:r>
        <w:r w:rsidR="00B2397A" w:rsidRPr="00760BBD">
          <w:rPr>
            <w:noProof/>
            <w:webHidden/>
          </w:rPr>
          <w:fldChar w:fldCharType="separate"/>
        </w:r>
        <w:r>
          <w:rPr>
            <w:noProof/>
            <w:webHidden/>
          </w:rPr>
          <w:t>85</w:t>
        </w:r>
        <w:r w:rsidR="00B2397A" w:rsidRPr="00760BBD">
          <w:rPr>
            <w:noProof/>
            <w:webHidden/>
          </w:rPr>
          <w:fldChar w:fldCharType="end"/>
        </w:r>
      </w:hyperlink>
    </w:p>
    <w:p w:rsidR="0037376F" w:rsidRPr="00760BBD" w:rsidRDefault="00463172">
      <w:pPr>
        <w:pStyle w:val="TOC3"/>
        <w:rPr>
          <w:rFonts w:asciiTheme="minorHAnsi" w:eastAsiaTheme="minorEastAsia" w:hAnsiTheme="minorHAnsi" w:cstheme="minorBidi"/>
          <w:noProof/>
          <w:sz w:val="22"/>
          <w:szCs w:val="22"/>
        </w:rPr>
      </w:pPr>
      <w:hyperlink w:anchor="_Toc273454284" w:history="1">
        <w:r w:rsidR="0037376F" w:rsidRPr="00760BBD">
          <w:rPr>
            <w:rStyle w:val="Hyperlink"/>
            <w:noProof/>
          </w:rPr>
          <w:t>A.3.</w:t>
        </w:r>
        <w:r w:rsidR="0037376F" w:rsidRPr="00760BBD">
          <w:rPr>
            <w:rFonts w:asciiTheme="minorHAnsi" w:eastAsiaTheme="minorEastAsia" w:hAnsiTheme="minorHAnsi" w:cstheme="minorBidi"/>
            <w:noProof/>
            <w:sz w:val="22"/>
            <w:szCs w:val="22"/>
          </w:rPr>
          <w:tab/>
        </w:r>
        <w:r w:rsidR="0037376F" w:rsidRPr="00760BBD">
          <w:rPr>
            <w:rStyle w:val="Hyperlink"/>
            <w:noProof/>
          </w:rPr>
          <w:t>Exceptions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_Toc273454284 \h </w:instrText>
        </w:r>
        <w:r w:rsidR="00B2397A" w:rsidRPr="00760BBD">
          <w:rPr>
            <w:noProof/>
            <w:webHidden/>
          </w:rPr>
        </w:r>
        <w:r w:rsidR="00B2397A" w:rsidRPr="00760BBD">
          <w:rPr>
            <w:noProof/>
            <w:webHidden/>
          </w:rPr>
          <w:fldChar w:fldCharType="separate"/>
        </w:r>
        <w:r>
          <w:rPr>
            <w:noProof/>
            <w:webHidden/>
          </w:rPr>
          <w:t>85</w:t>
        </w:r>
        <w:r w:rsidR="00B2397A" w:rsidRPr="00760BBD">
          <w:rPr>
            <w:noProof/>
            <w:webHidden/>
          </w:rPr>
          <w:fldChar w:fldCharType="end"/>
        </w:r>
      </w:hyperlink>
    </w:p>
    <w:p w:rsidR="0037376F" w:rsidRPr="00760BBD" w:rsidRDefault="00463172">
      <w:pPr>
        <w:pStyle w:val="TOC2"/>
        <w:tabs>
          <w:tab w:val="right" w:leader="dot" w:pos="9350"/>
        </w:tabs>
        <w:rPr>
          <w:rFonts w:asciiTheme="minorHAnsi" w:eastAsiaTheme="minorEastAsia" w:hAnsiTheme="minorHAnsi" w:cstheme="minorBidi"/>
          <w:b w:val="0"/>
          <w:noProof/>
          <w:sz w:val="22"/>
          <w:szCs w:val="22"/>
        </w:rPr>
      </w:pPr>
      <w:hyperlink w:anchor="_Toc273454285" w:history="1">
        <w:r w:rsidR="0037376F" w:rsidRPr="00760BBD">
          <w:rPr>
            <w:rStyle w:val="Hyperlink"/>
            <w:noProof/>
          </w:rPr>
          <w:t>S.</w:t>
        </w:r>
        <w:r w:rsidR="0037376F" w:rsidRPr="00760BBD">
          <w:rPr>
            <w:rFonts w:asciiTheme="minorHAnsi" w:eastAsiaTheme="minorEastAsia" w:hAnsiTheme="minorHAnsi" w:cstheme="minorBidi"/>
            <w:b w:val="0"/>
            <w:noProof/>
            <w:sz w:val="22"/>
            <w:szCs w:val="22"/>
          </w:rPr>
          <w:tab/>
        </w:r>
        <w:r w:rsidR="0037376F" w:rsidRPr="00760BBD">
          <w:rPr>
            <w:rStyle w:val="Hyperlink"/>
            <w:noProof/>
          </w:rPr>
          <w:t>Specifications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_Toc273454285 \h </w:instrText>
        </w:r>
        <w:r w:rsidR="00B2397A" w:rsidRPr="00760BBD">
          <w:rPr>
            <w:noProof/>
            <w:webHidden/>
          </w:rPr>
        </w:r>
        <w:r w:rsidR="00B2397A" w:rsidRPr="00760BBD">
          <w:rPr>
            <w:noProof/>
            <w:webHidden/>
          </w:rPr>
          <w:fldChar w:fldCharType="separate"/>
        </w:r>
        <w:r>
          <w:rPr>
            <w:noProof/>
            <w:webHidden/>
          </w:rPr>
          <w:t>85</w:t>
        </w:r>
        <w:r w:rsidR="00B2397A" w:rsidRPr="00760BBD">
          <w:rPr>
            <w:noProof/>
            <w:webHidden/>
          </w:rPr>
          <w:fldChar w:fldCharType="end"/>
        </w:r>
      </w:hyperlink>
    </w:p>
    <w:p w:rsidR="0037376F" w:rsidRPr="00760BBD" w:rsidRDefault="00463172">
      <w:pPr>
        <w:pStyle w:val="TOC3"/>
        <w:rPr>
          <w:rFonts w:asciiTheme="minorHAnsi" w:eastAsiaTheme="minorEastAsia" w:hAnsiTheme="minorHAnsi" w:cstheme="minorBidi"/>
          <w:noProof/>
          <w:sz w:val="22"/>
          <w:szCs w:val="22"/>
        </w:rPr>
      </w:pPr>
      <w:hyperlink w:anchor="_Toc273454286" w:history="1">
        <w:r w:rsidR="0037376F" w:rsidRPr="00760BBD">
          <w:rPr>
            <w:rStyle w:val="Hyperlink"/>
            <w:noProof/>
          </w:rPr>
          <w:t>S.1.</w:t>
        </w:r>
        <w:r w:rsidR="0037376F" w:rsidRPr="00760BBD">
          <w:rPr>
            <w:rFonts w:asciiTheme="minorHAnsi" w:eastAsiaTheme="minorEastAsia" w:hAnsiTheme="minorHAnsi" w:cstheme="minorBidi"/>
            <w:noProof/>
            <w:sz w:val="22"/>
            <w:szCs w:val="22"/>
          </w:rPr>
          <w:tab/>
        </w:r>
        <w:r w:rsidR="0037376F" w:rsidRPr="00760BBD">
          <w:rPr>
            <w:rStyle w:val="Hyperlink"/>
            <w:noProof/>
          </w:rPr>
          <w:t>Design and Manufacture.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_Toc273454286 \h </w:instrText>
        </w:r>
        <w:r w:rsidR="00B2397A" w:rsidRPr="00760BBD">
          <w:rPr>
            <w:noProof/>
            <w:webHidden/>
          </w:rPr>
        </w:r>
        <w:r w:rsidR="00B2397A" w:rsidRPr="00760BBD">
          <w:rPr>
            <w:noProof/>
            <w:webHidden/>
          </w:rPr>
          <w:fldChar w:fldCharType="separate"/>
        </w:r>
        <w:r>
          <w:rPr>
            <w:noProof/>
            <w:webHidden/>
          </w:rPr>
          <w:t>85</w:t>
        </w:r>
        <w:r w:rsidR="00B2397A" w:rsidRPr="00760BBD">
          <w:rPr>
            <w:noProof/>
            <w:webHidden/>
          </w:rPr>
          <w:fldChar w:fldCharType="end"/>
        </w:r>
      </w:hyperlink>
    </w:p>
    <w:p w:rsidR="0037376F" w:rsidRPr="00760BBD" w:rsidRDefault="00463172">
      <w:pPr>
        <w:pStyle w:val="TOC2"/>
        <w:tabs>
          <w:tab w:val="right" w:leader="dot" w:pos="9350"/>
        </w:tabs>
        <w:rPr>
          <w:rFonts w:asciiTheme="minorHAnsi" w:eastAsiaTheme="minorEastAsia" w:hAnsiTheme="minorHAnsi" w:cstheme="minorBidi"/>
          <w:b w:val="0"/>
          <w:noProof/>
          <w:sz w:val="22"/>
          <w:szCs w:val="22"/>
        </w:rPr>
      </w:pPr>
      <w:hyperlink w:anchor="_Toc273454287" w:history="1">
        <w:r w:rsidR="0037376F" w:rsidRPr="00760BBD">
          <w:rPr>
            <w:rStyle w:val="Hyperlink"/>
            <w:noProof/>
          </w:rPr>
          <w:t>N.</w:t>
        </w:r>
        <w:r w:rsidR="0037376F" w:rsidRPr="00760BBD">
          <w:rPr>
            <w:rFonts w:asciiTheme="minorHAnsi" w:eastAsiaTheme="minorEastAsia" w:hAnsiTheme="minorHAnsi" w:cstheme="minorBidi"/>
            <w:b w:val="0"/>
            <w:noProof/>
            <w:sz w:val="22"/>
            <w:szCs w:val="22"/>
          </w:rPr>
          <w:tab/>
        </w:r>
        <w:r w:rsidR="0037376F" w:rsidRPr="00760BBD">
          <w:rPr>
            <w:rStyle w:val="Hyperlink"/>
            <w:noProof/>
          </w:rPr>
          <w:t>Notes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_Toc273454287 \h </w:instrText>
        </w:r>
        <w:r w:rsidR="00B2397A" w:rsidRPr="00760BBD">
          <w:rPr>
            <w:noProof/>
            <w:webHidden/>
          </w:rPr>
        </w:r>
        <w:r w:rsidR="00B2397A" w:rsidRPr="00760BBD">
          <w:rPr>
            <w:noProof/>
            <w:webHidden/>
          </w:rPr>
          <w:fldChar w:fldCharType="separate"/>
        </w:r>
        <w:r>
          <w:rPr>
            <w:noProof/>
            <w:webHidden/>
          </w:rPr>
          <w:t>85</w:t>
        </w:r>
        <w:r w:rsidR="00B2397A" w:rsidRPr="00760BBD">
          <w:rPr>
            <w:noProof/>
            <w:webHidden/>
          </w:rPr>
          <w:fldChar w:fldCharType="end"/>
        </w:r>
      </w:hyperlink>
    </w:p>
    <w:p w:rsidR="0037376F" w:rsidRPr="00760BBD" w:rsidRDefault="00463172">
      <w:pPr>
        <w:pStyle w:val="TOC3"/>
        <w:rPr>
          <w:rFonts w:asciiTheme="minorHAnsi" w:eastAsiaTheme="minorEastAsia" w:hAnsiTheme="minorHAnsi" w:cstheme="minorBidi"/>
          <w:noProof/>
          <w:sz w:val="22"/>
          <w:szCs w:val="22"/>
        </w:rPr>
      </w:pPr>
      <w:hyperlink w:anchor="_Toc273454288" w:history="1">
        <w:r w:rsidR="0037376F" w:rsidRPr="00760BBD">
          <w:rPr>
            <w:rStyle w:val="Hyperlink"/>
            <w:noProof/>
          </w:rPr>
          <w:t>N.1.</w:t>
        </w:r>
        <w:r w:rsidR="0037376F" w:rsidRPr="00760BBD">
          <w:rPr>
            <w:rFonts w:asciiTheme="minorHAnsi" w:eastAsiaTheme="minorEastAsia" w:hAnsiTheme="minorHAnsi" w:cstheme="minorBidi"/>
            <w:noProof/>
            <w:sz w:val="22"/>
            <w:szCs w:val="22"/>
          </w:rPr>
          <w:tab/>
        </w:r>
        <w:r w:rsidR="0037376F" w:rsidRPr="00760BBD">
          <w:rPr>
            <w:rStyle w:val="Hyperlink"/>
            <w:noProof/>
          </w:rPr>
          <w:t>Method of Test.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_Toc273454288 \h </w:instrText>
        </w:r>
        <w:r w:rsidR="00B2397A" w:rsidRPr="00760BBD">
          <w:rPr>
            <w:noProof/>
            <w:webHidden/>
          </w:rPr>
        </w:r>
        <w:r w:rsidR="00B2397A" w:rsidRPr="00760BBD">
          <w:rPr>
            <w:noProof/>
            <w:webHidden/>
          </w:rPr>
          <w:fldChar w:fldCharType="separate"/>
        </w:r>
        <w:r>
          <w:rPr>
            <w:noProof/>
            <w:webHidden/>
          </w:rPr>
          <w:t>85</w:t>
        </w:r>
        <w:r w:rsidR="00B2397A" w:rsidRPr="00760BBD">
          <w:rPr>
            <w:noProof/>
            <w:webHidden/>
          </w:rPr>
          <w:fldChar w:fldCharType="end"/>
        </w:r>
      </w:hyperlink>
    </w:p>
    <w:p w:rsidR="0037376F" w:rsidRPr="00760BBD" w:rsidRDefault="00463172">
      <w:pPr>
        <w:pStyle w:val="TOC3"/>
        <w:rPr>
          <w:rFonts w:asciiTheme="minorHAnsi" w:eastAsiaTheme="minorEastAsia" w:hAnsiTheme="minorHAnsi" w:cstheme="minorBidi"/>
          <w:noProof/>
          <w:sz w:val="22"/>
          <w:szCs w:val="22"/>
        </w:rPr>
      </w:pPr>
      <w:hyperlink w:anchor="_Toc273454289" w:history="1">
        <w:r w:rsidR="0037376F" w:rsidRPr="00760BBD">
          <w:rPr>
            <w:rStyle w:val="Hyperlink"/>
            <w:noProof/>
          </w:rPr>
          <w:t>N.2.</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_Toc273454289 \h </w:instrText>
        </w:r>
        <w:r w:rsidR="00B2397A" w:rsidRPr="00760BBD">
          <w:rPr>
            <w:noProof/>
            <w:webHidden/>
          </w:rPr>
        </w:r>
        <w:r w:rsidR="00B2397A" w:rsidRPr="00760BBD">
          <w:rPr>
            <w:noProof/>
            <w:webHidden/>
          </w:rPr>
          <w:fldChar w:fldCharType="separate"/>
        </w:r>
        <w:r>
          <w:rPr>
            <w:noProof/>
            <w:webHidden/>
          </w:rPr>
          <w:t>85</w:t>
        </w:r>
        <w:r w:rsidR="00B2397A" w:rsidRPr="00760BBD">
          <w:rPr>
            <w:noProof/>
            <w:webHidden/>
          </w:rPr>
          <w:fldChar w:fldCharType="end"/>
        </w:r>
      </w:hyperlink>
    </w:p>
    <w:p w:rsidR="0037376F" w:rsidRPr="00760BBD" w:rsidRDefault="00463172">
      <w:pPr>
        <w:pStyle w:val="TOC3"/>
        <w:rPr>
          <w:rFonts w:asciiTheme="minorHAnsi" w:eastAsiaTheme="minorEastAsia" w:hAnsiTheme="minorHAnsi" w:cstheme="minorBidi"/>
          <w:noProof/>
          <w:sz w:val="22"/>
          <w:szCs w:val="22"/>
        </w:rPr>
      </w:pPr>
      <w:hyperlink w:anchor="_Toc273454290" w:history="1">
        <w:r w:rsidR="0037376F" w:rsidRPr="00760BBD">
          <w:rPr>
            <w:rStyle w:val="Hyperlink"/>
            <w:noProof/>
          </w:rPr>
          <w:t>N.3.</w:t>
        </w:r>
        <w:r w:rsidR="0037376F" w:rsidRPr="00760BBD">
          <w:rPr>
            <w:rFonts w:asciiTheme="minorHAnsi" w:eastAsiaTheme="minorEastAsia" w:hAnsiTheme="minorHAnsi" w:cstheme="minorBidi"/>
            <w:noProof/>
            <w:sz w:val="22"/>
            <w:szCs w:val="22"/>
          </w:rPr>
          <w:tab/>
        </w:r>
        <w:r w:rsidR="0037376F" w:rsidRPr="00760BBD">
          <w:rPr>
            <w:rStyle w:val="Hyperlink"/>
            <w:noProof/>
          </w:rPr>
          <w:t>Verification.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_Toc273454290 \h </w:instrText>
        </w:r>
        <w:r w:rsidR="00B2397A" w:rsidRPr="00760BBD">
          <w:rPr>
            <w:noProof/>
            <w:webHidden/>
          </w:rPr>
        </w:r>
        <w:r w:rsidR="00B2397A" w:rsidRPr="00760BBD">
          <w:rPr>
            <w:noProof/>
            <w:webHidden/>
          </w:rPr>
          <w:fldChar w:fldCharType="separate"/>
        </w:r>
        <w:r>
          <w:rPr>
            <w:noProof/>
            <w:webHidden/>
          </w:rPr>
          <w:t>85</w:t>
        </w:r>
        <w:r w:rsidR="00B2397A" w:rsidRPr="00760BBD">
          <w:rPr>
            <w:noProof/>
            <w:webHidden/>
          </w:rPr>
          <w:fldChar w:fldCharType="end"/>
        </w:r>
      </w:hyperlink>
    </w:p>
    <w:p w:rsidR="0037376F" w:rsidRPr="00760BBD" w:rsidRDefault="00463172">
      <w:pPr>
        <w:pStyle w:val="TOC4"/>
        <w:rPr>
          <w:rFonts w:asciiTheme="minorHAnsi" w:eastAsiaTheme="minorEastAsia" w:hAnsiTheme="minorHAnsi" w:cstheme="minorBidi"/>
          <w:noProof/>
          <w:sz w:val="22"/>
          <w:szCs w:val="22"/>
        </w:rPr>
      </w:pPr>
      <w:hyperlink w:anchor="_Toc273454291" w:history="1">
        <w:r w:rsidR="0037376F" w:rsidRPr="00760BBD">
          <w:rPr>
            <w:rStyle w:val="Hyperlink"/>
            <w:noProof/>
          </w:rPr>
          <w:t>N.3.1.</w:t>
        </w:r>
        <w:r w:rsidR="0037376F" w:rsidRPr="00760BBD">
          <w:rPr>
            <w:rFonts w:asciiTheme="minorHAnsi" w:eastAsiaTheme="minorEastAsia" w:hAnsiTheme="minorHAnsi" w:cstheme="minorBidi"/>
            <w:noProof/>
            <w:sz w:val="22"/>
            <w:szCs w:val="22"/>
          </w:rPr>
          <w:tab/>
        </w:r>
        <w:r w:rsidR="0037376F" w:rsidRPr="00760BBD">
          <w:rPr>
            <w:rStyle w:val="Hyperlink"/>
            <w:noProof/>
          </w:rPr>
          <w:t>Official Tests.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_Toc273454291 \h </w:instrText>
        </w:r>
        <w:r w:rsidR="00B2397A" w:rsidRPr="00760BBD">
          <w:rPr>
            <w:noProof/>
            <w:webHidden/>
          </w:rPr>
        </w:r>
        <w:r w:rsidR="00B2397A" w:rsidRPr="00760BBD">
          <w:rPr>
            <w:noProof/>
            <w:webHidden/>
          </w:rPr>
          <w:fldChar w:fldCharType="separate"/>
        </w:r>
        <w:r>
          <w:rPr>
            <w:noProof/>
            <w:webHidden/>
          </w:rPr>
          <w:t>85</w:t>
        </w:r>
        <w:r w:rsidR="00B2397A" w:rsidRPr="00760BBD">
          <w:rPr>
            <w:noProof/>
            <w:webHidden/>
          </w:rPr>
          <w:fldChar w:fldCharType="end"/>
        </w:r>
      </w:hyperlink>
    </w:p>
    <w:p w:rsidR="0037376F" w:rsidRPr="00760BBD" w:rsidRDefault="00463172">
      <w:pPr>
        <w:pStyle w:val="TOC2"/>
        <w:tabs>
          <w:tab w:val="right" w:leader="dot" w:pos="9350"/>
        </w:tabs>
        <w:rPr>
          <w:rFonts w:asciiTheme="minorHAnsi" w:eastAsiaTheme="minorEastAsia" w:hAnsiTheme="minorHAnsi" w:cstheme="minorBidi"/>
          <w:b w:val="0"/>
          <w:noProof/>
          <w:sz w:val="22"/>
          <w:szCs w:val="22"/>
        </w:rPr>
      </w:pPr>
      <w:hyperlink w:anchor="_Toc273454292" w:history="1">
        <w:r w:rsidR="0037376F" w:rsidRPr="00760BBD">
          <w:rPr>
            <w:rStyle w:val="Hyperlink"/>
            <w:noProof/>
          </w:rPr>
          <w:t>T.</w:t>
        </w:r>
        <w:r w:rsidR="0037376F" w:rsidRPr="00760BBD">
          <w:rPr>
            <w:rFonts w:asciiTheme="minorHAnsi" w:eastAsiaTheme="minorEastAsia" w:hAnsiTheme="minorHAnsi" w:cstheme="minorBidi"/>
            <w:b w:val="0"/>
            <w:noProof/>
            <w:sz w:val="22"/>
            <w:szCs w:val="22"/>
          </w:rPr>
          <w:tab/>
        </w:r>
        <w:r w:rsidR="0037376F" w:rsidRPr="00760BBD">
          <w:rPr>
            <w:rStyle w:val="Hyperlink"/>
            <w:noProof/>
          </w:rPr>
          <w:t>Tolerances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_Toc273454292 \h </w:instrText>
        </w:r>
        <w:r w:rsidR="00B2397A" w:rsidRPr="00760BBD">
          <w:rPr>
            <w:noProof/>
            <w:webHidden/>
          </w:rPr>
        </w:r>
        <w:r w:rsidR="00B2397A" w:rsidRPr="00760BBD">
          <w:rPr>
            <w:noProof/>
            <w:webHidden/>
          </w:rPr>
          <w:fldChar w:fldCharType="separate"/>
        </w:r>
        <w:r>
          <w:rPr>
            <w:noProof/>
            <w:webHidden/>
          </w:rPr>
          <w:t>86</w:t>
        </w:r>
        <w:r w:rsidR="00B2397A" w:rsidRPr="00760BBD">
          <w:rPr>
            <w:noProof/>
            <w:webHidden/>
          </w:rPr>
          <w:fldChar w:fldCharType="end"/>
        </w:r>
      </w:hyperlink>
    </w:p>
    <w:p w:rsidR="0037376F" w:rsidRPr="00760BBD" w:rsidRDefault="00463172">
      <w:pPr>
        <w:pStyle w:val="TOC3"/>
        <w:rPr>
          <w:rFonts w:asciiTheme="minorHAnsi" w:eastAsiaTheme="minorEastAsia" w:hAnsiTheme="minorHAnsi" w:cstheme="minorBidi"/>
          <w:noProof/>
          <w:sz w:val="22"/>
          <w:szCs w:val="22"/>
        </w:rPr>
      </w:pPr>
      <w:hyperlink w:anchor="_Toc273454293" w:history="1">
        <w:r w:rsidR="0037376F" w:rsidRPr="00760BBD">
          <w:rPr>
            <w:rStyle w:val="Hyperlink"/>
            <w:noProof/>
          </w:rPr>
          <w:t>T.1.</w:t>
        </w:r>
        <w:r w:rsidR="0037376F" w:rsidRPr="00760BBD">
          <w:rPr>
            <w:rFonts w:asciiTheme="minorHAnsi" w:eastAsiaTheme="minorEastAsia" w:hAnsiTheme="minorHAnsi" w:cstheme="minorBidi"/>
            <w:noProof/>
            <w:sz w:val="22"/>
            <w:szCs w:val="22"/>
          </w:rPr>
          <w:tab/>
        </w:r>
        <w:r w:rsidR="0037376F" w:rsidRPr="00760BBD">
          <w:rPr>
            <w:rStyle w:val="Hyperlink"/>
            <w:noProof/>
          </w:rPr>
          <w:t>Tolerances on Individual Measurements.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_Toc273454293 \h </w:instrText>
        </w:r>
        <w:r w:rsidR="00B2397A" w:rsidRPr="00760BBD">
          <w:rPr>
            <w:noProof/>
            <w:webHidden/>
          </w:rPr>
        </w:r>
        <w:r w:rsidR="00B2397A" w:rsidRPr="00760BBD">
          <w:rPr>
            <w:noProof/>
            <w:webHidden/>
          </w:rPr>
          <w:fldChar w:fldCharType="separate"/>
        </w:r>
        <w:r>
          <w:rPr>
            <w:noProof/>
            <w:webHidden/>
          </w:rPr>
          <w:t>86</w:t>
        </w:r>
        <w:r w:rsidR="00B2397A" w:rsidRPr="00760BBD">
          <w:rPr>
            <w:noProof/>
            <w:webHidden/>
          </w:rPr>
          <w:fldChar w:fldCharType="end"/>
        </w:r>
      </w:hyperlink>
    </w:p>
    <w:p w:rsidR="0037376F" w:rsidRPr="00760BBD" w:rsidRDefault="00463172">
      <w:pPr>
        <w:pStyle w:val="TOC2"/>
        <w:tabs>
          <w:tab w:val="right" w:leader="dot" w:pos="9350"/>
        </w:tabs>
        <w:rPr>
          <w:rFonts w:asciiTheme="minorHAnsi" w:eastAsiaTheme="minorEastAsia" w:hAnsiTheme="minorHAnsi" w:cstheme="minorBidi"/>
          <w:b w:val="0"/>
          <w:noProof/>
          <w:sz w:val="22"/>
          <w:szCs w:val="22"/>
        </w:rPr>
      </w:pPr>
      <w:hyperlink w:anchor="_Toc273454294" w:history="1">
        <w:r w:rsidR="0037376F" w:rsidRPr="00760BBD">
          <w:rPr>
            <w:rStyle w:val="Hyperlink"/>
            <w:noProof/>
          </w:rPr>
          <w:t>UR.</w:t>
        </w:r>
        <w:r w:rsidR="0037376F" w:rsidRPr="00760BBD">
          <w:rPr>
            <w:rFonts w:asciiTheme="minorHAnsi" w:eastAsiaTheme="minorEastAsia" w:hAnsiTheme="minorHAnsi" w:cstheme="minorBidi"/>
            <w:b w:val="0"/>
            <w:noProof/>
            <w:sz w:val="22"/>
            <w:szCs w:val="22"/>
          </w:rPr>
          <w:tab/>
        </w:r>
        <w:r w:rsidR="0037376F" w:rsidRPr="00760BBD">
          <w:rPr>
            <w:rStyle w:val="Hyperlink"/>
            <w:noProof/>
          </w:rPr>
          <w:t>User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_Toc273454294 \h </w:instrText>
        </w:r>
        <w:r w:rsidR="00B2397A" w:rsidRPr="00760BBD">
          <w:rPr>
            <w:noProof/>
            <w:webHidden/>
          </w:rPr>
        </w:r>
        <w:r w:rsidR="00B2397A" w:rsidRPr="00760BBD">
          <w:rPr>
            <w:noProof/>
            <w:webHidden/>
          </w:rPr>
          <w:fldChar w:fldCharType="separate"/>
        </w:r>
        <w:r>
          <w:rPr>
            <w:noProof/>
            <w:webHidden/>
          </w:rPr>
          <w:t>86</w:t>
        </w:r>
        <w:r w:rsidR="00B2397A" w:rsidRPr="00760BBD">
          <w:rPr>
            <w:noProof/>
            <w:webHidden/>
          </w:rPr>
          <w:fldChar w:fldCharType="end"/>
        </w:r>
      </w:hyperlink>
    </w:p>
    <w:p w:rsidR="0037376F" w:rsidRPr="00760BBD" w:rsidRDefault="00463172">
      <w:pPr>
        <w:pStyle w:val="TOC3"/>
        <w:rPr>
          <w:rFonts w:asciiTheme="minorHAnsi" w:eastAsiaTheme="minorEastAsia" w:hAnsiTheme="minorHAnsi" w:cstheme="minorBidi"/>
          <w:noProof/>
          <w:sz w:val="22"/>
          <w:szCs w:val="22"/>
        </w:rPr>
      </w:pPr>
      <w:hyperlink w:anchor="_Toc273454295" w:history="1">
        <w:r w:rsidR="0037376F" w:rsidRPr="00760BBD">
          <w:rPr>
            <w:rStyle w:val="Hyperlink"/>
            <w:noProof/>
          </w:rPr>
          <w:t>UR.1.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_Toc273454295 \h </w:instrText>
        </w:r>
        <w:r w:rsidR="00B2397A" w:rsidRPr="00760BBD">
          <w:rPr>
            <w:noProof/>
            <w:webHidden/>
          </w:rPr>
        </w:r>
        <w:r w:rsidR="00B2397A" w:rsidRPr="00760BBD">
          <w:rPr>
            <w:noProof/>
            <w:webHidden/>
          </w:rPr>
          <w:fldChar w:fldCharType="separate"/>
        </w:r>
        <w:r>
          <w:rPr>
            <w:noProof/>
            <w:webHidden/>
          </w:rPr>
          <w:t>86</w:t>
        </w:r>
        <w:r w:rsidR="00B2397A" w:rsidRPr="00760BBD">
          <w:rPr>
            <w:noProof/>
            <w:webHidden/>
          </w:rPr>
          <w:fldChar w:fldCharType="end"/>
        </w:r>
      </w:hyperlink>
    </w:p>
    <w:p w:rsidR="0037376F" w:rsidRPr="00760BBD" w:rsidRDefault="00463172">
      <w:pPr>
        <w:pStyle w:val="TOC4"/>
        <w:rPr>
          <w:rFonts w:asciiTheme="minorHAnsi" w:eastAsiaTheme="minorEastAsia" w:hAnsiTheme="minorHAnsi" w:cstheme="minorBidi"/>
          <w:noProof/>
          <w:sz w:val="22"/>
          <w:szCs w:val="22"/>
        </w:rPr>
      </w:pPr>
      <w:hyperlink w:anchor="_Toc273454296" w:history="1">
        <w:r w:rsidR="0037376F" w:rsidRPr="00760BBD">
          <w:rPr>
            <w:rStyle w:val="Hyperlink"/>
            <w:noProof/>
          </w:rPr>
          <w:t>UR.1.1.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_Toc273454296 \h </w:instrText>
        </w:r>
        <w:r w:rsidR="00B2397A" w:rsidRPr="00760BBD">
          <w:rPr>
            <w:noProof/>
            <w:webHidden/>
          </w:rPr>
        </w:r>
        <w:r w:rsidR="00B2397A" w:rsidRPr="00760BBD">
          <w:rPr>
            <w:noProof/>
            <w:webHidden/>
          </w:rPr>
          <w:fldChar w:fldCharType="separate"/>
        </w:r>
        <w:r>
          <w:rPr>
            <w:noProof/>
            <w:webHidden/>
          </w:rPr>
          <w:t>86</w:t>
        </w:r>
        <w:r w:rsidR="00B2397A" w:rsidRPr="00760BBD">
          <w:rPr>
            <w:noProof/>
            <w:webHidden/>
          </w:rPr>
          <w:fldChar w:fldCharType="end"/>
        </w:r>
      </w:hyperlink>
    </w:p>
    <w:p w:rsidR="0037376F" w:rsidRPr="00760BBD" w:rsidRDefault="00463172">
      <w:pPr>
        <w:pStyle w:val="TOC3"/>
        <w:rPr>
          <w:rFonts w:asciiTheme="minorHAnsi" w:eastAsiaTheme="minorEastAsia" w:hAnsiTheme="minorHAnsi" w:cstheme="minorBidi"/>
          <w:noProof/>
          <w:sz w:val="22"/>
          <w:szCs w:val="22"/>
        </w:rPr>
      </w:pPr>
      <w:hyperlink w:anchor="_Toc273454297" w:history="1">
        <w:r w:rsidR="0037376F" w:rsidRPr="00760BBD">
          <w:rPr>
            <w:rStyle w:val="Hyperlink"/>
            <w:noProof/>
          </w:rPr>
          <w:t>UR.2.</w:t>
        </w:r>
        <w:r w:rsidR="0037376F" w:rsidRPr="00760BBD">
          <w:rPr>
            <w:rFonts w:asciiTheme="minorHAnsi" w:eastAsiaTheme="minorEastAsia" w:hAnsiTheme="minorHAnsi" w:cstheme="minorBidi"/>
            <w:noProof/>
            <w:sz w:val="22"/>
            <w:szCs w:val="22"/>
          </w:rPr>
          <w:tab/>
        </w:r>
        <w:r w:rsidR="0037376F" w:rsidRPr="00760BBD">
          <w:rPr>
            <w:rStyle w:val="Hyperlink"/>
            <w:noProof/>
          </w:rPr>
          <w:t>Maintenance of Equipment.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_Toc273454297 \h </w:instrText>
        </w:r>
        <w:r w:rsidR="00B2397A" w:rsidRPr="00760BBD">
          <w:rPr>
            <w:noProof/>
            <w:webHidden/>
          </w:rPr>
        </w:r>
        <w:r w:rsidR="00B2397A" w:rsidRPr="00760BBD">
          <w:rPr>
            <w:noProof/>
            <w:webHidden/>
          </w:rPr>
          <w:fldChar w:fldCharType="separate"/>
        </w:r>
        <w:r>
          <w:rPr>
            <w:noProof/>
            <w:webHidden/>
          </w:rPr>
          <w:t>86</w:t>
        </w:r>
        <w:r w:rsidR="00B2397A" w:rsidRPr="00760BBD">
          <w:rPr>
            <w:noProof/>
            <w:webHidden/>
          </w:rPr>
          <w:fldChar w:fldCharType="end"/>
        </w:r>
      </w:hyperlink>
    </w:p>
    <w:p w:rsidR="0037376F" w:rsidRPr="00760BBD" w:rsidRDefault="00463172">
      <w:pPr>
        <w:pStyle w:val="TOC4"/>
        <w:rPr>
          <w:rFonts w:asciiTheme="minorHAnsi" w:eastAsiaTheme="minorEastAsia" w:hAnsiTheme="minorHAnsi" w:cstheme="minorBidi"/>
          <w:noProof/>
          <w:sz w:val="22"/>
          <w:szCs w:val="22"/>
        </w:rPr>
      </w:pPr>
      <w:hyperlink w:anchor="_Toc273454298" w:history="1">
        <w:r w:rsidR="0037376F" w:rsidRPr="00760BBD">
          <w:rPr>
            <w:rStyle w:val="Hyperlink"/>
            <w:noProof/>
          </w:rPr>
          <w:t>UR.2.1.</w:t>
        </w:r>
        <w:r w:rsidR="0037376F" w:rsidRPr="00760BBD">
          <w:rPr>
            <w:rFonts w:asciiTheme="minorHAnsi" w:eastAsiaTheme="minorEastAsia" w:hAnsiTheme="minorHAnsi" w:cstheme="minorBidi"/>
            <w:noProof/>
            <w:sz w:val="22"/>
            <w:szCs w:val="22"/>
          </w:rPr>
          <w:tab/>
        </w:r>
        <w:r w:rsidR="0037376F" w:rsidRPr="00760BBD">
          <w:rPr>
            <w:rStyle w:val="Hyperlink"/>
            <w:noProof/>
          </w:rPr>
          <w:t>Maintenance.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_Toc273454298 \h </w:instrText>
        </w:r>
        <w:r w:rsidR="00B2397A" w:rsidRPr="00760BBD">
          <w:rPr>
            <w:noProof/>
            <w:webHidden/>
          </w:rPr>
        </w:r>
        <w:r w:rsidR="00B2397A" w:rsidRPr="00760BBD">
          <w:rPr>
            <w:noProof/>
            <w:webHidden/>
          </w:rPr>
          <w:fldChar w:fldCharType="separate"/>
        </w:r>
        <w:r>
          <w:rPr>
            <w:noProof/>
            <w:webHidden/>
          </w:rPr>
          <w:t>86</w:t>
        </w:r>
        <w:r w:rsidR="00B2397A" w:rsidRPr="00760BBD">
          <w:rPr>
            <w:noProof/>
            <w:webHidden/>
          </w:rPr>
          <w:fldChar w:fldCharType="end"/>
        </w:r>
      </w:hyperlink>
    </w:p>
    <w:p w:rsidR="0037376F" w:rsidRPr="00760BBD" w:rsidRDefault="00463172">
      <w:pPr>
        <w:pStyle w:val="TOC3"/>
        <w:rPr>
          <w:rFonts w:asciiTheme="minorHAnsi" w:eastAsiaTheme="minorEastAsia" w:hAnsiTheme="minorHAnsi" w:cstheme="minorBidi"/>
          <w:noProof/>
          <w:sz w:val="22"/>
          <w:szCs w:val="22"/>
        </w:rPr>
      </w:pPr>
      <w:hyperlink w:anchor="_Toc273454299" w:history="1">
        <w:r w:rsidR="0037376F" w:rsidRPr="00760BBD">
          <w:rPr>
            <w:rStyle w:val="Hyperlink"/>
            <w:noProof/>
          </w:rPr>
          <w:t>UR.3.</w:t>
        </w:r>
        <w:r w:rsidR="0037376F" w:rsidRPr="00760BBD">
          <w:rPr>
            <w:rFonts w:asciiTheme="minorHAnsi" w:eastAsiaTheme="minorEastAsia" w:hAnsiTheme="minorHAnsi" w:cstheme="minorBidi"/>
            <w:noProof/>
            <w:sz w:val="22"/>
            <w:szCs w:val="22"/>
          </w:rPr>
          <w:tab/>
        </w:r>
        <w:r w:rsidR="0037376F" w:rsidRPr="00760BBD">
          <w:rPr>
            <w:rStyle w:val="Hyperlink"/>
            <w:noProof/>
          </w:rPr>
          <w:t xml:space="preserve">Use </w:t>
        </w:r>
        <w:r w:rsidR="00B1204A">
          <w:rPr>
            <w:rStyle w:val="Hyperlink"/>
            <w:noProof/>
          </w:rPr>
          <w:t>R</w:t>
        </w:r>
        <w:r w:rsidR="00B1204A" w:rsidRPr="00760BBD">
          <w:rPr>
            <w:rStyle w:val="Hyperlink"/>
            <w:noProof/>
          </w:rPr>
          <w:t>equirements</w:t>
        </w:r>
        <w:r w:rsidR="0037376F" w:rsidRPr="00760BBD">
          <w:rPr>
            <w:rStyle w:val="Hyperlink"/>
            <w:noProof/>
          </w:rPr>
          <w: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_Toc273454299 \h </w:instrText>
        </w:r>
        <w:r w:rsidR="00B2397A" w:rsidRPr="00760BBD">
          <w:rPr>
            <w:noProof/>
            <w:webHidden/>
          </w:rPr>
        </w:r>
        <w:r w:rsidR="00B2397A" w:rsidRPr="00760BBD">
          <w:rPr>
            <w:noProof/>
            <w:webHidden/>
          </w:rPr>
          <w:fldChar w:fldCharType="separate"/>
        </w:r>
        <w:r>
          <w:rPr>
            <w:noProof/>
            <w:webHidden/>
          </w:rPr>
          <w:t>86</w:t>
        </w:r>
        <w:r w:rsidR="00B2397A" w:rsidRPr="00760BBD">
          <w:rPr>
            <w:noProof/>
            <w:webHidden/>
          </w:rPr>
          <w:fldChar w:fldCharType="end"/>
        </w:r>
      </w:hyperlink>
    </w:p>
    <w:p w:rsidR="0037376F" w:rsidRPr="00760BBD" w:rsidRDefault="00463172">
      <w:pPr>
        <w:pStyle w:val="TOC4"/>
        <w:rPr>
          <w:rFonts w:asciiTheme="minorHAnsi" w:eastAsiaTheme="minorEastAsia" w:hAnsiTheme="minorHAnsi" w:cstheme="minorBidi"/>
          <w:noProof/>
          <w:sz w:val="22"/>
          <w:szCs w:val="22"/>
        </w:rPr>
      </w:pPr>
      <w:hyperlink w:anchor="_Toc273454300" w:history="1">
        <w:r w:rsidR="0037376F" w:rsidRPr="00760BBD">
          <w:rPr>
            <w:rStyle w:val="Hyperlink"/>
            <w:noProof/>
          </w:rPr>
          <w:t>UR.3.1.</w:t>
        </w:r>
        <w:r w:rsidR="0037376F" w:rsidRPr="00760BBD">
          <w:rPr>
            <w:rFonts w:asciiTheme="minorHAnsi" w:eastAsiaTheme="minorEastAsia" w:hAnsiTheme="minorHAnsi" w:cstheme="minorBidi"/>
            <w:noProof/>
            <w:sz w:val="22"/>
            <w:szCs w:val="22"/>
          </w:rPr>
          <w:tab/>
        </w:r>
        <w:r w:rsidR="0037376F" w:rsidRPr="00760BBD">
          <w:rPr>
            <w:rStyle w:val="Hyperlink"/>
            <w:noProof/>
          </w:rPr>
          <w:t>Limitation of Use.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_Toc273454300 \h </w:instrText>
        </w:r>
        <w:r w:rsidR="00B2397A" w:rsidRPr="00760BBD">
          <w:rPr>
            <w:noProof/>
            <w:webHidden/>
          </w:rPr>
        </w:r>
        <w:r w:rsidR="00B2397A" w:rsidRPr="00760BBD">
          <w:rPr>
            <w:noProof/>
            <w:webHidden/>
          </w:rPr>
          <w:fldChar w:fldCharType="separate"/>
        </w:r>
        <w:r>
          <w:rPr>
            <w:noProof/>
            <w:webHidden/>
          </w:rPr>
          <w:t>86</w:t>
        </w:r>
        <w:r w:rsidR="00B2397A" w:rsidRPr="00760BBD">
          <w:rPr>
            <w:noProof/>
            <w:webHidden/>
          </w:rPr>
          <w:fldChar w:fldCharType="end"/>
        </w:r>
      </w:hyperlink>
    </w:p>
    <w:p w:rsidR="0037376F" w:rsidRPr="00760BBD" w:rsidRDefault="00463172">
      <w:pPr>
        <w:pStyle w:val="TOC3"/>
        <w:rPr>
          <w:rFonts w:asciiTheme="minorHAnsi" w:eastAsiaTheme="minorEastAsia" w:hAnsiTheme="minorHAnsi" w:cstheme="minorBidi"/>
          <w:noProof/>
          <w:sz w:val="22"/>
          <w:szCs w:val="22"/>
        </w:rPr>
      </w:pPr>
      <w:hyperlink w:anchor="_Toc273454301" w:history="1">
        <w:r w:rsidR="0037376F" w:rsidRPr="00760BBD">
          <w:rPr>
            <w:rStyle w:val="Hyperlink"/>
            <w:noProof/>
          </w:rPr>
          <w:t>UR.4.</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_Toc273454301 \h </w:instrText>
        </w:r>
        <w:r w:rsidR="00B2397A" w:rsidRPr="00760BBD">
          <w:rPr>
            <w:noProof/>
            <w:webHidden/>
          </w:rPr>
        </w:r>
        <w:r w:rsidR="00B2397A" w:rsidRPr="00760BBD">
          <w:rPr>
            <w:noProof/>
            <w:webHidden/>
          </w:rPr>
          <w:fldChar w:fldCharType="separate"/>
        </w:r>
        <w:r>
          <w:rPr>
            <w:noProof/>
            <w:webHidden/>
          </w:rPr>
          <w:t>86</w:t>
        </w:r>
        <w:r w:rsidR="00B2397A" w:rsidRPr="00760BBD">
          <w:rPr>
            <w:noProof/>
            <w:webHidden/>
          </w:rPr>
          <w:fldChar w:fldCharType="end"/>
        </w:r>
      </w:hyperlink>
    </w:p>
    <w:p w:rsidR="000E13F7" w:rsidRPr="00760BBD" w:rsidRDefault="00B2397A">
      <w:pPr>
        <w:rPr>
          <w:sz w:val="24"/>
        </w:rPr>
      </w:pPr>
      <w:r w:rsidRPr="00760BBD">
        <w:rPr>
          <w:sz w:val="24"/>
        </w:rPr>
        <w:fldChar w:fldCharType="end"/>
      </w:r>
    </w:p>
    <w:p w:rsidR="000E13F7" w:rsidRPr="00760BBD" w:rsidRDefault="000E13F7">
      <w:r w:rsidRPr="00760BBD">
        <w:br w:type="page"/>
      </w:r>
    </w:p>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Pr>
        <w:jc w:val="center"/>
      </w:pPr>
      <w:r w:rsidRPr="00760BBD">
        <w:t>THIS PAGE INTENTIONALLY LEFT BLANK</w:t>
      </w:r>
    </w:p>
    <w:p w:rsidR="000E13F7" w:rsidRPr="00760BBD" w:rsidRDefault="000E13F7">
      <w:pPr>
        <w:pStyle w:val="Heading1"/>
      </w:pPr>
      <w:r w:rsidRPr="00760BBD">
        <w:br w:type="page"/>
      </w:r>
      <w:bookmarkStart w:id="3" w:name="_Toc273454280"/>
      <w:r w:rsidRPr="00760BBD">
        <w:lastRenderedPageBreak/>
        <w:t>Section 5.59.</w:t>
      </w:r>
      <w:r w:rsidRPr="00760BBD">
        <w:tab/>
        <w:t>Electronic Livestock, Meat, and Poultry Evaluation Systems and/or Devices</w:t>
      </w:r>
      <w:bookmarkEnd w:id="3"/>
    </w:p>
    <w:bookmarkEnd w:id="0"/>
    <w:bookmarkEnd w:id="1"/>
    <w:p w:rsidR="000E13F7" w:rsidRPr="00760BBD" w:rsidRDefault="000E13F7">
      <w:pPr>
        <w:keepNext/>
      </w:pPr>
    </w:p>
    <w:p w:rsidR="000E13F7" w:rsidRPr="002D340C" w:rsidRDefault="000E13F7" w:rsidP="00786276">
      <w:pPr>
        <w:keepNext/>
        <w:rPr>
          <w:b/>
        </w:rPr>
      </w:pPr>
    </w:p>
    <w:p w:rsidR="002D340C" w:rsidRPr="00F06918" w:rsidRDefault="002D340C" w:rsidP="00786276">
      <w:pPr>
        <w:rPr>
          <w:b/>
          <w:szCs w:val="20"/>
        </w:rPr>
      </w:pPr>
      <w:r w:rsidRPr="00F06918">
        <w:rPr>
          <w:b/>
          <w:szCs w:val="20"/>
        </w:rPr>
        <w:t>The status of Section 5.59.</w:t>
      </w:r>
      <w:r w:rsidRPr="00F06918">
        <w:rPr>
          <w:b/>
        </w:rPr>
        <w:t xml:space="preserve"> </w:t>
      </w:r>
      <w:r w:rsidRPr="00F06918">
        <w:rPr>
          <w:b/>
          <w:szCs w:val="20"/>
        </w:rPr>
        <w:t xml:space="preserve">Electronic Livestock, Meat, and Poultry Evaluation Systems and/or Devices </w:t>
      </w:r>
      <w:r w:rsidRPr="00571BC5">
        <w:rPr>
          <w:b/>
          <w:szCs w:val="20"/>
          <w:u w:color="82C42A"/>
        </w:rPr>
        <w:t>was changed</w:t>
      </w:r>
      <w:r w:rsidRPr="00571BC5">
        <w:rPr>
          <w:b/>
          <w:szCs w:val="20"/>
        </w:rPr>
        <w:t xml:space="preserve"> </w:t>
      </w:r>
      <w:r w:rsidRPr="00F06918">
        <w:rPr>
          <w:b/>
          <w:szCs w:val="20"/>
        </w:rPr>
        <w:t>from “tentative” to</w:t>
      </w:r>
      <w:bookmarkStart w:id="4" w:name="_GoBack"/>
      <w:bookmarkEnd w:id="4"/>
      <w:r w:rsidRPr="00F06918">
        <w:rPr>
          <w:b/>
          <w:szCs w:val="20"/>
        </w:rPr>
        <w:t xml:space="preserve"> “permanent” effective January 1, 20</w:t>
      </w:r>
      <w:r w:rsidR="00824F3E" w:rsidRPr="00F06918">
        <w:rPr>
          <w:b/>
          <w:szCs w:val="20"/>
        </w:rPr>
        <w:t>13</w:t>
      </w:r>
      <w:r w:rsidRPr="00F06918">
        <w:rPr>
          <w:b/>
          <w:szCs w:val="20"/>
        </w:rPr>
        <w:t>.</w:t>
      </w:r>
    </w:p>
    <w:p w:rsidR="00B57488" w:rsidRPr="00786276" w:rsidRDefault="00B57488" w:rsidP="00B57488">
      <w:pPr>
        <w:spacing w:before="60"/>
        <w:rPr>
          <w:szCs w:val="20"/>
        </w:rPr>
      </w:pPr>
      <w:r w:rsidRPr="00786276">
        <w:rPr>
          <w:szCs w:val="20"/>
        </w:rPr>
        <w:t>(Added 2005)</w:t>
      </w:r>
      <w:r w:rsidR="00B1204A" w:rsidRPr="00786276">
        <w:rPr>
          <w:szCs w:val="20"/>
        </w:rPr>
        <w:t xml:space="preserve"> </w:t>
      </w:r>
      <w:r w:rsidR="00B42A23" w:rsidRPr="00786276">
        <w:rPr>
          <w:szCs w:val="20"/>
        </w:rPr>
        <w:t>(Amended 2012)</w:t>
      </w:r>
    </w:p>
    <w:p w:rsidR="002D340C" w:rsidRDefault="002D340C">
      <w:pPr>
        <w:rPr>
          <w:strike/>
          <w:szCs w:val="20"/>
          <w:highlight w:val="yellow"/>
        </w:rPr>
      </w:pPr>
    </w:p>
    <w:p w:rsidR="000E13F7" w:rsidRPr="00760BBD" w:rsidRDefault="000E13F7">
      <w:pPr>
        <w:pStyle w:val="Heading2"/>
      </w:pPr>
      <w:bookmarkStart w:id="5" w:name="_Toc273454281"/>
      <w:r w:rsidRPr="00760BBD">
        <w:t>A.</w:t>
      </w:r>
      <w:r w:rsidRPr="00760BBD">
        <w:tab/>
        <w:t>Application</w:t>
      </w:r>
      <w:bookmarkEnd w:id="5"/>
    </w:p>
    <w:p w:rsidR="000E13F7" w:rsidRPr="00760BBD" w:rsidRDefault="000E13F7">
      <w:pPr>
        <w:keepNext/>
      </w:pPr>
    </w:p>
    <w:p w:rsidR="000E13F7" w:rsidRPr="00760BBD" w:rsidRDefault="000E13F7">
      <w:pPr>
        <w:tabs>
          <w:tab w:val="left" w:pos="540"/>
        </w:tabs>
        <w:rPr>
          <w:b/>
          <w:bCs/>
          <w:szCs w:val="20"/>
        </w:rPr>
      </w:pPr>
      <w:bookmarkStart w:id="6" w:name="_Toc273454282"/>
      <w:r w:rsidRPr="00760BBD">
        <w:rPr>
          <w:rStyle w:val="Heading3Char"/>
        </w:rPr>
        <w:t>A.1.</w:t>
      </w:r>
      <w:r w:rsidRPr="00760BBD">
        <w:rPr>
          <w:rStyle w:val="Heading3Char"/>
        </w:rPr>
        <w:tab/>
      </w:r>
      <w:r w:rsidR="000D355F" w:rsidRPr="00760BBD">
        <w:rPr>
          <w:rStyle w:val="Heading3Char"/>
        </w:rPr>
        <w:t>General.</w:t>
      </w:r>
      <w:bookmarkEnd w:id="6"/>
      <w:r w:rsidR="000D355F" w:rsidRPr="00760BBD">
        <w:rPr>
          <w:b/>
          <w:szCs w:val="20"/>
        </w:rPr>
        <w:t xml:space="preserve"> </w:t>
      </w:r>
      <w:r w:rsidR="000D355F" w:rsidRPr="00760BBD">
        <w:rPr>
          <w:szCs w:val="20"/>
        </w:rPr>
        <w:t>–</w:t>
      </w:r>
      <w:r w:rsidR="000D355F" w:rsidRPr="00760BBD">
        <w:rPr>
          <w:b/>
          <w:szCs w:val="20"/>
        </w:rPr>
        <w:t xml:space="preserve"> </w:t>
      </w:r>
      <w:r w:rsidRPr="00760BBD">
        <w:rPr>
          <w:bCs/>
          <w:szCs w:val="20"/>
        </w:rPr>
        <w:t>This code applies to electronic devices or systems for measuring the composition or quality constituents of live animals, livestock and poultry carcasses, and individual cuts of meat or a combination thereof for the purpose of determining value.</w:t>
      </w:r>
    </w:p>
    <w:p w:rsidR="000E13F7" w:rsidRPr="00760BBD" w:rsidRDefault="000E13F7">
      <w:pPr>
        <w:tabs>
          <w:tab w:val="left" w:pos="540"/>
        </w:tabs>
        <w:rPr>
          <w:bCs/>
          <w:szCs w:val="20"/>
        </w:rPr>
      </w:pPr>
    </w:p>
    <w:p w:rsidR="000E13F7" w:rsidRPr="00760BBD" w:rsidRDefault="000E13F7">
      <w:pPr>
        <w:tabs>
          <w:tab w:val="left" w:pos="540"/>
        </w:tabs>
        <w:rPr>
          <w:bCs/>
          <w:szCs w:val="20"/>
        </w:rPr>
      </w:pPr>
      <w:bookmarkStart w:id="7" w:name="_Toc273454283"/>
      <w:r w:rsidRPr="00760BBD">
        <w:rPr>
          <w:rStyle w:val="Heading3Char"/>
        </w:rPr>
        <w:t>A.2.</w:t>
      </w:r>
      <w:r w:rsidRPr="00760BBD">
        <w:rPr>
          <w:rStyle w:val="Heading3Char"/>
        </w:rPr>
        <w:tab/>
      </w:r>
      <w:r w:rsidR="000D355F" w:rsidRPr="00760BBD">
        <w:rPr>
          <w:rStyle w:val="Heading3Char"/>
        </w:rPr>
        <w:t>Additional Code Requirements.</w:t>
      </w:r>
      <w:bookmarkEnd w:id="7"/>
      <w:r w:rsidR="000D355F" w:rsidRPr="00760BBD">
        <w:rPr>
          <w:b/>
          <w:szCs w:val="20"/>
        </w:rPr>
        <w:t xml:space="preserve"> </w:t>
      </w:r>
      <w:r w:rsidR="000D355F" w:rsidRPr="00760BBD">
        <w:rPr>
          <w:szCs w:val="20"/>
        </w:rPr>
        <w:t>–</w:t>
      </w:r>
      <w:r w:rsidR="000D355F" w:rsidRPr="00760BBD">
        <w:rPr>
          <w:b/>
          <w:szCs w:val="20"/>
        </w:rPr>
        <w:t xml:space="preserve"> </w:t>
      </w:r>
      <w:r w:rsidR="000D355F" w:rsidRPr="00760BBD">
        <w:rPr>
          <w:szCs w:val="20"/>
        </w:rPr>
        <w:t>In addition to the requirements of this code, Electronic Livestock, Meat, and Poultry Evaluation Systems shall meet the requirements of Section 1.10. General Code.</w:t>
      </w:r>
    </w:p>
    <w:p w:rsidR="000E13F7" w:rsidRPr="00760BBD" w:rsidRDefault="000E13F7">
      <w:pPr>
        <w:tabs>
          <w:tab w:val="left" w:pos="540"/>
        </w:tabs>
        <w:rPr>
          <w:bCs/>
        </w:rPr>
      </w:pPr>
    </w:p>
    <w:p w:rsidR="000E13F7" w:rsidRPr="00760BBD" w:rsidRDefault="000E13F7">
      <w:pPr>
        <w:tabs>
          <w:tab w:val="left" w:pos="540"/>
        </w:tabs>
        <w:rPr>
          <w:bCs/>
          <w:szCs w:val="20"/>
        </w:rPr>
      </w:pPr>
      <w:bookmarkStart w:id="8" w:name="_Toc273454284"/>
      <w:r w:rsidRPr="00760BBD">
        <w:rPr>
          <w:rStyle w:val="Heading3Char"/>
        </w:rPr>
        <w:t>A.3.</w:t>
      </w:r>
      <w:r w:rsidRPr="00760BBD">
        <w:rPr>
          <w:rStyle w:val="Heading3Char"/>
        </w:rPr>
        <w:tab/>
      </w:r>
      <w:r w:rsidR="000D355F" w:rsidRPr="00760BBD">
        <w:rPr>
          <w:rStyle w:val="Heading3Char"/>
        </w:rPr>
        <w:t>Exceptions</w:t>
      </w:r>
      <w:bookmarkEnd w:id="8"/>
      <w:r w:rsidR="000D355F" w:rsidRPr="00760BBD">
        <w:rPr>
          <w:b/>
          <w:bCs/>
          <w:szCs w:val="20"/>
        </w:rPr>
        <w:t xml:space="preserve">. </w:t>
      </w:r>
      <w:r w:rsidR="000D355F" w:rsidRPr="00760BBD">
        <w:rPr>
          <w:bCs/>
          <w:szCs w:val="20"/>
        </w:rPr>
        <w:t xml:space="preserve">– </w:t>
      </w:r>
      <w:r w:rsidRPr="00760BBD">
        <w:rPr>
          <w:bCs/>
          <w:szCs w:val="20"/>
        </w:rPr>
        <w:t>This code does not apply to scales used to weigh live animals, livestock and poultry carcasses, and individual cuts of meat unless the scales are part of an integrated system designed to measure composition or quality constituents.  Scales used in integrated systems must also meet NIST Handbook 44</w:t>
      </w:r>
      <w:r w:rsidR="00F06918">
        <w:rPr>
          <w:bCs/>
          <w:szCs w:val="20"/>
        </w:rPr>
        <w:t>,</w:t>
      </w:r>
      <w:r w:rsidRPr="00760BBD">
        <w:rPr>
          <w:bCs/>
          <w:szCs w:val="20"/>
        </w:rPr>
        <w:t xml:space="preserve"> Section 2.20. Scale requirements.</w:t>
      </w:r>
    </w:p>
    <w:p w:rsidR="000E13F7" w:rsidRPr="00760BBD" w:rsidRDefault="000E13F7">
      <w:pPr>
        <w:rPr>
          <w:bCs/>
          <w:szCs w:val="20"/>
        </w:rPr>
      </w:pPr>
    </w:p>
    <w:p w:rsidR="000E13F7" w:rsidRPr="00760BBD" w:rsidRDefault="000E13F7">
      <w:pPr>
        <w:pStyle w:val="Heading2"/>
      </w:pPr>
      <w:bookmarkStart w:id="9" w:name="_Toc273454285"/>
      <w:r w:rsidRPr="00760BBD">
        <w:t>S.</w:t>
      </w:r>
      <w:r w:rsidRPr="00760BBD">
        <w:tab/>
        <w:t>Specifications</w:t>
      </w:r>
      <w:bookmarkEnd w:id="9"/>
    </w:p>
    <w:p w:rsidR="000E13F7" w:rsidRPr="00760BBD" w:rsidRDefault="000E13F7">
      <w:pPr>
        <w:keepNext/>
      </w:pPr>
    </w:p>
    <w:p w:rsidR="000E13F7" w:rsidRPr="00760BBD" w:rsidRDefault="000E13F7">
      <w:pPr>
        <w:tabs>
          <w:tab w:val="left" w:pos="540"/>
        </w:tabs>
        <w:rPr>
          <w:bCs/>
          <w:szCs w:val="20"/>
        </w:rPr>
      </w:pPr>
      <w:bookmarkStart w:id="10" w:name="_Toc273454286"/>
      <w:r w:rsidRPr="00760BBD">
        <w:rPr>
          <w:rStyle w:val="Heading3Char"/>
        </w:rPr>
        <w:t>S.1.</w:t>
      </w:r>
      <w:r w:rsidRPr="00760BBD">
        <w:rPr>
          <w:rStyle w:val="Heading3Char"/>
        </w:rPr>
        <w:tab/>
        <w:t>Design and Manufacture.</w:t>
      </w:r>
      <w:bookmarkEnd w:id="10"/>
      <w:r w:rsidRPr="00760BBD">
        <w:rPr>
          <w:b/>
          <w:bCs/>
          <w:szCs w:val="20"/>
        </w:rPr>
        <w:t xml:space="preserve"> </w:t>
      </w:r>
      <w:r w:rsidRPr="00760BBD">
        <w:rPr>
          <w:b/>
          <w:szCs w:val="20"/>
        </w:rPr>
        <w:t>–</w:t>
      </w:r>
      <w:r w:rsidRPr="00760BBD">
        <w:rPr>
          <w:bCs/>
          <w:szCs w:val="20"/>
        </w:rPr>
        <w:t xml:space="preserve"> All design and manufacturing specifications shall comply with American Society for Testing Materials </w:t>
      </w:r>
      <w:r w:rsidR="00FC720C" w:rsidRPr="00760BBD">
        <w:rPr>
          <w:bCs/>
          <w:szCs w:val="20"/>
        </w:rPr>
        <w:t>(ASTM) International Standard F</w:t>
      </w:r>
      <w:r w:rsidRPr="00760BBD">
        <w:rPr>
          <w:bCs/>
          <w:szCs w:val="20"/>
        </w:rPr>
        <w:t>2342 Standard Specification for Design and Construction of Composition or Quality Constituent Measuring Devices or Systems.</w:t>
      </w:r>
    </w:p>
    <w:p w:rsidR="000E13F7" w:rsidRPr="00760BBD" w:rsidRDefault="000E13F7">
      <w:pPr>
        <w:rPr>
          <w:bCs/>
          <w:szCs w:val="20"/>
        </w:rPr>
      </w:pPr>
    </w:p>
    <w:p w:rsidR="000E13F7" w:rsidRPr="00760BBD" w:rsidRDefault="000E13F7">
      <w:pPr>
        <w:pStyle w:val="Heading2"/>
      </w:pPr>
      <w:bookmarkStart w:id="11" w:name="_Toc273454287"/>
      <w:r w:rsidRPr="00760BBD">
        <w:t>N.</w:t>
      </w:r>
      <w:r w:rsidRPr="00760BBD">
        <w:tab/>
        <w:t>Notes</w:t>
      </w:r>
      <w:bookmarkEnd w:id="11"/>
    </w:p>
    <w:p w:rsidR="000E13F7" w:rsidRPr="00760BBD" w:rsidRDefault="000E13F7">
      <w:pPr>
        <w:keepNext/>
      </w:pPr>
    </w:p>
    <w:p w:rsidR="000E13F7" w:rsidRPr="00760BBD" w:rsidRDefault="000E13F7">
      <w:pPr>
        <w:tabs>
          <w:tab w:val="left" w:pos="540"/>
        </w:tabs>
        <w:rPr>
          <w:bCs/>
          <w:szCs w:val="20"/>
        </w:rPr>
      </w:pPr>
      <w:bookmarkStart w:id="12" w:name="_Toc273454288"/>
      <w:r w:rsidRPr="00760BBD">
        <w:rPr>
          <w:rStyle w:val="Heading3Char"/>
        </w:rPr>
        <w:t>N.1.</w:t>
      </w:r>
      <w:r w:rsidRPr="00760BBD">
        <w:rPr>
          <w:rStyle w:val="Heading3Char"/>
        </w:rPr>
        <w:tab/>
        <w:t>Method of Test.</w:t>
      </w:r>
      <w:bookmarkEnd w:id="12"/>
      <w:r w:rsidRPr="00760BBD">
        <w:rPr>
          <w:b/>
          <w:bCs/>
          <w:szCs w:val="20"/>
        </w:rPr>
        <w:t xml:space="preserve"> </w:t>
      </w:r>
      <w:r w:rsidRPr="00760BBD">
        <w:rPr>
          <w:b/>
          <w:szCs w:val="20"/>
        </w:rPr>
        <w:t>–</w:t>
      </w:r>
      <w:r w:rsidRPr="00760BBD">
        <w:rPr>
          <w:bCs/>
          <w:szCs w:val="20"/>
        </w:rPr>
        <w:t xml:space="preserve"> Performance tests shall be conducted in </w:t>
      </w:r>
      <w:r w:rsidR="00FC720C" w:rsidRPr="00760BBD">
        <w:rPr>
          <w:bCs/>
          <w:szCs w:val="20"/>
        </w:rPr>
        <w:t>accordance with ASTM Standard F</w:t>
      </w:r>
      <w:r w:rsidRPr="00760BBD">
        <w:rPr>
          <w:bCs/>
          <w:szCs w:val="20"/>
        </w:rPr>
        <w:t>2343 Test Method for Livestock, Meat, and Poultry Evaluation Devices.</w:t>
      </w:r>
    </w:p>
    <w:p w:rsidR="000E13F7" w:rsidRPr="00760BBD" w:rsidRDefault="000E13F7">
      <w:pPr>
        <w:tabs>
          <w:tab w:val="left" w:pos="540"/>
        </w:tabs>
        <w:rPr>
          <w:bCs/>
          <w:szCs w:val="20"/>
        </w:rPr>
      </w:pPr>
    </w:p>
    <w:p w:rsidR="000E13F7" w:rsidRPr="00760BBD" w:rsidRDefault="000E13F7">
      <w:pPr>
        <w:tabs>
          <w:tab w:val="left" w:pos="540"/>
        </w:tabs>
        <w:rPr>
          <w:b/>
          <w:bCs/>
        </w:rPr>
      </w:pPr>
      <w:bookmarkStart w:id="13" w:name="_Toc273454289"/>
      <w:r w:rsidRPr="00760BBD">
        <w:rPr>
          <w:rStyle w:val="Heading3Char"/>
        </w:rPr>
        <w:t>N.2.</w:t>
      </w:r>
      <w:r w:rsidRPr="00760BBD">
        <w:rPr>
          <w:rStyle w:val="Heading3Char"/>
        </w:rPr>
        <w:tab/>
        <w:t>Testing Standards.</w:t>
      </w:r>
      <w:bookmarkEnd w:id="13"/>
      <w:r w:rsidRPr="00760BBD">
        <w:rPr>
          <w:b/>
          <w:bCs/>
          <w:szCs w:val="20"/>
        </w:rPr>
        <w:t xml:space="preserve"> </w:t>
      </w:r>
      <w:r w:rsidRPr="00760BBD">
        <w:rPr>
          <w:b/>
          <w:szCs w:val="20"/>
        </w:rPr>
        <w:t>–</w:t>
      </w:r>
      <w:r w:rsidRPr="00760BBD">
        <w:rPr>
          <w:b/>
          <w:bCs/>
          <w:szCs w:val="20"/>
        </w:rPr>
        <w:t xml:space="preserve"> </w:t>
      </w:r>
      <w:r w:rsidR="00FC720C" w:rsidRPr="00760BBD">
        <w:rPr>
          <w:bCs/>
          <w:szCs w:val="20"/>
        </w:rPr>
        <w:t>ASTM Standard F</w:t>
      </w:r>
      <w:r w:rsidRPr="00760BBD">
        <w:rPr>
          <w:bCs/>
          <w:szCs w:val="20"/>
        </w:rPr>
        <w:t>2343 requires device or system users to maintain accurate reference standards that meet the tolerance expressed in NIST Handbook 44 Fundamental Considerations, paragraph 3.2.</w:t>
      </w:r>
      <w:r w:rsidR="00B219A8">
        <w:rPr>
          <w:bCs/>
          <w:szCs w:val="20"/>
        </w:rPr>
        <w:t xml:space="preserve"> Tolerances for Standards </w:t>
      </w:r>
      <w:r w:rsidRPr="00760BBD">
        <w:rPr>
          <w:bCs/>
          <w:szCs w:val="20"/>
        </w:rPr>
        <w:t>(</w:t>
      </w:r>
      <w:r w:rsidRPr="00B219A8">
        <w:rPr>
          <w:bCs/>
          <w:szCs w:val="20"/>
        </w:rPr>
        <w:t>i.e.,</w:t>
      </w:r>
      <w:r w:rsidR="00FC720C" w:rsidRPr="00760BBD">
        <w:rPr>
          <w:bCs/>
          <w:szCs w:val="20"/>
        </w:rPr>
        <w:t> </w:t>
      </w:r>
      <w:r w:rsidRPr="00760BBD">
        <w:rPr>
          <w:bCs/>
          <w:szCs w:val="20"/>
        </w:rPr>
        <w:t>one</w:t>
      </w:r>
      <w:r w:rsidR="00526E6D" w:rsidRPr="00760BBD">
        <w:rPr>
          <w:bCs/>
          <w:szCs w:val="20"/>
        </w:rPr>
        <w:noBreakHyphen/>
      </w:r>
      <w:r w:rsidRPr="00760BBD">
        <w:rPr>
          <w:bCs/>
          <w:szCs w:val="20"/>
        </w:rPr>
        <w:t>third of</w:t>
      </w:r>
      <w:r w:rsidR="004C23EA" w:rsidRPr="00760BBD">
        <w:rPr>
          <w:bCs/>
          <w:szCs w:val="20"/>
        </w:rPr>
        <w:t xml:space="preserve"> the smallest tolerance applied</w:t>
      </w:r>
      <w:r w:rsidRPr="00760BBD">
        <w:t>)</w:t>
      </w:r>
      <w:r w:rsidR="004C23EA" w:rsidRPr="00760BBD">
        <w:t>.</w:t>
      </w:r>
    </w:p>
    <w:p w:rsidR="000E13F7" w:rsidRPr="00760BBD" w:rsidRDefault="000E13F7">
      <w:pPr>
        <w:tabs>
          <w:tab w:val="left" w:pos="540"/>
        </w:tabs>
        <w:rPr>
          <w:bCs/>
        </w:rPr>
      </w:pPr>
    </w:p>
    <w:p w:rsidR="000E13F7" w:rsidRPr="00760BBD" w:rsidRDefault="000E13F7">
      <w:pPr>
        <w:tabs>
          <w:tab w:val="left" w:pos="540"/>
        </w:tabs>
        <w:rPr>
          <w:bCs/>
        </w:rPr>
      </w:pPr>
      <w:bookmarkStart w:id="14" w:name="_Toc273454290"/>
      <w:r w:rsidRPr="00760BBD">
        <w:rPr>
          <w:rStyle w:val="Heading3Char"/>
        </w:rPr>
        <w:t>N.3.</w:t>
      </w:r>
      <w:r w:rsidRPr="00760BBD">
        <w:rPr>
          <w:rStyle w:val="Heading3Char"/>
        </w:rPr>
        <w:tab/>
        <w:t>Verification.</w:t>
      </w:r>
      <w:bookmarkEnd w:id="14"/>
      <w:r w:rsidRPr="00760BBD">
        <w:rPr>
          <w:bCs/>
        </w:rPr>
        <w:t xml:space="preserve"> </w:t>
      </w:r>
      <w:r w:rsidRPr="00760BBD">
        <w:rPr>
          <w:b/>
          <w:szCs w:val="20"/>
        </w:rPr>
        <w:t>–</w:t>
      </w:r>
      <w:r w:rsidRPr="00760BBD">
        <w:rPr>
          <w:bCs/>
        </w:rPr>
        <w:t xml:space="preserve"> Device or system users are required to verify and document the accuracy of a device or system on each production day </w:t>
      </w:r>
      <w:r w:rsidR="00FC720C" w:rsidRPr="00760BBD">
        <w:rPr>
          <w:bCs/>
        </w:rPr>
        <w:t>as specified by ASTM Standard F</w:t>
      </w:r>
      <w:r w:rsidRPr="00760BBD">
        <w:rPr>
          <w:bCs/>
        </w:rPr>
        <w:t>2341 Standard Practice of User Requirements for Livestock, Meat, and Poultry Evaluation Devices or Systems.</w:t>
      </w:r>
    </w:p>
    <w:p w:rsidR="000E13F7" w:rsidRPr="00760BBD" w:rsidRDefault="000E13F7">
      <w:pPr>
        <w:rPr>
          <w:bCs/>
        </w:rPr>
      </w:pPr>
    </w:p>
    <w:p w:rsidR="000E13F7" w:rsidRPr="00760BBD" w:rsidRDefault="000E13F7">
      <w:pPr>
        <w:ind w:left="360"/>
        <w:rPr>
          <w:bCs/>
        </w:rPr>
      </w:pPr>
      <w:bookmarkStart w:id="15" w:name="_Toc273454291"/>
      <w:r w:rsidRPr="00760BBD">
        <w:rPr>
          <w:rStyle w:val="Heading4Char"/>
        </w:rPr>
        <w:t>N.3.1.</w:t>
      </w:r>
      <w:r w:rsidRPr="00760BBD">
        <w:rPr>
          <w:rStyle w:val="Heading4Char"/>
        </w:rPr>
        <w:tab/>
        <w:t>Official Tests.</w:t>
      </w:r>
      <w:bookmarkEnd w:id="15"/>
      <w:r w:rsidRPr="00760BBD">
        <w:rPr>
          <w:b/>
          <w:bCs/>
          <w:szCs w:val="20"/>
        </w:rPr>
        <w:t xml:space="preserve"> </w:t>
      </w:r>
      <w:r w:rsidRPr="00760BBD">
        <w:rPr>
          <w:b/>
          <w:szCs w:val="20"/>
        </w:rPr>
        <w:t>–</w:t>
      </w:r>
      <w:r w:rsidRPr="00760BBD">
        <w:rPr>
          <w:b/>
          <w:bCs/>
        </w:rPr>
        <w:t xml:space="preserve"> </w:t>
      </w:r>
      <w:r w:rsidRPr="00760BBD">
        <w:rPr>
          <w:bCs/>
          <w:szCs w:val="20"/>
        </w:rPr>
        <w:t>Officials are encouraged to periodically witness the required “in house” verification of accuracy.  Officials may also conduct official tests using the on-site testing standards or other appropriate standards belonging to the jurisdiction with statutory authority over the device or system.</w:t>
      </w:r>
    </w:p>
    <w:p w:rsidR="000E13F7" w:rsidRPr="00760BBD" w:rsidRDefault="000E13F7">
      <w:pPr>
        <w:rPr>
          <w:bCs/>
        </w:rPr>
      </w:pPr>
    </w:p>
    <w:p w:rsidR="000E13F7" w:rsidRPr="00760BBD" w:rsidRDefault="000E13F7">
      <w:pPr>
        <w:pStyle w:val="Heading2"/>
        <w:rPr>
          <w:lang w:val="fr-FR"/>
        </w:rPr>
      </w:pPr>
      <w:bookmarkStart w:id="16" w:name="_Toc273454292"/>
      <w:r w:rsidRPr="00760BBD">
        <w:t>T.</w:t>
      </w:r>
      <w:r w:rsidRPr="00760BBD">
        <w:tab/>
        <w:t>Tolerances</w:t>
      </w:r>
      <w:bookmarkEnd w:id="16"/>
    </w:p>
    <w:p w:rsidR="000E13F7" w:rsidRPr="00760BBD" w:rsidRDefault="000E13F7">
      <w:pPr>
        <w:keepNext/>
      </w:pPr>
    </w:p>
    <w:p w:rsidR="000E13F7" w:rsidRPr="00760BBD" w:rsidRDefault="000E13F7">
      <w:pPr>
        <w:keepNext/>
        <w:tabs>
          <w:tab w:val="left" w:pos="540"/>
        </w:tabs>
        <w:rPr>
          <w:bCs/>
          <w:szCs w:val="20"/>
        </w:rPr>
      </w:pPr>
      <w:bookmarkStart w:id="17" w:name="_Toc273454293"/>
      <w:r w:rsidRPr="00760BBD">
        <w:rPr>
          <w:rStyle w:val="Heading3Char"/>
        </w:rPr>
        <w:t>T.1.</w:t>
      </w:r>
      <w:r w:rsidRPr="00760BBD">
        <w:rPr>
          <w:rStyle w:val="Heading3Char"/>
        </w:rPr>
        <w:tab/>
        <w:t>Tolerances on Individual Measurements.</w:t>
      </w:r>
      <w:bookmarkEnd w:id="17"/>
      <w:r w:rsidRPr="00760BBD">
        <w:rPr>
          <w:b/>
          <w:bCs/>
          <w:szCs w:val="20"/>
        </w:rPr>
        <w:t xml:space="preserve"> </w:t>
      </w:r>
      <w:r w:rsidRPr="00760BBD">
        <w:rPr>
          <w:b/>
          <w:szCs w:val="20"/>
        </w:rPr>
        <w:t>–</w:t>
      </w:r>
      <w:r w:rsidRPr="00760BBD">
        <w:rPr>
          <w:bCs/>
          <w:szCs w:val="20"/>
        </w:rPr>
        <w:t xml:space="preserve"> Maintenance and acceptance tolerances on an individual measurement shall be as shown in Table T.1.</w:t>
      </w:r>
      <w:r w:rsidR="004C23EA" w:rsidRPr="00760BBD">
        <w:rPr>
          <w:bCs/>
          <w:szCs w:val="20"/>
        </w:rPr>
        <w:t xml:space="preserve"> Tolerances.</w:t>
      </w:r>
    </w:p>
    <w:p w:rsidR="000E13F7" w:rsidRPr="00760BBD" w:rsidRDefault="000E13F7">
      <w:pPr>
        <w:keepNext/>
        <w:rPr>
          <w:bCs/>
        </w:rPr>
      </w:pPr>
    </w:p>
    <w:tbl>
      <w:tblPr>
        <w:tblW w:w="90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548"/>
        <w:gridCol w:w="4547"/>
      </w:tblGrid>
      <w:tr w:rsidR="000E13F7" w:rsidRPr="00760BBD" w:rsidTr="00B030D8">
        <w:trPr>
          <w:jc w:val="center"/>
        </w:trPr>
        <w:tc>
          <w:tcPr>
            <w:tcW w:w="9095" w:type="dxa"/>
            <w:gridSpan w:val="2"/>
            <w:tcBorders>
              <w:top w:val="double" w:sz="4" w:space="0" w:color="auto"/>
              <w:bottom w:val="double" w:sz="4" w:space="0" w:color="auto"/>
            </w:tcBorders>
          </w:tcPr>
          <w:p w:rsidR="00C7355A" w:rsidRPr="00760BBD" w:rsidRDefault="000E13F7" w:rsidP="00B030D8">
            <w:pPr>
              <w:keepNext/>
              <w:jc w:val="center"/>
              <w:rPr>
                <w:b/>
                <w:bCs/>
                <w:szCs w:val="20"/>
              </w:rPr>
            </w:pPr>
            <w:r w:rsidRPr="00760BBD">
              <w:rPr>
                <w:b/>
                <w:bCs/>
                <w:szCs w:val="20"/>
              </w:rPr>
              <w:t xml:space="preserve">Table T.1. </w:t>
            </w:r>
          </w:p>
          <w:p w:rsidR="000E13F7" w:rsidRPr="00760BBD" w:rsidRDefault="000E13F7" w:rsidP="00B030D8">
            <w:pPr>
              <w:keepNext/>
              <w:jc w:val="center"/>
              <w:rPr>
                <w:b/>
                <w:bCs/>
                <w:szCs w:val="20"/>
              </w:rPr>
            </w:pPr>
            <w:r w:rsidRPr="00760BBD">
              <w:rPr>
                <w:b/>
                <w:bCs/>
                <w:szCs w:val="20"/>
              </w:rPr>
              <w:t>Tolerances</w:t>
            </w:r>
          </w:p>
        </w:tc>
      </w:tr>
      <w:tr w:rsidR="000E13F7" w:rsidRPr="00760BBD" w:rsidTr="00B030D8">
        <w:trPr>
          <w:trHeight w:val="317"/>
          <w:jc w:val="center"/>
        </w:trPr>
        <w:tc>
          <w:tcPr>
            <w:tcW w:w="4548" w:type="dxa"/>
            <w:tcBorders>
              <w:top w:val="double" w:sz="4" w:space="0" w:color="auto"/>
            </w:tcBorders>
            <w:vAlign w:val="center"/>
          </w:tcPr>
          <w:p w:rsidR="000E13F7" w:rsidRPr="00760BBD" w:rsidRDefault="000E13F7" w:rsidP="00C806B7">
            <w:pPr>
              <w:keepNext/>
              <w:jc w:val="left"/>
              <w:rPr>
                <w:bCs/>
                <w:szCs w:val="20"/>
              </w:rPr>
            </w:pPr>
            <w:r w:rsidRPr="00760BBD">
              <w:rPr>
                <w:bCs/>
                <w:szCs w:val="20"/>
              </w:rPr>
              <w:t>Individual linear measurement of a single constituent</w:t>
            </w:r>
          </w:p>
        </w:tc>
        <w:tc>
          <w:tcPr>
            <w:tcW w:w="4547" w:type="dxa"/>
            <w:tcBorders>
              <w:top w:val="double" w:sz="4" w:space="0" w:color="auto"/>
            </w:tcBorders>
            <w:vAlign w:val="center"/>
          </w:tcPr>
          <w:p w:rsidR="000E13F7" w:rsidRPr="00760BBD" w:rsidRDefault="00357911" w:rsidP="00C806B7">
            <w:pPr>
              <w:jc w:val="left"/>
              <w:rPr>
                <w:bCs/>
                <w:szCs w:val="20"/>
              </w:rPr>
            </w:pPr>
            <w:r w:rsidRPr="00760BBD">
              <w:rPr>
                <w:bCs/>
                <w:szCs w:val="20"/>
              </w:rPr>
              <w:t>± </w:t>
            </w:r>
            <w:r w:rsidR="000E13F7" w:rsidRPr="00760BBD">
              <w:rPr>
                <w:bCs/>
                <w:szCs w:val="20"/>
              </w:rPr>
              <w:t>1 mm (0.039 in)</w:t>
            </w:r>
          </w:p>
        </w:tc>
      </w:tr>
      <w:tr w:rsidR="000E13F7" w:rsidRPr="00760BBD" w:rsidTr="00B030D8">
        <w:trPr>
          <w:trHeight w:val="317"/>
          <w:jc w:val="center"/>
        </w:trPr>
        <w:tc>
          <w:tcPr>
            <w:tcW w:w="4548" w:type="dxa"/>
            <w:vAlign w:val="center"/>
          </w:tcPr>
          <w:p w:rsidR="000E13F7" w:rsidRPr="00760BBD" w:rsidRDefault="000E13F7" w:rsidP="00C806B7">
            <w:pPr>
              <w:keepNext/>
              <w:jc w:val="left"/>
              <w:rPr>
                <w:bCs/>
                <w:szCs w:val="20"/>
              </w:rPr>
            </w:pPr>
            <w:r w:rsidRPr="00760BBD">
              <w:rPr>
                <w:bCs/>
                <w:szCs w:val="20"/>
              </w:rPr>
              <w:t>Measurement of area</w:t>
            </w:r>
          </w:p>
        </w:tc>
        <w:tc>
          <w:tcPr>
            <w:tcW w:w="4547" w:type="dxa"/>
            <w:vAlign w:val="center"/>
          </w:tcPr>
          <w:p w:rsidR="000E13F7" w:rsidRPr="00760BBD" w:rsidRDefault="00357911" w:rsidP="00C806B7">
            <w:pPr>
              <w:jc w:val="left"/>
              <w:rPr>
                <w:bCs/>
                <w:szCs w:val="20"/>
              </w:rPr>
            </w:pPr>
            <w:r w:rsidRPr="00760BBD">
              <w:rPr>
                <w:bCs/>
                <w:szCs w:val="20"/>
              </w:rPr>
              <w:t>± </w:t>
            </w:r>
            <w:r w:rsidR="000E13F7" w:rsidRPr="00760BBD">
              <w:rPr>
                <w:bCs/>
                <w:szCs w:val="20"/>
              </w:rPr>
              <w:t>1.6 cm</w:t>
            </w:r>
            <w:r w:rsidR="000E13F7" w:rsidRPr="00760BBD">
              <w:rPr>
                <w:bCs/>
                <w:szCs w:val="20"/>
                <w:vertAlign w:val="superscript"/>
              </w:rPr>
              <w:t>2</w:t>
            </w:r>
            <w:r w:rsidR="000E13F7" w:rsidRPr="00760BBD">
              <w:rPr>
                <w:bCs/>
                <w:szCs w:val="20"/>
              </w:rPr>
              <w:t xml:space="preserve"> (0.25 in</w:t>
            </w:r>
            <w:r w:rsidR="000E13F7" w:rsidRPr="00760BBD">
              <w:rPr>
                <w:bCs/>
                <w:szCs w:val="20"/>
                <w:vertAlign w:val="superscript"/>
              </w:rPr>
              <w:t>2</w:t>
            </w:r>
            <w:r w:rsidR="000E13F7" w:rsidRPr="00760BBD">
              <w:rPr>
                <w:bCs/>
                <w:szCs w:val="20"/>
              </w:rPr>
              <w:t>)</w:t>
            </w:r>
          </w:p>
        </w:tc>
      </w:tr>
      <w:tr w:rsidR="000E13F7" w:rsidRPr="00760BBD" w:rsidTr="00B030D8">
        <w:trPr>
          <w:trHeight w:val="317"/>
          <w:jc w:val="center"/>
        </w:trPr>
        <w:tc>
          <w:tcPr>
            <w:tcW w:w="4548" w:type="dxa"/>
            <w:vAlign w:val="center"/>
          </w:tcPr>
          <w:p w:rsidR="000E13F7" w:rsidRPr="00760BBD" w:rsidRDefault="000E13F7" w:rsidP="00C806B7">
            <w:pPr>
              <w:jc w:val="left"/>
              <w:rPr>
                <w:bCs/>
                <w:szCs w:val="20"/>
              </w:rPr>
            </w:pPr>
            <w:r w:rsidRPr="00760BBD">
              <w:rPr>
                <w:bCs/>
                <w:szCs w:val="20"/>
              </w:rPr>
              <w:t>For measurements of other constituents</w:t>
            </w:r>
          </w:p>
        </w:tc>
        <w:tc>
          <w:tcPr>
            <w:tcW w:w="4547" w:type="dxa"/>
            <w:vAlign w:val="center"/>
          </w:tcPr>
          <w:p w:rsidR="000E13F7" w:rsidRPr="00760BBD" w:rsidRDefault="000E13F7" w:rsidP="00C806B7">
            <w:pPr>
              <w:jc w:val="left"/>
              <w:rPr>
                <w:bCs/>
                <w:szCs w:val="20"/>
              </w:rPr>
            </w:pPr>
            <w:r w:rsidRPr="00760BBD">
              <w:rPr>
                <w:bCs/>
                <w:szCs w:val="20"/>
              </w:rPr>
              <w:t>As specified in ASTM Standard F2343</w:t>
            </w:r>
          </w:p>
        </w:tc>
      </w:tr>
    </w:tbl>
    <w:p w:rsidR="000E13F7" w:rsidRPr="00760BBD" w:rsidRDefault="000E13F7">
      <w:pPr>
        <w:rPr>
          <w:bCs/>
        </w:rPr>
      </w:pPr>
    </w:p>
    <w:p w:rsidR="000E13F7" w:rsidRPr="00760BBD" w:rsidRDefault="000E13F7">
      <w:pPr>
        <w:pStyle w:val="Heading2"/>
      </w:pPr>
      <w:bookmarkStart w:id="18" w:name="_Toc273454294"/>
      <w:smartTag w:uri="urn:schemas-microsoft-com:office:smarttags" w:element="City">
        <w:smartTag w:uri="urn:schemas-microsoft-com:office:smarttags" w:element="place">
          <w:r w:rsidRPr="00760BBD">
            <w:t>UR</w:t>
          </w:r>
        </w:smartTag>
      </w:smartTag>
      <w:r w:rsidRPr="00760BBD">
        <w:t>.</w:t>
      </w:r>
      <w:r w:rsidRPr="00760BBD">
        <w:tab/>
        <w:t>User Requirements</w:t>
      </w:r>
      <w:bookmarkEnd w:id="18"/>
    </w:p>
    <w:p w:rsidR="000E13F7" w:rsidRPr="00760BBD" w:rsidRDefault="000E13F7">
      <w:pPr>
        <w:keepNext/>
        <w:rPr>
          <w:bCs/>
        </w:rPr>
      </w:pPr>
    </w:p>
    <w:p w:rsidR="000E13F7" w:rsidRPr="00760BBD" w:rsidRDefault="000E13F7">
      <w:pPr>
        <w:pStyle w:val="Heading3"/>
        <w:keepNext/>
      </w:pPr>
      <w:bookmarkStart w:id="19" w:name="_Toc273454295"/>
      <w:r w:rsidRPr="00760BBD">
        <w:t>UR.1.</w:t>
      </w:r>
      <w:r w:rsidRPr="00760BBD">
        <w:tab/>
        <w:t>Installation Requirements.</w:t>
      </w:r>
      <w:bookmarkEnd w:id="19"/>
    </w:p>
    <w:p w:rsidR="000E13F7" w:rsidRPr="00760BBD" w:rsidRDefault="000E13F7">
      <w:pPr>
        <w:keepNext/>
        <w:rPr>
          <w:b/>
          <w:bCs/>
        </w:rPr>
      </w:pPr>
    </w:p>
    <w:p w:rsidR="000E13F7" w:rsidRPr="00760BBD" w:rsidRDefault="000E13F7">
      <w:pPr>
        <w:tabs>
          <w:tab w:val="left" w:pos="1260"/>
        </w:tabs>
        <w:ind w:left="360"/>
        <w:rPr>
          <w:b/>
          <w:bCs/>
        </w:rPr>
      </w:pPr>
      <w:bookmarkStart w:id="20" w:name="_Toc273454296"/>
      <w:r w:rsidRPr="00760BBD">
        <w:rPr>
          <w:rStyle w:val="Heading4Char"/>
        </w:rPr>
        <w:t>UR.1.1.</w:t>
      </w:r>
      <w:r w:rsidRPr="00760BBD">
        <w:rPr>
          <w:rStyle w:val="Heading4Char"/>
        </w:rPr>
        <w:tab/>
        <w:t>Installation.</w:t>
      </w:r>
      <w:bookmarkEnd w:id="20"/>
      <w:r w:rsidRPr="00760BBD">
        <w:rPr>
          <w:b/>
          <w:bCs/>
          <w:szCs w:val="20"/>
        </w:rPr>
        <w:t xml:space="preserve"> </w:t>
      </w:r>
      <w:r w:rsidRPr="00760BBD">
        <w:rPr>
          <w:b/>
          <w:szCs w:val="20"/>
        </w:rPr>
        <w:t>–</w:t>
      </w:r>
      <w:r w:rsidRPr="00760BBD">
        <w:rPr>
          <w:bCs/>
        </w:rPr>
        <w:t xml:space="preserve"> All devices and systems shall be installed in accordance with manufacturer’s instructions.</w:t>
      </w:r>
    </w:p>
    <w:p w:rsidR="000E13F7" w:rsidRPr="00760BBD" w:rsidRDefault="000E13F7">
      <w:pPr>
        <w:rPr>
          <w:b/>
          <w:bCs/>
        </w:rPr>
      </w:pPr>
    </w:p>
    <w:p w:rsidR="000E13F7" w:rsidRPr="00760BBD" w:rsidRDefault="000E13F7">
      <w:pPr>
        <w:pStyle w:val="Heading3"/>
        <w:keepNext/>
      </w:pPr>
      <w:bookmarkStart w:id="21" w:name="_Toc273454297"/>
      <w:r w:rsidRPr="00760BBD">
        <w:t>UR.2.</w:t>
      </w:r>
      <w:r w:rsidRPr="00760BBD">
        <w:tab/>
        <w:t>Maintenance of Equipment.</w:t>
      </w:r>
      <w:bookmarkEnd w:id="21"/>
    </w:p>
    <w:p w:rsidR="000E13F7" w:rsidRPr="00760BBD" w:rsidRDefault="000E13F7">
      <w:pPr>
        <w:keepNext/>
        <w:rPr>
          <w:b/>
          <w:bCs/>
        </w:rPr>
      </w:pPr>
    </w:p>
    <w:p w:rsidR="000E13F7" w:rsidRPr="00760BBD" w:rsidRDefault="000E13F7">
      <w:pPr>
        <w:tabs>
          <w:tab w:val="left" w:pos="1260"/>
        </w:tabs>
        <w:ind w:left="360"/>
        <w:rPr>
          <w:bCs/>
          <w:szCs w:val="20"/>
        </w:rPr>
      </w:pPr>
      <w:bookmarkStart w:id="22" w:name="_Toc273454298"/>
      <w:r w:rsidRPr="00760BBD">
        <w:rPr>
          <w:rStyle w:val="Heading4Char"/>
        </w:rPr>
        <w:t>UR.2.1.</w:t>
      </w:r>
      <w:r w:rsidRPr="00760BBD">
        <w:rPr>
          <w:rStyle w:val="Heading4Char"/>
        </w:rPr>
        <w:tab/>
        <w:t>Maintenance.</w:t>
      </w:r>
      <w:bookmarkEnd w:id="22"/>
      <w:r w:rsidRPr="00760BBD">
        <w:rPr>
          <w:b/>
          <w:bCs/>
          <w:szCs w:val="20"/>
        </w:rPr>
        <w:t xml:space="preserve"> </w:t>
      </w:r>
      <w:r w:rsidRPr="00760BBD">
        <w:rPr>
          <w:b/>
          <w:szCs w:val="20"/>
        </w:rPr>
        <w:t>–</w:t>
      </w:r>
      <w:r w:rsidRPr="00760BBD">
        <w:rPr>
          <w:b/>
          <w:bCs/>
        </w:rPr>
        <w:t xml:space="preserve"> </w:t>
      </w:r>
      <w:r w:rsidRPr="00760BBD">
        <w:rPr>
          <w:bCs/>
          <w:szCs w:val="20"/>
        </w:rPr>
        <w:t xml:space="preserve">All devices and systems shall be </w:t>
      </w:r>
      <w:r w:rsidRPr="00571BC5">
        <w:rPr>
          <w:bCs/>
          <w:szCs w:val="20"/>
          <w:u w:color="82C42A"/>
        </w:rPr>
        <w:t>continually</w:t>
      </w:r>
      <w:r w:rsidRPr="00571BC5">
        <w:rPr>
          <w:bCs/>
          <w:szCs w:val="20"/>
        </w:rPr>
        <w:t xml:space="preserve"> </w:t>
      </w:r>
      <w:r w:rsidRPr="00760BBD">
        <w:rPr>
          <w:bCs/>
          <w:szCs w:val="20"/>
        </w:rPr>
        <w:t>maintained in an accurate condition and in accordance with the manufacturer’s i</w:t>
      </w:r>
      <w:r w:rsidR="00357911" w:rsidRPr="00760BBD">
        <w:rPr>
          <w:bCs/>
          <w:szCs w:val="20"/>
        </w:rPr>
        <w:t>nstructions and ASTM Standard F</w:t>
      </w:r>
      <w:r w:rsidRPr="00760BBD">
        <w:rPr>
          <w:bCs/>
          <w:szCs w:val="20"/>
        </w:rPr>
        <w:t>2341.</w:t>
      </w:r>
    </w:p>
    <w:p w:rsidR="000E13F7" w:rsidRPr="00760BBD" w:rsidRDefault="000E13F7">
      <w:pPr>
        <w:rPr>
          <w:b/>
          <w:bCs/>
        </w:rPr>
      </w:pPr>
    </w:p>
    <w:p w:rsidR="000E13F7" w:rsidRPr="00760BBD" w:rsidRDefault="000E13F7">
      <w:pPr>
        <w:pStyle w:val="Heading3"/>
        <w:keepNext/>
      </w:pPr>
      <w:bookmarkStart w:id="23" w:name="_Toc273454299"/>
      <w:r w:rsidRPr="00760BBD">
        <w:t>UR.3.</w:t>
      </w:r>
      <w:r w:rsidRPr="00760BBD">
        <w:tab/>
        <w:t xml:space="preserve">Use </w:t>
      </w:r>
      <w:r w:rsidR="00B1204A">
        <w:t>R</w:t>
      </w:r>
      <w:r w:rsidR="00B1204A" w:rsidRPr="00760BBD">
        <w:t>equirements</w:t>
      </w:r>
      <w:r w:rsidRPr="00760BBD">
        <w:t>.</w:t>
      </w:r>
      <w:bookmarkEnd w:id="23"/>
    </w:p>
    <w:p w:rsidR="000E13F7" w:rsidRPr="00760BBD" w:rsidRDefault="000E13F7">
      <w:pPr>
        <w:keepNext/>
        <w:rPr>
          <w:b/>
          <w:bCs/>
          <w:szCs w:val="20"/>
        </w:rPr>
      </w:pPr>
    </w:p>
    <w:p w:rsidR="000E13F7" w:rsidRPr="00760BBD" w:rsidRDefault="000E13F7">
      <w:pPr>
        <w:tabs>
          <w:tab w:val="left" w:pos="1260"/>
        </w:tabs>
        <w:ind w:left="360"/>
        <w:rPr>
          <w:bCs/>
          <w:szCs w:val="20"/>
        </w:rPr>
      </w:pPr>
      <w:bookmarkStart w:id="24" w:name="_Toc273454300"/>
      <w:r w:rsidRPr="00760BBD">
        <w:rPr>
          <w:rStyle w:val="Heading4Char"/>
        </w:rPr>
        <w:t>UR.3.1.</w:t>
      </w:r>
      <w:r w:rsidRPr="00760BBD">
        <w:rPr>
          <w:rStyle w:val="Heading4Char"/>
        </w:rPr>
        <w:tab/>
        <w:t>Limitation of Use.</w:t>
      </w:r>
      <w:bookmarkEnd w:id="24"/>
      <w:r w:rsidRPr="00760BBD">
        <w:rPr>
          <w:b/>
          <w:bCs/>
          <w:szCs w:val="20"/>
        </w:rPr>
        <w:t xml:space="preserve"> </w:t>
      </w:r>
      <w:r w:rsidRPr="00760BBD">
        <w:rPr>
          <w:b/>
          <w:szCs w:val="20"/>
        </w:rPr>
        <w:t>–</w:t>
      </w:r>
      <w:r w:rsidRPr="00760BBD">
        <w:rPr>
          <w:b/>
          <w:bCs/>
        </w:rPr>
        <w:t xml:space="preserve"> </w:t>
      </w:r>
      <w:r w:rsidRPr="00760BBD">
        <w:rPr>
          <w:bCs/>
          <w:szCs w:val="20"/>
        </w:rPr>
        <w:t>All devices and systems shall be used to make measurements in a manner specified by the manufacturer.</w:t>
      </w:r>
    </w:p>
    <w:p w:rsidR="000E13F7" w:rsidRPr="00760BBD" w:rsidRDefault="000E13F7">
      <w:pPr>
        <w:rPr>
          <w:b/>
          <w:bCs/>
          <w:szCs w:val="20"/>
        </w:rPr>
      </w:pPr>
    </w:p>
    <w:p w:rsidR="000E13F7" w:rsidRDefault="000E13F7">
      <w:pPr>
        <w:rPr>
          <w:szCs w:val="20"/>
        </w:rPr>
      </w:pPr>
      <w:bookmarkStart w:id="25" w:name="_Toc273454301"/>
      <w:r w:rsidRPr="00760BBD">
        <w:rPr>
          <w:rStyle w:val="Heading3Char"/>
        </w:rPr>
        <w:t>UR.4.</w:t>
      </w:r>
      <w:r w:rsidRPr="00760BBD">
        <w:rPr>
          <w:rStyle w:val="Heading3Char"/>
        </w:rPr>
        <w:tab/>
        <w:t>Testing Standards.</w:t>
      </w:r>
      <w:bookmarkEnd w:id="25"/>
      <w:r w:rsidRPr="00760BBD">
        <w:rPr>
          <w:b/>
          <w:bCs/>
          <w:szCs w:val="20"/>
        </w:rPr>
        <w:t xml:space="preserve"> </w:t>
      </w:r>
      <w:r w:rsidRPr="00760BBD">
        <w:rPr>
          <w:b/>
          <w:szCs w:val="20"/>
        </w:rPr>
        <w:t>–</w:t>
      </w:r>
      <w:r w:rsidRPr="00760BBD">
        <w:rPr>
          <w:b/>
          <w:bCs/>
        </w:rPr>
        <w:t xml:space="preserve"> </w:t>
      </w:r>
      <w:r w:rsidRPr="00760BBD">
        <w:rPr>
          <w:bCs/>
          <w:szCs w:val="20"/>
        </w:rPr>
        <w:t xml:space="preserve">The user of a commercial device shall make available to the official with statutory authority over the device testing standards that meet the tolerance expressed in Fundamental Considerations, paragraph 3.2. </w:t>
      </w:r>
      <w:r w:rsidR="00B219A8">
        <w:rPr>
          <w:bCs/>
          <w:szCs w:val="20"/>
        </w:rPr>
        <w:t xml:space="preserve">Tolerances for Standards </w:t>
      </w:r>
      <w:r w:rsidRPr="00760BBD">
        <w:rPr>
          <w:bCs/>
          <w:szCs w:val="20"/>
        </w:rPr>
        <w:t>(</w:t>
      </w:r>
      <w:r w:rsidRPr="00B219A8">
        <w:rPr>
          <w:bCs/>
          <w:szCs w:val="20"/>
        </w:rPr>
        <w:t>i.e.,</w:t>
      </w:r>
      <w:r w:rsidRPr="00760BBD">
        <w:rPr>
          <w:bCs/>
          <w:szCs w:val="20"/>
        </w:rPr>
        <w:t> one-third of the smallest tolerance applied).  The accuracy of the testing standards shall be verified annually or on a frequency as required by the official with statutory authority and shall be traceable to the appropriate SI standard.</w:t>
      </w:r>
    </w:p>
    <w:sectPr w:rsidR="000E13F7" w:rsidSect="007A588F">
      <w:headerReference w:type="even" r:id="rId9"/>
      <w:headerReference w:type="default" r:id="rId10"/>
      <w:footerReference w:type="even" r:id="rId11"/>
      <w:footerReference w:type="default" r:id="rId12"/>
      <w:pgSz w:w="12240" w:h="15840" w:code="1"/>
      <w:pgMar w:top="1440" w:right="1440" w:bottom="1440" w:left="1440" w:header="720" w:footer="720" w:gutter="0"/>
      <w:pgNumType w:start="8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172" w:rsidRDefault="00463172">
      <w:r>
        <w:separator/>
      </w:r>
    </w:p>
  </w:endnote>
  <w:endnote w:type="continuationSeparator" w:id="0">
    <w:p w:rsidR="00463172" w:rsidRDefault="0046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571BC5">
      <w:rPr>
        <w:rStyle w:val="PageNumber"/>
        <w:noProof/>
      </w:rPr>
      <w:t>84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571BC5">
      <w:rPr>
        <w:rStyle w:val="PageNumber"/>
        <w:noProof/>
      </w:rPr>
      <w:t>83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172" w:rsidRDefault="00463172">
      <w:r>
        <w:separator/>
      </w:r>
    </w:p>
  </w:footnote>
  <w:footnote w:type="continuationSeparator" w:id="0">
    <w:p w:rsidR="00463172" w:rsidRDefault="00463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72" w:rsidRDefault="00463172">
    <w:pPr>
      <w:tabs>
        <w:tab w:val="right" w:pos="9360"/>
      </w:tabs>
      <w:rPr>
        <w:szCs w:val="20"/>
      </w:rPr>
    </w:pPr>
    <w:r>
      <w:rPr>
        <w:szCs w:val="20"/>
      </w:rPr>
      <w:t>5.59.  Electronic Livestock, Meat, and Poultry Evaluation Systems</w:t>
    </w:r>
    <w:r>
      <w:rPr>
        <w:szCs w:val="20"/>
      </w:rPr>
      <w:tab/>
      <w:t>Handbook 44 – 2013</w:t>
    </w:r>
  </w:p>
  <w:p w:rsidR="00463172" w:rsidRDefault="00463172">
    <w:r>
      <w:rPr>
        <w:szCs w:val="20"/>
      </w:rPr>
      <w:t>and/or Devices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72" w:rsidRDefault="00463172">
    <w:pPr>
      <w:tabs>
        <w:tab w:val="right" w:pos="9360"/>
      </w:tabs>
      <w:rPr>
        <w:szCs w:val="20"/>
      </w:rPr>
    </w:pPr>
    <w:r>
      <w:rPr>
        <w:szCs w:val="20"/>
      </w:rPr>
      <w:t>Handbook 44 – 2013</w:t>
    </w:r>
    <w:r>
      <w:rPr>
        <w:szCs w:val="20"/>
      </w:rPr>
      <w:tab/>
      <w:t>5.59.  Electronic Livestock, Meat, and Poultry Evaluation Systems</w:t>
    </w:r>
  </w:p>
  <w:p w:rsidR="00463172" w:rsidRDefault="00463172">
    <w:pPr>
      <w:tabs>
        <w:tab w:val="right" w:pos="9360"/>
      </w:tabs>
      <w:rPr>
        <w:szCs w:val="20"/>
      </w:rPr>
    </w:pPr>
    <w:r>
      <w:rPr>
        <w:szCs w:val="20"/>
      </w:rPr>
      <w:tab/>
      <w:t>and/or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52CDFC"/>
    <w:lvl w:ilvl="0">
      <w:start w:val="1"/>
      <w:numFmt w:val="decimal"/>
      <w:lvlText w:val="%1."/>
      <w:lvlJc w:val="left"/>
      <w:pPr>
        <w:tabs>
          <w:tab w:val="num" w:pos="1800"/>
        </w:tabs>
        <w:ind w:left="1800" w:hanging="360"/>
      </w:pPr>
    </w:lvl>
  </w:abstractNum>
  <w:abstractNum w:abstractNumId="1">
    <w:nsid w:val="FFFFFF7D"/>
    <w:multiLevelType w:val="singleLevel"/>
    <w:tmpl w:val="5BCAB9AE"/>
    <w:lvl w:ilvl="0">
      <w:start w:val="1"/>
      <w:numFmt w:val="decimal"/>
      <w:lvlText w:val="%1."/>
      <w:lvlJc w:val="left"/>
      <w:pPr>
        <w:tabs>
          <w:tab w:val="num" w:pos="1440"/>
        </w:tabs>
        <w:ind w:left="1440" w:hanging="360"/>
      </w:pPr>
    </w:lvl>
  </w:abstractNum>
  <w:abstractNum w:abstractNumId="2">
    <w:nsid w:val="FFFFFF7E"/>
    <w:multiLevelType w:val="singleLevel"/>
    <w:tmpl w:val="20E69DC2"/>
    <w:lvl w:ilvl="0">
      <w:start w:val="1"/>
      <w:numFmt w:val="decimal"/>
      <w:lvlText w:val="%1."/>
      <w:lvlJc w:val="left"/>
      <w:pPr>
        <w:tabs>
          <w:tab w:val="num" w:pos="1080"/>
        </w:tabs>
        <w:ind w:left="1080" w:hanging="360"/>
      </w:pPr>
    </w:lvl>
  </w:abstractNum>
  <w:abstractNum w:abstractNumId="3">
    <w:nsid w:val="FFFFFF7F"/>
    <w:multiLevelType w:val="singleLevel"/>
    <w:tmpl w:val="8DE88B70"/>
    <w:lvl w:ilvl="0">
      <w:start w:val="1"/>
      <w:numFmt w:val="decimal"/>
      <w:lvlText w:val="%1."/>
      <w:lvlJc w:val="left"/>
      <w:pPr>
        <w:tabs>
          <w:tab w:val="num" w:pos="720"/>
        </w:tabs>
        <w:ind w:left="720" w:hanging="360"/>
      </w:pPr>
    </w:lvl>
  </w:abstractNum>
  <w:abstractNum w:abstractNumId="4">
    <w:nsid w:val="FFFFFF80"/>
    <w:multiLevelType w:val="singleLevel"/>
    <w:tmpl w:val="7D98BB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1006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BA70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D25B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D00B52"/>
    <w:lvl w:ilvl="0">
      <w:start w:val="1"/>
      <w:numFmt w:val="decimal"/>
      <w:lvlText w:val="%1."/>
      <w:lvlJc w:val="left"/>
      <w:pPr>
        <w:tabs>
          <w:tab w:val="num" w:pos="360"/>
        </w:tabs>
        <w:ind w:left="360" w:hanging="360"/>
      </w:pPr>
    </w:lvl>
  </w:abstractNum>
  <w:abstractNum w:abstractNumId="9">
    <w:nsid w:val="FFFFFF89"/>
    <w:multiLevelType w:val="singleLevel"/>
    <w:tmpl w:val="F0F6B8C0"/>
    <w:lvl w:ilvl="0">
      <w:start w:val="1"/>
      <w:numFmt w:val="bullet"/>
      <w:lvlText w:val=""/>
      <w:lvlJc w:val="left"/>
      <w:pPr>
        <w:tabs>
          <w:tab w:val="num" w:pos="360"/>
        </w:tabs>
        <w:ind w:left="360" w:hanging="360"/>
      </w:pPr>
      <w:rPr>
        <w:rFonts w:ascii="Symbol" w:hAnsi="Symbol" w:hint="default"/>
      </w:rPr>
    </w:lvl>
  </w:abstractNum>
  <w:abstractNum w:abstractNumId="10">
    <w:nsid w:val="69BC174D"/>
    <w:multiLevelType w:val="multilevel"/>
    <w:tmpl w:val="17440876"/>
    <w:lvl w:ilvl="0">
      <w:start w:val="5"/>
      <w:numFmt w:val="decimal"/>
      <w:lvlText w:val="%1."/>
      <w:lvlJc w:val="left"/>
      <w:pPr>
        <w:tabs>
          <w:tab w:val="num" w:pos="555"/>
        </w:tabs>
        <w:ind w:left="555" w:hanging="555"/>
      </w:pPr>
      <w:rPr>
        <w:rFonts w:hint="default"/>
      </w:rPr>
    </w:lvl>
    <w:lvl w:ilvl="1">
      <w:start w:val="5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54"/>
    <w:rsid w:val="000031B0"/>
    <w:rsid w:val="00071153"/>
    <w:rsid w:val="00087990"/>
    <w:rsid w:val="000D355F"/>
    <w:rsid w:val="000E13F7"/>
    <w:rsid w:val="00172213"/>
    <w:rsid w:val="00266AF7"/>
    <w:rsid w:val="0027660A"/>
    <w:rsid w:val="002A4E44"/>
    <w:rsid w:val="002B2602"/>
    <w:rsid w:val="002D340C"/>
    <w:rsid w:val="002D3F14"/>
    <w:rsid w:val="002E3AFB"/>
    <w:rsid w:val="00312A56"/>
    <w:rsid w:val="00357911"/>
    <w:rsid w:val="003736D9"/>
    <w:rsid w:val="0037376F"/>
    <w:rsid w:val="00382112"/>
    <w:rsid w:val="00395C35"/>
    <w:rsid w:val="003B07C3"/>
    <w:rsid w:val="0040551B"/>
    <w:rsid w:val="0042524B"/>
    <w:rsid w:val="00463172"/>
    <w:rsid w:val="004B17BF"/>
    <w:rsid w:val="004C23EA"/>
    <w:rsid w:val="0050040E"/>
    <w:rsid w:val="00526E6D"/>
    <w:rsid w:val="0054543C"/>
    <w:rsid w:val="00571BC5"/>
    <w:rsid w:val="00573CF2"/>
    <w:rsid w:val="00602D1A"/>
    <w:rsid w:val="006221C1"/>
    <w:rsid w:val="006221FE"/>
    <w:rsid w:val="0063192E"/>
    <w:rsid w:val="0063605D"/>
    <w:rsid w:val="00676F5A"/>
    <w:rsid w:val="00684D57"/>
    <w:rsid w:val="006A0BAA"/>
    <w:rsid w:val="006F0E74"/>
    <w:rsid w:val="0071580A"/>
    <w:rsid w:val="007208A7"/>
    <w:rsid w:val="00726D80"/>
    <w:rsid w:val="00735141"/>
    <w:rsid w:val="00752F1D"/>
    <w:rsid w:val="00760BBD"/>
    <w:rsid w:val="007610CF"/>
    <w:rsid w:val="00786276"/>
    <w:rsid w:val="007907EE"/>
    <w:rsid w:val="007A0752"/>
    <w:rsid w:val="007A2026"/>
    <w:rsid w:val="007A588F"/>
    <w:rsid w:val="007E2994"/>
    <w:rsid w:val="008008C7"/>
    <w:rsid w:val="00824F3E"/>
    <w:rsid w:val="008851B7"/>
    <w:rsid w:val="008B19A6"/>
    <w:rsid w:val="008E5A3F"/>
    <w:rsid w:val="00921554"/>
    <w:rsid w:val="009904B6"/>
    <w:rsid w:val="00991FA3"/>
    <w:rsid w:val="009B0325"/>
    <w:rsid w:val="00A36C75"/>
    <w:rsid w:val="00A50C92"/>
    <w:rsid w:val="00A52546"/>
    <w:rsid w:val="00AC033F"/>
    <w:rsid w:val="00B030D8"/>
    <w:rsid w:val="00B1204A"/>
    <w:rsid w:val="00B219A8"/>
    <w:rsid w:val="00B238D6"/>
    <w:rsid w:val="00B2397A"/>
    <w:rsid w:val="00B42A23"/>
    <w:rsid w:val="00B57488"/>
    <w:rsid w:val="00B9184E"/>
    <w:rsid w:val="00BF0DCC"/>
    <w:rsid w:val="00C00276"/>
    <w:rsid w:val="00C442D2"/>
    <w:rsid w:val="00C7355A"/>
    <w:rsid w:val="00C806B7"/>
    <w:rsid w:val="00DC5A93"/>
    <w:rsid w:val="00E83B40"/>
    <w:rsid w:val="00ED0F76"/>
    <w:rsid w:val="00F06918"/>
    <w:rsid w:val="00F91E20"/>
    <w:rsid w:val="00FC720C"/>
    <w:rsid w:val="00FF007C"/>
    <w:rsid w:val="00F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D1A"/>
    <w:pPr>
      <w:jc w:val="both"/>
    </w:pPr>
    <w:rPr>
      <w:szCs w:val="24"/>
    </w:rPr>
  </w:style>
  <w:style w:type="paragraph" w:styleId="Heading1">
    <w:name w:val="heading 1"/>
    <w:basedOn w:val="Normal"/>
    <w:next w:val="Normal"/>
    <w:qFormat/>
    <w:rsid w:val="00602D1A"/>
    <w:pPr>
      <w:keepNext/>
      <w:jc w:val="center"/>
      <w:outlineLvl w:val="0"/>
    </w:pPr>
    <w:rPr>
      <w:rFonts w:cs="Arial"/>
      <w:b/>
      <w:bCs/>
      <w:sz w:val="28"/>
      <w:szCs w:val="28"/>
    </w:rPr>
  </w:style>
  <w:style w:type="paragraph" w:styleId="Heading2">
    <w:name w:val="heading 2"/>
    <w:basedOn w:val="Normal"/>
    <w:next w:val="Normal"/>
    <w:qFormat/>
    <w:rsid w:val="00602D1A"/>
    <w:pPr>
      <w:keepNext/>
      <w:jc w:val="center"/>
      <w:outlineLvl w:val="1"/>
    </w:pPr>
    <w:rPr>
      <w:rFonts w:cs="Arial"/>
      <w:b/>
      <w:bCs/>
      <w:iCs/>
      <w:sz w:val="24"/>
    </w:rPr>
  </w:style>
  <w:style w:type="paragraph" w:styleId="Heading3">
    <w:name w:val="heading 3"/>
    <w:basedOn w:val="Normal"/>
    <w:next w:val="Normal"/>
    <w:link w:val="Heading3Char"/>
    <w:qFormat/>
    <w:rsid w:val="00602D1A"/>
    <w:pPr>
      <w:outlineLvl w:val="2"/>
    </w:pPr>
    <w:rPr>
      <w:rFonts w:cs="Arial"/>
      <w:b/>
      <w:bCs/>
      <w:szCs w:val="26"/>
    </w:rPr>
  </w:style>
  <w:style w:type="paragraph" w:styleId="Heading4">
    <w:name w:val="heading 4"/>
    <w:basedOn w:val="Normal"/>
    <w:next w:val="Normal"/>
    <w:link w:val="Heading4Char"/>
    <w:qFormat/>
    <w:rsid w:val="00602D1A"/>
    <w:pPr>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8008C7"/>
    <w:rPr>
      <w:rFonts w:cs="Arial"/>
      <w:b/>
      <w:bCs/>
      <w:szCs w:val="26"/>
      <w:lang w:val="en-US" w:eastAsia="en-US" w:bidi="ar-SA"/>
    </w:rPr>
  </w:style>
  <w:style w:type="character" w:customStyle="1" w:styleId="Heading4Char">
    <w:name w:val="Heading 4 Char"/>
    <w:basedOn w:val="DefaultParagraphFont"/>
    <w:link w:val="Heading4"/>
    <w:rsid w:val="008008C7"/>
    <w:rPr>
      <w:b/>
      <w:bCs/>
      <w:szCs w:val="28"/>
      <w:lang w:val="en-US" w:eastAsia="en-US" w:bidi="ar-SA"/>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uiPriority w:val="39"/>
    <w:rsid w:val="008008C7"/>
    <w:pPr>
      <w:tabs>
        <w:tab w:val="left" w:pos="1440"/>
        <w:tab w:val="right" w:leader="dot" w:pos="9360"/>
      </w:tabs>
      <w:spacing w:after="120"/>
      <w:ind w:left="1440" w:hanging="1440"/>
      <w:jc w:val="left"/>
    </w:pPr>
    <w:rPr>
      <w:b/>
      <w:sz w:val="24"/>
    </w:rPr>
  </w:style>
  <w:style w:type="paragraph" w:styleId="TOC2">
    <w:name w:val="toc 2"/>
    <w:basedOn w:val="Normal"/>
    <w:next w:val="Normal"/>
    <w:uiPriority w:val="39"/>
    <w:rsid w:val="008008C7"/>
    <w:pPr>
      <w:keepNext/>
      <w:spacing w:before="60" w:after="60"/>
      <w:ind w:left="547" w:hanging="547"/>
      <w:jc w:val="left"/>
    </w:pPr>
    <w:rPr>
      <w:b/>
    </w:rPr>
  </w:style>
  <w:style w:type="paragraph" w:styleId="TOC3">
    <w:name w:val="toc 3"/>
    <w:basedOn w:val="Normal"/>
    <w:next w:val="Normal"/>
    <w:uiPriority w:val="39"/>
    <w:rsid w:val="008008C7"/>
    <w:pPr>
      <w:tabs>
        <w:tab w:val="left" w:pos="1267"/>
        <w:tab w:val="right" w:leader="dot" w:pos="9360"/>
      </w:tabs>
      <w:spacing w:before="60"/>
      <w:ind w:left="1094" w:hanging="547"/>
      <w:jc w:val="left"/>
    </w:pPr>
  </w:style>
  <w:style w:type="paragraph" w:styleId="TOC4">
    <w:name w:val="toc 4"/>
    <w:basedOn w:val="Normal"/>
    <w:next w:val="Normal"/>
    <w:uiPriority w:val="39"/>
    <w:rsid w:val="008008C7"/>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D1A"/>
    <w:pPr>
      <w:jc w:val="both"/>
    </w:pPr>
    <w:rPr>
      <w:szCs w:val="24"/>
    </w:rPr>
  </w:style>
  <w:style w:type="paragraph" w:styleId="Heading1">
    <w:name w:val="heading 1"/>
    <w:basedOn w:val="Normal"/>
    <w:next w:val="Normal"/>
    <w:qFormat/>
    <w:rsid w:val="00602D1A"/>
    <w:pPr>
      <w:keepNext/>
      <w:jc w:val="center"/>
      <w:outlineLvl w:val="0"/>
    </w:pPr>
    <w:rPr>
      <w:rFonts w:cs="Arial"/>
      <w:b/>
      <w:bCs/>
      <w:sz w:val="28"/>
      <w:szCs w:val="28"/>
    </w:rPr>
  </w:style>
  <w:style w:type="paragraph" w:styleId="Heading2">
    <w:name w:val="heading 2"/>
    <w:basedOn w:val="Normal"/>
    <w:next w:val="Normal"/>
    <w:qFormat/>
    <w:rsid w:val="00602D1A"/>
    <w:pPr>
      <w:keepNext/>
      <w:jc w:val="center"/>
      <w:outlineLvl w:val="1"/>
    </w:pPr>
    <w:rPr>
      <w:rFonts w:cs="Arial"/>
      <w:b/>
      <w:bCs/>
      <w:iCs/>
      <w:sz w:val="24"/>
    </w:rPr>
  </w:style>
  <w:style w:type="paragraph" w:styleId="Heading3">
    <w:name w:val="heading 3"/>
    <w:basedOn w:val="Normal"/>
    <w:next w:val="Normal"/>
    <w:link w:val="Heading3Char"/>
    <w:qFormat/>
    <w:rsid w:val="00602D1A"/>
    <w:pPr>
      <w:outlineLvl w:val="2"/>
    </w:pPr>
    <w:rPr>
      <w:rFonts w:cs="Arial"/>
      <w:b/>
      <w:bCs/>
      <w:szCs w:val="26"/>
    </w:rPr>
  </w:style>
  <w:style w:type="paragraph" w:styleId="Heading4">
    <w:name w:val="heading 4"/>
    <w:basedOn w:val="Normal"/>
    <w:next w:val="Normal"/>
    <w:link w:val="Heading4Char"/>
    <w:qFormat/>
    <w:rsid w:val="00602D1A"/>
    <w:pPr>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8008C7"/>
    <w:rPr>
      <w:rFonts w:cs="Arial"/>
      <w:b/>
      <w:bCs/>
      <w:szCs w:val="26"/>
      <w:lang w:val="en-US" w:eastAsia="en-US" w:bidi="ar-SA"/>
    </w:rPr>
  </w:style>
  <w:style w:type="character" w:customStyle="1" w:styleId="Heading4Char">
    <w:name w:val="Heading 4 Char"/>
    <w:basedOn w:val="DefaultParagraphFont"/>
    <w:link w:val="Heading4"/>
    <w:rsid w:val="008008C7"/>
    <w:rPr>
      <w:b/>
      <w:bCs/>
      <w:szCs w:val="28"/>
      <w:lang w:val="en-US" w:eastAsia="en-US" w:bidi="ar-SA"/>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uiPriority w:val="39"/>
    <w:rsid w:val="008008C7"/>
    <w:pPr>
      <w:tabs>
        <w:tab w:val="left" w:pos="1440"/>
        <w:tab w:val="right" w:leader="dot" w:pos="9360"/>
      </w:tabs>
      <w:spacing w:after="120"/>
      <w:ind w:left="1440" w:hanging="1440"/>
      <w:jc w:val="left"/>
    </w:pPr>
    <w:rPr>
      <w:b/>
      <w:sz w:val="24"/>
    </w:rPr>
  </w:style>
  <w:style w:type="paragraph" w:styleId="TOC2">
    <w:name w:val="toc 2"/>
    <w:basedOn w:val="Normal"/>
    <w:next w:val="Normal"/>
    <w:uiPriority w:val="39"/>
    <w:rsid w:val="008008C7"/>
    <w:pPr>
      <w:keepNext/>
      <w:spacing w:before="60" w:after="60"/>
      <w:ind w:left="547" w:hanging="547"/>
      <w:jc w:val="left"/>
    </w:pPr>
    <w:rPr>
      <w:b/>
    </w:rPr>
  </w:style>
  <w:style w:type="paragraph" w:styleId="TOC3">
    <w:name w:val="toc 3"/>
    <w:basedOn w:val="Normal"/>
    <w:next w:val="Normal"/>
    <w:uiPriority w:val="39"/>
    <w:rsid w:val="008008C7"/>
    <w:pPr>
      <w:tabs>
        <w:tab w:val="left" w:pos="1267"/>
        <w:tab w:val="right" w:leader="dot" w:pos="9360"/>
      </w:tabs>
      <w:spacing w:before="60"/>
      <w:ind w:left="1094" w:hanging="547"/>
      <w:jc w:val="left"/>
    </w:pPr>
  </w:style>
  <w:style w:type="paragraph" w:styleId="TOC4">
    <w:name w:val="toc 4"/>
    <w:basedOn w:val="Normal"/>
    <w:next w:val="Normal"/>
    <w:uiPriority w:val="39"/>
    <w:rsid w:val="008008C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8D60B-DAE6-4153-B981-4D9BD01F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6107</CharactersWithSpaces>
  <SharedDoc>false</SharedDoc>
  <HLinks>
    <vt:vector size="132" baseType="variant">
      <vt:variant>
        <vt:i4>2031664</vt:i4>
      </vt:variant>
      <vt:variant>
        <vt:i4>128</vt:i4>
      </vt:variant>
      <vt:variant>
        <vt:i4>0</vt:i4>
      </vt:variant>
      <vt:variant>
        <vt:i4>5</vt:i4>
      </vt:variant>
      <vt:variant>
        <vt:lpwstr/>
      </vt:variant>
      <vt:variant>
        <vt:lpwstr>_Toc269825932</vt:lpwstr>
      </vt:variant>
      <vt:variant>
        <vt:i4>2031664</vt:i4>
      </vt:variant>
      <vt:variant>
        <vt:i4>122</vt:i4>
      </vt:variant>
      <vt:variant>
        <vt:i4>0</vt:i4>
      </vt:variant>
      <vt:variant>
        <vt:i4>5</vt:i4>
      </vt:variant>
      <vt:variant>
        <vt:lpwstr/>
      </vt:variant>
      <vt:variant>
        <vt:lpwstr>_Toc269825931</vt:lpwstr>
      </vt:variant>
      <vt:variant>
        <vt:i4>2031664</vt:i4>
      </vt:variant>
      <vt:variant>
        <vt:i4>116</vt:i4>
      </vt:variant>
      <vt:variant>
        <vt:i4>0</vt:i4>
      </vt:variant>
      <vt:variant>
        <vt:i4>5</vt:i4>
      </vt:variant>
      <vt:variant>
        <vt:lpwstr/>
      </vt:variant>
      <vt:variant>
        <vt:lpwstr>_Toc269825930</vt:lpwstr>
      </vt:variant>
      <vt:variant>
        <vt:i4>1966128</vt:i4>
      </vt:variant>
      <vt:variant>
        <vt:i4>110</vt:i4>
      </vt:variant>
      <vt:variant>
        <vt:i4>0</vt:i4>
      </vt:variant>
      <vt:variant>
        <vt:i4>5</vt:i4>
      </vt:variant>
      <vt:variant>
        <vt:lpwstr/>
      </vt:variant>
      <vt:variant>
        <vt:lpwstr>_Toc269825929</vt:lpwstr>
      </vt:variant>
      <vt:variant>
        <vt:i4>1966128</vt:i4>
      </vt:variant>
      <vt:variant>
        <vt:i4>104</vt:i4>
      </vt:variant>
      <vt:variant>
        <vt:i4>0</vt:i4>
      </vt:variant>
      <vt:variant>
        <vt:i4>5</vt:i4>
      </vt:variant>
      <vt:variant>
        <vt:lpwstr/>
      </vt:variant>
      <vt:variant>
        <vt:lpwstr>_Toc269825928</vt:lpwstr>
      </vt:variant>
      <vt:variant>
        <vt:i4>1966128</vt:i4>
      </vt:variant>
      <vt:variant>
        <vt:i4>98</vt:i4>
      </vt:variant>
      <vt:variant>
        <vt:i4>0</vt:i4>
      </vt:variant>
      <vt:variant>
        <vt:i4>5</vt:i4>
      </vt:variant>
      <vt:variant>
        <vt:lpwstr/>
      </vt:variant>
      <vt:variant>
        <vt:lpwstr>_Toc269825927</vt:lpwstr>
      </vt:variant>
      <vt:variant>
        <vt:i4>1966128</vt:i4>
      </vt:variant>
      <vt:variant>
        <vt:i4>92</vt:i4>
      </vt:variant>
      <vt:variant>
        <vt:i4>0</vt:i4>
      </vt:variant>
      <vt:variant>
        <vt:i4>5</vt:i4>
      </vt:variant>
      <vt:variant>
        <vt:lpwstr/>
      </vt:variant>
      <vt:variant>
        <vt:lpwstr>_Toc269825926</vt:lpwstr>
      </vt:variant>
      <vt:variant>
        <vt:i4>1966128</vt:i4>
      </vt:variant>
      <vt:variant>
        <vt:i4>86</vt:i4>
      </vt:variant>
      <vt:variant>
        <vt:i4>0</vt:i4>
      </vt:variant>
      <vt:variant>
        <vt:i4>5</vt:i4>
      </vt:variant>
      <vt:variant>
        <vt:lpwstr/>
      </vt:variant>
      <vt:variant>
        <vt:lpwstr>_Toc269825925</vt:lpwstr>
      </vt:variant>
      <vt:variant>
        <vt:i4>1966128</vt:i4>
      </vt:variant>
      <vt:variant>
        <vt:i4>80</vt:i4>
      </vt:variant>
      <vt:variant>
        <vt:i4>0</vt:i4>
      </vt:variant>
      <vt:variant>
        <vt:i4>5</vt:i4>
      </vt:variant>
      <vt:variant>
        <vt:lpwstr/>
      </vt:variant>
      <vt:variant>
        <vt:lpwstr>_Toc269825924</vt:lpwstr>
      </vt:variant>
      <vt:variant>
        <vt:i4>1966128</vt:i4>
      </vt:variant>
      <vt:variant>
        <vt:i4>74</vt:i4>
      </vt:variant>
      <vt:variant>
        <vt:i4>0</vt:i4>
      </vt:variant>
      <vt:variant>
        <vt:i4>5</vt:i4>
      </vt:variant>
      <vt:variant>
        <vt:lpwstr/>
      </vt:variant>
      <vt:variant>
        <vt:lpwstr>_Toc269825923</vt:lpwstr>
      </vt:variant>
      <vt:variant>
        <vt:i4>1966128</vt:i4>
      </vt:variant>
      <vt:variant>
        <vt:i4>68</vt:i4>
      </vt:variant>
      <vt:variant>
        <vt:i4>0</vt:i4>
      </vt:variant>
      <vt:variant>
        <vt:i4>5</vt:i4>
      </vt:variant>
      <vt:variant>
        <vt:lpwstr/>
      </vt:variant>
      <vt:variant>
        <vt:lpwstr>_Toc269825922</vt:lpwstr>
      </vt:variant>
      <vt:variant>
        <vt:i4>1966128</vt:i4>
      </vt:variant>
      <vt:variant>
        <vt:i4>62</vt:i4>
      </vt:variant>
      <vt:variant>
        <vt:i4>0</vt:i4>
      </vt:variant>
      <vt:variant>
        <vt:i4>5</vt:i4>
      </vt:variant>
      <vt:variant>
        <vt:lpwstr/>
      </vt:variant>
      <vt:variant>
        <vt:lpwstr>_Toc269825921</vt:lpwstr>
      </vt:variant>
      <vt:variant>
        <vt:i4>1966128</vt:i4>
      </vt:variant>
      <vt:variant>
        <vt:i4>56</vt:i4>
      </vt:variant>
      <vt:variant>
        <vt:i4>0</vt:i4>
      </vt:variant>
      <vt:variant>
        <vt:i4>5</vt:i4>
      </vt:variant>
      <vt:variant>
        <vt:lpwstr/>
      </vt:variant>
      <vt:variant>
        <vt:lpwstr>_Toc269825920</vt:lpwstr>
      </vt:variant>
      <vt:variant>
        <vt:i4>1900592</vt:i4>
      </vt:variant>
      <vt:variant>
        <vt:i4>50</vt:i4>
      </vt:variant>
      <vt:variant>
        <vt:i4>0</vt:i4>
      </vt:variant>
      <vt:variant>
        <vt:i4>5</vt:i4>
      </vt:variant>
      <vt:variant>
        <vt:lpwstr/>
      </vt:variant>
      <vt:variant>
        <vt:lpwstr>_Toc269825919</vt:lpwstr>
      </vt:variant>
      <vt:variant>
        <vt:i4>1900592</vt:i4>
      </vt:variant>
      <vt:variant>
        <vt:i4>44</vt:i4>
      </vt:variant>
      <vt:variant>
        <vt:i4>0</vt:i4>
      </vt:variant>
      <vt:variant>
        <vt:i4>5</vt:i4>
      </vt:variant>
      <vt:variant>
        <vt:lpwstr/>
      </vt:variant>
      <vt:variant>
        <vt:lpwstr>_Toc269825918</vt:lpwstr>
      </vt:variant>
      <vt:variant>
        <vt:i4>1900592</vt:i4>
      </vt:variant>
      <vt:variant>
        <vt:i4>38</vt:i4>
      </vt:variant>
      <vt:variant>
        <vt:i4>0</vt:i4>
      </vt:variant>
      <vt:variant>
        <vt:i4>5</vt:i4>
      </vt:variant>
      <vt:variant>
        <vt:lpwstr/>
      </vt:variant>
      <vt:variant>
        <vt:lpwstr>_Toc269825917</vt:lpwstr>
      </vt:variant>
      <vt:variant>
        <vt:i4>1900592</vt:i4>
      </vt:variant>
      <vt:variant>
        <vt:i4>32</vt:i4>
      </vt:variant>
      <vt:variant>
        <vt:i4>0</vt:i4>
      </vt:variant>
      <vt:variant>
        <vt:i4>5</vt:i4>
      </vt:variant>
      <vt:variant>
        <vt:lpwstr/>
      </vt:variant>
      <vt:variant>
        <vt:lpwstr>_Toc269825916</vt:lpwstr>
      </vt:variant>
      <vt:variant>
        <vt:i4>1900592</vt:i4>
      </vt:variant>
      <vt:variant>
        <vt:i4>26</vt:i4>
      </vt:variant>
      <vt:variant>
        <vt:i4>0</vt:i4>
      </vt:variant>
      <vt:variant>
        <vt:i4>5</vt:i4>
      </vt:variant>
      <vt:variant>
        <vt:lpwstr/>
      </vt:variant>
      <vt:variant>
        <vt:lpwstr>_Toc269825915</vt:lpwstr>
      </vt:variant>
      <vt:variant>
        <vt:i4>1900592</vt:i4>
      </vt:variant>
      <vt:variant>
        <vt:i4>20</vt:i4>
      </vt:variant>
      <vt:variant>
        <vt:i4>0</vt:i4>
      </vt:variant>
      <vt:variant>
        <vt:i4>5</vt:i4>
      </vt:variant>
      <vt:variant>
        <vt:lpwstr/>
      </vt:variant>
      <vt:variant>
        <vt:lpwstr>_Toc269825914</vt:lpwstr>
      </vt:variant>
      <vt:variant>
        <vt:i4>1900592</vt:i4>
      </vt:variant>
      <vt:variant>
        <vt:i4>14</vt:i4>
      </vt:variant>
      <vt:variant>
        <vt:i4>0</vt:i4>
      </vt:variant>
      <vt:variant>
        <vt:i4>5</vt:i4>
      </vt:variant>
      <vt:variant>
        <vt:lpwstr/>
      </vt:variant>
      <vt:variant>
        <vt:lpwstr>_Toc269825913</vt:lpwstr>
      </vt:variant>
      <vt:variant>
        <vt:i4>1900592</vt:i4>
      </vt:variant>
      <vt:variant>
        <vt:i4>8</vt:i4>
      </vt:variant>
      <vt:variant>
        <vt:i4>0</vt:i4>
      </vt:variant>
      <vt:variant>
        <vt:i4>5</vt:i4>
      </vt:variant>
      <vt:variant>
        <vt:lpwstr/>
      </vt:variant>
      <vt:variant>
        <vt:lpwstr>_Toc269825912</vt:lpwstr>
      </vt:variant>
      <vt:variant>
        <vt:i4>1900592</vt:i4>
      </vt:variant>
      <vt:variant>
        <vt:i4>2</vt:i4>
      </vt:variant>
      <vt:variant>
        <vt:i4>0</vt:i4>
      </vt:variant>
      <vt:variant>
        <vt:i4>5</vt:i4>
      </vt:variant>
      <vt:variant>
        <vt:lpwstr/>
      </vt:variant>
      <vt:variant>
        <vt:lpwstr>_Toc269825911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User</dc:creator>
  <cp:lastModifiedBy>Linda Crown</cp:lastModifiedBy>
  <cp:revision>4</cp:revision>
  <cp:lastPrinted>2012-11-07T21:45:00Z</cp:lastPrinted>
  <dcterms:created xsi:type="dcterms:W3CDTF">2012-11-07T21:44:00Z</dcterms:created>
  <dcterms:modified xsi:type="dcterms:W3CDTF">2012-11-07T22:05:00Z</dcterms:modified>
</cp:coreProperties>
</file>