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F14" w:rsidRDefault="00AD6F14" w:rsidP="00A92667">
      <w:pPr>
        <w:tabs>
          <w:tab w:val="left" w:pos="288"/>
          <w:tab w:val="right" w:pos="9720"/>
        </w:tabs>
        <w:spacing w:after="480"/>
        <w:jc w:val="center"/>
        <w:rPr>
          <w:b/>
          <w:sz w:val="28"/>
          <w:szCs w:val="28"/>
        </w:rPr>
      </w:pPr>
      <w:bookmarkStart w:id="0" w:name="nearinfraredgrain"/>
      <w:bookmarkEnd w:id="0"/>
      <w:r w:rsidRPr="00767337">
        <w:rPr>
          <w:b/>
          <w:sz w:val="28"/>
          <w:szCs w:val="28"/>
        </w:rPr>
        <w:t>Table of Contents</w:t>
      </w:r>
    </w:p>
    <w:p w:rsidR="000E4EBB" w:rsidRPr="000E4EBB" w:rsidRDefault="000E4EBB" w:rsidP="000E4EBB">
      <w:pPr>
        <w:tabs>
          <w:tab w:val="left" w:pos="288"/>
          <w:tab w:val="right" w:pos="9720"/>
        </w:tabs>
        <w:jc w:val="right"/>
        <w:rPr>
          <w:b/>
        </w:rPr>
      </w:pPr>
      <w:r w:rsidRPr="000E4EBB">
        <w:rPr>
          <w:b/>
        </w:rPr>
        <w:t>Page</w:t>
      </w:r>
    </w:p>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8B2B97">
          <w:rPr>
            <w:noProof/>
            <w:webHidden/>
          </w:rPr>
          <w:t>71</w:t>
        </w:r>
        <w:r w:rsidRPr="00767337">
          <w:rPr>
            <w:noProof/>
            <w:webHidden/>
          </w:rPr>
          <w:fldChar w:fldCharType="end"/>
        </w:r>
      </w:hyperlink>
    </w:p>
    <w:p w:rsidR="00030313" w:rsidRPr="00767337" w:rsidRDefault="008B2B97">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Pr>
            <w:noProof/>
            <w:webHidden/>
          </w:rPr>
          <w:t>71</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Pr>
            <w:noProof/>
            <w:webHidden/>
          </w:rPr>
          <w:t>71</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Pr>
            <w:noProof/>
            <w:webHidden/>
          </w:rPr>
          <w:t>71</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Pr>
            <w:noProof/>
            <w:webHidden/>
          </w:rPr>
          <w:t>71</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Pr>
            <w:noProof/>
            <w:webHidden/>
          </w:rPr>
          <w:t>71</w:t>
        </w:r>
        <w:r w:rsidR="00567074" w:rsidRPr="00767337">
          <w:rPr>
            <w:noProof/>
            <w:webHidden/>
          </w:rPr>
          <w:fldChar w:fldCharType="end"/>
        </w:r>
      </w:hyperlink>
    </w:p>
    <w:p w:rsidR="00030313" w:rsidRPr="00767337" w:rsidRDefault="008B2B97">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Pr>
            <w:noProof/>
            <w:webHidden/>
          </w:rPr>
          <w:t>71</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Pr>
            <w:noProof/>
            <w:webHidden/>
          </w:rPr>
          <w:t>71</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Pr>
            <w:noProof/>
            <w:webHidden/>
          </w:rPr>
          <w:t>71</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Pr>
            <w:noProof/>
            <w:webHidden/>
          </w:rPr>
          <w:t>72</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Pr>
            <w:noProof/>
            <w:webHidden/>
          </w:rPr>
          <w:t>73</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Pr>
            <w:noProof/>
            <w:webHidden/>
          </w:rPr>
          <w:t>74</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Pr>
            <w:noProof/>
            <w:webHidden/>
          </w:rPr>
          <w:t>74</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Pr>
            <w:noProof/>
            <w:webHidden/>
          </w:rPr>
          <w:t>74</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Pr>
            <w:noProof/>
            <w:webHidden/>
          </w:rPr>
          <w:t>74</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Pr>
            <w:noProof/>
            <w:webHidden/>
          </w:rPr>
          <w:t>74</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 xml:space="preserve">Level Indicating </w:t>
        </w:r>
        <w:bookmarkStart w:id="1" w:name="_GoBack"/>
        <w:bookmarkEnd w:id="1"/>
        <w:r w:rsidR="00030313" w:rsidRPr="00767337">
          <w:rPr>
            <w:rStyle w:val="Hyperlink"/>
            <w:i/>
            <w:noProof/>
          </w:rPr>
          <w:t>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Pr>
            <w:noProof/>
            <w:webHidden/>
          </w:rPr>
          <w:t>74</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Pr>
            <w:noProof/>
            <w:webHidden/>
          </w:rPr>
          <w:t>74</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Pr>
            <w:noProof/>
            <w:webHidden/>
          </w:rPr>
          <w:t>75</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Pr>
            <w:noProof/>
            <w:webHidden/>
          </w:rPr>
          <w:t>75</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Pr>
            <w:noProof/>
            <w:webHidden/>
          </w:rPr>
          <w:t>75</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Pr>
            <w:noProof/>
            <w:webHidden/>
          </w:rPr>
          <w:t>75</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Pr>
            <w:noProof/>
            <w:webHidden/>
          </w:rPr>
          <w:t>75</w:t>
        </w:r>
        <w:r w:rsidR="00567074" w:rsidRPr="00767337">
          <w:rPr>
            <w:noProof/>
            <w:webHidden/>
          </w:rPr>
          <w:fldChar w:fldCharType="end"/>
        </w:r>
      </w:hyperlink>
    </w:p>
    <w:p w:rsidR="00030313" w:rsidRPr="00767337" w:rsidRDefault="008B2B97">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Pr>
            <w:noProof/>
            <w:webHidden/>
          </w:rPr>
          <w:t>76</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Pr>
            <w:noProof/>
            <w:webHidden/>
          </w:rPr>
          <w:t>76</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Pr>
            <w:noProof/>
            <w:webHidden/>
          </w:rPr>
          <w:t>76</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Pr>
            <w:noProof/>
            <w:webHidden/>
          </w:rPr>
          <w:t>76</w:t>
        </w:r>
        <w:r w:rsidR="00567074" w:rsidRPr="00767337">
          <w:rPr>
            <w:noProof/>
            <w:webHidden/>
          </w:rPr>
          <w:fldChar w:fldCharType="end"/>
        </w:r>
      </w:hyperlink>
    </w:p>
    <w:p w:rsidR="00030313" w:rsidRPr="00767337" w:rsidRDefault="008B2B97">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Pr>
            <w:noProof/>
            <w:webHidden/>
          </w:rPr>
          <w:t>77</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Pr>
            <w:noProof/>
            <w:webHidden/>
          </w:rPr>
          <w:t>77</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Pr>
            <w:noProof/>
            <w:webHidden/>
          </w:rPr>
          <w:t>77</w:t>
        </w:r>
        <w:r w:rsidR="00567074" w:rsidRPr="00767337">
          <w:rPr>
            <w:noProof/>
            <w:webHidden/>
          </w:rPr>
          <w:fldChar w:fldCharType="end"/>
        </w:r>
      </w:hyperlink>
    </w:p>
    <w:p w:rsidR="00030313" w:rsidRPr="00767337" w:rsidRDefault="008B2B97">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Pr>
            <w:noProof/>
            <w:webHidden/>
          </w:rPr>
          <w:t>77</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Pr>
            <w:noProof/>
            <w:webHidden/>
          </w:rPr>
          <w:t>77</w:t>
        </w:r>
        <w:r w:rsidR="00567074" w:rsidRPr="00767337">
          <w:rPr>
            <w:noProof/>
            <w:webHidden/>
          </w:rPr>
          <w:fldChar w:fldCharType="end"/>
        </w:r>
      </w:hyperlink>
    </w:p>
    <w:p w:rsidR="00030313" w:rsidRPr="00767337" w:rsidRDefault="008B2B97">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Pr>
            <w:noProof/>
            <w:webHidden/>
          </w:rPr>
          <w:t>77</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Pr>
            <w:noProof/>
            <w:webHidden/>
          </w:rPr>
          <w:t>77</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Pr>
            <w:noProof/>
            <w:webHidden/>
          </w:rPr>
          <w:t>78</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_Toc273453837 \h </w:instrText>
        </w:r>
        <w:r w:rsidR="00567074" w:rsidRPr="00767337">
          <w:rPr>
            <w:noProof/>
            <w:webHidden/>
          </w:rPr>
        </w:r>
        <w:r w:rsidR="00567074" w:rsidRPr="00767337">
          <w:rPr>
            <w:noProof/>
            <w:webHidden/>
          </w:rPr>
          <w:fldChar w:fldCharType="separate"/>
        </w:r>
        <w:r>
          <w:rPr>
            <w:noProof/>
            <w:webHidden/>
          </w:rPr>
          <w:t>78</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Pr>
            <w:noProof/>
            <w:webHidden/>
          </w:rPr>
          <w:t>78</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Pr>
            <w:noProof/>
            <w:webHidden/>
          </w:rPr>
          <w:t>78</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Pr>
            <w:noProof/>
            <w:webHidden/>
          </w:rPr>
          <w:t>78</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Pr>
            <w:noProof/>
            <w:webHidden/>
          </w:rPr>
          <w:t>78</w:t>
        </w:r>
        <w:r w:rsidR="00567074" w:rsidRPr="00767337">
          <w:rPr>
            <w:noProof/>
            <w:webHidden/>
          </w:rPr>
          <w:fldChar w:fldCharType="end"/>
        </w:r>
      </w:hyperlink>
    </w:p>
    <w:p w:rsidR="00030313" w:rsidRPr="00767337" w:rsidRDefault="008B2B97">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Pr>
            <w:noProof/>
            <w:webHidden/>
          </w:rPr>
          <w:t>78</w:t>
        </w:r>
        <w:r w:rsidR="00567074"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rsidP="002022B0">
      <w:pPr>
        <w:spacing w:before="4060"/>
      </w:pPr>
    </w:p>
    <w:p w:rsidR="00AD6F14" w:rsidRPr="00767337" w:rsidRDefault="00AD6F14" w:rsidP="002022B0">
      <w:pPr>
        <w:spacing w:before="4060"/>
        <w:jc w:val="center"/>
      </w:pPr>
      <w:r w:rsidRPr="00767337">
        <w:t>THIS PAGE INTENTIONALLY LEFT BLANK</w:t>
      </w:r>
    </w:p>
    <w:p w:rsidR="00AD6F14" w:rsidRPr="00767337" w:rsidRDefault="00AD6F14" w:rsidP="00231C47">
      <w:pPr>
        <w:pStyle w:val="Heading1"/>
        <w:spacing w:after="480"/>
      </w:pPr>
      <w:r w:rsidRPr="00767337">
        <w:br w:type="page"/>
      </w:r>
      <w:bookmarkStart w:id="2" w:name="_Toc273453802"/>
      <w:r w:rsidRPr="00767337">
        <w:lastRenderedPageBreak/>
        <w:t>Section 5.57.</w:t>
      </w:r>
      <w:r w:rsidRPr="00767337">
        <w:tab/>
        <w:t>Near</w:t>
      </w:r>
      <w:r w:rsidRPr="00767337">
        <w:noBreakHyphen/>
        <w:t>Infrared Grain Analyzers</w:t>
      </w:r>
      <w:bookmarkEnd w:id="2"/>
    </w:p>
    <w:p w:rsidR="00AD6F14" w:rsidRPr="00767337" w:rsidRDefault="00AD6F14" w:rsidP="00EB6C9A">
      <w:pPr>
        <w:pStyle w:val="Heading2"/>
        <w:spacing w:after="240"/>
      </w:pPr>
      <w:bookmarkStart w:id="3" w:name="_Toc273453803"/>
      <w:r w:rsidRPr="00767337">
        <w:t>A.</w:t>
      </w:r>
      <w:r w:rsidRPr="00767337">
        <w:tab/>
        <w:t>Application</w:t>
      </w:r>
      <w:bookmarkEnd w:id="3"/>
    </w:p>
    <w:p w:rsidR="00AD6F14" w:rsidRPr="00767337" w:rsidRDefault="00AD6F14">
      <w:pPr>
        <w:keepNext/>
        <w:tabs>
          <w:tab w:val="left" w:pos="540"/>
        </w:tabs>
        <w:jc w:val="both"/>
      </w:pPr>
      <w:bookmarkStart w:id="4" w:name="_Toc273453804"/>
      <w:r w:rsidRPr="00767337">
        <w:rPr>
          <w:rStyle w:val="Heading3Char"/>
        </w:rPr>
        <w:t>A.1.</w:t>
      </w:r>
      <w:r w:rsidRPr="00767337">
        <w:rPr>
          <w:rStyle w:val="Heading3Char"/>
        </w:rPr>
        <w:tab/>
      </w:r>
      <w:r w:rsidR="00B06B6C" w:rsidRPr="00767337">
        <w:rPr>
          <w:rStyle w:val="Heading3Char"/>
        </w:rPr>
        <w:t>General.</w:t>
      </w:r>
      <w:bookmarkEnd w:id="4"/>
      <w:r w:rsidR="00B06B6C" w:rsidRPr="00767337">
        <w:rPr>
          <w:bCs/>
        </w:rPr>
        <w:t xml:space="preserve"> –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rsidP="00EB6C9A">
      <w:pPr>
        <w:tabs>
          <w:tab w:val="left" w:pos="540"/>
        </w:tabs>
        <w:spacing w:before="60" w:after="240"/>
        <w:jc w:val="both"/>
      </w:pPr>
      <w:r w:rsidRPr="00767337">
        <w:t>(Added 2001)</w:t>
      </w:r>
    </w:p>
    <w:p w:rsidR="00AD6F14" w:rsidRPr="00767337" w:rsidRDefault="00AD6F14" w:rsidP="00EB6C9A">
      <w:pPr>
        <w:tabs>
          <w:tab w:val="left" w:pos="540"/>
        </w:tabs>
        <w:spacing w:after="240"/>
        <w:jc w:val="both"/>
      </w:pPr>
      <w:bookmarkStart w:id="5" w:name="_Toc273453805"/>
      <w:r w:rsidRPr="00767337">
        <w:rPr>
          <w:rStyle w:val="Heading3Char"/>
        </w:rPr>
        <w:t>A.2.</w:t>
      </w:r>
      <w:r w:rsidRPr="00767337">
        <w:rPr>
          <w:rStyle w:val="Heading3Char"/>
        </w:rPr>
        <w:tab/>
      </w:r>
      <w:r w:rsidR="00B06B6C" w:rsidRPr="00767337">
        <w:rPr>
          <w:rStyle w:val="Heading3Char"/>
        </w:rPr>
        <w:t>Exceptions.</w:t>
      </w:r>
      <w:bookmarkEnd w:id="5"/>
      <w:r w:rsidR="00B06B6C" w:rsidRPr="00767337">
        <w:rPr>
          <w:bCs/>
        </w:rPr>
        <w:t xml:space="preserve"> – </w:t>
      </w:r>
      <w:r w:rsidRPr="00767337">
        <w:t>This code does not apply to devices used for in</w:t>
      </w:r>
      <w:r w:rsidRPr="00767337">
        <w:noBreakHyphen/>
        <w:t>motion measurement of grain constituent values.</w:t>
      </w:r>
    </w:p>
    <w:p w:rsidR="00AD6F14" w:rsidRPr="00767337" w:rsidRDefault="00AD6F14">
      <w:pPr>
        <w:keepNext/>
        <w:tabs>
          <w:tab w:val="left" w:pos="540"/>
        </w:tabs>
        <w:jc w:val="both"/>
        <w:rPr>
          <w:spacing w:val="-2"/>
        </w:rPr>
      </w:pPr>
      <w:bookmarkStart w:id="6" w:name="_Toc273453806"/>
      <w:r w:rsidRPr="00767337">
        <w:rPr>
          <w:rStyle w:val="Heading3Char"/>
        </w:rPr>
        <w:t>A.3.</w:t>
      </w:r>
      <w:r w:rsidRPr="00767337">
        <w:rPr>
          <w:rStyle w:val="Heading3Char"/>
        </w:rPr>
        <w:tab/>
        <w:t>Calibrations.</w:t>
      </w:r>
      <w:bookmarkEnd w:id="6"/>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rsidR="00AD6F14" w:rsidRPr="00767337" w:rsidRDefault="00AD6F14" w:rsidP="00EB6C9A">
      <w:pPr>
        <w:tabs>
          <w:tab w:val="left" w:pos="540"/>
        </w:tabs>
        <w:spacing w:before="60" w:after="240"/>
        <w:jc w:val="both"/>
      </w:pPr>
      <w:r w:rsidRPr="00767337">
        <w:t>(Added 2001)</w:t>
      </w:r>
    </w:p>
    <w:p w:rsidR="00AD6F14" w:rsidRPr="00767337" w:rsidRDefault="00AD6F14" w:rsidP="00EB6C9A">
      <w:pPr>
        <w:tabs>
          <w:tab w:val="left" w:pos="540"/>
        </w:tabs>
        <w:spacing w:after="240"/>
        <w:jc w:val="both"/>
      </w:pPr>
      <w:bookmarkStart w:id="7" w:name="_Toc273453807"/>
      <w:r w:rsidRPr="00767337">
        <w:rPr>
          <w:rStyle w:val="Heading3Char"/>
        </w:rPr>
        <w:t>A.4.</w:t>
      </w:r>
      <w:r w:rsidRPr="00767337">
        <w:rPr>
          <w:rStyle w:val="Heading3Char"/>
        </w:rPr>
        <w:tab/>
      </w:r>
      <w:r w:rsidR="00B06B6C" w:rsidRPr="00767337">
        <w:rPr>
          <w:rStyle w:val="Heading3Char"/>
        </w:rPr>
        <w:t>Additional Code Requirements</w:t>
      </w:r>
      <w:bookmarkEnd w:id="7"/>
      <w:r w:rsidR="00B06B6C" w:rsidRPr="00492F2F">
        <w:rPr>
          <w:b/>
          <w:bCs/>
        </w:rPr>
        <w:t xml:space="preserve">. </w:t>
      </w:r>
      <w:r w:rsidR="00B06B6C" w:rsidRPr="00767337">
        <w:rPr>
          <w:bCs/>
        </w:rPr>
        <w:t xml:space="preserve">– In addition to the requirements of this code, Near-Infrared Grain Analyzers shall meet the requirements of </w:t>
      </w:r>
      <w:r w:rsidRPr="00767337">
        <w:t>Section 1.10. General Code.</w:t>
      </w:r>
    </w:p>
    <w:p w:rsidR="00AD6F14" w:rsidRPr="00767337" w:rsidRDefault="00AD6F14" w:rsidP="00EB6C9A">
      <w:pPr>
        <w:pStyle w:val="Heading2"/>
        <w:spacing w:after="240"/>
      </w:pPr>
      <w:bookmarkStart w:id="8" w:name="_Toc273453808"/>
      <w:r w:rsidRPr="00767337">
        <w:t>S.</w:t>
      </w:r>
      <w:r w:rsidRPr="00767337">
        <w:tab/>
        <w:t>Specifications</w:t>
      </w:r>
      <w:bookmarkEnd w:id="8"/>
    </w:p>
    <w:p w:rsidR="00AD6F14" w:rsidRPr="00767337" w:rsidRDefault="00AD6F14" w:rsidP="00EB6C9A">
      <w:pPr>
        <w:pStyle w:val="Heading3"/>
        <w:tabs>
          <w:tab w:val="left" w:pos="540"/>
        </w:tabs>
        <w:spacing w:after="240"/>
      </w:pPr>
      <w:bookmarkStart w:id="9" w:name="_Toc273453809"/>
      <w:r w:rsidRPr="00767337">
        <w:t>S.1.</w:t>
      </w:r>
      <w:r w:rsidRPr="00767337">
        <w:tab/>
        <w:t>Design of Indicating, Recording, and Measuring Elements.</w:t>
      </w:r>
      <w:bookmarkEnd w:id="9"/>
    </w:p>
    <w:p w:rsidR="00AD6F14" w:rsidRPr="00767337" w:rsidRDefault="00AD6F14" w:rsidP="00EB6C9A">
      <w:pPr>
        <w:pStyle w:val="Heading4"/>
        <w:spacing w:after="240"/>
        <w:rPr>
          <w:i/>
        </w:rPr>
      </w:pPr>
      <w:bookmarkStart w:id="10" w:name="_Toc273453810"/>
      <w:r w:rsidRPr="00767337">
        <w:rPr>
          <w:i/>
        </w:rPr>
        <w:t>S.1.1.</w:t>
      </w:r>
      <w:r w:rsidRPr="00767337">
        <w:rPr>
          <w:i/>
        </w:rPr>
        <w:tab/>
        <w:t>Digital Indications and Recording Elements.</w:t>
      </w:r>
      <w:bookmarkEnd w:id="10"/>
    </w:p>
    <w:p w:rsidR="00AD6F14" w:rsidRPr="00767337" w:rsidRDefault="00AD6F14" w:rsidP="00EB6C9A">
      <w:pPr>
        <w:keepNext/>
        <w:numPr>
          <w:ilvl w:val="0"/>
          <w:numId w:val="2"/>
        </w:numPr>
        <w:tabs>
          <w:tab w:val="clear" w:pos="1152"/>
        </w:tabs>
        <w:spacing w:after="240"/>
        <w:ind w:left="1080" w:hanging="360"/>
        <w:jc w:val="both"/>
        <w:rPr>
          <w:i/>
          <w:iCs/>
        </w:rPr>
      </w:pPr>
      <w:r w:rsidRPr="00767337">
        <w:rPr>
          <w:i/>
          <w:iCs/>
        </w:rPr>
        <w:t>Analyzers shall be equipped with a digital indicating element.</w:t>
      </w:r>
    </w:p>
    <w:p w:rsidR="00AD6F14" w:rsidRPr="00767337" w:rsidRDefault="00AD6F14" w:rsidP="00EB6C9A">
      <w:pPr>
        <w:numPr>
          <w:ilvl w:val="0"/>
          <w:numId w:val="2"/>
        </w:numPr>
        <w:tabs>
          <w:tab w:val="clear" w:pos="1152"/>
        </w:tabs>
        <w:spacing w:after="240"/>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rsidR="00AD6F14" w:rsidRPr="00767337" w:rsidRDefault="00AD6F14" w:rsidP="00EB6C9A">
      <w:pPr>
        <w:spacing w:before="60" w:after="240"/>
        <w:ind w:left="1080"/>
        <w:jc w:val="both"/>
        <w:rPr>
          <w:i/>
          <w:iCs/>
        </w:rPr>
      </w:pPr>
      <w:r w:rsidRPr="00767337">
        <w:t>(Amended 2001 and 2003)</w:t>
      </w:r>
    </w:p>
    <w:p w:rsidR="00AD6F14" w:rsidRPr="00767337" w:rsidRDefault="00AD6F14" w:rsidP="00EB6C9A">
      <w:pPr>
        <w:numPr>
          <w:ilvl w:val="0"/>
          <w:numId w:val="2"/>
        </w:numPr>
        <w:tabs>
          <w:tab w:val="clear" w:pos="1152"/>
        </w:tabs>
        <w:spacing w:after="240"/>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rsidP="00EB6C9A">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w:t>
      </w:r>
      <w:r w:rsidRPr="00767337">
        <w:lastRenderedPageBreak/>
        <w:t>on an “as is” moisture basis.  Ground grain analyzers must ALWAYS display and record a moisture measurement for “as is” content results (except moisture).</w:t>
      </w:r>
    </w:p>
    <w:p w:rsidR="00AD6F14" w:rsidRPr="00767337" w:rsidRDefault="00AD6F14" w:rsidP="00EB6C9A">
      <w:pPr>
        <w:spacing w:before="60" w:after="240"/>
        <w:ind w:left="1080"/>
        <w:jc w:val="both"/>
      </w:pPr>
      <w:r w:rsidRPr="00767337">
        <w:t>(Amended 2001 and 2003)</w:t>
      </w:r>
    </w:p>
    <w:p w:rsidR="00AD6F14" w:rsidRPr="00767337" w:rsidRDefault="00AD6F14" w:rsidP="00EB6C9A">
      <w:pPr>
        <w:numPr>
          <w:ilvl w:val="0"/>
          <w:numId w:val="2"/>
        </w:numPr>
        <w:tabs>
          <w:tab w:val="clear" w:pos="1152"/>
        </w:tabs>
        <w:spacing w:after="240"/>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rsidP="00EB6C9A">
      <w:pPr>
        <w:pStyle w:val="BodyTextIndent"/>
        <w:numPr>
          <w:ilvl w:val="0"/>
          <w:numId w:val="2"/>
        </w:numPr>
        <w:tabs>
          <w:tab w:val="clear" w:pos="1152"/>
        </w:tabs>
        <w:spacing w:after="240"/>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EB6C9A">
      <w:pPr>
        <w:spacing w:before="60" w:after="240"/>
        <w:ind w:left="360"/>
        <w:jc w:val="both"/>
      </w:pPr>
      <w:r w:rsidRPr="00767337">
        <w:t>(Added 2001</w:t>
      </w:r>
      <w:r w:rsidR="00EB6C9A">
        <w:t xml:space="preserve"> and 2003</w:t>
      </w:r>
      <w:r w:rsidRPr="00767337">
        <w:t>)</w:t>
      </w:r>
    </w:p>
    <w:p w:rsidR="00AD6F14" w:rsidRPr="00767337" w:rsidRDefault="00AD6F14">
      <w:pPr>
        <w:keepNext/>
        <w:ind w:left="360"/>
        <w:jc w:val="both"/>
        <w:rPr>
          <w:i/>
          <w:iCs/>
          <w:spacing w:val="-2"/>
        </w:rPr>
      </w:pPr>
      <w:bookmarkStart w:id="11" w:name="_Toc273453811"/>
      <w:r w:rsidRPr="00767337">
        <w:rPr>
          <w:rStyle w:val="Heading4Char"/>
          <w:i/>
        </w:rPr>
        <w:t>S.1.2.</w:t>
      </w:r>
      <w:r w:rsidRPr="00767337">
        <w:rPr>
          <w:rStyle w:val="Heading4Char"/>
          <w:i/>
        </w:rPr>
        <w:tab/>
        <w:t>Selecting and Recording Grain Class and Constituent.</w:t>
      </w:r>
      <w:bookmarkEnd w:id="11"/>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Grain Types and Multi-Class Groups Considered for Type Evaluation and Calibration and Their Minimum Acceptable Abbreviations.</w:t>
      </w:r>
    </w:p>
    <w:p w:rsidR="00AD6F14" w:rsidRPr="00767337" w:rsidRDefault="00AD6F14" w:rsidP="00B06F6C">
      <w:pPr>
        <w:spacing w:after="240"/>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rsidR="00AD6F14" w:rsidRPr="00767337" w:rsidRDefault="00AD6F14" w:rsidP="00B06F6C">
      <w:pPr>
        <w:spacing w:before="60" w:after="240"/>
        <w:ind w:firstLine="360"/>
        <w:jc w:val="both"/>
        <w:rPr>
          <w:i/>
          <w:iCs/>
        </w:rPr>
      </w:pPr>
      <w:r w:rsidRPr="00767337">
        <w:t>(Amended 2003 and 2007)</w:t>
      </w: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43" w:type="dxa"/>
          <w:left w:w="115" w:type="dxa"/>
          <w:bottom w:w="43" w:type="dxa"/>
          <w:right w:w="115"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1725"/>
        <w:gridCol w:w="2495"/>
        <w:gridCol w:w="2495"/>
      </w:tblGrid>
      <w:tr w:rsidR="00AD6F14" w:rsidRPr="00767337" w:rsidTr="00B06F6C">
        <w:trPr>
          <w:trHeight w:val="603"/>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5F269B">
            <w:pPr>
              <w:keepNext/>
              <w:jc w:val="center"/>
              <w:rPr>
                <w:b/>
                <w:bCs/>
                <w:i/>
                <w:iCs/>
              </w:rPr>
            </w:pPr>
            <w:r w:rsidRPr="00767337">
              <w:rPr>
                <w:b/>
                <w:bCs/>
                <w:i/>
                <w:iCs/>
              </w:rPr>
              <w:lastRenderedPageBreak/>
              <w:t xml:space="preserve">Table S.1.2. </w:t>
            </w:r>
          </w:p>
          <w:p w:rsidR="00AD6F14" w:rsidRPr="00767337" w:rsidRDefault="00AD6F14" w:rsidP="005F269B">
            <w:pPr>
              <w:keepNext/>
              <w:jc w:val="center"/>
              <w:rPr>
                <w:i/>
                <w:iCs/>
              </w:rPr>
            </w:pPr>
            <w:r w:rsidRPr="00767337">
              <w:rPr>
                <w:b/>
                <w:bCs/>
                <w:i/>
                <w:iCs/>
              </w:rPr>
              <w:t>Grain Types and Multi-Class Groups Considered for Type Evaluation and Calibration and Their Minimum Acceptable Abbreviations</w:t>
            </w:r>
          </w:p>
        </w:tc>
      </w:tr>
      <w:tr w:rsidR="00AD6F14" w:rsidRPr="00767337" w:rsidTr="00B06F6C">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B06F6C">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B06F6C">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B06F6C">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B06F6C">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B06F6C">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B06F6C">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B06F6C">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B06F6C">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B06F6C">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B06F6C">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B06F6C">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B06F6C">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B06F6C">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B06F6C">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rsidP="00B06F6C">
            <w:pPr>
              <w:pStyle w:val="Header"/>
              <w:keepNext/>
              <w:keepLines/>
              <w:tabs>
                <w:tab w:val="clear" w:pos="4320"/>
                <w:tab w:val="clear" w:pos="8640"/>
              </w:tabs>
              <w:spacing w:before="60" w:after="240"/>
            </w:pPr>
            <w:r w:rsidRPr="00767337">
              <w:t>(Table Amended 2001 and 2007)</w:t>
            </w:r>
          </w:p>
        </w:tc>
      </w:tr>
    </w:tbl>
    <w:p w:rsidR="00AD6F14" w:rsidRPr="00767337" w:rsidRDefault="00AD6F14" w:rsidP="00BC22CC">
      <w:pPr>
        <w:keepNext/>
        <w:spacing w:after="240"/>
        <w:ind w:left="360"/>
        <w:jc w:val="both"/>
        <w:rPr>
          <w:i/>
          <w:iCs/>
        </w:rPr>
      </w:pPr>
      <w:bookmarkStart w:id="12" w:name="_Toc273453812"/>
      <w:r w:rsidRPr="00767337">
        <w:rPr>
          <w:rStyle w:val="Heading4Char"/>
          <w:i/>
        </w:rPr>
        <w:t>S.1.3.</w:t>
      </w:r>
      <w:r w:rsidRPr="00767337">
        <w:rPr>
          <w:rStyle w:val="Heading4Char"/>
          <w:i/>
        </w:rPr>
        <w:tab/>
        <w:t>Operating Range.</w:t>
      </w:r>
      <w:bookmarkEnd w:id="12"/>
      <w:r w:rsidRPr="00767337">
        <w:rPr>
          <w:b/>
          <w:bCs/>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rsidP="00BC22CC">
      <w:pPr>
        <w:numPr>
          <w:ilvl w:val="0"/>
          <w:numId w:val="4"/>
        </w:numPr>
        <w:tabs>
          <w:tab w:val="clear" w:pos="1224"/>
        </w:tabs>
        <w:spacing w:after="240"/>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rsidP="00BC22CC">
      <w:pPr>
        <w:spacing w:before="60" w:after="240"/>
        <w:ind w:left="720" w:firstLine="360"/>
        <w:jc w:val="both"/>
      </w:pPr>
      <w:r w:rsidRPr="00767337">
        <w:t>(Amended 2001)</w:t>
      </w:r>
    </w:p>
    <w:p w:rsidR="00AD6F14" w:rsidRPr="00767337" w:rsidRDefault="00AD6F14" w:rsidP="00BC22CC">
      <w:pPr>
        <w:numPr>
          <w:ilvl w:val="0"/>
          <w:numId w:val="4"/>
        </w:numPr>
        <w:tabs>
          <w:tab w:val="clear" w:pos="1224"/>
        </w:tabs>
        <w:spacing w:after="240"/>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w:t>
      </w:r>
      <w:r w:rsidRPr="00767337">
        <w:rPr>
          <w:i/>
          <w:iCs/>
        </w:rPr>
        <w:lastRenderedPageBreak/>
        <w:t>appropriate error message shall be displayed when the difference between the ambient temperature and the sample temperature exceeds the specified difference.  The requirements of this subsection (d) are not applicable to ground grain analyzers.</w:t>
      </w:r>
    </w:p>
    <w:p w:rsidR="00EA03DD" w:rsidRPr="00767337" w:rsidRDefault="00EA03DD" w:rsidP="00BC22CC">
      <w:pPr>
        <w:keepNext/>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pStyle w:val="Heading4"/>
        <w:keepNext w:val="0"/>
        <w:spacing w:after="240"/>
        <w:rPr>
          <w:i/>
        </w:rPr>
      </w:pPr>
      <w:bookmarkStart w:id="13" w:name="_Toc273453813"/>
      <w:r w:rsidRPr="00767337">
        <w:rPr>
          <w:i/>
        </w:rPr>
        <w:t>S.1.4.</w:t>
      </w:r>
      <w:r w:rsidRPr="00767337">
        <w:rPr>
          <w:i/>
        </w:rPr>
        <w:tab/>
        <w:t>Operating Temperature.</w:t>
      </w:r>
      <w:bookmarkEnd w:id="13"/>
    </w:p>
    <w:p w:rsidR="00AD6F14" w:rsidRPr="00767337" w:rsidRDefault="00AD6F14" w:rsidP="00231C47">
      <w:pPr>
        <w:pStyle w:val="BodyTextIndent"/>
        <w:numPr>
          <w:ilvl w:val="0"/>
          <w:numId w:val="6"/>
        </w:numPr>
        <w:spacing w:after="240"/>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rsidP="00231C47">
      <w:pPr>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rsidP="00231C47">
      <w:pPr>
        <w:spacing w:after="240"/>
        <w:ind w:firstLine="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ind w:left="360"/>
        <w:jc w:val="both"/>
        <w:rPr>
          <w:i/>
          <w:iCs/>
        </w:rPr>
      </w:pPr>
      <w:bookmarkStart w:id="14" w:name="_Toc273453814"/>
      <w:r w:rsidRPr="00767337">
        <w:rPr>
          <w:rStyle w:val="Heading4Char"/>
          <w:i/>
        </w:rPr>
        <w:t>S.1.5.</w:t>
      </w:r>
      <w:r w:rsidRPr="00767337">
        <w:rPr>
          <w:rStyle w:val="Heading4Char"/>
          <w:i/>
        </w:rPr>
        <w:tab/>
        <w:t>Value of Smallest Unit.</w:t>
      </w:r>
      <w:bookmarkEnd w:id="14"/>
      <w:r w:rsidRPr="00767337">
        <w:rPr>
          <w:b/>
          <w:bCs/>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pStyle w:val="Heading3"/>
        <w:keepNext w:val="0"/>
        <w:tabs>
          <w:tab w:val="left" w:pos="540"/>
        </w:tabs>
        <w:spacing w:after="240"/>
      </w:pPr>
      <w:bookmarkStart w:id="15" w:name="_Toc273453815"/>
      <w:r w:rsidRPr="00767337">
        <w:t>S.2.</w:t>
      </w:r>
      <w:r w:rsidRPr="00767337">
        <w:tab/>
        <w:t>Design of NIR Analyzers.</w:t>
      </w:r>
      <w:bookmarkEnd w:id="15"/>
    </w:p>
    <w:p w:rsidR="00AD6F14" w:rsidRPr="00767337" w:rsidRDefault="00AD6F14" w:rsidP="00231C47">
      <w:pPr>
        <w:ind w:left="360"/>
        <w:jc w:val="both"/>
        <w:rPr>
          <w:i/>
          <w:iCs/>
        </w:rPr>
      </w:pPr>
      <w:bookmarkStart w:id="16" w:name="_Toc273453816"/>
      <w:r w:rsidRPr="00767337">
        <w:rPr>
          <w:rStyle w:val="Heading4Char"/>
          <w:i/>
        </w:rPr>
        <w:t>S.2.1.</w:t>
      </w:r>
      <w:r w:rsidRPr="00767337">
        <w:rPr>
          <w:rStyle w:val="Heading4Char"/>
          <w:i/>
        </w:rPr>
        <w:tab/>
        <w:t>Minimum Sample Size.</w:t>
      </w:r>
      <w:bookmarkEnd w:id="16"/>
      <w:r w:rsidRPr="00767337">
        <w:rPr>
          <w:b/>
          <w:bCs/>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pStyle w:val="Heading4"/>
        <w:spacing w:after="240"/>
      </w:pPr>
      <w:bookmarkStart w:id="17" w:name="_Toc273453817"/>
      <w:r w:rsidRPr="00767337">
        <w:t>S.2.2.</w:t>
      </w:r>
      <w:r w:rsidRPr="00767337">
        <w:tab/>
        <w:t>Electric Power Supply.</w:t>
      </w:r>
      <w:bookmarkEnd w:id="17"/>
    </w:p>
    <w:p w:rsidR="00AD6F14" w:rsidRPr="00767337" w:rsidRDefault="00AD6F14">
      <w:pPr>
        <w:keepNext/>
        <w:tabs>
          <w:tab w:val="left" w:pos="1620"/>
        </w:tabs>
        <w:ind w:left="720"/>
        <w:jc w:val="both"/>
        <w:rPr>
          <w:i/>
          <w:iCs/>
        </w:rPr>
      </w:pPr>
      <w:r w:rsidRPr="00767337">
        <w:rPr>
          <w:b/>
          <w:bCs/>
          <w:i/>
          <w:iCs/>
        </w:rPr>
        <w:t>S.2.2.1.</w:t>
      </w:r>
      <w:r w:rsidRPr="00767337">
        <w:rPr>
          <w:b/>
          <w:bCs/>
          <w:i/>
          <w:iCs/>
        </w:rPr>
        <w:tab/>
        <w:t xml:space="preserve">Power Supply, Voltage and Frequency.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rsidP="00BC22CC">
      <w:pPr>
        <w:tabs>
          <w:tab w:val="left" w:pos="1620"/>
        </w:tabs>
        <w:spacing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tabs>
          <w:tab w:val="left" w:pos="1620"/>
        </w:tabs>
        <w:ind w:left="720"/>
        <w:jc w:val="both"/>
        <w:rPr>
          <w:i/>
          <w:iCs/>
        </w:rPr>
      </w:pPr>
      <w:r w:rsidRPr="00767337">
        <w:rPr>
          <w:b/>
          <w:bCs/>
          <w:i/>
          <w:iCs/>
        </w:rPr>
        <w:t>S.2.2.2.</w:t>
      </w:r>
      <w:r w:rsidRPr="00767337">
        <w:rPr>
          <w:b/>
          <w:bCs/>
          <w:i/>
          <w:iCs/>
        </w:rPr>
        <w:tab/>
        <w:t xml:space="preserve">Power Interruption. </w:t>
      </w:r>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rsidP="00231C47">
      <w:pPr>
        <w:spacing w:after="240"/>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ind w:left="360"/>
        <w:jc w:val="both"/>
        <w:rPr>
          <w:i/>
          <w:iCs/>
        </w:rPr>
      </w:pPr>
      <w:bookmarkStart w:id="18" w:name="_Toc273453818"/>
      <w:r w:rsidRPr="00767337">
        <w:rPr>
          <w:rStyle w:val="Heading4Char"/>
          <w:i/>
        </w:rPr>
        <w:t>S.2.3.</w:t>
      </w:r>
      <w:r w:rsidRPr="00767337">
        <w:rPr>
          <w:rStyle w:val="Heading4Char"/>
          <w:i/>
        </w:rPr>
        <w:tab/>
        <w:t>Level Indicating Means.</w:t>
      </w:r>
      <w:bookmarkEnd w:id="18"/>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rsidR="00AD6F14" w:rsidRPr="00767337" w:rsidRDefault="00AD6F14" w:rsidP="00231C47">
      <w:pPr>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ind w:left="360"/>
        <w:jc w:val="both"/>
        <w:rPr>
          <w:i/>
          <w:iCs/>
        </w:rPr>
      </w:pPr>
      <w:bookmarkStart w:id="19" w:name="_Toc273453819"/>
      <w:r w:rsidRPr="00767337">
        <w:rPr>
          <w:rStyle w:val="Heading4Char"/>
          <w:i/>
        </w:rPr>
        <w:t>S.2.4.</w:t>
      </w:r>
      <w:r w:rsidRPr="00767337">
        <w:rPr>
          <w:rStyle w:val="Heading4Char"/>
          <w:i/>
        </w:rPr>
        <w:tab/>
        <w:t>Environmental Conditions.</w:t>
      </w:r>
      <w:bookmarkEnd w:id="19"/>
      <w:r w:rsidRPr="00767337">
        <w:rPr>
          <w:b/>
          <w:bCs/>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F15CE8">
      <w:pPr>
        <w:pStyle w:val="Heading4"/>
        <w:spacing w:after="240"/>
      </w:pPr>
      <w:bookmarkStart w:id="20" w:name="_Toc273453820"/>
      <w:r w:rsidRPr="00767337">
        <w:lastRenderedPageBreak/>
        <w:t>S.2.5.</w:t>
      </w:r>
      <w:r w:rsidRPr="00767337">
        <w:tab/>
        <w:t>Calibration Transfer and Verification.</w:t>
      </w:r>
      <w:bookmarkEnd w:id="20"/>
    </w:p>
    <w:p w:rsidR="00AD6F14" w:rsidRPr="00767337" w:rsidRDefault="00AD6F14" w:rsidP="00BC22CC">
      <w:pPr>
        <w:tabs>
          <w:tab w:val="left" w:pos="1620"/>
        </w:tabs>
        <w:spacing w:after="240"/>
        <w:ind w:left="720"/>
        <w:jc w:val="both"/>
      </w:pPr>
      <w:r w:rsidRPr="00767337">
        <w:rPr>
          <w:b/>
          <w:bCs/>
          <w:i/>
          <w:iCs/>
        </w:rPr>
        <w:t>S.2.5.1.</w:t>
      </w:r>
      <w:r w:rsidRPr="00767337">
        <w:rPr>
          <w:b/>
          <w:bCs/>
          <w:i/>
          <w:iCs/>
        </w:rPr>
        <w:tab/>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rsidR="00AD6F14" w:rsidRPr="00767337" w:rsidRDefault="00AD6F14" w:rsidP="00231C47">
      <w:pPr>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rsidR="00AD6F14" w:rsidRPr="00767337" w:rsidRDefault="00AD6F14" w:rsidP="00231C47">
      <w:pPr>
        <w:ind w:left="720" w:right="-18"/>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spacing w:before="60" w:after="240"/>
        <w:ind w:left="720"/>
        <w:jc w:val="both"/>
      </w:pPr>
      <w:r w:rsidRPr="00767337">
        <w:t>(Note added 1995) (Amended 1995)</w:t>
      </w:r>
    </w:p>
    <w:p w:rsidR="00AD6F14" w:rsidRPr="00767337" w:rsidRDefault="00AD6F14" w:rsidP="00231C47">
      <w:pPr>
        <w:tabs>
          <w:tab w:val="left" w:pos="1620"/>
        </w:tabs>
        <w:ind w:left="720"/>
        <w:jc w:val="both"/>
        <w:rPr>
          <w:i/>
          <w:iCs/>
        </w:rPr>
      </w:pPr>
      <w:r w:rsidRPr="00767337">
        <w:rPr>
          <w:b/>
          <w:bCs/>
          <w:i/>
          <w:iCs/>
        </w:rPr>
        <w:t>S.2.5.2.</w:t>
      </w:r>
      <w:r w:rsidRPr="00767337">
        <w:rPr>
          <w:b/>
          <w:bCs/>
          <w:i/>
          <w:iCs/>
        </w:rPr>
        <w:tab/>
        <w:t xml:space="preserve">Calibration Version.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rsidP="00231C47">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spacing w:before="60" w:after="240"/>
        <w:ind w:left="720"/>
        <w:jc w:val="both"/>
      </w:pPr>
      <w:r w:rsidRPr="00767337">
        <w:t>(Amended 2001)</w:t>
      </w:r>
    </w:p>
    <w:p w:rsidR="00AD6F14" w:rsidRPr="00767337" w:rsidRDefault="00AD6F14">
      <w:pPr>
        <w:tabs>
          <w:tab w:val="left" w:pos="1620"/>
        </w:tabs>
        <w:ind w:left="720"/>
        <w:jc w:val="both"/>
        <w:rPr>
          <w:i/>
          <w:iCs/>
        </w:rPr>
      </w:pPr>
      <w:r w:rsidRPr="00767337">
        <w:rPr>
          <w:b/>
          <w:bCs/>
          <w:i/>
          <w:iCs/>
        </w:rPr>
        <w:t>S.2.5.3.</w:t>
      </w:r>
      <w:r w:rsidRPr="00767337">
        <w:rPr>
          <w:b/>
          <w:bCs/>
          <w:i/>
          <w:iCs/>
        </w:rPr>
        <w:tab/>
        <w:t xml:space="preserve">Calibration Corruption.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rsidP="00BC22CC">
      <w:pPr>
        <w:spacing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spacing w:after="240"/>
        <w:ind w:left="360"/>
        <w:jc w:val="both"/>
        <w:rPr>
          <w:i/>
          <w:iCs/>
        </w:rPr>
      </w:pPr>
      <w:bookmarkStart w:id="21" w:name="_Toc273453821"/>
      <w:r w:rsidRPr="00767337">
        <w:rPr>
          <w:rStyle w:val="Heading4Char"/>
          <w:i/>
        </w:rPr>
        <w:t>S.2.6.</w:t>
      </w:r>
      <w:r w:rsidRPr="00767337">
        <w:rPr>
          <w:rStyle w:val="Heading4Char"/>
          <w:i/>
        </w:rPr>
        <w:tab/>
        <w:t>Provision for Sealing.</w:t>
      </w:r>
      <w:bookmarkEnd w:id="21"/>
      <w:r w:rsidRPr="00767337">
        <w:rPr>
          <w:b/>
          <w:bCs/>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spacing w:before="60" w:after="240"/>
        <w:ind w:left="360"/>
        <w:jc w:val="both"/>
      </w:pPr>
      <w:r w:rsidRPr="00767337">
        <w:t>(Amended 1997)</w:t>
      </w:r>
    </w:p>
    <w:p w:rsidR="00AD6F14" w:rsidRPr="00767337" w:rsidRDefault="00AD6F14" w:rsidP="00231C47">
      <w:pPr>
        <w:tabs>
          <w:tab w:val="left" w:pos="540"/>
        </w:tabs>
        <w:jc w:val="both"/>
        <w:rPr>
          <w:i/>
          <w:iCs/>
        </w:rPr>
      </w:pPr>
      <w:bookmarkStart w:id="22" w:name="_Toc273453822"/>
      <w:r w:rsidRPr="00767337">
        <w:rPr>
          <w:rStyle w:val="Heading3Char"/>
          <w:i/>
        </w:rPr>
        <w:t>S.3.</w:t>
      </w:r>
      <w:r w:rsidRPr="00767337">
        <w:rPr>
          <w:rStyle w:val="Heading3Char"/>
          <w:i/>
        </w:rPr>
        <w:tab/>
        <w:t>Accessory Equipment.</w:t>
      </w:r>
      <w:bookmarkEnd w:id="22"/>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rsidP="00231C47">
      <w:pPr>
        <w:spacing w:after="24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231C47">
      <w:pPr>
        <w:ind w:left="360"/>
        <w:jc w:val="both"/>
        <w:rPr>
          <w:i/>
          <w:iCs/>
        </w:rPr>
      </w:pPr>
      <w:bookmarkStart w:id="23" w:name="_Toc273453823"/>
      <w:r w:rsidRPr="00767337">
        <w:rPr>
          <w:rStyle w:val="Heading4Char"/>
          <w:i/>
        </w:rPr>
        <w:t>S.3.1.  Grinders.</w:t>
      </w:r>
      <w:bookmarkEnd w:id="23"/>
      <w:r w:rsidRPr="00767337">
        <w:rPr>
          <w:b/>
          <w:bCs/>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keepNext/>
        <w:tabs>
          <w:tab w:val="left" w:pos="540"/>
        </w:tabs>
        <w:spacing w:after="240"/>
        <w:jc w:val="both"/>
        <w:rPr>
          <w:i/>
          <w:iCs/>
        </w:rPr>
      </w:pPr>
      <w:bookmarkStart w:id="24" w:name="_Toc273453824"/>
      <w:r w:rsidRPr="00767337">
        <w:rPr>
          <w:rStyle w:val="Heading3Char"/>
          <w:i/>
        </w:rPr>
        <w:t>S.4.</w:t>
      </w:r>
      <w:r w:rsidRPr="00767337">
        <w:rPr>
          <w:rStyle w:val="Heading3Char"/>
          <w:i/>
        </w:rPr>
        <w:tab/>
        <w:t>Operating Instructions and Use Limitations.</w:t>
      </w:r>
      <w:bookmarkEnd w:id="24"/>
      <w:r w:rsidRPr="00767337">
        <w:rPr>
          <w:b/>
          <w:bCs/>
          <w:i/>
          <w:iCs/>
        </w:rPr>
        <w:t xml:space="preserve"> </w:t>
      </w:r>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rsidR="00AD6F14" w:rsidRPr="00767337" w:rsidRDefault="00AD6F14" w:rsidP="00BC22CC">
      <w:pPr>
        <w:keepNext/>
        <w:numPr>
          <w:ilvl w:val="0"/>
          <w:numId w:val="8"/>
        </w:numPr>
        <w:spacing w:after="240"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rsidR="00AD6F14" w:rsidRPr="00767337" w:rsidRDefault="00AD6F14" w:rsidP="00BC22CC">
      <w:pPr>
        <w:numPr>
          <w:ilvl w:val="0"/>
          <w:numId w:val="8"/>
        </w:numPr>
        <w:spacing w:after="240" w:line="228" w:lineRule="auto"/>
        <w:ind w:hanging="360"/>
        <w:jc w:val="both"/>
        <w:rPr>
          <w:i/>
          <w:iCs/>
        </w:rPr>
      </w:pPr>
      <w:r w:rsidRPr="00F055D1">
        <w:rPr>
          <w:i/>
          <w:iCs/>
          <w:u w:color="82C42A"/>
        </w:rPr>
        <w:lastRenderedPageBreak/>
        <w:t>date</w:t>
      </w:r>
      <w:r w:rsidRPr="00F055D1">
        <w:rPr>
          <w:i/>
          <w:iCs/>
        </w:rPr>
        <w:t xml:space="preserve"> </w:t>
      </w:r>
      <w:r w:rsidRPr="00767337">
        <w:rPr>
          <w:i/>
          <w:iCs/>
        </w:rPr>
        <w:t>of issue;</w:t>
      </w:r>
    </w:p>
    <w:p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kind or classes of grain or seed for which the device is designed to measure constituent values; and</w:t>
      </w:r>
    </w:p>
    <w:p w:rsidR="00AD6F14" w:rsidRPr="00767337" w:rsidRDefault="00AD6F14" w:rsidP="00BC22CC">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rsidP="00BC22CC">
      <w:pPr>
        <w:spacing w:after="240"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BC22CC">
      <w:pPr>
        <w:pStyle w:val="Heading2"/>
        <w:spacing w:after="240"/>
      </w:pPr>
      <w:bookmarkStart w:id="25" w:name="_Toc273453825"/>
      <w:r w:rsidRPr="00767337">
        <w:t>N.</w:t>
      </w:r>
      <w:r w:rsidRPr="00767337">
        <w:tab/>
        <w:t>Notes</w:t>
      </w:r>
      <w:bookmarkEnd w:id="25"/>
    </w:p>
    <w:p w:rsidR="00AD6F14" w:rsidRPr="00767337" w:rsidRDefault="00AD6F14" w:rsidP="0051005A">
      <w:pPr>
        <w:pStyle w:val="Heading3"/>
        <w:tabs>
          <w:tab w:val="left" w:pos="540"/>
        </w:tabs>
        <w:spacing w:after="240"/>
      </w:pPr>
      <w:bookmarkStart w:id="26" w:name="_Toc273453826"/>
      <w:r w:rsidRPr="00767337">
        <w:t>N.1.</w:t>
      </w:r>
      <w:r w:rsidRPr="00767337">
        <w:tab/>
        <w:t>Testing Procedures.</w:t>
      </w:r>
      <w:bookmarkEnd w:id="26"/>
    </w:p>
    <w:p w:rsidR="00AD6F14" w:rsidRPr="00767337" w:rsidRDefault="00AD6F14" w:rsidP="0051005A">
      <w:pPr>
        <w:keepNext/>
        <w:spacing w:line="228" w:lineRule="auto"/>
        <w:ind w:left="360"/>
        <w:jc w:val="both"/>
      </w:pPr>
      <w:bookmarkStart w:id="27" w:name="_Toc273453827"/>
      <w:r w:rsidRPr="00767337">
        <w:rPr>
          <w:rStyle w:val="Heading4Char"/>
        </w:rPr>
        <w:t>N.1.1.</w:t>
      </w:r>
      <w:r w:rsidRPr="00767337">
        <w:rPr>
          <w:rStyle w:val="Heading4Char"/>
        </w:rPr>
        <w:tab/>
        <w:t>Field Inspection.</w:t>
      </w:r>
      <w:bookmarkEnd w:id="27"/>
      <w:r w:rsidRPr="00767337">
        <w:rPr>
          <w:b/>
          <w:bCs/>
        </w:rPr>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w:t>
      </w:r>
      <w:r w:rsidR="00FD1B01">
        <w:t> </w:t>
      </w:r>
      <w:r w:rsidRPr="00767337">
        <w:t>Constant Moisture Basis for Type Evaluation and Field Inspection using sample moisture values determined with the facility’s moisture meter (which must be certified for commercial use).</w:t>
      </w:r>
    </w:p>
    <w:p w:rsidR="00AD6F14" w:rsidRPr="00767337" w:rsidRDefault="00AD6F14" w:rsidP="0051005A">
      <w:pPr>
        <w:spacing w:before="60" w:after="240" w:line="228" w:lineRule="auto"/>
        <w:ind w:left="360"/>
        <w:jc w:val="both"/>
      </w:pPr>
      <w:r w:rsidRPr="00767337">
        <w:t>(Amended 2001)</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1.1. Constant Moisutre Basis for Type Evaluation and Field Inspection"/>
        <w:tblDescription w:val="Grain type or class, constituent(s), and moisture basis."/>
      </w:tblPr>
      <w:tblGrid>
        <w:gridCol w:w="3319"/>
        <w:gridCol w:w="2900"/>
        <w:gridCol w:w="2643"/>
      </w:tblGrid>
      <w:tr w:rsidR="00AD6F14" w:rsidRPr="00767337" w:rsidTr="0051005A">
        <w:trPr>
          <w:cantSplit/>
        </w:trPr>
        <w:tc>
          <w:tcPr>
            <w:tcW w:w="886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r w:rsidR="00231C47">
              <w:rPr>
                <w:b/>
                <w:bCs/>
                <w:i/>
                <w:iCs/>
              </w:rPr>
              <w:t xml:space="preserve"> </w:t>
            </w:r>
          </w:p>
          <w:p w:rsidR="00AD6F14" w:rsidRPr="00767337" w:rsidRDefault="00AD6F14" w:rsidP="0014774A">
            <w:pPr>
              <w:keepNext/>
              <w:keepLines/>
              <w:spacing w:line="228" w:lineRule="auto"/>
              <w:jc w:val="center"/>
            </w:pPr>
            <w:r w:rsidRPr="00767337">
              <w:rPr>
                <w:b/>
                <w:bCs/>
                <w:i/>
                <w:iCs/>
              </w:rPr>
              <w:t>Constant Moisture Basis for Type Evaluation and Field Inspection</w:t>
            </w:r>
          </w:p>
        </w:tc>
      </w:tr>
      <w:tr w:rsidR="00AD6F14" w:rsidRPr="00767337" w:rsidTr="0051005A">
        <w:trPr>
          <w:cantSplit/>
          <w:trHeight w:val="317"/>
        </w:trPr>
        <w:tc>
          <w:tcPr>
            <w:tcW w:w="3319"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0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643"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51005A">
        <w:trPr>
          <w:cantSplit/>
        </w:trPr>
        <w:tc>
          <w:tcPr>
            <w:tcW w:w="3319" w:type="dxa"/>
            <w:vAlign w:val="center"/>
          </w:tcPr>
          <w:p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00"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Protein</w:t>
            </w:r>
            <w:proofErr w:type="spellEnd"/>
          </w:p>
        </w:tc>
        <w:tc>
          <w:tcPr>
            <w:tcW w:w="2643"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51005A">
        <w:trPr>
          <w:cantSplit/>
        </w:trPr>
        <w:tc>
          <w:tcPr>
            <w:tcW w:w="3319"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Soybeans</w:t>
            </w:r>
            <w:proofErr w:type="spellEnd"/>
          </w:p>
        </w:tc>
        <w:tc>
          <w:tcPr>
            <w:tcW w:w="290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643"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51005A">
        <w:trPr>
          <w:cantSplit/>
        </w:trPr>
        <w:tc>
          <w:tcPr>
            <w:tcW w:w="3319"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0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643"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51005A">
        <w:trPr>
          <w:cantSplit/>
        </w:trPr>
        <w:tc>
          <w:tcPr>
            <w:tcW w:w="3319"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0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643"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51005A">
        <w:trPr>
          <w:cantSplit/>
        </w:trPr>
        <w:tc>
          <w:tcPr>
            <w:tcW w:w="886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rsidR="00AD6F14" w:rsidRPr="00767337" w:rsidRDefault="00AD6F14" w:rsidP="0051005A">
            <w:pPr>
              <w:keepLines/>
              <w:spacing w:before="60" w:after="240" w:line="228" w:lineRule="auto"/>
              <w:jc w:val="both"/>
            </w:pPr>
            <w:r w:rsidRPr="00767337">
              <w:rPr>
                <w:rFonts w:ascii="Tms Rmn" w:hAnsi="Tms Rmn"/>
              </w:rPr>
              <w:t>(Table Added 2001)</w:t>
            </w:r>
          </w:p>
        </w:tc>
      </w:tr>
    </w:tbl>
    <w:p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rsidP="00231C47">
      <w:pPr>
        <w:spacing w:before="60" w:after="240" w:line="228" w:lineRule="auto"/>
        <w:ind w:left="360"/>
        <w:jc w:val="both"/>
      </w:pPr>
      <w:r w:rsidRPr="00767337">
        <w:t>(Amended 2001)</w:t>
      </w:r>
    </w:p>
    <w:p w:rsidR="00AD6F14" w:rsidRPr="00767337" w:rsidRDefault="00AD6F14">
      <w:pPr>
        <w:keepNext/>
        <w:spacing w:line="228" w:lineRule="auto"/>
        <w:ind w:left="360"/>
        <w:jc w:val="both"/>
      </w:pPr>
      <w:bookmarkStart w:id="28" w:name="_Toc273453828"/>
      <w:r w:rsidRPr="00767337">
        <w:rPr>
          <w:rStyle w:val="Heading4Char"/>
        </w:rPr>
        <w:t>N.1.2.</w:t>
      </w:r>
      <w:r w:rsidRPr="00767337">
        <w:rPr>
          <w:rStyle w:val="Heading4Char"/>
        </w:rPr>
        <w:tab/>
        <w:t>Standard Reference Samples.</w:t>
      </w:r>
      <w:bookmarkEnd w:id="28"/>
      <w:r w:rsidRPr="00767337">
        <w:rPr>
          <w:b/>
          <w:bCs/>
        </w:rPr>
        <w:t xml:space="preserve"> </w:t>
      </w:r>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r w:rsidRPr="00767337">
        <w:t xml:space="preserve">Acceptance and Maintenance </w:t>
      </w:r>
      <w:r w:rsidRPr="00767337">
        <w:lastRenderedPageBreak/>
        <w:t xml:space="preserve">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rsidR="00AD6F14" w:rsidRPr="00767337" w:rsidRDefault="00AD6F14" w:rsidP="0051005A">
      <w:pPr>
        <w:spacing w:before="60" w:after="240" w:line="228" w:lineRule="auto"/>
        <w:ind w:left="360"/>
        <w:jc w:val="both"/>
      </w:pPr>
      <w:r w:rsidRPr="00767337">
        <w:t>(Amended 2001and 2003)</w:t>
      </w:r>
    </w:p>
    <w:p w:rsidR="00AD6F14" w:rsidRPr="00767337" w:rsidRDefault="00AD6F14" w:rsidP="00FC73FB">
      <w:pPr>
        <w:pStyle w:val="Heading2"/>
        <w:spacing w:before="240" w:after="240"/>
      </w:pPr>
      <w:bookmarkStart w:id="29" w:name="_Toc273453829"/>
      <w:r w:rsidRPr="00767337">
        <w:t>T.</w:t>
      </w:r>
      <w:r w:rsidRPr="00767337">
        <w:tab/>
        <w:t>Tolerances</w:t>
      </w:r>
      <w:bookmarkEnd w:id="29"/>
    </w:p>
    <w:p w:rsidR="00AD6F14" w:rsidRPr="00767337" w:rsidRDefault="00AD6F14">
      <w:pPr>
        <w:keepNext/>
        <w:tabs>
          <w:tab w:val="left" w:pos="540"/>
        </w:tabs>
        <w:jc w:val="both"/>
      </w:pPr>
      <w:bookmarkStart w:id="30" w:name="_Toc273453830"/>
      <w:r w:rsidRPr="00767337">
        <w:rPr>
          <w:rStyle w:val="Heading3Char"/>
        </w:rPr>
        <w:t>T.1.</w:t>
      </w:r>
      <w:r w:rsidRPr="00767337">
        <w:rPr>
          <w:rStyle w:val="Heading3Char"/>
        </w:rPr>
        <w:tab/>
        <w:t xml:space="preserve">To </w:t>
      </w:r>
      <w:proofErr w:type="spellStart"/>
      <w:r w:rsidRPr="00767337">
        <w:rPr>
          <w:rStyle w:val="Heading3Char"/>
        </w:rPr>
        <w:t>Under</w:t>
      </w:r>
      <w:r w:rsidRPr="00767337">
        <w:rPr>
          <w:rStyle w:val="Heading3Char"/>
        </w:rPr>
        <w:softHyphen/>
        <w:t>registration</w:t>
      </w:r>
      <w:proofErr w:type="spellEnd"/>
      <w:r w:rsidRPr="00767337">
        <w:rPr>
          <w:rStyle w:val="Heading3Char"/>
        </w:rPr>
        <w:t xml:space="preserve"> and to </w:t>
      </w:r>
      <w:proofErr w:type="spellStart"/>
      <w:r w:rsidRPr="00767337">
        <w:rPr>
          <w:rStyle w:val="Heading3Char"/>
        </w:rPr>
        <w:t>Over</w:t>
      </w:r>
      <w:r w:rsidRPr="00767337">
        <w:rPr>
          <w:rStyle w:val="Heading3Char"/>
        </w:rPr>
        <w:softHyphen/>
        <w:t>registration</w:t>
      </w:r>
      <w:proofErr w:type="spellEnd"/>
      <w:r w:rsidRPr="00767337">
        <w:rPr>
          <w:rStyle w:val="Heading3Char"/>
        </w:rPr>
        <w:t>.</w:t>
      </w:r>
      <w:bookmarkEnd w:id="30"/>
      <w:r w:rsidRPr="00767337">
        <w:rPr>
          <w:b/>
          <w:bCs/>
        </w:rPr>
        <w:t xml:space="preserve"> </w:t>
      </w:r>
      <w:r w:rsidRPr="00767337">
        <w:rPr>
          <w:bCs/>
        </w:rPr>
        <w:t>–</w:t>
      </w:r>
      <w:r w:rsidRPr="00767337">
        <w:t xml:space="preserve"> The tolerances hereinafter prescribed shall be applied to errors of </w:t>
      </w:r>
      <w:proofErr w:type="spellStart"/>
      <w:r w:rsidRPr="00767337">
        <w:t>under</w:t>
      </w:r>
      <w:r w:rsidRPr="00767337">
        <w:rPr>
          <w:bCs/>
        </w:rPr>
        <w:softHyphen/>
      </w:r>
      <w:r w:rsidRPr="00767337">
        <w:t>registration</w:t>
      </w:r>
      <w:proofErr w:type="spellEnd"/>
      <w:r w:rsidRPr="00767337">
        <w:t xml:space="preserve"> and errors of </w:t>
      </w:r>
      <w:proofErr w:type="spellStart"/>
      <w:r w:rsidRPr="00767337">
        <w:t>over</w:t>
      </w:r>
      <w:r w:rsidRPr="00767337">
        <w:rPr>
          <w:bCs/>
        </w:rPr>
        <w:softHyphen/>
      </w:r>
      <w:r w:rsidRPr="00767337">
        <w:t>registration</w:t>
      </w:r>
      <w:proofErr w:type="spellEnd"/>
      <w:r w:rsidRPr="00767337">
        <w:t xml:space="preserve"> and shall be based on constituent values expressed at the moisture bases shown in Table N.1.1.</w:t>
      </w:r>
      <w:r w:rsidR="00FB4618" w:rsidRPr="00767337">
        <w:t xml:space="preserve"> Constant Moisture Basis for Type Evaluation and Field Inspection.</w:t>
      </w:r>
    </w:p>
    <w:p w:rsidR="00AD6F14" w:rsidRPr="00767337" w:rsidRDefault="00AD6F14" w:rsidP="00FC73FB">
      <w:pPr>
        <w:tabs>
          <w:tab w:val="left" w:pos="540"/>
        </w:tabs>
        <w:spacing w:before="60" w:after="240"/>
        <w:jc w:val="both"/>
      </w:pPr>
      <w:r w:rsidRPr="00767337">
        <w:t>(Amended 2001)</w:t>
      </w:r>
    </w:p>
    <w:p w:rsidR="00AD6F14" w:rsidRPr="00767337" w:rsidRDefault="00AD6F14" w:rsidP="00FC73FB">
      <w:pPr>
        <w:tabs>
          <w:tab w:val="left" w:pos="540"/>
        </w:tabs>
        <w:spacing w:before="240" w:after="240"/>
        <w:jc w:val="both"/>
      </w:pPr>
      <w:bookmarkStart w:id="31" w:name="_Toc273453831"/>
      <w:r w:rsidRPr="00767337">
        <w:rPr>
          <w:rStyle w:val="Heading3Char"/>
        </w:rPr>
        <w:t>T.2.</w:t>
      </w:r>
      <w:r w:rsidRPr="00767337">
        <w:rPr>
          <w:rStyle w:val="Heading3Char"/>
        </w:rPr>
        <w:tab/>
        <w:t>Tolerance Values.</w:t>
      </w:r>
      <w:bookmarkEnd w:id="31"/>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2. Acceptance and Maintenance Tolerances for NIR Grain Analyzers"/>
        <w:tblDescription w:val="Type or class of grain, constituents, individual samples (percent), average five samples (percent) and range for five retests (percent)."/>
      </w:tblPr>
      <w:tblGrid>
        <w:gridCol w:w="2028"/>
        <w:gridCol w:w="1714"/>
        <w:gridCol w:w="1874"/>
        <w:gridCol w:w="1857"/>
        <w:gridCol w:w="1857"/>
      </w:tblGrid>
      <w:tr w:rsidR="00AD6F14" w:rsidRPr="00767337" w:rsidTr="00231C47">
        <w:trPr>
          <w:tblHeader/>
          <w:jc w:val="center"/>
        </w:trPr>
        <w:tc>
          <w:tcPr>
            <w:tcW w:w="933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231C47">
        <w:trPr>
          <w:tblHeader/>
          <w:jc w:val="center"/>
        </w:trPr>
        <w:tc>
          <w:tcPr>
            <w:tcW w:w="2028"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14" w:type="dxa"/>
            <w:tcBorders>
              <w:top w:val="double" w:sz="4" w:space="0" w:color="auto"/>
            </w:tcBorders>
            <w:vAlign w:val="bottom"/>
          </w:tcPr>
          <w:p w:rsidR="00AD6F14" w:rsidRPr="00767337" w:rsidRDefault="00AD6F14" w:rsidP="00846287">
            <w:pPr>
              <w:keepNext/>
              <w:keepLines/>
              <w:jc w:val="center"/>
              <w:rPr>
                <w:lang w:val="fr-FR"/>
              </w:rPr>
            </w:pPr>
            <w:r w:rsidRPr="00767337">
              <w:rPr>
                <w:b/>
                <w:bCs/>
                <w:szCs w:val="18"/>
                <w:lang w:val="fr-FR"/>
              </w:rPr>
              <w:t>Constituent</w:t>
            </w:r>
          </w:p>
        </w:tc>
        <w:tc>
          <w:tcPr>
            <w:tcW w:w="1874" w:type="dxa"/>
            <w:tcBorders>
              <w:top w:val="double" w:sz="4" w:space="0" w:color="auto"/>
            </w:tcBorders>
            <w:vAlign w:val="center"/>
          </w:tcPr>
          <w:p w:rsidR="00AD6F14" w:rsidRPr="00767337" w:rsidRDefault="00AD6F14">
            <w:pPr>
              <w:keepNext/>
              <w:keepLines/>
              <w:jc w:val="center"/>
              <w:rPr>
                <w:lang w:val="fr-FR"/>
              </w:rPr>
            </w:pPr>
            <w:proofErr w:type="spellStart"/>
            <w:r w:rsidRPr="00767337">
              <w:rPr>
                <w:b/>
                <w:bCs/>
                <w:szCs w:val="18"/>
                <w:lang w:val="fr-FR"/>
              </w:rPr>
              <w:t>Individual</w:t>
            </w:r>
            <w:proofErr w:type="spellEnd"/>
            <w:r w:rsidRPr="00767337">
              <w:rPr>
                <w:b/>
                <w:bCs/>
                <w:szCs w:val="18"/>
                <w:lang w:val="fr-FR"/>
              </w:rPr>
              <w:t xml:space="preserve"> </w:t>
            </w:r>
            <w:proofErr w:type="spellStart"/>
            <w:r w:rsidRPr="00767337">
              <w:rPr>
                <w:b/>
                <w:bCs/>
                <w:szCs w:val="18"/>
                <w:lang w:val="fr-FR"/>
              </w:rPr>
              <w:t>Samples</w:t>
            </w:r>
            <w:proofErr w:type="spellEnd"/>
            <w:r w:rsidRPr="00767337">
              <w:rPr>
                <w:b/>
                <w:bCs/>
                <w:szCs w:val="18"/>
                <w:lang w:val="fr-FR"/>
              </w:rPr>
              <w:t xml:space="preserve"> (percent)</w:t>
            </w:r>
          </w:p>
        </w:tc>
        <w:tc>
          <w:tcPr>
            <w:tcW w:w="1857"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857"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FC73FB">
        <w:trPr>
          <w:jc w:val="center"/>
        </w:trPr>
        <w:tc>
          <w:tcPr>
            <w:tcW w:w="2028"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14"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874" w:type="dxa"/>
            <w:vAlign w:val="center"/>
          </w:tcPr>
          <w:p w:rsidR="00AD6F14" w:rsidRPr="00767337" w:rsidRDefault="00AD6F14">
            <w:pPr>
              <w:keepNext/>
              <w:keepLines/>
              <w:jc w:val="center"/>
              <w:rPr>
                <w:lang w:val="fr-FR"/>
              </w:rPr>
            </w:pPr>
            <w:r w:rsidRPr="00767337">
              <w:rPr>
                <w:szCs w:val="18"/>
                <w:lang w:val="fr-FR"/>
              </w:rPr>
              <w:t>0.60</w:t>
            </w:r>
          </w:p>
        </w:tc>
        <w:tc>
          <w:tcPr>
            <w:tcW w:w="1857" w:type="dxa"/>
            <w:vAlign w:val="center"/>
          </w:tcPr>
          <w:p w:rsidR="00AD6F14" w:rsidRPr="00767337" w:rsidRDefault="00AD6F14">
            <w:pPr>
              <w:keepNext/>
              <w:keepLines/>
              <w:jc w:val="center"/>
              <w:rPr>
                <w:lang w:val="fr-FR"/>
              </w:rPr>
            </w:pPr>
            <w:r w:rsidRPr="00767337">
              <w:rPr>
                <w:szCs w:val="18"/>
                <w:lang w:val="fr-FR"/>
              </w:rPr>
              <w:t>0.40</w:t>
            </w:r>
          </w:p>
        </w:tc>
        <w:tc>
          <w:tcPr>
            <w:tcW w:w="1857"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FC73FB">
        <w:trPr>
          <w:jc w:val="center"/>
        </w:trPr>
        <w:tc>
          <w:tcPr>
            <w:tcW w:w="2028" w:type="dxa"/>
            <w:vMerge w:val="restart"/>
            <w:vAlign w:val="center"/>
          </w:tcPr>
          <w:p w:rsidR="00AD6F14" w:rsidRPr="00767337" w:rsidRDefault="00AD6F14">
            <w:pPr>
              <w:keepNext/>
              <w:keepLines/>
              <w:jc w:val="center"/>
              <w:rPr>
                <w:lang w:val="fr-FR"/>
              </w:rPr>
            </w:pPr>
            <w:proofErr w:type="spellStart"/>
            <w:r w:rsidRPr="00767337">
              <w:rPr>
                <w:szCs w:val="18"/>
                <w:lang w:val="fr-FR"/>
              </w:rPr>
              <w:t>Soybeans</w:t>
            </w:r>
            <w:proofErr w:type="spellEnd"/>
          </w:p>
        </w:tc>
        <w:tc>
          <w:tcPr>
            <w:tcW w:w="1714"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874" w:type="dxa"/>
            <w:vAlign w:val="center"/>
          </w:tcPr>
          <w:p w:rsidR="00AD6F14" w:rsidRPr="00767337" w:rsidRDefault="00AD6F14">
            <w:pPr>
              <w:keepNext/>
              <w:keepLines/>
              <w:jc w:val="center"/>
            </w:pPr>
            <w:r w:rsidRPr="00767337">
              <w:rPr>
                <w:szCs w:val="18"/>
              </w:rPr>
              <w:t>0.80</w:t>
            </w:r>
          </w:p>
        </w:tc>
        <w:tc>
          <w:tcPr>
            <w:tcW w:w="1857" w:type="dxa"/>
            <w:vAlign w:val="center"/>
          </w:tcPr>
          <w:p w:rsidR="00AD6F14" w:rsidRPr="00767337" w:rsidRDefault="00AD6F14">
            <w:pPr>
              <w:keepNext/>
              <w:keepLines/>
              <w:jc w:val="center"/>
            </w:pPr>
            <w:r w:rsidRPr="00767337">
              <w:rPr>
                <w:szCs w:val="18"/>
              </w:rPr>
              <w:t>0.60</w:t>
            </w:r>
          </w:p>
        </w:tc>
        <w:tc>
          <w:tcPr>
            <w:tcW w:w="1857" w:type="dxa"/>
            <w:vAlign w:val="center"/>
          </w:tcPr>
          <w:p w:rsidR="00AD6F14" w:rsidRPr="00767337" w:rsidRDefault="00AD6F14">
            <w:pPr>
              <w:keepNext/>
              <w:keepLines/>
              <w:jc w:val="center"/>
            </w:pPr>
            <w:r w:rsidRPr="00767337">
              <w:rPr>
                <w:szCs w:val="18"/>
              </w:rPr>
              <w:t>0.60</w:t>
            </w:r>
          </w:p>
        </w:tc>
      </w:tr>
      <w:tr w:rsidR="00AD6F14" w:rsidRPr="00767337" w:rsidTr="00FC73FB">
        <w:trPr>
          <w:jc w:val="center"/>
        </w:trPr>
        <w:tc>
          <w:tcPr>
            <w:tcW w:w="2028" w:type="dxa"/>
            <w:vMerge/>
          </w:tcPr>
          <w:p w:rsidR="00AD6F14" w:rsidRPr="00767337" w:rsidRDefault="00AD6F14">
            <w:pPr>
              <w:keepNext/>
              <w:keepLines/>
              <w:jc w:val="center"/>
            </w:pPr>
          </w:p>
        </w:tc>
        <w:tc>
          <w:tcPr>
            <w:tcW w:w="1714" w:type="dxa"/>
            <w:vAlign w:val="center"/>
          </w:tcPr>
          <w:p w:rsidR="00AD6F14" w:rsidRPr="00767337" w:rsidRDefault="00AD6F14">
            <w:pPr>
              <w:keepNext/>
              <w:keepLines/>
              <w:jc w:val="center"/>
            </w:pPr>
            <w:r w:rsidRPr="00767337">
              <w:rPr>
                <w:szCs w:val="18"/>
              </w:rPr>
              <w:t>oil</w:t>
            </w:r>
          </w:p>
        </w:tc>
        <w:tc>
          <w:tcPr>
            <w:tcW w:w="1874" w:type="dxa"/>
            <w:vAlign w:val="center"/>
          </w:tcPr>
          <w:p w:rsidR="00AD6F14" w:rsidRPr="00767337" w:rsidRDefault="00AD6F14">
            <w:pPr>
              <w:keepNext/>
              <w:keepLines/>
              <w:jc w:val="center"/>
            </w:pPr>
            <w:r w:rsidRPr="00767337">
              <w:rPr>
                <w:szCs w:val="18"/>
              </w:rPr>
              <w:t>0.70</w:t>
            </w:r>
          </w:p>
        </w:tc>
        <w:tc>
          <w:tcPr>
            <w:tcW w:w="1857" w:type="dxa"/>
            <w:vAlign w:val="center"/>
          </w:tcPr>
          <w:p w:rsidR="00AD6F14" w:rsidRPr="00767337" w:rsidRDefault="00AD6F14">
            <w:pPr>
              <w:keepNext/>
              <w:keepLines/>
              <w:jc w:val="center"/>
            </w:pPr>
            <w:r w:rsidRPr="00767337">
              <w:rPr>
                <w:szCs w:val="18"/>
              </w:rPr>
              <w:t>0.50</w:t>
            </w:r>
          </w:p>
        </w:tc>
        <w:tc>
          <w:tcPr>
            <w:tcW w:w="1857" w:type="dxa"/>
            <w:vAlign w:val="center"/>
          </w:tcPr>
          <w:p w:rsidR="00AD6F14" w:rsidRPr="00767337" w:rsidRDefault="00AD6F14">
            <w:pPr>
              <w:keepNext/>
              <w:keepLines/>
              <w:jc w:val="center"/>
            </w:pPr>
            <w:r w:rsidRPr="00767337">
              <w:rPr>
                <w:szCs w:val="18"/>
              </w:rPr>
              <w:t>0.50</w:t>
            </w:r>
          </w:p>
        </w:tc>
      </w:tr>
      <w:tr w:rsidR="00AD6F14" w:rsidRPr="00767337" w:rsidTr="00FC73FB">
        <w:trPr>
          <w:jc w:val="center"/>
        </w:trPr>
        <w:tc>
          <w:tcPr>
            <w:tcW w:w="2028"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rsidP="0005121B">
            <w:pPr>
              <w:keepNext/>
              <w:keepLines/>
              <w:spacing w:after="20"/>
              <w:jc w:val="center"/>
            </w:pPr>
            <w:r w:rsidRPr="00767337">
              <w:rPr>
                <w:szCs w:val="18"/>
              </w:rPr>
              <w:t>Six-rowed Barley</w:t>
            </w:r>
          </w:p>
        </w:tc>
        <w:tc>
          <w:tcPr>
            <w:tcW w:w="1714"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874" w:type="dxa"/>
            <w:vAlign w:val="center"/>
          </w:tcPr>
          <w:p w:rsidR="00AD6F14" w:rsidRPr="00767337" w:rsidRDefault="00AD6F14">
            <w:pPr>
              <w:keepNext/>
              <w:keepLines/>
              <w:jc w:val="center"/>
              <w:rPr>
                <w:lang w:val="fr-FR"/>
              </w:rPr>
            </w:pPr>
            <w:r w:rsidRPr="00767337">
              <w:rPr>
                <w:szCs w:val="18"/>
                <w:lang w:val="fr-FR"/>
              </w:rPr>
              <w:t>0.70</w:t>
            </w:r>
          </w:p>
        </w:tc>
        <w:tc>
          <w:tcPr>
            <w:tcW w:w="1857" w:type="dxa"/>
            <w:vAlign w:val="center"/>
          </w:tcPr>
          <w:p w:rsidR="00AD6F14" w:rsidRPr="00767337" w:rsidRDefault="00AD6F14">
            <w:pPr>
              <w:keepNext/>
              <w:keepLines/>
              <w:jc w:val="center"/>
              <w:rPr>
                <w:lang w:val="fr-FR"/>
              </w:rPr>
            </w:pPr>
            <w:r w:rsidRPr="00767337">
              <w:rPr>
                <w:szCs w:val="18"/>
                <w:lang w:val="fr-FR"/>
              </w:rPr>
              <w:t>0.50</w:t>
            </w:r>
          </w:p>
        </w:tc>
        <w:tc>
          <w:tcPr>
            <w:tcW w:w="1857"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FC73FB">
        <w:trPr>
          <w:jc w:val="center"/>
        </w:trPr>
        <w:tc>
          <w:tcPr>
            <w:tcW w:w="2028" w:type="dxa"/>
            <w:vMerge w:val="restart"/>
            <w:vAlign w:val="center"/>
          </w:tcPr>
          <w:p w:rsidR="00AD6F14" w:rsidRPr="00767337" w:rsidRDefault="00AD6F14">
            <w:pPr>
              <w:keepNext/>
              <w:keepLines/>
              <w:jc w:val="center"/>
              <w:rPr>
                <w:lang w:val="fr-FR"/>
              </w:rPr>
            </w:pPr>
            <w:r w:rsidRPr="00767337">
              <w:rPr>
                <w:lang w:val="fr-FR"/>
              </w:rPr>
              <w:t>Corn</w:t>
            </w:r>
          </w:p>
        </w:tc>
        <w:tc>
          <w:tcPr>
            <w:tcW w:w="1714"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874" w:type="dxa"/>
            <w:vAlign w:val="center"/>
          </w:tcPr>
          <w:p w:rsidR="00AD6F14" w:rsidRPr="00767337" w:rsidRDefault="00AD6F14">
            <w:pPr>
              <w:keepNext/>
              <w:keepLines/>
              <w:jc w:val="center"/>
            </w:pPr>
            <w:r w:rsidRPr="00767337">
              <w:rPr>
                <w:szCs w:val="18"/>
              </w:rPr>
              <w:t>0.80</w:t>
            </w:r>
          </w:p>
        </w:tc>
        <w:tc>
          <w:tcPr>
            <w:tcW w:w="1857" w:type="dxa"/>
            <w:vAlign w:val="center"/>
          </w:tcPr>
          <w:p w:rsidR="00AD6F14" w:rsidRPr="00767337" w:rsidRDefault="00AD6F14">
            <w:pPr>
              <w:keepNext/>
              <w:keepLines/>
              <w:jc w:val="center"/>
            </w:pPr>
            <w:r w:rsidRPr="00767337">
              <w:rPr>
                <w:szCs w:val="18"/>
              </w:rPr>
              <w:t>0.60</w:t>
            </w:r>
          </w:p>
        </w:tc>
        <w:tc>
          <w:tcPr>
            <w:tcW w:w="1857" w:type="dxa"/>
            <w:vAlign w:val="center"/>
          </w:tcPr>
          <w:p w:rsidR="00AD6F14" w:rsidRPr="00767337" w:rsidRDefault="00AD6F14">
            <w:pPr>
              <w:keepNext/>
              <w:keepLines/>
              <w:jc w:val="center"/>
            </w:pPr>
            <w:r w:rsidRPr="00767337">
              <w:rPr>
                <w:szCs w:val="18"/>
              </w:rPr>
              <w:t>0.60</w:t>
            </w:r>
          </w:p>
        </w:tc>
      </w:tr>
      <w:tr w:rsidR="00AD6F14" w:rsidRPr="00767337" w:rsidTr="00FC73FB">
        <w:trPr>
          <w:jc w:val="center"/>
        </w:trPr>
        <w:tc>
          <w:tcPr>
            <w:tcW w:w="2028" w:type="dxa"/>
            <w:vMerge/>
          </w:tcPr>
          <w:p w:rsidR="00AD6F14" w:rsidRPr="00767337" w:rsidRDefault="00AD6F14">
            <w:pPr>
              <w:keepNext/>
              <w:keepLines/>
              <w:jc w:val="both"/>
            </w:pPr>
          </w:p>
        </w:tc>
        <w:tc>
          <w:tcPr>
            <w:tcW w:w="1714" w:type="dxa"/>
            <w:vAlign w:val="center"/>
          </w:tcPr>
          <w:p w:rsidR="00AD6F14" w:rsidRPr="00767337" w:rsidRDefault="00AD6F14">
            <w:pPr>
              <w:keepNext/>
              <w:keepLines/>
              <w:jc w:val="center"/>
            </w:pPr>
            <w:r w:rsidRPr="00767337">
              <w:rPr>
                <w:szCs w:val="18"/>
              </w:rPr>
              <w:t>oil</w:t>
            </w:r>
          </w:p>
        </w:tc>
        <w:tc>
          <w:tcPr>
            <w:tcW w:w="1874" w:type="dxa"/>
            <w:vAlign w:val="center"/>
          </w:tcPr>
          <w:p w:rsidR="00AD6F14" w:rsidRPr="00767337" w:rsidRDefault="00AD6F14">
            <w:pPr>
              <w:keepNext/>
              <w:keepLines/>
              <w:jc w:val="center"/>
            </w:pPr>
            <w:r w:rsidRPr="00767337">
              <w:rPr>
                <w:szCs w:val="18"/>
              </w:rPr>
              <w:t>0.70</w:t>
            </w:r>
          </w:p>
        </w:tc>
        <w:tc>
          <w:tcPr>
            <w:tcW w:w="1857" w:type="dxa"/>
            <w:vAlign w:val="center"/>
          </w:tcPr>
          <w:p w:rsidR="00AD6F14" w:rsidRPr="00767337" w:rsidRDefault="00AD6F14">
            <w:pPr>
              <w:keepNext/>
              <w:keepLines/>
              <w:jc w:val="center"/>
            </w:pPr>
            <w:r w:rsidRPr="00767337">
              <w:rPr>
                <w:szCs w:val="18"/>
              </w:rPr>
              <w:t>0.50</w:t>
            </w:r>
          </w:p>
        </w:tc>
        <w:tc>
          <w:tcPr>
            <w:tcW w:w="1857" w:type="dxa"/>
            <w:vAlign w:val="center"/>
          </w:tcPr>
          <w:p w:rsidR="00AD6F14" w:rsidRPr="00767337" w:rsidRDefault="00AD6F14">
            <w:pPr>
              <w:keepNext/>
              <w:keepLines/>
              <w:jc w:val="center"/>
            </w:pPr>
            <w:r w:rsidRPr="00767337">
              <w:rPr>
                <w:szCs w:val="18"/>
              </w:rPr>
              <w:t>0.50</w:t>
            </w:r>
          </w:p>
        </w:tc>
      </w:tr>
      <w:tr w:rsidR="00AD6F14" w:rsidRPr="00767337" w:rsidTr="00FC73FB">
        <w:trPr>
          <w:jc w:val="center"/>
        </w:trPr>
        <w:tc>
          <w:tcPr>
            <w:tcW w:w="2028" w:type="dxa"/>
            <w:vMerge/>
            <w:tcBorders>
              <w:bottom w:val="double" w:sz="4" w:space="0" w:color="auto"/>
            </w:tcBorders>
          </w:tcPr>
          <w:p w:rsidR="00AD6F14" w:rsidRPr="00767337" w:rsidRDefault="00AD6F14">
            <w:pPr>
              <w:keepNext/>
              <w:keepLines/>
              <w:jc w:val="both"/>
            </w:pPr>
          </w:p>
        </w:tc>
        <w:tc>
          <w:tcPr>
            <w:tcW w:w="1714"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874"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857"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857"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FC73FB">
        <w:trPr>
          <w:jc w:val="center"/>
        </w:trPr>
        <w:tc>
          <w:tcPr>
            <w:tcW w:w="9330" w:type="dxa"/>
            <w:gridSpan w:val="5"/>
            <w:tcBorders>
              <w:top w:val="double" w:sz="4" w:space="0" w:color="auto"/>
              <w:left w:val="nil"/>
              <w:bottom w:val="nil"/>
              <w:right w:val="nil"/>
            </w:tcBorders>
          </w:tcPr>
          <w:p w:rsidR="00AD6F14" w:rsidRPr="00767337" w:rsidRDefault="00AD6F14" w:rsidP="00E325FC">
            <w:pPr>
              <w:spacing w:before="60" w:after="240"/>
              <w:jc w:val="both"/>
            </w:pPr>
            <w:r w:rsidRPr="00767337">
              <w:t>(Amended 2001)</w:t>
            </w:r>
          </w:p>
        </w:tc>
      </w:tr>
    </w:tbl>
    <w:p w:rsidR="00AD6F14" w:rsidRPr="00767337" w:rsidRDefault="00AD6F14" w:rsidP="004834BF">
      <w:pPr>
        <w:pStyle w:val="Heading2"/>
        <w:spacing w:after="240"/>
      </w:pPr>
      <w:bookmarkStart w:id="32" w:name="_Toc273453832"/>
      <w:r w:rsidRPr="00767337">
        <w:t>UR.</w:t>
      </w:r>
      <w:r w:rsidRPr="00767337">
        <w:tab/>
        <w:t>User Requirements</w:t>
      </w:r>
      <w:bookmarkEnd w:id="32"/>
    </w:p>
    <w:p w:rsidR="00AD6F14" w:rsidRPr="00767337" w:rsidRDefault="00AD6F14" w:rsidP="00E325FC">
      <w:pPr>
        <w:spacing w:after="240"/>
        <w:jc w:val="both"/>
      </w:pPr>
      <w:bookmarkStart w:id="33" w:name="_Toc273453833"/>
      <w:r w:rsidRPr="00767337">
        <w:rPr>
          <w:rStyle w:val="Heading3Char"/>
        </w:rPr>
        <w:t>UR.1.</w:t>
      </w:r>
      <w:r w:rsidRPr="00767337">
        <w:rPr>
          <w:rStyle w:val="Heading3Char"/>
        </w:rPr>
        <w:tab/>
        <w:t>Installation Requirements.</w:t>
      </w:r>
      <w:bookmarkEnd w:id="33"/>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rsidP="00E325FC">
      <w:pPr>
        <w:pStyle w:val="Heading3"/>
        <w:spacing w:after="240"/>
      </w:pPr>
      <w:bookmarkStart w:id="34" w:name="_Toc273453834"/>
      <w:r w:rsidRPr="00767337">
        <w:t>UR.2.</w:t>
      </w:r>
      <w:r w:rsidRPr="00767337">
        <w:tab/>
        <w:t>User Requirements.</w:t>
      </w:r>
      <w:bookmarkEnd w:id="34"/>
    </w:p>
    <w:p w:rsidR="00AD6F14" w:rsidRPr="00767337" w:rsidRDefault="00AD6F14">
      <w:pPr>
        <w:keepNext/>
        <w:tabs>
          <w:tab w:val="left" w:pos="1260"/>
        </w:tabs>
        <w:ind w:left="360"/>
        <w:jc w:val="both"/>
      </w:pPr>
      <w:bookmarkStart w:id="35" w:name="_Toc273453835"/>
      <w:r w:rsidRPr="00767337">
        <w:rPr>
          <w:rStyle w:val="Heading4Char"/>
        </w:rPr>
        <w:t>UR.2.1.</w:t>
      </w:r>
      <w:r w:rsidRPr="00767337">
        <w:rPr>
          <w:rStyle w:val="Heading4Char"/>
        </w:rPr>
        <w:tab/>
        <w:t>Operating Instructions.</w:t>
      </w:r>
      <w:bookmarkEnd w:id="35"/>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rsidP="00E325FC">
      <w:pPr>
        <w:spacing w:before="60" w:after="240"/>
        <w:ind w:left="360"/>
        <w:jc w:val="both"/>
      </w:pPr>
      <w:r w:rsidRPr="00767337">
        <w:t>(Amended 2001)</w:t>
      </w:r>
    </w:p>
    <w:p w:rsidR="00AD6F14" w:rsidRPr="00767337" w:rsidRDefault="00AD6F14" w:rsidP="00E325FC">
      <w:pPr>
        <w:tabs>
          <w:tab w:val="left" w:pos="1260"/>
        </w:tabs>
        <w:spacing w:after="240"/>
        <w:ind w:left="360"/>
        <w:jc w:val="both"/>
      </w:pPr>
      <w:bookmarkStart w:id="36" w:name="_Toc273453836"/>
      <w:r w:rsidRPr="00767337">
        <w:rPr>
          <w:rStyle w:val="Heading4Char"/>
        </w:rPr>
        <w:lastRenderedPageBreak/>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6"/>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rsidP="00E325FC">
      <w:pPr>
        <w:pStyle w:val="Heading4"/>
        <w:tabs>
          <w:tab w:val="left" w:pos="1260"/>
        </w:tabs>
        <w:spacing w:after="240"/>
      </w:pPr>
      <w:bookmarkStart w:id="37" w:name="_Toc273453837"/>
      <w:r w:rsidRPr="00767337">
        <w:t>UR.2.3.</w:t>
      </w:r>
      <w:r w:rsidRPr="00767337">
        <w:tab/>
        <w:t>Printed Tickets.</w:t>
      </w:r>
      <w:bookmarkEnd w:id="37"/>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rsidP="00E325FC">
      <w:pPr>
        <w:spacing w:before="60" w:after="240"/>
        <w:ind w:left="1080"/>
        <w:jc w:val="both"/>
        <w:rPr>
          <w:i/>
          <w:iCs/>
        </w:rPr>
      </w:pPr>
      <w:r w:rsidRPr="00767337">
        <w:t>(Amended 2001)</w:t>
      </w: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rsidP="00E325FC">
      <w:pPr>
        <w:spacing w:before="60" w:after="240"/>
        <w:ind w:left="360"/>
        <w:jc w:val="both"/>
      </w:pPr>
      <w:r w:rsidRPr="00767337">
        <w:t>(Amended 2001)</w:t>
      </w:r>
    </w:p>
    <w:p w:rsidR="00AD6F14" w:rsidRPr="00767337" w:rsidRDefault="00AD6F14" w:rsidP="00E325FC">
      <w:pPr>
        <w:tabs>
          <w:tab w:val="left" w:pos="1260"/>
        </w:tabs>
        <w:spacing w:after="240"/>
        <w:ind w:left="360"/>
        <w:jc w:val="both"/>
      </w:pPr>
      <w:bookmarkStart w:id="38" w:name="_Toc273453838"/>
      <w:r w:rsidRPr="00767337">
        <w:rPr>
          <w:rStyle w:val="Heading4Char"/>
        </w:rPr>
        <w:t>UR.2.4.</w:t>
      </w:r>
      <w:r w:rsidRPr="00767337">
        <w:rPr>
          <w:rStyle w:val="Heading4Char"/>
        </w:rPr>
        <w:tab/>
        <w:t>Grinders.</w:t>
      </w:r>
      <w:bookmarkEnd w:id="38"/>
      <w:r w:rsidRPr="00767337">
        <w:rPr>
          <w:b/>
          <w:bCs/>
        </w:rPr>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keepNext/>
        <w:tabs>
          <w:tab w:val="left" w:pos="1260"/>
        </w:tabs>
        <w:ind w:left="360"/>
        <w:jc w:val="both"/>
      </w:pPr>
      <w:bookmarkStart w:id="39" w:name="_Toc273453839"/>
      <w:r w:rsidRPr="00767337">
        <w:rPr>
          <w:rStyle w:val="Heading4Char"/>
        </w:rPr>
        <w:t>UR.2.5.</w:t>
      </w:r>
      <w:r w:rsidRPr="00767337">
        <w:rPr>
          <w:rStyle w:val="Heading4Char"/>
        </w:rPr>
        <w:tab/>
        <w:t>Sampling.</w:t>
      </w:r>
      <w:bookmarkEnd w:id="39"/>
      <w:r w:rsidRPr="00767337">
        <w:rPr>
          <w:b/>
          <w:bCs/>
        </w:rPr>
        <w:t xml:space="preserve"> </w:t>
      </w:r>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rsidP="00E325FC">
      <w:pPr>
        <w:tabs>
          <w:tab w:val="left" w:pos="1260"/>
        </w:tabs>
        <w:spacing w:before="60" w:after="240"/>
        <w:ind w:left="360"/>
        <w:jc w:val="both"/>
      </w:pPr>
      <w:r w:rsidRPr="00767337">
        <w:t>(Amended 2001)</w:t>
      </w:r>
    </w:p>
    <w:p w:rsidR="00AD6F14" w:rsidRPr="00767337" w:rsidRDefault="00AD6F14" w:rsidP="00E325FC">
      <w:pPr>
        <w:tabs>
          <w:tab w:val="left" w:pos="1260"/>
        </w:tabs>
        <w:spacing w:after="240"/>
        <w:ind w:left="360"/>
        <w:jc w:val="both"/>
      </w:pPr>
      <w:bookmarkStart w:id="40" w:name="_Toc273453840"/>
      <w:r w:rsidRPr="00767337">
        <w:rPr>
          <w:rStyle w:val="Heading4Char"/>
        </w:rPr>
        <w:t>UR.2.6.</w:t>
      </w:r>
      <w:r w:rsidRPr="00767337">
        <w:rPr>
          <w:rStyle w:val="Heading4Char"/>
        </w:rPr>
        <w:tab/>
        <w:t>Level Condition.</w:t>
      </w:r>
      <w:bookmarkEnd w:id="40"/>
      <w:r w:rsidRPr="00767337">
        <w:rPr>
          <w:b/>
          <w:bCs/>
        </w:rPr>
        <w:t xml:space="preserve"> </w:t>
      </w:r>
      <w:r w:rsidRPr="00767337">
        <w:t>– If equipped with a level indicator, an analyzer shall be maintained in a level condition.</w:t>
      </w:r>
    </w:p>
    <w:p w:rsidR="00AD6F14" w:rsidRPr="00767337" w:rsidRDefault="00AD6F14" w:rsidP="00E325FC">
      <w:pPr>
        <w:tabs>
          <w:tab w:val="left" w:pos="1260"/>
        </w:tabs>
        <w:spacing w:after="240"/>
        <w:ind w:left="360"/>
        <w:jc w:val="both"/>
      </w:pPr>
      <w:bookmarkStart w:id="41" w:name="_Toc273453841"/>
      <w:r w:rsidRPr="00767337">
        <w:rPr>
          <w:rStyle w:val="Heading4Char"/>
        </w:rPr>
        <w:t>UR.2.7.</w:t>
      </w:r>
      <w:r w:rsidRPr="00767337">
        <w:rPr>
          <w:rStyle w:val="Heading4Char"/>
        </w:rPr>
        <w:tab/>
        <w:t>Operating Limitation.</w:t>
      </w:r>
      <w:bookmarkEnd w:id="41"/>
      <w:r w:rsidRPr="00767337">
        <w:rPr>
          <w:b/>
          <w:bCs/>
        </w:rPr>
        <w:t xml:space="preserve"> </w:t>
      </w:r>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rsidP="00E325FC">
      <w:pPr>
        <w:tabs>
          <w:tab w:val="left" w:pos="1260"/>
        </w:tabs>
        <w:ind w:left="360"/>
        <w:jc w:val="both"/>
      </w:pPr>
      <w:bookmarkStart w:id="42" w:name="_Toc273453842"/>
      <w:r w:rsidRPr="00767337">
        <w:rPr>
          <w:rStyle w:val="Heading4Char"/>
        </w:rPr>
        <w:t>UR.2.8.</w:t>
      </w:r>
      <w:r w:rsidRPr="00767337">
        <w:rPr>
          <w:rStyle w:val="Heading4Char"/>
        </w:rPr>
        <w:tab/>
        <w:t>Slope and Bias Adjustments.</w:t>
      </w:r>
      <w:bookmarkEnd w:id="42"/>
      <w:r w:rsidRPr="00767337">
        <w:t xml:space="preserve"> –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w:t>
      </w:r>
      <w:r w:rsidRPr="00767337">
        <w:lastRenderedPageBreak/>
        <w:t>instrument results (except in the cases of instrument failure and repair), and instrument results after calibration adjustment or instrument repair.</w:t>
      </w:r>
    </w:p>
    <w:p w:rsidR="006E616F" w:rsidRDefault="00AD6F14" w:rsidP="0005121B">
      <w:pPr>
        <w:spacing w:before="60"/>
        <w:ind w:left="360"/>
        <w:jc w:val="both"/>
      </w:pPr>
      <w:r w:rsidRPr="00767337">
        <w:t>(Amended 1995)</w:t>
      </w:r>
    </w:p>
    <w:p w:rsidR="00DD74D4" w:rsidRDefault="00DD74D4">
      <w:r>
        <w:br w:type="page"/>
      </w:r>
    </w:p>
    <w:p w:rsidR="00DD74D4" w:rsidRDefault="00DD74D4" w:rsidP="0005121B">
      <w:pPr>
        <w:spacing w:before="60"/>
        <w:ind w:left="360"/>
        <w:jc w:val="both"/>
      </w:pPr>
    </w:p>
    <w:p w:rsidR="00DD74D4" w:rsidRDefault="00DD74D4" w:rsidP="00DD74D4">
      <w:pPr>
        <w:spacing w:before="4060"/>
        <w:ind w:left="360"/>
        <w:jc w:val="center"/>
      </w:pPr>
      <w:r>
        <w:t>THIS PAGE INTENTIONALLY LEFT BLANK</w:t>
      </w:r>
    </w:p>
    <w:p w:rsidR="00DD74D4" w:rsidRDefault="00DD74D4" w:rsidP="0005121B">
      <w:pPr>
        <w:spacing w:before="60"/>
        <w:ind w:left="360"/>
        <w:jc w:val="both"/>
      </w:pPr>
    </w:p>
    <w:sectPr w:rsidR="00DD74D4" w:rsidSect="00272C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6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63D" w:rsidRDefault="0074763D">
      <w:r>
        <w:separator/>
      </w:r>
    </w:p>
  </w:endnote>
  <w:endnote w:type="continuationSeparator" w:id="0">
    <w:p w:rsidR="0074763D" w:rsidRDefault="007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69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60" w:rsidRDefault="00CB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63D" w:rsidRDefault="0074763D">
      <w:r>
        <w:separator/>
      </w:r>
    </w:p>
  </w:footnote>
  <w:footnote w:type="continuationSeparator" w:id="0">
    <w:p w:rsidR="0074763D" w:rsidRDefault="0074763D">
      <w:r>
        <w:continuationSeparator/>
      </w:r>
    </w:p>
  </w:footnote>
  <w:footnote w:id="1">
    <w:p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D" w:rsidRDefault="0074763D">
    <w:pPr>
      <w:pStyle w:val="Header"/>
      <w:tabs>
        <w:tab w:val="clear" w:pos="8640"/>
        <w:tab w:val="right" w:pos="9360"/>
      </w:tabs>
    </w:pPr>
    <w:r>
      <w:t>5.57.  Near-Infrared Grain Analyzers</w:t>
    </w:r>
    <w:r>
      <w:tab/>
    </w:r>
    <w:r>
      <w:tab/>
      <w:t>Handbook 44 – 20</w:t>
    </w:r>
    <w:r w:rsidR="007F3AB5">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3D" w:rsidRDefault="0074763D" w:rsidP="009E7504">
    <w:pPr>
      <w:pStyle w:val="Header"/>
      <w:tabs>
        <w:tab w:val="clear" w:pos="8640"/>
        <w:tab w:val="right" w:pos="9360"/>
      </w:tabs>
    </w:pPr>
    <w:r>
      <w:t>Handbook 44 – 20</w:t>
    </w:r>
    <w:r w:rsidR="007F3AB5">
      <w:t>20</w:t>
    </w:r>
    <w:r>
      <w:tab/>
    </w:r>
    <w:r>
      <w:tab/>
      <w:t>5.57.  Near-Infrared Grain Analyzers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60" w:rsidRDefault="00CB2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2"/>
    <w:rsid w:val="00022BC5"/>
    <w:rsid w:val="00030313"/>
    <w:rsid w:val="000321A3"/>
    <w:rsid w:val="0005121B"/>
    <w:rsid w:val="00060B26"/>
    <w:rsid w:val="00067670"/>
    <w:rsid w:val="0007539B"/>
    <w:rsid w:val="000A5328"/>
    <w:rsid w:val="000D5360"/>
    <w:rsid w:val="000E22CE"/>
    <w:rsid w:val="000E4EBB"/>
    <w:rsid w:val="000E52EF"/>
    <w:rsid w:val="00101055"/>
    <w:rsid w:val="00146549"/>
    <w:rsid w:val="001476A2"/>
    <w:rsid w:val="0014774A"/>
    <w:rsid w:val="001509A8"/>
    <w:rsid w:val="00156EFF"/>
    <w:rsid w:val="001A73DB"/>
    <w:rsid w:val="001C5C7A"/>
    <w:rsid w:val="001F1E7E"/>
    <w:rsid w:val="002022B0"/>
    <w:rsid w:val="00224575"/>
    <w:rsid w:val="00231C47"/>
    <w:rsid w:val="00251C66"/>
    <w:rsid w:val="00272CF3"/>
    <w:rsid w:val="002E2F81"/>
    <w:rsid w:val="00316118"/>
    <w:rsid w:val="00340678"/>
    <w:rsid w:val="00352E85"/>
    <w:rsid w:val="00366A6B"/>
    <w:rsid w:val="00366EE5"/>
    <w:rsid w:val="00430832"/>
    <w:rsid w:val="00430CAB"/>
    <w:rsid w:val="004834BF"/>
    <w:rsid w:val="00492F2F"/>
    <w:rsid w:val="0049392F"/>
    <w:rsid w:val="004C417A"/>
    <w:rsid w:val="004C562E"/>
    <w:rsid w:val="004E0269"/>
    <w:rsid w:val="004E19D5"/>
    <w:rsid w:val="0051005A"/>
    <w:rsid w:val="00552EAE"/>
    <w:rsid w:val="00567074"/>
    <w:rsid w:val="00580967"/>
    <w:rsid w:val="00586872"/>
    <w:rsid w:val="00593D2D"/>
    <w:rsid w:val="005A5D2A"/>
    <w:rsid w:val="005F269B"/>
    <w:rsid w:val="00604ECF"/>
    <w:rsid w:val="00626007"/>
    <w:rsid w:val="006373A8"/>
    <w:rsid w:val="006A3FD9"/>
    <w:rsid w:val="006D357D"/>
    <w:rsid w:val="006E616F"/>
    <w:rsid w:val="0073420B"/>
    <w:rsid w:val="007415F9"/>
    <w:rsid w:val="007455F3"/>
    <w:rsid w:val="007464BC"/>
    <w:rsid w:val="0074763D"/>
    <w:rsid w:val="00750070"/>
    <w:rsid w:val="00767337"/>
    <w:rsid w:val="00773484"/>
    <w:rsid w:val="00791382"/>
    <w:rsid w:val="007A370C"/>
    <w:rsid w:val="007F3AB5"/>
    <w:rsid w:val="0081457B"/>
    <w:rsid w:val="00830E05"/>
    <w:rsid w:val="00837258"/>
    <w:rsid w:val="0083736C"/>
    <w:rsid w:val="00846287"/>
    <w:rsid w:val="008477F2"/>
    <w:rsid w:val="0088680A"/>
    <w:rsid w:val="008B2B97"/>
    <w:rsid w:val="008D2D3C"/>
    <w:rsid w:val="008F0B92"/>
    <w:rsid w:val="00944CCF"/>
    <w:rsid w:val="009676F6"/>
    <w:rsid w:val="009E7504"/>
    <w:rsid w:val="00A30A72"/>
    <w:rsid w:val="00A846A3"/>
    <w:rsid w:val="00A92667"/>
    <w:rsid w:val="00AD6F14"/>
    <w:rsid w:val="00AF14DA"/>
    <w:rsid w:val="00AF30DD"/>
    <w:rsid w:val="00B06B6C"/>
    <w:rsid w:val="00B06F6C"/>
    <w:rsid w:val="00B14C0B"/>
    <w:rsid w:val="00B84A18"/>
    <w:rsid w:val="00B911A7"/>
    <w:rsid w:val="00BC1077"/>
    <w:rsid w:val="00BC22CC"/>
    <w:rsid w:val="00BE2423"/>
    <w:rsid w:val="00BE3DA5"/>
    <w:rsid w:val="00C10EB6"/>
    <w:rsid w:val="00C54AFA"/>
    <w:rsid w:val="00C552DA"/>
    <w:rsid w:val="00C6074C"/>
    <w:rsid w:val="00C74B81"/>
    <w:rsid w:val="00C76100"/>
    <w:rsid w:val="00C81C38"/>
    <w:rsid w:val="00CB2260"/>
    <w:rsid w:val="00CD4EDC"/>
    <w:rsid w:val="00CE72EB"/>
    <w:rsid w:val="00D23C2F"/>
    <w:rsid w:val="00D514B2"/>
    <w:rsid w:val="00D801A3"/>
    <w:rsid w:val="00D82D2E"/>
    <w:rsid w:val="00D91BC0"/>
    <w:rsid w:val="00D94B12"/>
    <w:rsid w:val="00DA494E"/>
    <w:rsid w:val="00DB71F4"/>
    <w:rsid w:val="00DD74D4"/>
    <w:rsid w:val="00DE2CD6"/>
    <w:rsid w:val="00DF29B9"/>
    <w:rsid w:val="00E13FAE"/>
    <w:rsid w:val="00E325FC"/>
    <w:rsid w:val="00E463E3"/>
    <w:rsid w:val="00E62E28"/>
    <w:rsid w:val="00E634BC"/>
    <w:rsid w:val="00E909CC"/>
    <w:rsid w:val="00EA03DD"/>
    <w:rsid w:val="00EA5FB1"/>
    <w:rsid w:val="00EB00F7"/>
    <w:rsid w:val="00EB6C9A"/>
    <w:rsid w:val="00EC7F12"/>
    <w:rsid w:val="00EE31BA"/>
    <w:rsid w:val="00EE6861"/>
    <w:rsid w:val="00F055D1"/>
    <w:rsid w:val="00F15CE8"/>
    <w:rsid w:val="00F20230"/>
    <w:rsid w:val="00F20241"/>
    <w:rsid w:val="00F27ACC"/>
    <w:rsid w:val="00F575A8"/>
    <w:rsid w:val="00F74ED9"/>
    <w:rsid w:val="00FA5C6D"/>
    <w:rsid w:val="00FA6AE6"/>
    <w:rsid w:val="00FB4618"/>
    <w:rsid w:val="00FB6676"/>
    <w:rsid w:val="00FC6959"/>
    <w:rsid w:val="00FC73FB"/>
    <w:rsid w:val="00FD1B01"/>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B3FF-F32D-40A9-9DE9-0063CBB6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3734</Words>
  <Characters>23736</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5.57. Near-Infrared Grain Analyzers</vt:lpstr>
    </vt:vector>
  </TitlesOfParts>
  <Company>NIST</Company>
  <LinksUpToDate>false</LinksUpToDate>
  <CharactersWithSpaces>27416</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5.57. Near-Infrared Grain Analyzers</dc:title>
  <dc:subject>Section 5.57. Near-Infrared Grain Analyzers</dc:subject>
  <dc:creator>Butcher, Tina G. (Fed);Crown, Linda D. (Fed);Harshman, Richard A. (Fed)</dc:creator>
  <cp:keywords>weights; measures; standards; tolerances, scales, meters, measuring devices</cp:keywords>
  <dc:description>5.57. Near-Infrared Grain Analyzers</dc:description>
  <cp:lastModifiedBy>Blackwell, Breyanna M. (Fed)</cp:lastModifiedBy>
  <cp:revision>3</cp:revision>
  <cp:lastPrinted>2019-10-16T11:37:00Z</cp:lastPrinted>
  <dcterms:created xsi:type="dcterms:W3CDTF">2019-10-16T18:10:00Z</dcterms:created>
  <dcterms:modified xsi:type="dcterms:W3CDTF">2019-10-17T14:23:00Z</dcterms:modified>
</cp:coreProperties>
</file>