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14" w:rsidRPr="00767337" w:rsidRDefault="00AD6F14">
      <w:pPr>
        <w:tabs>
          <w:tab w:val="left" w:pos="288"/>
          <w:tab w:val="right" w:pos="9720"/>
        </w:tabs>
        <w:jc w:val="center"/>
        <w:rPr>
          <w:b/>
          <w:sz w:val="28"/>
          <w:szCs w:val="28"/>
        </w:rPr>
      </w:pPr>
      <w:bookmarkStart w:id="0" w:name="nearinfraredgrain"/>
      <w:bookmarkEnd w:id="0"/>
      <w:r w:rsidRPr="00767337">
        <w:rPr>
          <w:b/>
          <w:sz w:val="28"/>
          <w:szCs w:val="28"/>
        </w:rPr>
        <w:t>Table of Contents</w:t>
      </w:r>
    </w:p>
    <w:p w:rsidR="00AD6F14" w:rsidRPr="00767337" w:rsidRDefault="00AD6F14"/>
    <w:p w:rsidR="00AD6F14" w:rsidRPr="00767337" w:rsidRDefault="00AD6F14"/>
    <w:p w:rsidR="00030313" w:rsidRPr="00767337" w:rsidRDefault="00567074" w:rsidP="00944CCF">
      <w:pPr>
        <w:pStyle w:val="TOC1"/>
        <w:tabs>
          <w:tab w:val="clear" w:pos="1440"/>
          <w:tab w:val="left" w:pos="1620"/>
        </w:tabs>
        <w:rPr>
          <w:rFonts w:asciiTheme="minorHAnsi" w:eastAsiaTheme="minorEastAsia" w:hAnsiTheme="minorHAnsi" w:cstheme="minorBidi"/>
          <w:b w:val="0"/>
          <w:noProof/>
          <w:sz w:val="22"/>
          <w:szCs w:val="22"/>
        </w:rPr>
      </w:pPr>
      <w:r w:rsidRPr="00767337">
        <w:rPr>
          <w:b w:val="0"/>
        </w:rPr>
        <w:fldChar w:fldCharType="begin"/>
      </w:r>
      <w:r w:rsidR="00EB00F7" w:rsidRPr="00767337">
        <w:rPr>
          <w:b w:val="0"/>
        </w:rPr>
        <w:instrText xml:space="preserve"> TOC \o "1-4" \h \z \u </w:instrText>
      </w:r>
      <w:r w:rsidRPr="00767337">
        <w:rPr>
          <w:b w:val="0"/>
        </w:rPr>
        <w:fldChar w:fldCharType="separate"/>
      </w:r>
      <w:hyperlink w:anchor="_Toc273453802" w:history="1">
        <w:r w:rsidR="00030313" w:rsidRPr="00767337">
          <w:rPr>
            <w:rStyle w:val="Hyperlink"/>
            <w:noProof/>
          </w:rPr>
          <w:t>Section 5.57.</w:t>
        </w:r>
        <w:r w:rsidR="00030313" w:rsidRPr="00767337">
          <w:rPr>
            <w:rFonts w:asciiTheme="minorHAnsi" w:eastAsiaTheme="minorEastAsia" w:hAnsiTheme="minorHAnsi" w:cstheme="minorBidi"/>
            <w:b w:val="0"/>
            <w:noProof/>
            <w:sz w:val="22"/>
            <w:szCs w:val="22"/>
          </w:rPr>
          <w:tab/>
        </w:r>
        <w:r w:rsidR="00060B26" w:rsidRPr="00767337">
          <w:rPr>
            <w:rFonts w:asciiTheme="minorHAnsi" w:eastAsiaTheme="minorEastAsia" w:hAnsiTheme="minorHAnsi" w:cstheme="minorBidi"/>
            <w:b w:val="0"/>
            <w:noProof/>
            <w:sz w:val="22"/>
            <w:szCs w:val="22"/>
          </w:rPr>
          <w:tab/>
        </w:r>
        <w:r w:rsidR="00030313" w:rsidRPr="00767337">
          <w:rPr>
            <w:rStyle w:val="Hyperlink"/>
            <w:noProof/>
          </w:rPr>
          <w:t>Near</w:t>
        </w:r>
        <w:r w:rsidR="00030313" w:rsidRPr="00767337">
          <w:rPr>
            <w:rStyle w:val="Hyperlink"/>
            <w:noProof/>
          </w:rPr>
          <w:noBreakHyphen/>
          <w:t>Infrared Grain Analyzers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_Toc273453802 \h </w:instrText>
        </w:r>
        <w:r w:rsidRPr="00767337">
          <w:rPr>
            <w:noProof/>
            <w:webHidden/>
          </w:rPr>
        </w:r>
        <w:r w:rsidRPr="00767337">
          <w:rPr>
            <w:noProof/>
            <w:webHidden/>
          </w:rPr>
          <w:fldChar w:fldCharType="separate"/>
        </w:r>
        <w:r w:rsidR="00626007">
          <w:rPr>
            <w:noProof/>
            <w:webHidden/>
          </w:rPr>
          <w:t>67</w:t>
        </w:r>
        <w:r w:rsidRPr="00767337">
          <w:rPr>
            <w:noProof/>
            <w:webHidden/>
          </w:rPr>
          <w:fldChar w:fldCharType="end"/>
        </w:r>
      </w:hyperlink>
    </w:p>
    <w:p w:rsidR="00030313" w:rsidRPr="00767337" w:rsidRDefault="004E0269">
      <w:pPr>
        <w:pStyle w:val="TOC2"/>
        <w:tabs>
          <w:tab w:val="right" w:leader="dot" w:pos="9350"/>
        </w:tabs>
        <w:rPr>
          <w:rFonts w:asciiTheme="minorHAnsi" w:eastAsiaTheme="minorEastAsia" w:hAnsiTheme="minorHAnsi" w:cstheme="minorBidi"/>
          <w:b w:val="0"/>
          <w:noProof/>
          <w:sz w:val="22"/>
          <w:szCs w:val="22"/>
        </w:rPr>
      </w:pPr>
      <w:hyperlink w:anchor="_Toc273453803" w:history="1">
        <w:r w:rsidR="00030313" w:rsidRPr="00767337">
          <w:rPr>
            <w:rStyle w:val="Hyperlink"/>
            <w:noProof/>
          </w:rPr>
          <w:t>A.</w:t>
        </w:r>
        <w:r w:rsidR="00030313" w:rsidRPr="00767337">
          <w:rPr>
            <w:rFonts w:asciiTheme="minorHAnsi" w:eastAsiaTheme="minorEastAsia" w:hAnsiTheme="minorHAnsi" w:cstheme="minorBidi"/>
            <w:b w:val="0"/>
            <w:noProof/>
            <w:sz w:val="22"/>
            <w:szCs w:val="22"/>
          </w:rPr>
          <w:tab/>
        </w:r>
        <w:r w:rsidR="00030313" w:rsidRPr="00767337">
          <w:rPr>
            <w:rStyle w:val="Hyperlink"/>
            <w:noProof/>
          </w:rPr>
          <w:t>Application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_Toc273453803 \h </w:instrText>
        </w:r>
        <w:r w:rsidR="00567074" w:rsidRPr="00767337">
          <w:rPr>
            <w:noProof/>
            <w:webHidden/>
          </w:rPr>
        </w:r>
        <w:r w:rsidR="00567074" w:rsidRPr="00767337">
          <w:rPr>
            <w:noProof/>
            <w:webHidden/>
          </w:rPr>
          <w:fldChar w:fldCharType="separate"/>
        </w:r>
        <w:r w:rsidR="00626007">
          <w:rPr>
            <w:noProof/>
            <w:webHidden/>
          </w:rPr>
          <w:t>67</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04" w:history="1">
        <w:r w:rsidR="00030313" w:rsidRPr="00767337">
          <w:rPr>
            <w:rStyle w:val="Hyperlink"/>
            <w:noProof/>
          </w:rPr>
          <w:t>A.1.</w:t>
        </w:r>
        <w:r w:rsidR="00030313" w:rsidRPr="00767337">
          <w:rPr>
            <w:rFonts w:asciiTheme="minorHAnsi" w:eastAsiaTheme="minorEastAsia" w:hAnsiTheme="minorHAnsi" w:cstheme="minorBidi"/>
            <w:noProof/>
            <w:sz w:val="22"/>
            <w:szCs w:val="22"/>
          </w:rPr>
          <w:tab/>
        </w:r>
        <w:r w:rsidR="00030313" w:rsidRPr="00767337">
          <w:rPr>
            <w:rStyle w:val="Hyperlink"/>
            <w:noProof/>
          </w:rPr>
          <w:t>General.</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_Toc273453804 \h </w:instrText>
        </w:r>
        <w:r w:rsidR="00567074" w:rsidRPr="00767337">
          <w:rPr>
            <w:noProof/>
            <w:webHidden/>
          </w:rPr>
        </w:r>
        <w:r w:rsidR="00567074" w:rsidRPr="00767337">
          <w:rPr>
            <w:noProof/>
            <w:webHidden/>
          </w:rPr>
          <w:fldChar w:fldCharType="separate"/>
        </w:r>
        <w:r w:rsidR="00626007">
          <w:rPr>
            <w:noProof/>
            <w:webHidden/>
          </w:rPr>
          <w:t>67</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05" w:history="1">
        <w:r w:rsidR="00030313" w:rsidRPr="00767337">
          <w:rPr>
            <w:rStyle w:val="Hyperlink"/>
            <w:noProof/>
          </w:rPr>
          <w:t>A.2.</w:t>
        </w:r>
        <w:r w:rsidR="00030313" w:rsidRPr="00767337">
          <w:rPr>
            <w:rFonts w:asciiTheme="minorHAnsi" w:eastAsiaTheme="minorEastAsia" w:hAnsiTheme="minorHAnsi" w:cstheme="minorBidi"/>
            <w:noProof/>
            <w:sz w:val="22"/>
            <w:szCs w:val="22"/>
          </w:rPr>
          <w:tab/>
        </w:r>
        <w:r w:rsidR="00030313" w:rsidRPr="00767337">
          <w:rPr>
            <w:rStyle w:val="Hyperlink"/>
            <w:noProof/>
          </w:rPr>
          <w:t>Exceptions.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_Toc273453805 \h </w:instrText>
        </w:r>
        <w:r w:rsidR="00567074" w:rsidRPr="00767337">
          <w:rPr>
            <w:noProof/>
            <w:webHidden/>
          </w:rPr>
        </w:r>
        <w:r w:rsidR="00567074" w:rsidRPr="00767337">
          <w:rPr>
            <w:noProof/>
            <w:webHidden/>
          </w:rPr>
          <w:fldChar w:fldCharType="separate"/>
        </w:r>
        <w:r w:rsidR="00626007">
          <w:rPr>
            <w:noProof/>
            <w:webHidden/>
          </w:rPr>
          <w:t>67</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06" w:history="1">
        <w:r w:rsidR="00030313" w:rsidRPr="00767337">
          <w:rPr>
            <w:rStyle w:val="Hyperlink"/>
            <w:noProof/>
          </w:rPr>
          <w:t>A.3.</w:t>
        </w:r>
        <w:r w:rsidR="00030313" w:rsidRPr="00767337">
          <w:rPr>
            <w:rFonts w:asciiTheme="minorHAnsi" w:eastAsiaTheme="minorEastAsia" w:hAnsiTheme="minorHAnsi" w:cstheme="minorBidi"/>
            <w:noProof/>
            <w:sz w:val="22"/>
            <w:szCs w:val="22"/>
          </w:rPr>
          <w:tab/>
        </w:r>
        <w:r w:rsidR="00030313" w:rsidRPr="00767337">
          <w:rPr>
            <w:rStyle w:val="Hyperlink"/>
            <w:noProof/>
          </w:rPr>
          <w:t>Calibrations.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_Toc273453806 \h </w:instrText>
        </w:r>
        <w:r w:rsidR="00567074" w:rsidRPr="00767337">
          <w:rPr>
            <w:noProof/>
            <w:webHidden/>
          </w:rPr>
        </w:r>
        <w:r w:rsidR="00567074" w:rsidRPr="00767337">
          <w:rPr>
            <w:noProof/>
            <w:webHidden/>
          </w:rPr>
          <w:fldChar w:fldCharType="separate"/>
        </w:r>
        <w:r w:rsidR="00626007">
          <w:rPr>
            <w:noProof/>
            <w:webHidden/>
          </w:rPr>
          <w:t>67</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07" w:history="1">
        <w:r w:rsidR="00030313" w:rsidRPr="00767337">
          <w:rPr>
            <w:rStyle w:val="Hyperlink"/>
            <w:noProof/>
          </w:rPr>
          <w:t>A.4.</w:t>
        </w:r>
        <w:r w:rsidR="00030313" w:rsidRPr="00767337">
          <w:rPr>
            <w:rFonts w:asciiTheme="minorHAnsi" w:eastAsiaTheme="minorEastAsia" w:hAnsiTheme="minorHAnsi" w:cstheme="minorBidi"/>
            <w:noProof/>
            <w:sz w:val="22"/>
            <w:szCs w:val="22"/>
          </w:rPr>
          <w:tab/>
        </w:r>
        <w:r w:rsidR="00030313" w:rsidRPr="00767337">
          <w:rPr>
            <w:rStyle w:val="Hyperlink"/>
            <w:noProof/>
          </w:rPr>
          <w:t>Additional Code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_Toc273453807 \h </w:instrText>
        </w:r>
        <w:r w:rsidR="00567074" w:rsidRPr="00767337">
          <w:rPr>
            <w:noProof/>
            <w:webHidden/>
          </w:rPr>
        </w:r>
        <w:r w:rsidR="00567074" w:rsidRPr="00767337">
          <w:rPr>
            <w:noProof/>
            <w:webHidden/>
          </w:rPr>
          <w:fldChar w:fldCharType="separate"/>
        </w:r>
        <w:r w:rsidR="00626007">
          <w:rPr>
            <w:noProof/>
            <w:webHidden/>
          </w:rPr>
          <w:t>67</w:t>
        </w:r>
        <w:r w:rsidR="00567074" w:rsidRPr="00767337">
          <w:rPr>
            <w:noProof/>
            <w:webHidden/>
          </w:rPr>
          <w:fldChar w:fldCharType="end"/>
        </w:r>
      </w:hyperlink>
    </w:p>
    <w:p w:rsidR="00030313" w:rsidRPr="00767337" w:rsidRDefault="004E0269">
      <w:pPr>
        <w:pStyle w:val="TOC2"/>
        <w:tabs>
          <w:tab w:val="right" w:leader="dot" w:pos="9350"/>
        </w:tabs>
        <w:rPr>
          <w:rFonts w:asciiTheme="minorHAnsi" w:eastAsiaTheme="minorEastAsia" w:hAnsiTheme="minorHAnsi" w:cstheme="minorBidi"/>
          <w:b w:val="0"/>
          <w:noProof/>
          <w:sz w:val="22"/>
          <w:szCs w:val="22"/>
        </w:rPr>
      </w:pPr>
      <w:hyperlink w:anchor="_Toc273453808" w:history="1">
        <w:r w:rsidR="00030313" w:rsidRPr="00767337">
          <w:rPr>
            <w:rStyle w:val="Hyperlink"/>
            <w:noProof/>
          </w:rPr>
          <w:t>S.</w:t>
        </w:r>
        <w:r w:rsidR="00030313" w:rsidRPr="00767337">
          <w:rPr>
            <w:rFonts w:asciiTheme="minorHAnsi" w:eastAsiaTheme="minorEastAsia" w:hAnsiTheme="minorHAnsi" w:cstheme="minorBidi"/>
            <w:b w:val="0"/>
            <w:noProof/>
            <w:sz w:val="22"/>
            <w:szCs w:val="22"/>
          </w:rPr>
          <w:tab/>
        </w:r>
        <w:r w:rsidR="00030313" w:rsidRPr="00767337">
          <w:rPr>
            <w:rStyle w:val="Hyperlink"/>
            <w:noProof/>
          </w:rPr>
          <w:t>Specifications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_Toc273453808 \h </w:instrText>
        </w:r>
        <w:r w:rsidR="00567074" w:rsidRPr="00767337">
          <w:rPr>
            <w:noProof/>
            <w:webHidden/>
          </w:rPr>
        </w:r>
        <w:r w:rsidR="00567074" w:rsidRPr="00767337">
          <w:rPr>
            <w:noProof/>
            <w:webHidden/>
          </w:rPr>
          <w:fldChar w:fldCharType="separate"/>
        </w:r>
        <w:r w:rsidR="00626007">
          <w:rPr>
            <w:noProof/>
            <w:webHidden/>
          </w:rPr>
          <w:t>67</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09" w:history="1">
        <w:r w:rsidR="00030313" w:rsidRPr="00767337">
          <w:rPr>
            <w:rStyle w:val="Hyperlink"/>
            <w:noProof/>
          </w:rPr>
          <w:t>S.1.</w:t>
        </w:r>
        <w:r w:rsidR="00030313" w:rsidRPr="00767337">
          <w:rPr>
            <w:rFonts w:asciiTheme="minorHAnsi" w:eastAsiaTheme="minorEastAsia" w:hAnsiTheme="minorHAnsi" w:cstheme="minorBidi"/>
            <w:noProof/>
            <w:sz w:val="22"/>
            <w:szCs w:val="22"/>
          </w:rPr>
          <w:tab/>
        </w:r>
        <w:r w:rsidR="00030313" w:rsidRPr="00767337">
          <w:rPr>
            <w:rStyle w:val="Hyperlink"/>
            <w:noProof/>
          </w:rPr>
          <w:t>Design of Indicating, Recording, and Measuring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_Toc273453809 \h </w:instrText>
        </w:r>
        <w:r w:rsidR="00567074" w:rsidRPr="00767337">
          <w:rPr>
            <w:noProof/>
            <w:webHidden/>
          </w:rPr>
        </w:r>
        <w:r w:rsidR="00567074" w:rsidRPr="00767337">
          <w:rPr>
            <w:noProof/>
            <w:webHidden/>
          </w:rPr>
          <w:fldChar w:fldCharType="separate"/>
        </w:r>
        <w:r w:rsidR="00626007">
          <w:rPr>
            <w:noProof/>
            <w:webHidden/>
          </w:rPr>
          <w:t>67</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10" w:history="1">
        <w:r w:rsidR="00030313" w:rsidRPr="00767337">
          <w:rPr>
            <w:rStyle w:val="Hyperlink"/>
            <w:i/>
            <w:noProof/>
          </w:rPr>
          <w:t>S.1.1.</w:t>
        </w:r>
        <w:r w:rsidR="00030313" w:rsidRPr="00767337">
          <w:rPr>
            <w:rFonts w:asciiTheme="minorHAnsi" w:eastAsiaTheme="minorEastAsia" w:hAnsiTheme="minorHAnsi" w:cstheme="minorBidi"/>
            <w:noProof/>
            <w:sz w:val="22"/>
            <w:szCs w:val="22"/>
          </w:rPr>
          <w:tab/>
        </w:r>
        <w:r w:rsidR="00030313" w:rsidRPr="00767337">
          <w:rPr>
            <w:rStyle w:val="Hyperlink"/>
            <w:i/>
            <w:noProof/>
          </w:rPr>
          <w:t>Digital Indications and Recording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_Toc273453810 \h </w:instrText>
        </w:r>
        <w:r w:rsidR="00567074" w:rsidRPr="00767337">
          <w:rPr>
            <w:noProof/>
            <w:webHidden/>
          </w:rPr>
        </w:r>
        <w:r w:rsidR="00567074" w:rsidRPr="00767337">
          <w:rPr>
            <w:noProof/>
            <w:webHidden/>
          </w:rPr>
          <w:fldChar w:fldCharType="separate"/>
        </w:r>
        <w:r w:rsidR="00626007">
          <w:rPr>
            <w:noProof/>
            <w:webHidden/>
          </w:rPr>
          <w:t>67</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11" w:history="1">
        <w:r w:rsidR="00030313" w:rsidRPr="00767337">
          <w:rPr>
            <w:rStyle w:val="Hyperlink"/>
            <w:i/>
            <w:noProof/>
          </w:rPr>
          <w:t>S.1.2.</w:t>
        </w:r>
        <w:r w:rsidR="00030313" w:rsidRPr="00767337">
          <w:rPr>
            <w:rFonts w:asciiTheme="minorHAnsi" w:eastAsiaTheme="minorEastAsia" w:hAnsiTheme="minorHAnsi" w:cstheme="minorBidi"/>
            <w:noProof/>
            <w:sz w:val="22"/>
            <w:szCs w:val="22"/>
          </w:rPr>
          <w:tab/>
        </w:r>
        <w:r w:rsidR="00030313" w:rsidRPr="00767337">
          <w:rPr>
            <w:rStyle w:val="Hyperlink"/>
            <w:i/>
            <w:noProof/>
          </w:rPr>
          <w:t>Selecting and Recording Grain Class and Constituent.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_Toc273453811 \h </w:instrText>
        </w:r>
        <w:r w:rsidR="00567074" w:rsidRPr="00767337">
          <w:rPr>
            <w:noProof/>
            <w:webHidden/>
          </w:rPr>
        </w:r>
        <w:r w:rsidR="00567074" w:rsidRPr="00767337">
          <w:rPr>
            <w:noProof/>
            <w:webHidden/>
          </w:rPr>
          <w:fldChar w:fldCharType="separate"/>
        </w:r>
        <w:r w:rsidR="00626007">
          <w:rPr>
            <w:noProof/>
            <w:webHidden/>
          </w:rPr>
          <w:t>68</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12" w:history="1">
        <w:r w:rsidR="00030313" w:rsidRPr="00767337">
          <w:rPr>
            <w:rStyle w:val="Hyperlink"/>
            <w:i/>
            <w:noProof/>
          </w:rPr>
          <w:t>S.1.3.</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Range.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_Toc273453812 \h </w:instrText>
        </w:r>
        <w:r w:rsidR="00567074" w:rsidRPr="00767337">
          <w:rPr>
            <w:noProof/>
            <w:webHidden/>
          </w:rPr>
        </w:r>
        <w:r w:rsidR="00567074" w:rsidRPr="00767337">
          <w:rPr>
            <w:noProof/>
            <w:webHidden/>
          </w:rPr>
          <w:fldChar w:fldCharType="separate"/>
        </w:r>
        <w:r w:rsidR="00626007">
          <w:rPr>
            <w:noProof/>
            <w:webHidden/>
          </w:rPr>
          <w:t>69</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13" w:history="1">
        <w:r w:rsidR="00030313" w:rsidRPr="00767337">
          <w:rPr>
            <w:rStyle w:val="Hyperlink"/>
            <w:i/>
            <w:noProof/>
          </w:rPr>
          <w:t>S.1.4.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Temperature.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_Toc273453813 \h </w:instrText>
        </w:r>
        <w:r w:rsidR="00567074" w:rsidRPr="00767337">
          <w:rPr>
            <w:noProof/>
            <w:webHidden/>
          </w:rPr>
        </w:r>
        <w:r w:rsidR="00567074" w:rsidRPr="00767337">
          <w:rPr>
            <w:noProof/>
            <w:webHidden/>
          </w:rPr>
          <w:fldChar w:fldCharType="separate"/>
        </w:r>
        <w:r w:rsidR="00626007">
          <w:rPr>
            <w:noProof/>
            <w:webHidden/>
          </w:rPr>
          <w:t>70</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14" w:history="1">
        <w:r w:rsidR="00030313" w:rsidRPr="00767337">
          <w:rPr>
            <w:rStyle w:val="Hyperlink"/>
            <w:i/>
            <w:noProof/>
          </w:rPr>
          <w:t>S.1.5.</w:t>
        </w:r>
        <w:r w:rsidR="00030313" w:rsidRPr="00767337">
          <w:rPr>
            <w:rFonts w:asciiTheme="minorHAnsi" w:eastAsiaTheme="minorEastAsia" w:hAnsiTheme="minorHAnsi" w:cstheme="minorBidi"/>
            <w:noProof/>
            <w:sz w:val="22"/>
            <w:szCs w:val="22"/>
          </w:rPr>
          <w:tab/>
        </w:r>
        <w:r w:rsidR="00030313" w:rsidRPr="00767337">
          <w:rPr>
            <w:rStyle w:val="Hyperlink"/>
            <w:i/>
            <w:noProof/>
          </w:rPr>
          <w:t>Value of Smallest Unit.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_Toc273453814 \h </w:instrText>
        </w:r>
        <w:r w:rsidR="00567074" w:rsidRPr="00767337">
          <w:rPr>
            <w:noProof/>
            <w:webHidden/>
          </w:rPr>
        </w:r>
        <w:r w:rsidR="00567074" w:rsidRPr="00767337">
          <w:rPr>
            <w:noProof/>
            <w:webHidden/>
          </w:rPr>
          <w:fldChar w:fldCharType="separate"/>
        </w:r>
        <w:r w:rsidR="00626007">
          <w:rPr>
            <w:noProof/>
            <w:webHidden/>
          </w:rPr>
          <w:t>70</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15" w:history="1">
        <w:r w:rsidR="00030313" w:rsidRPr="00767337">
          <w:rPr>
            <w:rStyle w:val="Hyperlink"/>
            <w:noProof/>
          </w:rPr>
          <w:t>S.2.</w:t>
        </w:r>
        <w:r w:rsidR="00030313" w:rsidRPr="00767337">
          <w:rPr>
            <w:rFonts w:asciiTheme="minorHAnsi" w:eastAsiaTheme="minorEastAsia" w:hAnsiTheme="minorHAnsi" w:cstheme="minorBidi"/>
            <w:noProof/>
            <w:sz w:val="22"/>
            <w:szCs w:val="22"/>
          </w:rPr>
          <w:tab/>
        </w:r>
        <w:r w:rsidR="00030313" w:rsidRPr="00767337">
          <w:rPr>
            <w:rStyle w:val="Hyperlink"/>
            <w:noProof/>
          </w:rPr>
          <w:t>Design of NIR Analyzers.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_Toc273453815 \h </w:instrText>
        </w:r>
        <w:r w:rsidR="00567074" w:rsidRPr="00767337">
          <w:rPr>
            <w:noProof/>
            <w:webHidden/>
          </w:rPr>
        </w:r>
        <w:r w:rsidR="00567074" w:rsidRPr="00767337">
          <w:rPr>
            <w:noProof/>
            <w:webHidden/>
          </w:rPr>
          <w:fldChar w:fldCharType="separate"/>
        </w:r>
        <w:r w:rsidR="00626007">
          <w:rPr>
            <w:noProof/>
            <w:webHidden/>
          </w:rPr>
          <w:t>70</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16" w:history="1">
        <w:r w:rsidR="00030313" w:rsidRPr="00767337">
          <w:rPr>
            <w:rStyle w:val="Hyperlink"/>
            <w:i/>
            <w:noProof/>
          </w:rPr>
          <w:t>S.2.1.</w:t>
        </w:r>
        <w:r w:rsidR="00030313" w:rsidRPr="00767337">
          <w:rPr>
            <w:rFonts w:asciiTheme="minorHAnsi" w:eastAsiaTheme="minorEastAsia" w:hAnsiTheme="minorHAnsi" w:cstheme="minorBidi"/>
            <w:noProof/>
            <w:sz w:val="22"/>
            <w:szCs w:val="22"/>
          </w:rPr>
          <w:tab/>
        </w:r>
        <w:r w:rsidR="00030313" w:rsidRPr="00767337">
          <w:rPr>
            <w:rStyle w:val="Hyperlink"/>
            <w:i/>
            <w:noProof/>
          </w:rPr>
          <w:t>Minimum Sample Size.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_Toc273453816 \h </w:instrText>
        </w:r>
        <w:r w:rsidR="00567074" w:rsidRPr="00767337">
          <w:rPr>
            <w:noProof/>
            <w:webHidden/>
          </w:rPr>
        </w:r>
        <w:r w:rsidR="00567074" w:rsidRPr="00767337">
          <w:rPr>
            <w:noProof/>
            <w:webHidden/>
          </w:rPr>
          <w:fldChar w:fldCharType="separate"/>
        </w:r>
        <w:r w:rsidR="00626007">
          <w:rPr>
            <w:noProof/>
            <w:webHidden/>
          </w:rPr>
          <w:t>70</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17" w:history="1">
        <w:r w:rsidR="00030313" w:rsidRPr="00767337">
          <w:rPr>
            <w:rStyle w:val="Hyperlink"/>
            <w:noProof/>
          </w:rPr>
          <w:t>S.2.2.</w:t>
        </w:r>
        <w:r w:rsidR="00030313" w:rsidRPr="00767337">
          <w:rPr>
            <w:rFonts w:asciiTheme="minorHAnsi" w:eastAsiaTheme="minorEastAsia" w:hAnsiTheme="minorHAnsi" w:cstheme="minorBidi"/>
            <w:noProof/>
            <w:sz w:val="22"/>
            <w:szCs w:val="22"/>
          </w:rPr>
          <w:tab/>
        </w:r>
        <w:r w:rsidR="00030313" w:rsidRPr="00767337">
          <w:rPr>
            <w:rStyle w:val="Hyperlink"/>
            <w:noProof/>
          </w:rPr>
          <w:t>Electric Power Supply.</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_Toc273453817 \h </w:instrText>
        </w:r>
        <w:r w:rsidR="00567074" w:rsidRPr="00767337">
          <w:rPr>
            <w:noProof/>
            <w:webHidden/>
          </w:rPr>
        </w:r>
        <w:r w:rsidR="00567074" w:rsidRPr="00767337">
          <w:rPr>
            <w:noProof/>
            <w:webHidden/>
          </w:rPr>
          <w:fldChar w:fldCharType="separate"/>
        </w:r>
        <w:r w:rsidR="00626007">
          <w:rPr>
            <w:noProof/>
            <w:webHidden/>
          </w:rPr>
          <w:t>70</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18" w:history="1">
        <w:r w:rsidR="00030313" w:rsidRPr="00767337">
          <w:rPr>
            <w:rStyle w:val="Hyperlink"/>
            <w:i/>
            <w:noProof/>
          </w:rPr>
          <w:t>S.2.3.</w:t>
        </w:r>
        <w:r w:rsidR="00030313" w:rsidRPr="00767337">
          <w:rPr>
            <w:rFonts w:asciiTheme="minorHAnsi" w:eastAsiaTheme="minorEastAsia" w:hAnsiTheme="minorHAnsi" w:cstheme="minorBidi"/>
            <w:noProof/>
            <w:sz w:val="22"/>
            <w:szCs w:val="22"/>
          </w:rPr>
          <w:tab/>
        </w:r>
        <w:r w:rsidR="00030313" w:rsidRPr="00767337">
          <w:rPr>
            <w:rStyle w:val="Hyperlink"/>
            <w:i/>
            <w:noProof/>
          </w:rPr>
          <w:t>Level Indicating Means.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_Toc273453818 \h </w:instrText>
        </w:r>
        <w:r w:rsidR="00567074" w:rsidRPr="00767337">
          <w:rPr>
            <w:noProof/>
            <w:webHidden/>
          </w:rPr>
        </w:r>
        <w:r w:rsidR="00567074" w:rsidRPr="00767337">
          <w:rPr>
            <w:noProof/>
            <w:webHidden/>
          </w:rPr>
          <w:fldChar w:fldCharType="separate"/>
        </w:r>
        <w:r w:rsidR="00626007">
          <w:rPr>
            <w:noProof/>
            <w:webHidden/>
          </w:rPr>
          <w:t>70</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19" w:history="1">
        <w:r w:rsidR="00030313" w:rsidRPr="00767337">
          <w:rPr>
            <w:rStyle w:val="Hyperlink"/>
            <w:i/>
            <w:noProof/>
          </w:rPr>
          <w:t>S.2.4.</w:t>
        </w:r>
        <w:r w:rsidR="00030313" w:rsidRPr="00767337">
          <w:rPr>
            <w:rFonts w:asciiTheme="minorHAnsi" w:eastAsiaTheme="minorEastAsia" w:hAnsiTheme="minorHAnsi" w:cstheme="minorBidi"/>
            <w:noProof/>
            <w:sz w:val="22"/>
            <w:szCs w:val="22"/>
          </w:rPr>
          <w:tab/>
        </w:r>
        <w:r w:rsidR="00030313" w:rsidRPr="00767337">
          <w:rPr>
            <w:rStyle w:val="Hyperlink"/>
            <w:i/>
            <w:noProof/>
          </w:rPr>
          <w:t>Environmental Conditions.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_Toc273453819 \h </w:instrText>
        </w:r>
        <w:r w:rsidR="00567074" w:rsidRPr="00767337">
          <w:rPr>
            <w:noProof/>
            <w:webHidden/>
          </w:rPr>
        </w:r>
        <w:r w:rsidR="00567074" w:rsidRPr="00767337">
          <w:rPr>
            <w:noProof/>
            <w:webHidden/>
          </w:rPr>
          <w:fldChar w:fldCharType="separate"/>
        </w:r>
        <w:r w:rsidR="00626007">
          <w:rPr>
            <w:noProof/>
            <w:webHidden/>
          </w:rPr>
          <w:t>70</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20" w:history="1">
        <w:r w:rsidR="00030313" w:rsidRPr="00767337">
          <w:rPr>
            <w:rStyle w:val="Hyperlink"/>
            <w:noProof/>
          </w:rPr>
          <w:t>S.2.5.</w:t>
        </w:r>
        <w:r w:rsidR="00030313" w:rsidRPr="00767337">
          <w:rPr>
            <w:rFonts w:asciiTheme="minorHAnsi" w:eastAsiaTheme="minorEastAsia" w:hAnsiTheme="minorHAnsi" w:cstheme="minorBidi"/>
            <w:noProof/>
            <w:sz w:val="22"/>
            <w:szCs w:val="22"/>
          </w:rPr>
          <w:tab/>
        </w:r>
        <w:r w:rsidR="00030313" w:rsidRPr="00767337">
          <w:rPr>
            <w:rStyle w:val="Hyperlink"/>
            <w:noProof/>
          </w:rPr>
          <w:t>Calibration Transfer and Verification.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_Toc273453820 \h </w:instrText>
        </w:r>
        <w:r w:rsidR="00567074" w:rsidRPr="00767337">
          <w:rPr>
            <w:noProof/>
            <w:webHidden/>
          </w:rPr>
        </w:r>
        <w:r w:rsidR="00567074" w:rsidRPr="00767337">
          <w:rPr>
            <w:noProof/>
            <w:webHidden/>
          </w:rPr>
          <w:fldChar w:fldCharType="separate"/>
        </w:r>
        <w:r w:rsidR="00626007">
          <w:rPr>
            <w:noProof/>
            <w:webHidden/>
          </w:rPr>
          <w:t>70</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21" w:history="1">
        <w:r w:rsidR="00030313" w:rsidRPr="00767337">
          <w:rPr>
            <w:rStyle w:val="Hyperlink"/>
            <w:i/>
            <w:noProof/>
          </w:rPr>
          <w:t>S.2.6.</w:t>
        </w:r>
        <w:r w:rsidR="00030313" w:rsidRPr="00767337">
          <w:rPr>
            <w:rFonts w:asciiTheme="minorHAnsi" w:eastAsiaTheme="minorEastAsia" w:hAnsiTheme="minorHAnsi" w:cstheme="minorBidi"/>
            <w:noProof/>
            <w:sz w:val="22"/>
            <w:szCs w:val="22"/>
          </w:rPr>
          <w:tab/>
        </w:r>
        <w:r w:rsidR="00030313" w:rsidRPr="00767337">
          <w:rPr>
            <w:rStyle w:val="Hyperlink"/>
            <w:i/>
            <w:noProof/>
          </w:rPr>
          <w:t>Provision for Sealing.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_Toc273453821 \h </w:instrText>
        </w:r>
        <w:r w:rsidR="00567074" w:rsidRPr="00767337">
          <w:rPr>
            <w:noProof/>
            <w:webHidden/>
          </w:rPr>
        </w:r>
        <w:r w:rsidR="00567074" w:rsidRPr="00767337">
          <w:rPr>
            <w:noProof/>
            <w:webHidden/>
          </w:rPr>
          <w:fldChar w:fldCharType="separate"/>
        </w:r>
        <w:r w:rsidR="00626007">
          <w:rPr>
            <w:noProof/>
            <w:webHidden/>
          </w:rPr>
          <w:t>71</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22" w:history="1">
        <w:r w:rsidR="00030313" w:rsidRPr="00767337">
          <w:rPr>
            <w:rStyle w:val="Hyperlink"/>
            <w:i/>
            <w:noProof/>
          </w:rPr>
          <w:t>S.3.</w:t>
        </w:r>
        <w:r w:rsidR="00030313" w:rsidRPr="00767337">
          <w:rPr>
            <w:rFonts w:asciiTheme="minorHAnsi" w:eastAsiaTheme="minorEastAsia" w:hAnsiTheme="minorHAnsi" w:cstheme="minorBidi"/>
            <w:noProof/>
            <w:sz w:val="22"/>
            <w:szCs w:val="22"/>
          </w:rPr>
          <w:tab/>
        </w:r>
        <w:r w:rsidR="00030313" w:rsidRPr="00767337">
          <w:rPr>
            <w:rStyle w:val="Hyperlink"/>
            <w:i/>
            <w:noProof/>
          </w:rPr>
          <w:t>Accessory Equipment.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_Toc273453822 \h </w:instrText>
        </w:r>
        <w:r w:rsidR="00567074" w:rsidRPr="00767337">
          <w:rPr>
            <w:noProof/>
            <w:webHidden/>
          </w:rPr>
        </w:r>
        <w:r w:rsidR="00567074" w:rsidRPr="00767337">
          <w:rPr>
            <w:noProof/>
            <w:webHidden/>
          </w:rPr>
          <w:fldChar w:fldCharType="separate"/>
        </w:r>
        <w:r w:rsidR="00626007">
          <w:rPr>
            <w:noProof/>
            <w:webHidden/>
          </w:rPr>
          <w:t>71</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23" w:history="1">
        <w:r w:rsidR="00030313" w:rsidRPr="00767337">
          <w:rPr>
            <w:rStyle w:val="Hyperlink"/>
            <w:i/>
            <w:noProof/>
          </w:rPr>
          <w:t>S.3.1.  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_Toc273453823 \h </w:instrText>
        </w:r>
        <w:r w:rsidR="00567074" w:rsidRPr="00767337">
          <w:rPr>
            <w:noProof/>
            <w:webHidden/>
          </w:rPr>
        </w:r>
        <w:r w:rsidR="00567074" w:rsidRPr="00767337">
          <w:rPr>
            <w:noProof/>
            <w:webHidden/>
          </w:rPr>
          <w:fldChar w:fldCharType="separate"/>
        </w:r>
        <w:r w:rsidR="00626007">
          <w:rPr>
            <w:noProof/>
            <w:webHidden/>
          </w:rPr>
          <w:t>71</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24" w:history="1">
        <w:r w:rsidR="00030313" w:rsidRPr="00767337">
          <w:rPr>
            <w:rStyle w:val="Hyperlink"/>
            <w:i/>
            <w:noProof/>
          </w:rPr>
          <w:t>S.4.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Instructions and Use Limitations.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_Toc273453824 \h </w:instrText>
        </w:r>
        <w:r w:rsidR="00567074" w:rsidRPr="00767337">
          <w:rPr>
            <w:noProof/>
            <w:webHidden/>
          </w:rPr>
        </w:r>
        <w:r w:rsidR="00567074" w:rsidRPr="00767337">
          <w:rPr>
            <w:noProof/>
            <w:webHidden/>
          </w:rPr>
          <w:fldChar w:fldCharType="separate"/>
        </w:r>
        <w:r w:rsidR="00626007">
          <w:rPr>
            <w:noProof/>
            <w:webHidden/>
          </w:rPr>
          <w:t>71</w:t>
        </w:r>
        <w:r w:rsidR="00567074" w:rsidRPr="00767337">
          <w:rPr>
            <w:noProof/>
            <w:webHidden/>
          </w:rPr>
          <w:fldChar w:fldCharType="end"/>
        </w:r>
      </w:hyperlink>
    </w:p>
    <w:p w:rsidR="00030313" w:rsidRPr="00767337" w:rsidRDefault="004E0269">
      <w:pPr>
        <w:pStyle w:val="TOC2"/>
        <w:tabs>
          <w:tab w:val="right" w:leader="dot" w:pos="9350"/>
        </w:tabs>
        <w:rPr>
          <w:rFonts w:asciiTheme="minorHAnsi" w:eastAsiaTheme="minorEastAsia" w:hAnsiTheme="minorHAnsi" w:cstheme="minorBidi"/>
          <w:b w:val="0"/>
          <w:noProof/>
          <w:sz w:val="22"/>
          <w:szCs w:val="22"/>
        </w:rPr>
      </w:pPr>
      <w:hyperlink w:anchor="_Toc273453825" w:history="1">
        <w:r w:rsidR="00030313" w:rsidRPr="00767337">
          <w:rPr>
            <w:rStyle w:val="Hyperlink"/>
            <w:noProof/>
          </w:rPr>
          <w:t>N.</w:t>
        </w:r>
        <w:r w:rsidR="00030313" w:rsidRPr="00767337">
          <w:rPr>
            <w:rFonts w:asciiTheme="minorHAnsi" w:eastAsiaTheme="minorEastAsia" w:hAnsiTheme="minorHAnsi" w:cstheme="minorBidi"/>
            <w:b w:val="0"/>
            <w:noProof/>
            <w:sz w:val="22"/>
            <w:szCs w:val="22"/>
          </w:rPr>
          <w:tab/>
        </w:r>
        <w:r w:rsidR="00030313" w:rsidRPr="00767337">
          <w:rPr>
            <w:rStyle w:val="Hyperlink"/>
            <w:noProof/>
          </w:rPr>
          <w:t>Notes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_Toc273453825 \h </w:instrText>
        </w:r>
        <w:r w:rsidR="00567074" w:rsidRPr="00767337">
          <w:rPr>
            <w:noProof/>
            <w:webHidden/>
          </w:rPr>
        </w:r>
        <w:r w:rsidR="00567074" w:rsidRPr="00767337">
          <w:rPr>
            <w:noProof/>
            <w:webHidden/>
          </w:rPr>
          <w:fldChar w:fldCharType="separate"/>
        </w:r>
        <w:r w:rsidR="00626007">
          <w:rPr>
            <w:noProof/>
            <w:webHidden/>
          </w:rPr>
          <w:t>72</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26" w:history="1">
        <w:r w:rsidR="00030313" w:rsidRPr="00767337">
          <w:rPr>
            <w:rStyle w:val="Hyperlink"/>
            <w:noProof/>
          </w:rPr>
          <w:t>N.1.</w:t>
        </w:r>
        <w:r w:rsidR="00030313" w:rsidRPr="00767337">
          <w:rPr>
            <w:rFonts w:asciiTheme="minorHAnsi" w:eastAsiaTheme="minorEastAsia" w:hAnsiTheme="minorHAnsi" w:cstheme="minorBidi"/>
            <w:noProof/>
            <w:sz w:val="22"/>
            <w:szCs w:val="22"/>
          </w:rPr>
          <w:tab/>
        </w:r>
        <w:r w:rsidR="00030313" w:rsidRPr="00767337">
          <w:rPr>
            <w:rStyle w:val="Hyperlink"/>
            <w:noProof/>
          </w:rPr>
          <w:t>Testing Procedures.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_Toc273453826 \h </w:instrText>
        </w:r>
        <w:r w:rsidR="00567074" w:rsidRPr="00767337">
          <w:rPr>
            <w:noProof/>
            <w:webHidden/>
          </w:rPr>
        </w:r>
        <w:r w:rsidR="00567074" w:rsidRPr="00767337">
          <w:rPr>
            <w:noProof/>
            <w:webHidden/>
          </w:rPr>
          <w:fldChar w:fldCharType="separate"/>
        </w:r>
        <w:r w:rsidR="00626007">
          <w:rPr>
            <w:noProof/>
            <w:webHidden/>
          </w:rPr>
          <w:t>72</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27" w:history="1">
        <w:r w:rsidR="00030313" w:rsidRPr="00767337">
          <w:rPr>
            <w:rStyle w:val="Hyperlink"/>
            <w:noProof/>
          </w:rPr>
          <w:t>N.1.1.</w:t>
        </w:r>
        <w:r w:rsidR="00030313" w:rsidRPr="00767337">
          <w:rPr>
            <w:rFonts w:asciiTheme="minorHAnsi" w:eastAsiaTheme="minorEastAsia" w:hAnsiTheme="minorHAnsi" w:cstheme="minorBidi"/>
            <w:noProof/>
            <w:sz w:val="22"/>
            <w:szCs w:val="22"/>
          </w:rPr>
          <w:tab/>
        </w:r>
        <w:r w:rsidR="00030313" w:rsidRPr="00767337">
          <w:rPr>
            <w:rStyle w:val="Hyperlink"/>
            <w:noProof/>
          </w:rPr>
          <w:t>Field Inspection.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_Toc273453827 \h </w:instrText>
        </w:r>
        <w:r w:rsidR="00567074" w:rsidRPr="00767337">
          <w:rPr>
            <w:noProof/>
            <w:webHidden/>
          </w:rPr>
        </w:r>
        <w:r w:rsidR="00567074" w:rsidRPr="00767337">
          <w:rPr>
            <w:noProof/>
            <w:webHidden/>
          </w:rPr>
          <w:fldChar w:fldCharType="separate"/>
        </w:r>
        <w:r w:rsidR="00626007">
          <w:rPr>
            <w:noProof/>
            <w:webHidden/>
          </w:rPr>
          <w:t>72</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28" w:history="1">
        <w:r w:rsidR="00030313" w:rsidRPr="00767337">
          <w:rPr>
            <w:rStyle w:val="Hyperlink"/>
            <w:noProof/>
          </w:rPr>
          <w:t>N.1.2.</w:t>
        </w:r>
        <w:r w:rsidR="00030313" w:rsidRPr="00767337">
          <w:rPr>
            <w:rFonts w:asciiTheme="minorHAnsi" w:eastAsiaTheme="minorEastAsia" w:hAnsiTheme="minorHAnsi" w:cstheme="minorBidi"/>
            <w:noProof/>
            <w:sz w:val="22"/>
            <w:szCs w:val="22"/>
          </w:rPr>
          <w:tab/>
        </w:r>
        <w:r w:rsidR="00030313" w:rsidRPr="00767337">
          <w:rPr>
            <w:rStyle w:val="Hyperlink"/>
            <w:noProof/>
          </w:rPr>
          <w:t>Standard Reference Samples.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_Toc273453828 \h </w:instrText>
        </w:r>
        <w:r w:rsidR="00567074" w:rsidRPr="00767337">
          <w:rPr>
            <w:noProof/>
            <w:webHidden/>
          </w:rPr>
        </w:r>
        <w:r w:rsidR="00567074" w:rsidRPr="00767337">
          <w:rPr>
            <w:noProof/>
            <w:webHidden/>
          </w:rPr>
          <w:fldChar w:fldCharType="separate"/>
        </w:r>
        <w:r w:rsidR="00626007">
          <w:rPr>
            <w:noProof/>
            <w:webHidden/>
          </w:rPr>
          <w:t>72</w:t>
        </w:r>
        <w:r w:rsidR="00567074" w:rsidRPr="00767337">
          <w:rPr>
            <w:noProof/>
            <w:webHidden/>
          </w:rPr>
          <w:fldChar w:fldCharType="end"/>
        </w:r>
      </w:hyperlink>
    </w:p>
    <w:p w:rsidR="00030313" w:rsidRPr="00767337" w:rsidRDefault="004E0269">
      <w:pPr>
        <w:pStyle w:val="TOC2"/>
        <w:tabs>
          <w:tab w:val="right" w:leader="dot" w:pos="9350"/>
        </w:tabs>
        <w:rPr>
          <w:rFonts w:asciiTheme="minorHAnsi" w:eastAsiaTheme="minorEastAsia" w:hAnsiTheme="minorHAnsi" w:cstheme="minorBidi"/>
          <w:b w:val="0"/>
          <w:noProof/>
          <w:sz w:val="22"/>
          <w:szCs w:val="22"/>
        </w:rPr>
      </w:pPr>
      <w:hyperlink w:anchor="_Toc273453829" w:history="1">
        <w:r w:rsidR="00030313" w:rsidRPr="00767337">
          <w:rPr>
            <w:rStyle w:val="Hyperlink"/>
            <w:noProof/>
          </w:rPr>
          <w:t>T.</w:t>
        </w:r>
        <w:r w:rsidR="00030313" w:rsidRPr="00767337">
          <w:rPr>
            <w:rFonts w:asciiTheme="minorHAnsi" w:eastAsiaTheme="minorEastAsia" w:hAnsiTheme="minorHAnsi" w:cstheme="minorBidi"/>
            <w:b w:val="0"/>
            <w:noProof/>
            <w:sz w:val="22"/>
            <w:szCs w:val="22"/>
          </w:rPr>
          <w:tab/>
        </w:r>
        <w:r w:rsidR="00030313" w:rsidRPr="00767337">
          <w:rPr>
            <w:rStyle w:val="Hyperlink"/>
            <w:noProof/>
          </w:rPr>
          <w:t>Tolerances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_Toc273453829 \h </w:instrText>
        </w:r>
        <w:r w:rsidR="00567074" w:rsidRPr="00767337">
          <w:rPr>
            <w:noProof/>
            <w:webHidden/>
          </w:rPr>
        </w:r>
        <w:r w:rsidR="00567074" w:rsidRPr="00767337">
          <w:rPr>
            <w:noProof/>
            <w:webHidden/>
          </w:rPr>
          <w:fldChar w:fldCharType="separate"/>
        </w:r>
        <w:r w:rsidR="00626007">
          <w:rPr>
            <w:noProof/>
            <w:webHidden/>
          </w:rPr>
          <w:t>73</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30" w:history="1">
        <w:r w:rsidR="00030313" w:rsidRPr="00767337">
          <w:rPr>
            <w:rStyle w:val="Hyperlink"/>
            <w:noProof/>
          </w:rPr>
          <w:t>T.1.</w:t>
        </w:r>
        <w:r w:rsidR="00030313" w:rsidRPr="00767337">
          <w:rPr>
            <w:rFonts w:asciiTheme="minorHAnsi" w:eastAsiaTheme="minorEastAsia" w:hAnsiTheme="minorHAnsi" w:cstheme="minorBidi"/>
            <w:noProof/>
            <w:sz w:val="22"/>
            <w:szCs w:val="22"/>
          </w:rPr>
          <w:tab/>
        </w:r>
        <w:r w:rsidR="00030313" w:rsidRPr="00767337">
          <w:rPr>
            <w:rStyle w:val="Hyperlink"/>
            <w:noProof/>
          </w:rPr>
          <w:t>To Underregistration and to Overregistration.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_Toc273453830 \h </w:instrText>
        </w:r>
        <w:r w:rsidR="00567074" w:rsidRPr="00767337">
          <w:rPr>
            <w:noProof/>
            <w:webHidden/>
          </w:rPr>
        </w:r>
        <w:r w:rsidR="00567074" w:rsidRPr="00767337">
          <w:rPr>
            <w:noProof/>
            <w:webHidden/>
          </w:rPr>
          <w:fldChar w:fldCharType="separate"/>
        </w:r>
        <w:r w:rsidR="00626007">
          <w:rPr>
            <w:noProof/>
            <w:webHidden/>
          </w:rPr>
          <w:t>73</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31" w:history="1">
        <w:r w:rsidR="00030313" w:rsidRPr="00767337">
          <w:rPr>
            <w:rStyle w:val="Hyperlink"/>
            <w:noProof/>
          </w:rPr>
          <w:t>T.2.</w:t>
        </w:r>
        <w:r w:rsidR="00030313" w:rsidRPr="00767337">
          <w:rPr>
            <w:rFonts w:asciiTheme="minorHAnsi" w:eastAsiaTheme="minorEastAsia" w:hAnsiTheme="minorHAnsi" w:cstheme="minorBidi"/>
            <w:noProof/>
            <w:sz w:val="22"/>
            <w:szCs w:val="22"/>
          </w:rPr>
          <w:tab/>
        </w:r>
        <w:r w:rsidR="00030313" w:rsidRPr="00767337">
          <w:rPr>
            <w:rStyle w:val="Hyperlink"/>
            <w:noProof/>
          </w:rPr>
          <w:t>Tolerance Values.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_Toc273453831 \h </w:instrText>
        </w:r>
        <w:r w:rsidR="00567074" w:rsidRPr="00767337">
          <w:rPr>
            <w:noProof/>
            <w:webHidden/>
          </w:rPr>
        </w:r>
        <w:r w:rsidR="00567074" w:rsidRPr="00767337">
          <w:rPr>
            <w:noProof/>
            <w:webHidden/>
          </w:rPr>
          <w:fldChar w:fldCharType="separate"/>
        </w:r>
        <w:r w:rsidR="00626007">
          <w:rPr>
            <w:noProof/>
            <w:webHidden/>
          </w:rPr>
          <w:t>73</w:t>
        </w:r>
        <w:r w:rsidR="00567074" w:rsidRPr="00767337">
          <w:rPr>
            <w:noProof/>
            <w:webHidden/>
          </w:rPr>
          <w:fldChar w:fldCharType="end"/>
        </w:r>
      </w:hyperlink>
    </w:p>
    <w:p w:rsidR="00030313" w:rsidRPr="00767337" w:rsidRDefault="004E0269">
      <w:pPr>
        <w:pStyle w:val="TOC2"/>
        <w:tabs>
          <w:tab w:val="right" w:leader="dot" w:pos="9350"/>
        </w:tabs>
        <w:rPr>
          <w:rFonts w:asciiTheme="minorHAnsi" w:eastAsiaTheme="minorEastAsia" w:hAnsiTheme="minorHAnsi" w:cstheme="minorBidi"/>
          <w:b w:val="0"/>
          <w:noProof/>
          <w:sz w:val="22"/>
          <w:szCs w:val="22"/>
        </w:rPr>
      </w:pPr>
      <w:hyperlink w:anchor="_Toc273453832" w:history="1">
        <w:r w:rsidR="00030313" w:rsidRPr="00767337">
          <w:rPr>
            <w:rStyle w:val="Hyperlink"/>
            <w:noProof/>
          </w:rPr>
          <w:t>UR.</w:t>
        </w:r>
        <w:r w:rsidR="00030313" w:rsidRPr="00767337">
          <w:rPr>
            <w:rFonts w:asciiTheme="minorHAnsi" w:eastAsiaTheme="minorEastAsia" w:hAnsiTheme="minorHAnsi" w:cstheme="minorBidi"/>
            <w:b w:val="0"/>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_Toc273453832 \h </w:instrText>
        </w:r>
        <w:r w:rsidR="00567074" w:rsidRPr="00767337">
          <w:rPr>
            <w:noProof/>
            <w:webHidden/>
          </w:rPr>
        </w:r>
        <w:r w:rsidR="00567074" w:rsidRPr="00767337">
          <w:rPr>
            <w:noProof/>
            <w:webHidden/>
          </w:rPr>
          <w:fldChar w:fldCharType="separate"/>
        </w:r>
        <w:r w:rsidR="00626007">
          <w:rPr>
            <w:noProof/>
            <w:webHidden/>
          </w:rPr>
          <w:t>73</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33" w:history="1">
        <w:r w:rsidR="00030313" w:rsidRPr="00767337">
          <w:rPr>
            <w:rStyle w:val="Hyperlink"/>
            <w:noProof/>
          </w:rPr>
          <w:t>UR.1.</w:t>
        </w:r>
        <w:r w:rsidR="00030313" w:rsidRPr="00767337">
          <w:rPr>
            <w:rFonts w:asciiTheme="minorHAnsi" w:eastAsiaTheme="minorEastAsia" w:hAnsiTheme="minorHAnsi" w:cstheme="minorBidi"/>
            <w:noProof/>
            <w:sz w:val="22"/>
            <w:szCs w:val="22"/>
          </w:rPr>
          <w:tab/>
        </w:r>
        <w:r w:rsidR="00030313" w:rsidRPr="00767337">
          <w:rPr>
            <w:rStyle w:val="Hyperlink"/>
            <w:noProof/>
          </w:rPr>
          <w:t>Installation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_Toc273453833 \h </w:instrText>
        </w:r>
        <w:r w:rsidR="00567074" w:rsidRPr="00767337">
          <w:rPr>
            <w:noProof/>
            <w:webHidden/>
          </w:rPr>
        </w:r>
        <w:r w:rsidR="00567074" w:rsidRPr="00767337">
          <w:rPr>
            <w:noProof/>
            <w:webHidden/>
          </w:rPr>
          <w:fldChar w:fldCharType="separate"/>
        </w:r>
        <w:r w:rsidR="00626007">
          <w:rPr>
            <w:noProof/>
            <w:webHidden/>
          </w:rPr>
          <w:t>73</w:t>
        </w:r>
        <w:r w:rsidR="00567074" w:rsidRPr="00767337">
          <w:rPr>
            <w:noProof/>
            <w:webHidden/>
          </w:rPr>
          <w:fldChar w:fldCharType="end"/>
        </w:r>
      </w:hyperlink>
    </w:p>
    <w:p w:rsidR="00030313" w:rsidRPr="00767337" w:rsidRDefault="004E0269">
      <w:pPr>
        <w:pStyle w:val="TOC3"/>
        <w:rPr>
          <w:rFonts w:asciiTheme="minorHAnsi" w:eastAsiaTheme="minorEastAsia" w:hAnsiTheme="minorHAnsi" w:cstheme="minorBidi"/>
          <w:noProof/>
          <w:sz w:val="22"/>
          <w:szCs w:val="22"/>
        </w:rPr>
      </w:pPr>
      <w:hyperlink w:anchor="_Toc273453834" w:history="1">
        <w:r w:rsidR="00030313" w:rsidRPr="00767337">
          <w:rPr>
            <w:rStyle w:val="Hyperlink"/>
            <w:noProof/>
          </w:rPr>
          <w:t>UR.2.</w:t>
        </w:r>
        <w:r w:rsidR="00030313" w:rsidRPr="00767337">
          <w:rPr>
            <w:rFonts w:asciiTheme="minorHAnsi" w:eastAsiaTheme="minorEastAsia" w:hAnsiTheme="minorHAnsi" w:cstheme="minorBidi"/>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_Toc273453834 \h </w:instrText>
        </w:r>
        <w:r w:rsidR="00567074" w:rsidRPr="00767337">
          <w:rPr>
            <w:noProof/>
            <w:webHidden/>
          </w:rPr>
        </w:r>
        <w:r w:rsidR="00567074" w:rsidRPr="00767337">
          <w:rPr>
            <w:noProof/>
            <w:webHidden/>
          </w:rPr>
          <w:fldChar w:fldCharType="separate"/>
        </w:r>
        <w:r w:rsidR="00626007">
          <w:rPr>
            <w:noProof/>
            <w:webHidden/>
          </w:rPr>
          <w:t>73</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35" w:history="1">
        <w:r w:rsidR="00030313" w:rsidRPr="00767337">
          <w:rPr>
            <w:rStyle w:val="Hyperlink"/>
            <w:noProof/>
          </w:rPr>
          <w:t>UR.2.1.</w:t>
        </w:r>
        <w:r w:rsidR="00030313" w:rsidRPr="00767337">
          <w:rPr>
            <w:rFonts w:asciiTheme="minorHAnsi" w:eastAsiaTheme="minorEastAsia" w:hAnsiTheme="minorHAnsi" w:cstheme="minorBidi"/>
            <w:noProof/>
            <w:sz w:val="22"/>
            <w:szCs w:val="22"/>
          </w:rPr>
          <w:tab/>
        </w:r>
        <w:r w:rsidR="00030313" w:rsidRPr="00767337">
          <w:rPr>
            <w:rStyle w:val="Hyperlink"/>
            <w:noProof/>
          </w:rPr>
          <w:t>Operating Instructions.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_Toc273453835 \h </w:instrText>
        </w:r>
        <w:r w:rsidR="00567074" w:rsidRPr="00767337">
          <w:rPr>
            <w:noProof/>
            <w:webHidden/>
          </w:rPr>
        </w:r>
        <w:r w:rsidR="00567074" w:rsidRPr="00767337">
          <w:rPr>
            <w:noProof/>
            <w:webHidden/>
          </w:rPr>
          <w:fldChar w:fldCharType="separate"/>
        </w:r>
        <w:r w:rsidR="00626007">
          <w:rPr>
            <w:noProof/>
            <w:webHidden/>
          </w:rPr>
          <w:t>73</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36" w:history="1">
        <w:r w:rsidR="00030313" w:rsidRPr="00767337">
          <w:rPr>
            <w:rStyle w:val="Hyperlink"/>
            <w:noProof/>
          </w:rPr>
          <w:t>UR.2.2.</w:t>
        </w:r>
        <w:r w:rsidR="00030313" w:rsidRPr="00767337">
          <w:rPr>
            <w:rFonts w:asciiTheme="minorHAnsi" w:eastAsiaTheme="minorEastAsia" w:hAnsiTheme="minorHAnsi" w:cstheme="minorBidi"/>
            <w:noProof/>
            <w:sz w:val="22"/>
            <w:szCs w:val="22"/>
          </w:rPr>
          <w:tab/>
        </w:r>
        <w:r w:rsidR="00030313" w:rsidRPr="00767337">
          <w:rPr>
            <w:rStyle w:val="Hyperlink"/>
            <w:noProof/>
          </w:rPr>
          <w:t>Other Devices Not Used for Commercial Measurement.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_Toc273453836 \h </w:instrText>
        </w:r>
        <w:r w:rsidR="00567074" w:rsidRPr="00767337">
          <w:rPr>
            <w:noProof/>
            <w:webHidden/>
          </w:rPr>
        </w:r>
        <w:r w:rsidR="00567074" w:rsidRPr="00767337">
          <w:rPr>
            <w:noProof/>
            <w:webHidden/>
          </w:rPr>
          <w:fldChar w:fldCharType="separate"/>
        </w:r>
        <w:r w:rsidR="00626007">
          <w:rPr>
            <w:noProof/>
            <w:webHidden/>
          </w:rPr>
          <w:t>73</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37" w:history="1">
        <w:r w:rsidR="00030313" w:rsidRPr="00767337">
          <w:rPr>
            <w:rStyle w:val="Hyperlink"/>
            <w:noProof/>
          </w:rPr>
          <w:t>UR.2.3.</w:t>
        </w:r>
        <w:r w:rsidR="00030313" w:rsidRPr="00767337">
          <w:rPr>
            <w:rFonts w:asciiTheme="minorHAnsi" w:eastAsiaTheme="minorEastAsia" w:hAnsiTheme="minorHAnsi" w:cstheme="minorBidi"/>
            <w:noProof/>
            <w:sz w:val="22"/>
            <w:szCs w:val="22"/>
          </w:rPr>
          <w:tab/>
        </w:r>
        <w:r w:rsidR="00030313" w:rsidRPr="00767337">
          <w:rPr>
            <w:rStyle w:val="Hyperlink"/>
            <w:noProof/>
          </w:rPr>
          <w:t>Printed Tickets.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_Toc273453837 \h </w:instrText>
        </w:r>
        <w:r w:rsidR="00567074" w:rsidRPr="00767337">
          <w:rPr>
            <w:noProof/>
            <w:webHidden/>
          </w:rPr>
        </w:r>
        <w:r w:rsidR="00567074" w:rsidRPr="00767337">
          <w:rPr>
            <w:noProof/>
            <w:webHidden/>
          </w:rPr>
          <w:fldChar w:fldCharType="separate"/>
        </w:r>
        <w:r w:rsidR="00626007">
          <w:rPr>
            <w:noProof/>
            <w:webHidden/>
          </w:rPr>
          <w:t>74</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38" w:history="1">
        <w:r w:rsidR="00030313" w:rsidRPr="00767337">
          <w:rPr>
            <w:rStyle w:val="Hyperlink"/>
            <w:noProof/>
          </w:rPr>
          <w:t>UR.2.4.</w:t>
        </w:r>
        <w:r w:rsidR="00030313" w:rsidRPr="00767337">
          <w:rPr>
            <w:rFonts w:asciiTheme="minorHAnsi" w:eastAsiaTheme="minorEastAsia" w:hAnsiTheme="minorHAnsi" w:cstheme="minorBidi"/>
            <w:noProof/>
            <w:sz w:val="22"/>
            <w:szCs w:val="22"/>
          </w:rPr>
          <w:tab/>
        </w:r>
        <w:r w:rsidR="00030313" w:rsidRPr="00767337">
          <w:rPr>
            <w:rStyle w:val="Hyperlink"/>
            <w:noProof/>
          </w:rPr>
          <w:t>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_Toc273453838 \h </w:instrText>
        </w:r>
        <w:r w:rsidR="00567074" w:rsidRPr="00767337">
          <w:rPr>
            <w:noProof/>
            <w:webHidden/>
          </w:rPr>
        </w:r>
        <w:r w:rsidR="00567074" w:rsidRPr="00767337">
          <w:rPr>
            <w:noProof/>
            <w:webHidden/>
          </w:rPr>
          <w:fldChar w:fldCharType="separate"/>
        </w:r>
        <w:r w:rsidR="00626007">
          <w:rPr>
            <w:noProof/>
            <w:webHidden/>
          </w:rPr>
          <w:t>74</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39" w:history="1">
        <w:r w:rsidR="00030313" w:rsidRPr="00767337">
          <w:rPr>
            <w:rStyle w:val="Hyperlink"/>
            <w:noProof/>
          </w:rPr>
          <w:t>UR.2.5.</w:t>
        </w:r>
        <w:r w:rsidR="00030313" w:rsidRPr="00767337">
          <w:rPr>
            <w:rFonts w:asciiTheme="minorHAnsi" w:eastAsiaTheme="minorEastAsia" w:hAnsiTheme="minorHAnsi" w:cstheme="minorBidi"/>
            <w:noProof/>
            <w:sz w:val="22"/>
            <w:szCs w:val="22"/>
          </w:rPr>
          <w:tab/>
        </w:r>
        <w:r w:rsidR="00030313" w:rsidRPr="00767337">
          <w:rPr>
            <w:rStyle w:val="Hyperlink"/>
            <w:noProof/>
          </w:rPr>
          <w:t>Sampling.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_Toc273453839 \h </w:instrText>
        </w:r>
        <w:r w:rsidR="00567074" w:rsidRPr="00767337">
          <w:rPr>
            <w:noProof/>
            <w:webHidden/>
          </w:rPr>
        </w:r>
        <w:r w:rsidR="00567074" w:rsidRPr="00767337">
          <w:rPr>
            <w:noProof/>
            <w:webHidden/>
          </w:rPr>
          <w:fldChar w:fldCharType="separate"/>
        </w:r>
        <w:r w:rsidR="00626007">
          <w:rPr>
            <w:noProof/>
            <w:webHidden/>
          </w:rPr>
          <w:t>74</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40" w:history="1">
        <w:r w:rsidR="00030313" w:rsidRPr="00767337">
          <w:rPr>
            <w:rStyle w:val="Hyperlink"/>
            <w:noProof/>
          </w:rPr>
          <w:t>UR.2.6.</w:t>
        </w:r>
        <w:r w:rsidR="00030313" w:rsidRPr="00767337">
          <w:rPr>
            <w:rFonts w:asciiTheme="minorHAnsi" w:eastAsiaTheme="minorEastAsia" w:hAnsiTheme="minorHAnsi" w:cstheme="minorBidi"/>
            <w:noProof/>
            <w:sz w:val="22"/>
            <w:szCs w:val="22"/>
          </w:rPr>
          <w:tab/>
        </w:r>
        <w:r w:rsidR="00030313" w:rsidRPr="00767337">
          <w:rPr>
            <w:rStyle w:val="Hyperlink"/>
            <w:noProof/>
          </w:rPr>
          <w:t>Level Condition.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_Toc273453840 \h </w:instrText>
        </w:r>
        <w:r w:rsidR="00567074" w:rsidRPr="00767337">
          <w:rPr>
            <w:noProof/>
            <w:webHidden/>
          </w:rPr>
        </w:r>
        <w:r w:rsidR="00567074" w:rsidRPr="00767337">
          <w:rPr>
            <w:noProof/>
            <w:webHidden/>
          </w:rPr>
          <w:fldChar w:fldCharType="separate"/>
        </w:r>
        <w:r w:rsidR="00626007">
          <w:rPr>
            <w:noProof/>
            <w:webHidden/>
          </w:rPr>
          <w:t>74</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41" w:history="1">
        <w:r w:rsidR="00030313" w:rsidRPr="00767337">
          <w:rPr>
            <w:rStyle w:val="Hyperlink"/>
            <w:noProof/>
          </w:rPr>
          <w:t>UR.2.7.</w:t>
        </w:r>
        <w:r w:rsidR="00030313" w:rsidRPr="00767337">
          <w:rPr>
            <w:rFonts w:asciiTheme="minorHAnsi" w:eastAsiaTheme="minorEastAsia" w:hAnsiTheme="minorHAnsi" w:cstheme="minorBidi"/>
            <w:noProof/>
            <w:sz w:val="22"/>
            <w:szCs w:val="22"/>
          </w:rPr>
          <w:tab/>
        </w:r>
        <w:r w:rsidR="00030313" w:rsidRPr="00767337">
          <w:rPr>
            <w:rStyle w:val="Hyperlink"/>
            <w:noProof/>
          </w:rPr>
          <w:t>Operating Limitation.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_Toc273453841 \h </w:instrText>
        </w:r>
        <w:r w:rsidR="00567074" w:rsidRPr="00767337">
          <w:rPr>
            <w:noProof/>
            <w:webHidden/>
          </w:rPr>
        </w:r>
        <w:r w:rsidR="00567074" w:rsidRPr="00767337">
          <w:rPr>
            <w:noProof/>
            <w:webHidden/>
          </w:rPr>
          <w:fldChar w:fldCharType="separate"/>
        </w:r>
        <w:r w:rsidR="00626007">
          <w:rPr>
            <w:noProof/>
            <w:webHidden/>
          </w:rPr>
          <w:t>74</w:t>
        </w:r>
        <w:r w:rsidR="00567074" w:rsidRPr="00767337">
          <w:rPr>
            <w:noProof/>
            <w:webHidden/>
          </w:rPr>
          <w:fldChar w:fldCharType="end"/>
        </w:r>
      </w:hyperlink>
    </w:p>
    <w:p w:rsidR="00030313" w:rsidRPr="00767337" w:rsidRDefault="004E0269">
      <w:pPr>
        <w:pStyle w:val="TOC4"/>
        <w:rPr>
          <w:rFonts w:asciiTheme="minorHAnsi" w:eastAsiaTheme="minorEastAsia" w:hAnsiTheme="minorHAnsi" w:cstheme="minorBidi"/>
          <w:noProof/>
          <w:sz w:val="22"/>
          <w:szCs w:val="22"/>
        </w:rPr>
      </w:pPr>
      <w:hyperlink w:anchor="_Toc273453842" w:history="1">
        <w:r w:rsidR="00030313" w:rsidRPr="00767337">
          <w:rPr>
            <w:rStyle w:val="Hyperlink"/>
            <w:noProof/>
          </w:rPr>
          <w:t>UR.2.8.</w:t>
        </w:r>
        <w:r w:rsidR="00030313" w:rsidRPr="00767337">
          <w:rPr>
            <w:rFonts w:asciiTheme="minorHAnsi" w:eastAsiaTheme="minorEastAsia" w:hAnsiTheme="minorHAnsi" w:cstheme="minorBidi"/>
            <w:noProof/>
            <w:sz w:val="22"/>
            <w:szCs w:val="22"/>
          </w:rPr>
          <w:tab/>
        </w:r>
        <w:r w:rsidR="00030313" w:rsidRPr="00767337">
          <w:rPr>
            <w:rStyle w:val="Hyperlink"/>
            <w:noProof/>
          </w:rPr>
          <w:t>Slope and Bias Adjustments.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_Toc273453842 \h </w:instrText>
        </w:r>
        <w:r w:rsidR="00567074" w:rsidRPr="00767337">
          <w:rPr>
            <w:noProof/>
            <w:webHidden/>
          </w:rPr>
        </w:r>
        <w:r w:rsidR="00567074" w:rsidRPr="00767337">
          <w:rPr>
            <w:noProof/>
            <w:webHidden/>
          </w:rPr>
          <w:fldChar w:fldCharType="separate"/>
        </w:r>
        <w:r w:rsidR="00626007">
          <w:rPr>
            <w:noProof/>
            <w:webHidden/>
          </w:rPr>
          <w:t>74</w:t>
        </w:r>
        <w:r w:rsidR="00567074" w:rsidRPr="00767337">
          <w:rPr>
            <w:noProof/>
            <w:webHidden/>
          </w:rPr>
          <w:fldChar w:fldCharType="end"/>
        </w:r>
      </w:hyperlink>
    </w:p>
    <w:p w:rsidR="00AD6F14" w:rsidRPr="00767337" w:rsidRDefault="00567074">
      <w:r w:rsidRPr="00767337">
        <w:rPr>
          <w:b/>
          <w:sz w:val="24"/>
        </w:rPr>
        <w:fldChar w:fldCharType="end"/>
      </w:r>
    </w:p>
    <w:p w:rsidR="00AD6F14" w:rsidRPr="00767337" w:rsidRDefault="00AD6F14">
      <w:r w:rsidRPr="00767337">
        <w:br w:type="page"/>
      </w:r>
    </w:p>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Pr>
        <w:jc w:val="center"/>
      </w:pPr>
      <w:r w:rsidRPr="00767337">
        <w:t>THIS PAGE INTENTIONALLY LEFT BLANK</w:t>
      </w:r>
    </w:p>
    <w:p w:rsidR="00AD6F14" w:rsidRPr="00767337" w:rsidRDefault="00AD6F14">
      <w:pPr>
        <w:pStyle w:val="Heading1"/>
      </w:pPr>
      <w:r w:rsidRPr="00767337">
        <w:br w:type="page"/>
      </w:r>
      <w:bookmarkStart w:id="1" w:name="_Toc273453802"/>
      <w:r w:rsidRPr="00767337">
        <w:lastRenderedPageBreak/>
        <w:t>Section 5.57.</w:t>
      </w:r>
      <w:r w:rsidRPr="00767337">
        <w:tab/>
        <w:t>Near</w:t>
      </w:r>
      <w:r w:rsidRPr="00767337">
        <w:noBreakHyphen/>
        <w:t>Infrared Grain Analyzers</w:t>
      </w:r>
      <w:bookmarkEnd w:id="1"/>
    </w:p>
    <w:p w:rsidR="00AD6F14" w:rsidRPr="00767337" w:rsidRDefault="00AD6F14">
      <w:pPr>
        <w:keepNext/>
      </w:pPr>
    </w:p>
    <w:p w:rsidR="00AD6F14" w:rsidRPr="00767337" w:rsidRDefault="00AD6F14">
      <w:pPr>
        <w:keepNext/>
      </w:pPr>
    </w:p>
    <w:p w:rsidR="00AD6F14" w:rsidRPr="00767337" w:rsidRDefault="00AD6F14">
      <w:pPr>
        <w:pStyle w:val="Heading2"/>
      </w:pPr>
      <w:bookmarkStart w:id="2" w:name="_Toc273453803"/>
      <w:r w:rsidRPr="00767337">
        <w:t>A.</w:t>
      </w:r>
      <w:r w:rsidRPr="00767337">
        <w:tab/>
        <w:t>Application</w:t>
      </w:r>
      <w:bookmarkEnd w:id="2"/>
    </w:p>
    <w:p w:rsidR="00AD6F14" w:rsidRPr="00767337" w:rsidRDefault="00AD6F14">
      <w:pPr>
        <w:pStyle w:val="Header"/>
        <w:keepNext/>
        <w:tabs>
          <w:tab w:val="clear" w:pos="4320"/>
          <w:tab w:val="clear" w:pos="8640"/>
        </w:tabs>
        <w:jc w:val="both"/>
      </w:pPr>
    </w:p>
    <w:p w:rsidR="00AD6F14" w:rsidRPr="00767337" w:rsidRDefault="00AD6F14">
      <w:pPr>
        <w:keepNext/>
        <w:tabs>
          <w:tab w:val="left" w:pos="540"/>
        </w:tabs>
        <w:jc w:val="both"/>
      </w:pPr>
      <w:bookmarkStart w:id="3" w:name="_Toc273453804"/>
      <w:r w:rsidRPr="00767337">
        <w:rPr>
          <w:rStyle w:val="Heading3Char"/>
        </w:rPr>
        <w:t>A.1.</w:t>
      </w:r>
      <w:r w:rsidRPr="00767337">
        <w:rPr>
          <w:rStyle w:val="Heading3Char"/>
        </w:rPr>
        <w:tab/>
      </w:r>
      <w:r w:rsidR="00B06B6C" w:rsidRPr="00767337">
        <w:rPr>
          <w:rStyle w:val="Heading3Char"/>
        </w:rPr>
        <w:t>General.</w:t>
      </w:r>
      <w:bookmarkEnd w:id="3"/>
      <w:r w:rsidR="00B06B6C" w:rsidRPr="00767337">
        <w:rPr>
          <w:bCs/>
        </w:rPr>
        <w:t xml:space="preserve"> – </w:t>
      </w:r>
      <w:r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jc w:val="both"/>
      </w:pPr>
    </w:p>
    <w:p w:rsidR="00AD6F14" w:rsidRPr="00767337" w:rsidRDefault="00AD6F14">
      <w:pPr>
        <w:tabs>
          <w:tab w:val="left" w:pos="540"/>
        </w:tabs>
        <w:jc w:val="both"/>
      </w:pPr>
      <w:bookmarkStart w:id="4" w:name="_Toc273453805"/>
      <w:r w:rsidRPr="00767337">
        <w:rPr>
          <w:rStyle w:val="Heading3Char"/>
        </w:rPr>
        <w:t>A.2.</w:t>
      </w:r>
      <w:r w:rsidRPr="00767337">
        <w:rPr>
          <w:rStyle w:val="Heading3Char"/>
        </w:rPr>
        <w:tab/>
      </w:r>
      <w:r w:rsidR="00B06B6C" w:rsidRPr="00767337">
        <w:rPr>
          <w:rStyle w:val="Heading3Char"/>
        </w:rPr>
        <w:t>Exceptions.</w:t>
      </w:r>
      <w:bookmarkEnd w:id="4"/>
      <w:r w:rsidR="00B06B6C" w:rsidRPr="00767337">
        <w:rPr>
          <w:bCs/>
        </w:rPr>
        <w:t xml:space="preserve"> – </w:t>
      </w:r>
      <w:r w:rsidRPr="00767337">
        <w:t>This code does not apply to devices used for in</w:t>
      </w:r>
      <w:r w:rsidRPr="00767337">
        <w:noBreakHyphen/>
        <w:t>motion measurement of grain constituent values.</w:t>
      </w:r>
    </w:p>
    <w:p w:rsidR="00AD6F14" w:rsidRPr="00767337" w:rsidRDefault="00AD6F14">
      <w:pPr>
        <w:tabs>
          <w:tab w:val="left" w:pos="540"/>
        </w:tabs>
        <w:jc w:val="both"/>
      </w:pPr>
    </w:p>
    <w:p w:rsidR="00AD6F14" w:rsidRPr="00767337" w:rsidRDefault="00AD6F14">
      <w:pPr>
        <w:keepNext/>
        <w:tabs>
          <w:tab w:val="left" w:pos="540"/>
        </w:tabs>
        <w:jc w:val="both"/>
        <w:rPr>
          <w:spacing w:val="-2"/>
        </w:rPr>
      </w:pPr>
      <w:bookmarkStart w:id="5" w:name="_Toc273453806"/>
      <w:r w:rsidRPr="00767337">
        <w:rPr>
          <w:rStyle w:val="Heading3Char"/>
        </w:rPr>
        <w:t>A.3.</w:t>
      </w:r>
      <w:r w:rsidRPr="00767337">
        <w:rPr>
          <w:rStyle w:val="Heading3Char"/>
        </w:rPr>
        <w:tab/>
        <w:t>Calibrations.</w:t>
      </w:r>
      <w:bookmarkEnd w:id="5"/>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w:t>
      </w:r>
      <w:r w:rsidRPr="00F055D1">
        <w:rPr>
          <w:spacing w:val="-2"/>
          <w:u w:color="82C42A"/>
        </w:rPr>
        <w:t>sealable</w:t>
      </w:r>
      <w:r w:rsidRPr="00F055D1">
        <w:rPr>
          <w:spacing w:val="-2"/>
        </w:rPr>
        <w:t xml:space="preserve"> </w:t>
      </w:r>
      <w:r w:rsidRPr="00767337">
        <w:rPr>
          <w:spacing w:val="-2"/>
        </w:rPr>
        <w:t>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 xml:space="preserve">generated moisture measurement internally but does NOT display or record a moisture value, the moisture calibration shall be considered to be a part of the constituent calibration.  For such </w:t>
      </w:r>
      <w:r w:rsidRPr="00F055D1">
        <w:rPr>
          <w:spacing w:val="-2"/>
          <w:u w:color="82C42A"/>
        </w:rPr>
        <w:t>calibrations</w:t>
      </w:r>
      <w:r w:rsidRPr="00F055D1">
        <w:rPr>
          <w:spacing w:val="-2"/>
        </w:rPr>
        <w:t>,</w:t>
      </w:r>
      <w:r w:rsidRPr="00767337">
        <w:rPr>
          <w:spacing w:val="-2"/>
        </w:rPr>
        <w:t xml:space="preserve"> the CC shall state</w:t>
      </w:r>
      <w:proofErr w:type="gramStart"/>
      <w:r w:rsidRPr="00767337">
        <w:rPr>
          <w:spacing w:val="-2"/>
        </w:rPr>
        <w:t>:  “</w:t>
      </w:r>
      <w:proofErr w:type="gramEnd"/>
      <w:r w:rsidRPr="00767337">
        <w:rPr>
          <w:spacing w:val="-2"/>
        </w:rPr>
        <w:t>Includes non</w:t>
      </w:r>
      <w:r w:rsidRPr="00767337">
        <w:rPr>
          <w:spacing w:val="-2"/>
        </w:rPr>
        <w:noBreakHyphen/>
        <w:t>displayed moisture calibration.”  Changes to any part of such calibrations shall require changes to the CC.</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ind w:left="360"/>
        <w:jc w:val="both"/>
      </w:pPr>
    </w:p>
    <w:p w:rsidR="00AD6F14" w:rsidRPr="00767337" w:rsidRDefault="00AD6F14">
      <w:pPr>
        <w:tabs>
          <w:tab w:val="left" w:pos="540"/>
        </w:tabs>
        <w:jc w:val="both"/>
      </w:pPr>
      <w:bookmarkStart w:id="6" w:name="_Toc273453807"/>
      <w:r w:rsidRPr="00767337">
        <w:rPr>
          <w:rStyle w:val="Heading3Char"/>
        </w:rPr>
        <w:t>A.4.</w:t>
      </w:r>
      <w:r w:rsidRPr="00767337">
        <w:rPr>
          <w:rStyle w:val="Heading3Char"/>
        </w:rPr>
        <w:tab/>
      </w:r>
      <w:r w:rsidR="00B06B6C" w:rsidRPr="00767337">
        <w:rPr>
          <w:rStyle w:val="Heading3Char"/>
        </w:rPr>
        <w:t>Additional Code Requirements</w:t>
      </w:r>
      <w:bookmarkEnd w:id="6"/>
      <w:r w:rsidR="00B06B6C" w:rsidRPr="00492F2F">
        <w:rPr>
          <w:b/>
          <w:bCs/>
        </w:rPr>
        <w:t xml:space="preserve">. </w:t>
      </w:r>
      <w:r w:rsidR="00B06B6C" w:rsidRPr="00767337">
        <w:rPr>
          <w:bCs/>
        </w:rPr>
        <w:t xml:space="preserve">– In addition to the requirements of this code, Near-Infrared Grain Analyzers shall meet the requirements of </w:t>
      </w:r>
      <w:r w:rsidRPr="00767337">
        <w:t>Section 1.10. General Code.</w:t>
      </w:r>
    </w:p>
    <w:p w:rsidR="00AD6F14" w:rsidRPr="00767337" w:rsidRDefault="00AD6F14">
      <w:pPr>
        <w:tabs>
          <w:tab w:val="left" w:pos="540"/>
        </w:tabs>
        <w:jc w:val="both"/>
      </w:pPr>
    </w:p>
    <w:p w:rsidR="00AD6F14" w:rsidRPr="00767337" w:rsidRDefault="00AD6F14">
      <w:pPr>
        <w:pStyle w:val="Heading2"/>
      </w:pPr>
      <w:bookmarkStart w:id="7" w:name="_Toc273453808"/>
      <w:r w:rsidRPr="00767337">
        <w:t>S.</w:t>
      </w:r>
      <w:r w:rsidRPr="00767337">
        <w:tab/>
        <w:t>Specifications</w:t>
      </w:r>
      <w:bookmarkEnd w:id="7"/>
    </w:p>
    <w:p w:rsidR="00AD6F14" w:rsidRPr="00767337" w:rsidRDefault="00AD6F14">
      <w:pPr>
        <w:keepNext/>
        <w:jc w:val="both"/>
      </w:pPr>
    </w:p>
    <w:p w:rsidR="00AD6F14" w:rsidRPr="00767337" w:rsidRDefault="00AD6F14">
      <w:pPr>
        <w:pStyle w:val="Heading3"/>
        <w:tabs>
          <w:tab w:val="left" w:pos="540"/>
        </w:tabs>
      </w:pPr>
      <w:bookmarkStart w:id="8" w:name="_Toc273453809"/>
      <w:r w:rsidRPr="00767337">
        <w:t>S.1.</w:t>
      </w:r>
      <w:r w:rsidRPr="00767337">
        <w:tab/>
        <w:t>Design of Indicating, Recording, and Measuring Elements.</w:t>
      </w:r>
      <w:bookmarkEnd w:id="8"/>
    </w:p>
    <w:p w:rsidR="00AD6F14" w:rsidRPr="00767337" w:rsidRDefault="00AD6F14">
      <w:pPr>
        <w:keepNext/>
        <w:jc w:val="both"/>
        <w:rPr>
          <w:b/>
          <w:bCs/>
        </w:rPr>
      </w:pPr>
    </w:p>
    <w:p w:rsidR="00AD6F14" w:rsidRPr="00767337" w:rsidRDefault="00AD6F14">
      <w:pPr>
        <w:pStyle w:val="Heading4"/>
        <w:rPr>
          <w:i/>
        </w:rPr>
      </w:pPr>
      <w:bookmarkStart w:id="9" w:name="_Toc273453810"/>
      <w:r w:rsidRPr="00767337">
        <w:rPr>
          <w:i/>
        </w:rPr>
        <w:t>S.1.1.</w:t>
      </w:r>
      <w:r w:rsidRPr="00767337">
        <w:rPr>
          <w:i/>
        </w:rPr>
        <w:tab/>
        <w:t>Digital Indications and Recording Elements.</w:t>
      </w:r>
      <w:bookmarkEnd w:id="9"/>
    </w:p>
    <w:p w:rsidR="00AD6F14" w:rsidRPr="00767337" w:rsidRDefault="00AD6F14">
      <w:pPr>
        <w:keepNext/>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Analyzers shall be equipped with a digital indicating element.</w:t>
      </w:r>
    </w:p>
    <w:p w:rsidR="00AD6F14" w:rsidRPr="00767337" w:rsidRDefault="00AD6F14">
      <w:pPr>
        <w:keepNext/>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 xml:space="preserve">The minimum height </w:t>
      </w:r>
      <w:r w:rsidRPr="00F055D1">
        <w:rPr>
          <w:i/>
          <w:iCs/>
          <w:u w:color="82C42A"/>
        </w:rPr>
        <w:t>for</w:t>
      </w:r>
      <w:r w:rsidRPr="00F055D1">
        <w:rPr>
          <w:i/>
          <w:iCs/>
        </w:rPr>
        <w:t xml:space="preserve"> </w:t>
      </w:r>
      <w:r w:rsidRPr="00767337">
        <w:rPr>
          <w:i/>
          <w:iCs/>
        </w:rPr>
        <w:t>the digits used to display constituent values shall be 10 mm.</w:t>
      </w:r>
    </w:p>
    <w:p w:rsidR="00AD6F14" w:rsidRPr="00767337" w:rsidRDefault="00AD6F14">
      <w:pPr>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 xml:space="preserve">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and the manually entered moisture basis.</w:t>
      </w:r>
    </w:p>
    <w:p w:rsidR="00AD6F14" w:rsidRPr="00767337" w:rsidRDefault="00AD6F14">
      <w:pPr>
        <w:spacing w:before="60"/>
        <w:ind w:left="1080"/>
        <w:jc w:val="both"/>
        <w:rPr>
          <w:i/>
          <w:iCs/>
        </w:rPr>
      </w:pPr>
      <w:r w:rsidRPr="00767337">
        <w:t>(Amended 2001 and 2003)</w:t>
      </w:r>
    </w:p>
    <w:p w:rsidR="00AD6F14" w:rsidRPr="00767337" w:rsidRDefault="00AD6F14">
      <w:pPr>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A digital indicating element shall not display, and a recording element shall not record, any constituent value before the end of the measurement cycle.</w:t>
      </w:r>
    </w:p>
    <w:p w:rsidR="00AD6F14" w:rsidRPr="00767337" w:rsidRDefault="00AD6F14">
      <w:pPr>
        <w:ind w:left="360"/>
        <w:jc w:val="both"/>
        <w:rPr>
          <w:i/>
          <w:iCs/>
        </w:rPr>
      </w:pPr>
    </w:p>
    <w:p w:rsidR="00AD6F14" w:rsidRPr="00767337" w:rsidRDefault="00AD6F14">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F055D1">
        <w:rPr>
          <w:u w:color="82C42A"/>
        </w:rPr>
        <w:t>Constituent content</w:t>
      </w:r>
      <w:r w:rsidRPr="00F055D1">
        <w:t xml:space="preserve"> </w:t>
      </w:r>
      <w:r w:rsidRPr="00767337">
        <w:t xml:space="preserve">shall be recorded and displayed as </w:t>
      </w:r>
      <w:r w:rsidRPr="00F055D1">
        <w:rPr>
          <w:u w:color="82C42A"/>
        </w:rPr>
        <w:t>percent</w:t>
      </w:r>
      <w:r w:rsidRPr="00F055D1">
        <w:t xml:space="preserve"> </w:t>
      </w:r>
      <w:r w:rsidRPr="00767337">
        <w:t xml:space="preserve">of total mass </w:t>
      </w:r>
      <w:r w:rsidRPr="00F055D1">
        <w:rPr>
          <w:u w:color="82C42A"/>
        </w:rPr>
        <w:t>at</w:t>
      </w:r>
      <w:r w:rsidRPr="00F055D1">
        <w:t xml:space="preserve"> </w:t>
      </w:r>
      <w:r w:rsidRPr="00767337">
        <w:t xml:space="preserve">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expressed </w:t>
      </w:r>
      <w:r w:rsidRPr="00767337">
        <w:lastRenderedPageBreak/>
        <w:t>on an “as is” moisture basis.  Ground grain analyzers must ALWAYS display and record a moisture measurement for “as is” content results (except moisture).</w:t>
      </w:r>
    </w:p>
    <w:p w:rsidR="00AD6F14" w:rsidRPr="00767337" w:rsidRDefault="00AD6F14">
      <w:pPr>
        <w:spacing w:before="60"/>
        <w:ind w:left="1080"/>
        <w:jc w:val="both"/>
      </w:pPr>
      <w:r w:rsidRPr="00767337">
        <w:t>(Amended 2001 and 2003)</w:t>
      </w:r>
    </w:p>
    <w:p w:rsidR="00AD6F14" w:rsidRPr="00767337" w:rsidRDefault="00AD6F14">
      <w:pPr>
        <w:ind w:left="360"/>
        <w:jc w:val="both"/>
      </w:pPr>
    </w:p>
    <w:p w:rsidR="00AD6F14" w:rsidRPr="00767337" w:rsidRDefault="00AD6F14">
      <w:pPr>
        <w:numPr>
          <w:ilvl w:val="0"/>
          <w:numId w:val="2"/>
        </w:numPr>
        <w:tabs>
          <w:tab w:val="clear" w:pos="1152"/>
        </w:tabs>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rsidR="00AD6F14" w:rsidRPr="00767337" w:rsidRDefault="00AD6F14">
      <w:pPr>
        <w:ind w:left="360"/>
        <w:jc w:val="both"/>
        <w:rPr>
          <w:i/>
          <w:iCs/>
        </w:rPr>
      </w:pPr>
    </w:p>
    <w:p w:rsidR="00AD6F14" w:rsidRPr="00767337" w:rsidRDefault="00AD6F14">
      <w:pPr>
        <w:pStyle w:val="BodyTextIndent"/>
        <w:numPr>
          <w:ilvl w:val="0"/>
          <w:numId w:val="2"/>
        </w:numPr>
        <w:tabs>
          <w:tab w:val="clear" w:pos="1152"/>
        </w:tabs>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rsidR="00AD6F14" w:rsidRPr="00767337" w:rsidRDefault="00AD6F14">
      <w:pPr>
        <w:ind w:left="360"/>
        <w:jc w:val="both"/>
        <w:rPr>
          <w:i/>
          <w:iCs/>
        </w:rPr>
      </w:pPr>
    </w:p>
    <w:p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rsidR="00AD6F14" w:rsidRPr="00767337" w:rsidRDefault="00AD6F14">
      <w:pPr>
        <w:keepNext/>
        <w:spacing w:before="60"/>
        <w:ind w:left="1080"/>
        <w:jc w:val="both"/>
      </w:pPr>
      <w:r w:rsidRPr="00767337">
        <w:t>(Added 2003)</w:t>
      </w:r>
    </w:p>
    <w:p w:rsidR="00AD6F14" w:rsidRPr="00767337" w:rsidRDefault="00AD6F14">
      <w:pPr>
        <w:keepNext/>
        <w:tabs>
          <w:tab w:val="left" w:pos="270"/>
        </w:tabs>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(Added 2001)</w:t>
      </w:r>
    </w:p>
    <w:p w:rsidR="00AD6F14" w:rsidRPr="00767337" w:rsidRDefault="00AD6F14">
      <w:pPr>
        <w:ind w:left="360"/>
        <w:jc w:val="both"/>
        <w:rPr>
          <w:i/>
          <w:iCs/>
        </w:rPr>
      </w:pPr>
    </w:p>
    <w:p w:rsidR="00AD6F14" w:rsidRPr="00767337" w:rsidRDefault="00AD6F14">
      <w:pPr>
        <w:keepNext/>
        <w:ind w:left="360"/>
        <w:jc w:val="both"/>
        <w:rPr>
          <w:i/>
          <w:iCs/>
          <w:spacing w:val="-2"/>
        </w:rPr>
      </w:pPr>
      <w:bookmarkStart w:id="10" w:name="_Toc273453811"/>
      <w:r w:rsidRPr="00767337">
        <w:rPr>
          <w:rStyle w:val="Heading4Char"/>
          <w:i/>
        </w:rPr>
        <w:t>S.1.2.</w:t>
      </w:r>
      <w:r w:rsidRPr="00767337">
        <w:rPr>
          <w:rStyle w:val="Heading4Char"/>
          <w:i/>
        </w:rPr>
        <w:tab/>
        <w:t>Selecting and Recording Grain Class and Constituent.</w:t>
      </w:r>
      <w:bookmarkEnd w:id="10"/>
      <w:r w:rsidRPr="00767337">
        <w:rPr>
          <w:bCs/>
          <w:i/>
          <w:iCs/>
          <w:spacing w:val="-2"/>
        </w:rPr>
        <w:t xml:space="preserve"> </w:t>
      </w:r>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w:t>
      </w:r>
      <w:r w:rsidRPr="00F055D1">
        <w:rPr>
          <w:i/>
          <w:iCs/>
          <w:spacing w:val="-2"/>
          <w:u w:color="82C42A"/>
        </w:rPr>
        <w:t>constituent(s)</w:t>
      </w:r>
      <w:r w:rsidRPr="00F055D1">
        <w:rPr>
          <w:i/>
          <w:iCs/>
          <w:spacing w:val="-2"/>
        </w:rPr>
        <w:t xml:space="preserve"> </w:t>
      </w:r>
      <w:r w:rsidRPr="00767337">
        <w:rPr>
          <w:i/>
          <w:iCs/>
          <w:spacing w:val="-2"/>
        </w:rPr>
        <w:t>shall be readily visible and the type or class or multi-class group of grain and the constituent(s) selected shall be clearly and definitely identified in letters (such as HRWW, HRSW, WHEAT, etc., or PROT, etc.).  A symbol to identify the display of the type or class or multi-class group of grain and constituent(s) selected is permitted provided that it is clearly defined adjacent to the display.  Minimum acceptable abbreviations are listed in Table S.1.2. Grain Types and Multi-Class Groups Considered for Type Evaluation and Calibration and Their Minimum Acceptable Abbreviations.</w:t>
      </w:r>
    </w:p>
    <w:p w:rsidR="00AD6F14" w:rsidRPr="00767337" w:rsidRDefault="00AD6F14">
      <w:pPr>
        <w:ind w:left="364"/>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rPr>
          <w:i/>
          <w:iCs/>
        </w:rPr>
      </w:pPr>
    </w:p>
    <w:p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rsidR="00AD6F14" w:rsidRPr="00767337" w:rsidRDefault="00AD6F14">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2004]</w:t>
      </w:r>
    </w:p>
    <w:p w:rsidR="00AD6F14" w:rsidRPr="00767337" w:rsidRDefault="00AD6F14">
      <w:pPr>
        <w:spacing w:before="60"/>
        <w:ind w:firstLine="360"/>
        <w:jc w:val="both"/>
        <w:rPr>
          <w:i/>
          <w:iCs/>
        </w:rPr>
      </w:pPr>
      <w:r w:rsidRPr="00767337">
        <w:t>(Amended 2003 and 2007)</w:t>
      </w:r>
    </w:p>
    <w:p w:rsidR="00AD6F14" w:rsidRPr="00767337" w:rsidRDefault="00AD6F14">
      <w:pPr>
        <w:ind w:left="720"/>
      </w:pP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725"/>
        <w:gridCol w:w="2495"/>
        <w:gridCol w:w="2495"/>
      </w:tblGrid>
      <w:tr w:rsidR="00AD6F14" w:rsidRPr="00767337" w:rsidTr="006373A8">
        <w:trPr>
          <w:trHeight w:val="414"/>
          <w:tblHeader/>
          <w:jc w:val="center"/>
        </w:trPr>
        <w:tc>
          <w:tcPr>
            <w:tcW w:w="5000" w:type="pct"/>
            <w:gridSpan w:val="3"/>
            <w:tcBorders>
              <w:top w:val="double" w:sz="6" w:space="0" w:color="000000"/>
              <w:bottom w:val="double" w:sz="6" w:space="0" w:color="000000"/>
            </w:tcBorders>
            <w:tcMar>
              <w:top w:w="72" w:type="dxa"/>
              <w:left w:w="115" w:type="dxa"/>
              <w:bottom w:w="72" w:type="dxa"/>
              <w:right w:w="115" w:type="dxa"/>
            </w:tcMar>
          </w:tcPr>
          <w:p w:rsidR="00C10EB6" w:rsidRPr="00767337" w:rsidRDefault="00AD6F14" w:rsidP="001509A8">
            <w:pPr>
              <w:keepNext/>
              <w:spacing w:before="60"/>
              <w:jc w:val="center"/>
              <w:rPr>
                <w:b/>
                <w:bCs/>
                <w:i/>
                <w:iCs/>
              </w:rPr>
            </w:pPr>
            <w:r w:rsidRPr="00767337">
              <w:rPr>
                <w:b/>
                <w:bCs/>
                <w:i/>
                <w:iCs/>
              </w:rPr>
              <w:lastRenderedPageBreak/>
              <w:t xml:space="preserve">Table S.1.2. </w:t>
            </w:r>
          </w:p>
          <w:p w:rsidR="00AD6F14" w:rsidRPr="00767337" w:rsidRDefault="00AD6F14" w:rsidP="00C10EB6">
            <w:pPr>
              <w:keepNext/>
              <w:spacing w:after="60"/>
              <w:jc w:val="center"/>
              <w:rPr>
                <w:i/>
                <w:iCs/>
              </w:rPr>
            </w:pPr>
            <w:r w:rsidRPr="00767337">
              <w:rPr>
                <w:b/>
                <w:bCs/>
                <w:i/>
                <w:iCs/>
              </w:rPr>
              <w:t>Grain Types and Multi-Class Groups Considered for Type Evaluation and Calibration and Their Minimum Acceptable Abbreviations</w:t>
            </w:r>
          </w:p>
        </w:tc>
      </w:tr>
      <w:tr w:rsidR="00AD6F14" w:rsidRPr="00767337" w:rsidTr="006373A8">
        <w:trPr>
          <w:tblHeader/>
          <w:jc w:val="center"/>
        </w:trPr>
        <w:tc>
          <w:tcPr>
            <w:tcW w:w="1284" w:type="pct"/>
            <w:tcBorders>
              <w:top w:val="double" w:sz="6" w:space="0" w:color="000000"/>
            </w:tcBorders>
            <w:vAlign w:val="center"/>
          </w:tcPr>
          <w:p w:rsidR="00AD6F14" w:rsidRPr="00767337" w:rsidRDefault="00AD6F14">
            <w:pPr>
              <w:keepNext/>
              <w:jc w:val="center"/>
              <w:rPr>
                <w:i/>
                <w:iCs/>
              </w:rPr>
            </w:pPr>
            <w:r w:rsidRPr="00767337">
              <w:rPr>
                <w:b/>
                <w:bCs/>
                <w:i/>
                <w:iCs/>
              </w:rPr>
              <w:t>Grain Type</w:t>
            </w:r>
          </w:p>
        </w:tc>
        <w:tc>
          <w:tcPr>
            <w:tcW w:w="1858" w:type="pct"/>
            <w:tcBorders>
              <w:top w:val="double" w:sz="6" w:space="0" w:color="000000"/>
            </w:tcBorders>
            <w:vAlign w:val="center"/>
          </w:tcPr>
          <w:p w:rsidR="00AD6F14" w:rsidRPr="00767337" w:rsidRDefault="00AD6F14">
            <w:pPr>
              <w:keepNext/>
              <w:jc w:val="center"/>
              <w:rPr>
                <w:b/>
                <w:i/>
                <w:iCs/>
              </w:rPr>
            </w:pPr>
            <w:r w:rsidRPr="00767337">
              <w:rPr>
                <w:b/>
                <w:i/>
                <w:iCs/>
              </w:rPr>
              <w:t>Grain Class</w:t>
            </w:r>
          </w:p>
        </w:tc>
        <w:tc>
          <w:tcPr>
            <w:tcW w:w="1858" w:type="pct"/>
            <w:tcBorders>
              <w:top w:val="double" w:sz="6" w:space="0" w:color="000000"/>
            </w:tcBorders>
            <w:vAlign w:val="center"/>
          </w:tcPr>
          <w:p w:rsidR="00AD6F14" w:rsidRPr="00767337" w:rsidRDefault="00AD6F14">
            <w:pPr>
              <w:keepNext/>
              <w:jc w:val="center"/>
              <w:rPr>
                <w:i/>
                <w:iCs/>
              </w:rPr>
            </w:pPr>
            <w:r w:rsidRPr="00767337">
              <w:rPr>
                <w:b/>
                <w:bCs/>
                <w:i/>
                <w:iCs/>
              </w:rPr>
              <w:t>Minimum Acceptable Abbreviation</w:t>
            </w:r>
          </w:p>
        </w:tc>
      </w:tr>
      <w:tr w:rsidR="00AD6F14" w:rsidRPr="00767337" w:rsidTr="006373A8">
        <w:trPr>
          <w:tblHeader/>
          <w:jc w:val="center"/>
        </w:trPr>
        <w:tc>
          <w:tcPr>
            <w:tcW w:w="1284" w:type="pct"/>
            <w:vMerge w:val="restart"/>
            <w:vAlign w:val="center"/>
          </w:tcPr>
          <w:p w:rsidR="00AD6F14" w:rsidRPr="00767337" w:rsidRDefault="00AD6F14">
            <w:pPr>
              <w:keepNext/>
              <w:rPr>
                <w:b/>
                <w:bCs/>
                <w:i/>
                <w:iCs/>
              </w:rPr>
            </w:pPr>
            <w:r w:rsidRPr="00767337">
              <w:rPr>
                <w:i/>
                <w:iCs/>
              </w:rPr>
              <w:t>Barley</w:t>
            </w: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Two-Rowed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TRB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Six-Rowed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All-Class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BARLEY</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Corn</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CORN</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Soybeans</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SOYB</w:t>
            </w:r>
          </w:p>
        </w:tc>
      </w:tr>
      <w:tr w:rsidR="00AD6F14" w:rsidRPr="00767337" w:rsidTr="006373A8">
        <w:trPr>
          <w:trHeight w:val="230"/>
          <w:jc w:val="center"/>
        </w:trPr>
        <w:tc>
          <w:tcPr>
            <w:tcW w:w="1284" w:type="pct"/>
            <w:vMerge w:val="restart"/>
            <w:vAlign w:val="center"/>
          </w:tcPr>
          <w:p w:rsidR="00AD6F14" w:rsidRPr="00767337" w:rsidRDefault="00AD6F14">
            <w:pPr>
              <w:keepNext/>
              <w:rPr>
                <w:i/>
                <w:iCs/>
              </w:rPr>
            </w:pPr>
            <w:r w:rsidRPr="00767337">
              <w:rPr>
                <w:i/>
                <w:iCs/>
              </w:rPr>
              <w:t>Wheat</w:t>
            </w:r>
          </w:p>
        </w:tc>
        <w:tc>
          <w:tcPr>
            <w:tcW w:w="1858" w:type="pct"/>
            <w:tcMar>
              <w:top w:w="14" w:type="dxa"/>
              <w:left w:w="115" w:type="dxa"/>
              <w:bottom w:w="14" w:type="dxa"/>
              <w:right w:w="115" w:type="dxa"/>
            </w:tcMar>
            <w:vAlign w:val="center"/>
          </w:tcPr>
          <w:p w:rsidR="00AD6F14" w:rsidRPr="00767337" w:rsidRDefault="00AD6F14">
            <w:pPr>
              <w:keepNext/>
              <w:tabs>
                <w:tab w:val="num" w:pos="0"/>
              </w:tabs>
              <w:rPr>
                <w:i/>
                <w:iCs/>
              </w:rPr>
            </w:pPr>
            <w:r w:rsidRPr="00767337">
              <w:rPr>
                <w:i/>
                <w:iCs/>
              </w:rPr>
              <w:t>All-Class Wheat*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WHEAT</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Durum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DURW</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rsidP="0005121B">
            <w:pPr>
              <w:keepNext/>
              <w:keepLines/>
              <w:tabs>
                <w:tab w:val="num" w:pos="0"/>
              </w:tabs>
              <w:spacing w:after="20"/>
              <w:rPr>
                <w:i/>
                <w:iCs/>
              </w:rPr>
            </w:pPr>
            <w:r w:rsidRPr="00767337">
              <w:rPr>
                <w:i/>
                <w:iCs/>
              </w:rPr>
              <w:t>Hard Red Spring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HRSW</w:t>
            </w:r>
          </w:p>
        </w:tc>
      </w:tr>
      <w:tr w:rsidR="00AD6F14" w:rsidRPr="00767337" w:rsidTr="006373A8">
        <w:trPr>
          <w:trHeight w:val="152"/>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HRWW</w:t>
            </w:r>
          </w:p>
        </w:tc>
      </w:tr>
      <w:tr w:rsidR="00AD6F14" w:rsidRPr="00767337" w:rsidTr="006373A8">
        <w:trPr>
          <w:trHeight w:val="129"/>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White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HDWW</w:t>
            </w:r>
          </w:p>
        </w:tc>
      </w:tr>
      <w:tr w:rsidR="00AD6F14" w:rsidRPr="00767337" w:rsidTr="006373A8">
        <w:trPr>
          <w:trHeight w:val="133"/>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SRWW</w:t>
            </w:r>
          </w:p>
        </w:tc>
      </w:tr>
      <w:tr w:rsidR="00AD6F14" w:rsidRPr="00767337" w:rsidTr="006373A8">
        <w:trPr>
          <w:trHeight w:val="111"/>
          <w:jc w:val="center"/>
        </w:trPr>
        <w:tc>
          <w:tcPr>
            <w:tcW w:w="1284" w:type="pct"/>
            <w:vMerge/>
            <w:vAlign w:val="center"/>
          </w:tcPr>
          <w:p w:rsidR="00AD6F14" w:rsidRPr="00767337" w:rsidRDefault="00AD6F14">
            <w:pPr>
              <w:keepNext/>
              <w:keepLines/>
              <w:ind w:left="16" w:hanging="16"/>
              <w:rPr>
                <w:i/>
                <w:iCs/>
              </w:rPr>
            </w:pP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White Wheat</w:t>
            </w: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SWW</w:t>
            </w:r>
          </w:p>
        </w:tc>
      </w:tr>
      <w:tr w:rsidR="00AD6F14" w:rsidRPr="00767337" w:rsidTr="006373A8">
        <w:trPr>
          <w:trHeight w:val="129"/>
          <w:jc w:val="center"/>
        </w:trPr>
        <w:tc>
          <w:tcPr>
            <w:tcW w:w="1284" w:type="pct"/>
            <w:vMerge/>
            <w:tcBorders>
              <w:bottom w:val="double" w:sz="6" w:space="0" w:color="000000"/>
            </w:tcBorders>
            <w:vAlign w:val="center"/>
          </w:tcPr>
          <w:p w:rsidR="00AD6F14" w:rsidRPr="00767337" w:rsidRDefault="00AD6F14">
            <w:pPr>
              <w:keepNext/>
              <w:keepLines/>
              <w:ind w:left="16" w:hanging="16"/>
              <w:rPr>
                <w:i/>
                <w:iCs/>
              </w:rPr>
            </w:pP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rsidP="0005121B">
            <w:pPr>
              <w:keepNext/>
              <w:keepLines/>
              <w:tabs>
                <w:tab w:val="num" w:pos="0"/>
              </w:tabs>
              <w:spacing w:after="20"/>
              <w:rPr>
                <w:i/>
                <w:iCs/>
              </w:rPr>
            </w:pPr>
            <w:r w:rsidRPr="00767337">
              <w:rPr>
                <w:i/>
                <w:iCs/>
              </w:rPr>
              <w:t>Wheat Excluding Durum*</w:t>
            </w: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WHTEXDUR</w:t>
            </w:r>
          </w:p>
        </w:tc>
      </w:tr>
      <w:tr w:rsidR="00AD6F14" w:rsidRPr="00767337" w:rsidTr="006373A8">
        <w:trPr>
          <w:jc w:val="center"/>
        </w:trPr>
        <w:tc>
          <w:tcPr>
            <w:tcW w:w="5000" w:type="pct"/>
            <w:gridSpan w:val="3"/>
            <w:tcBorders>
              <w:top w:val="double" w:sz="6" w:space="0" w:color="000000"/>
              <w:left w:val="nil"/>
              <w:bottom w:val="nil"/>
              <w:right w:val="nil"/>
            </w:tcBorders>
            <w:tcMar>
              <w:top w:w="72" w:type="dxa"/>
              <w:left w:w="0" w:type="dxa"/>
              <w:bottom w:w="72" w:type="dxa"/>
              <w:right w:w="0" w:type="dxa"/>
            </w:tcMar>
          </w:tcPr>
          <w:p w:rsidR="00AD6F14" w:rsidRPr="00767337" w:rsidRDefault="00AD6F14">
            <w:pPr>
              <w:pStyle w:val="Header"/>
              <w:keepNext/>
              <w:tabs>
                <w:tab w:val="clear" w:pos="4320"/>
                <w:tab w:val="clear" w:pos="8640"/>
              </w:tabs>
              <w:rPr>
                <w:iCs/>
              </w:rPr>
            </w:pPr>
            <w:r w:rsidRPr="00767337">
              <w:rPr>
                <w:iCs/>
              </w:rPr>
              <w:t>[Note:  Grain Types marked with an asterisk (*) are “Multi-Class Calibrations”]</w:t>
            </w:r>
          </w:p>
          <w:p w:rsidR="00AD6F14" w:rsidRPr="00767337" w:rsidRDefault="00AD6F14">
            <w:pPr>
              <w:pStyle w:val="Header"/>
              <w:keepNext/>
              <w:tabs>
                <w:tab w:val="clear" w:pos="4320"/>
                <w:tab w:val="clear" w:pos="8640"/>
              </w:tabs>
            </w:pPr>
            <w:r w:rsidRPr="00767337">
              <w:rPr>
                <w:i/>
                <w:iCs/>
              </w:rPr>
              <w:t>[Nonretroactive as of January 1, 2003]</w:t>
            </w:r>
          </w:p>
          <w:p w:rsidR="00AD6F14" w:rsidRPr="00767337" w:rsidRDefault="00AD6F14">
            <w:pPr>
              <w:pStyle w:val="Header"/>
              <w:keepNext/>
              <w:keepLines/>
              <w:tabs>
                <w:tab w:val="clear" w:pos="4320"/>
                <w:tab w:val="clear" w:pos="8640"/>
              </w:tabs>
              <w:spacing w:before="60"/>
            </w:pPr>
            <w:r w:rsidRPr="00767337">
              <w:t>(Table Amended 2001 and 2007)</w:t>
            </w:r>
          </w:p>
        </w:tc>
      </w:tr>
    </w:tbl>
    <w:p w:rsidR="00AD6F14" w:rsidRPr="00767337" w:rsidRDefault="00AD6F14">
      <w:pPr>
        <w:jc w:val="both"/>
      </w:pPr>
    </w:p>
    <w:p w:rsidR="00AD6F14" w:rsidRPr="00767337" w:rsidRDefault="00AD6F14">
      <w:pPr>
        <w:keepNext/>
        <w:ind w:left="360"/>
        <w:jc w:val="both"/>
        <w:rPr>
          <w:i/>
          <w:iCs/>
        </w:rPr>
      </w:pPr>
      <w:bookmarkStart w:id="11" w:name="_Toc273453812"/>
      <w:r w:rsidRPr="00767337">
        <w:rPr>
          <w:rStyle w:val="Heading4Char"/>
          <w:i/>
        </w:rPr>
        <w:t>S.1.3.</w:t>
      </w:r>
      <w:r w:rsidRPr="00767337">
        <w:rPr>
          <w:rStyle w:val="Heading4Char"/>
          <w:i/>
        </w:rPr>
        <w:tab/>
        <w:t>Operating Range.</w:t>
      </w:r>
      <w:bookmarkEnd w:id="11"/>
      <w:r w:rsidRPr="00767337">
        <w:rPr>
          <w:b/>
          <w:bCs/>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rsidR="00AD6F14" w:rsidRPr="00767337" w:rsidRDefault="00AD6F14">
      <w:pPr>
        <w:keepNext/>
        <w:ind w:left="36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rsidR="00AD6F14" w:rsidRPr="00767337" w:rsidRDefault="00AD6F14">
      <w:pPr>
        <w:ind w:left="360"/>
        <w:jc w:val="both"/>
        <w:rPr>
          <w:i/>
          <w:iCs/>
        </w:rPr>
      </w:pPr>
    </w:p>
    <w:p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rsidR="00AD6F14" w:rsidRPr="00767337" w:rsidRDefault="00AD6F14">
      <w:pPr>
        <w:spacing w:before="60"/>
        <w:ind w:left="720" w:firstLine="360"/>
        <w:jc w:val="both"/>
      </w:pPr>
      <w:r w:rsidRPr="00767337">
        <w:t>(Amended 2001)</w:t>
      </w:r>
    </w:p>
    <w:p w:rsidR="00AD6F14" w:rsidRPr="00767337" w:rsidRDefault="00AD6F14">
      <w:pPr>
        <w:ind w:left="72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rsidR="00AD6F14" w:rsidRPr="00767337" w:rsidRDefault="00AD6F14">
      <w:pPr>
        <w:ind w:left="360"/>
        <w:jc w:val="both"/>
        <w:rPr>
          <w:i/>
          <w:iCs/>
        </w:rPr>
      </w:pPr>
    </w:p>
    <w:p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 xml:space="preserve">C.  No constituent value may be displayed when the maximum allowable temperature difference is exceeded.  An appropriate error message shall be displayed when the difference between the ambient temperature and </w:t>
      </w:r>
      <w:r w:rsidRPr="00767337">
        <w:rPr>
          <w:i/>
          <w:iCs/>
        </w:rPr>
        <w:lastRenderedPageBreak/>
        <w:t>the sample temperature exceeds the specified difference.  The requirements of this subsection (d) are not applicable to ground grain analyzers.</w:t>
      </w:r>
    </w:p>
    <w:p w:rsidR="00EA03DD" w:rsidRPr="00767337" w:rsidRDefault="00EA03DD" w:rsidP="00EA03DD">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and effective as of January 1, 2003]</w:t>
      </w:r>
    </w:p>
    <w:p w:rsidR="00AD6F14" w:rsidRPr="00767337" w:rsidRDefault="00AD6F14">
      <w:pPr>
        <w:ind w:left="360"/>
        <w:jc w:val="both"/>
      </w:pPr>
    </w:p>
    <w:p w:rsidR="00AD6F14" w:rsidRPr="00767337" w:rsidRDefault="00AD6F14">
      <w:pPr>
        <w:pStyle w:val="Heading4"/>
        <w:rPr>
          <w:i/>
        </w:rPr>
      </w:pPr>
      <w:bookmarkStart w:id="12" w:name="_Toc273453813"/>
      <w:r w:rsidRPr="00767337">
        <w:rPr>
          <w:i/>
        </w:rPr>
        <w:t>S.1.4.</w:t>
      </w:r>
      <w:r w:rsidRPr="00767337">
        <w:rPr>
          <w:i/>
        </w:rPr>
        <w:tab/>
        <w:t>Operating Temperature.</w:t>
      </w:r>
      <w:bookmarkEnd w:id="12"/>
    </w:p>
    <w:p w:rsidR="00AD6F14" w:rsidRPr="00767337" w:rsidRDefault="00AD6F14">
      <w:pPr>
        <w:keepNext/>
        <w:ind w:left="360"/>
        <w:jc w:val="both"/>
        <w:rPr>
          <w:i/>
          <w:iCs/>
        </w:rPr>
      </w:pPr>
    </w:p>
    <w:p w:rsidR="00AD6F14" w:rsidRPr="00767337" w:rsidRDefault="00AD6F14">
      <w:pPr>
        <w:pStyle w:val="BodyTextIndent"/>
        <w:numPr>
          <w:ilvl w:val="0"/>
          <w:numId w:val="6"/>
        </w:numPr>
      </w:pPr>
      <w:r w:rsidRPr="00767337">
        <w:t>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a time period specified by the manufacturer prior to use.</w:t>
      </w:r>
    </w:p>
    <w:p w:rsidR="00AD6F14" w:rsidRPr="00767337" w:rsidRDefault="00AD6F14">
      <w:pPr>
        <w:ind w:left="360"/>
        <w:jc w:val="both"/>
        <w:rPr>
          <w:i/>
          <w:iCs/>
        </w:rPr>
      </w:pPr>
    </w:p>
    <w:p w:rsidR="00AD6F14" w:rsidRPr="00767337" w:rsidRDefault="00AD6F14">
      <w:pPr>
        <w:keepNext/>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rsidR="00AD6F14" w:rsidRPr="00767337" w:rsidRDefault="00AD6F14">
      <w:pPr>
        <w:ind w:firstLine="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keepNext/>
        <w:ind w:left="360"/>
        <w:jc w:val="both"/>
        <w:rPr>
          <w:i/>
          <w:iCs/>
        </w:rPr>
      </w:pPr>
      <w:bookmarkStart w:id="13" w:name="_Toc273453814"/>
      <w:r w:rsidRPr="00767337">
        <w:rPr>
          <w:rStyle w:val="Heading4Char"/>
          <w:i/>
        </w:rPr>
        <w:t>S.1.5.</w:t>
      </w:r>
      <w:r w:rsidRPr="00767337">
        <w:rPr>
          <w:rStyle w:val="Heading4Char"/>
          <w:i/>
        </w:rPr>
        <w:tab/>
        <w:t>Value of Smallest Unit.</w:t>
      </w:r>
      <w:bookmarkEnd w:id="13"/>
      <w:r w:rsidRPr="00767337">
        <w:rPr>
          <w:b/>
          <w:bCs/>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pStyle w:val="Heading3"/>
        <w:tabs>
          <w:tab w:val="left" w:pos="540"/>
        </w:tabs>
      </w:pPr>
      <w:bookmarkStart w:id="14" w:name="_Toc273453815"/>
      <w:r w:rsidRPr="00767337">
        <w:t>S.2.</w:t>
      </w:r>
      <w:r w:rsidRPr="00767337">
        <w:tab/>
        <w:t>Design of NIR Analyzers.</w:t>
      </w:r>
      <w:bookmarkEnd w:id="14"/>
    </w:p>
    <w:p w:rsidR="00AD6F14" w:rsidRPr="00767337" w:rsidRDefault="00AD6F14">
      <w:pPr>
        <w:jc w:val="both"/>
      </w:pPr>
    </w:p>
    <w:p w:rsidR="00AD6F14" w:rsidRPr="00767337" w:rsidRDefault="00AD6F14">
      <w:pPr>
        <w:keepNext/>
        <w:ind w:left="360"/>
        <w:jc w:val="both"/>
        <w:rPr>
          <w:i/>
          <w:iCs/>
        </w:rPr>
      </w:pPr>
      <w:bookmarkStart w:id="15" w:name="_Toc273453816"/>
      <w:r w:rsidRPr="00767337">
        <w:rPr>
          <w:rStyle w:val="Heading4Char"/>
          <w:i/>
        </w:rPr>
        <w:t>S.2.1.</w:t>
      </w:r>
      <w:r w:rsidRPr="00767337">
        <w:rPr>
          <w:rStyle w:val="Heading4Char"/>
          <w:i/>
        </w:rPr>
        <w:tab/>
        <w:t>Minimum Sample Size.</w:t>
      </w:r>
      <w:bookmarkEnd w:id="15"/>
      <w:r w:rsidRPr="00767337">
        <w:rPr>
          <w:b/>
          <w:bCs/>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pPr>
      <w:bookmarkStart w:id="16" w:name="_Toc273453817"/>
      <w:r w:rsidRPr="00767337">
        <w:t>S.2.2.</w:t>
      </w:r>
      <w:r w:rsidRPr="00767337">
        <w:tab/>
        <w:t>Electric Power Supply.</w:t>
      </w:r>
      <w:bookmarkEnd w:id="16"/>
    </w:p>
    <w:p w:rsidR="00AD6F14" w:rsidRPr="00767337" w:rsidRDefault="00AD6F14">
      <w:pPr>
        <w:keepNext/>
        <w:jc w:val="both"/>
      </w:pPr>
    </w:p>
    <w:p w:rsidR="00AD6F14" w:rsidRPr="00767337" w:rsidRDefault="00AD6F14">
      <w:pPr>
        <w:keepNext/>
        <w:tabs>
          <w:tab w:val="left" w:pos="1620"/>
        </w:tabs>
        <w:ind w:left="720"/>
        <w:jc w:val="both"/>
        <w:rPr>
          <w:i/>
          <w:iCs/>
        </w:rPr>
      </w:pPr>
      <w:r w:rsidRPr="00767337">
        <w:rPr>
          <w:b/>
          <w:bCs/>
          <w:i/>
          <w:iCs/>
        </w:rPr>
        <w:t>S.2.2.1.</w:t>
      </w:r>
      <w:r w:rsidRPr="00767337">
        <w:rPr>
          <w:b/>
          <w:bCs/>
          <w:i/>
          <w:iCs/>
        </w:rPr>
        <w:tab/>
        <w:t xml:space="preserve">Power Supply, Voltage and Frequency.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rsidR="00AD6F14" w:rsidRPr="00767337" w:rsidRDefault="00AD6F14">
      <w:pPr>
        <w:tabs>
          <w:tab w:val="left" w:pos="1620"/>
        </w:tabs>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tabs>
          <w:tab w:val="left" w:pos="1620"/>
        </w:tabs>
        <w:ind w:left="720"/>
        <w:jc w:val="both"/>
      </w:pPr>
    </w:p>
    <w:p w:rsidR="00AD6F14" w:rsidRPr="00767337" w:rsidRDefault="00AD6F14">
      <w:pPr>
        <w:keepNext/>
        <w:tabs>
          <w:tab w:val="left" w:pos="1620"/>
        </w:tabs>
        <w:ind w:left="720"/>
        <w:jc w:val="both"/>
        <w:rPr>
          <w:i/>
          <w:iCs/>
        </w:rPr>
      </w:pPr>
      <w:r w:rsidRPr="00767337">
        <w:rPr>
          <w:b/>
          <w:bCs/>
          <w:i/>
          <w:iCs/>
        </w:rPr>
        <w:t>S.2.2.2.</w:t>
      </w:r>
      <w:r w:rsidRPr="00767337">
        <w:rPr>
          <w:b/>
          <w:bCs/>
          <w:i/>
          <w:iCs/>
        </w:rPr>
        <w:tab/>
        <w:t xml:space="preserve">Power Interruption. </w:t>
      </w:r>
      <w:r w:rsidRPr="00767337">
        <w:rPr>
          <w:bCs/>
        </w:rPr>
        <w:t>–</w:t>
      </w:r>
      <w:r w:rsidRPr="00767337">
        <w:rPr>
          <w:i/>
          <w:iCs/>
        </w:rPr>
        <w:t xml:space="preserve"> A power interruption shall not cause an indicating or recording element to display or record any values outside the applicable tolerance limits.</w:t>
      </w:r>
    </w:p>
    <w:p w:rsidR="00AD6F14" w:rsidRPr="00767337" w:rsidRDefault="00AD6F14">
      <w:pPr>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ind w:left="360"/>
        <w:jc w:val="both"/>
        <w:rPr>
          <w:i/>
          <w:iCs/>
        </w:rPr>
      </w:pPr>
      <w:bookmarkStart w:id="17" w:name="_Toc273453818"/>
      <w:r w:rsidRPr="00767337">
        <w:rPr>
          <w:rStyle w:val="Heading4Char"/>
          <w:i/>
        </w:rPr>
        <w:t>S.2.3.</w:t>
      </w:r>
      <w:r w:rsidRPr="00767337">
        <w:rPr>
          <w:rStyle w:val="Heading4Char"/>
          <w:i/>
        </w:rPr>
        <w:tab/>
        <w:t>Level Indicating Means.</w:t>
      </w:r>
      <w:bookmarkEnd w:id="17"/>
      <w:r w:rsidRPr="00767337">
        <w:rPr>
          <w:b/>
          <w:bCs/>
          <w:i/>
          <w:iCs/>
        </w:rPr>
        <w:t xml:space="preserve"> </w:t>
      </w:r>
      <w:r w:rsidRPr="00767337">
        <w:rPr>
          <w:bCs/>
        </w:rPr>
        <w:t>–</w:t>
      </w:r>
      <w:r w:rsidRPr="00767337">
        <w:rPr>
          <w:i/>
          <w:iCs/>
        </w:rPr>
        <w:t xml:space="preserve"> Analyzers shall be equipped with a level indicator and leveling adjustments if its performance </w:t>
      </w:r>
      <w:r w:rsidRPr="00F055D1">
        <w:rPr>
          <w:i/>
          <w:iCs/>
          <w:u w:color="82C42A"/>
        </w:rPr>
        <w:t>is changed</w:t>
      </w:r>
      <w:r w:rsidRPr="00F055D1">
        <w:rPr>
          <w:i/>
          <w:iCs/>
        </w:rPr>
        <w:t xml:space="preserve"> </w:t>
      </w:r>
      <w:r w:rsidRPr="00767337">
        <w:rPr>
          <w:i/>
          <w:iCs/>
        </w:rPr>
        <w:t xml:space="preserve">by an amount greater than the tolerance requirement when the instrument is moved from a level position into a position that is out of level in any upright direction by up to 5 % (approximately three degrees).  The </w:t>
      </w:r>
      <w:r w:rsidRPr="00F055D1">
        <w:rPr>
          <w:i/>
          <w:iCs/>
          <w:u w:color="82C42A"/>
        </w:rPr>
        <w:t>level</w:t>
      </w:r>
      <w:r w:rsidRPr="00F055D1">
        <w:rPr>
          <w:i/>
          <w:iCs/>
        </w:rPr>
        <w:noBreakHyphen/>
      </w:r>
      <w:r w:rsidRPr="00767337">
        <w:rPr>
          <w:i/>
          <w:iCs/>
        </w:rPr>
        <w:t>indicating means shall be readable without removing any instrument parts requiring a tool.</w:t>
      </w:r>
    </w:p>
    <w:p w:rsidR="00AD6F14" w:rsidRPr="00767337" w:rsidRDefault="00AD6F14">
      <w:pPr>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rPr>
          <w:b/>
          <w:bCs/>
          <w:i/>
          <w:iCs/>
        </w:rPr>
      </w:pPr>
    </w:p>
    <w:p w:rsidR="00AD6F14" w:rsidRPr="00767337" w:rsidRDefault="00AD6F14">
      <w:pPr>
        <w:keepNext/>
        <w:ind w:left="360"/>
        <w:jc w:val="both"/>
        <w:rPr>
          <w:i/>
          <w:iCs/>
        </w:rPr>
      </w:pPr>
      <w:bookmarkStart w:id="18" w:name="_Toc273453819"/>
      <w:r w:rsidRPr="00767337">
        <w:rPr>
          <w:rStyle w:val="Heading4Char"/>
          <w:i/>
        </w:rPr>
        <w:t>S.2.4.</w:t>
      </w:r>
      <w:r w:rsidRPr="00767337">
        <w:rPr>
          <w:rStyle w:val="Heading4Char"/>
          <w:i/>
        </w:rPr>
        <w:tab/>
        <w:t>Environmental Conditions.</w:t>
      </w:r>
      <w:bookmarkEnd w:id="18"/>
      <w:r w:rsidRPr="00767337">
        <w:rPr>
          <w:b/>
          <w:bCs/>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w:t>
      </w:r>
      <w:r w:rsidRPr="00F055D1">
        <w:rPr>
          <w:i/>
          <w:iCs/>
          <w:u w:color="82C42A"/>
        </w:rPr>
        <w:t>air</w:t>
      </w:r>
      <w:r w:rsidRPr="00F055D1">
        <w:rPr>
          <w:i/>
          <w:iCs/>
          <w:u w:color="82C42A"/>
        </w:rPr>
        <w:noBreakHyphen/>
        <w:t>borne</w:t>
      </w:r>
      <w:r w:rsidRPr="00F055D1">
        <w:rPr>
          <w:i/>
          <w:iCs/>
        </w:rPr>
        <w:t xml:space="preserve"> </w:t>
      </w:r>
      <w:r w:rsidRPr="00767337">
        <w:rPr>
          <w:i/>
          <w:iCs/>
        </w:rPr>
        <w:t>grain dust.</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pPr>
      <w:bookmarkStart w:id="19" w:name="_Toc273453820"/>
      <w:r w:rsidRPr="00767337">
        <w:t>S.2.5.</w:t>
      </w:r>
      <w:r w:rsidRPr="00767337">
        <w:tab/>
        <w:t>Calibration Transfer and Verification.</w:t>
      </w:r>
      <w:bookmarkEnd w:id="19"/>
    </w:p>
    <w:p w:rsidR="00AD6F14" w:rsidRPr="00767337" w:rsidRDefault="00AD6F14">
      <w:pPr>
        <w:keepNext/>
        <w:jc w:val="both"/>
      </w:pPr>
    </w:p>
    <w:p w:rsidR="00AD6F14" w:rsidRPr="00767337" w:rsidRDefault="00AD6F14">
      <w:pPr>
        <w:tabs>
          <w:tab w:val="left" w:pos="1620"/>
        </w:tabs>
        <w:ind w:left="720"/>
        <w:jc w:val="both"/>
      </w:pPr>
      <w:r w:rsidRPr="00767337">
        <w:rPr>
          <w:b/>
          <w:bCs/>
          <w:i/>
          <w:iCs/>
        </w:rPr>
        <w:t>S.2.5.1.</w:t>
      </w:r>
      <w:r w:rsidRPr="00767337">
        <w:rPr>
          <w:b/>
          <w:bCs/>
          <w:i/>
          <w:iCs/>
        </w:rPr>
        <w:tab/>
        <w:t>Calibration Transfer.</w:t>
      </w:r>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w:t>
      </w:r>
      <w:r w:rsidRPr="00F055D1">
        <w:rPr>
          <w:i/>
          <w:iCs/>
          <w:u w:color="82C42A"/>
        </w:rPr>
        <w:t>calibrations</w:t>
      </w:r>
      <w:r w:rsidRPr="00F055D1">
        <w:rPr>
          <w:i/>
          <w:iCs/>
        </w:rPr>
        <w:t xml:space="preserve"> </w:t>
      </w:r>
      <w:r w:rsidRPr="00767337">
        <w:rPr>
          <w:i/>
          <w:iCs/>
        </w:rPr>
        <w:t>between instruments of like models.</w:t>
      </w:r>
    </w:p>
    <w:p w:rsidR="00AD6F14" w:rsidRPr="00767337" w:rsidRDefault="00AD6F14">
      <w:pPr>
        <w:ind w:left="720"/>
        <w:jc w:val="both"/>
      </w:pPr>
    </w:p>
    <w:p w:rsidR="00AD6F14" w:rsidRPr="00767337" w:rsidRDefault="00AD6F14">
      <w:pPr>
        <w:keepNext/>
        <w:ind w:left="720"/>
        <w:jc w:val="both"/>
      </w:pPr>
      <w:r w:rsidRPr="00767337">
        <w:rPr>
          <w:b/>
          <w:bCs/>
          <w:i/>
          <w:iCs/>
        </w:rPr>
        <w:lastRenderedPageBreak/>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period of time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Slope and Bias Adjustments.</w:t>
      </w:r>
    </w:p>
    <w:p w:rsidR="00AD6F14" w:rsidRPr="00767337" w:rsidRDefault="00AD6F14">
      <w:pPr>
        <w:keepNext/>
        <w:ind w:left="720" w:right="-18"/>
        <w:jc w:val="both"/>
      </w:pPr>
      <w:r w:rsidRPr="00767337">
        <w:rPr>
          <w:i/>
          <w:iCs/>
        </w:rPr>
        <w:t>[</w:t>
      </w:r>
      <w:r w:rsidRPr="00F055D1">
        <w:rPr>
          <w:i/>
          <w:iCs/>
          <w:u w:color="82C42A"/>
        </w:rPr>
        <w:t>Nonretroactive</w:t>
      </w:r>
      <w:r w:rsidRPr="00F055D1">
        <w:rPr>
          <w:i/>
          <w:iCs/>
        </w:rPr>
        <w:t xml:space="preserve"> </w:t>
      </w:r>
      <w:r w:rsidRPr="00767337">
        <w:rPr>
          <w:i/>
          <w:iCs/>
        </w:rPr>
        <w:t>and effective as of January 1, 2003]</w:t>
      </w:r>
    </w:p>
    <w:p w:rsidR="00AD6F14" w:rsidRPr="00767337" w:rsidRDefault="00AD6F14">
      <w:pPr>
        <w:spacing w:before="60"/>
        <w:ind w:left="720"/>
        <w:jc w:val="both"/>
      </w:pPr>
      <w:r w:rsidRPr="00767337">
        <w:t>(Note added 1995) (Amended 1995)</w:t>
      </w:r>
    </w:p>
    <w:p w:rsidR="00AD6F14" w:rsidRPr="00767337" w:rsidRDefault="00AD6F14">
      <w:pPr>
        <w:ind w:left="720"/>
        <w:jc w:val="both"/>
      </w:pPr>
    </w:p>
    <w:p w:rsidR="00AD6F14" w:rsidRPr="00767337" w:rsidRDefault="00AD6F14">
      <w:pPr>
        <w:keepNext/>
        <w:tabs>
          <w:tab w:val="left" w:pos="1620"/>
        </w:tabs>
        <w:ind w:left="720"/>
        <w:jc w:val="both"/>
        <w:rPr>
          <w:i/>
          <w:iCs/>
        </w:rPr>
      </w:pPr>
      <w:r w:rsidRPr="00767337">
        <w:rPr>
          <w:b/>
          <w:bCs/>
          <w:i/>
          <w:iCs/>
        </w:rPr>
        <w:t>S.2.5.2.</w:t>
      </w:r>
      <w:r w:rsidRPr="00767337">
        <w:rPr>
          <w:b/>
          <w:bCs/>
          <w:i/>
          <w:iCs/>
        </w:rPr>
        <w:tab/>
        <w:t xml:space="preserve">Calibration Version.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rsidR="00AD6F14" w:rsidRPr="00767337" w:rsidRDefault="00AD6F14">
      <w:pPr>
        <w:keepNext/>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720"/>
        <w:jc w:val="both"/>
      </w:pPr>
      <w:r w:rsidRPr="00767337">
        <w:t>(Amended 2001)</w:t>
      </w:r>
    </w:p>
    <w:p w:rsidR="00AD6F14" w:rsidRPr="00767337" w:rsidRDefault="00AD6F14">
      <w:pPr>
        <w:ind w:left="720"/>
        <w:jc w:val="both"/>
      </w:pPr>
    </w:p>
    <w:p w:rsidR="00AD6F14" w:rsidRPr="00767337" w:rsidRDefault="00AD6F14">
      <w:pPr>
        <w:tabs>
          <w:tab w:val="left" w:pos="1620"/>
        </w:tabs>
        <w:ind w:left="720"/>
        <w:jc w:val="both"/>
        <w:rPr>
          <w:i/>
          <w:iCs/>
        </w:rPr>
      </w:pPr>
      <w:r w:rsidRPr="00767337">
        <w:rPr>
          <w:b/>
          <w:bCs/>
          <w:i/>
          <w:iCs/>
        </w:rPr>
        <w:t>S.2.5.3.</w:t>
      </w:r>
      <w:r w:rsidRPr="00767337">
        <w:rPr>
          <w:b/>
          <w:bCs/>
          <w:i/>
          <w:iCs/>
        </w:rPr>
        <w:tab/>
        <w:t xml:space="preserve">Calibration Corruption.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rsidR="00AD6F14" w:rsidRPr="00767337" w:rsidRDefault="00AD6F14">
      <w:pPr>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ind w:left="360"/>
        <w:jc w:val="both"/>
        <w:rPr>
          <w:i/>
          <w:iCs/>
        </w:rPr>
      </w:pPr>
      <w:bookmarkStart w:id="20" w:name="_Toc273453821"/>
      <w:r w:rsidRPr="00767337">
        <w:rPr>
          <w:rStyle w:val="Heading4Char"/>
          <w:i/>
        </w:rPr>
        <w:t>S.2.6.</w:t>
      </w:r>
      <w:r w:rsidRPr="00767337">
        <w:rPr>
          <w:rStyle w:val="Heading4Char"/>
          <w:i/>
        </w:rPr>
        <w:tab/>
        <w:t>Provision for Sealing.</w:t>
      </w:r>
      <w:bookmarkEnd w:id="20"/>
      <w:r w:rsidRPr="00767337">
        <w:rPr>
          <w:b/>
          <w:bCs/>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rsidR="00AD6F14" w:rsidRPr="00767337" w:rsidRDefault="00AD6F14">
      <w:pPr>
        <w:ind w:left="360"/>
        <w:jc w:val="both"/>
        <w:rPr>
          <w:i/>
          <w:iCs/>
        </w:rPr>
      </w:pPr>
    </w:p>
    <w:p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(Amended 1997)</w:t>
      </w:r>
    </w:p>
    <w:p w:rsidR="00AD6F14" w:rsidRPr="00767337" w:rsidRDefault="00AD6F14">
      <w:pPr>
        <w:jc w:val="both"/>
      </w:pPr>
    </w:p>
    <w:p w:rsidR="00AD6F14" w:rsidRPr="00767337" w:rsidRDefault="00AD6F14">
      <w:pPr>
        <w:keepNext/>
        <w:tabs>
          <w:tab w:val="left" w:pos="540"/>
        </w:tabs>
        <w:jc w:val="both"/>
        <w:rPr>
          <w:i/>
          <w:iCs/>
        </w:rPr>
      </w:pPr>
      <w:bookmarkStart w:id="21" w:name="_Toc273453822"/>
      <w:r w:rsidRPr="00767337">
        <w:rPr>
          <w:rStyle w:val="Heading3Char"/>
          <w:i/>
        </w:rPr>
        <w:t>S.3.</w:t>
      </w:r>
      <w:r w:rsidRPr="00767337">
        <w:rPr>
          <w:rStyle w:val="Heading3Char"/>
          <w:i/>
        </w:rPr>
        <w:tab/>
        <w:t>Accessory Equipment.</w:t>
      </w:r>
      <w:bookmarkEnd w:id="21"/>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rsidR="00AD6F14" w:rsidRPr="00767337" w:rsidRDefault="00AD6F14">
      <w:pPr>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ind w:left="360"/>
        <w:jc w:val="both"/>
        <w:rPr>
          <w:i/>
          <w:iCs/>
        </w:rPr>
      </w:pPr>
      <w:bookmarkStart w:id="22" w:name="_Toc273453823"/>
      <w:r w:rsidRPr="00767337">
        <w:rPr>
          <w:rStyle w:val="Heading4Char"/>
          <w:i/>
        </w:rPr>
        <w:t>S.3.1.  Grinders.</w:t>
      </w:r>
      <w:bookmarkEnd w:id="22"/>
      <w:r w:rsidRPr="00767337">
        <w:rPr>
          <w:b/>
          <w:bCs/>
          <w:i/>
          <w:iCs/>
        </w:rPr>
        <w:t xml:space="preserve"> </w:t>
      </w:r>
      <w:r w:rsidRPr="00767337">
        <w:rPr>
          <w:bCs/>
        </w:rPr>
        <w:t>–</w:t>
      </w:r>
      <w:r w:rsidRPr="00767337">
        <w:rPr>
          <w:i/>
          <w:iCs/>
        </w:rPr>
        <w:t xml:space="preserve"> The make and model of grinder used for ground grain NIR analyzers must be specified by the manufacturer and required as auxiliary equipment in the determination of </w:t>
      </w:r>
      <w:r w:rsidRPr="00F055D1">
        <w:rPr>
          <w:i/>
          <w:iCs/>
          <w:u w:color="82C42A"/>
        </w:rPr>
        <w:t>constituent</w:t>
      </w:r>
      <w:r w:rsidRPr="00F055D1">
        <w:rPr>
          <w:i/>
          <w:iCs/>
        </w:rPr>
        <w:t xml:space="preserve"> </w:t>
      </w:r>
      <w:r w:rsidRPr="00767337">
        <w:rPr>
          <w:i/>
          <w:iCs/>
        </w:rPr>
        <w:t>values for applicable grain types.</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tabs>
          <w:tab w:val="left" w:pos="540"/>
        </w:tabs>
        <w:jc w:val="both"/>
        <w:rPr>
          <w:i/>
          <w:iCs/>
        </w:rPr>
      </w:pPr>
      <w:bookmarkStart w:id="23" w:name="_Toc273453824"/>
      <w:r w:rsidRPr="00767337">
        <w:rPr>
          <w:rStyle w:val="Heading3Char"/>
          <w:i/>
        </w:rPr>
        <w:t>S.4.</w:t>
      </w:r>
      <w:r w:rsidRPr="00767337">
        <w:rPr>
          <w:rStyle w:val="Heading3Char"/>
          <w:i/>
        </w:rPr>
        <w:tab/>
        <w:t>Operating Instructions and Use Limitations.</w:t>
      </w:r>
      <w:bookmarkEnd w:id="23"/>
      <w:r w:rsidRPr="00767337">
        <w:rPr>
          <w:b/>
          <w:bCs/>
          <w:i/>
          <w:iCs/>
        </w:rPr>
        <w:t xml:space="preserve"> </w:t>
      </w:r>
      <w:r w:rsidR="00750070" w:rsidRPr="00767337">
        <w:rPr>
          <w:b/>
          <w:bCs/>
        </w:rPr>
        <w:t xml:space="preserve">– </w:t>
      </w:r>
      <w:r w:rsidRPr="00767337">
        <w:rPr>
          <w:i/>
          <w:iCs/>
        </w:rPr>
        <w:t xml:space="preserve">The manufacturer shall furnish operating instructions for the device and accessories that include complete information concerning the accuracy, sensitivity, and use of accessory equipment necessary in obtaining a </w:t>
      </w:r>
      <w:r w:rsidRPr="00F055D1">
        <w:rPr>
          <w:i/>
          <w:iCs/>
          <w:u w:color="82C42A"/>
        </w:rPr>
        <w:t>constituent</w:t>
      </w:r>
      <w:r w:rsidRPr="00F055D1">
        <w:rPr>
          <w:i/>
          <w:iCs/>
        </w:rPr>
        <w:t xml:space="preserve"> </w:t>
      </w:r>
      <w:r w:rsidRPr="00767337">
        <w:rPr>
          <w:i/>
          <w:iCs/>
        </w:rPr>
        <w:t>value.  Operating instructions shall include the following information:</w:t>
      </w:r>
    </w:p>
    <w:p w:rsidR="00AD6F14" w:rsidRPr="00767337" w:rsidRDefault="00AD6F14">
      <w:pPr>
        <w:keepNext/>
        <w:spacing w:line="228" w:lineRule="auto"/>
        <w:jc w:val="both"/>
        <w:rPr>
          <w:i/>
          <w:iCs/>
        </w:rPr>
      </w:pPr>
    </w:p>
    <w:p w:rsidR="00AD6F14" w:rsidRPr="00767337" w:rsidRDefault="00AD6F14" w:rsidP="006A3FD9">
      <w:pPr>
        <w:keepNext/>
        <w:numPr>
          <w:ilvl w:val="0"/>
          <w:numId w:val="8"/>
        </w:numPr>
        <w:spacing w:line="228" w:lineRule="auto"/>
        <w:ind w:hanging="360"/>
        <w:jc w:val="both"/>
        <w:rPr>
          <w:i/>
          <w:iCs/>
        </w:rPr>
      </w:pPr>
      <w:r w:rsidRPr="00F055D1">
        <w:rPr>
          <w:i/>
          <w:iCs/>
          <w:u w:color="82C42A"/>
        </w:rPr>
        <w:t>name</w:t>
      </w:r>
      <w:r w:rsidRPr="00F055D1">
        <w:rPr>
          <w:i/>
          <w:iCs/>
        </w:rPr>
        <w:t xml:space="preserve"> </w:t>
      </w:r>
      <w:r w:rsidRPr="00767337">
        <w:rPr>
          <w:i/>
          <w:iCs/>
        </w:rPr>
        <w:t>and address or trademark of the manufacturer;</w:t>
      </w:r>
    </w:p>
    <w:p w:rsidR="00AD6F14" w:rsidRPr="00767337" w:rsidRDefault="00AD6F14" w:rsidP="006A3FD9">
      <w:pPr>
        <w:keepNext/>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type or design of the device for which the operating instructions are intended to be used;</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date</w:t>
      </w:r>
      <w:r w:rsidRPr="00F055D1">
        <w:rPr>
          <w:i/>
          <w:iCs/>
        </w:rPr>
        <w:t xml:space="preserve"> </w:t>
      </w:r>
      <w:r w:rsidRPr="00767337">
        <w:rPr>
          <w:i/>
          <w:iCs/>
        </w:rPr>
        <w:t>of issue;</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kind or classes of grain or seed for which the device is designed to measure constituent values; and</w:t>
      </w:r>
    </w:p>
    <w:p w:rsidR="00AD6F14" w:rsidRPr="00767337" w:rsidRDefault="00AD6F14">
      <w:pPr>
        <w:spacing w:line="228" w:lineRule="auto"/>
        <w:jc w:val="both"/>
        <w:rPr>
          <w:i/>
          <w:iCs/>
        </w:rPr>
      </w:pPr>
    </w:p>
    <w:p w:rsidR="00AD6F14" w:rsidRPr="00767337" w:rsidRDefault="00AD6F14">
      <w:pPr>
        <w:keepNext/>
        <w:numPr>
          <w:ilvl w:val="0"/>
          <w:numId w:val="8"/>
        </w:numPr>
        <w:spacing w:line="228" w:lineRule="auto"/>
        <w:ind w:hanging="360"/>
        <w:jc w:val="both"/>
        <w:rPr>
          <w:i/>
          <w:iCs/>
        </w:rPr>
      </w:pPr>
      <w:r w:rsidRPr="00F055D1">
        <w:rPr>
          <w:i/>
          <w:iCs/>
          <w:u w:color="82C42A"/>
        </w:rPr>
        <w:lastRenderedPageBreak/>
        <w:t>the</w:t>
      </w:r>
      <w:r w:rsidRPr="00F055D1">
        <w:rPr>
          <w:i/>
          <w:iCs/>
        </w:rPr>
        <w:t xml:space="preserve"> </w:t>
      </w:r>
      <w:r w:rsidRPr="00767337">
        <w:rPr>
          <w:i/>
          <w:iCs/>
        </w:rPr>
        <w:t>limitations of use, including but not limited to constituent range, grain or seed temperature, kind or class of grain or seed, instrument temperature, voltage and frequency ranges, electromagnetic interferences, and necessary accessory equipment.</w:t>
      </w:r>
    </w:p>
    <w:p w:rsidR="00AD6F14" w:rsidRPr="00767337" w:rsidRDefault="00AD6F14">
      <w:pPr>
        <w:spacing w:line="228" w:lineRule="auto"/>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line="228" w:lineRule="auto"/>
        <w:jc w:val="both"/>
      </w:pPr>
    </w:p>
    <w:p w:rsidR="00AD6F14" w:rsidRPr="00767337" w:rsidRDefault="00AD6F14">
      <w:pPr>
        <w:pStyle w:val="Heading2"/>
      </w:pPr>
      <w:bookmarkStart w:id="24" w:name="_Toc273453825"/>
      <w:r w:rsidRPr="00767337">
        <w:t>N.</w:t>
      </w:r>
      <w:r w:rsidRPr="00767337">
        <w:tab/>
        <w:t>Notes</w:t>
      </w:r>
      <w:bookmarkEnd w:id="24"/>
    </w:p>
    <w:p w:rsidR="00AD6F14" w:rsidRPr="00767337" w:rsidRDefault="00AD6F14">
      <w:pPr>
        <w:keepNext/>
        <w:spacing w:line="228" w:lineRule="auto"/>
        <w:jc w:val="both"/>
        <w:rPr>
          <w:b/>
          <w:bCs/>
        </w:rPr>
      </w:pPr>
    </w:p>
    <w:p w:rsidR="00AD6F14" w:rsidRPr="00767337" w:rsidRDefault="00AD6F14">
      <w:pPr>
        <w:pStyle w:val="Heading3"/>
        <w:tabs>
          <w:tab w:val="left" w:pos="540"/>
        </w:tabs>
      </w:pPr>
      <w:bookmarkStart w:id="25" w:name="_Toc273453826"/>
      <w:r w:rsidRPr="00767337">
        <w:t>N.1.</w:t>
      </w:r>
      <w:r w:rsidRPr="00767337">
        <w:tab/>
        <w:t>Testing Procedures.</w:t>
      </w:r>
      <w:bookmarkEnd w:id="25"/>
    </w:p>
    <w:p w:rsidR="00AD6F14" w:rsidRPr="00767337" w:rsidRDefault="00AD6F14">
      <w:pPr>
        <w:keepNext/>
        <w:spacing w:line="228" w:lineRule="auto"/>
        <w:jc w:val="both"/>
        <w:rPr>
          <w:b/>
          <w:bCs/>
        </w:rPr>
      </w:pPr>
    </w:p>
    <w:p w:rsidR="00AD6F14" w:rsidRPr="00767337" w:rsidRDefault="00AD6F14">
      <w:pPr>
        <w:keepNext/>
        <w:spacing w:line="228" w:lineRule="auto"/>
        <w:ind w:left="360"/>
        <w:jc w:val="both"/>
      </w:pPr>
      <w:bookmarkStart w:id="26" w:name="_Toc273453827"/>
      <w:r w:rsidRPr="00767337">
        <w:rPr>
          <w:rStyle w:val="Heading4Char"/>
        </w:rPr>
        <w:t>N.1.1.</w:t>
      </w:r>
      <w:r w:rsidRPr="00767337">
        <w:rPr>
          <w:rStyle w:val="Heading4Char"/>
        </w:rPr>
        <w:tab/>
        <w:t>Field Inspection.</w:t>
      </w:r>
      <w:bookmarkEnd w:id="26"/>
      <w:r w:rsidRPr="00767337">
        <w:rPr>
          <w:b/>
          <w:bCs/>
        </w:rPr>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w:t>
      </w:r>
      <w:r w:rsidRPr="00F055D1">
        <w:rPr>
          <w:u w:color="82C42A"/>
        </w:rPr>
        <w:t>repeatability</w:t>
      </w:r>
      <w:r w:rsidRPr="00F055D1">
        <w:t>.</w:t>
      </w:r>
      <w:r w:rsidRPr="00767337">
        <w:t xml:space="preserve">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r w:rsidRPr="00767337">
        <w:t>Acceptance and Maintenance Tolerances for NIR Grain Analyzers.  Test results on whole grain analyzers that produce results on an “as is” basis without displaying or recording a moisture value shall be converted to the standard moisture bases shown in Table N.1.1.</w:t>
      </w:r>
      <w:r w:rsidR="00FD1B01">
        <w:t> </w:t>
      </w:r>
      <w:r w:rsidRPr="00767337">
        <w:t>Constant Moisture Basis for Type Evaluation and Field Inspection using sample moisture values determined with the facility’s moisture meter (which must be certified for commercial use).</w:t>
      </w:r>
    </w:p>
    <w:p w:rsidR="00AD6F14" w:rsidRPr="00767337" w:rsidRDefault="00AD6F14">
      <w:pPr>
        <w:spacing w:before="60" w:line="228" w:lineRule="auto"/>
        <w:ind w:left="360"/>
        <w:jc w:val="both"/>
      </w:pPr>
      <w:r w:rsidRPr="00767337">
        <w:t>(Amended 2001)</w:t>
      </w:r>
    </w:p>
    <w:p w:rsidR="00AD6F14" w:rsidRPr="00767337" w:rsidRDefault="00AD6F14">
      <w:pPr>
        <w:spacing w:before="60" w:after="60" w:line="228" w:lineRule="auto"/>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3319"/>
        <w:gridCol w:w="2900"/>
        <w:gridCol w:w="2643"/>
      </w:tblGrid>
      <w:tr w:rsidR="00AD6F14" w:rsidRPr="00767337" w:rsidTr="0014774A">
        <w:trPr>
          <w:cantSplit/>
        </w:trPr>
        <w:tc>
          <w:tcPr>
            <w:tcW w:w="9122" w:type="dxa"/>
            <w:gridSpan w:val="3"/>
            <w:tcBorders>
              <w:top w:val="double" w:sz="4" w:space="0" w:color="auto"/>
              <w:bottom w:val="double" w:sz="4" w:space="0" w:color="auto"/>
            </w:tcBorders>
            <w:vAlign w:val="center"/>
          </w:tcPr>
          <w:p w:rsidR="00F20230" w:rsidRPr="00767337" w:rsidRDefault="00AD6F14" w:rsidP="0014774A">
            <w:pPr>
              <w:keepNext/>
              <w:keepLines/>
              <w:spacing w:line="228" w:lineRule="auto"/>
              <w:jc w:val="center"/>
              <w:rPr>
                <w:b/>
                <w:bCs/>
                <w:i/>
                <w:iCs/>
              </w:rPr>
            </w:pPr>
            <w:r w:rsidRPr="00767337">
              <w:rPr>
                <w:b/>
                <w:bCs/>
                <w:i/>
                <w:iCs/>
              </w:rPr>
              <w:t>Table N.1.1.</w:t>
            </w:r>
          </w:p>
          <w:p w:rsidR="00AD6F14" w:rsidRPr="00767337" w:rsidRDefault="00AD6F14" w:rsidP="0014774A">
            <w:pPr>
              <w:keepNext/>
              <w:keepLines/>
              <w:spacing w:line="228" w:lineRule="auto"/>
              <w:jc w:val="center"/>
            </w:pPr>
            <w:r w:rsidRPr="00767337">
              <w:rPr>
                <w:b/>
                <w:bCs/>
                <w:i/>
                <w:iCs/>
              </w:rPr>
              <w:t xml:space="preserve"> Constant Moisture Basis for Type Evaluation and Field Inspection</w:t>
            </w:r>
          </w:p>
        </w:tc>
      </w:tr>
      <w:tr w:rsidR="00AD6F14" w:rsidRPr="00767337" w:rsidTr="0014774A">
        <w:trPr>
          <w:cantSplit/>
          <w:trHeight w:val="317"/>
        </w:trPr>
        <w:tc>
          <w:tcPr>
            <w:tcW w:w="3427"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Grain Type or Class</w:t>
            </w:r>
          </w:p>
        </w:tc>
        <w:tc>
          <w:tcPr>
            <w:tcW w:w="2970"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Constituents(s)</w:t>
            </w:r>
          </w:p>
        </w:tc>
        <w:tc>
          <w:tcPr>
            <w:tcW w:w="2725"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rsidTr="0014774A">
        <w:trPr>
          <w:cantSplit/>
        </w:trPr>
        <w:tc>
          <w:tcPr>
            <w:tcW w:w="3427" w:type="dxa"/>
            <w:vAlign w:val="center"/>
          </w:tcPr>
          <w:p w:rsidR="00AD6F14" w:rsidRPr="00767337" w:rsidRDefault="00AD6F14" w:rsidP="0005121B">
            <w:pPr>
              <w:keepNext/>
              <w:keepLines/>
              <w:spacing w:after="20" w:line="228" w:lineRule="auto"/>
              <w:jc w:val="center"/>
            </w:pPr>
            <w:r w:rsidRPr="00767337">
              <w:rPr>
                <w:rFonts w:ascii="Tms Rmn" w:hAnsi="Tms Rmn"/>
                <w:i/>
                <w:iCs/>
              </w:rPr>
              <w:t>Durum Wheat, Hard Red Spring Wheat, Hard Red Winter Wheat, Hard White Wheat, Soft Red Winter Wheat, Soft White Wheat</w:t>
            </w:r>
          </w:p>
        </w:tc>
        <w:tc>
          <w:tcPr>
            <w:tcW w:w="2970" w:type="dxa"/>
            <w:vAlign w:val="center"/>
          </w:tcPr>
          <w:p w:rsidR="00AD6F14" w:rsidRPr="00767337" w:rsidRDefault="00AD6F14">
            <w:pPr>
              <w:keepNext/>
              <w:keepLines/>
              <w:spacing w:line="228" w:lineRule="auto"/>
              <w:jc w:val="center"/>
              <w:rPr>
                <w:lang w:val="fr-FR"/>
              </w:rPr>
            </w:pPr>
            <w:proofErr w:type="spellStart"/>
            <w:r w:rsidRPr="00767337">
              <w:rPr>
                <w:rFonts w:ascii="Tms Rmn" w:hAnsi="Tms Rmn"/>
                <w:i/>
                <w:iCs/>
                <w:lang w:val="fr-FR"/>
              </w:rPr>
              <w:t>Protein</w:t>
            </w:r>
            <w:proofErr w:type="spellEnd"/>
          </w:p>
        </w:tc>
        <w:tc>
          <w:tcPr>
            <w:tcW w:w="2725"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lang w:val="fr-FR"/>
              </w:rPr>
            </w:pPr>
            <w:proofErr w:type="spellStart"/>
            <w:r w:rsidRPr="00767337">
              <w:rPr>
                <w:rFonts w:ascii="Tms Rmn" w:hAnsi="Tms Rmn"/>
                <w:i/>
                <w:iCs/>
                <w:lang w:val="fr-FR"/>
              </w:rPr>
              <w:t>Soybeans</w:t>
            </w:r>
            <w:proofErr w:type="spellEnd"/>
          </w:p>
        </w:tc>
        <w:tc>
          <w:tcPr>
            <w:tcW w:w="2970"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pPr>
            <w:r w:rsidRPr="00767337">
              <w:rPr>
                <w:rFonts w:ascii="Tms Rmn" w:hAnsi="Tms Rmn"/>
                <w:i/>
                <w:iCs/>
              </w:rPr>
              <w:t>Oil</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13 %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2970" w:type="dxa"/>
            <w:vAlign w:val="center"/>
          </w:tcPr>
          <w:p w:rsidR="00AD6F14" w:rsidRPr="00767337" w:rsidRDefault="00AD6F14">
            <w:pPr>
              <w:keepNext/>
              <w:keepLines/>
              <w:spacing w:line="228" w:lineRule="auto"/>
              <w:jc w:val="center"/>
            </w:pPr>
            <w:r w:rsidRPr="00767337">
              <w:rPr>
                <w:rFonts w:ascii="Tms Rmn" w:hAnsi="Tms Rmn"/>
                <w:i/>
                <w:iCs/>
              </w:rPr>
              <w:t>Protein</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3427"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Corn</w:t>
            </w:r>
          </w:p>
        </w:tc>
        <w:tc>
          <w:tcPr>
            <w:tcW w:w="2970" w:type="dxa"/>
            <w:tcBorders>
              <w:bottom w:val="double" w:sz="4" w:space="0" w:color="auto"/>
            </w:tcBorders>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rPr>
                <w:rFonts w:ascii="Tms Rmn" w:hAnsi="Tms Rmn"/>
                <w:i/>
                <w:iCs/>
              </w:rPr>
            </w:pPr>
            <w:r w:rsidRPr="00767337">
              <w:rPr>
                <w:rFonts w:ascii="Tms Rmn" w:hAnsi="Tms Rmn"/>
                <w:i/>
                <w:iCs/>
              </w:rPr>
              <w:t>Oil</w:t>
            </w:r>
          </w:p>
          <w:p w:rsidR="00AD6F14" w:rsidRPr="00767337" w:rsidRDefault="00AD6F14">
            <w:pPr>
              <w:keepNext/>
              <w:keepLines/>
              <w:spacing w:line="228" w:lineRule="auto"/>
              <w:jc w:val="center"/>
            </w:pPr>
            <w:r w:rsidRPr="00767337">
              <w:rPr>
                <w:rFonts w:ascii="Tms Rmn" w:hAnsi="Tms Rmn"/>
                <w:i/>
                <w:iCs/>
              </w:rPr>
              <w:t>Starch</w:t>
            </w:r>
          </w:p>
        </w:tc>
        <w:tc>
          <w:tcPr>
            <w:tcW w:w="2725"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9122" w:type="dxa"/>
            <w:gridSpan w:val="3"/>
            <w:tcBorders>
              <w:top w:val="double" w:sz="4" w:space="0" w:color="auto"/>
              <w:left w:val="nil"/>
              <w:bottom w:val="nil"/>
              <w:right w:val="nil"/>
            </w:tcBorders>
          </w:tcPr>
          <w:p w:rsidR="00AD6F14" w:rsidRPr="00767337" w:rsidRDefault="00AD6F14" w:rsidP="006373A8">
            <w:pPr>
              <w:keepNext/>
              <w:keepLines/>
              <w:spacing w:before="40" w:line="228" w:lineRule="auto"/>
              <w:jc w:val="both"/>
              <w:rPr>
                <w:rFonts w:ascii="Tms Rmn" w:hAnsi="Tms Rmn"/>
                <w:i/>
                <w:iCs/>
              </w:rPr>
            </w:pPr>
            <w:r w:rsidRPr="00767337">
              <w:rPr>
                <w:rFonts w:ascii="Tms Rmn" w:hAnsi="Tms Rmn"/>
                <w:i/>
                <w:iCs/>
              </w:rPr>
              <w:t>[</w:t>
            </w:r>
            <w:r w:rsidRPr="00F055D1">
              <w:rPr>
                <w:rFonts w:ascii="Tms Rmn" w:hAnsi="Tms Rmn"/>
                <w:i/>
                <w:iCs/>
                <w:u w:color="82C42A"/>
              </w:rPr>
              <w:t>Nonretroactive</w:t>
            </w:r>
            <w:r w:rsidRPr="00F055D1">
              <w:rPr>
                <w:rFonts w:ascii="Tms Rmn" w:hAnsi="Tms Rmn"/>
                <w:i/>
                <w:iCs/>
              </w:rPr>
              <w:t xml:space="preserve"> </w:t>
            </w:r>
            <w:r w:rsidRPr="00767337">
              <w:rPr>
                <w:rFonts w:ascii="Tms Rmn" w:hAnsi="Tms Rmn"/>
                <w:i/>
                <w:iCs/>
              </w:rPr>
              <w:t>as of January 1, 2003]</w:t>
            </w:r>
          </w:p>
          <w:p w:rsidR="00AD6F14" w:rsidRPr="00767337" w:rsidRDefault="00AD6F14">
            <w:pPr>
              <w:keepLines/>
              <w:spacing w:before="60" w:line="228" w:lineRule="auto"/>
              <w:jc w:val="both"/>
            </w:pPr>
            <w:r w:rsidRPr="00767337">
              <w:rPr>
                <w:rFonts w:ascii="Tms Rmn" w:hAnsi="Tms Rmn"/>
              </w:rPr>
              <w:t>(Table Added 2001)</w:t>
            </w:r>
          </w:p>
        </w:tc>
      </w:tr>
    </w:tbl>
    <w:p w:rsidR="00AD6F14" w:rsidRPr="00767337" w:rsidRDefault="00AD6F14">
      <w:pPr>
        <w:spacing w:line="228" w:lineRule="auto"/>
        <w:ind w:left="360"/>
        <w:jc w:val="both"/>
      </w:pPr>
    </w:p>
    <w:p w:rsidR="00AD6F14" w:rsidRPr="00767337" w:rsidRDefault="00AD6F14">
      <w:pPr>
        <w:keepNext/>
        <w:spacing w:line="228" w:lineRule="auto"/>
        <w:ind w:left="360"/>
        <w:jc w:val="both"/>
        <w:rPr>
          <w:spacing w:val="-2"/>
        </w:rPr>
      </w:pPr>
      <w:r w:rsidRPr="00F055D1">
        <w:rPr>
          <w:spacing w:val="-2"/>
          <w:u w:color="82C42A"/>
        </w:rPr>
        <w:t>Constituent</w:t>
      </w:r>
      <w:r w:rsidRPr="00F055D1">
        <w:rPr>
          <w:spacing w:val="-2"/>
        </w:rPr>
        <w:t xml:space="preserve"> </w:t>
      </w:r>
      <w:r w:rsidRPr="00767337">
        <w:rPr>
          <w:spacing w:val="-2"/>
        </w:rPr>
        <w:t>values shall be assigned to test samples by the Grain Inspection, Packers and Stockyards Administration (GIPSA).  Tolerances shall be applied to individual sample measurements, the average of individual measurements on each of the five test samples, and the maximum difference (range) in results for five analyses on one of the test samples.</w:t>
      </w:r>
    </w:p>
    <w:p w:rsidR="00AD6F14" w:rsidRPr="00767337" w:rsidRDefault="00AD6F14">
      <w:pPr>
        <w:spacing w:before="60" w:line="228" w:lineRule="auto"/>
        <w:ind w:left="360"/>
        <w:jc w:val="both"/>
      </w:pPr>
      <w:r w:rsidRPr="00767337">
        <w:t>(Amended 2001)</w:t>
      </w:r>
    </w:p>
    <w:p w:rsidR="00AD6F14" w:rsidRPr="00767337" w:rsidRDefault="00AD6F14">
      <w:pPr>
        <w:spacing w:line="228" w:lineRule="auto"/>
        <w:ind w:left="360"/>
        <w:jc w:val="both"/>
      </w:pPr>
    </w:p>
    <w:p w:rsidR="00AD6F14" w:rsidRPr="00767337" w:rsidRDefault="00AD6F14">
      <w:pPr>
        <w:keepNext/>
        <w:spacing w:line="228" w:lineRule="auto"/>
        <w:ind w:left="360"/>
        <w:jc w:val="both"/>
      </w:pPr>
      <w:bookmarkStart w:id="27" w:name="_Toc273453828"/>
      <w:r w:rsidRPr="00767337">
        <w:rPr>
          <w:rStyle w:val="Heading4Char"/>
        </w:rPr>
        <w:t>N.1.2.</w:t>
      </w:r>
      <w:r w:rsidRPr="00767337">
        <w:rPr>
          <w:rStyle w:val="Heading4Char"/>
        </w:rPr>
        <w:tab/>
        <w:t>Standard Reference Samples.</w:t>
      </w:r>
      <w:bookmarkEnd w:id="27"/>
      <w:r w:rsidRPr="00767337">
        <w:rPr>
          <w:b/>
          <w:bCs/>
        </w:rPr>
        <w:t xml:space="preserve"> </w:t>
      </w:r>
      <w:r w:rsidRPr="00767337">
        <w:rPr>
          <w:bCs/>
        </w:rPr>
        <w:t>–</w:t>
      </w:r>
      <w:r w:rsidRPr="00767337">
        <w:t xml:space="preserve"> 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w:t>
      </w:r>
      <w:r w:rsidRPr="00F055D1">
        <w:rPr>
          <w:u w:color="82C42A"/>
        </w:rPr>
        <w:t>acceptance</w:t>
      </w:r>
      <w:r w:rsidRPr="00F055D1">
        <w:t xml:space="preserve"> </w:t>
      </w:r>
      <w:r w:rsidRPr="00767337">
        <w:t>tolerance shown in Table T.2.</w:t>
      </w:r>
      <w:r w:rsidR="00366EE5" w:rsidRPr="00767337">
        <w:t> </w:t>
      </w:r>
      <w:r w:rsidRPr="00767337">
        <w:t xml:space="preserve">Acceptance and Maintenance Tolerances for NIR Grain Analyzers for individual test samples or 0.375 times the </w:t>
      </w:r>
      <w:r w:rsidRPr="00F055D1">
        <w:rPr>
          <w:u w:color="82C42A"/>
        </w:rPr>
        <w:t>acceptance</w:t>
      </w:r>
      <w:r w:rsidRPr="00F055D1">
        <w:t xml:space="preserve"> </w:t>
      </w:r>
      <w:r w:rsidRPr="00767337">
        <w:t xml:space="preserve">tolerance shown </w:t>
      </w:r>
      <w:r w:rsidRPr="00F055D1">
        <w:rPr>
          <w:u w:color="82C42A"/>
        </w:rPr>
        <w:t>for</w:t>
      </w:r>
      <w:r w:rsidRPr="00F055D1">
        <w:t xml:space="preserve"> </w:t>
      </w:r>
      <w:r w:rsidRPr="00767337">
        <w:t>the average of five samples.</w:t>
      </w:r>
    </w:p>
    <w:p w:rsidR="00AD6F14" w:rsidRPr="00767337" w:rsidRDefault="00AD6F14">
      <w:pPr>
        <w:spacing w:before="60" w:line="228" w:lineRule="auto"/>
        <w:ind w:left="360"/>
        <w:jc w:val="both"/>
      </w:pPr>
      <w:r w:rsidRPr="00767337">
        <w:t>(Amended 2001and 2003)</w:t>
      </w:r>
    </w:p>
    <w:p w:rsidR="00AD6F14" w:rsidRPr="00767337" w:rsidRDefault="00AD6F14">
      <w:pPr>
        <w:jc w:val="both"/>
        <w:rPr>
          <w:rFonts w:ascii="Tms Rmn" w:hAnsi="Tms Rmn"/>
        </w:rPr>
      </w:pPr>
    </w:p>
    <w:p w:rsidR="00AD6F14" w:rsidRPr="00767337" w:rsidRDefault="00AD6F14">
      <w:pPr>
        <w:pStyle w:val="Heading2"/>
      </w:pPr>
      <w:bookmarkStart w:id="28" w:name="_Toc273453829"/>
      <w:r w:rsidRPr="00767337">
        <w:lastRenderedPageBreak/>
        <w:t>T.</w:t>
      </w:r>
      <w:r w:rsidRPr="00767337">
        <w:tab/>
        <w:t>Tolerances</w:t>
      </w:r>
      <w:bookmarkEnd w:id="28"/>
    </w:p>
    <w:p w:rsidR="00AD6F14" w:rsidRPr="00767337" w:rsidRDefault="00AD6F14">
      <w:pPr>
        <w:keepNext/>
        <w:jc w:val="both"/>
        <w:rPr>
          <w:b/>
          <w:bCs/>
        </w:rPr>
      </w:pPr>
    </w:p>
    <w:p w:rsidR="00AD6F14" w:rsidRPr="00767337" w:rsidRDefault="00AD6F14">
      <w:pPr>
        <w:keepNext/>
        <w:tabs>
          <w:tab w:val="left" w:pos="540"/>
        </w:tabs>
        <w:jc w:val="both"/>
      </w:pPr>
      <w:bookmarkStart w:id="29" w:name="_Toc273453830"/>
      <w:r w:rsidRPr="00767337">
        <w:rPr>
          <w:rStyle w:val="Heading3Char"/>
        </w:rPr>
        <w:t>T.1.</w:t>
      </w:r>
      <w:r w:rsidRPr="00767337">
        <w:rPr>
          <w:rStyle w:val="Heading3Char"/>
        </w:rPr>
        <w:tab/>
        <w:t xml:space="preserve">To </w:t>
      </w:r>
      <w:proofErr w:type="spellStart"/>
      <w:r w:rsidRPr="00767337">
        <w:rPr>
          <w:rStyle w:val="Heading3Char"/>
        </w:rPr>
        <w:t>Under</w:t>
      </w:r>
      <w:r w:rsidRPr="00767337">
        <w:rPr>
          <w:rStyle w:val="Heading3Char"/>
        </w:rPr>
        <w:softHyphen/>
        <w:t>registration</w:t>
      </w:r>
      <w:proofErr w:type="spellEnd"/>
      <w:r w:rsidRPr="00767337">
        <w:rPr>
          <w:rStyle w:val="Heading3Char"/>
        </w:rPr>
        <w:t xml:space="preserve"> and to </w:t>
      </w:r>
      <w:proofErr w:type="spellStart"/>
      <w:r w:rsidRPr="00767337">
        <w:rPr>
          <w:rStyle w:val="Heading3Char"/>
        </w:rPr>
        <w:t>Over</w:t>
      </w:r>
      <w:r w:rsidRPr="00767337">
        <w:rPr>
          <w:rStyle w:val="Heading3Char"/>
        </w:rPr>
        <w:softHyphen/>
        <w:t>registration</w:t>
      </w:r>
      <w:proofErr w:type="spellEnd"/>
      <w:r w:rsidRPr="00767337">
        <w:rPr>
          <w:rStyle w:val="Heading3Char"/>
        </w:rPr>
        <w:t>.</w:t>
      </w:r>
      <w:bookmarkEnd w:id="29"/>
      <w:r w:rsidRPr="00767337">
        <w:rPr>
          <w:b/>
          <w:bCs/>
        </w:rPr>
        <w:t xml:space="preserve"> </w:t>
      </w:r>
      <w:r w:rsidRPr="00767337">
        <w:rPr>
          <w:bCs/>
        </w:rPr>
        <w:t>–</w:t>
      </w:r>
      <w:r w:rsidRPr="00767337">
        <w:t xml:space="preserve"> The tolerances hereinafter prescribed shall be applied to errors of </w:t>
      </w:r>
      <w:proofErr w:type="spellStart"/>
      <w:r w:rsidRPr="00767337">
        <w:t>under</w:t>
      </w:r>
      <w:r w:rsidRPr="00767337">
        <w:rPr>
          <w:bCs/>
        </w:rPr>
        <w:softHyphen/>
      </w:r>
      <w:r w:rsidRPr="00767337">
        <w:t>registration</w:t>
      </w:r>
      <w:proofErr w:type="spellEnd"/>
      <w:r w:rsidRPr="00767337">
        <w:t xml:space="preserve"> and errors of </w:t>
      </w:r>
      <w:proofErr w:type="spellStart"/>
      <w:r w:rsidRPr="00767337">
        <w:t>over</w:t>
      </w:r>
      <w:r w:rsidRPr="00767337">
        <w:rPr>
          <w:bCs/>
        </w:rPr>
        <w:softHyphen/>
      </w:r>
      <w:r w:rsidRPr="00767337">
        <w:t>registration</w:t>
      </w:r>
      <w:proofErr w:type="spellEnd"/>
      <w:r w:rsidRPr="00767337">
        <w:t xml:space="preserve"> and shall be based on constituent values expressed at the moisture bases shown in Table N.1.1.</w:t>
      </w:r>
      <w:r w:rsidR="00FB4618" w:rsidRPr="00767337">
        <w:t xml:space="preserve"> Constant Moisture Basis for Type Evaluation and Field Inspection.</w:t>
      </w:r>
    </w:p>
    <w:p w:rsidR="00AD6F14" w:rsidRPr="00767337" w:rsidRDefault="00AD6F14">
      <w:pPr>
        <w:tabs>
          <w:tab w:val="left" w:pos="540"/>
        </w:tabs>
        <w:spacing w:before="60"/>
        <w:jc w:val="both"/>
      </w:pPr>
      <w:r w:rsidRPr="00767337">
        <w:t>(Amended 2001)</w:t>
      </w:r>
    </w:p>
    <w:p w:rsidR="00AD6F14" w:rsidRPr="00767337" w:rsidRDefault="00AD6F14">
      <w:pPr>
        <w:tabs>
          <w:tab w:val="left" w:pos="540"/>
        </w:tabs>
        <w:jc w:val="both"/>
      </w:pPr>
    </w:p>
    <w:p w:rsidR="00AD6F14" w:rsidRPr="00767337" w:rsidRDefault="00AD6F14">
      <w:pPr>
        <w:tabs>
          <w:tab w:val="left" w:pos="540"/>
        </w:tabs>
        <w:jc w:val="both"/>
      </w:pPr>
      <w:bookmarkStart w:id="30" w:name="_Toc273453831"/>
      <w:r w:rsidRPr="00767337">
        <w:rPr>
          <w:rStyle w:val="Heading3Char"/>
        </w:rPr>
        <w:t>T.2.</w:t>
      </w:r>
      <w:r w:rsidRPr="00767337">
        <w:rPr>
          <w:rStyle w:val="Heading3Char"/>
        </w:rPr>
        <w:tab/>
        <w:t>Tolerance Values.</w:t>
      </w:r>
      <w:bookmarkEnd w:id="30"/>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r w:rsidRPr="00767337">
        <w:t>Acceptance and Maintenance Tolerances for NIR Grain Analyzers.</w:t>
      </w:r>
    </w:p>
    <w:p w:rsidR="00AD6F14" w:rsidRPr="00767337" w:rsidRDefault="00AD6F14">
      <w:pPr>
        <w:spacing w:before="60" w:after="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028"/>
        <w:gridCol w:w="1714"/>
        <w:gridCol w:w="1874"/>
        <w:gridCol w:w="1857"/>
        <w:gridCol w:w="1857"/>
      </w:tblGrid>
      <w:tr w:rsidR="00AD6F14" w:rsidRPr="00767337" w:rsidTr="0014774A">
        <w:trPr>
          <w:jc w:val="center"/>
        </w:trPr>
        <w:tc>
          <w:tcPr>
            <w:tcW w:w="9590" w:type="dxa"/>
            <w:gridSpan w:val="5"/>
            <w:tcBorders>
              <w:top w:val="double" w:sz="4" w:space="0" w:color="auto"/>
              <w:bottom w:val="double" w:sz="4" w:space="0" w:color="auto"/>
            </w:tcBorders>
            <w:vAlign w:val="center"/>
          </w:tcPr>
          <w:p w:rsidR="00F20230" w:rsidRPr="00767337" w:rsidRDefault="00AD6F14" w:rsidP="0014774A">
            <w:pPr>
              <w:keepNext/>
              <w:keepLines/>
              <w:jc w:val="center"/>
              <w:rPr>
                <w:b/>
                <w:bCs/>
                <w:szCs w:val="18"/>
              </w:rPr>
            </w:pPr>
            <w:r w:rsidRPr="00767337">
              <w:rPr>
                <w:b/>
                <w:bCs/>
                <w:szCs w:val="18"/>
              </w:rPr>
              <w:t>Table T.2.</w:t>
            </w:r>
          </w:p>
          <w:p w:rsidR="00AD6F14" w:rsidRPr="00767337" w:rsidRDefault="00AD6F14" w:rsidP="0014774A">
            <w:pPr>
              <w:keepNext/>
              <w:keepLines/>
              <w:jc w:val="center"/>
            </w:pPr>
            <w:r w:rsidRPr="00767337">
              <w:rPr>
                <w:b/>
                <w:bCs/>
                <w:szCs w:val="18"/>
              </w:rPr>
              <w:t>Acceptance and Maintenance Tolerances for NIR Grain Analyzers</w:t>
            </w:r>
          </w:p>
        </w:tc>
      </w:tr>
      <w:tr w:rsidR="00AD6F14" w:rsidRPr="00767337" w:rsidTr="00846287">
        <w:trPr>
          <w:jc w:val="center"/>
        </w:trPr>
        <w:tc>
          <w:tcPr>
            <w:tcW w:w="2095" w:type="dxa"/>
            <w:tcBorders>
              <w:top w:val="double" w:sz="4" w:space="0" w:color="auto"/>
            </w:tcBorders>
            <w:vAlign w:val="center"/>
          </w:tcPr>
          <w:p w:rsidR="00AD6F14" w:rsidRPr="00767337" w:rsidRDefault="00AD6F14">
            <w:pPr>
              <w:keepNext/>
              <w:keepLines/>
              <w:jc w:val="center"/>
            </w:pPr>
            <w:r w:rsidRPr="00767337">
              <w:rPr>
                <w:b/>
                <w:bCs/>
                <w:szCs w:val="18"/>
              </w:rPr>
              <w:t>Type or Class of Grain</w:t>
            </w:r>
          </w:p>
        </w:tc>
        <w:tc>
          <w:tcPr>
            <w:tcW w:w="1746" w:type="dxa"/>
            <w:tcBorders>
              <w:top w:val="double" w:sz="4" w:space="0" w:color="auto"/>
            </w:tcBorders>
            <w:vAlign w:val="bottom"/>
          </w:tcPr>
          <w:p w:rsidR="00AD6F14" w:rsidRPr="00767337" w:rsidRDefault="00AD6F14" w:rsidP="00846287">
            <w:pPr>
              <w:keepNext/>
              <w:keepLines/>
              <w:jc w:val="center"/>
              <w:rPr>
                <w:lang w:val="fr-FR"/>
              </w:rPr>
            </w:pPr>
            <w:r w:rsidRPr="00767337">
              <w:rPr>
                <w:b/>
                <w:bCs/>
                <w:szCs w:val="18"/>
                <w:lang w:val="fr-FR"/>
              </w:rPr>
              <w:t>Constituent</w:t>
            </w:r>
          </w:p>
        </w:tc>
        <w:tc>
          <w:tcPr>
            <w:tcW w:w="1923" w:type="dxa"/>
            <w:tcBorders>
              <w:top w:val="double" w:sz="4" w:space="0" w:color="auto"/>
            </w:tcBorders>
            <w:vAlign w:val="center"/>
          </w:tcPr>
          <w:p w:rsidR="00AD6F14" w:rsidRPr="00767337" w:rsidRDefault="00AD6F14">
            <w:pPr>
              <w:keepNext/>
              <w:keepLines/>
              <w:jc w:val="center"/>
              <w:rPr>
                <w:lang w:val="fr-FR"/>
              </w:rPr>
            </w:pPr>
            <w:proofErr w:type="spellStart"/>
            <w:r w:rsidRPr="00767337">
              <w:rPr>
                <w:b/>
                <w:bCs/>
                <w:szCs w:val="18"/>
                <w:lang w:val="fr-FR"/>
              </w:rPr>
              <w:t>Individual</w:t>
            </w:r>
            <w:proofErr w:type="spellEnd"/>
            <w:r w:rsidRPr="00767337">
              <w:rPr>
                <w:b/>
                <w:bCs/>
                <w:szCs w:val="18"/>
                <w:lang w:val="fr-FR"/>
              </w:rPr>
              <w:t xml:space="preserve"> </w:t>
            </w:r>
            <w:proofErr w:type="spellStart"/>
            <w:r w:rsidRPr="00767337">
              <w:rPr>
                <w:b/>
                <w:bCs/>
                <w:szCs w:val="18"/>
                <w:lang w:val="fr-FR"/>
              </w:rPr>
              <w:t>Samples</w:t>
            </w:r>
            <w:proofErr w:type="spellEnd"/>
            <w:r w:rsidRPr="00767337">
              <w:rPr>
                <w:b/>
                <w:bCs/>
                <w:szCs w:val="18"/>
                <w:lang w:val="fr-FR"/>
              </w:rPr>
              <w:t xml:space="preserve">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Average for Five Samples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Range for Five Retests (percent)</w:t>
            </w:r>
          </w:p>
        </w:tc>
      </w:tr>
      <w:tr w:rsidR="00AD6F14" w:rsidRPr="00767337" w:rsidTr="0014774A">
        <w:trPr>
          <w:jc w:val="center"/>
        </w:trPr>
        <w:tc>
          <w:tcPr>
            <w:tcW w:w="2095" w:type="dxa"/>
            <w:vAlign w:val="center"/>
          </w:tcPr>
          <w:p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746" w:type="dxa"/>
            <w:vAlign w:val="center"/>
          </w:tcPr>
          <w:p w:rsidR="00AD6F14" w:rsidRPr="00767337" w:rsidRDefault="00AD6F14">
            <w:pPr>
              <w:keepNext/>
              <w:keepLines/>
              <w:jc w:val="center"/>
              <w:rPr>
                <w:lang w:val="fr-FR"/>
              </w:rPr>
            </w:pPr>
            <w:proofErr w:type="spellStart"/>
            <w:proofErr w:type="gramStart"/>
            <w:r w:rsidRPr="00767337">
              <w:rPr>
                <w:szCs w:val="18"/>
                <w:lang w:val="fr-FR"/>
              </w:rPr>
              <w:t>protein</w:t>
            </w:r>
            <w:proofErr w:type="spellEnd"/>
            <w:proofErr w:type="gramEnd"/>
          </w:p>
        </w:tc>
        <w:tc>
          <w:tcPr>
            <w:tcW w:w="1923" w:type="dxa"/>
            <w:vAlign w:val="center"/>
          </w:tcPr>
          <w:p w:rsidR="00AD6F14" w:rsidRPr="00767337" w:rsidRDefault="00AD6F14">
            <w:pPr>
              <w:keepNext/>
              <w:keepLines/>
              <w:jc w:val="center"/>
              <w:rPr>
                <w:lang w:val="fr-FR"/>
              </w:rPr>
            </w:pPr>
            <w:r w:rsidRPr="00767337">
              <w:rPr>
                <w:szCs w:val="18"/>
                <w:lang w:val="fr-FR"/>
              </w:rPr>
              <w:t>0.60</w:t>
            </w:r>
          </w:p>
        </w:tc>
        <w:tc>
          <w:tcPr>
            <w:tcW w:w="1913" w:type="dxa"/>
            <w:vAlign w:val="center"/>
          </w:tcPr>
          <w:p w:rsidR="00AD6F14" w:rsidRPr="00767337" w:rsidRDefault="00AD6F14">
            <w:pPr>
              <w:keepNext/>
              <w:keepLines/>
              <w:jc w:val="center"/>
              <w:rPr>
                <w:lang w:val="fr-FR"/>
              </w:rPr>
            </w:pPr>
            <w:r w:rsidRPr="00767337">
              <w:rPr>
                <w:szCs w:val="18"/>
                <w:lang w:val="fr-FR"/>
              </w:rPr>
              <w:t>0.40</w:t>
            </w:r>
          </w:p>
        </w:tc>
        <w:tc>
          <w:tcPr>
            <w:tcW w:w="1913" w:type="dxa"/>
            <w:vAlign w:val="center"/>
          </w:tcPr>
          <w:p w:rsidR="00AD6F14" w:rsidRPr="00767337" w:rsidRDefault="00AD6F14">
            <w:pPr>
              <w:keepNext/>
              <w:keepLines/>
              <w:jc w:val="center"/>
              <w:rPr>
                <w:lang w:val="fr-FR"/>
              </w:rPr>
            </w:pPr>
            <w:r w:rsidRPr="00767337">
              <w:rPr>
                <w:szCs w:val="18"/>
                <w:lang w:val="fr-FR"/>
              </w:rPr>
              <w:t>0.40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proofErr w:type="spellStart"/>
            <w:r w:rsidRPr="00767337">
              <w:rPr>
                <w:szCs w:val="18"/>
                <w:lang w:val="fr-FR"/>
              </w:rPr>
              <w:t>Soybeans</w:t>
            </w:r>
            <w:proofErr w:type="spellEnd"/>
          </w:p>
        </w:tc>
        <w:tc>
          <w:tcPr>
            <w:tcW w:w="1746" w:type="dxa"/>
            <w:vAlign w:val="center"/>
          </w:tcPr>
          <w:p w:rsidR="00AD6F14" w:rsidRPr="00767337" w:rsidRDefault="00AD6F14">
            <w:pPr>
              <w:keepNext/>
              <w:keepLines/>
              <w:jc w:val="center"/>
              <w:rPr>
                <w:lang w:val="fr-FR"/>
              </w:rPr>
            </w:pPr>
            <w:proofErr w:type="spellStart"/>
            <w:proofErr w:type="gramStart"/>
            <w:r w:rsidRPr="00767337">
              <w:rPr>
                <w:szCs w:val="18"/>
                <w:lang w:val="fr-FR"/>
              </w:rPr>
              <w:t>protein</w:t>
            </w:r>
            <w:proofErr w:type="spellEnd"/>
            <w:proofErr w:type="gramEnd"/>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center"/>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Align w:val="center"/>
          </w:tcPr>
          <w:p w:rsidR="00AD6F14" w:rsidRPr="00767337" w:rsidRDefault="00AD6F14">
            <w:pPr>
              <w:keepNext/>
              <w:keepLines/>
              <w:jc w:val="center"/>
              <w:rPr>
                <w:szCs w:val="18"/>
              </w:rPr>
            </w:pPr>
            <w:r w:rsidRPr="00767337">
              <w:rPr>
                <w:szCs w:val="18"/>
              </w:rPr>
              <w:t>Two-rowed Barley</w:t>
            </w:r>
          </w:p>
          <w:p w:rsidR="00AD6F14" w:rsidRPr="00767337" w:rsidRDefault="00AD6F14" w:rsidP="0005121B">
            <w:pPr>
              <w:keepNext/>
              <w:keepLines/>
              <w:spacing w:after="20"/>
              <w:jc w:val="center"/>
            </w:pPr>
            <w:r w:rsidRPr="00767337">
              <w:rPr>
                <w:szCs w:val="18"/>
              </w:rPr>
              <w:t>Six-rowed Barley</w:t>
            </w:r>
          </w:p>
        </w:tc>
        <w:tc>
          <w:tcPr>
            <w:tcW w:w="1746" w:type="dxa"/>
            <w:vAlign w:val="center"/>
          </w:tcPr>
          <w:p w:rsidR="00AD6F14" w:rsidRPr="00767337" w:rsidRDefault="00AD6F14">
            <w:pPr>
              <w:keepNext/>
              <w:keepLines/>
              <w:jc w:val="center"/>
              <w:rPr>
                <w:lang w:val="fr-FR"/>
              </w:rPr>
            </w:pPr>
            <w:proofErr w:type="spellStart"/>
            <w:proofErr w:type="gramStart"/>
            <w:r w:rsidRPr="00767337">
              <w:rPr>
                <w:szCs w:val="18"/>
                <w:lang w:val="fr-FR"/>
              </w:rPr>
              <w:t>protein</w:t>
            </w:r>
            <w:proofErr w:type="spellEnd"/>
            <w:proofErr w:type="gramEnd"/>
          </w:p>
        </w:tc>
        <w:tc>
          <w:tcPr>
            <w:tcW w:w="1923" w:type="dxa"/>
            <w:vAlign w:val="center"/>
          </w:tcPr>
          <w:p w:rsidR="00AD6F14" w:rsidRPr="00767337" w:rsidRDefault="00AD6F14">
            <w:pPr>
              <w:keepNext/>
              <w:keepLines/>
              <w:jc w:val="center"/>
              <w:rPr>
                <w:lang w:val="fr-FR"/>
              </w:rPr>
            </w:pPr>
            <w:r w:rsidRPr="00767337">
              <w:rPr>
                <w:szCs w:val="18"/>
                <w:lang w:val="fr-FR"/>
              </w:rPr>
              <w:t>0.70</w:t>
            </w:r>
          </w:p>
        </w:tc>
        <w:tc>
          <w:tcPr>
            <w:tcW w:w="1913" w:type="dxa"/>
            <w:vAlign w:val="center"/>
          </w:tcPr>
          <w:p w:rsidR="00AD6F14" w:rsidRPr="00767337" w:rsidRDefault="00AD6F14">
            <w:pPr>
              <w:keepNext/>
              <w:keepLines/>
              <w:jc w:val="center"/>
              <w:rPr>
                <w:lang w:val="fr-FR"/>
              </w:rPr>
            </w:pPr>
            <w:r w:rsidRPr="00767337">
              <w:rPr>
                <w:szCs w:val="18"/>
                <w:lang w:val="fr-FR"/>
              </w:rPr>
              <w:t>0.50</w:t>
            </w:r>
          </w:p>
        </w:tc>
        <w:tc>
          <w:tcPr>
            <w:tcW w:w="1913" w:type="dxa"/>
            <w:vAlign w:val="center"/>
          </w:tcPr>
          <w:p w:rsidR="00AD6F14" w:rsidRPr="00767337" w:rsidRDefault="00AD6F14">
            <w:pPr>
              <w:keepNext/>
              <w:keepLines/>
              <w:jc w:val="center"/>
              <w:rPr>
                <w:lang w:val="fr-FR"/>
              </w:rPr>
            </w:pPr>
            <w:r w:rsidRPr="00767337">
              <w:rPr>
                <w:szCs w:val="18"/>
                <w:lang w:val="fr-FR"/>
              </w:rPr>
              <w:t>0.50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r w:rsidRPr="00767337">
              <w:rPr>
                <w:lang w:val="fr-FR"/>
              </w:rPr>
              <w:t>Corn</w:t>
            </w:r>
          </w:p>
        </w:tc>
        <w:tc>
          <w:tcPr>
            <w:tcW w:w="1746" w:type="dxa"/>
            <w:vAlign w:val="center"/>
          </w:tcPr>
          <w:p w:rsidR="00AD6F14" w:rsidRPr="00767337" w:rsidRDefault="00AD6F14">
            <w:pPr>
              <w:keepNext/>
              <w:keepLines/>
              <w:jc w:val="center"/>
              <w:rPr>
                <w:lang w:val="fr-FR"/>
              </w:rPr>
            </w:pPr>
            <w:proofErr w:type="spellStart"/>
            <w:proofErr w:type="gramStart"/>
            <w:r w:rsidRPr="00767337">
              <w:rPr>
                <w:szCs w:val="18"/>
                <w:lang w:val="fr-FR"/>
              </w:rPr>
              <w:t>protein</w:t>
            </w:r>
            <w:proofErr w:type="spellEnd"/>
            <w:proofErr w:type="gramEnd"/>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both"/>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Merge/>
            <w:tcBorders>
              <w:bottom w:val="double" w:sz="4" w:space="0" w:color="auto"/>
            </w:tcBorders>
          </w:tcPr>
          <w:p w:rsidR="00AD6F14" w:rsidRPr="00767337" w:rsidRDefault="00AD6F14">
            <w:pPr>
              <w:keepNext/>
              <w:keepLines/>
              <w:jc w:val="both"/>
            </w:pPr>
          </w:p>
        </w:tc>
        <w:tc>
          <w:tcPr>
            <w:tcW w:w="1746" w:type="dxa"/>
            <w:tcBorders>
              <w:bottom w:val="double" w:sz="4" w:space="0" w:color="auto"/>
            </w:tcBorders>
            <w:vAlign w:val="center"/>
          </w:tcPr>
          <w:p w:rsidR="00AD6F14" w:rsidRPr="00767337" w:rsidRDefault="00AD6F14">
            <w:pPr>
              <w:keepNext/>
              <w:keepLines/>
              <w:jc w:val="center"/>
            </w:pPr>
            <w:r w:rsidRPr="00767337">
              <w:rPr>
                <w:szCs w:val="18"/>
              </w:rPr>
              <w:t>starch</w:t>
            </w:r>
          </w:p>
        </w:tc>
        <w:tc>
          <w:tcPr>
            <w:tcW w:w="1923" w:type="dxa"/>
            <w:tcBorders>
              <w:bottom w:val="double" w:sz="4" w:space="0" w:color="auto"/>
            </w:tcBorders>
            <w:vAlign w:val="center"/>
          </w:tcPr>
          <w:p w:rsidR="00AD6F14" w:rsidRPr="00767337" w:rsidRDefault="00AD6F14">
            <w:pPr>
              <w:keepNext/>
              <w:keepLines/>
              <w:jc w:val="center"/>
            </w:pPr>
            <w:r w:rsidRPr="00767337">
              <w:rPr>
                <w:szCs w:val="18"/>
              </w:rPr>
              <w:t>1.00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r>
      <w:tr w:rsidR="00AD6F14" w:rsidRPr="00767337" w:rsidTr="0014774A">
        <w:trPr>
          <w:jc w:val="center"/>
        </w:trPr>
        <w:tc>
          <w:tcPr>
            <w:tcW w:w="9590" w:type="dxa"/>
            <w:gridSpan w:val="5"/>
            <w:tcBorders>
              <w:top w:val="double" w:sz="4" w:space="0" w:color="auto"/>
              <w:left w:val="nil"/>
              <w:bottom w:val="nil"/>
              <w:right w:val="nil"/>
            </w:tcBorders>
          </w:tcPr>
          <w:p w:rsidR="00AD6F14" w:rsidRPr="00767337" w:rsidRDefault="00AD6F14">
            <w:pPr>
              <w:spacing w:before="60"/>
              <w:jc w:val="both"/>
            </w:pPr>
            <w:r w:rsidRPr="00767337">
              <w:t>(Amended 2001)</w:t>
            </w:r>
          </w:p>
        </w:tc>
      </w:tr>
    </w:tbl>
    <w:p w:rsidR="00AD6F14" w:rsidRPr="00767337" w:rsidRDefault="00AD6F14">
      <w:pPr>
        <w:jc w:val="both"/>
      </w:pPr>
    </w:p>
    <w:p w:rsidR="00AD6F14" w:rsidRPr="00767337" w:rsidRDefault="00AD6F14">
      <w:pPr>
        <w:pStyle w:val="Heading2"/>
      </w:pPr>
      <w:bookmarkStart w:id="31" w:name="_Toc273453832"/>
      <w:smartTag w:uri="urn:schemas-microsoft-com:office:smarttags" w:element="City">
        <w:smartTag w:uri="urn:schemas-microsoft-com:office:smarttags" w:element="place">
          <w:r w:rsidRPr="00767337">
            <w:t>UR</w:t>
          </w:r>
        </w:smartTag>
      </w:smartTag>
      <w:r w:rsidRPr="00767337">
        <w:t>.</w:t>
      </w:r>
      <w:r w:rsidRPr="00767337">
        <w:tab/>
        <w:t>User Requirements</w:t>
      </w:r>
      <w:bookmarkEnd w:id="31"/>
    </w:p>
    <w:p w:rsidR="00AD6F14" w:rsidRPr="00767337" w:rsidRDefault="00AD6F14">
      <w:pPr>
        <w:keepNext/>
        <w:jc w:val="both"/>
        <w:rPr>
          <w:b/>
          <w:bCs/>
        </w:rPr>
      </w:pPr>
    </w:p>
    <w:p w:rsidR="00AD6F14" w:rsidRPr="00767337" w:rsidRDefault="00AD6F14">
      <w:pPr>
        <w:jc w:val="both"/>
      </w:pPr>
      <w:bookmarkStart w:id="32" w:name="_Toc273453833"/>
      <w:r w:rsidRPr="00767337">
        <w:rPr>
          <w:rStyle w:val="Heading3Char"/>
        </w:rPr>
        <w:t>UR.1.</w:t>
      </w:r>
      <w:r w:rsidRPr="00767337">
        <w:rPr>
          <w:rStyle w:val="Heading3Char"/>
        </w:rPr>
        <w:tab/>
        <w:t>Installation Requirements.</w:t>
      </w:r>
      <w:bookmarkEnd w:id="32"/>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rsidR="00AD6F14" w:rsidRPr="00767337" w:rsidRDefault="00AD6F14">
      <w:pPr>
        <w:keepNext/>
        <w:jc w:val="both"/>
      </w:pPr>
    </w:p>
    <w:p w:rsidR="00AD6F14" w:rsidRPr="00767337" w:rsidRDefault="00AD6F14">
      <w:pPr>
        <w:pStyle w:val="Heading3"/>
      </w:pPr>
      <w:bookmarkStart w:id="33" w:name="_Toc273453834"/>
      <w:r w:rsidRPr="00767337">
        <w:t>UR.2.</w:t>
      </w:r>
      <w:r w:rsidRPr="00767337">
        <w:tab/>
        <w:t>User Requirements.</w:t>
      </w:r>
      <w:bookmarkEnd w:id="33"/>
    </w:p>
    <w:p w:rsidR="00AD6F14" w:rsidRPr="00767337" w:rsidRDefault="00AD6F14">
      <w:pPr>
        <w:keepLines/>
        <w:jc w:val="both"/>
        <w:rPr>
          <w:b/>
          <w:bCs/>
        </w:rPr>
      </w:pPr>
    </w:p>
    <w:p w:rsidR="00AD6F14" w:rsidRPr="00767337" w:rsidRDefault="00AD6F14">
      <w:pPr>
        <w:keepNext/>
        <w:tabs>
          <w:tab w:val="left" w:pos="1260"/>
        </w:tabs>
        <w:ind w:left="360"/>
        <w:jc w:val="both"/>
      </w:pPr>
      <w:bookmarkStart w:id="34" w:name="_Toc273453835"/>
      <w:r w:rsidRPr="00767337">
        <w:rPr>
          <w:rStyle w:val="Heading4Char"/>
        </w:rPr>
        <w:t>UR.2.1.</w:t>
      </w:r>
      <w:r w:rsidRPr="00767337">
        <w:rPr>
          <w:rStyle w:val="Heading4Char"/>
        </w:rPr>
        <w:tab/>
        <w:t>Operating Instructions.</w:t>
      </w:r>
      <w:bookmarkEnd w:id="34"/>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rsidR="00AD6F14" w:rsidRPr="00767337" w:rsidRDefault="00AD6F14">
      <w:pPr>
        <w:spacing w:before="60"/>
        <w:ind w:left="360"/>
        <w:jc w:val="both"/>
      </w:pPr>
      <w:r w:rsidRPr="00767337">
        <w:t>(Amended 2001)</w:t>
      </w:r>
    </w:p>
    <w:p w:rsidR="00AD6F14" w:rsidRPr="00767337" w:rsidRDefault="00AD6F14">
      <w:pPr>
        <w:ind w:left="360"/>
        <w:jc w:val="both"/>
      </w:pPr>
    </w:p>
    <w:p w:rsidR="00AD6F14" w:rsidRPr="00767337" w:rsidRDefault="00AD6F14">
      <w:pPr>
        <w:tabs>
          <w:tab w:val="left" w:pos="1260"/>
        </w:tabs>
        <w:ind w:left="360"/>
        <w:jc w:val="both"/>
      </w:pPr>
      <w:bookmarkStart w:id="35" w:name="_Toc273453836"/>
      <w:r w:rsidRPr="00767337">
        <w:rPr>
          <w:rStyle w:val="Heading4Char"/>
        </w:rPr>
        <w:t>UR.2.2.</w:t>
      </w:r>
      <w:r w:rsidRPr="00767337">
        <w:rPr>
          <w:rStyle w:val="Heading4Char"/>
        </w:rPr>
        <w:tab/>
        <w:t xml:space="preserve">Other Devices </w:t>
      </w:r>
      <w:r w:rsidR="00580967" w:rsidRPr="00767337">
        <w:rPr>
          <w:rStyle w:val="Heading4Char"/>
        </w:rPr>
        <w:t>N</w:t>
      </w:r>
      <w:r w:rsidRPr="00767337">
        <w:rPr>
          <w:rStyle w:val="Heading4Char"/>
        </w:rPr>
        <w:t xml:space="preserve">ot </w:t>
      </w:r>
      <w:r w:rsidR="00580967" w:rsidRPr="00767337">
        <w:rPr>
          <w:rStyle w:val="Heading4Char"/>
        </w:rPr>
        <w:t>U</w:t>
      </w:r>
      <w:r w:rsidRPr="00767337">
        <w:rPr>
          <w:rStyle w:val="Heading4Char"/>
        </w:rPr>
        <w:t>sed for Commercial Measurement.</w:t>
      </w:r>
      <w:bookmarkEnd w:id="35"/>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rsidR="00AD6F14" w:rsidRPr="00767337" w:rsidRDefault="00AD6F14" w:rsidP="004E0269">
      <w:pPr>
        <w:pStyle w:val="Heading4"/>
        <w:tabs>
          <w:tab w:val="left" w:pos="1260"/>
        </w:tabs>
      </w:pPr>
      <w:bookmarkStart w:id="36" w:name="_Toc273453837"/>
      <w:r w:rsidRPr="00767337">
        <w:lastRenderedPageBreak/>
        <w:t>UR.2.3.</w:t>
      </w:r>
      <w:r w:rsidRPr="00767337">
        <w:tab/>
      </w:r>
      <w:bookmarkStart w:id="37" w:name="_GoBack"/>
      <w:bookmarkEnd w:id="37"/>
      <w:r w:rsidRPr="00767337">
        <w:t>Printed Tickets.</w:t>
      </w:r>
      <w:bookmarkEnd w:id="36"/>
    </w:p>
    <w:p w:rsidR="00AD6F14" w:rsidRPr="00767337" w:rsidRDefault="00AD6F14">
      <w:pPr>
        <w:keepNext/>
        <w:ind w:left="43"/>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Printed tickets shall be free from any previous indication of constituent or grain type selected.  The printed ticket shall indicate constituent values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rsidR="00AD6F14" w:rsidRPr="00767337" w:rsidRDefault="00AD6F14">
      <w:pPr>
        <w:spacing w:before="60"/>
        <w:ind w:left="1080"/>
        <w:jc w:val="both"/>
        <w:rPr>
          <w:i/>
          <w:iCs/>
        </w:rPr>
      </w:pPr>
      <w:r w:rsidRPr="00767337">
        <w:t>(Amended 2001)</w:t>
      </w:r>
    </w:p>
    <w:p w:rsidR="00AD6F14" w:rsidRPr="00767337" w:rsidRDefault="00AD6F14">
      <w:pPr>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 xml:space="preserve">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 xml:space="preserve">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w:t>
      </w:r>
      <w:r w:rsidRPr="00F055D1">
        <w:rPr>
          <w:i/>
          <w:iCs/>
          <w:u w:color="82C42A"/>
        </w:rPr>
        <w:t>on</w:t>
      </w:r>
      <w:r w:rsidRPr="00F055D1">
        <w:rPr>
          <w:i/>
          <w:iCs/>
        </w:rPr>
        <w:t xml:space="preserve"> </w:t>
      </w:r>
      <w:r w:rsidRPr="00767337">
        <w:rPr>
          <w:i/>
          <w:iCs/>
        </w:rPr>
        <w:t>the ticket shall be arranged in a consistent and unambiguous manner.  The ticket shall be generated by the near</w:t>
      </w:r>
      <w:r w:rsidRPr="00767337">
        <w:rPr>
          <w:i/>
          <w:iCs/>
        </w:rPr>
        <w:noBreakHyphen/>
        <w:t>infrared grain analyzer system.</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(Amended 2001)</w:t>
      </w:r>
    </w:p>
    <w:p w:rsidR="00AD6F14" w:rsidRPr="00767337" w:rsidRDefault="00AD6F14">
      <w:pPr>
        <w:ind w:left="360"/>
        <w:jc w:val="both"/>
        <w:rPr>
          <w:i/>
          <w:iCs/>
        </w:rPr>
      </w:pPr>
    </w:p>
    <w:p w:rsidR="00AD6F14" w:rsidRPr="00767337" w:rsidRDefault="00AD6F14">
      <w:pPr>
        <w:tabs>
          <w:tab w:val="left" w:pos="1260"/>
        </w:tabs>
        <w:ind w:left="360"/>
        <w:jc w:val="both"/>
      </w:pPr>
      <w:bookmarkStart w:id="38" w:name="_Toc273453838"/>
      <w:r w:rsidRPr="00767337">
        <w:rPr>
          <w:rStyle w:val="Heading4Char"/>
        </w:rPr>
        <w:t>UR.2.4.</w:t>
      </w:r>
      <w:r w:rsidRPr="00767337">
        <w:rPr>
          <w:rStyle w:val="Heading4Char"/>
        </w:rPr>
        <w:tab/>
        <w:t>Grinders.</w:t>
      </w:r>
      <w:bookmarkEnd w:id="38"/>
      <w:r w:rsidRPr="00767337">
        <w:rPr>
          <w:b/>
          <w:bCs/>
        </w:rPr>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rsidR="00AD6F14" w:rsidRPr="00767337" w:rsidRDefault="00AD6F14">
      <w:pPr>
        <w:tabs>
          <w:tab w:val="left" w:pos="1260"/>
        </w:tabs>
        <w:ind w:left="360"/>
        <w:jc w:val="both"/>
      </w:pPr>
    </w:p>
    <w:p w:rsidR="00AD6F14" w:rsidRPr="00767337" w:rsidRDefault="00AD6F14">
      <w:pPr>
        <w:keepNext/>
        <w:tabs>
          <w:tab w:val="left" w:pos="1260"/>
        </w:tabs>
        <w:ind w:left="360"/>
        <w:jc w:val="both"/>
      </w:pPr>
      <w:bookmarkStart w:id="39" w:name="_Toc273453839"/>
      <w:r w:rsidRPr="00767337">
        <w:rPr>
          <w:rStyle w:val="Heading4Char"/>
        </w:rPr>
        <w:t>UR.2.5.</w:t>
      </w:r>
      <w:r w:rsidRPr="00767337">
        <w:rPr>
          <w:rStyle w:val="Heading4Char"/>
        </w:rPr>
        <w:tab/>
        <w:t>Sampling.</w:t>
      </w:r>
      <w:bookmarkEnd w:id="39"/>
      <w:r w:rsidRPr="00767337">
        <w:rPr>
          <w:b/>
          <w:bCs/>
        </w:rPr>
        <w:t xml:space="preserve"> </w:t>
      </w:r>
      <w:r w:rsidRPr="00767337">
        <w:t>– Samples shall be obtained by following appropriate sampling methods and equipment.  These include, but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rsidR="00AD6F14" w:rsidRPr="00767337" w:rsidRDefault="00AD6F14">
      <w:pPr>
        <w:tabs>
          <w:tab w:val="left" w:pos="1260"/>
        </w:tabs>
        <w:spacing w:before="60"/>
        <w:ind w:left="360"/>
        <w:jc w:val="both"/>
      </w:pPr>
      <w:r w:rsidRPr="00767337">
        <w:t>(Amended 2001)</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0" w:name="_Toc273453840"/>
      <w:r w:rsidRPr="00767337">
        <w:rPr>
          <w:rStyle w:val="Heading4Char"/>
        </w:rPr>
        <w:t>UR.2.6.</w:t>
      </w:r>
      <w:r w:rsidRPr="00767337">
        <w:rPr>
          <w:rStyle w:val="Heading4Char"/>
        </w:rPr>
        <w:tab/>
        <w:t>Level Condition.</w:t>
      </w:r>
      <w:bookmarkEnd w:id="40"/>
      <w:r w:rsidRPr="00767337">
        <w:rPr>
          <w:b/>
          <w:bCs/>
        </w:rPr>
        <w:t xml:space="preserve"> </w:t>
      </w:r>
      <w:r w:rsidRPr="00767337">
        <w:t>– If equipped with a level indicator, an analyzer shall be maintained in a level condition.</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1" w:name="_Toc273453841"/>
      <w:r w:rsidRPr="00767337">
        <w:rPr>
          <w:rStyle w:val="Heading4Char"/>
        </w:rPr>
        <w:t>UR.2.7.</w:t>
      </w:r>
      <w:r w:rsidRPr="00767337">
        <w:rPr>
          <w:rStyle w:val="Heading4Char"/>
        </w:rPr>
        <w:tab/>
        <w:t>Operating Limitation.</w:t>
      </w:r>
      <w:bookmarkEnd w:id="41"/>
      <w:r w:rsidRPr="00767337">
        <w:rPr>
          <w:b/>
          <w:bCs/>
        </w:rPr>
        <w:t xml:space="preserve"> </w:t>
      </w:r>
      <w:r w:rsidRPr="00767337">
        <w:t>– Constituent determinations shall not be made when the difference in temperatures between the grain sample and the instrument environment (ambient temperature) exceeds manufacturer recommendations.</w:t>
      </w:r>
    </w:p>
    <w:p w:rsidR="00AD6F14" w:rsidRPr="00767337" w:rsidRDefault="00AD6F14">
      <w:pPr>
        <w:ind w:left="360"/>
        <w:jc w:val="both"/>
      </w:pPr>
    </w:p>
    <w:p w:rsidR="00AD6F14" w:rsidRPr="00767337" w:rsidRDefault="00AD6F14">
      <w:pPr>
        <w:tabs>
          <w:tab w:val="left" w:pos="1260"/>
        </w:tabs>
        <w:ind w:left="360"/>
        <w:jc w:val="both"/>
      </w:pPr>
      <w:bookmarkStart w:id="42" w:name="_Toc273453842"/>
      <w:r w:rsidRPr="00767337">
        <w:rPr>
          <w:rStyle w:val="Heading4Char"/>
        </w:rPr>
        <w:t>UR.2.8.</w:t>
      </w:r>
      <w:r w:rsidRPr="00767337">
        <w:rPr>
          <w:rStyle w:val="Heading4Char"/>
        </w:rPr>
        <w:tab/>
        <w:t>Slope and Bias Adjustments.</w:t>
      </w:r>
      <w:bookmarkEnd w:id="42"/>
      <w:r w:rsidRPr="00767337">
        <w:t xml:space="preserve"> – Bias changes shall be made only on the basis of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show:  date of test and adjustment, serial number of the instrument, calibration identification, the nature of the adjustment, the unique identification number and source of sample sets used, and, for each sample in the set, reference values, initial instrument results (except in the cases of instrument failure and repair), and instrument results after calibration adjustment or instrument repair.</w:t>
      </w:r>
    </w:p>
    <w:p w:rsidR="006E616F" w:rsidRDefault="00AD6F14" w:rsidP="0005121B">
      <w:pPr>
        <w:spacing w:before="60"/>
        <w:ind w:left="360"/>
        <w:jc w:val="both"/>
      </w:pPr>
      <w:r w:rsidRPr="00767337">
        <w:t>(Amended 1995)</w:t>
      </w:r>
    </w:p>
    <w:sectPr w:rsidR="006E616F" w:rsidSect="001F1E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6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63D" w:rsidRDefault="0074763D">
      <w:r>
        <w:separator/>
      </w:r>
    </w:p>
  </w:endnote>
  <w:endnote w:type="continuationSeparator" w:id="0">
    <w:p w:rsidR="0074763D" w:rsidRDefault="0074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4E0269">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4E0269">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63D" w:rsidRDefault="0074763D">
      <w:r>
        <w:separator/>
      </w:r>
    </w:p>
  </w:footnote>
  <w:footnote w:type="continuationSeparator" w:id="0">
    <w:p w:rsidR="0074763D" w:rsidRDefault="0074763D">
      <w:r>
        <w:continuationSeparator/>
      </w:r>
    </w:p>
  </w:footnote>
  <w:footnote w:id="1">
    <w:p w:rsidR="0074763D" w:rsidRDefault="0074763D">
      <w:pPr>
        <w:pStyle w:val="FootnoteText"/>
      </w:pPr>
      <w:r>
        <w:rPr>
          <w:rStyle w:val="FootnoteReference"/>
        </w:rPr>
        <w:footnoteRef/>
      </w:r>
      <w:r>
        <w:t> Established error must be known.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3D" w:rsidRDefault="0074763D">
    <w:pPr>
      <w:pStyle w:val="Header"/>
      <w:tabs>
        <w:tab w:val="clear" w:pos="8640"/>
        <w:tab w:val="right" w:pos="9360"/>
      </w:tabs>
    </w:pPr>
    <w:r>
      <w:t>5.57.  Near-Infrared Grain Analyzers</w:t>
    </w:r>
    <w:r>
      <w:tab/>
    </w:r>
    <w:r>
      <w:tab/>
      <w:t>Handbook 44 – 201</w:t>
    </w:r>
    <w:r w:rsidR="0007539B">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3D" w:rsidRDefault="0074763D" w:rsidP="009E7504">
    <w:pPr>
      <w:pStyle w:val="Header"/>
      <w:tabs>
        <w:tab w:val="clear" w:pos="8640"/>
        <w:tab w:val="right" w:pos="9360"/>
      </w:tabs>
    </w:pPr>
    <w:r>
      <w:t>Handbook 44 – 201</w:t>
    </w:r>
    <w:r w:rsidR="0007539B">
      <w:t>7</w:t>
    </w:r>
    <w:r>
      <w:tab/>
    </w:r>
    <w:r>
      <w:tab/>
      <w:t>5.57.  Near-Infrared Grain Analyzers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1"/>
  </w:num>
  <w:num w:numId="5">
    <w:abstractNumId w:val="5"/>
  </w:num>
  <w:num w:numId="6">
    <w:abstractNumId w:val="7"/>
  </w:num>
  <w:num w:numId="7">
    <w:abstractNumId w:val="3"/>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72"/>
    <w:rsid w:val="00022BC5"/>
    <w:rsid w:val="00030313"/>
    <w:rsid w:val="000321A3"/>
    <w:rsid w:val="0005121B"/>
    <w:rsid w:val="00060B26"/>
    <w:rsid w:val="00067670"/>
    <w:rsid w:val="0007539B"/>
    <w:rsid w:val="000A5328"/>
    <w:rsid w:val="000D5360"/>
    <w:rsid w:val="000E22CE"/>
    <w:rsid w:val="000E52EF"/>
    <w:rsid w:val="00101055"/>
    <w:rsid w:val="001476A2"/>
    <w:rsid w:val="0014774A"/>
    <w:rsid w:val="001509A8"/>
    <w:rsid w:val="00156EFF"/>
    <w:rsid w:val="001A73DB"/>
    <w:rsid w:val="001C5C7A"/>
    <w:rsid w:val="001F1E7E"/>
    <w:rsid w:val="00224575"/>
    <w:rsid w:val="00251C66"/>
    <w:rsid w:val="002E2F81"/>
    <w:rsid w:val="00316118"/>
    <w:rsid w:val="00340678"/>
    <w:rsid w:val="00352E85"/>
    <w:rsid w:val="00366A6B"/>
    <w:rsid w:val="00366EE5"/>
    <w:rsid w:val="00430832"/>
    <w:rsid w:val="00430CAB"/>
    <w:rsid w:val="00492F2F"/>
    <w:rsid w:val="0049392F"/>
    <w:rsid w:val="004C562E"/>
    <w:rsid w:val="004E0269"/>
    <w:rsid w:val="004E19D5"/>
    <w:rsid w:val="00552EAE"/>
    <w:rsid w:val="00567074"/>
    <w:rsid w:val="00580967"/>
    <w:rsid w:val="00586872"/>
    <w:rsid w:val="00593D2D"/>
    <w:rsid w:val="005A5D2A"/>
    <w:rsid w:val="00604ECF"/>
    <w:rsid w:val="00626007"/>
    <w:rsid w:val="006373A8"/>
    <w:rsid w:val="006A3FD9"/>
    <w:rsid w:val="006E616F"/>
    <w:rsid w:val="0073420B"/>
    <w:rsid w:val="007415F9"/>
    <w:rsid w:val="007455F3"/>
    <w:rsid w:val="007464BC"/>
    <w:rsid w:val="0074763D"/>
    <w:rsid w:val="00750070"/>
    <w:rsid w:val="00767337"/>
    <w:rsid w:val="00773484"/>
    <w:rsid w:val="00837258"/>
    <w:rsid w:val="0083736C"/>
    <w:rsid w:val="00846287"/>
    <w:rsid w:val="0088680A"/>
    <w:rsid w:val="008D2D3C"/>
    <w:rsid w:val="00944CCF"/>
    <w:rsid w:val="009676F6"/>
    <w:rsid w:val="009E7504"/>
    <w:rsid w:val="00A30A72"/>
    <w:rsid w:val="00A846A3"/>
    <w:rsid w:val="00AD6F14"/>
    <w:rsid w:val="00AF30DD"/>
    <w:rsid w:val="00B06B6C"/>
    <w:rsid w:val="00B84A18"/>
    <w:rsid w:val="00BC1077"/>
    <w:rsid w:val="00BE2423"/>
    <w:rsid w:val="00BE3DA5"/>
    <w:rsid w:val="00C10EB6"/>
    <w:rsid w:val="00C54AFA"/>
    <w:rsid w:val="00C552DA"/>
    <w:rsid w:val="00C74B81"/>
    <w:rsid w:val="00C76100"/>
    <w:rsid w:val="00C81C38"/>
    <w:rsid w:val="00CD4EDC"/>
    <w:rsid w:val="00CE72EB"/>
    <w:rsid w:val="00D23C2F"/>
    <w:rsid w:val="00D514B2"/>
    <w:rsid w:val="00D801A3"/>
    <w:rsid w:val="00D91BC0"/>
    <w:rsid w:val="00DA494E"/>
    <w:rsid w:val="00DB71F4"/>
    <w:rsid w:val="00DE2CD6"/>
    <w:rsid w:val="00DF29B9"/>
    <w:rsid w:val="00E13FAE"/>
    <w:rsid w:val="00E463E3"/>
    <w:rsid w:val="00E62E28"/>
    <w:rsid w:val="00E634BC"/>
    <w:rsid w:val="00E909CC"/>
    <w:rsid w:val="00EA03DD"/>
    <w:rsid w:val="00EA5FB1"/>
    <w:rsid w:val="00EB00F7"/>
    <w:rsid w:val="00EC7F12"/>
    <w:rsid w:val="00EE31BA"/>
    <w:rsid w:val="00EE6861"/>
    <w:rsid w:val="00F055D1"/>
    <w:rsid w:val="00F20230"/>
    <w:rsid w:val="00F20241"/>
    <w:rsid w:val="00F575A8"/>
    <w:rsid w:val="00FA5C6D"/>
    <w:rsid w:val="00FB4618"/>
    <w:rsid w:val="00FC6959"/>
    <w:rsid w:val="00FD1B01"/>
    <w:rsid w:val="00F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2529"/>
    <o:shapelayout v:ext="edit">
      <o:idmap v:ext="edit" data="1"/>
    </o:shapelayout>
  </w:shapeDefaults>
  <w:decimalSymbol w:val="."/>
  <w:listSeparator w:val=","/>
  <w15:docId w15:val="{6C278327-5426-445D-97BD-F9F4FA5F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4F056-E5EF-442D-BD4B-1B983ED1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3730</Words>
  <Characters>23767</Characters>
  <Application>Microsoft Office Word</Application>
  <DocSecurity>0</DocSecurity>
  <Lines>198</Lines>
  <Paragraphs>54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27443</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5</cp:revision>
  <cp:lastPrinted>2010-08-30T18:17:00Z</cp:lastPrinted>
  <dcterms:created xsi:type="dcterms:W3CDTF">2016-08-24T01:57:00Z</dcterms:created>
  <dcterms:modified xsi:type="dcterms:W3CDTF">2016-09-08T15:57:00Z</dcterms:modified>
</cp:coreProperties>
</file>