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E8" w:rsidRPr="009F03C7" w:rsidRDefault="00A269E8" w:rsidP="00FF00CA">
      <w:pPr>
        <w:tabs>
          <w:tab w:val="left" w:pos="288"/>
          <w:tab w:val="left" w:pos="1350"/>
          <w:tab w:val="right" w:pos="9720"/>
        </w:tabs>
        <w:jc w:val="center"/>
        <w:rPr>
          <w:b/>
          <w:sz w:val="28"/>
          <w:szCs w:val="28"/>
        </w:rPr>
      </w:pPr>
      <w:r w:rsidRPr="009F03C7">
        <w:rPr>
          <w:b/>
          <w:sz w:val="28"/>
          <w:szCs w:val="28"/>
        </w:rPr>
        <w:t>Table of Contents</w:t>
      </w:r>
    </w:p>
    <w:p w:rsidR="00A269E8" w:rsidRPr="009F03C7" w:rsidRDefault="00A269E8"/>
    <w:p w:rsidR="00A269E8" w:rsidRPr="009F03C7" w:rsidRDefault="00A269E8"/>
    <w:p w:rsidR="00177616" w:rsidRDefault="008A47BC">
      <w:pPr>
        <w:pStyle w:val="TOC1"/>
        <w:tabs>
          <w:tab w:val="right" w:leader="dot" w:pos="9350"/>
        </w:tabs>
        <w:rPr>
          <w:rFonts w:asciiTheme="minorHAnsi" w:eastAsiaTheme="minorEastAsia" w:hAnsiTheme="minorHAnsi" w:cstheme="minorBidi"/>
          <w:b w:val="0"/>
          <w:noProof/>
          <w:sz w:val="22"/>
          <w:szCs w:val="22"/>
        </w:rPr>
      </w:pPr>
      <w:r w:rsidRPr="009F03C7">
        <w:rPr>
          <w:b w:val="0"/>
          <w:bCs/>
          <w:sz w:val="20"/>
        </w:rPr>
        <w:fldChar w:fldCharType="begin"/>
      </w:r>
      <w:r w:rsidR="007E411F" w:rsidRPr="009F03C7">
        <w:rPr>
          <w:b w:val="0"/>
          <w:bCs/>
          <w:sz w:val="20"/>
        </w:rPr>
        <w:instrText xml:space="preserve"> TOC \o "1-4" \h \z \u </w:instrText>
      </w:r>
      <w:r w:rsidRPr="009F03C7">
        <w:rPr>
          <w:b w:val="0"/>
          <w:bCs/>
          <w:sz w:val="20"/>
        </w:rPr>
        <w:fldChar w:fldCharType="separate"/>
      </w:r>
      <w:hyperlink w:anchor="_Toc330370984" w:history="1">
        <w:r w:rsidR="00177616" w:rsidRPr="00B34A79">
          <w:rPr>
            <w:rStyle w:val="Hyperlink"/>
            <w:noProof/>
          </w:rPr>
          <w:t>Section 3.36.</w:t>
        </w:r>
        <w:r w:rsidR="00177616">
          <w:rPr>
            <w:rFonts w:asciiTheme="minorHAnsi" w:eastAsiaTheme="minorEastAsia" w:hAnsiTheme="minorHAnsi" w:cstheme="minorBidi"/>
            <w:b w:val="0"/>
            <w:noProof/>
            <w:sz w:val="22"/>
            <w:szCs w:val="22"/>
          </w:rPr>
          <w:tab/>
        </w:r>
        <w:r w:rsidR="00177616" w:rsidRPr="00B34A79">
          <w:rPr>
            <w:rStyle w:val="Hyperlink"/>
            <w:noProof/>
          </w:rPr>
          <w:t>Water Meters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_Toc330370984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2"/>
        <w:rPr>
          <w:rFonts w:asciiTheme="minorHAnsi" w:eastAsiaTheme="minorEastAsia" w:hAnsiTheme="minorHAnsi" w:cstheme="minorBidi"/>
          <w:b w:val="0"/>
          <w:noProof/>
          <w:sz w:val="22"/>
          <w:szCs w:val="22"/>
        </w:rPr>
      </w:pPr>
      <w:hyperlink w:anchor="_Toc330370985" w:history="1">
        <w:r w:rsidR="00177616" w:rsidRPr="00B34A79">
          <w:rPr>
            <w:rStyle w:val="Hyperlink"/>
            <w:noProof/>
          </w:rPr>
          <w:t>A.</w:t>
        </w:r>
        <w:r w:rsidR="00177616">
          <w:rPr>
            <w:rFonts w:asciiTheme="minorHAnsi" w:eastAsiaTheme="minorEastAsia" w:hAnsiTheme="minorHAnsi" w:cstheme="minorBidi"/>
            <w:b w:val="0"/>
            <w:noProof/>
            <w:sz w:val="22"/>
            <w:szCs w:val="22"/>
          </w:rPr>
          <w:tab/>
        </w:r>
        <w:r w:rsidR="00177616" w:rsidRPr="00B34A79">
          <w:rPr>
            <w:rStyle w:val="Hyperlink"/>
            <w:noProof/>
          </w:rPr>
          <w:t>Application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_Toc330370985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86" w:history="1">
        <w:r w:rsidR="00177616" w:rsidRPr="00B34A79">
          <w:rPr>
            <w:rStyle w:val="Hyperlink"/>
            <w:noProof/>
          </w:rPr>
          <w:t>A.1.</w:t>
        </w:r>
        <w:r w:rsidR="00177616">
          <w:rPr>
            <w:rFonts w:asciiTheme="minorHAnsi" w:eastAsiaTheme="minorEastAsia" w:hAnsiTheme="minorHAnsi" w:cstheme="minorBidi"/>
            <w:noProof/>
            <w:sz w:val="22"/>
            <w:szCs w:val="22"/>
          </w:rPr>
          <w:tab/>
        </w:r>
        <w:r w:rsidR="00177616" w:rsidRPr="00B34A79">
          <w:rPr>
            <w:rStyle w:val="Hyperlink"/>
            <w:noProof/>
          </w:rPr>
          <w:t>General</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_Toc330370986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87" w:history="1">
        <w:r w:rsidR="00177616" w:rsidRPr="00B34A79">
          <w:rPr>
            <w:rStyle w:val="Hyperlink"/>
            <w:noProof/>
          </w:rPr>
          <w:t>A.2.</w:t>
        </w:r>
        <w:r w:rsidR="00177616">
          <w:rPr>
            <w:rFonts w:asciiTheme="minorHAnsi" w:eastAsiaTheme="minorEastAsia" w:hAnsiTheme="minorHAnsi" w:cstheme="minorBidi"/>
            <w:noProof/>
            <w:sz w:val="22"/>
            <w:szCs w:val="22"/>
          </w:rPr>
          <w:tab/>
        </w:r>
        <w:r w:rsidR="00177616" w:rsidRPr="00B34A79">
          <w:rPr>
            <w:rStyle w:val="Hyperlink"/>
            <w:noProof/>
          </w:rPr>
          <w:t>Exceptions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_Toc330370987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88" w:history="1">
        <w:r w:rsidR="00177616" w:rsidRPr="00B34A79">
          <w:rPr>
            <w:rStyle w:val="Hyperlink"/>
            <w:noProof/>
          </w:rPr>
          <w:t>A.3.</w:t>
        </w:r>
        <w:r w:rsidR="00177616">
          <w:rPr>
            <w:rFonts w:asciiTheme="minorHAnsi" w:eastAsiaTheme="minorEastAsia" w:hAnsiTheme="minorHAnsi" w:cstheme="minorBidi"/>
            <w:noProof/>
            <w:sz w:val="22"/>
            <w:szCs w:val="22"/>
          </w:rPr>
          <w:tab/>
        </w:r>
        <w:r w:rsidR="00177616" w:rsidRPr="00B34A79">
          <w:rPr>
            <w:rStyle w:val="Hyperlink"/>
            <w:noProof/>
          </w:rPr>
          <w:t>Additional Code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_Toc330370988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2"/>
        <w:rPr>
          <w:rFonts w:asciiTheme="minorHAnsi" w:eastAsiaTheme="minorEastAsia" w:hAnsiTheme="minorHAnsi" w:cstheme="minorBidi"/>
          <w:b w:val="0"/>
          <w:noProof/>
          <w:sz w:val="22"/>
          <w:szCs w:val="22"/>
        </w:rPr>
      </w:pPr>
      <w:hyperlink w:anchor="_Toc330370989" w:history="1">
        <w:r w:rsidR="00177616" w:rsidRPr="00B34A79">
          <w:rPr>
            <w:rStyle w:val="Hyperlink"/>
            <w:noProof/>
          </w:rPr>
          <w:t>S.</w:t>
        </w:r>
        <w:r w:rsidR="00177616">
          <w:rPr>
            <w:rFonts w:asciiTheme="minorHAnsi" w:eastAsiaTheme="minorEastAsia" w:hAnsiTheme="minorHAnsi" w:cstheme="minorBidi"/>
            <w:b w:val="0"/>
            <w:noProof/>
            <w:sz w:val="22"/>
            <w:szCs w:val="22"/>
          </w:rPr>
          <w:tab/>
        </w:r>
        <w:r w:rsidR="00177616" w:rsidRPr="00B34A79">
          <w:rPr>
            <w:rStyle w:val="Hyperlink"/>
            <w:noProof/>
          </w:rPr>
          <w:t>Specifications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_Toc330370989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90" w:history="1">
        <w:r w:rsidR="00177616" w:rsidRPr="00B34A79">
          <w:rPr>
            <w:rStyle w:val="Hyperlink"/>
            <w:noProof/>
          </w:rPr>
          <w:t>S.1.</w:t>
        </w:r>
        <w:r w:rsidR="00177616">
          <w:rPr>
            <w:rFonts w:asciiTheme="minorHAnsi" w:eastAsiaTheme="minorEastAsia" w:hAnsiTheme="minorHAnsi" w:cstheme="minorBidi"/>
            <w:noProof/>
            <w:sz w:val="22"/>
            <w:szCs w:val="22"/>
          </w:rPr>
          <w:tab/>
        </w:r>
        <w:r w:rsidR="00177616" w:rsidRPr="00B34A79">
          <w:rPr>
            <w:rStyle w:val="Hyperlink"/>
            <w:noProof/>
          </w:rPr>
          <w:t>Design of Indicating and Recording Elements and of Recorded Representations.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_Toc330370990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1" w:history="1">
        <w:r w:rsidR="00177616" w:rsidRPr="00B34A79">
          <w:rPr>
            <w:rStyle w:val="Hyperlink"/>
            <w:noProof/>
          </w:rPr>
          <w:t>S.1.1.</w:t>
        </w:r>
        <w:r w:rsidR="00177616">
          <w:rPr>
            <w:rFonts w:asciiTheme="minorHAnsi" w:eastAsiaTheme="minorEastAsia" w:hAnsiTheme="minorHAnsi" w:cstheme="minorBidi"/>
            <w:noProof/>
            <w:sz w:val="22"/>
            <w:szCs w:val="22"/>
          </w:rPr>
          <w:tab/>
        </w:r>
        <w:r w:rsidR="00177616" w:rsidRPr="00B34A79">
          <w:rPr>
            <w:rStyle w:val="Hyperlink"/>
            <w:noProof/>
          </w:rPr>
          <w:t>Primary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_Toc330370991 \h </w:instrText>
        </w:r>
        <w:r w:rsidR="00177616">
          <w:rPr>
            <w:noProof/>
            <w:webHidden/>
          </w:rPr>
        </w:r>
        <w:r w:rsidR="00177616">
          <w:rPr>
            <w:noProof/>
            <w:webHidden/>
          </w:rPr>
          <w:fldChar w:fldCharType="separate"/>
        </w:r>
        <w:r w:rsidR="001D5446">
          <w:rPr>
            <w:noProof/>
            <w:webHidden/>
          </w:rPr>
          <w:t>95</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2" w:history="1">
        <w:r w:rsidR="00177616" w:rsidRPr="00B34A79">
          <w:rPr>
            <w:rStyle w:val="Hyperlink"/>
            <w:noProof/>
          </w:rPr>
          <w:t>S.1.2.</w:t>
        </w:r>
        <w:r w:rsidR="00177616">
          <w:rPr>
            <w:rFonts w:asciiTheme="minorHAnsi" w:eastAsiaTheme="minorEastAsia" w:hAnsiTheme="minorHAnsi" w:cstheme="minorBidi"/>
            <w:noProof/>
            <w:sz w:val="22"/>
            <w:szCs w:val="22"/>
          </w:rPr>
          <w:tab/>
        </w:r>
        <w:r w:rsidR="00177616" w:rsidRPr="00B34A79">
          <w:rPr>
            <w:rStyle w:val="Hyperlink"/>
            <w:noProof/>
          </w:rPr>
          <w:t>Graduations.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_Toc330370992 \h </w:instrText>
        </w:r>
        <w:r w:rsidR="00177616">
          <w:rPr>
            <w:noProof/>
            <w:webHidden/>
          </w:rPr>
        </w:r>
        <w:r w:rsidR="00177616">
          <w:rPr>
            <w:noProof/>
            <w:webHidden/>
          </w:rPr>
          <w:fldChar w:fldCharType="separate"/>
        </w:r>
        <w:r w:rsidR="001D5446">
          <w:rPr>
            <w:noProof/>
            <w:webHidden/>
          </w:rPr>
          <w:t>96</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3" w:history="1">
        <w:r w:rsidR="00177616" w:rsidRPr="00B34A79">
          <w:rPr>
            <w:rStyle w:val="Hyperlink"/>
            <w:noProof/>
          </w:rPr>
          <w:t>S.1.3.</w:t>
        </w:r>
        <w:r w:rsidR="00177616">
          <w:rPr>
            <w:rFonts w:asciiTheme="minorHAnsi" w:eastAsiaTheme="minorEastAsia" w:hAnsiTheme="minorHAnsi" w:cstheme="minorBidi"/>
            <w:noProof/>
            <w:sz w:val="22"/>
            <w:szCs w:val="22"/>
          </w:rPr>
          <w:tab/>
        </w:r>
        <w:r w:rsidR="00177616" w:rsidRPr="00B34A79">
          <w:rPr>
            <w:rStyle w:val="Hyperlink"/>
            <w:noProof/>
          </w:rPr>
          <w:t>Indicators.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_Toc330370993 \h </w:instrText>
        </w:r>
        <w:r w:rsidR="00177616">
          <w:rPr>
            <w:noProof/>
            <w:webHidden/>
          </w:rPr>
        </w:r>
        <w:r w:rsidR="00177616">
          <w:rPr>
            <w:noProof/>
            <w:webHidden/>
          </w:rPr>
          <w:fldChar w:fldCharType="separate"/>
        </w:r>
        <w:r w:rsidR="001D5446">
          <w:rPr>
            <w:noProof/>
            <w:webHidden/>
          </w:rPr>
          <w:t>96</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94" w:history="1">
        <w:r w:rsidR="00177616" w:rsidRPr="00B34A79">
          <w:rPr>
            <w:rStyle w:val="Hyperlink"/>
            <w:noProof/>
          </w:rPr>
          <w:t>S.2.</w:t>
        </w:r>
        <w:r w:rsidR="00177616">
          <w:rPr>
            <w:rFonts w:asciiTheme="minorHAnsi" w:eastAsiaTheme="minorEastAsia" w:hAnsiTheme="minorHAnsi" w:cstheme="minorBidi"/>
            <w:noProof/>
            <w:sz w:val="22"/>
            <w:szCs w:val="22"/>
          </w:rPr>
          <w:tab/>
        </w:r>
        <w:r w:rsidR="00177616" w:rsidRPr="00B34A79">
          <w:rPr>
            <w:rStyle w:val="Hyperlink"/>
            <w:noProof/>
          </w:rPr>
          <w:t>Design of Measuring Elements.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_Toc330370994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5" w:history="1">
        <w:r w:rsidR="00177616" w:rsidRPr="00B34A79">
          <w:rPr>
            <w:rStyle w:val="Hyperlink"/>
            <w:noProof/>
          </w:rPr>
          <w:t>S.2.1.</w:t>
        </w:r>
        <w:r w:rsidR="00177616">
          <w:rPr>
            <w:rFonts w:asciiTheme="minorHAnsi" w:eastAsiaTheme="minorEastAsia" w:hAnsiTheme="minorHAnsi" w:cstheme="minorBidi"/>
            <w:noProof/>
            <w:sz w:val="22"/>
            <w:szCs w:val="22"/>
          </w:rPr>
          <w:tab/>
        </w:r>
        <w:r w:rsidR="00177616" w:rsidRPr="00B34A79">
          <w:rPr>
            <w:rStyle w:val="Hyperlink"/>
            <w:noProof/>
          </w:rPr>
          <w:t>Provision for Sealing.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_Toc330370995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6" w:history="1">
        <w:r w:rsidR="00177616" w:rsidRPr="00B34A79">
          <w:rPr>
            <w:rStyle w:val="Hyperlink"/>
            <w:noProof/>
          </w:rPr>
          <w:t>S.2.2.</w:t>
        </w:r>
        <w:r w:rsidR="00177616">
          <w:rPr>
            <w:rFonts w:asciiTheme="minorHAnsi" w:eastAsiaTheme="minorEastAsia" w:hAnsiTheme="minorHAnsi" w:cstheme="minorBidi"/>
            <w:noProof/>
            <w:sz w:val="22"/>
            <w:szCs w:val="22"/>
          </w:rPr>
          <w:tab/>
        </w:r>
        <w:r w:rsidR="00177616" w:rsidRPr="00B34A79">
          <w:rPr>
            <w:rStyle w:val="Hyperlink"/>
            <w:bCs/>
            <w:noProof/>
          </w:rPr>
          <w:t>Batching</w:t>
        </w:r>
        <w:r w:rsidR="00177616" w:rsidRPr="00B34A79">
          <w:rPr>
            <w:rStyle w:val="Hyperlink"/>
            <w:noProof/>
          </w:rPr>
          <w:t xml:space="preserve">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_Toc330370996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7" w:history="1">
        <w:r w:rsidR="00177616" w:rsidRPr="00B34A79">
          <w:rPr>
            <w:rStyle w:val="Hyperlink"/>
            <w:noProof/>
          </w:rPr>
          <w:t>S.2.3.</w:t>
        </w:r>
        <w:r w:rsidR="00177616">
          <w:rPr>
            <w:rFonts w:asciiTheme="minorHAnsi" w:eastAsiaTheme="minorEastAsia" w:hAnsiTheme="minorHAnsi" w:cstheme="minorBidi"/>
            <w:noProof/>
            <w:sz w:val="22"/>
            <w:szCs w:val="22"/>
          </w:rPr>
          <w:tab/>
        </w:r>
        <w:r w:rsidR="00177616" w:rsidRPr="00B34A79">
          <w:rPr>
            <w:rStyle w:val="Hyperlink"/>
            <w:noProof/>
          </w:rPr>
          <w:t>Multi-Jet Meter Identification.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_Toc330370997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0998" w:history="1">
        <w:r w:rsidR="00177616" w:rsidRPr="00367631">
          <w:rPr>
            <w:rStyle w:val="Hyperlink"/>
            <w:noProof/>
          </w:rPr>
          <w:t>S.3. Markings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_Toc330370998 \h </w:instrText>
        </w:r>
        <w:r w:rsidR="00177616" w:rsidRPr="006C20EF">
          <w:rPr>
            <w:noProof/>
            <w:webHidden/>
          </w:rPr>
        </w:r>
        <w:r w:rsidR="00177616" w:rsidRPr="006C20EF">
          <w:rPr>
            <w:noProof/>
            <w:webHidden/>
          </w:rPr>
          <w:fldChar w:fldCharType="separate"/>
        </w:r>
        <w:r w:rsidR="001D5446">
          <w:rPr>
            <w:noProof/>
            <w:webHidden/>
          </w:rPr>
          <w:t>97</w:t>
        </w:r>
        <w:r w:rsidR="00177616" w:rsidRPr="006C20EF">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0999" w:history="1">
        <w:r w:rsidR="00177616" w:rsidRPr="00367631">
          <w:rPr>
            <w:rStyle w:val="Hyperlink"/>
            <w:noProof/>
          </w:rPr>
          <w:t>S.3.1.</w:t>
        </w:r>
        <w:r w:rsidR="00177616" w:rsidRPr="003D3220">
          <w:rPr>
            <w:rFonts w:asciiTheme="minorHAnsi" w:eastAsiaTheme="minorEastAsia" w:hAnsiTheme="minorHAnsi" w:cstheme="minorBidi"/>
            <w:noProof/>
            <w:sz w:val="22"/>
            <w:szCs w:val="22"/>
          </w:rPr>
          <w:tab/>
        </w:r>
        <w:r w:rsidR="00177616" w:rsidRPr="00367631">
          <w:rPr>
            <w:rStyle w:val="Hyperlink"/>
            <w:noProof/>
          </w:rPr>
          <w:t>Location of Marking Information; Utility Type Meters.</w:t>
        </w:r>
        <w:r w:rsidR="00177616" w:rsidRPr="003D3220">
          <w:rPr>
            <w:noProof/>
            <w:webHidden/>
          </w:rPr>
          <w:tab/>
        </w:r>
        <w:r w:rsidR="006C20EF">
          <w:rPr>
            <w:noProof/>
            <w:webHidden/>
          </w:rPr>
          <w:t>3-</w:t>
        </w:r>
        <w:r w:rsidR="00177616" w:rsidRPr="006C20EF">
          <w:rPr>
            <w:noProof/>
            <w:webHidden/>
          </w:rPr>
          <w:fldChar w:fldCharType="begin"/>
        </w:r>
        <w:r w:rsidR="00177616" w:rsidRPr="003D3220">
          <w:rPr>
            <w:noProof/>
            <w:webHidden/>
          </w:rPr>
          <w:instrText xml:space="preserve"> PAGEREF _Toc330370999 \h </w:instrText>
        </w:r>
        <w:r w:rsidR="00177616" w:rsidRPr="006C20EF">
          <w:rPr>
            <w:noProof/>
            <w:webHidden/>
          </w:rPr>
        </w:r>
        <w:r w:rsidR="00177616" w:rsidRPr="006C20EF">
          <w:rPr>
            <w:noProof/>
            <w:webHidden/>
          </w:rPr>
          <w:fldChar w:fldCharType="separate"/>
        </w:r>
        <w:r w:rsidR="001D5446">
          <w:rPr>
            <w:noProof/>
            <w:webHidden/>
          </w:rPr>
          <w:t>97</w:t>
        </w:r>
        <w:r w:rsidR="00177616" w:rsidRPr="006C20EF">
          <w:rPr>
            <w:noProof/>
            <w:webHidden/>
          </w:rPr>
          <w:fldChar w:fldCharType="end"/>
        </w:r>
      </w:hyperlink>
    </w:p>
    <w:p w:rsidR="00177616" w:rsidRDefault="00CD1D4E">
      <w:pPr>
        <w:pStyle w:val="TOC2"/>
        <w:rPr>
          <w:rFonts w:asciiTheme="minorHAnsi" w:eastAsiaTheme="minorEastAsia" w:hAnsiTheme="minorHAnsi" w:cstheme="minorBidi"/>
          <w:b w:val="0"/>
          <w:noProof/>
          <w:sz w:val="22"/>
          <w:szCs w:val="22"/>
        </w:rPr>
      </w:pPr>
      <w:hyperlink w:anchor="_Toc330371000" w:history="1">
        <w:r w:rsidR="00177616" w:rsidRPr="00B34A79">
          <w:rPr>
            <w:rStyle w:val="Hyperlink"/>
            <w:noProof/>
          </w:rPr>
          <w:t>N.</w:t>
        </w:r>
        <w:r w:rsidR="00177616">
          <w:rPr>
            <w:rFonts w:asciiTheme="minorHAnsi" w:eastAsiaTheme="minorEastAsia" w:hAnsiTheme="minorHAnsi" w:cstheme="minorBidi"/>
            <w:b w:val="0"/>
            <w:noProof/>
            <w:sz w:val="22"/>
            <w:szCs w:val="22"/>
          </w:rPr>
          <w:tab/>
        </w:r>
        <w:r w:rsidR="00177616" w:rsidRPr="00B34A79">
          <w:rPr>
            <w:rStyle w:val="Hyperlink"/>
            <w:noProof/>
          </w:rPr>
          <w:t>Notes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_Toc330371000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01" w:history="1">
        <w:r w:rsidR="00177616" w:rsidRPr="00B34A79">
          <w:rPr>
            <w:rStyle w:val="Hyperlink"/>
            <w:noProof/>
          </w:rPr>
          <w:t>N.1.</w:t>
        </w:r>
        <w:r w:rsidR="00177616">
          <w:rPr>
            <w:rFonts w:asciiTheme="minorHAnsi" w:eastAsiaTheme="minorEastAsia" w:hAnsiTheme="minorHAnsi" w:cstheme="minorBidi"/>
            <w:noProof/>
            <w:sz w:val="22"/>
            <w:szCs w:val="22"/>
          </w:rPr>
          <w:tab/>
        </w:r>
        <w:r w:rsidR="00177616" w:rsidRPr="00B34A79">
          <w:rPr>
            <w:rStyle w:val="Hyperlink"/>
            <w:noProof/>
          </w:rPr>
          <w:t>Test Liquid.</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_Toc330371001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02" w:history="1">
        <w:r w:rsidR="00177616" w:rsidRPr="00B34A79">
          <w:rPr>
            <w:rStyle w:val="Hyperlink"/>
            <w:noProof/>
          </w:rPr>
          <w:t>N.2.</w:t>
        </w:r>
        <w:r w:rsidR="00177616">
          <w:rPr>
            <w:rFonts w:asciiTheme="minorHAnsi" w:eastAsiaTheme="minorEastAsia" w:hAnsiTheme="minorHAnsi" w:cstheme="minorBidi"/>
            <w:noProof/>
            <w:sz w:val="22"/>
            <w:szCs w:val="22"/>
          </w:rPr>
          <w:tab/>
        </w:r>
        <w:r w:rsidR="00177616" w:rsidRPr="00B34A79">
          <w:rPr>
            <w:rStyle w:val="Hyperlink"/>
            <w:noProof/>
          </w:rPr>
          <w:t>Evaporation and Volume Change.</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_Toc330371002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03" w:history="1">
        <w:r w:rsidR="00177616" w:rsidRPr="00B34A79">
          <w:rPr>
            <w:rStyle w:val="Hyperlink"/>
            <w:noProof/>
          </w:rPr>
          <w:t>N.3.</w:t>
        </w:r>
        <w:r w:rsidR="00177616">
          <w:rPr>
            <w:rFonts w:asciiTheme="minorHAnsi" w:eastAsiaTheme="minorEastAsia" w:hAnsiTheme="minorHAnsi" w:cstheme="minorBidi"/>
            <w:noProof/>
            <w:sz w:val="22"/>
            <w:szCs w:val="22"/>
          </w:rPr>
          <w:tab/>
        </w:r>
        <w:r w:rsidR="00177616" w:rsidRPr="00B34A79">
          <w:rPr>
            <w:rStyle w:val="Hyperlink"/>
            <w:noProof/>
          </w:rPr>
          <w:t>Test Drafts.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_Toc330371003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04" w:history="1">
        <w:r w:rsidR="00177616" w:rsidRPr="00B34A79">
          <w:rPr>
            <w:rStyle w:val="Hyperlink"/>
            <w:noProof/>
          </w:rPr>
          <w:t>N.4.</w:t>
        </w:r>
        <w:r w:rsidR="00177616">
          <w:rPr>
            <w:rFonts w:asciiTheme="minorHAnsi" w:eastAsiaTheme="minorEastAsia" w:hAnsiTheme="minorHAnsi" w:cstheme="minorBidi"/>
            <w:noProof/>
            <w:sz w:val="22"/>
            <w:szCs w:val="22"/>
          </w:rPr>
          <w:tab/>
        </w:r>
        <w:r w:rsidR="00177616" w:rsidRPr="00B34A79">
          <w:rPr>
            <w:rStyle w:val="Hyperlink"/>
            <w:noProof/>
          </w:rPr>
          <w:t>Testing Procedures.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_Toc330371004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05" w:history="1">
        <w:r w:rsidR="00177616" w:rsidRPr="00B34A79">
          <w:rPr>
            <w:rStyle w:val="Hyperlink"/>
            <w:noProof/>
          </w:rPr>
          <w:t>N.4.1.</w:t>
        </w:r>
        <w:r w:rsidR="00177616">
          <w:rPr>
            <w:rFonts w:asciiTheme="minorHAnsi" w:eastAsiaTheme="minorEastAsia" w:hAnsiTheme="minorHAnsi" w:cstheme="minorBidi"/>
            <w:noProof/>
            <w:sz w:val="22"/>
            <w:szCs w:val="22"/>
          </w:rPr>
          <w:tab/>
        </w:r>
        <w:r w:rsidR="00177616" w:rsidRPr="00B34A79">
          <w:rPr>
            <w:rStyle w:val="Hyperlink"/>
            <w:noProof/>
          </w:rPr>
          <w:t>Normal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_Toc330371005 \h </w:instrText>
        </w:r>
        <w:r w:rsidR="00177616">
          <w:rPr>
            <w:noProof/>
            <w:webHidden/>
          </w:rPr>
        </w:r>
        <w:r w:rsidR="00177616">
          <w:rPr>
            <w:noProof/>
            <w:webHidden/>
          </w:rPr>
          <w:fldChar w:fldCharType="separate"/>
        </w:r>
        <w:r w:rsidR="001D5446">
          <w:rPr>
            <w:noProof/>
            <w:webHidden/>
          </w:rPr>
          <w:t>97</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06" w:history="1">
        <w:r w:rsidR="00177616" w:rsidRPr="00B34A79">
          <w:rPr>
            <w:rStyle w:val="Hyperlink"/>
            <w:noProof/>
          </w:rPr>
          <w:t>N.4.2.</w:t>
        </w:r>
        <w:r w:rsidR="00177616">
          <w:rPr>
            <w:rFonts w:asciiTheme="minorHAnsi" w:eastAsiaTheme="minorEastAsia" w:hAnsiTheme="minorHAnsi" w:cstheme="minorBidi"/>
            <w:noProof/>
            <w:sz w:val="22"/>
            <w:szCs w:val="22"/>
          </w:rPr>
          <w:tab/>
        </w:r>
        <w:r w:rsidR="00177616" w:rsidRPr="00B34A79">
          <w:rPr>
            <w:rStyle w:val="Hyperlink"/>
            <w:noProof/>
          </w:rPr>
          <w:t>Special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_Toc330371006 \h </w:instrText>
        </w:r>
        <w:r w:rsidR="00177616">
          <w:rPr>
            <w:noProof/>
            <w:webHidden/>
          </w:rPr>
        </w:r>
        <w:r w:rsidR="00177616">
          <w:rPr>
            <w:noProof/>
            <w:webHidden/>
          </w:rPr>
          <w:fldChar w:fldCharType="separate"/>
        </w:r>
        <w:r w:rsidR="001D5446">
          <w:rPr>
            <w:noProof/>
            <w:webHidden/>
          </w:rPr>
          <w:t>98</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07" w:history="1">
        <w:r w:rsidR="00177616" w:rsidRPr="00B34A79">
          <w:rPr>
            <w:rStyle w:val="Hyperlink"/>
            <w:noProof/>
          </w:rPr>
          <w:t>N.4.3.</w:t>
        </w:r>
        <w:r w:rsidR="00177616">
          <w:rPr>
            <w:rFonts w:asciiTheme="minorHAnsi" w:eastAsiaTheme="minorEastAsia" w:hAnsiTheme="minorHAnsi" w:cstheme="minorBidi"/>
            <w:noProof/>
            <w:sz w:val="22"/>
            <w:szCs w:val="22"/>
          </w:rPr>
          <w:tab/>
        </w:r>
        <w:r w:rsidR="00177616" w:rsidRPr="00B34A79">
          <w:rPr>
            <w:rStyle w:val="Hyperlink"/>
            <w:noProof/>
          </w:rPr>
          <w:t>Batching Meter Tests.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_Toc330371007 \h </w:instrText>
        </w:r>
        <w:r w:rsidR="00177616">
          <w:rPr>
            <w:noProof/>
            <w:webHidden/>
          </w:rPr>
        </w:r>
        <w:r w:rsidR="00177616">
          <w:rPr>
            <w:noProof/>
            <w:webHidden/>
          </w:rPr>
          <w:fldChar w:fldCharType="separate"/>
        </w:r>
        <w:r w:rsidR="001D5446">
          <w:rPr>
            <w:noProof/>
            <w:webHidden/>
          </w:rPr>
          <w:t>99</w:t>
        </w:r>
        <w:r w:rsidR="00177616">
          <w:rPr>
            <w:noProof/>
            <w:webHidden/>
          </w:rPr>
          <w:fldChar w:fldCharType="end"/>
        </w:r>
      </w:hyperlink>
    </w:p>
    <w:p w:rsidR="00177616" w:rsidRDefault="00CD1D4E">
      <w:pPr>
        <w:pStyle w:val="TOC2"/>
        <w:rPr>
          <w:rFonts w:asciiTheme="minorHAnsi" w:eastAsiaTheme="minorEastAsia" w:hAnsiTheme="minorHAnsi" w:cstheme="minorBidi"/>
          <w:b w:val="0"/>
          <w:noProof/>
          <w:sz w:val="22"/>
          <w:szCs w:val="22"/>
        </w:rPr>
      </w:pPr>
      <w:hyperlink w:anchor="_Toc330371008" w:history="1">
        <w:r w:rsidR="00177616" w:rsidRPr="00B34A79">
          <w:rPr>
            <w:rStyle w:val="Hyperlink"/>
            <w:noProof/>
          </w:rPr>
          <w:t>T.</w:t>
        </w:r>
        <w:r w:rsidR="00177616">
          <w:rPr>
            <w:rFonts w:asciiTheme="minorHAnsi" w:eastAsiaTheme="minorEastAsia" w:hAnsiTheme="minorHAnsi" w:cstheme="minorBidi"/>
            <w:b w:val="0"/>
            <w:noProof/>
            <w:sz w:val="22"/>
            <w:szCs w:val="22"/>
          </w:rPr>
          <w:tab/>
        </w:r>
        <w:r w:rsidR="00177616" w:rsidRPr="00B34A79">
          <w:rPr>
            <w:rStyle w:val="Hyperlink"/>
            <w:noProof/>
          </w:rPr>
          <w:t>Tolerances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_Toc330371008 \h </w:instrText>
        </w:r>
        <w:r w:rsidR="00177616">
          <w:rPr>
            <w:noProof/>
            <w:webHidden/>
          </w:rPr>
        </w:r>
        <w:r w:rsidR="00177616">
          <w:rPr>
            <w:noProof/>
            <w:webHidden/>
          </w:rPr>
          <w:fldChar w:fldCharType="separate"/>
        </w:r>
        <w:r w:rsidR="001D5446">
          <w:rPr>
            <w:noProof/>
            <w:webHidden/>
          </w:rPr>
          <w:t>99</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09" w:history="1">
        <w:r w:rsidR="00177616" w:rsidRPr="00B34A79">
          <w:rPr>
            <w:rStyle w:val="Hyperlink"/>
            <w:noProof/>
          </w:rPr>
          <w:t>T.1.</w:t>
        </w:r>
        <w:r w:rsidR="00177616">
          <w:rPr>
            <w:rFonts w:asciiTheme="minorHAnsi" w:eastAsiaTheme="minorEastAsia" w:hAnsiTheme="minorHAnsi" w:cstheme="minorBidi"/>
            <w:noProof/>
            <w:sz w:val="22"/>
            <w:szCs w:val="22"/>
          </w:rPr>
          <w:tab/>
        </w:r>
        <w:r w:rsidR="00177616" w:rsidRPr="00B34A79">
          <w:rPr>
            <w:rStyle w:val="Hyperlink"/>
            <w:noProof/>
          </w:rPr>
          <w:t>Tolerance Values.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_Toc330371009 \h </w:instrText>
        </w:r>
        <w:r w:rsidR="00177616">
          <w:rPr>
            <w:noProof/>
            <w:webHidden/>
          </w:rPr>
        </w:r>
        <w:r w:rsidR="00177616">
          <w:rPr>
            <w:noProof/>
            <w:webHidden/>
          </w:rPr>
          <w:fldChar w:fldCharType="separate"/>
        </w:r>
        <w:r w:rsidR="001D5446">
          <w:rPr>
            <w:noProof/>
            <w:webHidden/>
          </w:rPr>
          <w:t>99</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10" w:history="1">
        <w:r w:rsidR="00177616" w:rsidRPr="00B34A79">
          <w:rPr>
            <w:rStyle w:val="Hyperlink"/>
            <w:noProof/>
          </w:rPr>
          <w:t>T.1.1.</w:t>
        </w:r>
        <w:r w:rsidR="00177616">
          <w:rPr>
            <w:rFonts w:asciiTheme="minorHAnsi" w:eastAsiaTheme="minorEastAsia" w:hAnsiTheme="minorHAnsi" w:cstheme="minorBidi"/>
            <w:noProof/>
            <w:sz w:val="22"/>
            <w:szCs w:val="22"/>
          </w:rPr>
          <w:tab/>
        </w:r>
        <w:r w:rsidR="00177616" w:rsidRPr="00B34A79">
          <w:rPr>
            <w:rStyle w:val="Hyperlink"/>
            <w:noProof/>
          </w:rPr>
          <w:t>Repeatability.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_Toc330371010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2"/>
        <w:rPr>
          <w:rFonts w:asciiTheme="minorHAnsi" w:eastAsiaTheme="minorEastAsia" w:hAnsiTheme="minorHAnsi" w:cstheme="minorBidi"/>
          <w:b w:val="0"/>
          <w:noProof/>
          <w:sz w:val="22"/>
          <w:szCs w:val="22"/>
        </w:rPr>
      </w:pPr>
      <w:hyperlink w:anchor="_Toc330371011" w:history="1">
        <w:r w:rsidR="00177616" w:rsidRPr="00B34A79">
          <w:rPr>
            <w:rStyle w:val="Hyperlink"/>
            <w:noProof/>
          </w:rPr>
          <w:t>UR.</w:t>
        </w:r>
        <w:r w:rsidR="00177616">
          <w:rPr>
            <w:rFonts w:asciiTheme="minorHAnsi" w:eastAsiaTheme="minorEastAsia" w:hAnsiTheme="minorHAnsi" w:cstheme="minorBidi"/>
            <w:b w:val="0"/>
            <w:noProof/>
            <w:sz w:val="22"/>
            <w:szCs w:val="22"/>
          </w:rPr>
          <w:tab/>
        </w:r>
        <w:r w:rsidR="00177616" w:rsidRPr="00B34A79">
          <w:rPr>
            <w:rStyle w:val="Hyperlink"/>
            <w:noProof/>
          </w:rPr>
          <w:t>User Requirements</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_Toc330371011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12" w:history="1">
        <w:r w:rsidR="00177616" w:rsidRPr="00B34A79">
          <w:rPr>
            <w:rStyle w:val="Hyperlink"/>
            <w:noProof/>
          </w:rPr>
          <w:t>UR.1.</w:t>
        </w:r>
        <w:r w:rsidR="00177616">
          <w:rPr>
            <w:rFonts w:asciiTheme="minorHAnsi" w:eastAsiaTheme="minorEastAsia" w:hAnsiTheme="minorHAnsi" w:cstheme="minorBidi"/>
            <w:noProof/>
            <w:sz w:val="22"/>
            <w:szCs w:val="22"/>
          </w:rPr>
          <w:tab/>
        </w:r>
        <w:r w:rsidR="00177616" w:rsidRPr="00B34A79">
          <w:rPr>
            <w:rStyle w:val="Hyperlink"/>
            <w:noProof/>
          </w:rPr>
          <w:t>Batching Meters Only.</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_Toc330371012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13" w:history="1">
        <w:r w:rsidR="00177616" w:rsidRPr="00B34A79">
          <w:rPr>
            <w:rStyle w:val="Hyperlink"/>
            <w:noProof/>
          </w:rPr>
          <w:t>UR.1.1.</w:t>
        </w:r>
        <w:r w:rsidR="00177616">
          <w:rPr>
            <w:rFonts w:asciiTheme="minorHAnsi" w:eastAsiaTheme="minorEastAsia" w:hAnsiTheme="minorHAnsi" w:cstheme="minorBidi"/>
            <w:noProof/>
            <w:sz w:val="22"/>
            <w:szCs w:val="22"/>
          </w:rPr>
          <w:tab/>
        </w:r>
        <w:r w:rsidR="00177616" w:rsidRPr="00B34A79">
          <w:rPr>
            <w:rStyle w:val="Hyperlink"/>
            <w:noProof/>
          </w:rPr>
          <w:t>Strainer.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_Toc330371013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14" w:history="1">
        <w:r w:rsidR="00177616" w:rsidRPr="00B34A79">
          <w:rPr>
            <w:rStyle w:val="Hyperlink"/>
            <w:noProof/>
          </w:rPr>
          <w:t>UR.1.2.</w:t>
        </w:r>
        <w:r w:rsidR="00177616">
          <w:rPr>
            <w:rFonts w:asciiTheme="minorHAnsi" w:eastAsiaTheme="minorEastAsia" w:hAnsiTheme="minorHAnsi" w:cstheme="minorBidi"/>
            <w:noProof/>
            <w:sz w:val="22"/>
            <w:szCs w:val="22"/>
          </w:rPr>
          <w:tab/>
        </w:r>
        <w:r w:rsidR="00177616" w:rsidRPr="00B34A79">
          <w:rPr>
            <w:rStyle w:val="Hyperlink"/>
            <w:noProof/>
          </w:rPr>
          <w:t>Siphon Breaker.</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_Toc330371014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4"/>
        <w:rPr>
          <w:rFonts w:asciiTheme="minorHAnsi" w:eastAsiaTheme="minorEastAsia" w:hAnsiTheme="minorHAnsi" w:cstheme="minorBidi"/>
          <w:noProof/>
          <w:sz w:val="22"/>
          <w:szCs w:val="22"/>
        </w:rPr>
      </w:pPr>
      <w:hyperlink w:anchor="_Toc330371015" w:history="1">
        <w:r w:rsidR="00177616" w:rsidRPr="00B34A79">
          <w:rPr>
            <w:rStyle w:val="Hyperlink"/>
            <w:noProof/>
          </w:rPr>
          <w:t>UR.1.3.</w:t>
        </w:r>
        <w:r w:rsidR="00177616">
          <w:rPr>
            <w:rFonts w:asciiTheme="minorHAnsi" w:eastAsiaTheme="minorEastAsia" w:hAnsiTheme="minorHAnsi" w:cstheme="minorBidi"/>
            <w:noProof/>
            <w:sz w:val="22"/>
            <w:szCs w:val="22"/>
          </w:rPr>
          <w:tab/>
        </w:r>
        <w:r w:rsidR="00177616" w:rsidRPr="00B34A79">
          <w:rPr>
            <w:rStyle w:val="Hyperlink"/>
            <w:noProof/>
          </w:rPr>
          <w:t>Provision for Testing.</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_Toc330371015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177616" w:rsidRDefault="00CD1D4E">
      <w:pPr>
        <w:pStyle w:val="TOC3"/>
        <w:rPr>
          <w:rFonts w:asciiTheme="minorHAnsi" w:eastAsiaTheme="minorEastAsia" w:hAnsiTheme="minorHAnsi" w:cstheme="minorBidi"/>
          <w:noProof/>
          <w:sz w:val="22"/>
          <w:szCs w:val="22"/>
        </w:rPr>
      </w:pPr>
      <w:hyperlink w:anchor="_Toc330371016" w:history="1">
        <w:r w:rsidR="00177616" w:rsidRPr="00B34A79">
          <w:rPr>
            <w:rStyle w:val="Hyperlink"/>
            <w:noProof/>
          </w:rPr>
          <w:t>UR.2.</w:t>
        </w:r>
        <w:r w:rsidR="00177616">
          <w:rPr>
            <w:rFonts w:asciiTheme="minorHAnsi" w:eastAsiaTheme="minorEastAsia" w:hAnsiTheme="minorHAnsi" w:cstheme="minorBidi"/>
            <w:noProof/>
            <w:sz w:val="22"/>
            <w:szCs w:val="22"/>
          </w:rPr>
          <w:tab/>
        </w:r>
        <w:r w:rsidR="00177616" w:rsidRPr="00B34A79">
          <w:rPr>
            <w:rStyle w:val="Hyperlink"/>
            <w:noProof/>
          </w:rPr>
          <w:t>Accessibility of Customer Indication.</w:t>
        </w:r>
        <w:r w:rsidR="00177616">
          <w:rPr>
            <w:noProof/>
            <w:webHidden/>
          </w:rPr>
          <w:tab/>
        </w:r>
        <w:r w:rsidR="006C20EF">
          <w:rPr>
            <w:noProof/>
            <w:webHidden/>
          </w:rPr>
          <w:t>3-</w:t>
        </w:r>
        <w:r w:rsidR="00177616">
          <w:rPr>
            <w:noProof/>
            <w:webHidden/>
          </w:rPr>
          <w:fldChar w:fldCharType="begin"/>
        </w:r>
        <w:r w:rsidR="00177616">
          <w:rPr>
            <w:noProof/>
            <w:webHidden/>
          </w:rPr>
          <w:instrText xml:space="preserve"> PAGEREF _Toc330371016 \h </w:instrText>
        </w:r>
        <w:r w:rsidR="00177616">
          <w:rPr>
            <w:noProof/>
            <w:webHidden/>
          </w:rPr>
        </w:r>
        <w:r w:rsidR="00177616">
          <w:rPr>
            <w:noProof/>
            <w:webHidden/>
          </w:rPr>
          <w:fldChar w:fldCharType="separate"/>
        </w:r>
        <w:r w:rsidR="001D5446">
          <w:rPr>
            <w:noProof/>
            <w:webHidden/>
          </w:rPr>
          <w:t>100</w:t>
        </w:r>
        <w:r w:rsidR="00177616">
          <w:rPr>
            <w:noProof/>
            <w:webHidden/>
          </w:rPr>
          <w:fldChar w:fldCharType="end"/>
        </w:r>
      </w:hyperlink>
    </w:p>
    <w:p w:rsidR="00A269E8" w:rsidRPr="009F03C7" w:rsidRDefault="008A47BC">
      <w:pPr>
        <w:pStyle w:val="Heading1"/>
        <w:keepNext w:val="0"/>
        <w:tabs>
          <w:tab w:val="left" w:pos="288"/>
        </w:tabs>
        <w:rPr>
          <w:b w:val="0"/>
          <w:bCs w:val="0"/>
          <w:sz w:val="20"/>
          <w:szCs w:val="20"/>
        </w:rPr>
      </w:pPr>
      <w:r w:rsidRPr="009F03C7">
        <w:rPr>
          <w:b w:val="0"/>
          <w:bCs w:val="0"/>
          <w:sz w:val="20"/>
          <w:szCs w:val="20"/>
        </w:rPr>
        <w:fldChar w:fldCharType="end"/>
      </w:r>
    </w:p>
    <w:p w:rsidR="00A269E8" w:rsidRPr="009F03C7" w:rsidRDefault="00A269E8">
      <w:pPr>
        <w:pStyle w:val="Heading1"/>
        <w:keepNext w:val="0"/>
        <w:tabs>
          <w:tab w:val="left" w:pos="288"/>
        </w:tabs>
        <w:rPr>
          <w:b w:val="0"/>
          <w:bCs w:val="0"/>
          <w:sz w:val="20"/>
          <w:szCs w:val="20"/>
        </w:rPr>
      </w:pPr>
      <w:r w:rsidRPr="009F03C7">
        <w:rPr>
          <w:b w:val="0"/>
          <w:bCs w:val="0"/>
          <w:sz w:val="20"/>
          <w:szCs w:val="20"/>
        </w:rPr>
        <w:br w:type="page"/>
      </w: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pStyle w:val="Heading1"/>
        <w:keepNext w:val="0"/>
        <w:tabs>
          <w:tab w:val="left" w:pos="288"/>
        </w:tabs>
        <w:rPr>
          <w:b w:val="0"/>
          <w:bCs w:val="0"/>
          <w:sz w:val="20"/>
          <w:szCs w:val="20"/>
        </w:rPr>
      </w:pPr>
    </w:p>
    <w:p w:rsidR="00A269E8" w:rsidRPr="009F03C7" w:rsidRDefault="00A269E8">
      <w:pPr>
        <w:jc w:val="center"/>
      </w:pPr>
      <w:r w:rsidRPr="009F03C7">
        <w:t>THIS PAGE INTENTIONALLY LEFT BLANK</w:t>
      </w:r>
    </w:p>
    <w:p w:rsidR="00A269E8" w:rsidRPr="009F03C7" w:rsidRDefault="00A269E8">
      <w:pPr>
        <w:jc w:val="center"/>
      </w:pPr>
    </w:p>
    <w:p w:rsidR="00A269E8" w:rsidRPr="009F03C7" w:rsidRDefault="00A269E8">
      <w:pPr>
        <w:pStyle w:val="Heading1"/>
        <w:keepNext w:val="0"/>
        <w:tabs>
          <w:tab w:val="left" w:pos="360"/>
        </w:tabs>
        <w:rPr>
          <w:sz w:val="28"/>
          <w:szCs w:val="20"/>
        </w:rPr>
      </w:pPr>
      <w:r w:rsidRPr="009F03C7">
        <w:br w:type="page"/>
      </w:r>
      <w:bookmarkStart w:id="0" w:name="_Toc330370984"/>
      <w:r w:rsidRPr="009F03C7">
        <w:rPr>
          <w:sz w:val="28"/>
          <w:szCs w:val="20"/>
        </w:rPr>
        <w:lastRenderedPageBreak/>
        <w:t>Section 3.36.</w:t>
      </w:r>
      <w:r w:rsidRPr="009F03C7">
        <w:rPr>
          <w:sz w:val="28"/>
          <w:szCs w:val="20"/>
        </w:rPr>
        <w:tab/>
        <w:t>Water Meters</w:t>
      </w:r>
      <w:bookmarkEnd w:id="0"/>
    </w:p>
    <w:p w:rsidR="00A269E8" w:rsidRPr="009F03C7" w:rsidRDefault="00A269E8"/>
    <w:p w:rsidR="00A269E8" w:rsidRPr="009F03C7" w:rsidRDefault="00A269E8">
      <w:pPr>
        <w:pStyle w:val="Heading1"/>
        <w:rPr>
          <w:sz w:val="20"/>
          <w:szCs w:val="20"/>
        </w:rPr>
      </w:pPr>
    </w:p>
    <w:p w:rsidR="00A269E8" w:rsidRPr="009F03C7" w:rsidRDefault="00A269E8">
      <w:pPr>
        <w:pStyle w:val="Heading2"/>
      </w:pPr>
      <w:bookmarkStart w:id="1" w:name="_Toc330370985"/>
      <w:r w:rsidRPr="009F03C7">
        <w:t>A.</w:t>
      </w:r>
      <w:r w:rsidRPr="009F03C7">
        <w:tab/>
        <w:t>Application</w:t>
      </w:r>
      <w:bookmarkEnd w:id="1"/>
    </w:p>
    <w:p w:rsidR="00A269E8" w:rsidRPr="009F03C7" w:rsidRDefault="00A269E8">
      <w:pPr>
        <w:keepNext/>
        <w:jc w:val="both"/>
      </w:pPr>
    </w:p>
    <w:p w:rsidR="00A269E8" w:rsidRPr="009F03C7" w:rsidRDefault="00A269E8">
      <w:pPr>
        <w:keepNext/>
        <w:tabs>
          <w:tab w:val="left" w:pos="540"/>
        </w:tabs>
        <w:jc w:val="both"/>
      </w:pPr>
      <w:bookmarkStart w:id="2" w:name="_Toc330370986"/>
      <w:r w:rsidRPr="009F03C7">
        <w:rPr>
          <w:rStyle w:val="Heading3Char"/>
        </w:rPr>
        <w:t>A.1.</w:t>
      </w:r>
      <w:r w:rsidRPr="009F03C7">
        <w:rPr>
          <w:rStyle w:val="Heading3Char"/>
        </w:rPr>
        <w:tab/>
      </w:r>
      <w:r w:rsidR="003810BA" w:rsidRPr="009F03C7">
        <w:rPr>
          <w:rStyle w:val="Heading3Char"/>
        </w:rPr>
        <w:t>General</w:t>
      </w:r>
      <w:bookmarkEnd w:id="2"/>
      <w:r w:rsidR="003810BA" w:rsidRPr="009F03C7">
        <w:t xml:space="preserve">. – </w:t>
      </w:r>
      <w:r w:rsidRPr="009F03C7">
        <w:t>This code applies to devices used for the measurement of water; generally applicable to, but not limited to, utilities type meters installed in residences or business establishments and meters installed in batching systems.</w:t>
      </w:r>
    </w:p>
    <w:p w:rsidR="00A269E8" w:rsidRPr="009F03C7" w:rsidRDefault="00A269E8">
      <w:pPr>
        <w:tabs>
          <w:tab w:val="left" w:pos="540"/>
        </w:tabs>
        <w:spacing w:before="60"/>
        <w:jc w:val="both"/>
      </w:pPr>
      <w:r w:rsidRPr="009F03C7">
        <w:t>(Amended 2002)</w:t>
      </w:r>
    </w:p>
    <w:p w:rsidR="00A269E8" w:rsidRPr="009F03C7" w:rsidRDefault="00A269E8">
      <w:pPr>
        <w:tabs>
          <w:tab w:val="left" w:pos="540"/>
        </w:tabs>
        <w:jc w:val="both"/>
      </w:pPr>
    </w:p>
    <w:p w:rsidR="00A269E8" w:rsidRPr="009F03C7" w:rsidRDefault="00A269E8">
      <w:pPr>
        <w:keepNext/>
        <w:tabs>
          <w:tab w:val="left" w:pos="540"/>
        </w:tabs>
        <w:jc w:val="both"/>
      </w:pPr>
      <w:bookmarkStart w:id="3" w:name="_Toc330370987"/>
      <w:r w:rsidRPr="009F03C7">
        <w:rPr>
          <w:rStyle w:val="Heading3Char"/>
        </w:rPr>
        <w:t>A.2.</w:t>
      </w:r>
      <w:r w:rsidRPr="009F03C7">
        <w:rPr>
          <w:rStyle w:val="Heading3Char"/>
        </w:rPr>
        <w:tab/>
      </w:r>
      <w:r w:rsidR="003810BA" w:rsidRPr="009F03C7">
        <w:rPr>
          <w:rStyle w:val="Heading3Char"/>
        </w:rPr>
        <w:t>Exceptions</w:t>
      </w:r>
      <w:bookmarkEnd w:id="3"/>
      <w:r w:rsidR="003810BA" w:rsidRPr="009F03C7">
        <w:t xml:space="preserve">. – </w:t>
      </w:r>
      <w:r w:rsidRPr="009F03C7">
        <w:t>This code does not apply to:</w:t>
      </w:r>
    </w:p>
    <w:p w:rsidR="00A269E8" w:rsidRPr="009F03C7" w:rsidRDefault="00A269E8">
      <w:pPr>
        <w:keepNext/>
        <w:jc w:val="both"/>
      </w:pPr>
    </w:p>
    <w:p w:rsidR="00A269E8" w:rsidRPr="009F03C7" w:rsidRDefault="00A269E8">
      <w:pPr>
        <w:ind w:left="360"/>
        <w:jc w:val="both"/>
      </w:pPr>
      <w:r w:rsidRPr="009F03C7">
        <w:t>(a)</w:t>
      </w:r>
      <w:r w:rsidRPr="009F03C7">
        <w:tab/>
      </w:r>
      <w:r w:rsidRPr="00332385">
        <w:rPr>
          <w:u w:color="82C42A"/>
        </w:rPr>
        <w:t>water</w:t>
      </w:r>
      <w:r w:rsidRPr="00332385">
        <w:t xml:space="preserve"> </w:t>
      </w:r>
      <w:r w:rsidRPr="009F03C7">
        <w:t>meters mounted on vehicle tanks (for which see Section 3.31. Vehicle-Tank Meters)</w:t>
      </w:r>
      <w:r w:rsidR="00825FD3" w:rsidRPr="009F03C7">
        <w:t>;</w:t>
      </w:r>
      <w:r w:rsidRPr="009F03C7">
        <w:t xml:space="preserve"> or</w:t>
      </w:r>
    </w:p>
    <w:p w:rsidR="00A269E8" w:rsidRPr="009F03C7" w:rsidRDefault="00A269E8">
      <w:pPr>
        <w:ind w:left="360"/>
        <w:jc w:val="both"/>
      </w:pPr>
    </w:p>
    <w:p w:rsidR="00A269E8" w:rsidRPr="009F03C7" w:rsidRDefault="00A269E8">
      <w:pPr>
        <w:keepNext/>
        <w:ind w:left="360"/>
        <w:jc w:val="both"/>
      </w:pPr>
      <w:r w:rsidRPr="009F03C7">
        <w:t>(b)</w:t>
      </w:r>
      <w:r w:rsidRPr="009F03C7">
        <w:tab/>
      </w:r>
      <w:r w:rsidRPr="00332385">
        <w:rPr>
          <w:u w:color="82C42A"/>
        </w:rPr>
        <w:t>mass</w:t>
      </w:r>
      <w:r w:rsidRPr="00332385">
        <w:t xml:space="preserve"> </w:t>
      </w:r>
      <w:r w:rsidRPr="009F03C7">
        <w:t>flow meters (see Section 3.37. Mass Flow Meters).</w:t>
      </w:r>
    </w:p>
    <w:p w:rsidR="00A269E8" w:rsidRPr="009F03C7" w:rsidRDefault="00A269E8">
      <w:pPr>
        <w:pStyle w:val="BodyTextIndent"/>
        <w:tabs>
          <w:tab w:val="left" w:pos="4545"/>
        </w:tabs>
        <w:spacing w:before="60"/>
      </w:pPr>
      <w:r w:rsidRPr="009F03C7">
        <w:t>(Added 1994)</w:t>
      </w:r>
      <w:r w:rsidRPr="009F03C7">
        <w:tab/>
      </w:r>
    </w:p>
    <w:p w:rsidR="00A269E8" w:rsidRPr="009F03C7" w:rsidRDefault="00A269E8">
      <w:pPr>
        <w:jc w:val="both"/>
      </w:pPr>
    </w:p>
    <w:p w:rsidR="00A269E8" w:rsidRPr="009F03C7" w:rsidRDefault="00A269E8">
      <w:pPr>
        <w:tabs>
          <w:tab w:val="left" w:pos="540"/>
        </w:tabs>
        <w:jc w:val="both"/>
      </w:pPr>
      <w:bookmarkStart w:id="4" w:name="_Toc330370988"/>
      <w:r w:rsidRPr="009F03C7">
        <w:rPr>
          <w:rStyle w:val="Heading3Char"/>
        </w:rPr>
        <w:t>A.3.</w:t>
      </w:r>
      <w:r w:rsidRPr="009F03C7">
        <w:rPr>
          <w:rStyle w:val="Heading3Char"/>
        </w:rPr>
        <w:tab/>
      </w:r>
      <w:r w:rsidR="003810BA" w:rsidRPr="009F03C7">
        <w:rPr>
          <w:rStyle w:val="Heading3Char"/>
        </w:rPr>
        <w:t>Additional Code Requirements</w:t>
      </w:r>
      <w:bookmarkEnd w:id="4"/>
      <w:r w:rsidR="003810BA" w:rsidRPr="009F03C7">
        <w:t xml:space="preserve">. – In addition to the requirements of this code, Water Meters shall meet the requirements of Section </w:t>
      </w:r>
      <w:r w:rsidRPr="009F03C7">
        <w:t>1.10. General Code.</w:t>
      </w:r>
    </w:p>
    <w:p w:rsidR="00A269E8" w:rsidRPr="009F03C7" w:rsidRDefault="00A269E8">
      <w:pPr>
        <w:jc w:val="both"/>
      </w:pPr>
    </w:p>
    <w:p w:rsidR="00A269E8" w:rsidRPr="009F03C7" w:rsidRDefault="00A269E8">
      <w:pPr>
        <w:pStyle w:val="Heading2"/>
      </w:pPr>
      <w:bookmarkStart w:id="5" w:name="_Toc330370989"/>
      <w:r w:rsidRPr="009F03C7">
        <w:t>S.</w:t>
      </w:r>
      <w:r w:rsidRPr="009F03C7">
        <w:tab/>
        <w:t>Specifications</w:t>
      </w:r>
      <w:bookmarkEnd w:id="5"/>
    </w:p>
    <w:p w:rsidR="00A269E8" w:rsidRPr="009F03C7" w:rsidRDefault="00A269E8">
      <w:pPr>
        <w:keepNext/>
        <w:jc w:val="both"/>
      </w:pPr>
    </w:p>
    <w:p w:rsidR="00A269E8" w:rsidRPr="009F03C7" w:rsidRDefault="00A269E8">
      <w:pPr>
        <w:pStyle w:val="Heading3"/>
        <w:tabs>
          <w:tab w:val="left" w:pos="540"/>
        </w:tabs>
        <w:rPr>
          <w:szCs w:val="20"/>
        </w:rPr>
      </w:pPr>
      <w:bookmarkStart w:id="6" w:name="_Toc330370990"/>
      <w:r w:rsidRPr="009F03C7">
        <w:rPr>
          <w:szCs w:val="20"/>
        </w:rPr>
        <w:t>S.1.</w:t>
      </w:r>
      <w:r w:rsidRPr="009F03C7">
        <w:rPr>
          <w:szCs w:val="20"/>
        </w:rPr>
        <w:tab/>
        <w:t>Design of Indicating and Recording Elements and of Recorded Representations.</w:t>
      </w:r>
      <w:bookmarkEnd w:id="6"/>
    </w:p>
    <w:p w:rsidR="00A269E8" w:rsidRPr="009F03C7" w:rsidRDefault="00A269E8">
      <w:pPr>
        <w:jc w:val="both"/>
      </w:pPr>
    </w:p>
    <w:p w:rsidR="00A269E8" w:rsidRPr="009F03C7" w:rsidRDefault="00A269E8">
      <w:pPr>
        <w:pStyle w:val="Heading4"/>
        <w:keepNext/>
        <w:ind w:left="360" w:firstLine="0"/>
      </w:pPr>
      <w:bookmarkStart w:id="7" w:name="_Toc330370991"/>
      <w:r w:rsidRPr="009F03C7">
        <w:t>S.1.1.</w:t>
      </w:r>
      <w:r w:rsidRPr="009F03C7">
        <w:tab/>
        <w:t>Primary Elements.</w:t>
      </w:r>
      <w:bookmarkEnd w:id="7"/>
    </w:p>
    <w:p w:rsidR="00A269E8" w:rsidRPr="009F03C7" w:rsidRDefault="00A269E8">
      <w:pPr>
        <w:keepNext/>
        <w:jc w:val="both"/>
      </w:pPr>
    </w:p>
    <w:p w:rsidR="00A269E8" w:rsidRPr="009F03C7" w:rsidRDefault="00A269E8">
      <w:pPr>
        <w:keepNext/>
        <w:tabs>
          <w:tab w:val="left" w:pos="1620"/>
        </w:tabs>
        <w:ind w:left="720"/>
        <w:jc w:val="both"/>
      </w:pPr>
      <w:r w:rsidRPr="009F03C7">
        <w:rPr>
          <w:b/>
          <w:bCs/>
        </w:rPr>
        <w:t>S.1.1.1.</w:t>
      </w:r>
      <w:r w:rsidRPr="009F03C7">
        <w:rPr>
          <w:b/>
          <w:bCs/>
        </w:rPr>
        <w:tab/>
        <w:t>General.</w:t>
      </w:r>
      <w:r w:rsidRPr="009F03C7">
        <w:t xml:space="preserve"> – A water meter shall be equipped with a primary indicating element and may also be equipped with a primary recording element.  Such elements shall be visible at the point of measurement or be stored in non-volatile and </w:t>
      </w:r>
      <w:proofErr w:type="spellStart"/>
      <w:r w:rsidRPr="00332385">
        <w:rPr>
          <w:u w:color="82C42A"/>
        </w:rPr>
        <w:t>nonresettable</w:t>
      </w:r>
      <w:proofErr w:type="spellEnd"/>
      <w:r w:rsidRPr="00332385">
        <w:t xml:space="preserve"> </w:t>
      </w:r>
      <w:r w:rsidRPr="009F03C7">
        <w:t>memory.  The display may be remotely located provided it is readily accessible to the customer.</w:t>
      </w:r>
    </w:p>
    <w:p w:rsidR="00A269E8" w:rsidRPr="009F03C7" w:rsidRDefault="00A269E8">
      <w:pPr>
        <w:pStyle w:val="BodyTextIndent"/>
        <w:spacing w:before="60"/>
      </w:pPr>
      <w:r w:rsidRPr="009F03C7">
        <w:t>(Amended 2002)</w:t>
      </w:r>
    </w:p>
    <w:p w:rsidR="00A269E8" w:rsidRPr="009F03C7" w:rsidRDefault="00A269E8">
      <w:pPr>
        <w:ind w:left="720"/>
        <w:jc w:val="both"/>
      </w:pPr>
    </w:p>
    <w:p w:rsidR="00A269E8" w:rsidRPr="009F03C7" w:rsidRDefault="00A269E8">
      <w:pPr>
        <w:tabs>
          <w:tab w:val="left" w:pos="1620"/>
        </w:tabs>
        <w:ind w:left="720"/>
        <w:jc w:val="both"/>
      </w:pPr>
      <w:r w:rsidRPr="009F03C7">
        <w:rPr>
          <w:b/>
          <w:bCs/>
        </w:rPr>
        <w:t>S.1.1.2.</w:t>
      </w:r>
      <w:r w:rsidRPr="009F03C7">
        <w:rPr>
          <w:b/>
          <w:bCs/>
        </w:rPr>
        <w:tab/>
        <w:t>Units.</w:t>
      </w:r>
      <w:r w:rsidRPr="009F03C7">
        <w:t xml:space="preserve"> – A water meter shall indicate and record, if the device is equipped to record, its deliveries in terms of liters, gallons or cubic feet or binary or decimal subdivisions thereof except batch plant </w:t>
      </w:r>
      <w:r w:rsidRPr="00332385">
        <w:rPr>
          <w:u w:color="82C42A"/>
        </w:rPr>
        <w:t>meters</w:t>
      </w:r>
      <w:r w:rsidRPr="00332385">
        <w:t>,</w:t>
      </w:r>
      <w:r w:rsidRPr="009F03C7">
        <w:t xml:space="preserve"> which shall indicate deliveries in terms of liters, gallons or decimal subdivisions of the liter or gallon only.</w:t>
      </w:r>
    </w:p>
    <w:p w:rsidR="00A269E8" w:rsidRPr="009F03C7" w:rsidRDefault="00A269E8">
      <w:pPr>
        <w:ind w:left="720"/>
        <w:jc w:val="both"/>
      </w:pPr>
    </w:p>
    <w:p w:rsidR="00A269E8" w:rsidRPr="009F03C7" w:rsidRDefault="00A269E8">
      <w:pPr>
        <w:tabs>
          <w:tab w:val="left" w:pos="1620"/>
        </w:tabs>
        <w:ind w:left="720"/>
        <w:jc w:val="both"/>
      </w:pPr>
      <w:r w:rsidRPr="009F03C7">
        <w:rPr>
          <w:b/>
          <w:bCs/>
        </w:rPr>
        <w:t>S.1.1.3.</w:t>
      </w:r>
      <w:r w:rsidRPr="009F03C7">
        <w:rPr>
          <w:b/>
          <w:bCs/>
        </w:rPr>
        <w:tab/>
        <w:t>Value of Smallest Unit.</w:t>
      </w:r>
      <w:r w:rsidRPr="009F03C7">
        <w:t xml:space="preserve"> – The value of the smallest unit of indicated delivery and recorded delivery, if the device is equipped to record, shall not exceed the equivalent of:</w:t>
      </w:r>
    </w:p>
    <w:p w:rsidR="00A269E8" w:rsidRPr="009F03C7" w:rsidRDefault="00A269E8">
      <w:pPr>
        <w:ind w:left="720"/>
        <w:jc w:val="both"/>
      </w:pPr>
    </w:p>
    <w:p w:rsidR="00A269E8" w:rsidRPr="009F03C7" w:rsidRDefault="00A269E8">
      <w:pPr>
        <w:ind w:left="1080"/>
        <w:jc w:val="both"/>
      </w:pPr>
      <w:r w:rsidRPr="009F03C7">
        <w:t>(a)</w:t>
      </w:r>
      <w:r w:rsidRPr="009F03C7">
        <w:tab/>
        <w:t>50 L (10 gal</w:t>
      </w:r>
      <w:r w:rsidRPr="009F03C7">
        <w:rPr>
          <w:rFonts w:cs="FBKICB+TimesNewRoman"/>
          <w:b/>
          <w:color w:val="000000"/>
        </w:rPr>
        <w:t xml:space="preserve"> </w:t>
      </w:r>
      <w:r w:rsidRPr="009F03C7">
        <w:rPr>
          <w:rFonts w:cs="FBKICB+TimesNewRoman"/>
          <w:color w:val="000000"/>
        </w:rPr>
        <w:t>or 1 ft</w:t>
      </w:r>
      <w:r w:rsidRPr="009F03C7">
        <w:rPr>
          <w:rFonts w:cs="FBKICB+TimesNewRoman"/>
          <w:color w:val="000000"/>
          <w:vertAlign w:val="superscript"/>
        </w:rPr>
        <w:t>3</w:t>
      </w:r>
      <w:r w:rsidRPr="009F03C7">
        <w:t>) on utility type meters,</w:t>
      </w:r>
      <w:r w:rsidRPr="009F03C7">
        <w:rPr>
          <w:rFonts w:cs="FBKICB+TimesNewRoman"/>
          <w:b/>
          <w:color w:val="000000"/>
        </w:rPr>
        <w:t xml:space="preserve"> </w:t>
      </w:r>
      <w:r w:rsidRPr="009F03C7">
        <w:rPr>
          <w:rFonts w:cs="FBKICB+TimesNewRoman"/>
          <w:color w:val="000000"/>
        </w:rPr>
        <w:t>sizes 1 in and smaller</w:t>
      </w:r>
      <w:r w:rsidR="00825FD3" w:rsidRPr="009F03C7">
        <w:rPr>
          <w:rFonts w:cs="FBKICB+TimesNewRoman"/>
          <w:color w:val="000000"/>
        </w:rPr>
        <w:t xml:space="preserve">; </w:t>
      </w:r>
      <w:r w:rsidRPr="009F03C7">
        <w:rPr>
          <w:rFonts w:cs="FBKICB+TimesNewRoman"/>
          <w:color w:val="000000"/>
        </w:rPr>
        <w:t>or</w:t>
      </w:r>
    </w:p>
    <w:p w:rsidR="00A269E8" w:rsidRPr="009F03C7" w:rsidRDefault="00A269E8">
      <w:pPr>
        <w:ind w:left="1080"/>
        <w:jc w:val="both"/>
      </w:pPr>
    </w:p>
    <w:p w:rsidR="00A269E8" w:rsidRPr="009F03C7" w:rsidRDefault="00A269E8">
      <w:pPr>
        <w:ind w:left="1080"/>
        <w:rPr>
          <w:color w:val="000000"/>
        </w:rPr>
      </w:pPr>
      <w:r w:rsidRPr="009F03C7">
        <w:rPr>
          <w:rFonts w:cs="FBKICB+TimesNewRoman"/>
          <w:color w:val="000000"/>
        </w:rPr>
        <w:t>(b)</w:t>
      </w:r>
      <w:r w:rsidRPr="009F03C7">
        <w:rPr>
          <w:rFonts w:cs="FBKICB+TimesNewRoman"/>
          <w:b/>
          <w:color w:val="000000"/>
        </w:rPr>
        <w:tab/>
      </w:r>
      <w:r w:rsidRPr="009F03C7">
        <w:t>500 L</w:t>
      </w:r>
      <w:r w:rsidRPr="009F03C7">
        <w:rPr>
          <w:color w:val="000000"/>
        </w:rPr>
        <w:t xml:space="preserve"> (100 gal or 10 ft</w:t>
      </w:r>
      <w:r w:rsidRPr="009F03C7">
        <w:rPr>
          <w:color w:val="000000"/>
          <w:vertAlign w:val="superscript"/>
        </w:rPr>
        <w:t>3</w:t>
      </w:r>
      <w:r w:rsidRPr="009F03C7">
        <w:rPr>
          <w:color w:val="000000"/>
        </w:rPr>
        <w:t>) on utility-type meters</w:t>
      </w:r>
      <w:r w:rsidRPr="009F03C7">
        <w:rPr>
          <w:i/>
          <w:color w:val="000000"/>
        </w:rPr>
        <w:t xml:space="preserve">, </w:t>
      </w:r>
      <w:r w:rsidRPr="009F03C7">
        <w:rPr>
          <w:color w:val="000000"/>
        </w:rPr>
        <w:t>sizes 1½ in and 2 in</w:t>
      </w:r>
      <w:r w:rsidR="00825FD3" w:rsidRPr="009F03C7">
        <w:rPr>
          <w:color w:val="000000"/>
        </w:rPr>
        <w:t xml:space="preserve">; </w:t>
      </w:r>
      <w:r w:rsidRPr="009F03C7">
        <w:rPr>
          <w:color w:val="000000"/>
        </w:rPr>
        <w:t>or</w:t>
      </w:r>
    </w:p>
    <w:p w:rsidR="00A269E8" w:rsidRPr="009F03C7" w:rsidRDefault="00A269E8">
      <w:pPr>
        <w:ind w:left="1080"/>
        <w:jc w:val="both"/>
      </w:pPr>
    </w:p>
    <w:p w:rsidR="00A269E8" w:rsidRPr="009F03C7" w:rsidRDefault="00A269E8" w:rsidP="00606232">
      <w:pPr>
        <w:tabs>
          <w:tab w:val="left" w:pos="720"/>
          <w:tab w:val="left" w:pos="1440"/>
          <w:tab w:val="left" w:pos="2160"/>
          <w:tab w:val="left" w:pos="2880"/>
          <w:tab w:val="left" w:pos="3600"/>
          <w:tab w:val="left" w:pos="4320"/>
          <w:tab w:val="left" w:pos="5040"/>
          <w:tab w:val="left" w:pos="5760"/>
        </w:tabs>
        <w:ind w:left="1440" w:hanging="360"/>
        <w:jc w:val="both"/>
      </w:pPr>
      <w:r w:rsidRPr="009F03C7">
        <w:t>(c)</w:t>
      </w:r>
      <w:r w:rsidRPr="009F03C7">
        <w:tab/>
        <w:t>0.2 L (</w:t>
      </w:r>
      <w:r w:rsidRPr="009F03C7">
        <w:rPr>
          <w:spacing w:val="-10"/>
          <w:sz w:val="18"/>
          <w:szCs w:val="18"/>
          <w:vertAlign w:val="superscript"/>
        </w:rPr>
        <w:t>1</w:t>
      </w:r>
      <w:r w:rsidRPr="009F03C7">
        <w:rPr>
          <w:spacing w:val="-10"/>
        </w:rPr>
        <w:t>/</w:t>
      </w:r>
      <w:r w:rsidRPr="009F03C7">
        <w:rPr>
          <w:spacing w:val="-10"/>
          <w:sz w:val="14"/>
          <w:szCs w:val="14"/>
        </w:rPr>
        <w:t>10</w:t>
      </w:r>
      <w:r w:rsidRPr="009F03C7">
        <w:t xml:space="preserve"> gal or </w:t>
      </w:r>
      <w:r w:rsidRPr="009F03C7">
        <w:rPr>
          <w:spacing w:val="-10"/>
          <w:vertAlign w:val="superscript"/>
        </w:rPr>
        <w:t>1</w:t>
      </w:r>
      <w:r w:rsidRPr="009F03C7">
        <w:rPr>
          <w:spacing w:val="-10"/>
        </w:rPr>
        <w:t>/</w:t>
      </w:r>
      <w:r w:rsidRPr="009F03C7">
        <w:rPr>
          <w:spacing w:val="-10"/>
          <w:sz w:val="14"/>
          <w:szCs w:val="14"/>
        </w:rPr>
        <w:t>100</w:t>
      </w:r>
      <w:r w:rsidRPr="009F03C7">
        <w:rPr>
          <w:color w:val="000000"/>
        </w:rPr>
        <w:t> ft</w:t>
      </w:r>
      <w:r w:rsidRPr="009F03C7">
        <w:rPr>
          <w:color w:val="000000"/>
          <w:vertAlign w:val="superscript"/>
        </w:rPr>
        <w:t>3</w:t>
      </w:r>
      <w:r w:rsidRPr="009F03C7">
        <w:t>) on batching meters delivering less than 375 L/min (100 gal/min</w:t>
      </w:r>
      <w:r w:rsidRPr="009F03C7">
        <w:rPr>
          <w:rFonts w:cs="FBKICB+TimesNewRoman"/>
          <w:color w:val="000000"/>
        </w:rPr>
        <w:t xml:space="preserve"> or 13 </w:t>
      </w:r>
      <w:r w:rsidRPr="009F03C7">
        <w:rPr>
          <w:color w:val="000000"/>
        </w:rPr>
        <w:t>ft</w:t>
      </w:r>
      <w:r w:rsidR="00223D25" w:rsidRPr="009F03C7">
        <w:rPr>
          <w:color w:val="000000"/>
        </w:rPr>
        <w:t> </w:t>
      </w:r>
      <w:r w:rsidRPr="009F03C7">
        <w:rPr>
          <w:color w:val="000000"/>
          <w:vertAlign w:val="superscript"/>
        </w:rPr>
        <w:t>3</w:t>
      </w:r>
      <w:r w:rsidRPr="009F03C7">
        <w:rPr>
          <w:rFonts w:cs="FBKICB+TimesNewRoman"/>
          <w:color w:val="000000"/>
        </w:rPr>
        <w:t>/min</w:t>
      </w:r>
      <w:r w:rsidR="00825FD3" w:rsidRPr="009F03C7">
        <w:t xml:space="preserve">); </w:t>
      </w:r>
      <w:r w:rsidRPr="009F03C7">
        <w:t>or</w:t>
      </w:r>
    </w:p>
    <w:p w:rsidR="00A269E8" w:rsidRPr="009F03C7" w:rsidRDefault="00A269E8">
      <w:pPr>
        <w:ind w:left="1080"/>
        <w:jc w:val="both"/>
      </w:pPr>
    </w:p>
    <w:p w:rsidR="00A269E8" w:rsidRPr="009F03C7" w:rsidRDefault="00A269E8">
      <w:pPr>
        <w:keepNext/>
        <w:tabs>
          <w:tab w:val="left" w:pos="720"/>
          <w:tab w:val="left" w:pos="1440"/>
          <w:tab w:val="left" w:pos="2160"/>
          <w:tab w:val="left" w:pos="2880"/>
          <w:tab w:val="left" w:pos="3600"/>
          <w:tab w:val="left" w:pos="4320"/>
          <w:tab w:val="left" w:pos="5040"/>
          <w:tab w:val="left" w:pos="5760"/>
        </w:tabs>
        <w:ind w:left="1080"/>
        <w:jc w:val="both"/>
      </w:pPr>
      <w:proofErr w:type="gramStart"/>
      <w:r w:rsidRPr="009F03C7">
        <w:t>(d)</w:t>
      </w:r>
      <w:r w:rsidRPr="009F03C7">
        <w:tab/>
        <w:t>5 L (1 gal</w:t>
      </w:r>
      <w:r w:rsidRPr="009F03C7">
        <w:rPr>
          <w:rFonts w:cs="FBKICB+TimesNewRoman"/>
          <w:color w:val="000000"/>
        </w:rPr>
        <w:t xml:space="preserve"> or </w:t>
      </w:r>
      <w:r w:rsidRPr="009F03C7">
        <w:rPr>
          <w:b/>
          <w:spacing w:val="-10"/>
          <w:vertAlign w:val="superscript"/>
        </w:rPr>
        <w:t>1</w:t>
      </w:r>
      <w:r w:rsidRPr="009F03C7">
        <w:rPr>
          <w:b/>
          <w:spacing w:val="-10"/>
        </w:rPr>
        <w:t>/</w:t>
      </w:r>
      <w:r w:rsidRPr="009F03C7">
        <w:rPr>
          <w:b/>
          <w:spacing w:val="-10"/>
          <w:sz w:val="14"/>
          <w:szCs w:val="14"/>
        </w:rPr>
        <w:t>10</w:t>
      </w:r>
      <w:r w:rsidRPr="009F03C7">
        <w:rPr>
          <w:b/>
          <w:color w:val="000000"/>
        </w:rPr>
        <w:t> </w:t>
      </w:r>
      <w:r w:rsidRPr="009F03C7">
        <w:rPr>
          <w:color w:val="000000"/>
        </w:rPr>
        <w:t>ft</w:t>
      </w:r>
      <w:r w:rsidRPr="009F03C7">
        <w:rPr>
          <w:b/>
          <w:color w:val="000000"/>
          <w:vertAlign w:val="superscript"/>
        </w:rPr>
        <w:t>3</w:t>
      </w:r>
      <w:r w:rsidRPr="009F03C7">
        <w:t>) on batching meters delivering 375 L/min (100 gal/min</w:t>
      </w:r>
      <w:r w:rsidRPr="009F03C7">
        <w:rPr>
          <w:rFonts w:cs="FBKICB+TimesNewRoman"/>
          <w:color w:val="000000"/>
        </w:rPr>
        <w:t xml:space="preserve"> or 13 </w:t>
      </w:r>
      <w:r w:rsidRPr="009F03C7">
        <w:rPr>
          <w:color w:val="000000"/>
        </w:rPr>
        <w:t>ft</w:t>
      </w:r>
      <w:r w:rsidRPr="009F03C7">
        <w:rPr>
          <w:color w:val="000000"/>
          <w:vertAlign w:val="superscript"/>
        </w:rPr>
        <w:t>3</w:t>
      </w:r>
      <w:r w:rsidRPr="009F03C7">
        <w:rPr>
          <w:rFonts w:cs="FBKICB+TimesNewRoman"/>
          <w:color w:val="000000"/>
        </w:rPr>
        <w:t>/min</w:t>
      </w:r>
      <w:r w:rsidRPr="009F03C7">
        <w:t>) or more.</w:t>
      </w:r>
      <w:proofErr w:type="gramEnd"/>
    </w:p>
    <w:p w:rsidR="00A269E8" w:rsidRPr="009F03C7" w:rsidRDefault="00A269E8">
      <w:pPr>
        <w:tabs>
          <w:tab w:val="left" w:pos="720"/>
          <w:tab w:val="left" w:pos="1440"/>
          <w:tab w:val="left" w:pos="2160"/>
          <w:tab w:val="left" w:pos="2880"/>
          <w:tab w:val="left" w:pos="3600"/>
          <w:tab w:val="left" w:pos="4320"/>
          <w:tab w:val="left" w:pos="5040"/>
          <w:tab w:val="left" w:pos="5760"/>
        </w:tabs>
        <w:spacing w:before="60"/>
        <w:jc w:val="both"/>
      </w:pPr>
      <w:r w:rsidRPr="009F03C7">
        <w:tab/>
      </w:r>
      <w:r w:rsidRPr="00332385">
        <w:rPr>
          <w:u w:color="82C42A"/>
        </w:rPr>
        <w:t>(</w:t>
      </w:r>
      <w:r w:rsidRPr="00332385">
        <w:t>A</w:t>
      </w:r>
      <w:r w:rsidRPr="009F03C7">
        <w:t>mended 2009)</w:t>
      </w:r>
    </w:p>
    <w:p w:rsidR="00A269E8" w:rsidRPr="009F03C7" w:rsidRDefault="00A269E8">
      <w:pPr>
        <w:ind w:left="720"/>
        <w:jc w:val="both"/>
      </w:pPr>
    </w:p>
    <w:p w:rsidR="00A269E8" w:rsidRPr="009F03C7" w:rsidRDefault="00A269E8">
      <w:pPr>
        <w:tabs>
          <w:tab w:val="left" w:pos="1620"/>
        </w:tabs>
        <w:ind w:left="720"/>
        <w:jc w:val="both"/>
      </w:pPr>
      <w:r w:rsidRPr="009F03C7">
        <w:rPr>
          <w:b/>
          <w:bCs/>
        </w:rPr>
        <w:t>S.1.1.4.</w:t>
      </w:r>
      <w:r w:rsidRPr="009F03C7">
        <w:rPr>
          <w:b/>
          <w:bCs/>
        </w:rPr>
        <w:tab/>
        <w:t>Advancement of Indicating and Recording Elements.</w:t>
      </w:r>
      <w:r w:rsidRPr="009F03C7">
        <w:t xml:space="preserve"> – Primary indicating and recording elements shall be susceptible to advancement only by the mechanical operation of the device.</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S.1.1.5.</w:t>
      </w:r>
      <w:r w:rsidRPr="009F03C7">
        <w:rPr>
          <w:b/>
          <w:bCs/>
        </w:rPr>
        <w:tab/>
        <w:t>Return to Zero.</w:t>
      </w:r>
      <w:r w:rsidRPr="009F03C7">
        <w:t xml:space="preserve"> – If the meter is so designed that the primary indicating elements are readily returnable to a definite zero indication, means shall be provided to prevent the return of these elements beyond their correct zero position.</w:t>
      </w:r>
    </w:p>
    <w:p w:rsidR="00A269E8" w:rsidRPr="009F03C7" w:rsidRDefault="00A269E8">
      <w:pPr>
        <w:ind w:left="720"/>
        <w:jc w:val="both"/>
      </w:pPr>
    </w:p>
    <w:p w:rsidR="00A269E8" w:rsidRPr="009F03C7" w:rsidRDefault="00A269E8">
      <w:pPr>
        <w:keepNext/>
        <w:tabs>
          <w:tab w:val="left" w:pos="1620"/>
        </w:tabs>
        <w:ind w:left="720"/>
        <w:jc w:val="both"/>
        <w:rPr>
          <w:bCs/>
        </w:rPr>
      </w:pPr>
      <w:r w:rsidRPr="009F03C7">
        <w:rPr>
          <w:b/>
          <w:bCs/>
        </w:rPr>
        <w:t>S.1.1.6.</w:t>
      </w:r>
      <w:r w:rsidRPr="009F03C7">
        <w:rPr>
          <w:b/>
          <w:bCs/>
        </w:rPr>
        <w:tab/>
        <w:t>Proving indicator. –</w:t>
      </w:r>
      <w:r w:rsidRPr="009F03C7">
        <w:rPr>
          <w:bCs/>
        </w:rPr>
        <w:t xml:space="preserve"> Utility-type meters shall be equipped with a proving indicator.  The individual graduations on a mechanical (analog) proving indicator shall indicate volumes no larger than </w:t>
      </w:r>
      <w:r w:rsidRPr="009F03C7">
        <w:rPr>
          <w:spacing w:val="-10"/>
          <w:sz w:val="18"/>
          <w:szCs w:val="18"/>
          <w:vertAlign w:val="superscript"/>
        </w:rPr>
        <w:t>1</w:t>
      </w:r>
      <w:r w:rsidRPr="009F03C7">
        <w:rPr>
          <w:spacing w:val="-10"/>
        </w:rPr>
        <w:t>/</w:t>
      </w:r>
      <w:r w:rsidRPr="009F03C7">
        <w:rPr>
          <w:spacing w:val="-10"/>
          <w:sz w:val="14"/>
          <w:szCs w:val="14"/>
        </w:rPr>
        <w:t>100</w:t>
      </w:r>
      <w:r w:rsidRPr="009F03C7">
        <w:rPr>
          <w:bCs/>
        </w:rPr>
        <w:t xml:space="preserve"> of the value of the smallest unit of indicated delivery required in S.1.1.3.  </w:t>
      </w:r>
      <w:r w:rsidR="00B27514" w:rsidRPr="009F03C7">
        <w:rPr>
          <w:bCs/>
        </w:rPr>
        <w:t xml:space="preserve">Value of Smallest Unit.  </w:t>
      </w:r>
      <w:r w:rsidRPr="009F03C7">
        <w:rPr>
          <w:bCs/>
        </w:rPr>
        <w:t xml:space="preserve">For electronic (digital) proving indications, the smallest unit of volume displayed shall be no larger than </w:t>
      </w:r>
      <w:r w:rsidRPr="009F03C7">
        <w:rPr>
          <w:spacing w:val="-10"/>
          <w:sz w:val="18"/>
          <w:szCs w:val="18"/>
          <w:vertAlign w:val="superscript"/>
        </w:rPr>
        <w:t>1</w:t>
      </w:r>
      <w:r w:rsidRPr="009F03C7">
        <w:rPr>
          <w:spacing w:val="-10"/>
        </w:rPr>
        <w:t>/</w:t>
      </w:r>
      <w:r w:rsidRPr="009F03C7">
        <w:rPr>
          <w:spacing w:val="-10"/>
          <w:sz w:val="14"/>
          <w:szCs w:val="14"/>
        </w:rPr>
        <w:t>1000</w:t>
      </w:r>
      <w:r w:rsidRPr="009F03C7">
        <w:rPr>
          <w:bCs/>
        </w:rPr>
        <w:t xml:space="preserve"> of the value of the smallest unit of indicated delivery required in S.1.1.3.</w:t>
      </w:r>
      <w:r w:rsidR="00B27514" w:rsidRPr="009F03C7">
        <w:rPr>
          <w:bCs/>
        </w:rPr>
        <w:t xml:space="preserve"> </w:t>
      </w:r>
    </w:p>
    <w:p w:rsidR="00A269E8" w:rsidRPr="009F03C7" w:rsidRDefault="00A269E8">
      <w:pPr>
        <w:spacing w:before="60"/>
        <w:ind w:left="720"/>
        <w:jc w:val="both"/>
        <w:rPr>
          <w:bCs/>
        </w:rPr>
      </w:pPr>
      <w:r w:rsidRPr="009F03C7">
        <w:rPr>
          <w:bCs/>
        </w:rPr>
        <w:t>(Added 2009)</w:t>
      </w:r>
    </w:p>
    <w:p w:rsidR="00A269E8" w:rsidRPr="009F03C7" w:rsidRDefault="00A269E8">
      <w:pPr>
        <w:jc w:val="both"/>
      </w:pPr>
    </w:p>
    <w:p w:rsidR="00A269E8" w:rsidRPr="009F03C7" w:rsidRDefault="00A269E8">
      <w:pPr>
        <w:pStyle w:val="Heading4"/>
        <w:keepNext/>
        <w:ind w:left="360" w:firstLine="0"/>
      </w:pPr>
      <w:bookmarkStart w:id="8" w:name="_Toc330370992"/>
      <w:r w:rsidRPr="009F03C7">
        <w:t>S.1.2.</w:t>
      </w:r>
      <w:r w:rsidRPr="009F03C7">
        <w:tab/>
        <w:t>Graduations.</w:t>
      </w:r>
      <w:bookmarkEnd w:id="8"/>
    </w:p>
    <w:p w:rsidR="00A269E8" w:rsidRPr="009F03C7" w:rsidRDefault="00A269E8">
      <w:pPr>
        <w:keepNext/>
        <w:jc w:val="both"/>
      </w:pPr>
    </w:p>
    <w:p w:rsidR="00A269E8" w:rsidRPr="009F03C7" w:rsidRDefault="00A269E8">
      <w:pPr>
        <w:tabs>
          <w:tab w:val="left" w:pos="1620"/>
        </w:tabs>
        <w:ind w:left="720"/>
        <w:jc w:val="both"/>
      </w:pPr>
      <w:r w:rsidRPr="009F03C7">
        <w:rPr>
          <w:b/>
          <w:bCs/>
        </w:rPr>
        <w:t>S.1.2.1.</w:t>
      </w:r>
      <w:r w:rsidRPr="009F03C7">
        <w:rPr>
          <w:b/>
          <w:bCs/>
        </w:rPr>
        <w:tab/>
        <w:t>Length.</w:t>
      </w:r>
      <w:r w:rsidRPr="009F03C7">
        <w:t xml:space="preserve"> – Graduations shall be so varied in length that they may be conveniently read.</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S.1.2.2.</w:t>
      </w:r>
      <w:r w:rsidRPr="009F03C7">
        <w:rPr>
          <w:b/>
          <w:bCs/>
        </w:rPr>
        <w:tab/>
        <w:t>Width.</w:t>
      </w:r>
      <w:r w:rsidRPr="009F03C7">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S.1.2.3.</w:t>
      </w:r>
      <w:r w:rsidRPr="009F03C7">
        <w:rPr>
          <w:b/>
          <w:bCs/>
        </w:rPr>
        <w:tab/>
        <w:t>Clear Interval Between Graduations.</w:t>
      </w:r>
      <w:r w:rsidRPr="009F03C7">
        <w:t xml:space="preserve"> – The clear interval shall not be less than 1.0 mm (0.04 in).  If the graduations are not parallel, the measurement shall be made:</w:t>
      </w:r>
    </w:p>
    <w:p w:rsidR="00A269E8" w:rsidRPr="009F03C7" w:rsidRDefault="00A269E8">
      <w:pPr>
        <w:keepNext/>
        <w:ind w:left="720"/>
        <w:jc w:val="both"/>
      </w:pPr>
    </w:p>
    <w:p w:rsidR="00A269E8" w:rsidRPr="009F03C7" w:rsidRDefault="00A269E8">
      <w:pPr>
        <w:keepNext/>
        <w:tabs>
          <w:tab w:val="left" w:pos="1080"/>
          <w:tab w:val="left" w:pos="1440"/>
          <w:tab w:val="left" w:pos="2160"/>
          <w:tab w:val="left" w:pos="2880"/>
          <w:tab w:val="left" w:pos="3600"/>
          <w:tab w:val="left" w:pos="4320"/>
          <w:tab w:val="left" w:pos="5040"/>
          <w:tab w:val="left" w:pos="5760"/>
        </w:tabs>
        <w:ind w:left="1080"/>
        <w:jc w:val="both"/>
      </w:pPr>
      <w:r w:rsidRPr="009F03C7">
        <w:t>(a)</w:t>
      </w:r>
      <w:r w:rsidRPr="009F03C7">
        <w:tab/>
      </w:r>
      <w:r w:rsidRPr="00332385">
        <w:rPr>
          <w:u w:color="82C42A"/>
        </w:rPr>
        <w:t>along</w:t>
      </w:r>
      <w:r w:rsidRPr="00332385">
        <w:t xml:space="preserve"> </w:t>
      </w:r>
      <w:r w:rsidRPr="009F03C7">
        <w:t>the line of relative movement between the graduations at the end of the indicator</w:t>
      </w:r>
      <w:r w:rsidR="00825FD3" w:rsidRPr="009F03C7">
        <w:t xml:space="preserve">; </w:t>
      </w:r>
      <w:r w:rsidRPr="009F03C7">
        <w:t>or</w:t>
      </w:r>
    </w:p>
    <w:p w:rsidR="00A269E8" w:rsidRPr="009F03C7" w:rsidRDefault="00A269E8">
      <w:pPr>
        <w:keepNext/>
        <w:tabs>
          <w:tab w:val="left" w:pos="1080"/>
        </w:tabs>
        <w:ind w:left="1080"/>
        <w:jc w:val="both"/>
      </w:pPr>
    </w:p>
    <w:p w:rsidR="00A269E8" w:rsidRPr="009F03C7" w:rsidRDefault="00A269E8">
      <w:pPr>
        <w:tabs>
          <w:tab w:val="left" w:pos="1080"/>
          <w:tab w:val="left" w:pos="1440"/>
          <w:tab w:val="left" w:pos="2160"/>
          <w:tab w:val="left" w:pos="2880"/>
          <w:tab w:val="left" w:pos="3600"/>
          <w:tab w:val="left" w:pos="4320"/>
          <w:tab w:val="left" w:pos="5040"/>
          <w:tab w:val="left" w:pos="5760"/>
        </w:tabs>
        <w:ind w:left="1080"/>
        <w:jc w:val="both"/>
      </w:pPr>
      <w:r w:rsidRPr="009F03C7">
        <w:t>(b)</w:t>
      </w:r>
      <w:r w:rsidRPr="009F03C7">
        <w:tab/>
      </w:r>
      <w:r w:rsidRPr="00332385">
        <w:rPr>
          <w:u w:color="82C42A"/>
        </w:rPr>
        <w:t>if</w:t>
      </w:r>
      <w:r w:rsidRPr="00332385">
        <w:t xml:space="preserve"> </w:t>
      </w:r>
      <w:r w:rsidRPr="009F03C7">
        <w:t>the indicator is continuous, at the point of widest separation of the graduations.</w:t>
      </w:r>
    </w:p>
    <w:p w:rsidR="00A269E8" w:rsidRPr="009F03C7" w:rsidRDefault="00A269E8">
      <w:pPr>
        <w:jc w:val="both"/>
      </w:pPr>
    </w:p>
    <w:p w:rsidR="00A269E8" w:rsidRPr="009F03C7" w:rsidRDefault="00A269E8">
      <w:pPr>
        <w:pStyle w:val="Heading4"/>
      </w:pPr>
      <w:bookmarkStart w:id="9" w:name="_Toc330370993"/>
      <w:r w:rsidRPr="009F03C7">
        <w:t>S.1.3.</w:t>
      </w:r>
      <w:r w:rsidRPr="009F03C7">
        <w:tab/>
        <w:t>Indicators.</w:t>
      </w:r>
      <w:bookmarkEnd w:id="9"/>
    </w:p>
    <w:p w:rsidR="00A269E8" w:rsidRPr="009F03C7" w:rsidRDefault="00A269E8">
      <w:pPr>
        <w:keepNext/>
        <w:jc w:val="both"/>
      </w:pPr>
    </w:p>
    <w:p w:rsidR="00A269E8" w:rsidRPr="009F03C7" w:rsidRDefault="00A269E8">
      <w:pPr>
        <w:tabs>
          <w:tab w:val="left" w:pos="1620"/>
        </w:tabs>
        <w:ind w:left="720"/>
        <w:jc w:val="both"/>
      </w:pPr>
      <w:r w:rsidRPr="009F03C7">
        <w:rPr>
          <w:b/>
          <w:bCs/>
        </w:rPr>
        <w:t>S.1.3.1.</w:t>
      </w:r>
      <w:r w:rsidRPr="009F03C7">
        <w:rPr>
          <w:b/>
          <w:bCs/>
        </w:rPr>
        <w:tab/>
        <w:t>Symmetry.</w:t>
      </w:r>
      <w:r w:rsidRPr="009F03C7">
        <w:t xml:space="preserve"> – The index of an indicator shall be symmetrical with respect to the graduations, at least throughout that portion of its length associated with the graduations.</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S.1.3.2.</w:t>
      </w:r>
      <w:r w:rsidRPr="009F03C7">
        <w:rPr>
          <w:b/>
          <w:bCs/>
        </w:rPr>
        <w:tab/>
        <w:t>Length.</w:t>
      </w:r>
      <w:r w:rsidRPr="009F03C7">
        <w:t xml:space="preserve"> – The index of an indicator shall reach to the finest graduations with which it is used, the width of the minimum clear interval between graduations, and the width of main graduations shall be not more than 50 % greater than the width of subordinate </w:t>
      </w:r>
      <w:r w:rsidRPr="00332385">
        <w:rPr>
          <w:u w:color="82C42A"/>
        </w:rPr>
        <w:t>graduations</w:t>
      </w:r>
      <w:r w:rsidRPr="00332385">
        <w:t>.</w:t>
      </w:r>
      <w:r w:rsidRPr="009F03C7">
        <w:t xml:space="preserve">  Graduations shall in no case be less than 0.2 mm (0.008 in) in width.</w:t>
      </w:r>
    </w:p>
    <w:p w:rsidR="00A269E8" w:rsidRPr="009F03C7" w:rsidRDefault="00A269E8">
      <w:pPr>
        <w:tabs>
          <w:tab w:val="left" w:pos="1620"/>
        </w:tabs>
        <w:ind w:left="720"/>
        <w:jc w:val="both"/>
      </w:pPr>
    </w:p>
    <w:p w:rsidR="00A269E8" w:rsidRPr="009F03C7" w:rsidRDefault="00A269E8">
      <w:pPr>
        <w:keepNext/>
        <w:tabs>
          <w:tab w:val="left" w:pos="1620"/>
        </w:tabs>
        <w:ind w:left="720"/>
        <w:jc w:val="both"/>
      </w:pPr>
      <w:r w:rsidRPr="009F03C7">
        <w:rPr>
          <w:b/>
          <w:bCs/>
        </w:rPr>
        <w:t>S.1.3.3.</w:t>
      </w:r>
      <w:r w:rsidRPr="009F03C7">
        <w:rPr>
          <w:b/>
          <w:bCs/>
        </w:rPr>
        <w:tab/>
        <w:t>Width.</w:t>
      </w:r>
      <w:r w:rsidRPr="009F03C7">
        <w:t xml:space="preserve"> – The width of the index of an indicator in relation to the series of graduations with which it is used shall not be greater than:</w:t>
      </w:r>
    </w:p>
    <w:p w:rsidR="00A269E8" w:rsidRPr="009F03C7" w:rsidRDefault="00A269E8">
      <w:pPr>
        <w:keepNext/>
        <w:ind w:left="720"/>
        <w:jc w:val="both"/>
      </w:pPr>
    </w:p>
    <w:p w:rsidR="00A269E8" w:rsidRPr="009F03C7" w:rsidRDefault="00A269E8">
      <w:pPr>
        <w:keepNext/>
        <w:ind w:left="1080"/>
        <w:jc w:val="both"/>
      </w:pPr>
      <w:r w:rsidRPr="009F03C7">
        <w:t>(a)</w:t>
      </w:r>
      <w:r w:rsidRPr="009F03C7">
        <w:tab/>
      </w:r>
      <w:r w:rsidRPr="00332385">
        <w:rPr>
          <w:i/>
          <w:iCs/>
          <w:u w:color="82C42A"/>
        </w:rPr>
        <w:t>the</w:t>
      </w:r>
      <w:r w:rsidRPr="00332385">
        <w:rPr>
          <w:i/>
          <w:iCs/>
        </w:rPr>
        <w:t xml:space="preserve"> </w:t>
      </w:r>
      <w:r w:rsidRPr="009F03C7">
        <w:rPr>
          <w:i/>
          <w:iCs/>
        </w:rPr>
        <w:t>width of the narrowest graduation</w:t>
      </w:r>
      <w:r w:rsidR="00825FD3" w:rsidRPr="00332385">
        <w:rPr>
          <w:i/>
          <w:iCs/>
          <w:u w:color="82C42A"/>
        </w:rPr>
        <w:t>;</w:t>
      </w:r>
      <w:r w:rsidR="00825FD3" w:rsidRPr="00332385">
        <w:rPr>
          <w:i/>
          <w:iCs/>
        </w:rPr>
        <w:t>*</w:t>
      </w:r>
      <w:r w:rsidR="00825FD3" w:rsidRPr="009F03C7">
        <w:t xml:space="preserve"> </w:t>
      </w:r>
      <w:r w:rsidRPr="009F03C7">
        <w:t>and</w:t>
      </w:r>
    </w:p>
    <w:p w:rsidR="00A269E8" w:rsidRPr="009F03C7" w:rsidRDefault="00A269E8">
      <w:pPr>
        <w:keepNext/>
        <w:ind w:left="1440"/>
        <w:jc w:val="both"/>
        <w:rPr>
          <w:szCs w:val="24"/>
        </w:rPr>
      </w:pPr>
      <w:r w:rsidRPr="009F03C7">
        <w:rPr>
          <w:i/>
          <w:iCs/>
        </w:rPr>
        <w:t>[*Nonretroactive as of January 1, 2002]</w:t>
      </w:r>
    </w:p>
    <w:p w:rsidR="00A269E8" w:rsidRPr="009F03C7" w:rsidRDefault="00A269E8">
      <w:pPr>
        <w:keepNext/>
        <w:spacing w:before="60"/>
        <w:ind w:left="1440"/>
        <w:jc w:val="both"/>
      </w:pPr>
      <w:r w:rsidRPr="009F03C7">
        <w:t>(Amended 2001)</w:t>
      </w:r>
    </w:p>
    <w:p w:rsidR="00A269E8" w:rsidRPr="009F03C7" w:rsidRDefault="00A269E8">
      <w:pPr>
        <w:keepNext/>
        <w:ind w:left="1080"/>
        <w:jc w:val="both"/>
      </w:pPr>
    </w:p>
    <w:p w:rsidR="00A269E8" w:rsidRPr="009F03C7" w:rsidRDefault="00A269E8">
      <w:pPr>
        <w:ind w:left="1080"/>
        <w:jc w:val="both"/>
      </w:pPr>
      <w:r w:rsidRPr="009F03C7">
        <w:t>(b)</w:t>
      </w:r>
      <w:r w:rsidRPr="009F03C7">
        <w:tab/>
      </w:r>
      <w:r w:rsidRPr="00332385">
        <w:rPr>
          <w:u w:color="82C42A"/>
        </w:rPr>
        <w:t>the</w:t>
      </w:r>
      <w:r w:rsidRPr="00332385">
        <w:t xml:space="preserve"> </w:t>
      </w:r>
      <w:r w:rsidRPr="009F03C7">
        <w:t>width of the minimum clear interval between graduations.</w:t>
      </w:r>
    </w:p>
    <w:p w:rsidR="00A269E8" w:rsidRPr="009F03C7" w:rsidRDefault="00A269E8">
      <w:pPr>
        <w:ind w:left="1080"/>
        <w:jc w:val="both"/>
      </w:pPr>
    </w:p>
    <w:p w:rsidR="00A269E8" w:rsidRPr="009F03C7" w:rsidRDefault="00A269E8">
      <w:pPr>
        <w:pStyle w:val="BodyTextIndent"/>
      </w:pPr>
      <w:r w:rsidRPr="009F03C7">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A269E8" w:rsidRPr="009F03C7" w:rsidRDefault="00A269E8">
      <w:pPr>
        <w:ind w:left="720"/>
        <w:jc w:val="both"/>
      </w:pPr>
    </w:p>
    <w:p w:rsidR="00A269E8" w:rsidRPr="009F03C7" w:rsidRDefault="00A269E8">
      <w:pPr>
        <w:tabs>
          <w:tab w:val="left" w:pos="1620"/>
        </w:tabs>
        <w:ind w:left="720"/>
        <w:jc w:val="both"/>
      </w:pPr>
      <w:r w:rsidRPr="009F03C7">
        <w:rPr>
          <w:b/>
          <w:bCs/>
        </w:rPr>
        <w:t>S.1.3.4.</w:t>
      </w:r>
      <w:r w:rsidRPr="009F03C7">
        <w:rPr>
          <w:b/>
          <w:bCs/>
        </w:rPr>
        <w:tab/>
        <w:t>Clearance.</w:t>
      </w:r>
      <w:r w:rsidRPr="009F03C7">
        <w:t xml:space="preserve"> – The clearance between the index of an indicator and the graduations shall in no case be more than 1.5 mm (0.06 in).</w:t>
      </w:r>
    </w:p>
    <w:p w:rsidR="00A269E8" w:rsidRPr="009F03C7" w:rsidRDefault="00A269E8">
      <w:pPr>
        <w:ind w:left="720"/>
        <w:jc w:val="both"/>
      </w:pPr>
    </w:p>
    <w:p w:rsidR="00A269E8" w:rsidRPr="009F03C7" w:rsidRDefault="00A269E8">
      <w:pPr>
        <w:tabs>
          <w:tab w:val="left" w:pos="1620"/>
        </w:tabs>
        <w:ind w:left="720"/>
        <w:jc w:val="both"/>
      </w:pPr>
      <w:r w:rsidRPr="009F03C7">
        <w:rPr>
          <w:b/>
          <w:bCs/>
        </w:rPr>
        <w:t>S.1.3.5.</w:t>
      </w:r>
      <w:r w:rsidRPr="009F03C7">
        <w:rPr>
          <w:b/>
          <w:bCs/>
        </w:rPr>
        <w:tab/>
        <w:t>Parallax.</w:t>
      </w:r>
      <w:r w:rsidRPr="009F03C7">
        <w:t xml:space="preserve"> – Parallax effects shall be reduced to the practicable minimum.</w:t>
      </w:r>
    </w:p>
    <w:p w:rsidR="00A269E8" w:rsidRPr="009F03C7" w:rsidRDefault="00A269E8">
      <w:pPr>
        <w:jc w:val="both"/>
      </w:pPr>
    </w:p>
    <w:p w:rsidR="00A269E8" w:rsidRPr="009F03C7" w:rsidRDefault="00A269E8">
      <w:pPr>
        <w:pStyle w:val="Heading3"/>
        <w:tabs>
          <w:tab w:val="left" w:pos="540"/>
        </w:tabs>
      </w:pPr>
      <w:bookmarkStart w:id="10" w:name="_Toc330370994"/>
      <w:r w:rsidRPr="009F03C7">
        <w:t>S.2.</w:t>
      </w:r>
      <w:r w:rsidRPr="009F03C7">
        <w:tab/>
        <w:t>Design of Measuring Elements.</w:t>
      </w:r>
      <w:bookmarkEnd w:id="10"/>
    </w:p>
    <w:p w:rsidR="00A269E8" w:rsidRPr="009F03C7" w:rsidRDefault="00A269E8">
      <w:pPr>
        <w:keepNext/>
        <w:jc w:val="both"/>
      </w:pPr>
    </w:p>
    <w:p w:rsidR="00A269E8" w:rsidRPr="009F03C7" w:rsidRDefault="00A269E8">
      <w:pPr>
        <w:keepNext/>
        <w:ind w:left="360"/>
        <w:jc w:val="both"/>
      </w:pPr>
      <w:bookmarkStart w:id="11" w:name="_Toc330370995"/>
      <w:r w:rsidRPr="009F03C7">
        <w:rPr>
          <w:rStyle w:val="Heading4Char"/>
        </w:rPr>
        <w:t>S.2.1.</w:t>
      </w:r>
      <w:r w:rsidRPr="009F03C7">
        <w:rPr>
          <w:rStyle w:val="Heading4Char"/>
        </w:rPr>
        <w:tab/>
        <w:t>Provision for Sealing.</w:t>
      </w:r>
      <w:bookmarkEnd w:id="11"/>
      <w:r w:rsidRPr="009F03C7">
        <w:t xml:space="preserve"> – Adequate provision shall be made for applying security seals in such a manner that no adjustment or interchange may be made of:</w:t>
      </w:r>
    </w:p>
    <w:p w:rsidR="00A269E8" w:rsidRPr="009F03C7" w:rsidRDefault="00A269E8">
      <w:pPr>
        <w:keepNext/>
        <w:tabs>
          <w:tab w:val="left" w:pos="720"/>
          <w:tab w:val="left" w:pos="1440"/>
          <w:tab w:val="left" w:pos="2160"/>
          <w:tab w:val="left" w:pos="2880"/>
          <w:tab w:val="left" w:pos="3600"/>
          <w:tab w:val="left" w:pos="4320"/>
          <w:tab w:val="left" w:pos="5040"/>
        </w:tabs>
        <w:ind w:left="720"/>
        <w:jc w:val="both"/>
      </w:pPr>
    </w:p>
    <w:p w:rsidR="00A269E8" w:rsidRPr="009F03C7" w:rsidRDefault="00A269E8">
      <w:pPr>
        <w:tabs>
          <w:tab w:val="left" w:pos="720"/>
          <w:tab w:val="left" w:pos="1080"/>
          <w:tab w:val="left" w:pos="2160"/>
          <w:tab w:val="left" w:pos="2880"/>
          <w:tab w:val="left" w:pos="3600"/>
          <w:tab w:val="left" w:pos="4320"/>
          <w:tab w:val="left" w:pos="5040"/>
        </w:tabs>
        <w:ind w:left="720"/>
        <w:jc w:val="both"/>
      </w:pPr>
      <w:r w:rsidRPr="009F03C7">
        <w:t>(a)</w:t>
      </w:r>
      <w:r w:rsidRPr="009F03C7">
        <w:tab/>
      </w:r>
      <w:r w:rsidRPr="00CD1D4E">
        <w:rPr>
          <w:u w:color="82C42A"/>
        </w:rPr>
        <w:t>any</w:t>
      </w:r>
      <w:r w:rsidRPr="00CD1D4E">
        <w:t xml:space="preserve"> </w:t>
      </w:r>
      <w:r w:rsidRPr="009F03C7">
        <w:t>measurement elements</w:t>
      </w:r>
      <w:r w:rsidR="00825FD3" w:rsidRPr="009F03C7">
        <w:t xml:space="preserve">; </w:t>
      </w:r>
      <w:r w:rsidRPr="009F03C7">
        <w:t>and</w:t>
      </w:r>
    </w:p>
    <w:p w:rsidR="00A269E8" w:rsidRPr="009F03C7" w:rsidRDefault="00A269E8">
      <w:pPr>
        <w:ind w:left="720"/>
        <w:jc w:val="both"/>
      </w:pPr>
    </w:p>
    <w:p w:rsidR="00A269E8" w:rsidRPr="009F03C7" w:rsidRDefault="00A269E8" w:rsidP="000078EA">
      <w:pPr>
        <w:ind w:left="1080" w:hanging="360"/>
        <w:jc w:val="both"/>
      </w:pPr>
      <w:r w:rsidRPr="009F03C7">
        <w:t>(b)</w:t>
      </w:r>
      <w:r w:rsidRPr="009F03C7">
        <w:tab/>
      </w:r>
      <w:r w:rsidRPr="00CD1D4E">
        <w:rPr>
          <w:u w:color="82C42A"/>
        </w:rPr>
        <w:t>any</w:t>
      </w:r>
      <w:r w:rsidRPr="00CD1D4E">
        <w:t xml:space="preserve"> </w:t>
      </w:r>
      <w:r w:rsidRPr="009F03C7">
        <w:t>adjustable element for controlling delivery rate when such rate tends to affect the accuracy of deliveries.</w:t>
      </w:r>
    </w:p>
    <w:p w:rsidR="00A269E8" w:rsidRPr="009F03C7" w:rsidRDefault="00A269E8">
      <w:pPr>
        <w:jc w:val="both"/>
      </w:pPr>
    </w:p>
    <w:p w:rsidR="00A269E8" w:rsidRPr="009F03C7" w:rsidRDefault="00A269E8">
      <w:pPr>
        <w:ind w:left="360"/>
        <w:jc w:val="both"/>
      </w:pPr>
      <w:r w:rsidRPr="009F03C7">
        <w:t>The adjusting mechanism shall be readily accessible for purposes of affixing a security seal.</w:t>
      </w:r>
    </w:p>
    <w:p w:rsidR="00A269E8" w:rsidRPr="009F03C7" w:rsidRDefault="00A269E8">
      <w:pPr>
        <w:ind w:left="360"/>
        <w:jc w:val="both"/>
      </w:pPr>
    </w:p>
    <w:p w:rsidR="00A269E8" w:rsidRPr="009F03C7" w:rsidRDefault="00A269E8">
      <w:pPr>
        <w:pStyle w:val="Heading4"/>
        <w:keepNext/>
      </w:pPr>
      <w:bookmarkStart w:id="12" w:name="_Toc330370996"/>
      <w:r w:rsidRPr="009F03C7">
        <w:t>S.2.2.</w:t>
      </w:r>
      <w:r w:rsidRPr="009F03C7">
        <w:tab/>
      </w:r>
      <w:r w:rsidRPr="009F03C7">
        <w:rPr>
          <w:bCs/>
        </w:rPr>
        <w:t>Batching</w:t>
      </w:r>
      <w:r w:rsidRPr="009F03C7">
        <w:t xml:space="preserve"> Meters Only.</w:t>
      </w:r>
      <w:bookmarkEnd w:id="12"/>
    </w:p>
    <w:p w:rsidR="00A269E8" w:rsidRPr="009F03C7" w:rsidRDefault="00A269E8">
      <w:pPr>
        <w:keepNext/>
        <w:jc w:val="both"/>
      </w:pPr>
    </w:p>
    <w:p w:rsidR="00A269E8" w:rsidRPr="009F03C7" w:rsidRDefault="00A269E8">
      <w:pPr>
        <w:tabs>
          <w:tab w:val="left" w:pos="1620"/>
        </w:tabs>
        <w:ind w:left="720"/>
        <w:jc w:val="both"/>
      </w:pPr>
      <w:r w:rsidRPr="009F03C7">
        <w:rPr>
          <w:b/>
          <w:bCs/>
        </w:rPr>
        <w:t>S.2.2.1.</w:t>
      </w:r>
      <w:r w:rsidRPr="009F03C7">
        <w:rPr>
          <w:b/>
          <w:bCs/>
        </w:rPr>
        <w:tab/>
        <w:t>Air Elimination.</w:t>
      </w:r>
      <w:r w:rsidRPr="009F03C7">
        <w:t xml:space="preserve"> – Batching meters shall be equipped with an effective air eliminator.</w:t>
      </w:r>
    </w:p>
    <w:p w:rsidR="00A269E8" w:rsidRPr="009F03C7" w:rsidRDefault="00A269E8">
      <w:pPr>
        <w:tabs>
          <w:tab w:val="left" w:pos="1620"/>
        </w:tabs>
        <w:ind w:left="720"/>
        <w:jc w:val="both"/>
      </w:pPr>
    </w:p>
    <w:p w:rsidR="00A269E8" w:rsidRPr="009F03C7" w:rsidRDefault="00A269E8">
      <w:pPr>
        <w:tabs>
          <w:tab w:val="left" w:pos="1620"/>
        </w:tabs>
        <w:ind w:left="720"/>
        <w:jc w:val="both"/>
      </w:pPr>
      <w:r w:rsidRPr="009F03C7">
        <w:rPr>
          <w:b/>
          <w:bCs/>
        </w:rPr>
        <w:t>S.2.2.2.</w:t>
      </w:r>
      <w:r w:rsidRPr="009F03C7">
        <w:rPr>
          <w:b/>
          <w:bCs/>
        </w:rPr>
        <w:tab/>
        <w:t>Directional Flow Valves.</w:t>
      </w:r>
      <w:r w:rsidRPr="009F03C7">
        <w:t xml:space="preserve"> – Valves intended to prevent reversal of flow shall be automatic in operation.</w:t>
      </w:r>
    </w:p>
    <w:p w:rsidR="00A269E8" w:rsidRPr="009F03C7" w:rsidRDefault="00A269E8">
      <w:pPr>
        <w:tabs>
          <w:tab w:val="left" w:pos="720"/>
          <w:tab w:val="left" w:pos="1440"/>
          <w:tab w:val="left" w:pos="2160"/>
          <w:tab w:val="left" w:pos="2880"/>
          <w:tab w:val="left" w:pos="3600"/>
          <w:tab w:val="left" w:pos="4320"/>
          <w:tab w:val="left" w:pos="5040"/>
        </w:tabs>
        <w:ind w:left="720"/>
        <w:jc w:val="both"/>
      </w:pPr>
    </w:p>
    <w:p w:rsidR="00A269E8" w:rsidRPr="009F03C7" w:rsidRDefault="00A269E8">
      <w:pPr>
        <w:keepNext/>
        <w:ind w:left="360"/>
        <w:jc w:val="both"/>
      </w:pPr>
      <w:bookmarkStart w:id="13" w:name="_Toc330370997"/>
      <w:r w:rsidRPr="009F03C7">
        <w:rPr>
          <w:rStyle w:val="Heading4Char"/>
        </w:rPr>
        <w:t>S.2.3.</w:t>
      </w:r>
      <w:r w:rsidRPr="009F03C7">
        <w:rPr>
          <w:rStyle w:val="Heading4Char"/>
        </w:rPr>
        <w:tab/>
        <w:t>Multi-Jet Meter Identification.</w:t>
      </w:r>
      <w:bookmarkEnd w:id="13"/>
      <w:r w:rsidRPr="009F03C7">
        <w:t xml:space="preserve"> – Multi-Jet water meters shall be clearly and permanently marked as such on the device or identified on the Certificate of Conformance.</w:t>
      </w:r>
    </w:p>
    <w:p w:rsidR="00A269E8" w:rsidRDefault="00A269E8">
      <w:pPr>
        <w:tabs>
          <w:tab w:val="left" w:pos="720"/>
          <w:tab w:val="left" w:pos="1440"/>
          <w:tab w:val="left" w:pos="2160"/>
          <w:tab w:val="left" w:pos="2880"/>
          <w:tab w:val="left" w:pos="3600"/>
          <w:tab w:val="left" w:pos="4320"/>
          <w:tab w:val="left" w:pos="5040"/>
        </w:tabs>
        <w:spacing w:before="60"/>
        <w:ind w:left="360"/>
        <w:jc w:val="both"/>
      </w:pPr>
      <w:r w:rsidRPr="009F03C7">
        <w:t>(Added 2003)</w:t>
      </w:r>
      <w:bookmarkStart w:id="14" w:name="_GoBack"/>
      <w:bookmarkEnd w:id="14"/>
    </w:p>
    <w:p w:rsidR="00316B7E" w:rsidRDefault="00316B7E" w:rsidP="00316B7E">
      <w:pPr>
        <w:tabs>
          <w:tab w:val="left" w:pos="720"/>
          <w:tab w:val="left" w:pos="1440"/>
          <w:tab w:val="left" w:pos="2160"/>
          <w:tab w:val="left" w:pos="2880"/>
          <w:tab w:val="left" w:pos="3600"/>
          <w:tab w:val="left" w:pos="4320"/>
          <w:tab w:val="left" w:pos="5040"/>
        </w:tabs>
        <w:spacing w:before="60"/>
        <w:jc w:val="both"/>
      </w:pPr>
    </w:p>
    <w:p w:rsidR="00316B7E" w:rsidRPr="00367631" w:rsidRDefault="00316B7E" w:rsidP="00177616">
      <w:pPr>
        <w:pStyle w:val="Heading3"/>
      </w:pPr>
      <w:bookmarkStart w:id="15" w:name="_Toc330370998"/>
      <w:r w:rsidRPr="00367631">
        <w:t>S.3. Markings</w:t>
      </w:r>
      <w:bookmarkEnd w:id="15"/>
      <w:r w:rsidRPr="00367631">
        <w:t xml:space="preserve"> </w:t>
      </w:r>
    </w:p>
    <w:p w:rsidR="00316B7E" w:rsidRPr="00316B7E" w:rsidRDefault="00316B7E" w:rsidP="00316B7E">
      <w:pPr>
        <w:pStyle w:val="I-Normalreg"/>
        <w:spacing w:after="0"/>
        <w:ind w:left="0"/>
        <w:rPr>
          <w:highlight w:val="yellow"/>
        </w:rPr>
      </w:pPr>
    </w:p>
    <w:p w:rsidR="00316B7E" w:rsidRPr="00367631" w:rsidRDefault="00316B7E" w:rsidP="00316B7E">
      <w:pPr>
        <w:pStyle w:val="I-Normal1indent"/>
        <w:spacing w:after="0"/>
        <w:ind w:left="360"/>
        <w:rPr>
          <w:i/>
        </w:rPr>
      </w:pPr>
      <w:bookmarkStart w:id="16" w:name="_Toc330370999"/>
      <w:proofErr w:type="gramStart"/>
      <w:r w:rsidRPr="00367631">
        <w:rPr>
          <w:rStyle w:val="Heading4Char"/>
          <w:rFonts w:eastAsia="Times New Roman" w:cs="Times New Roman"/>
          <w:i/>
          <w:szCs w:val="20"/>
        </w:rPr>
        <w:t>S.3.1.</w:t>
      </w:r>
      <w:r w:rsidRPr="00367631">
        <w:rPr>
          <w:rStyle w:val="Heading4Char"/>
          <w:rFonts w:eastAsia="Times New Roman" w:cs="Times New Roman"/>
          <w:i/>
          <w:szCs w:val="20"/>
        </w:rPr>
        <w:tab/>
        <w:t>Location of Marking Information; Utility Type Meters.</w:t>
      </w:r>
      <w:bookmarkEnd w:id="16"/>
      <w:proofErr w:type="gramEnd"/>
      <w:r w:rsidRPr="00367631">
        <w:rPr>
          <w:i/>
        </w:rPr>
        <w:t xml:space="preserve"> </w:t>
      </w:r>
      <w:r w:rsidR="005B7AD2" w:rsidRPr="00367631">
        <w:rPr>
          <w:i/>
        </w:rPr>
        <w:t>–</w:t>
      </w:r>
      <w:r w:rsidRPr="00367631">
        <w:rPr>
          <w:i/>
        </w:rPr>
        <w:t xml:space="preserve"> </w:t>
      </w:r>
      <w:r w:rsidR="005B7AD2" w:rsidRPr="00367631">
        <w:rPr>
          <w:i/>
        </w:rPr>
        <w:t>All required markings, including those required by G-S.1. Identification, shall be either on the meter body or primary indicator.</w:t>
      </w:r>
    </w:p>
    <w:p w:rsidR="00316B7E" w:rsidRDefault="00316B7E" w:rsidP="005B7AD2">
      <w:pPr>
        <w:tabs>
          <w:tab w:val="left" w:pos="720"/>
          <w:tab w:val="left" w:pos="1440"/>
          <w:tab w:val="left" w:pos="2160"/>
          <w:tab w:val="left" w:pos="2880"/>
          <w:tab w:val="left" w:pos="3600"/>
          <w:tab w:val="left" w:pos="4320"/>
          <w:tab w:val="left" w:pos="5040"/>
        </w:tabs>
        <w:ind w:left="360"/>
        <w:jc w:val="both"/>
        <w:rPr>
          <w:i/>
        </w:rPr>
      </w:pPr>
      <w:r w:rsidRPr="00367631">
        <w:rPr>
          <w:i/>
        </w:rPr>
        <w:t>[</w:t>
      </w:r>
      <w:r w:rsidRPr="00CD1D4E">
        <w:rPr>
          <w:i/>
          <w:u w:color="82C42A"/>
        </w:rPr>
        <w:t>Nonretroactive</w:t>
      </w:r>
      <w:r w:rsidRPr="00CD1D4E">
        <w:rPr>
          <w:i/>
        </w:rPr>
        <w:t xml:space="preserve"> </w:t>
      </w:r>
      <w:r w:rsidRPr="00367631">
        <w:rPr>
          <w:i/>
        </w:rPr>
        <w:t>as of January 1, 2013]</w:t>
      </w:r>
    </w:p>
    <w:p w:rsidR="008B714F" w:rsidRPr="00367631" w:rsidRDefault="008B714F" w:rsidP="00EA1E11">
      <w:pPr>
        <w:pStyle w:val="I-Normal1indent"/>
        <w:spacing w:before="60" w:after="0"/>
        <w:ind w:left="0"/>
      </w:pPr>
      <w:r w:rsidRPr="00367631">
        <w:t>(Added 2012)</w:t>
      </w:r>
    </w:p>
    <w:p w:rsidR="00A269E8" w:rsidRPr="009F03C7" w:rsidRDefault="00A269E8">
      <w:pPr>
        <w:jc w:val="both"/>
      </w:pPr>
    </w:p>
    <w:p w:rsidR="00A269E8" w:rsidRPr="009F03C7" w:rsidRDefault="00A269E8">
      <w:pPr>
        <w:pStyle w:val="Heading2"/>
      </w:pPr>
      <w:bookmarkStart w:id="17" w:name="_Toc330371000"/>
      <w:r w:rsidRPr="009F03C7">
        <w:t>N.</w:t>
      </w:r>
      <w:r w:rsidRPr="009F03C7">
        <w:tab/>
        <w:t>Notes</w:t>
      </w:r>
      <w:bookmarkEnd w:id="17"/>
    </w:p>
    <w:p w:rsidR="00A269E8" w:rsidRPr="009F03C7" w:rsidRDefault="00A269E8">
      <w:pPr>
        <w:keepNext/>
        <w:keepLines/>
        <w:jc w:val="both"/>
      </w:pPr>
    </w:p>
    <w:p w:rsidR="00A269E8" w:rsidRPr="009F03C7" w:rsidRDefault="00A269E8">
      <w:pPr>
        <w:keepNext/>
        <w:keepLines/>
        <w:tabs>
          <w:tab w:val="left" w:pos="540"/>
        </w:tabs>
        <w:jc w:val="both"/>
      </w:pPr>
      <w:bookmarkStart w:id="18" w:name="_Toc330371001"/>
      <w:r w:rsidRPr="009F03C7">
        <w:rPr>
          <w:rStyle w:val="Heading3Char"/>
        </w:rPr>
        <w:t>N.1.</w:t>
      </w:r>
      <w:r w:rsidRPr="009F03C7">
        <w:rPr>
          <w:rStyle w:val="Heading3Char"/>
        </w:rPr>
        <w:tab/>
        <w:t>Test Liquid.</w:t>
      </w:r>
      <w:bookmarkEnd w:id="18"/>
      <w:r w:rsidRPr="009F03C7">
        <w:t xml:space="preserve"> – A meter shall be tested with water.</w:t>
      </w:r>
    </w:p>
    <w:p w:rsidR="00A269E8" w:rsidRPr="009F03C7" w:rsidRDefault="00A269E8">
      <w:pPr>
        <w:keepLines/>
        <w:jc w:val="both"/>
      </w:pPr>
    </w:p>
    <w:p w:rsidR="00A269E8" w:rsidRPr="009F03C7" w:rsidRDefault="00A269E8">
      <w:pPr>
        <w:tabs>
          <w:tab w:val="left" w:pos="540"/>
        </w:tabs>
        <w:jc w:val="both"/>
      </w:pPr>
      <w:bookmarkStart w:id="19" w:name="_Toc330371002"/>
      <w:r w:rsidRPr="009F03C7">
        <w:rPr>
          <w:rStyle w:val="Heading3Char"/>
        </w:rPr>
        <w:t>N.2.</w:t>
      </w:r>
      <w:r w:rsidRPr="009F03C7">
        <w:rPr>
          <w:rStyle w:val="Heading3Char"/>
        </w:rPr>
        <w:tab/>
        <w:t>Evaporation and Volume Change.</w:t>
      </w:r>
      <w:bookmarkEnd w:id="19"/>
      <w:r w:rsidRPr="009F03C7">
        <w:t xml:space="preserve"> – Care shall be exercised to reduce to a minimum, evaporation losses and volume changes resulting from changes </w:t>
      </w:r>
      <w:r w:rsidRPr="00CD1D4E">
        <w:rPr>
          <w:u w:color="82C42A"/>
        </w:rPr>
        <w:t>to</w:t>
      </w:r>
      <w:r w:rsidRPr="00CD1D4E">
        <w:t xml:space="preserve"> </w:t>
      </w:r>
      <w:r w:rsidRPr="009F03C7">
        <w:t>temperature of the test liquid.</w:t>
      </w:r>
    </w:p>
    <w:p w:rsidR="00A269E8" w:rsidRPr="009F03C7" w:rsidRDefault="00A269E8">
      <w:pPr>
        <w:jc w:val="both"/>
      </w:pPr>
    </w:p>
    <w:p w:rsidR="00A269E8" w:rsidRPr="009F03C7" w:rsidRDefault="00A269E8">
      <w:pPr>
        <w:keepNext/>
        <w:tabs>
          <w:tab w:val="left" w:pos="540"/>
        </w:tabs>
        <w:jc w:val="both"/>
      </w:pPr>
      <w:bookmarkStart w:id="20" w:name="_Toc330371003"/>
      <w:r w:rsidRPr="009F03C7">
        <w:rPr>
          <w:rStyle w:val="Heading3Char"/>
        </w:rPr>
        <w:t>N.3.</w:t>
      </w:r>
      <w:r w:rsidRPr="009F03C7">
        <w:rPr>
          <w:rStyle w:val="Heading3Char"/>
        </w:rPr>
        <w:tab/>
        <w:t>Test Drafts.</w:t>
      </w:r>
      <w:bookmarkEnd w:id="20"/>
      <w:r w:rsidRPr="009F03C7">
        <w:t xml:space="preserve"> – Test drafts should be equal to at least the amount delivered by the device in </w:t>
      </w:r>
      <w:r w:rsidR="00CC38A5">
        <w:t>two</w:t>
      </w:r>
      <w:r w:rsidRPr="009F03C7">
        <w:t xml:space="preserve"> minutes and in no case less than the amount delivered by the device in </w:t>
      </w:r>
      <w:r w:rsidR="00CC38A5">
        <w:t>one</w:t>
      </w:r>
      <w:r w:rsidRPr="009F03C7">
        <w:t> minute at the actual maximum flow rate developed by the installation.  The test draft sizes shown in Table N.4.1. Flow Rate and Draft Size for Water Meters Normal Tests, shall be followed as closely as possible.</w:t>
      </w:r>
    </w:p>
    <w:p w:rsidR="00A269E8" w:rsidRPr="009F03C7" w:rsidRDefault="00A269E8">
      <w:pPr>
        <w:spacing w:before="60"/>
        <w:jc w:val="both"/>
      </w:pPr>
      <w:r w:rsidRPr="009F03C7">
        <w:t>(Amended 2003)</w:t>
      </w:r>
    </w:p>
    <w:p w:rsidR="00A269E8" w:rsidRPr="009F03C7" w:rsidRDefault="00A269E8">
      <w:pPr>
        <w:jc w:val="both"/>
      </w:pPr>
    </w:p>
    <w:p w:rsidR="00A269E8" w:rsidRPr="009F03C7" w:rsidRDefault="00A269E8">
      <w:pPr>
        <w:pStyle w:val="Heading3"/>
        <w:tabs>
          <w:tab w:val="left" w:pos="540"/>
        </w:tabs>
      </w:pPr>
      <w:bookmarkStart w:id="21" w:name="_Toc330371004"/>
      <w:r w:rsidRPr="009F03C7">
        <w:t>N.4.</w:t>
      </w:r>
      <w:r w:rsidRPr="009F03C7">
        <w:tab/>
        <w:t>Testing Procedures.</w:t>
      </w:r>
      <w:bookmarkEnd w:id="21"/>
    </w:p>
    <w:p w:rsidR="00A269E8" w:rsidRPr="009F03C7" w:rsidRDefault="00A269E8">
      <w:pPr>
        <w:keepNext/>
        <w:jc w:val="both"/>
      </w:pPr>
    </w:p>
    <w:p w:rsidR="00A269E8" w:rsidRPr="009F03C7" w:rsidRDefault="00A269E8">
      <w:pPr>
        <w:keepNext/>
        <w:ind w:left="360"/>
        <w:jc w:val="both"/>
      </w:pPr>
      <w:bookmarkStart w:id="22" w:name="_Toc330371005"/>
      <w:r w:rsidRPr="009F03C7">
        <w:rPr>
          <w:rStyle w:val="Heading4Char"/>
        </w:rPr>
        <w:t>N.4.1.</w:t>
      </w:r>
      <w:r w:rsidRPr="009F03C7">
        <w:rPr>
          <w:rStyle w:val="Heading4Char"/>
        </w:rPr>
        <w:tab/>
        <w:t>Normal Tests.</w:t>
      </w:r>
      <w:bookmarkEnd w:id="22"/>
      <w:r w:rsidRPr="009F03C7">
        <w:t xml:space="preserve"> – The normal test of a meter shall be made at the maximum discharge rate developed by the installation.  Meters with maximum gallon per minute ratings higher than the values specified in Table N.4.1. Flow Rate and Draft Size for Water Meters Normal Tests may be tested up to the meter rating, with meter indications no less than those shown.</w:t>
      </w:r>
    </w:p>
    <w:p w:rsidR="00A269E8" w:rsidRPr="009F03C7" w:rsidRDefault="00A269E8">
      <w:pPr>
        <w:spacing w:before="60"/>
        <w:ind w:left="360"/>
        <w:jc w:val="both"/>
      </w:pPr>
      <w:r w:rsidRPr="009F03C7">
        <w:t>(Amended 1990, 2002, and 2003)</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2212"/>
        <w:gridCol w:w="2213"/>
        <w:gridCol w:w="2212"/>
        <w:gridCol w:w="2213"/>
      </w:tblGrid>
      <w:tr w:rsidR="00A269E8" w:rsidRPr="009F03C7" w:rsidTr="0045059B">
        <w:trPr>
          <w:cantSplit/>
          <w:trHeight w:val="481"/>
          <w:jc w:val="center"/>
        </w:trPr>
        <w:tc>
          <w:tcPr>
            <w:tcW w:w="8850" w:type="dxa"/>
            <w:gridSpan w:val="4"/>
            <w:tcBorders>
              <w:top w:val="double" w:sz="4" w:space="0" w:color="auto"/>
              <w:bottom w:val="double" w:sz="4" w:space="0" w:color="auto"/>
            </w:tcBorders>
            <w:vAlign w:val="center"/>
          </w:tcPr>
          <w:p w:rsidR="002673E6" w:rsidRPr="009F03C7" w:rsidRDefault="00A269E8" w:rsidP="0045059B">
            <w:pPr>
              <w:keepNext/>
              <w:jc w:val="center"/>
              <w:rPr>
                <w:b/>
              </w:rPr>
            </w:pPr>
            <w:r w:rsidRPr="009F03C7">
              <w:rPr>
                <w:b/>
              </w:rPr>
              <w:t xml:space="preserve">Table N.4.1. </w:t>
            </w:r>
          </w:p>
          <w:p w:rsidR="00A269E8" w:rsidRPr="009F03C7" w:rsidRDefault="00A269E8" w:rsidP="0045059B">
            <w:pPr>
              <w:keepNext/>
              <w:jc w:val="center"/>
              <w:rPr>
                <w:bCs/>
              </w:rPr>
            </w:pPr>
            <w:r w:rsidRPr="009F03C7">
              <w:rPr>
                <w:b/>
              </w:rPr>
              <w:t>Flow Rate and Draft Size for Water Meters</w:t>
            </w:r>
            <w:r w:rsidR="002673E6" w:rsidRPr="009F03C7">
              <w:rPr>
                <w:b/>
              </w:rPr>
              <w:t xml:space="preserve"> </w:t>
            </w:r>
            <w:bookmarkStart w:id="23" w:name="_Toc36273247"/>
            <w:bookmarkStart w:id="24" w:name="_Toc238989263"/>
            <w:smartTag w:uri="urn:schemas-microsoft-com:office:smarttags" w:element="place">
              <w:r w:rsidRPr="009F03C7">
                <w:rPr>
                  <w:b/>
                </w:rPr>
                <w:t>Normal</w:t>
              </w:r>
            </w:smartTag>
            <w:r w:rsidRPr="009F03C7">
              <w:rPr>
                <w:b/>
              </w:rPr>
              <w:t xml:space="preserve"> Tests</w:t>
            </w:r>
            <w:bookmarkEnd w:id="23"/>
            <w:bookmarkEnd w:id="24"/>
          </w:p>
        </w:tc>
      </w:tr>
      <w:tr w:rsidR="00A269E8" w:rsidRPr="009F03C7" w:rsidTr="0045059B">
        <w:trPr>
          <w:cantSplit/>
          <w:trHeight w:val="328"/>
          <w:jc w:val="center"/>
        </w:trPr>
        <w:tc>
          <w:tcPr>
            <w:tcW w:w="2212" w:type="dxa"/>
            <w:vMerge w:val="restart"/>
            <w:tcBorders>
              <w:top w:val="double" w:sz="4" w:space="0" w:color="auto"/>
            </w:tcBorders>
            <w:vAlign w:val="center"/>
          </w:tcPr>
          <w:p w:rsidR="00A269E8" w:rsidRPr="009F03C7" w:rsidRDefault="00A269E8">
            <w:pPr>
              <w:keepNext/>
              <w:jc w:val="center"/>
              <w:rPr>
                <w:b/>
              </w:rPr>
            </w:pPr>
            <w:r w:rsidRPr="009F03C7">
              <w:rPr>
                <w:b/>
              </w:rPr>
              <w:t>Meter Size</w:t>
            </w:r>
          </w:p>
          <w:p w:rsidR="00A269E8" w:rsidRPr="009F03C7" w:rsidRDefault="00A269E8">
            <w:pPr>
              <w:keepNext/>
              <w:jc w:val="center"/>
              <w:rPr>
                <w:b/>
              </w:rPr>
            </w:pPr>
            <w:r w:rsidRPr="009F03C7">
              <w:rPr>
                <w:b/>
              </w:rPr>
              <w:t>(inches)</w:t>
            </w:r>
          </w:p>
        </w:tc>
        <w:tc>
          <w:tcPr>
            <w:tcW w:w="2213" w:type="dxa"/>
            <w:vMerge w:val="restart"/>
            <w:tcBorders>
              <w:top w:val="double" w:sz="4" w:space="0" w:color="auto"/>
            </w:tcBorders>
            <w:vAlign w:val="center"/>
          </w:tcPr>
          <w:p w:rsidR="00A269E8" w:rsidRPr="009F03C7" w:rsidRDefault="00A269E8">
            <w:pPr>
              <w:keepNext/>
              <w:jc w:val="center"/>
              <w:rPr>
                <w:b/>
              </w:rPr>
            </w:pPr>
            <w:r w:rsidRPr="009F03C7">
              <w:rPr>
                <w:b/>
              </w:rPr>
              <w:t>Rate of Flow</w:t>
            </w:r>
          </w:p>
          <w:p w:rsidR="00A269E8" w:rsidRPr="009F03C7" w:rsidRDefault="00A269E8">
            <w:pPr>
              <w:keepNext/>
              <w:jc w:val="center"/>
              <w:rPr>
                <w:b/>
              </w:rPr>
            </w:pPr>
            <w:r w:rsidRPr="009F03C7">
              <w:rPr>
                <w:b/>
              </w:rPr>
              <w:t>(gal/min)</w:t>
            </w:r>
          </w:p>
        </w:tc>
        <w:tc>
          <w:tcPr>
            <w:tcW w:w="4425" w:type="dxa"/>
            <w:gridSpan w:val="2"/>
            <w:tcBorders>
              <w:top w:val="double" w:sz="4" w:space="0" w:color="auto"/>
            </w:tcBorders>
          </w:tcPr>
          <w:p w:rsidR="00A269E8" w:rsidRPr="009F03C7" w:rsidRDefault="00A269E8">
            <w:pPr>
              <w:keepNext/>
              <w:jc w:val="center"/>
              <w:rPr>
                <w:b/>
              </w:rPr>
            </w:pPr>
            <w:r w:rsidRPr="009F03C7">
              <w:rPr>
                <w:b/>
              </w:rPr>
              <w:t>Maximum Rate</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4425" w:type="dxa"/>
            <w:gridSpan w:val="2"/>
          </w:tcPr>
          <w:p w:rsidR="00A269E8" w:rsidRPr="009F03C7" w:rsidRDefault="00A269E8">
            <w:pPr>
              <w:keepNext/>
              <w:jc w:val="center"/>
              <w:rPr>
                <w:b/>
              </w:rPr>
            </w:pPr>
            <w:r w:rsidRPr="009F03C7">
              <w:rPr>
                <w:b/>
              </w:rPr>
              <w:t>Meter Indication/Test Draft</w:t>
            </w:r>
          </w:p>
        </w:tc>
      </w:tr>
      <w:tr w:rsidR="00A269E8" w:rsidRPr="009F03C7" w:rsidTr="0045059B">
        <w:trPr>
          <w:cantSplit/>
          <w:trHeight w:val="165"/>
          <w:jc w:val="center"/>
        </w:trPr>
        <w:tc>
          <w:tcPr>
            <w:tcW w:w="2212" w:type="dxa"/>
            <w:vMerge/>
          </w:tcPr>
          <w:p w:rsidR="00A269E8" w:rsidRPr="009F03C7" w:rsidRDefault="00A269E8">
            <w:pPr>
              <w:keepNext/>
              <w:jc w:val="center"/>
              <w:rPr>
                <w:b/>
              </w:rPr>
            </w:pPr>
          </w:p>
        </w:tc>
        <w:tc>
          <w:tcPr>
            <w:tcW w:w="2213" w:type="dxa"/>
            <w:vMerge/>
          </w:tcPr>
          <w:p w:rsidR="00A269E8" w:rsidRPr="009F03C7" w:rsidRDefault="00A269E8">
            <w:pPr>
              <w:keepNext/>
              <w:jc w:val="center"/>
              <w:rPr>
                <w:b/>
              </w:rPr>
            </w:pPr>
          </w:p>
        </w:tc>
        <w:tc>
          <w:tcPr>
            <w:tcW w:w="2212" w:type="dxa"/>
          </w:tcPr>
          <w:p w:rsidR="00A269E8" w:rsidRPr="009F03C7" w:rsidRDefault="00A269E8">
            <w:pPr>
              <w:keepNext/>
              <w:jc w:val="center"/>
              <w:rPr>
                <w:b/>
              </w:rPr>
            </w:pPr>
            <w:r w:rsidRPr="009F03C7">
              <w:rPr>
                <w:b/>
              </w:rPr>
              <w:t>gal</w:t>
            </w:r>
          </w:p>
        </w:tc>
        <w:tc>
          <w:tcPr>
            <w:tcW w:w="2213" w:type="dxa"/>
          </w:tcPr>
          <w:p w:rsidR="00A269E8" w:rsidRPr="009F03C7" w:rsidRDefault="00A269E8">
            <w:pPr>
              <w:keepNext/>
              <w:jc w:val="center"/>
              <w:rPr>
                <w:b/>
                <w:vertAlign w:val="superscript"/>
              </w:rPr>
            </w:pPr>
            <w:r w:rsidRPr="009F03C7">
              <w:rPr>
                <w:b/>
              </w:rPr>
              <w:t>ft</w:t>
            </w:r>
            <w:r w:rsidRPr="009F03C7">
              <w:rPr>
                <w:b/>
                <w:vertAlign w:val="superscript"/>
              </w:rPr>
              <w:t>3</w:t>
            </w:r>
          </w:p>
        </w:tc>
      </w:tr>
      <w:tr w:rsidR="00A269E8" w:rsidRPr="009F03C7" w:rsidTr="0045059B">
        <w:trPr>
          <w:cantSplit/>
          <w:trHeight w:val="249"/>
          <w:jc w:val="center"/>
        </w:trPr>
        <w:tc>
          <w:tcPr>
            <w:tcW w:w="2212" w:type="dxa"/>
          </w:tcPr>
          <w:p w:rsidR="00A269E8" w:rsidRPr="009F03C7" w:rsidRDefault="00A269E8">
            <w:pPr>
              <w:keepNext/>
              <w:jc w:val="center"/>
              <w:rPr>
                <w:bCs/>
              </w:rPr>
            </w:pPr>
            <w:r w:rsidRPr="009F03C7">
              <w:rPr>
                <w:bCs/>
              </w:rPr>
              <w:t xml:space="preserve">Less than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8</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186"/>
          <w:jc w:val="center"/>
        </w:trPr>
        <w:tc>
          <w:tcPr>
            <w:tcW w:w="2212" w:type="dxa"/>
          </w:tcPr>
          <w:p w:rsidR="00A269E8" w:rsidRPr="009F03C7" w:rsidRDefault="00A269E8">
            <w:pPr>
              <w:keepNext/>
              <w:jc w:val="center"/>
              <w:rPr>
                <w:bCs/>
              </w:rPr>
            </w:pPr>
            <w:r w:rsidRPr="009F03C7">
              <w:rPr>
                <w:bCs/>
              </w:rPr>
              <w:t xml:space="preserve">    </w:t>
            </w:r>
            <w:r w:rsidRPr="009F03C7">
              <w:rPr>
                <w:spacing w:val="-10"/>
                <w:sz w:val="18"/>
                <w:szCs w:val="18"/>
                <w:vertAlign w:val="superscript"/>
              </w:rPr>
              <w:t>5</w:t>
            </w:r>
            <w:r w:rsidRPr="009F03C7">
              <w:rPr>
                <w:spacing w:val="-10"/>
              </w:rPr>
              <w:t>/</w:t>
            </w:r>
            <w:r w:rsidRPr="009F03C7">
              <w:rPr>
                <w:spacing w:val="-10"/>
                <w:sz w:val="14"/>
                <w:szCs w:val="14"/>
              </w:rPr>
              <w:t>8</w:t>
            </w:r>
          </w:p>
        </w:tc>
        <w:tc>
          <w:tcPr>
            <w:tcW w:w="2213" w:type="dxa"/>
          </w:tcPr>
          <w:p w:rsidR="00A269E8" w:rsidRPr="009F03C7" w:rsidRDefault="00A269E8">
            <w:pPr>
              <w:keepNext/>
              <w:jc w:val="center"/>
              <w:rPr>
                <w:bCs/>
              </w:rPr>
            </w:pPr>
            <w:r w:rsidRPr="009F03C7">
              <w:rPr>
                <w:bCs/>
              </w:rPr>
              <w:t xml:space="preserve"> 15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¾</w:t>
            </w:r>
          </w:p>
        </w:tc>
        <w:tc>
          <w:tcPr>
            <w:tcW w:w="2213" w:type="dxa"/>
          </w:tcPr>
          <w:p w:rsidR="00A269E8" w:rsidRPr="009F03C7" w:rsidRDefault="00A269E8">
            <w:pPr>
              <w:keepNext/>
              <w:jc w:val="center"/>
              <w:rPr>
                <w:bCs/>
              </w:rPr>
            </w:pPr>
            <w:r w:rsidRPr="009F03C7">
              <w:rPr>
                <w:bCs/>
              </w:rPr>
              <w:t xml:space="preserve"> 25</w:t>
            </w:r>
          </w:p>
        </w:tc>
        <w:tc>
          <w:tcPr>
            <w:tcW w:w="2212" w:type="dxa"/>
          </w:tcPr>
          <w:p w:rsidR="00A269E8" w:rsidRPr="009F03C7" w:rsidRDefault="00A269E8">
            <w:pPr>
              <w:keepNext/>
              <w:tabs>
                <w:tab w:val="right" w:pos="1128"/>
              </w:tabs>
              <w:jc w:val="center"/>
              <w:rPr>
                <w:bCs/>
              </w:rPr>
            </w:pPr>
            <w:r w:rsidRPr="009F03C7">
              <w:rPr>
                <w:bCs/>
              </w:rPr>
              <w:t xml:space="preserve">  50</w:t>
            </w:r>
          </w:p>
        </w:tc>
        <w:tc>
          <w:tcPr>
            <w:tcW w:w="2213" w:type="dxa"/>
          </w:tcPr>
          <w:p w:rsidR="00A269E8" w:rsidRPr="009F03C7" w:rsidRDefault="00A269E8">
            <w:pPr>
              <w:keepNext/>
              <w:jc w:val="center"/>
              <w:rPr>
                <w:bCs/>
              </w:rPr>
            </w:pPr>
            <w:r w:rsidRPr="009F03C7">
              <w:rPr>
                <w:bCs/>
              </w:rPr>
              <w:t xml:space="preserve">   5</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1</w:t>
            </w:r>
          </w:p>
        </w:tc>
        <w:tc>
          <w:tcPr>
            <w:tcW w:w="2213" w:type="dxa"/>
          </w:tcPr>
          <w:p w:rsidR="00A269E8" w:rsidRPr="009F03C7" w:rsidRDefault="00A269E8">
            <w:pPr>
              <w:keepNext/>
              <w:jc w:val="center"/>
              <w:rPr>
                <w:bCs/>
              </w:rPr>
            </w:pPr>
            <w:r w:rsidRPr="009F03C7">
              <w:rPr>
                <w:bCs/>
              </w:rPr>
              <w:t xml:space="preserve"> 40</w:t>
            </w:r>
          </w:p>
        </w:tc>
        <w:tc>
          <w:tcPr>
            <w:tcW w:w="2212" w:type="dxa"/>
          </w:tcPr>
          <w:p w:rsidR="00A269E8" w:rsidRPr="009F03C7" w:rsidRDefault="00A269E8">
            <w:pPr>
              <w:keepNext/>
              <w:tabs>
                <w:tab w:val="right" w:pos="1128"/>
              </w:tabs>
              <w:jc w:val="center"/>
              <w:rPr>
                <w:bCs/>
              </w:rPr>
            </w:pPr>
            <w:r w:rsidRPr="009F03C7">
              <w:rPr>
                <w:bCs/>
              </w:rPr>
              <w:t xml:space="preserve"> 100</w:t>
            </w:r>
          </w:p>
        </w:tc>
        <w:tc>
          <w:tcPr>
            <w:tcW w:w="2213" w:type="dxa"/>
          </w:tcPr>
          <w:p w:rsidR="00A269E8" w:rsidRPr="009F03C7" w:rsidRDefault="00A269E8">
            <w:pPr>
              <w:keepNext/>
              <w:jc w:val="center"/>
              <w:rPr>
                <w:bCs/>
              </w:rPr>
            </w:pPr>
            <w:r w:rsidRPr="009F03C7">
              <w:rPr>
                <w:bCs/>
              </w:rPr>
              <w:t xml:space="preserve"> 10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 xml:space="preserve">   1½</w:t>
            </w:r>
          </w:p>
        </w:tc>
        <w:tc>
          <w:tcPr>
            <w:tcW w:w="2213" w:type="dxa"/>
          </w:tcPr>
          <w:p w:rsidR="00A269E8" w:rsidRPr="009F03C7" w:rsidRDefault="00A269E8">
            <w:pPr>
              <w:keepNext/>
              <w:jc w:val="center"/>
              <w:rPr>
                <w:bCs/>
              </w:rPr>
            </w:pPr>
            <w:r w:rsidRPr="009F03C7">
              <w:rPr>
                <w:bCs/>
              </w:rPr>
              <w:t xml:space="preserve"> 80</w:t>
            </w:r>
          </w:p>
        </w:tc>
        <w:tc>
          <w:tcPr>
            <w:tcW w:w="2212" w:type="dxa"/>
          </w:tcPr>
          <w:p w:rsidR="00A269E8" w:rsidRPr="009F03C7" w:rsidRDefault="00A269E8">
            <w:pPr>
              <w:keepNext/>
              <w:tabs>
                <w:tab w:val="right" w:pos="1128"/>
              </w:tabs>
              <w:jc w:val="center"/>
              <w:rPr>
                <w:bCs/>
              </w:rPr>
            </w:pPr>
            <w:r w:rsidRPr="009F03C7">
              <w:rPr>
                <w:bCs/>
              </w:rPr>
              <w:t xml:space="preserve"> 300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2</w:t>
            </w:r>
          </w:p>
        </w:tc>
        <w:tc>
          <w:tcPr>
            <w:tcW w:w="2213" w:type="dxa"/>
          </w:tcPr>
          <w:p w:rsidR="00A269E8" w:rsidRPr="009F03C7" w:rsidRDefault="00A269E8">
            <w:pPr>
              <w:keepNext/>
              <w:jc w:val="center"/>
              <w:rPr>
                <w:bCs/>
              </w:rPr>
            </w:pPr>
            <w:r w:rsidRPr="009F03C7">
              <w:rPr>
                <w:bCs/>
              </w:rPr>
              <w:t>120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40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3</w:t>
            </w:r>
          </w:p>
        </w:tc>
        <w:tc>
          <w:tcPr>
            <w:tcW w:w="2213" w:type="dxa"/>
          </w:tcPr>
          <w:p w:rsidR="00A269E8" w:rsidRPr="009F03C7" w:rsidRDefault="00A269E8">
            <w:pPr>
              <w:keepNext/>
              <w:jc w:val="center"/>
              <w:rPr>
                <w:bCs/>
              </w:rPr>
            </w:pPr>
            <w:r w:rsidRPr="009F03C7">
              <w:rPr>
                <w:bCs/>
              </w:rPr>
              <w:t>250</w:t>
            </w:r>
          </w:p>
        </w:tc>
        <w:tc>
          <w:tcPr>
            <w:tcW w:w="2212" w:type="dxa"/>
          </w:tcPr>
          <w:p w:rsidR="00A269E8" w:rsidRPr="009F03C7" w:rsidRDefault="00A269E8">
            <w:pPr>
              <w:keepNext/>
              <w:tabs>
                <w:tab w:val="right" w:pos="1128"/>
              </w:tabs>
              <w:jc w:val="center"/>
              <w:rPr>
                <w:bCs/>
              </w:rPr>
            </w:pPr>
            <w:r w:rsidRPr="009F03C7">
              <w:rPr>
                <w:bCs/>
              </w:rPr>
              <w:t xml:space="preserve"> 500</w:t>
            </w:r>
          </w:p>
        </w:tc>
        <w:tc>
          <w:tcPr>
            <w:tcW w:w="2213" w:type="dxa"/>
          </w:tcPr>
          <w:p w:rsidR="00A269E8" w:rsidRPr="009F03C7" w:rsidRDefault="00A269E8">
            <w:pPr>
              <w:keepNext/>
              <w:jc w:val="center"/>
              <w:rPr>
                <w:bCs/>
              </w:rPr>
            </w:pPr>
            <w:r w:rsidRPr="009F03C7">
              <w:rPr>
                <w:bCs/>
              </w:rPr>
              <w:t xml:space="preserve"> 50</w:t>
            </w:r>
          </w:p>
        </w:tc>
      </w:tr>
      <w:tr w:rsidR="00A269E8" w:rsidRPr="009F03C7" w:rsidTr="0045059B">
        <w:trPr>
          <w:cantSplit/>
          <w:trHeight w:val="231"/>
          <w:jc w:val="center"/>
        </w:trPr>
        <w:tc>
          <w:tcPr>
            <w:tcW w:w="2212" w:type="dxa"/>
          </w:tcPr>
          <w:p w:rsidR="00A269E8" w:rsidRPr="009F03C7" w:rsidRDefault="00A269E8">
            <w:pPr>
              <w:keepNext/>
              <w:jc w:val="center"/>
              <w:rPr>
                <w:bCs/>
              </w:rPr>
            </w:pPr>
            <w:r w:rsidRPr="009F03C7">
              <w:rPr>
                <w:bCs/>
              </w:rPr>
              <w:t>4</w:t>
            </w:r>
          </w:p>
        </w:tc>
        <w:tc>
          <w:tcPr>
            <w:tcW w:w="2213" w:type="dxa"/>
          </w:tcPr>
          <w:p w:rsidR="00A269E8" w:rsidRPr="009F03C7" w:rsidRDefault="00A269E8">
            <w:pPr>
              <w:keepNext/>
              <w:jc w:val="center"/>
              <w:rPr>
                <w:bCs/>
              </w:rPr>
            </w:pPr>
            <w:r w:rsidRPr="009F03C7">
              <w:rPr>
                <w:bCs/>
              </w:rPr>
              <w:t>350</w:t>
            </w:r>
          </w:p>
        </w:tc>
        <w:tc>
          <w:tcPr>
            <w:tcW w:w="2212" w:type="dxa"/>
          </w:tcPr>
          <w:p w:rsidR="00A269E8" w:rsidRPr="009F03C7" w:rsidRDefault="00A269E8">
            <w:pPr>
              <w:keepNext/>
              <w:tabs>
                <w:tab w:val="right" w:pos="1128"/>
              </w:tabs>
              <w:jc w:val="center"/>
              <w:rPr>
                <w:bCs/>
              </w:rPr>
            </w:pPr>
            <w:r w:rsidRPr="009F03C7">
              <w:rPr>
                <w:bCs/>
              </w:rPr>
              <w:t>1000</w:t>
            </w:r>
          </w:p>
        </w:tc>
        <w:tc>
          <w:tcPr>
            <w:tcW w:w="2213" w:type="dxa"/>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2212" w:type="dxa"/>
            <w:tcBorders>
              <w:bottom w:val="double" w:sz="4" w:space="0" w:color="auto"/>
            </w:tcBorders>
          </w:tcPr>
          <w:p w:rsidR="00A269E8" w:rsidRPr="009F03C7" w:rsidRDefault="00A269E8">
            <w:pPr>
              <w:keepNext/>
              <w:jc w:val="center"/>
              <w:rPr>
                <w:bCs/>
              </w:rPr>
            </w:pPr>
            <w:r w:rsidRPr="009F03C7">
              <w:rPr>
                <w:bCs/>
              </w:rPr>
              <w:t>6</w:t>
            </w:r>
          </w:p>
        </w:tc>
        <w:tc>
          <w:tcPr>
            <w:tcW w:w="2213" w:type="dxa"/>
            <w:tcBorders>
              <w:bottom w:val="double" w:sz="4" w:space="0" w:color="auto"/>
            </w:tcBorders>
          </w:tcPr>
          <w:p w:rsidR="00A269E8" w:rsidRPr="009F03C7" w:rsidRDefault="00A269E8">
            <w:pPr>
              <w:keepNext/>
              <w:jc w:val="center"/>
              <w:rPr>
                <w:bCs/>
              </w:rPr>
            </w:pPr>
            <w:r w:rsidRPr="009F03C7">
              <w:rPr>
                <w:bCs/>
              </w:rPr>
              <w:t>700</w:t>
            </w:r>
          </w:p>
        </w:tc>
        <w:tc>
          <w:tcPr>
            <w:tcW w:w="2212" w:type="dxa"/>
            <w:tcBorders>
              <w:bottom w:val="double" w:sz="4" w:space="0" w:color="auto"/>
            </w:tcBorders>
          </w:tcPr>
          <w:p w:rsidR="00A269E8" w:rsidRPr="009F03C7" w:rsidRDefault="00A269E8">
            <w:pPr>
              <w:keepNext/>
              <w:tabs>
                <w:tab w:val="right" w:pos="1128"/>
              </w:tabs>
              <w:jc w:val="center"/>
              <w:rPr>
                <w:bCs/>
              </w:rPr>
            </w:pPr>
            <w:r w:rsidRPr="009F03C7">
              <w:rPr>
                <w:bCs/>
              </w:rPr>
              <w:t>1000</w:t>
            </w:r>
          </w:p>
        </w:tc>
        <w:tc>
          <w:tcPr>
            <w:tcW w:w="2213" w:type="dxa"/>
            <w:tcBorders>
              <w:bottom w:val="double" w:sz="4" w:space="0" w:color="auto"/>
            </w:tcBorders>
          </w:tcPr>
          <w:p w:rsidR="00A269E8" w:rsidRPr="009F03C7" w:rsidRDefault="00A269E8">
            <w:pPr>
              <w:keepNext/>
              <w:jc w:val="center"/>
              <w:rPr>
                <w:bCs/>
              </w:rPr>
            </w:pPr>
            <w:r w:rsidRPr="009F03C7">
              <w:rPr>
                <w:bCs/>
              </w:rPr>
              <w:t>100</w:t>
            </w:r>
          </w:p>
        </w:tc>
      </w:tr>
      <w:tr w:rsidR="00A269E8" w:rsidRPr="009F03C7" w:rsidTr="00612E6A">
        <w:trPr>
          <w:cantSplit/>
          <w:trHeight w:val="186"/>
          <w:jc w:val="center"/>
        </w:trPr>
        <w:tc>
          <w:tcPr>
            <w:tcW w:w="8850" w:type="dxa"/>
            <w:gridSpan w:val="4"/>
            <w:tcBorders>
              <w:top w:val="double" w:sz="4" w:space="0" w:color="auto"/>
              <w:left w:val="nil"/>
              <w:bottom w:val="nil"/>
              <w:right w:val="nil"/>
            </w:tcBorders>
          </w:tcPr>
          <w:p w:rsidR="00A269E8" w:rsidRPr="009F03C7" w:rsidRDefault="00A269E8">
            <w:pPr>
              <w:spacing w:before="60"/>
              <w:rPr>
                <w:bCs/>
              </w:rPr>
            </w:pPr>
            <w:r w:rsidRPr="009F03C7">
              <w:t>(Table Added 2003)</w:t>
            </w:r>
          </w:p>
        </w:tc>
      </w:tr>
    </w:tbl>
    <w:p w:rsidR="00A269E8" w:rsidRPr="009F03C7" w:rsidRDefault="00A269E8">
      <w:pPr>
        <w:tabs>
          <w:tab w:val="left" w:pos="360"/>
        </w:tabs>
        <w:ind w:left="360"/>
        <w:jc w:val="both"/>
      </w:pPr>
    </w:p>
    <w:p w:rsidR="00A269E8" w:rsidRPr="009F03C7" w:rsidRDefault="00A269E8">
      <w:pPr>
        <w:keepNext/>
        <w:tabs>
          <w:tab w:val="left" w:pos="1620"/>
        </w:tabs>
        <w:ind w:left="720"/>
        <w:jc w:val="both"/>
      </w:pPr>
      <w:r w:rsidRPr="009F03C7">
        <w:rPr>
          <w:b/>
          <w:bCs/>
        </w:rPr>
        <w:t>N.4.1.1.</w:t>
      </w:r>
      <w:r w:rsidRPr="009F03C7">
        <w:rPr>
          <w:b/>
          <w:bCs/>
        </w:rPr>
        <w:tab/>
        <w:t xml:space="preserve">Repeatability Tests. </w:t>
      </w:r>
      <w:r w:rsidRPr="009F03C7">
        <w:t>– Tests for repeatability should include a minimum of three consecutive test drafts of approximately the same size and be conducted under controlled conditi</w:t>
      </w:r>
      <w:r w:rsidR="00E67E40" w:rsidRPr="009F03C7">
        <w:t>ons where variations in factors</w:t>
      </w:r>
      <w:r w:rsidRPr="009F03C7">
        <w:t xml:space="preserve"> such as temperature, pressure, and flow rate are reduced to the extent that they will not affect the results obtained.</w:t>
      </w:r>
    </w:p>
    <w:p w:rsidR="00A269E8" w:rsidRPr="009F03C7" w:rsidRDefault="00A269E8">
      <w:pPr>
        <w:spacing w:before="60"/>
        <w:ind w:left="720"/>
      </w:pPr>
      <w:r w:rsidRPr="009F03C7">
        <w:t>(Added 2002)</w:t>
      </w:r>
    </w:p>
    <w:p w:rsidR="00A269E8" w:rsidRPr="009F03C7" w:rsidRDefault="00A269E8">
      <w:pPr>
        <w:ind w:left="360"/>
        <w:jc w:val="both"/>
      </w:pPr>
    </w:p>
    <w:p w:rsidR="00A269E8" w:rsidRPr="009F03C7" w:rsidRDefault="00A269E8">
      <w:pPr>
        <w:keepNext/>
        <w:ind w:left="360"/>
        <w:jc w:val="both"/>
      </w:pPr>
      <w:bookmarkStart w:id="25" w:name="_Toc330371006"/>
      <w:r w:rsidRPr="009F03C7">
        <w:rPr>
          <w:rStyle w:val="Heading4Char"/>
        </w:rPr>
        <w:t>N.4.2.</w:t>
      </w:r>
      <w:r w:rsidRPr="009F03C7">
        <w:rPr>
          <w:rStyle w:val="Heading4Char"/>
        </w:rPr>
        <w:tab/>
        <w:t>Special Tests.</w:t>
      </w:r>
      <w:bookmarkEnd w:id="25"/>
      <w:r w:rsidRPr="009F03C7">
        <w:t xml:space="preserve"> – Special tests to develop the operating characteristics of meters may be made according to the rates and quantities shown in Table N.4.2.</w:t>
      </w:r>
      <w:r w:rsidR="003F1F60" w:rsidRPr="009F03C7">
        <w:t>a.</w:t>
      </w:r>
      <w:r w:rsidRPr="009F03C7">
        <w:t xml:space="preserve"> Flow Rate and Draft Size for Water Meters Special Tests</w:t>
      </w:r>
      <w:r w:rsidR="003F1F60" w:rsidRPr="009F03C7">
        <w:rPr>
          <w:lang w:val="en-CA"/>
        </w:rPr>
        <w:t xml:space="preserve"> and Table N.4.2.b.  Flow Rate and Draft Size for Utility Type Water Meters Special Tests</w:t>
      </w:r>
      <w:r w:rsidRPr="009F03C7">
        <w:t>.</w:t>
      </w:r>
    </w:p>
    <w:p w:rsidR="00A269E8" w:rsidRPr="009F03C7" w:rsidRDefault="00A269E8">
      <w:pPr>
        <w:spacing w:before="60"/>
        <w:ind w:left="360"/>
        <w:jc w:val="both"/>
      </w:pPr>
      <w:r w:rsidRPr="009F03C7">
        <w:t>(Amended 2003</w:t>
      </w:r>
      <w:r w:rsidR="003F1F60" w:rsidRPr="009F03C7">
        <w:t xml:space="preserve"> and 2010</w:t>
      </w:r>
      <w:r w:rsidRPr="009F03C7">
        <w:t>)</w:t>
      </w:r>
    </w:p>
    <w:p w:rsidR="00A269E8" w:rsidRPr="009F03C7" w:rsidRDefault="00A269E8">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374"/>
        <w:gridCol w:w="1385"/>
        <w:gridCol w:w="1502"/>
        <w:gridCol w:w="1220"/>
        <w:gridCol w:w="1386"/>
        <w:gridCol w:w="1373"/>
        <w:gridCol w:w="1350"/>
      </w:tblGrid>
      <w:tr w:rsidR="00A269E8" w:rsidRPr="009F03C7" w:rsidTr="0045059B">
        <w:trPr>
          <w:cantSplit/>
          <w:jc w:val="center"/>
        </w:trPr>
        <w:tc>
          <w:tcPr>
            <w:tcW w:w="10008" w:type="dxa"/>
            <w:gridSpan w:val="7"/>
            <w:tcBorders>
              <w:top w:val="double" w:sz="4" w:space="0" w:color="auto"/>
              <w:bottom w:val="double" w:sz="4" w:space="0" w:color="auto"/>
            </w:tcBorders>
            <w:vAlign w:val="center"/>
          </w:tcPr>
          <w:p w:rsidR="00FA01BC" w:rsidRPr="009F03C7" w:rsidRDefault="00A269E8" w:rsidP="0045059B">
            <w:pPr>
              <w:keepNext/>
              <w:jc w:val="center"/>
              <w:rPr>
                <w:b/>
              </w:rPr>
            </w:pPr>
            <w:r w:rsidRPr="009F03C7">
              <w:rPr>
                <w:b/>
              </w:rPr>
              <w:t>Table N.4.2.</w:t>
            </w:r>
            <w:r w:rsidR="003F1F60" w:rsidRPr="009F03C7">
              <w:rPr>
                <w:b/>
              </w:rPr>
              <w:t>a.</w:t>
            </w:r>
            <w:r w:rsidRPr="009F03C7">
              <w:rPr>
                <w:b/>
              </w:rPr>
              <w:t xml:space="preserve"> </w:t>
            </w:r>
          </w:p>
          <w:p w:rsidR="00A269E8" w:rsidRPr="009F03C7" w:rsidRDefault="00A269E8" w:rsidP="0045059B">
            <w:pPr>
              <w:keepNext/>
              <w:jc w:val="center"/>
              <w:rPr>
                <w:b/>
              </w:rPr>
            </w:pPr>
            <w:r w:rsidRPr="009F03C7">
              <w:rPr>
                <w:b/>
              </w:rPr>
              <w:t xml:space="preserve">Flow Rate and Draft Size for </w:t>
            </w:r>
            <w:r w:rsidR="00AA765A" w:rsidRPr="009F03C7">
              <w:rPr>
                <w:b/>
              </w:rPr>
              <w:t xml:space="preserve">Batching </w:t>
            </w:r>
            <w:r w:rsidRPr="009F03C7">
              <w:rPr>
                <w:b/>
              </w:rPr>
              <w:t>Water Meters</w:t>
            </w:r>
            <w:r w:rsidR="00FA01BC" w:rsidRPr="009F03C7">
              <w:rPr>
                <w:b/>
              </w:rPr>
              <w:t xml:space="preserve"> </w:t>
            </w:r>
            <w:r w:rsidRPr="009F03C7">
              <w:rPr>
                <w:b/>
              </w:rPr>
              <w:t>Special Tests</w:t>
            </w:r>
          </w:p>
        </w:tc>
      </w:tr>
      <w:tr w:rsidR="00A269E8" w:rsidRPr="009F03C7" w:rsidTr="0045059B">
        <w:trPr>
          <w:cantSplit/>
          <w:jc w:val="center"/>
        </w:trPr>
        <w:tc>
          <w:tcPr>
            <w:tcW w:w="1429" w:type="dxa"/>
            <w:vMerge w:val="restart"/>
            <w:tcBorders>
              <w:top w:val="double" w:sz="4" w:space="0" w:color="auto"/>
            </w:tcBorders>
            <w:vAlign w:val="center"/>
          </w:tcPr>
          <w:p w:rsidR="00A269E8" w:rsidRPr="009F03C7" w:rsidRDefault="00A269E8">
            <w:pPr>
              <w:keepNext/>
              <w:jc w:val="center"/>
              <w:rPr>
                <w:b/>
                <w:bCs/>
              </w:rPr>
            </w:pPr>
            <w:r w:rsidRPr="009F03C7">
              <w:rPr>
                <w:b/>
                <w:bCs/>
              </w:rPr>
              <w:t>Meter Size</w:t>
            </w:r>
          </w:p>
          <w:p w:rsidR="00A269E8" w:rsidRPr="009F03C7" w:rsidRDefault="00A269E8">
            <w:pPr>
              <w:keepNext/>
              <w:jc w:val="center"/>
              <w:rPr>
                <w:b/>
                <w:bCs/>
              </w:rPr>
            </w:pPr>
            <w:r w:rsidRPr="009F03C7">
              <w:rPr>
                <w:b/>
                <w:bCs/>
              </w:rPr>
              <w:t>(inches)</w:t>
            </w:r>
          </w:p>
        </w:tc>
        <w:tc>
          <w:tcPr>
            <w:tcW w:w="4289" w:type="dxa"/>
            <w:gridSpan w:val="3"/>
            <w:tcBorders>
              <w:top w:val="double" w:sz="4" w:space="0" w:color="auto"/>
            </w:tcBorders>
            <w:vAlign w:val="center"/>
          </w:tcPr>
          <w:p w:rsidR="00A269E8" w:rsidRPr="009F03C7" w:rsidRDefault="00A269E8">
            <w:pPr>
              <w:keepNext/>
              <w:jc w:val="center"/>
              <w:rPr>
                <w:b/>
                <w:bCs/>
              </w:rPr>
            </w:pPr>
            <w:r w:rsidRPr="009F03C7">
              <w:rPr>
                <w:b/>
                <w:bCs/>
              </w:rPr>
              <w:t>Intermediate Rate</w:t>
            </w:r>
          </w:p>
        </w:tc>
        <w:tc>
          <w:tcPr>
            <w:tcW w:w="4290" w:type="dxa"/>
            <w:gridSpan w:val="3"/>
            <w:tcBorders>
              <w:top w:val="double" w:sz="4" w:space="0" w:color="auto"/>
            </w:tcBorders>
            <w:vAlign w:val="center"/>
          </w:tcPr>
          <w:p w:rsidR="00A269E8" w:rsidRPr="009F03C7" w:rsidRDefault="00A269E8">
            <w:pPr>
              <w:keepNext/>
              <w:jc w:val="center"/>
              <w:rPr>
                <w:b/>
                <w:bCs/>
              </w:rPr>
            </w:pPr>
            <w:r w:rsidRPr="009F03C7">
              <w:rPr>
                <w:b/>
                <w:bCs/>
              </w:rPr>
              <w:t>Minimum Rate</w:t>
            </w:r>
          </w:p>
        </w:tc>
      </w:tr>
      <w:tr w:rsidR="00A269E8" w:rsidRPr="009F03C7" w:rsidTr="0045059B">
        <w:trPr>
          <w:cantSplit/>
          <w:jc w:val="center"/>
        </w:trPr>
        <w:tc>
          <w:tcPr>
            <w:tcW w:w="1429" w:type="dxa"/>
            <w:vMerge/>
            <w:vAlign w:val="center"/>
          </w:tcPr>
          <w:p w:rsidR="00A269E8" w:rsidRPr="009F03C7" w:rsidRDefault="00A269E8">
            <w:pPr>
              <w:keepNext/>
              <w:jc w:val="center"/>
              <w:rPr>
                <w:b/>
                <w:bCs/>
              </w:rPr>
            </w:pPr>
          </w:p>
        </w:tc>
        <w:tc>
          <w:tcPr>
            <w:tcW w:w="1429" w:type="dxa"/>
            <w:vMerge w:val="restart"/>
            <w:vAlign w:val="center"/>
          </w:tcPr>
          <w:p w:rsidR="00A269E8" w:rsidRPr="009F03C7" w:rsidRDefault="00A269E8">
            <w:pPr>
              <w:keepNext/>
              <w:jc w:val="center"/>
              <w:rPr>
                <w:b/>
                <w:bCs/>
              </w:rPr>
            </w:pPr>
            <w:r w:rsidRPr="009F03C7">
              <w:rPr>
                <w:b/>
                <w:bCs/>
              </w:rPr>
              <w:t>Rate of Flow</w:t>
            </w:r>
          </w:p>
          <w:p w:rsidR="00A269E8" w:rsidRPr="009F03C7" w:rsidRDefault="00A269E8">
            <w:pPr>
              <w:keepNext/>
              <w:jc w:val="center"/>
              <w:rPr>
                <w:b/>
                <w:bCs/>
              </w:rPr>
            </w:pPr>
            <w:r w:rsidRPr="009F03C7">
              <w:rPr>
                <w:b/>
                <w:bCs/>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c>
          <w:tcPr>
            <w:tcW w:w="1430" w:type="dxa"/>
            <w:vMerge w:val="restart"/>
            <w:vAlign w:val="center"/>
          </w:tcPr>
          <w:p w:rsidR="00A269E8" w:rsidRPr="009F03C7" w:rsidRDefault="00A269E8">
            <w:pPr>
              <w:pStyle w:val="DefaultText"/>
              <w:keepNext/>
              <w:widowControl/>
              <w:jc w:val="center"/>
              <w:rPr>
                <w:b/>
                <w:bCs/>
                <w:snapToGrid/>
                <w:sz w:val="20"/>
                <w:szCs w:val="24"/>
              </w:rPr>
            </w:pPr>
            <w:r w:rsidRPr="009F03C7">
              <w:rPr>
                <w:b/>
                <w:bCs/>
                <w:snapToGrid/>
                <w:sz w:val="20"/>
                <w:szCs w:val="24"/>
              </w:rPr>
              <w:t>Rate of Flow</w:t>
            </w:r>
          </w:p>
          <w:p w:rsidR="00A269E8" w:rsidRPr="009F03C7" w:rsidRDefault="00A269E8">
            <w:pPr>
              <w:pStyle w:val="DefaultText"/>
              <w:keepNext/>
              <w:widowControl/>
              <w:jc w:val="center"/>
              <w:rPr>
                <w:b/>
                <w:bCs/>
                <w:snapToGrid/>
                <w:sz w:val="20"/>
                <w:szCs w:val="24"/>
              </w:rPr>
            </w:pPr>
            <w:r w:rsidRPr="009F03C7">
              <w:rPr>
                <w:b/>
                <w:bCs/>
                <w:snapToGrid/>
                <w:sz w:val="20"/>
                <w:szCs w:val="24"/>
              </w:rPr>
              <w:t>(gal/min)</w:t>
            </w:r>
          </w:p>
        </w:tc>
        <w:tc>
          <w:tcPr>
            <w:tcW w:w="2860" w:type="dxa"/>
            <w:gridSpan w:val="2"/>
            <w:vAlign w:val="center"/>
          </w:tcPr>
          <w:p w:rsidR="00A269E8" w:rsidRPr="009F03C7" w:rsidRDefault="00A269E8">
            <w:pPr>
              <w:keepNext/>
              <w:jc w:val="center"/>
              <w:rPr>
                <w:b/>
                <w:bCs/>
              </w:rPr>
            </w:pPr>
            <w:r w:rsidRPr="009F03C7">
              <w:rPr>
                <w:b/>
                <w:bCs/>
              </w:rPr>
              <w:t>Meter Indication/Test Draft</w:t>
            </w:r>
          </w:p>
        </w:tc>
      </w:tr>
      <w:tr w:rsidR="00A269E8" w:rsidRPr="009F03C7" w:rsidTr="0045059B">
        <w:trPr>
          <w:cantSplit/>
          <w:trHeight w:val="276"/>
          <w:jc w:val="center"/>
        </w:trPr>
        <w:tc>
          <w:tcPr>
            <w:tcW w:w="1429" w:type="dxa"/>
            <w:vMerge/>
            <w:vAlign w:val="center"/>
          </w:tcPr>
          <w:p w:rsidR="00A269E8" w:rsidRPr="009F03C7" w:rsidRDefault="00A269E8">
            <w:pPr>
              <w:keepNext/>
              <w:jc w:val="center"/>
              <w:rPr>
                <w:b/>
                <w:bCs/>
              </w:rPr>
            </w:pPr>
          </w:p>
        </w:tc>
        <w:tc>
          <w:tcPr>
            <w:tcW w:w="1429" w:type="dxa"/>
            <w:vMerge/>
            <w:vAlign w:val="center"/>
          </w:tcPr>
          <w:p w:rsidR="00A269E8" w:rsidRPr="009F03C7" w:rsidRDefault="00A269E8">
            <w:pPr>
              <w:keepNext/>
              <w:rPr>
                <w:b/>
                <w:bCs/>
              </w:rPr>
            </w:pPr>
          </w:p>
        </w:tc>
        <w:tc>
          <w:tcPr>
            <w:tcW w:w="1570" w:type="dxa"/>
            <w:vAlign w:val="center"/>
          </w:tcPr>
          <w:p w:rsidR="00A269E8" w:rsidRPr="009F03C7" w:rsidRDefault="00A269E8">
            <w:pPr>
              <w:keepNext/>
              <w:jc w:val="center"/>
              <w:rPr>
                <w:b/>
                <w:bCs/>
              </w:rPr>
            </w:pPr>
            <w:r w:rsidRPr="009F03C7">
              <w:rPr>
                <w:b/>
                <w:bCs/>
              </w:rPr>
              <w:t>gal</w:t>
            </w:r>
          </w:p>
        </w:tc>
        <w:tc>
          <w:tcPr>
            <w:tcW w:w="1290" w:type="dxa"/>
            <w:vAlign w:val="center"/>
          </w:tcPr>
          <w:p w:rsidR="00A269E8" w:rsidRPr="009F03C7" w:rsidRDefault="00A269E8">
            <w:pPr>
              <w:keepNext/>
              <w:jc w:val="center"/>
              <w:rPr>
                <w:b/>
                <w:bCs/>
              </w:rPr>
            </w:pPr>
            <w:r w:rsidRPr="009F03C7">
              <w:rPr>
                <w:b/>
                <w:bCs/>
              </w:rPr>
              <w:t>ft</w:t>
            </w:r>
            <w:r w:rsidRPr="009F03C7">
              <w:rPr>
                <w:b/>
                <w:bCs/>
                <w:vertAlign w:val="superscript"/>
              </w:rPr>
              <w:t>3</w:t>
            </w:r>
          </w:p>
        </w:tc>
        <w:tc>
          <w:tcPr>
            <w:tcW w:w="1430" w:type="dxa"/>
            <w:vMerge/>
            <w:vAlign w:val="center"/>
          </w:tcPr>
          <w:p w:rsidR="00A269E8" w:rsidRPr="009F03C7" w:rsidRDefault="00A269E8">
            <w:pPr>
              <w:keepNext/>
              <w:rPr>
                <w:b/>
                <w:bCs/>
              </w:rPr>
            </w:pPr>
          </w:p>
        </w:tc>
        <w:tc>
          <w:tcPr>
            <w:tcW w:w="1430" w:type="dxa"/>
            <w:vAlign w:val="center"/>
          </w:tcPr>
          <w:p w:rsidR="00A269E8" w:rsidRPr="009F03C7" w:rsidRDefault="00A269E8">
            <w:pPr>
              <w:keepNext/>
              <w:jc w:val="center"/>
              <w:rPr>
                <w:b/>
                <w:bCs/>
              </w:rPr>
            </w:pPr>
            <w:r w:rsidRPr="009F03C7">
              <w:rPr>
                <w:b/>
                <w:bCs/>
              </w:rPr>
              <w:t>gal</w:t>
            </w:r>
          </w:p>
        </w:tc>
        <w:tc>
          <w:tcPr>
            <w:tcW w:w="1430" w:type="dxa"/>
            <w:vAlign w:val="center"/>
          </w:tcPr>
          <w:p w:rsidR="00A269E8" w:rsidRPr="009F03C7" w:rsidRDefault="00A269E8">
            <w:pPr>
              <w:keepNext/>
              <w:jc w:val="center"/>
              <w:rPr>
                <w:b/>
                <w:bCs/>
                <w:vertAlign w:val="superscript"/>
              </w:rPr>
            </w:pPr>
            <w:r w:rsidRPr="009F03C7">
              <w:rPr>
                <w:b/>
                <w:bCs/>
              </w:rPr>
              <w:t>ft</w:t>
            </w:r>
            <w:r w:rsidRPr="009F03C7">
              <w:rPr>
                <w:b/>
                <w:bCs/>
                <w:vertAlign w:val="superscript"/>
              </w:rPr>
              <w:t>3</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Less than or equal to </w:t>
            </w:r>
            <w:r w:rsidRPr="009F03C7">
              <w:rPr>
                <w:spacing w:val="-10"/>
                <w:sz w:val="18"/>
                <w:szCs w:val="18"/>
                <w:vertAlign w:val="superscript"/>
              </w:rPr>
              <w:t>5</w:t>
            </w:r>
            <w:r w:rsidRPr="009F03C7">
              <w:rPr>
                <w:spacing w:val="-10"/>
              </w:rPr>
              <w:t>/</w:t>
            </w:r>
            <w:r w:rsidRPr="009F03C7">
              <w:rPr>
                <w:spacing w:val="-10"/>
                <w:sz w:val="14"/>
                <w:szCs w:val="14"/>
              </w:rPr>
              <w:t>8</w:t>
            </w:r>
          </w:p>
        </w:tc>
        <w:tc>
          <w:tcPr>
            <w:tcW w:w="1429" w:type="dxa"/>
            <w:vAlign w:val="bottom"/>
          </w:tcPr>
          <w:p w:rsidR="00A269E8" w:rsidRPr="009F03C7" w:rsidRDefault="00A269E8">
            <w:pPr>
              <w:keepNext/>
              <w:jc w:val="center"/>
            </w:pPr>
            <w:r w:rsidRPr="009F03C7">
              <w:t xml:space="preserve">  2</w:t>
            </w:r>
          </w:p>
        </w:tc>
        <w:tc>
          <w:tcPr>
            <w:tcW w:w="1570" w:type="dxa"/>
            <w:vAlign w:val="bottom"/>
          </w:tcPr>
          <w:p w:rsidR="00A269E8" w:rsidRPr="009F03C7" w:rsidRDefault="00A269E8">
            <w:pPr>
              <w:keepNext/>
              <w:jc w:val="center"/>
            </w:pPr>
            <w:r w:rsidRPr="009F03C7">
              <w:t xml:space="preserve"> 10</w:t>
            </w:r>
          </w:p>
        </w:tc>
        <w:tc>
          <w:tcPr>
            <w:tcW w:w="1290" w:type="dxa"/>
            <w:vAlign w:val="bottom"/>
          </w:tcPr>
          <w:p w:rsidR="00A269E8" w:rsidRPr="009F03C7" w:rsidRDefault="00A269E8">
            <w:pPr>
              <w:keepNext/>
              <w:jc w:val="center"/>
            </w:pPr>
            <w:r w:rsidRPr="009F03C7">
              <w:t xml:space="preserve">  1</w:t>
            </w:r>
          </w:p>
        </w:tc>
        <w:tc>
          <w:tcPr>
            <w:tcW w:w="1430" w:type="dxa"/>
            <w:vAlign w:val="bottom"/>
          </w:tcPr>
          <w:p w:rsidR="00A269E8" w:rsidRPr="009F03C7" w:rsidRDefault="00A269E8">
            <w:pPr>
              <w:keepNext/>
              <w:jc w:val="center"/>
            </w:pPr>
            <w:r w:rsidRPr="009F03C7">
              <w:t xml:space="preserve">    ¼</w:t>
            </w:r>
          </w:p>
        </w:tc>
        <w:tc>
          <w:tcPr>
            <w:tcW w:w="1430" w:type="dxa"/>
            <w:vAlign w:val="bottom"/>
          </w:tcPr>
          <w:p w:rsidR="00A269E8" w:rsidRPr="009F03C7" w:rsidRDefault="00A269E8">
            <w:pPr>
              <w:keepNext/>
              <w:jc w:val="center"/>
            </w:pPr>
            <w:r w:rsidRPr="009F03C7">
              <w:t xml:space="preserve">  5</w:t>
            </w:r>
          </w:p>
        </w:tc>
        <w:tc>
          <w:tcPr>
            <w:tcW w:w="1430" w:type="dxa"/>
            <w:vAlign w:val="bottom"/>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¾</w:t>
            </w:r>
          </w:p>
        </w:tc>
        <w:tc>
          <w:tcPr>
            <w:tcW w:w="1429" w:type="dxa"/>
            <w:vAlign w:val="center"/>
          </w:tcPr>
          <w:p w:rsidR="00A269E8" w:rsidRPr="009F03C7" w:rsidRDefault="00A269E8">
            <w:pPr>
              <w:keepNext/>
              <w:jc w:val="center"/>
            </w:pPr>
            <w:r w:rsidRPr="009F03C7">
              <w:t xml:space="preserve">  3</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½</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1</w:t>
            </w:r>
          </w:p>
        </w:tc>
        <w:tc>
          <w:tcPr>
            <w:tcW w:w="1429" w:type="dxa"/>
            <w:vAlign w:val="center"/>
          </w:tcPr>
          <w:p w:rsidR="00A269E8" w:rsidRPr="009F03C7" w:rsidRDefault="00A269E8">
            <w:pPr>
              <w:keepNext/>
              <w:jc w:val="center"/>
            </w:pPr>
            <w:r w:rsidRPr="009F03C7">
              <w:t xml:space="preserve">  4</w:t>
            </w:r>
          </w:p>
        </w:tc>
        <w:tc>
          <w:tcPr>
            <w:tcW w:w="1570" w:type="dxa"/>
            <w:vAlign w:val="center"/>
          </w:tcPr>
          <w:p w:rsidR="00A269E8" w:rsidRPr="009F03C7" w:rsidRDefault="00A269E8">
            <w:pPr>
              <w:keepNext/>
              <w:jc w:val="center"/>
            </w:pPr>
            <w:r w:rsidRPr="009F03C7">
              <w:t xml:space="preserve"> 10</w:t>
            </w:r>
          </w:p>
        </w:tc>
        <w:tc>
          <w:tcPr>
            <w:tcW w:w="1290" w:type="dxa"/>
            <w:vAlign w:val="center"/>
          </w:tcPr>
          <w:p w:rsidR="00A269E8" w:rsidRPr="009F03C7" w:rsidRDefault="00A269E8">
            <w:pPr>
              <w:keepNext/>
              <w:jc w:val="center"/>
            </w:pPr>
            <w:r w:rsidRPr="009F03C7">
              <w:t xml:space="preserve">  1</w:t>
            </w:r>
          </w:p>
        </w:tc>
        <w:tc>
          <w:tcPr>
            <w:tcW w:w="1430" w:type="dxa"/>
            <w:vAlign w:val="center"/>
          </w:tcPr>
          <w:p w:rsidR="00A269E8" w:rsidRPr="009F03C7" w:rsidRDefault="00A269E8">
            <w:pPr>
              <w:keepNext/>
              <w:jc w:val="center"/>
            </w:pPr>
            <w:r w:rsidRPr="009F03C7">
              <w:t xml:space="preserve">    ¾</w:t>
            </w:r>
          </w:p>
        </w:tc>
        <w:tc>
          <w:tcPr>
            <w:tcW w:w="143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 xml:space="preserve">   1½</w:t>
            </w:r>
          </w:p>
        </w:tc>
        <w:tc>
          <w:tcPr>
            <w:tcW w:w="1429" w:type="dxa"/>
            <w:vAlign w:val="center"/>
          </w:tcPr>
          <w:p w:rsidR="00A269E8" w:rsidRPr="009F03C7" w:rsidRDefault="00A269E8">
            <w:pPr>
              <w:keepNext/>
              <w:jc w:val="center"/>
            </w:pPr>
            <w:r w:rsidRPr="009F03C7">
              <w:t xml:space="preserve">  8</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 xml:space="preserve">   1½</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2</w:t>
            </w:r>
          </w:p>
        </w:tc>
        <w:tc>
          <w:tcPr>
            <w:tcW w:w="1429" w:type="dxa"/>
            <w:vAlign w:val="center"/>
          </w:tcPr>
          <w:p w:rsidR="00A269E8" w:rsidRPr="009F03C7" w:rsidRDefault="00A269E8">
            <w:pPr>
              <w:keepNext/>
              <w:jc w:val="center"/>
            </w:pPr>
            <w:r w:rsidRPr="009F03C7">
              <w:t>15</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2</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3</w:t>
            </w:r>
          </w:p>
        </w:tc>
        <w:tc>
          <w:tcPr>
            <w:tcW w:w="1429" w:type="dxa"/>
            <w:vAlign w:val="center"/>
          </w:tcPr>
          <w:p w:rsidR="00A269E8" w:rsidRPr="009F03C7" w:rsidRDefault="00A269E8">
            <w:pPr>
              <w:keepNext/>
              <w:jc w:val="center"/>
            </w:pPr>
            <w:r w:rsidRPr="009F03C7">
              <w:t>20</w:t>
            </w:r>
          </w:p>
        </w:tc>
        <w:tc>
          <w:tcPr>
            <w:tcW w:w="1570" w:type="dxa"/>
            <w:vAlign w:val="center"/>
          </w:tcPr>
          <w:p w:rsidR="00A269E8" w:rsidRPr="009F03C7" w:rsidRDefault="00A269E8">
            <w:pPr>
              <w:keepNext/>
              <w:jc w:val="center"/>
            </w:pPr>
            <w:r w:rsidRPr="009F03C7">
              <w:t xml:space="preserve"> 50</w:t>
            </w:r>
          </w:p>
        </w:tc>
        <w:tc>
          <w:tcPr>
            <w:tcW w:w="1290" w:type="dxa"/>
            <w:vAlign w:val="center"/>
          </w:tcPr>
          <w:p w:rsidR="00A269E8" w:rsidRPr="009F03C7" w:rsidRDefault="00A269E8">
            <w:pPr>
              <w:keepNext/>
              <w:jc w:val="center"/>
            </w:pPr>
            <w:r w:rsidRPr="009F03C7">
              <w:t xml:space="preserve">  5</w:t>
            </w:r>
          </w:p>
        </w:tc>
        <w:tc>
          <w:tcPr>
            <w:tcW w:w="1430" w:type="dxa"/>
            <w:vAlign w:val="center"/>
          </w:tcPr>
          <w:p w:rsidR="00A269E8" w:rsidRPr="009F03C7" w:rsidRDefault="00A269E8">
            <w:pPr>
              <w:keepNext/>
              <w:jc w:val="center"/>
            </w:pPr>
            <w:r w:rsidRPr="009F03C7">
              <w:t>4</w:t>
            </w:r>
          </w:p>
        </w:tc>
        <w:tc>
          <w:tcPr>
            <w:tcW w:w="143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1</w:t>
            </w:r>
          </w:p>
        </w:tc>
      </w:tr>
      <w:tr w:rsidR="00A269E8" w:rsidRPr="009F03C7" w:rsidTr="0045059B">
        <w:trPr>
          <w:cantSplit/>
          <w:jc w:val="center"/>
        </w:trPr>
        <w:tc>
          <w:tcPr>
            <w:tcW w:w="1429" w:type="dxa"/>
            <w:vAlign w:val="center"/>
          </w:tcPr>
          <w:p w:rsidR="00A269E8" w:rsidRPr="009F03C7" w:rsidRDefault="00A269E8">
            <w:pPr>
              <w:keepNext/>
              <w:jc w:val="center"/>
            </w:pPr>
            <w:r w:rsidRPr="009F03C7">
              <w:t>4</w:t>
            </w:r>
          </w:p>
        </w:tc>
        <w:tc>
          <w:tcPr>
            <w:tcW w:w="1429" w:type="dxa"/>
            <w:vAlign w:val="center"/>
          </w:tcPr>
          <w:p w:rsidR="00A269E8" w:rsidRPr="009F03C7" w:rsidRDefault="00A269E8">
            <w:pPr>
              <w:keepNext/>
              <w:jc w:val="center"/>
            </w:pPr>
            <w:r w:rsidRPr="009F03C7">
              <w:t>40</w:t>
            </w:r>
          </w:p>
        </w:tc>
        <w:tc>
          <w:tcPr>
            <w:tcW w:w="1570" w:type="dxa"/>
            <w:vAlign w:val="center"/>
          </w:tcPr>
          <w:p w:rsidR="00A269E8" w:rsidRPr="009F03C7" w:rsidRDefault="00A269E8">
            <w:pPr>
              <w:keepNext/>
              <w:jc w:val="center"/>
            </w:pPr>
            <w:r w:rsidRPr="009F03C7">
              <w:t>100</w:t>
            </w:r>
          </w:p>
        </w:tc>
        <w:tc>
          <w:tcPr>
            <w:tcW w:w="1290" w:type="dxa"/>
            <w:vAlign w:val="center"/>
          </w:tcPr>
          <w:p w:rsidR="00A269E8" w:rsidRPr="009F03C7" w:rsidRDefault="00A269E8">
            <w:pPr>
              <w:keepNext/>
              <w:jc w:val="center"/>
            </w:pPr>
            <w:r w:rsidRPr="009F03C7">
              <w:t>10</w:t>
            </w:r>
          </w:p>
        </w:tc>
        <w:tc>
          <w:tcPr>
            <w:tcW w:w="1430" w:type="dxa"/>
            <w:vAlign w:val="center"/>
          </w:tcPr>
          <w:p w:rsidR="00A269E8" w:rsidRPr="009F03C7" w:rsidRDefault="00A269E8">
            <w:pPr>
              <w:keepNext/>
              <w:jc w:val="center"/>
            </w:pPr>
            <w:r w:rsidRPr="009F03C7">
              <w:t>7</w:t>
            </w:r>
          </w:p>
        </w:tc>
        <w:tc>
          <w:tcPr>
            <w:tcW w:w="1430" w:type="dxa"/>
            <w:vAlign w:val="center"/>
          </w:tcPr>
          <w:p w:rsidR="00A269E8" w:rsidRPr="009F03C7" w:rsidRDefault="00A269E8">
            <w:pPr>
              <w:keepNext/>
              <w:jc w:val="center"/>
            </w:pPr>
            <w:r w:rsidRPr="009F03C7">
              <w:t>50</w:t>
            </w:r>
          </w:p>
        </w:tc>
        <w:tc>
          <w:tcPr>
            <w:tcW w:w="1430" w:type="dxa"/>
            <w:vAlign w:val="center"/>
          </w:tcPr>
          <w:p w:rsidR="00A269E8" w:rsidRPr="009F03C7" w:rsidRDefault="00A269E8">
            <w:pPr>
              <w:keepNext/>
              <w:jc w:val="center"/>
            </w:pPr>
            <w:r w:rsidRPr="009F03C7">
              <w:t>5</w:t>
            </w:r>
          </w:p>
        </w:tc>
      </w:tr>
      <w:tr w:rsidR="00A269E8" w:rsidRPr="009F03C7" w:rsidTr="00612E6A">
        <w:trPr>
          <w:cantSplit/>
          <w:jc w:val="center"/>
        </w:trPr>
        <w:tc>
          <w:tcPr>
            <w:tcW w:w="1429" w:type="dxa"/>
            <w:tcBorders>
              <w:bottom w:val="double" w:sz="4" w:space="0" w:color="auto"/>
            </w:tcBorders>
            <w:vAlign w:val="center"/>
          </w:tcPr>
          <w:p w:rsidR="00A269E8" w:rsidRPr="009F03C7" w:rsidRDefault="00A269E8">
            <w:pPr>
              <w:keepNext/>
              <w:jc w:val="center"/>
            </w:pPr>
            <w:r w:rsidRPr="009F03C7">
              <w:t>6</w:t>
            </w:r>
          </w:p>
        </w:tc>
        <w:tc>
          <w:tcPr>
            <w:tcW w:w="1429" w:type="dxa"/>
            <w:tcBorders>
              <w:bottom w:val="double" w:sz="4" w:space="0" w:color="auto"/>
            </w:tcBorders>
            <w:vAlign w:val="center"/>
          </w:tcPr>
          <w:p w:rsidR="00A269E8" w:rsidRPr="009F03C7" w:rsidRDefault="00A269E8">
            <w:pPr>
              <w:keepNext/>
              <w:jc w:val="center"/>
            </w:pPr>
            <w:r w:rsidRPr="009F03C7">
              <w:t>60</w:t>
            </w:r>
          </w:p>
        </w:tc>
        <w:tc>
          <w:tcPr>
            <w:tcW w:w="1570" w:type="dxa"/>
            <w:tcBorders>
              <w:bottom w:val="double" w:sz="4" w:space="0" w:color="auto"/>
            </w:tcBorders>
            <w:vAlign w:val="center"/>
          </w:tcPr>
          <w:p w:rsidR="00A269E8" w:rsidRPr="009F03C7" w:rsidRDefault="00A269E8">
            <w:pPr>
              <w:keepNext/>
              <w:jc w:val="center"/>
            </w:pPr>
            <w:r w:rsidRPr="009F03C7">
              <w:t>100</w:t>
            </w:r>
          </w:p>
        </w:tc>
        <w:tc>
          <w:tcPr>
            <w:tcW w:w="1290" w:type="dxa"/>
            <w:tcBorders>
              <w:bottom w:val="double" w:sz="4" w:space="0" w:color="auto"/>
            </w:tcBorders>
            <w:vAlign w:val="center"/>
          </w:tcPr>
          <w:p w:rsidR="00A269E8" w:rsidRPr="009F03C7" w:rsidRDefault="00A269E8">
            <w:pPr>
              <w:keepNext/>
              <w:jc w:val="center"/>
            </w:pPr>
            <w:r w:rsidRPr="009F03C7">
              <w:t>10</w:t>
            </w:r>
          </w:p>
        </w:tc>
        <w:tc>
          <w:tcPr>
            <w:tcW w:w="1430" w:type="dxa"/>
            <w:tcBorders>
              <w:bottom w:val="double" w:sz="4" w:space="0" w:color="auto"/>
            </w:tcBorders>
            <w:vAlign w:val="center"/>
          </w:tcPr>
          <w:p w:rsidR="00A269E8" w:rsidRPr="009F03C7" w:rsidRDefault="00A269E8">
            <w:pPr>
              <w:keepNext/>
              <w:jc w:val="center"/>
            </w:pPr>
            <w:r w:rsidRPr="009F03C7">
              <w:t>12</w:t>
            </w:r>
          </w:p>
        </w:tc>
        <w:tc>
          <w:tcPr>
            <w:tcW w:w="1430" w:type="dxa"/>
            <w:tcBorders>
              <w:bottom w:val="double" w:sz="4" w:space="0" w:color="auto"/>
            </w:tcBorders>
            <w:vAlign w:val="center"/>
          </w:tcPr>
          <w:p w:rsidR="00A269E8" w:rsidRPr="009F03C7" w:rsidRDefault="00A269E8">
            <w:pPr>
              <w:keepNext/>
              <w:jc w:val="center"/>
            </w:pPr>
            <w:r w:rsidRPr="009F03C7">
              <w:t>50</w:t>
            </w:r>
          </w:p>
        </w:tc>
        <w:tc>
          <w:tcPr>
            <w:tcW w:w="1430" w:type="dxa"/>
            <w:tcBorders>
              <w:bottom w:val="double" w:sz="4" w:space="0" w:color="auto"/>
            </w:tcBorders>
            <w:vAlign w:val="center"/>
          </w:tcPr>
          <w:p w:rsidR="00A269E8" w:rsidRPr="009F03C7" w:rsidRDefault="00A269E8">
            <w:pPr>
              <w:keepNext/>
              <w:jc w:val="center"/>
            </w:pPr>
            <w:r w:rsidRPr="009F03C7">
              <w:t>5</w:t>
            </w:r>
          </w:p>
        </w:tc>
      </w:tr>
      <w:tr w:rsidR="00A269E8" w:rsidRPr="009F03C7" w:rsidTr="00612E6A">
        <w:trPr>
          <w:cantSplit/>
          <w:jc w:val="center"/>
        </w:trPr>
        <w:tc>
          <w:tcPr>
            <w:tcW w:w="10008" w:type="dxa"/>
            <w:gridSpan w:val="7"/>
            <w:tcBorders>
              <w:top w:val="double" w:sz="4" w:space="0" w:color="auto"/>
              <w:left w:val="nil"/>
              <w:bottom w:val="nil"/>
              <w:right w:val="nil"/>
            </w:tcBorders>
            <w:vAlign w:val="center"/>
          </w:tcPr>
          <w:p w:rsidR="00A269E8" w:rsidRPr="009F03C7" w:rsidRDefault="00A269E8" w:rsidP="00B35655">
            <w:pPr>
              <w:spacing w:before="60"/>
            </w:pPr>
            <w:r w:rsidRPr="009F03C7">
              <w:t>(Table Added 2003</w:t>
            </w:r>
            <w:r w:rsidR="00AA765A" w:rsidRPr="009F03C7">
              <w:t>)</w:t>
            </w:r>
            <w:r w:rsidR="003F1F60" w:rsidRPr="009F03C7">
              <w:t xml:space="preserve"> </w:t>
            </w:r>
            <w:r w:rsidR="00B35655" w:rsidRPr="009F03C7">
              <w:t xml:space="preserve"> </w:t>
            </w:r>
            <w:r w:rsidR="00AA765A" w:rsidRPr="009F03C7">
              <w:t xml:space="preserve">(Table </w:t>
            </w:r>
            <w:r w:rsidR="003F1F60" w:rsidRPr="009F03C7">
              <w:t>Amended 2010</w:t>
            </w:r>
            <w:r w:rsidRPr="009F03C7">
              <w:t>)</w:t>
            </w:r>
          </w:p>
        </w:tc>
      </w:tr>
    </w:tbl>
    <w:p w:rsidR="00A269E8" w:rsidRPr="009F03C7" w:rsidRDefault="00A269E8">
      <w:pPr>
        <w:ind w:left="360"/>
        <w:jc w:val="both"/>
      </w:pPr>
    </w:p>
    <w:p w:rsidR="003F1F60" w:rsidRPr="009F03C7" w:rsidRDefault="003F1F60">
      <w:pPr>
        <w:ind w:left="360"/>
        <w:jc w:val="both"/>
      </w:pPr>
    </w:p>
    <w:p w:rsidR="003F1F60" w:rsidRPr="009F03C7" w:rsidRDefault="003F1F60" w:rsidP="003F1F60">
      <w:pPr>
        <w:pStyle w:val="BodyText"/>
        <w:ind w:left="360" w:hanging="360"/>
        <w:rPr>
          <w:lang w:val="en-CA"/>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368"/>
        <w:gridCol w:w="1368"/>
        <w:gridCol w:w="1368"/>
        <w:gridCol w:w="1368"/>
        <w:gridCol w:w="1368"/>
        <w:gridCol w:w="1368"/>
        <w:gridCol w:w="1368"/>
      </w:tblGrid>
      <w:tr w:rsidR="003F1F60" w:rsidRPr="009F03C7" w:rsidTr="0045059B">
        <w:tc>
          <w:tcPr>
            <w:tcW w:w="9576" w:type="dxa"/>
            <w:gridSpan w:val="7"/>
            <w:tcBorders>
              <w:top w:val="double" w:sz="4" w:space="0" w:color="auto"/>
              <w:bottom w:val="double" w:sz="4" w:space="0" w:color="auto"/>
            </w:tcBorders>
          </w:tcPr>
          <w:p w:rsidR="003F1F60" w:rsidRPr="009F03C7" w:rsidRDefault="003F1F60" w:rsidP="0045059B">
            <w:pPr>
              <w:keepNext/>
              <w:jc w:val="center"/>
              <w:rPr>
                <w:b/>
              </w:rPr>
            </w:pPr>
            <w:r w:rsidRPr="009F03C7">
              <w:rPr>
                <w:b/>
              </w:rPr>
              <w:t xml:space="preserve">Table N.4.2.b. </w:t>
            </w:r>
          </w:p>
          <w:p w:rsidR="003F1F60" w:rsidRPr="009F03C7" w:rsidRDefault="003F1F60" w:rsidP="0045059B">
            <w:pPr>
              <w:keepNext/>
              <w:jc w:val="center"/>
              <w:rPr>
                <w:b/>
              </w:rPr>
            </w:pPr>
            <w:r w:rsidRPr="009F03C7">
              <w:rPr>
                <w:b/>
              </w:rPr>
              <w:t>Flow Rate and Draft Size for Utility Type Water Meters Special Tests</w:t>
            </w:r>
          </w:p>
        </w:tc>
      </w:tr>
      <w:tr w:rsidR="003F1F60" w:rsidRPr="009F03C7" w:rsidTr="0045059B">
        <w:trPr>
          <w:trHeight w:val="357"/>
        </w:trPr>
        <w:tc>
          <w:tcPr>
            <w:tcW w:w="1368" w:type="dxa"/>
            <w:vMerge w:val="restart"/>
            <w:tcBorders>
              <w:top w:val="double" w:sz="4" w:space="0" w:color="auto"/>
            </w:tcBorders>
            <w:vAlign w:val="center"/>
          </w:tcPr>
          <w:p w:rsidR="003F1F60" w:rsidRPr="009F03C7" w:rsidRDefault="003F1F60" w:rsidP="00EC2AE2">
            <w:pPr>
              <w:keepNext/>
              <w:jc w:val="center"/>
              <w:rPr>
                <w:b/>
              </w:rPr>
            </w:pPr>
            <w:r w:rsidRPr="009F03C7">
              <w:rPr>
                <w:b/>
              </w:rPr>
              <w:t>Meter Size</w:t>
            </w:r>
          </w:p>
          <w:p w:rsidR="003F1F60" w:rsidRPr="009F03C7" w:rsidRDefault="003F1F60" w:rsidP="00EC2AE2">
            <w:pPr>
              <w:keepNext/>
              <w:jc w:val="center"/>
              <w:rPr>
                <w:b/>
              </w:rPr>
            </w:pPr>
            <w:r w:rsidRPr="009F03C7">
              <w:rPr>
                <w:b/>
              </w:rPr>
              <w:t>(inches)</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Intermediate Rate</w:t>
            </w:r>
          </w:p>
        </w:tc>
        <w:tc>
          <w:tcPr>
            <w:tcW w:w="4104" w:type="dxa"/>
            <w:gridSpan w:val="3"/>
            <w:tcBorders>
              <w:top w:val="double" w:sz="4" w:space="0" w:color="auto"/>
            </w:tcBorders>
            <w:vAlign w:val="center"/>
          </w:tcPr>
          <w:p w:rsidR="003F1F60" w:rsidRPr="009F03C7" w:rsidRDefault="003F1F60" w:rsidP="001B09FC">
            <w:pPr>
              <w:keepNext/>
              <w:jc w:val="center"/>
              <w:rPr>
                <w:b/>
              </w:rPr>
            </w:pPr>
            <w:r w:rsidRPr="009F03C7">
              <w:rPr>
                <w:b/>
              </w:rPr>
              <w:t>Minimum Rate</w:t>
            </w:r>
          </w:p>
        </w:tc>
      </w:tr>
      <w:tr w:rsidR="003F1F60" w:rsidRPr="009F03C7" w:rsidTr="0045059B">
        <w:trPr>
          <w:trHeight w:val="327"/>
        </w:trPr>
        <w:tc>
          <w:tcPr>
            <w:tcW w:w="1368" w:type="dxa"/>
            <w:vMerge/>
          </w:tcPr>
          <w:p w:rsidR="003F1F60" w:rsidRPr="009F03C7" w:rsidRDefault="003F1F60" w:rsidP="00EC2AE2">
            <w:pPr>
              <w:keepNext/>
              <w:jc w:val="center"/>
              <w:rPr>
                <w:b/>
              </w:rPr>
            </w:pPr>
          </w:p>
        </w:tc>
        <w:tc>
          <w:tcPr>
            <w:tcW w:w="1368" w:type="dxa"/>
            <w:vMerge w:val="restart"/>
            <w:vAlign w:val="center"/>
          </w:tcPr>
          <w:p w:rsidR="003F1F60" w:rsidRPr="009F03C7" w:rsidRDefault="003F1F60" w:rsidP="0045059B">
            <w:pPr>
              <w:keepNext/>
              <w:jc w:val="center"/>
              <w:rPr>
                <w:b/>
              </w:rPr>
            </w:pPr>
            <w:r w:rsidRPr="009F03C7">
              <w:rPr>
                <w:b/>
              </w:rPr>
              <w:t>Rate of Flow</w:t>
            </w:r>
          </w:p>
          <w:p w:rsidR="003F1F60" w:rsidRPr="009F03C7" w:rsidRDefault="003F1F60" w:rsidP="0045059B">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c>
          <w:tcPr>
            <w:tcW w:w="1368" w:type="dxa"/>
            <w:vMerge w:val="restart"/>
            <w:vAlign w:val="center"/>
          </w:tcPr>
          <w:p w:rsidR="003F1F60" w:rsidRPr="009F03C7" w:rsidRDefault="003F1F60" w:rsidP="001B09FC">
            <w:pPr>
              <w:keepNext/>
              <w:jc w:val="center"/>
              <w:rPr>
                <w:b/>
              </w:rPr>
            </w:pPr>
            <w:r w:rsidRPr="009F03C7">
              <w:rPr>
                <w:b/>
              </w:rPr>
              <w:t>Rate of Flow</w:t>
            </w:r>
          </w:p>
          <w:p w:rsidR="003F1F60" w:rsidRPr="009F03C7" w:rsidRDefault="003F1F60" w:rsidP="001B09FC">
            <w:pPr>
              <w:keepNext/>
              <w:jc w:val="center"/>
              <w:rPr>
                <w:b/>
              </w:rPr>
            </w:pPr>
            <w:r w:rsidRPr="009F03C7">
              <w:rPr>
                <w:b/>
              </w:rPr>
              <w:t>(gal/min)</w:t>
            </w:r>
          </w:p>
        </w:tc>
        <w:tc>
          <w:tcPr>
            <w:tcW w:w="2736" w:type="dxa"/>
            <w:gridSpan w:val="2"/>
            <w:vAlign w:val="center"/>
          </w:tcPr>
          <w:p w:rsidR="003F1F60" w:rsidRPr="009F03C7" w:rsidRDefault="003F1F60" w:rsidP="001B09FC">
            <w:pPr>
              <w:keepNext/>
              <w:jc w:val="center"/>
              <w:rPr>
                <w:b/>
              </w:rPr>
            </w:pPr>
            <w:r w:rsidRPr="009F03C7">
              <w:rPr>
                <w:b/>
              </w:rPr>
              <w:t>Meter Indication/Test Draft</w:t>
            </w:r>
          </w:p>
        </w:tc>
      </w:tr>
      <w:tr w:rsidR="003F1F60" w:rsidRPr="009F03C7" w:rsidTr="0045059B">
        <w:tc>
          <w:tcPr>
            <w:tcW w:w="1368" w:type="dxa"/>
            <w:vMerge/>
          </w:tcPr>
          <w:p w:rsidR="003F1F60" w:rsidRPr="009F03C7" w:rsidRDefault="003F1F60" w:rsidP="00EC2AE2">
            <w:pPr>
              <w:keepNext/>
              <w:jc w:val="center"/>
              <w:rPr>
                <w:b/>
              </w:rPr>
            </w:pP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c>
          <w:tcPr>
            <w:tcW w:w="1368" w:type="dxa"/>
            <w:vMerge/>
          </w:tcPr>
          <w:p w:rsidR="003F1F60" w:rsidRPr="009F03C7" w:rsidRDefault="003F1F60" w:rsidP="00EC2AE2">
            <w:pPr>
              <w:keepNext/>
              <w:jc w:val="center"/>
              <w:rPr>
                <w:b/>
              </w:rPr>
            </w:pPr>
          </w:p>
        </w:tc>
        <w:tc>
          <w:tcPr>
            <w:tcW w:w="1368" w:type="dxa"/>
          </w:tcPr>
          <w:p w:rsidR="003F1F60" w:rsidRPr="009F03C7" w:rsidRDefault="003F1F60" w:rsidP="00EC2AE2">
            <w:pPr>
              <w:keepNext/>
              <w:jc w:val="center"/>
              <w:rPr>
                <w:b/>
              </w:rPr>
            </w:pPr>
            <w:r w:rsidRPr="009F03C7">
              <w:rPr>
                <w:b/>
              </w:rPr>
              <w:t>gal</w:t>
            </w:r>
          </w:p>
        </w:tc>
        <w:tc>
          <w:tcPr>
            <w:tcW w:w="1368" w:type="dxa"/>
          </w:tcPr>
          <w:p w:rsidR="003F1F60" w:rsidRPr="009F03C7" w:rsidRDefault="003F1F60" w:rsidP="00EC2AE2">
            <w:pPr>
              <w:keepNext/>
              <w:jc w:val="center"/>
              <w:rPr>
                <w:b/>
              </w:rPr>
            </w:pPr>
            <w:r w:rsidRPr="009F03C7">
              <w:rPr>
                <w:b/>
              </w:rPr>
              <w:t>ft</w:t>
            </w:r>
            <w:r w:rsidRPr="009F03C7">
              <w:rPr>
                <w:b/>
                <w:vertAlign w:val="superscript"/>
              </w:rPr>
              <w:t>3</w:t>
            </w:r>
          </w:p>
        </w:tc>
      </w:tr>
      <w:tr w:rsidR="003F1F60" w:rsidRPr="009F03C7" w:rsidTr="0045059B">
        <w:tc>
          <w:tcPr>
            <w:tcW w:w="1368" w:type="dxa"/>
          </w:tcPr>
          <w:p w:rsidR="003F1F60" w:rsidRPr="009F03C7" w:rsidRDefault="003F1F60" w:rsidP="00EC2AE2">
            <w:pPr>
              <w:keepNext/>
              <w:jc w:val="center"/>
            </w:pPr>
            <w:r w:rsidRPr="009F03C7">
              <w:t xml:space="preserve">Less than </w:t>
            </w: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rPr>
                <w:vertAlign w:val="superscript"/>
              </w:rPr>
              <w:t>5</w:t>
            </w:r>
            <w:r w:rsidRPr="009F03C7">
              <w:t>/</w:t>
            </w:r>
            <w:r w:rsidRPr="009F03C7">
              <w:rPr>
                <w:sz w:val="12"/>
                <w:szCs w:val="12"/>
              </w:rPr>
              <w:t>8</w:t>
            </w:r>
            <w:r w:rsidRPr="009F03C7">
              <w:t xml:space="preserve"> x ¾</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¼</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3</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½</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4</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w:t>
            </w:r>
          </w:p>
        </w:tc>
        <w:tc>
          <w:tcPr>
            <w:tcW w:w="1368" w:type="dxa"/>
          </w:tcPr>
          <w:p w:rsidR="003F1F60" w:rsidRPr="009F03C7" w:rsidRDefault="003F1F60" w:rsidP="00EC2AE2">
            <w:pPr>
              <w:keepNext/>
              <w:jc w:val="center"/>
            </w:pPr>
            <w:r w:rsidRPr="009F03C7">
              <w:t>¾</w:t>
            </w:r>
          </w:p>
        </w:tc>
        <w:tc>
          <w:tcPr>
            <w:tcW w:w="1368" w:type="dxa"/>
          </w:tcPr>
          <w:p w:rsidR="003F1F60" w:rsidRPr="009F03C7" w:rsidRDefault="003F1F60" w:rsidP="00EC2AE2">
            <w:pPr>
              <w:keepNext/>
              <w:jc w:val="center"/>
            </w:pPr>
            <w:r w:rsidRPr="009F03C7">
              <w:t>5</w:t>
            </w:r>
          </w:p>
        </w:tc>
        <w:tc>
          <w:tcPr>
            <w:tcW w:w="1368" w:type="dxa"/>
          </w:tcPr>
          <w:p w:rsidR="003F1F60" w:rsidRPr="009F03C7" w:rsidRDefault="003F1F60" w:rsidP="00EC2AE2">
            <w:pPr>
              <w:keepNext/>
              <w:jc w:val="center"/>
            </w:pPr>
            <w:r w:rsidRPr="009F03C7">
              <w:t>1</w:t>
            </w:r>
          </w:p>
        </w:tc>
      </w:tr>
      <w:tr w:rsidR="003F1F60" w:rsidRPr="009F03C7" w:rsidTr="0045059B">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8</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1½</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r w:rsidR="003F1F60" w:rsidRPr="009F03C7" w:rsidTr="0045059B">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15</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c>
          <w:tcPr>
            <w:tcW w:w="1368" w:type="dxa"/>
          </w:tcPr>
          <w:p w:rsidR="003F1F60" w:rsidRPr="009F03C7" w:rsidRDefault="003F1F60" w:rsidP="00EC2AE2">
            <w:pPr>
              <w:keepNext/>
              <w:jc w:val="center"/>
            </w:pPr>
            <w:r w:rsidRPr="009F03C7">
              <w:t>2</w:t>
            </w:r>
          </w:p>
        </w:tc>
        <w:tc>
          <w:tcPr>
            <w:tcW w:w="1368" w:type="dxa"/>
          </w:tcPr>
          <w:p w:rsidR="003F1F60" w:rsidRPr="009F03C7" w:rsidRDefault="003F1F60" w:rsidP="00EC2AE2">
            <w:pPr>
              <w:keepNext/>
              <w:jc w:val="center"/>
            </w:pPr>
            <w:r w:rsidRPr="009F03C7">
              <w:t>100</w:t>
            </w:r>
          </w:p>
        </w:tc>
        <w:tc>
          <w:tcPr>
            <w:tcW w:w="1368" w:type="dxa"/>
          </w:tcPr>
          <w:p w:rsidR="003F1F60" w:rsidRPr="009F03C7" w:rsidRDefault="003F1F60" w:rsidP="00EC2AE2">
            <w:pPr>
              <w:keepNext/>
              <w:jc w:val="center"/>
            </w:pPr>
            <w:r w:rsidRPr="009F03C7">
              <w:t>10</w:t>
            </w:r>
          </w:p>
        </w:tc>
      </w:tr>
    </w:tbl>
    <w:p w:rsidR="003F1F60" w:rsidRPr="009F03C7" w:rsidRDefault="003F1F60" w:rsidP="00AA765A">
      <w:pPr>
        <w:spacing w:before="60"/>
        <w:rPr>
          <w:lang w:val="en-CA"/>
        </w:rPr>
      </w:pPr>
      <w:r w:rsidRPr="009F03C7">
        <w:rPr>
          <w:lang w:val="en-CA"/>
        </w:rPr>
        <w:t>(Table Added 2010)</w:t>
      </w:r>
    </w:p>
    <w:p w:rsidR="003F1F60" w:rsidRPr="009F03C7" w:rsidRDefault="003F1F60">
      <w:pPr>
        <w:ind w:left="360"/>
        <w:jc w:val="both"/>
      </w:pPr>
    </w:p>
    <w:p w:rsidR="00A269E8" w:rsidRPr="009F03C7" w:rsidRDefault="00A269E8">
      <w:pPr>
        <w:ind w:left="360"/>
        <w:jc w:val="both"/>
      </w:pPr>
      <w:bookmarkStart w:id="26" w:name="_Toc330371007"/>
      <w:r w:rsidRPr="009F03C7">
        <w:rPr>
          <w:rStyle w:val="Heading4Char"/>
        </w:rPr>
        <w:t>N.4.3.</w:t>
      </w:r>
      <w:r w:rsidRPr="009F03C7">
        <w:rPr>
          <w:rStyle w:val="Heading4Char"/>
        </w:rPr>
        <w:tab/>
        <w:t>Batching Meter Tests.</w:t>
      </w:r>
      <w:bookmarkEnd w:id="26"/>
      <w:r w:rsidRPr="009F03C7">
        <w:t xml:space="preserve"> – Tests on batching meters should be conducted at the maximum and intermediate rates only.</w:t>
      </w:r>
    </w:p>
    <w:p w:rsidR="00A269E8" w:rsidRPr="009F03C7" w:rsidRDefault="00A269E8">
      <w:pPr>
        <w:jc w:val="both"/>
      </w:pPr>
    </w:p>
    <w:p w:rsidR="00A269E8" w:rsidRPr="009F03C7" w:rsidRDefault="00A269E8">
      <w:pPr>
        <w:pStyle w:val="Heading2"/>
      </w:pPr>
      <w:bookmarkStart w:id="27" w:name="_Toc330371008"/>
      <w:r w:rsidRPr="009F03C7">
        <w:t>T.</w:t>
      </w:r>
      <w:r w:rsidRPr="009F03C7">
        <w:tab/>
        <w:t>Tolerances</w:t>
      </w:r>
      <w:bookmarkEnd w:id="27"/>
    </w:p>
    <w:p w:rsidR="00A269E8" w:rsidRPr="009F03C7" w:rsidRDefault="00A269E8">
      <w:pPr>
        <w:keepNext/>
        <w:jc w:val="both"/>
      </w:pPr>
    </w:p>
    <w:p w:rsidR="00A269E8" w:rsidRPr="009F03C7" w:rsidRDefault="00A269E8">
      <w:pPr>
        <w:keepNext/>
        <w:tabs>
          <w:tab w:val="left" w:pos="540"/>
        </w:tabs>
        <w:jc w:val="both"/>
      </w:pPr>
      <w:bookmarkStart w:id="28" w:name="_Toc330371009"/>
      <w:r w:rsidRPr="009F03C7">
        <w:rPr>
          <w:rStyle w:val="Heading3Char"/>
        </w:rPr>
        <w:t>T.1.</w:t>
      </w:r>
      <w:r w:rsidRPr="009F03C7">
        <w:rPr>
          <w:rStyle w:val="Heading3Char"/>
        </w:rPr>
        <w:tab/>
        <w:t>Tolerance Values.</w:t>
      </w:r>
      <w:bookmarkEnd w:id="28"/>
      <w:r w:rsidRPr="009F03C7">
        <w:t xml:space="preserve"> – Maintenance and acceptance tolerances shall be as shown in Table T.1. Accuracy Classes and Tolerances for Water Meters.</w:t>
      </w:r>
    </w:p>
    <w:p w:rsidR="00A269E8" w:rsidRPr="009F03C7" w:rsidRDefault="00A269E8">
      <w:pPr>
        <w:tabs>
          <w:tab w:val="left" w:pos="720"/>
        </w:tabs>
        <w:spacing w:before="60"/>
        <w:jc w:val="both"/>
      </w:pPr>
      <w:r w:rsidRPr="009F03C7">
        <w:t>(Amended 2003)</w:t>
      </w:r>
    </w:p>
    <w:p w:rsidR="00A269E8" w:rsidRPr="009F03C7" w:rsidRDefault="00A269E8">
      <w:pPr>
        <w:tabs>
          <w:tab w:val="left" w:pos="720"/>
        </w:tabs>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1164"/>
        <w:gridCol w:w="1484"/>
        <w:gridCol w:w="1641"/>
        <w:gridCol w:w="1428"/>
        <w:gridCol w:w="1561"/>
        <w:gridCol w:w="2312"/>
      </w:tblGrid>
      <w:tr w:rsidR="00A269E8" w:rsidRPr="009F03C7" w:rsidTr="00764300">
        <w:trPr>
          <w:jc w:val="center"/>
        </w:trPr>
        <w:tc>
          <w:tcPr>
            <w:tcW w:w="0" w:type="auto"/>
            <w:gridSpan w:val="6"/>
            <w:tcBorders>
              <w:top w:val="double" w:sz="4" w:space="0" w:color="auto"/>
              <w:bottom w:val="double" w:sz="4" w:space="0" w:color="auto"/>
            </w:tcBorders>
            <w:vAlign w:val="center"/>
          </w:tcPr>
          <w:p w:rsidR="00FA01BC" w:rsidRPr="009F03C7" w:rsidRDefault="00A269E8" w:rsidP="00764300">
            <w:pPr>
              <w:keepNext/>
              <w:jc w:val="center"/>
              <w:rPr>
                <w:b/>
              </w:rPr>
            </w:pPr>
            <w:r w:rsidRPr="009F03C7">
              <w:rPr>
                <w:b/>
              </w:rPr>
              <w:t xml:space="preserve">Table T.1. </w:t>
            </w:r>
          </w:p>
          <w:p w:rsidR="00A269E8" w:rsidRPr="009F03C7" w:rsidRDefault="00A269E8" w:rsidP="00764300">
            <w:pPr>
              <w:keepNext/>
              <w:jc w:val="center"/>
              <w:rPr>
                <w:b/>
              </w:rPr>
            </w:pPr>
            <w:r w:rsidRPr="009F03C7">
              <w:rPr>
                <w:b/>
              </w:rPr>
              <w:t>Accuracy Classes and Tolerances for Water Meters</w:t>
            </w:r>
          </w:p>
        </w:tc>
      </w:tr>
      <w:tr w:rsidR="00A269E8" w:rsidRPr="009F03C7" w:rsidTr="00764300">
        <w:trPr>
          <w:jc w:val="center"/>
        </w:trPr>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Accuracy Class</w:t>
            </w:r>
          </w:p>
        </w:tc>
        <w:tc>
          <w:tcPr>
            <w:tcW w:w="0" w:type="auto"/>
            <w:gridSpan w:val="2"/>
            <w:tcBorders>
              <w:top w:val="double" w:sz="4" w:space="0" w:color="auto"/>
            </w:tcBorders>
            <w:vAlign w:val="center"/>
          </w:tcPr>
          <w:p w:rsidR="00A269E8" w:rsidRPr="009F03C7" w:rsidRDefault="00A269E8" w:rsidP="0094699A">
            <w:pPr>
              <w:keepNext/>
              <w:spacing w:before="240" w:after="120"/>
              <w:jc w:val="center"/>
              <w:rPr>
                <w:b/>
              </w:rPr>
            </w:pPr>
            <w:r w:rsidRPr="009F03C7">
              <w:rPr>
                <w:b/>
              </w:rPr>
              <w:t>Application</w:t>
            </w:r>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proofErr w:type="spellStart"/>
            <w:r w:rsidRPr="009F03C7">
              <w:rPr>
                <w:b/>
                <w:lang w:val="fr-FR"/>
              </w:rPr>
              <w:t>Acceptance</w:t>
            </w:r>
            <w:proofErr w:type="spellEnd"/>
            <w:r w:rsidRPr="009F03C7">
              <w:rPr>
                <w:b/>
                <w:lang w:val="fr-FR"/>
              </w:rPr>
              <w:t xml:space="preserv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lang w:val="fr-FR"/>
              </w:rPr>
            </w:pPr>
            <w:r w:rsidRPr="009F03C7">
              <w:rPr>
                <w:b/>
                <w:lang w:val="fr-FR"/>
              </w:rPr>
              <w:t xml:space="preserve">Maintenance </w:t>
            </w:r>
            <w:proofErr w:type="spellStart"/>
            <w:r w:rsidRPr="009F03C7">
              <w:rPr>
                <w:b/>
                <w:lang w:val="fr-FR"/>
              </w:rPr>
              <w:t>Tolerance</w:t>
            </w:r>
            <w:proofErr w:type="spellEnd"/>
          </w:p>
        </w:tc>
        <w:tc>
          <w:tcPr>
            <w:tcW w:w="0" w:type="auto"/>
            <w:tcBorders>
              <w:top w:val="double" w:sz="4" w:space="0" w:color="auto"/>
            </w:tcBorders>
            <w:vAlign w:val="center"/>
          </w:tcPr>
          <w:p w:rsidR="00A269E8" w:rsidRPr="009F03C7" w:rsidRDefault="00A269E8" w:rsidP="001C1CD4">
            <w:pPr>
              <w:keepNext/>
              <w:spacing w:before="120" w:after="120"/>
              <w:jc w:val="center"/>
              <w:rPr>
                <w:b/>
              </w:rPr>
            </w:pPr>
            <w:r w:rsidRPr="009F03C7">
              <w:rPr>
                <w:b/>
              </w:rPr>
              <w:t>Tolerance for Special Tests Conducted at the Minimum Flow Rate</w:t>
            </w:r>
          </w:p>
        </w:tc>
      </w:tr>
      <w:tr w:rsidR="00A269E8" w:rsidRPr="009F03C7" w:rsidTr="00764300">
        <w:trPr>
          <w:trHeight w:val="270"/>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i/>
                <w:iCs/>
              </w:rPr>
            </w:pPr>
            <w:r w:rsidRPr="009F03C7">
              <w:rPr>
                <w:bCs/>
              </w:rPr>
              <w:t>Water, Other Than Multi-Jet</w:t>
            </w:r>
            <w:r w:rsidRPr="009F03C7">
              <w:rPr>
                <w:bCs/>
                <w:i/>
                <w:iCs/>
              </w:rPr>
              <w:t xml:space="preserve"> </w:t>
            </w:r>
            <w:r w:rsidRPr="009F03C7">
              <w:rPr>
                <w:bCs/>
              </w:rPr>
              <w:t>Water Meters</w:t>
            </w:r>
          </w:p>
        </w:tc>
        <w:tc>
          <w:tcPr>
            <w:tcW w:w="0" w:type="auto"/>
            <w:vAlign w:val="center"/>
          </w:tcPr>
          <w:p w:rsidR="00A269E8" w:rsidRPr="009F03C7" w:rsidRDefault="00A269E8">
            <w:pPr>
              <w:pStyle w:val="Heading7"/>
              <w:spacing w:after="120"/>
              <w:jc w:val="center"/>
              <w:rPr>
                <w:b w:val="0"/>
              </w:rPr>
            </w:pPr>
            <w:proofErr w:type="spellStart"/>
            <w:r w:rsidRPr="009F03C7">
              <w:rPr>
                <w:b w:val="0"/>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r>
      <w:tr w:rsidR="00A269E8" w:rsidRPr="009F03C7" w:rsidTr="00764300">
        <w:trPr>
          <w:trHeight w:val="366"/>
          <w:jc w:val="center"/>
        </w:trPr>
        <w:tc>
          <w:tcPr>
            <w:tcW w:w="0" w:type="auto"/>
            <w:vMerge/>
            <w:vAlign w:val="center"/>
          </w:tcPr>
          <w:p w:rsidR="00A269E8" w:rsidRPr="009F03C7" w:rsidRDefault="00A269E8">
            <w:pPr>
              <w:keepNext/>
              <w:spacing w:before="120" w:after="120"/>
              <w:jc w:val="center"/>
              <w:rPr>
                <w:bCs/>
              </w:rPr>
            </w:pPr>
          </w:p>
        </w:tc>
        <w:tc>
          <w:tcPr>
            <w:tcW w:w="0" w:type="auto"/>
            <w:vMerge/>
          </w:tcPr>
          <w:p w:rsidR="00A269E8" w:rsidRPr="009F03C7" w:rsidRDefault="00A269E8">
            <w:pPr>
              <w:keepNext/>
              <w:spacing w:before="120" w:after="120"/>
              <w:jc w:val="center"/>
              <w:rPr>
                <w:bCs/>
              </w:rPr>
            </w:pPr>
          </w:p>
        </w:tc>
        <w:tc>
          <w:tcPr>
            <w:tcW w:w="0" w:type="auto"/>
            <w:vAlign w:val="center"/>
          </w:tcPr>
          <w:p w:rsidR="00A269E8" w:rsidRPr="009F03C7" w:rsidRDefault="00A269E8">
            <w:pPr>
              <w:keepNext/>
              <w:spacing w:before="120" w:after="120"/>
              <w:jc w:val="center"/>
              <w:rPr>
                <w:bCs/>
              </w:rPr>
            </w:pPr>
            <w:r w:rsidRPr="009F03C7">
              <w:rPr>
                <w:bCs/>
              </w:rPr>
              <w:t>Underregistration</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5.0 %</w:t>
            </w:r>
          </w:p>
        </w:tc>
      </w:tr>
      <w:tr w:rsidR="00A269E8" w:rsidRPr="009F03C7" w:rsidTr="00764300">
        <w:trPr>
          <w:trHeight w:val="195"/>
          <w:jc w:val="center"/>
        </w:trPr>
        <w:tc>
          <w:tcPr>
            <w:tcW w:w="0" w:type="auto"/>
            <w:vMerge w:val="restart"/>
            <w:vAlign w:val="center"/>
          </w:tcPr>
          <w:p w:rsidR="00A269E8" w:rsidRPr="009F03C7" w:rsidRDefault="00A269E8">
            <w:pPr>
              <w:keepNext/>
              <w:spacing w:before="120" w:after="120"/>
              <w:jc w:val="center"/>
              <w:rPr>
                <w:bCs/>
              </w:rPr>
            </w:pPr>
            <w:r w:rsidRPr="009F03C7">
              <w:rPr>
                <w:bCs/>
              </w:rPr>
              <w:t>1.5</w:t>
            </w:r>
          </w:p>
        </w:tc>
        <w:tc>
          <w:tcPr>
            <w:tcW w:w="0" w:type="auto"/>
            <w:vMerge w:val="restart"/>
            <w:vAlign w:val="center"/>
          </w:tcPr>
          <w:p w:rsidR="00A269E8" w:rsidRPr="009F03C7" w:rsidRDefault="00A269E8">
            <w:pPr>
              <w:keepNext/>
              <w:spacing w:before="120" w:after="120"/>
              <w:jc w:val="center"/>
              <w:rPr>
                <w:bCs/>
              </w:rPr>
            </w:pPr>
            <w:r w:rsidRPr="009F03C7">
              <w:rPr>
                <w:bCs/>
              </w:rPr>
              <w:t>Water, Multi-Jet Water Meters</w:t>
            </w:r>
          </w:p>
        </w:tc>
        <w:tc>
          <w:tcPr>
            <w:tcW w:w="0" w:type="auto"/>
            <w:vAlign w:val="center"/>
          </w:tcPr>
          <w:p w:rsidR="00A269E8" w:rsidRPr="009F03C7" w:rsidRDefault="00A269E8">
            <w:pPr>
              <w:keepNext/>
              <w:spacing w:before="120" w:after="120"/>
              <w:jc w:val="center"/>
              <w:rPr>
                <w:bCs/>
              </w:rPr>
            </w:pPr>
            <w:proofErr w:type="spellStart"/>
            <w:r w:rsidRPr="009F03C7">
              <w:rPr>
                <w:bCs/>
              </w:rPr>
              <w:t>Overregistration</w:t>
            </w:r>
            <w:proofErr w:type="spellEnd"/>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1.5 %</w:t>
            </w:r>
          </w:p>
        </w:tc>
        <w:tc>
          <w:tcPr>
            <w:tcW w:w="0" w:type="auto"/>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249"/>
          <w:jc w:val="center"/>
        </w:trPr>
        <w:tc>
          <w:tcPr>
            <w:tcW w:w="0" w:type="auto"/>
            <w:vMerge/>
            <w:tcBorders>
              <w:bottom w:val="double" w:sz="4" w:space="0" w:color="auto"/>
            </w:tcBorders>
            <w:vAlign w:val="center"/>
          </w:tcPr>
          <w:p w:rsidR="00A269E8" w:rsidRPr="009F03C7" w:rsidRDefault="00A269E8">
            <w:pPr>
              <w:keepNext/>
              <w:spacing w:before="120" w:after="120"/>
              <w:jc w:val="center"/>
              <w:rPr>
                <w:bCs/>
              </w:rPr>
            </w:pPr>
          </w:p>
        </w:tc>
        <w:tc>
          <w:tcPr>
            <w:tcW w:w="0" w:type="auto"/>
            <w:vMerge/>
            <w:tcBorders>
              <w:bottom w:val="double" w:sz="4" w:space="0" w:color="auto"/>
            </w:tcBorders>
          </w:tcPr>
          <w:p w:rsidR="00A269E8" w:rsidRPr="009F03C7" w:rsidRDefault="00A269E8">
            <w:pPr>
              <w:keepNext/>
              <w:spacing w:before="120" w:after="120"/>
              <w:jc w:val="center"/>
              <w:rPr>
                <w:bCs/>
              </w:rPr>
            </w:pP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Underregistration</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1.5 %</w:t>
            </w:r>
          </w:p>
        </w:tc>
        <w:tc>
          <w:tcPr>
            <w:tcW w:w="0" w:type="auto"/>
            <w:tcBorders>
              <w:bottom w:val="double" w:sz="4" w:space="0" w:color="auto"/>
            </w:tcBorders>
            <w:vAlign w:val="center"/>
          </w:tcPr>
          <w:p w:rsidR="00A269E8" w:rsidRPr="009F03C7" w:rsidRDefault="00A269E8">
            <w:pPr>
              <w:keepNext/>
              <w:spacing w:before="120" w:after="120"/>
              <w:jc w:val="center"/>
              <w:rPr>
                <w:bCs/>
              </w:rPr>
            </w:pPr>
            <w:r w:rsidRPr="009F03C7">
              <w:rPr>
                <w:bCs/>
              </w:rPr>
              <w:t>3.0 %</w:t>
            </w:r>
          </w:p>
        </w:tc>
      </w:tr>
      <w:tr w:rsidR="00A269E8" w:rsidRPr="009F03C7" w:rsidTr="00612E6A">
        <w:trPr>
          <w:trHeight w:val="41"/>
          <w:jc w:val="center"/>
        </w:trPr>
        <w:tc>
          <w:tcPr>
            <w:tcW w:w="0" w:type="auto"/>
            <w:gridSpan w:val="6"/>
            <w:tcBorders>
              <w:top w:val="double" w:sz="4" w:space="0" w:color="auto"/>
              <w:left w:val="nil"/>
              <w:bottom w:val="nil"/>
              <w:right w:val="nil"/>
            </w:tcBorders>
            <w:vAlign w:val="center"/>
          </w:tcPr>
          <w:p w:rsidR="00A269E8" w:rsidRPr="009F03C7" w:rsidRDefault="00A269E8">
            <w:pPr>
              <w:spacing w:before="60"/>
              <w:rPr>
                <w:bCs/>
              </w:rPr>
            </w:pPr>
            <w:r w:rsidRPr="009F03C7">
              <w:t>(Table Added 2003)</w:t>
            </w:r>
          </w:p>
        </w:tc>
      </w:tr>
    </w:tbl>
    <w:p w:rsidR="00A269E8" w:rsidRPr="009F03C7" w:rsidRDefault="00A269E8">
      <w:pPr>
        <w:tabs>
          <w:tab w:val="left" w:pos="720"/>
        </w:tabs>
        <w:jc w:val="both"/>
      </w:pPr>
    </w:p>
    <w:p w:rsidR="00A269E8" w:rsidRPr="009F03C7" w:rsidRDefault="00A269E8">
      <w:pPr>
        <w:pStyle w:val="BodyTextIndent"/>
        <w:keepNext/>
        <w:tabs>
          <w:tab w:val="left" w:pos="360"/>
        </w:tabs>
        <w:ind w:left="360"/>
      </w:pPr>
      <w:bookmarkStart w:id="29" w:name="_Toc330371010"/>
      <w:r w:rsidRPr="009F03C7">
        <w:rPr>
          <w:rStyle w:val="Heading4Char"/>
        </w:rPr>
        <w:t>T.1.1.</w:t>
      </w:r>
      <w:r w:rsidRPr="009F03C7">
        <w:rPr>
          <w:rStyle w:val="Heading4Char"/>
        </w:rPr>
        <w:tab/>
      </w:r>
      <w:r w:rsidRPr="00332385">
        <w:rPr>
          <w:rStyle w:val="Heading4Char"/>
          <w:u w:color="82C42A"/>
        </w:rPr>
        <w:t>Repeatability</w:t>
      </w:r>
      <w:r w:rsidRPr="00332385">
        <w:rPr>
          <w:rStyle w:val="Heading4Char"/>
        </w:rPr>
        <w:t>.</w:t>
      </w:r>
      <w:bookmarkEnd w:id="29"/>
      <w:r w:rsidRPr="009F03C7">
        <w:t xml:space="preserve"> – When multiple tests are conducted at approximately the same flow rate, each test shall be within the applicable tolerance</w:t>
      </w:r>
      <w:r w:rsidR="00B35AB7" w:rsidRPr="009F03C7">
        <w:t>s</w:t>
      </w:r>
      <w:r w:rsidR="003F1F60" w:rsidRPr="009F03C7">
        <w:t xml:space="preserve"> and the range of test results shall not exceed the values</w:t>
      </w:r>
      <w:r w:rsidR="00AA765A" w:rsidRPr="009F03C7">
        <w:t xml:space="preserve"> </w:t>
      </w:r>
      <w:r w:rsidR="00DD5E95" w:rsidRPr="009F03C7">
        <w:t xml:space="preserve">shown </w:t>
      </w:r>
      <w:r w:rsidR="00AA765A" w:rsidRPr="009F03C7">
        <w:t>in Table T.1.1</w:t>
      </w:r>
      <w:r w:rsidRPr="009F03C7">
        <w:t>.</w:t>
      </w:r>
      <w:r w:rsidR="00665BFA" w:rsidRPr="009F03C7">
        <w:t xml:space="preserve"> </w:t>
      </w:r>
      <w:r w:rsidR="00665BFA" w:rsidRPr="00332385">
        <w:rPr>
          <w:u w:color="82C42A"/>
        </w:rPr>
        <w:t>Repeatability</w:t>
      </w:r>
      <w:r w:rsidR="00665BFA" w:rsidRPr="00332385">
        <w:t>.</w:t>
      </w:r>
    </w:p>
    <w:p w:rsidR="00B35AB7" w:rsidRPr="009F03C7" w:rsidRDefault="00B35AB7" w:rsidP="00B35AB7">
      <w:pPr>
        <w:keepNext/>
        <w:spacing w:before="60"/>
      </w:pPr>
      <w:r w:rsidRPr="009F03C7">
        <w:tab/>
      </w:r>
      <w:r w:rsidRPr="00332385">
        <w:rPr>
          <w:u w:color="82C42A"/>
        </w:rPr>
        <w:t>(</w:t>
      </w:r>
      <w:r w:rsidRPr="00332385">
        <w:t>A</w:t>
      </w:r>
      <w:r w:rsidRPr="009F03C7">
        <w:t>dded 2002) (Amended 2010)</w:t>
      </w:r>
    </w:p>
    <w:p w:rsidR="00B35AB7" w:rsidRPr="009F03C7" w:rsidRDefault="00B35AB7">
      <w:pPr>
        <w:pStyle w:val="BodyTextIndent"/>
        <w:keepNext/>
        <w:tabs>
          <w:tab w:val="left" w:pos="360"/>
        </w:tabs>
        <w:ind w:left="360"/>
      </w:pPr>
    </w:p>
    <w:p w:rsidR="003F1F60" w:rsidRPr="009F03C7" w:rsidRDefault="003F1F60" w:rsidP="003F1F60">
      <w:pPr>
        <w:tabs>
          <w:tab w:val="left" w:pos="288"/>
        </w:tabs>
        <w:spacing w:before="60"/>
        <w:rPr>
          <w: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75"/>
        <w:gridCol w:w="2406"/>
        <w:gridCol w:w="2406"/>
      </w:tblGrid>
      <w:tr w:rsidR="00AA765A" w:rsidRPr="009F03C7" w:rsidTr="00764300">
        <w:trPr>
          <w:jc w:val="center"/>
        </w:trPr>
        <w:tc>
          <w:tcPr>
            <w:tcW w:w="7787" w:type="dxa"/>
            <w:gridSpan w:val="3"/>
            <w:tcBorders>
              <w:top w:val="double" w:sz="4" w:space="0" w:color="auto"/>
              <w:bottom w:val="double" w:sz="4" w:space="0" w:color="auto"/>
            </w:tcBorders>
            <w:shd w:val="clear" w:color="auto" w:fill="auto"/>
          </w:tcPr>
          <w:p w:rsidR="00AA765A" w:rsidRPr="009F03C7" w:rsidRDefault="00AA765A" w:rsidP="00764300">
            <w:pPr>
              <w:keepNext/>
              <w:jc w:val="center"/>
              <w:rPr>
                <w:rStyle w:val="Strong"/>
              </w:rPr>
            </w:pPr>
            <w:r w:rsidRPr="009F03C7">
              <w:rPr>
                <w:rStyle w:val="Strong"/>
              </w:rPr>
              <w:t>Table T.1.1.</w:t>
            </w:r>
          </w:p>
          <w:p w:rsidR="00AA765A" w:rsidRPr="00332385" w:rsidRDefault="00AA765A" w:rsidP="00764300">
            <w:pPr>
              <w:keepNext/>
              <w:jc w:val="center"/>
            </w:pPr>
            <w:r w:rsidRPr="00332385">
              <w:rPr>
                <w:rStyle w:val="Strong"/>
                <w:u w:color="82C42A"/>
              </w:rPr>
              <w:t>Repeatability</w:t>
            </w:r>
          </w:p>
        </w:tc>
      </w:tr>
      <w:tr w:rsidR="003F1F60" w:rsidRPr="009F03C7" w:rsidTr="00764300">
        <w:trPr>
          <w:jc w:val="center"/>
        </w:trPr>
        <w:tc>
          <w:tcPr>
            <w:tcW w:w="2975" w:type="dxa"/>
            <w:tcBorders>
              <w:top w:val="double" w:sz="4" w:space="0" w:color="auto"/>
            </w:tcBorders>
          </w:tcPr>
          <w:p w:rsidR="003F1F60" w:rsidRPr="009F03C7" w:rsidRDefault="003F1F60" w:rsidP="00D61933">
            <w:pPr>
              <w:keepNext/>
              <w:tabs>
                <w:tab w:val="left" w:pos="288"/>
              </w:tabs>
              <w:spacing w:before="60" w:after="60"/>
              <w:rPr>
                <w:b/>
              </w:rPr>
            </w:pP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Batching Meters</w:t>
            </w:r>
          </w:p>
        </w:tc>
        <w:tc>
          <w:tcPr>
            <w:tcW w:w="2406" w:type="dxa"/>
            <w:tcBorders>
              <w:top w:val="double" w:sz="4" w:space="0" w:color="auto"/>
            </w:tcBorders>
            <w:shd w:val="clear" w:color="auto" w:fill="auto"/>
          </w:tcPr>
          <w:p w:rsidR="003F1F60" w:rsidRPr="009F03C7" w:rsidRDefault="003F1F60" w:rsidP="00D61933">
            <w:pPr>
              <w:keepNext/>
              <w:tabs>
                <w:tab w:val="left" w:pos="288"/>
              </w:tabs>
              <w:spacing w:before="60" w:after="60"/>
              <w:jc w:val="center"/>
              <w:rPr>
                <w:b/>
              </w:rPr>
            </w:pPr>
            <w:r w:rsidRPr="009F03C7">
              <w:rPr>
                <w:b/>
              </w:rPr>
              <w:t>Utility-Type Meters</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Normal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Intermediate Flow Rates</w:t>
            </w:r>
          </w:p>
        </w:tc>
        <w:tc>
          <w:tcPr>
            <w:tcW w:w="2406" w:type="dxa"/>
            <w:shd w:val="clear" w:color="auto" w:fill="auto"/>
          </w:tcPr>
          <w:p w:rsidR="003F1F60" w:rsidRPr="009F03C7" w:rsidRDefault="003F1F60" w:rsidP="00D61933">
            <w:pPr>
              <w:keepNext/>
              <w:tabs>
                <w:tab w:val="left" w:pos="288"/>
              </w:tabs>
              <w:spacing w:before="60"/>
              <w:jc w:val="center"/>
            </w:pPr>
            <w:r w:rsidRPr="009F03C7">
              <w:t>0.6 %</w:t>
            </w:r>
          </w:p>
        </w:tc>
        <w:tc>
          <w:tcPr>
            <w:tcW w:w="2406" w:type="dxa"/>
            <w:shd w:val="clear" w:color="auto" w:fill="auto"/>
          </w:tcPr>
          <w:p w:rsidR="003F1F60" w:rsidRPr="009F03C7" w:rsidRDefault="003F1F60" w:rsidP="00D61933">
            <w:pPr>
              <w:keepNext/>
              <w:tabs>
                <w:tab w:val="left" w:pos="288"/>
              </w:tabs>
              <w:spacing w:before="60"/>
              <w:jc w:val="center"/>
            </w:pPr>
            <w:r w:rsidRPr="009F03C7">
              <w:t>2.0 %</w:t>
            </w:r>
          </w:p>
        </w:tc>
      </w:tr>
      <w:tr w:rsidR="003F1F60" w:rsidRPr="009F03C7" w:rsidTr="00764300">
        <w:trPr>
          <w:jc w:val="center"/>
        </w:trPr>
        <w:tc>
          <w:tcPr>
            <w:tcW w:w="2975" w:type="dxa"/>
          </w:tcPr>
          <w:p w:rsidR="003F1F60" w:rsidRPr="009F03C7" w:rsidRDefault="003F1F60" w:rsidP="00D61933">
            <w:pPr>
              <w:keepNext/>
              <w:tabs>
                <w:tab w:val="left" w:pos="288"/>
              </w:tabs>
              <w:spacing w:before="60"/>
            </w:pPr>
            <w:r w:rsidRPr="009F03C7">
              <w:t>Minimum Flow Rate</w:t>
            </w:r>
          </w:p>
        </w:tc>
        <w:tc>
          <w:tcPr>
            <w:tcW w:w="2406" w:type="dxa"/>
            <w:shd w:val="clear" w:color="auto" w:fill="auto"/>
          </w:tcPr>
          <w:p w:rsidR="003F1F60" w:rsidRPr="009F03C7" w:rsidRDefault="003F1F60" w:rsidP="00D61933">
            <w:pPr>
              <w:keepNext/>
              <w:tabs>
                <w:tab w:val="left" w:pos="288"/>
              </w:tabs>
              <w:spacing w:before="60"/>
              <w:jc w:val="center"/>
            </w:pPr>
            <w:r w:rsidRPr="009F03C7">
              <w:t>1.3 %</w:t>
            </w:r>
          </w:p>
        </w:tc>
        <w:tc>
          <w:tcPr>
            <w:tcW w:w="2406" w:type="dxa"/>
            <w:shd w:val="clear" w:color="auto" w:fill="auto"/>
          </w:tcPr>
          <w:p w:rsidR="003F1F60" w:rsidRPr="009F03C7" w:rsidRDefault="003F1F60" w:rsidP="00D61933">
            <w:pPr>
              <w:keepNext/>
              <w:tabs>
                <w:tab w:val="left" w:pos="288"/>
              </w:tabs>
              <w:spacing w:before="60"/>
              <w:jc w:val="center"/>
            </w:pPr>
            <w:r w:rsidRPr="009F03C7">
              <w:t>4.0 %</w:t>
            </w:r>
          </w:p>
        </w:tc>
      </w:tr>
    </w:tbl>
    <w:p w:rsidR="003F1F60" w:rsidRPr="009F03C7" w:rsidRDefault="00AA765A" w:rsidP="0076584F">
      <w:pPr>
        <w:keepNext/>
        <w:spacing w:before="60"/>
        <w:ind w:left="360"/>
      </w:pPr>
      <w:r w:rsidRPr="009F03C7">
        <w:tab/>
      </w:r>
      <w:r w:rsidR="003F1F60" w:rsidRPr="00332385">
        <w:rPr>
          <w:u w:color="82C42A"/>
        </w:rPr>
        <w:t>(</w:t>
      </w:r>
      <w:r w:rsidR="00894B93" w:rsidRPr="00332385">
        <w:t>T</w:t>
      </w:r>
      <w:r w:rsidR="00894B93" w:rsidRPr="009F03C7">
        <w:t xml:space="preserve">able </w:t>
      </w:r>
      <w:r w:rsidR="003F1F60" w:rsidRPr="009F03C7">
        <w:t>Added 20</w:t>
      </w:r>
      <w:r w:rsidR="00894B93" w:rsidRPr="009F03C7">
        <w:t>10)</w:t>
      </w:r>
    </w:p>
    <w:p w:rsidR="003F1F60" w:rsidRPr="009F03C7" w:rsidRDefault="003F1F60" w:rsidP="003F1F60">
      <w:pPr>
        <w:tabs>
          <w:tab w:val="left" w:pos="720"/>
        </w:tabs>
        <w:jc w:val="both"/>
      </w:pPr>
    </w:p>
    <w:p w:rsidR="00A269E8" w:rsidRPr="009F03C7" w:rsidRDefault="00A269E8">
      <w:pPr>
        <w:pStyle w:val="Heading2"/>
      </w:pPr>
      <w:bookmarkStart w:id="30" w:name="_Toc330371011"/>
      <w:smartTag w:uri="urn:schemas-microsoft-com:office:smarttags" w:element="City">
        <w:smartTag w:uri="urn:schemas-microsoft-com:office:smarttags" w:element="place">
          <w:r w:rsidRPr="009F03C7">
            <w:t>UR</w:t>
          </w:r>
        </w:smartTag>
      </w:smartTag>
      <w:r w:rsidRPr="009F03C7">
        <w:t>.</w:t>
      </w:r>
      <w:r w:rsidRPr="009F03C7">
        <w:tab/>
        <w:t>User Requirements</w:t>
      </w:r>
      <w:bookmarkEnd w:id="30"/>
    </w:p>
    <w:p w:rsidR="00A269E8" w:rsidRPr="009F03C7" w:rsidRDefault="00A269E8">
      <w:pPr>
        <w:keepNext/>
        <w:jc w:val="both"/>
      </w:pPr>
    </w:p>
    <w:p w:rsidR="00A269E8" w:rsidRPr="009F03C7" w:rsidRDefault="00A269E8">
      <w:pPr>
        <w:pStyle w:val="Heading3"/>
      </w:pPr>
      <w:bookmarkStart w:id="31" w:name="_Toc330371012"/>
      <w:r w:rsidRPr="009F03C7">
        <w:t>UR.1.</w:t>
      </w:r>
      <w:r w:rsidRPr="009F03C7">
        <w:tab/>
        <w:t>Batching Meters Only.</w:t>
      </w:r>
      <w:bookmarkEnd w:id="31"/>
    </w:p>
    <w:p w:rsidR="00A269E8" w:rsidRPr="009F03C7" w:rsidRDefault="00A269E8">
      <w:pPr>
        <w:keepNext/>
        <w:jc w:val="both"/>
      </w:pPr>
    </w:p>
    <w:p w:rsidR="00A269E8" w:rsidRPr="009F03C7" w:rsidRDefault="00A269E8">
      <w:pPr>
        <w:keepNext/>
        <w:tabs>
          <w:tab w:val="left" w:pos="1260"/>
        </w:tabs>
        <w:ind w:left="360"/>
        <w:jc w:val="both"/>
      </w:pPr>
      <w:bookmarkStart w:id="32" w:name="_Toc330371013"/>
      <w:r w:rsidRPr="009F03C7">
        <w:rPr>
          <w:rStyle w:val="Heading4Char"/>
        </w:rPr>
        <w:t>UR.1.1.</w:t>
      </w:r>
      <w:r w:rsidRPr="009F03C7">
        <w:rPr>
          <w:rStyle w:val="Heading4Char"/>
        </w:rPr>
        <w:tab/>
        <w:t>Strainer.</w:t>
      </w:r>
      <w:bookmarkEnd w:id="32"/>
      <w:r w:rsidRPr="009F03C7">
        <w:t xml:space="preserve"> – A filter or strainer shall be provided if it is determined that the water contains excessive amounts of foreign material.</w:t>
      </w:r>
    </w:p>
    <w:p w:rsidR="00A269E8" w:rsidRPr="009F03C7" w:rsidRDefault="00A269E8">
      <w:pPr>
        <w:ind w:left="360"/>
        <w:jc w:val="both"/>
      </w:pPr>
    </w:p>
    <w:p w:rsidR="00A269E8" w:rsidRPr="009F03C7" w:rsidRDefault="00A269E8">
      <w:pPr>
        <w:tabs>
          <w:tab w:val="left" w:pos="1260"/>
        </w:tabs>
        <w:ind w:left="360"/>
        <w:jc w:val="both"/>
      </w:pPr>
      <w:bookmarkStart w:id="33" w:name="_Toc330371014"/>
      <w:r w:rsidRPr="009F03C7">
        <w:rPr>
          <w:rStyle w:val="Heading4Char"/>
        </w:rPr>
        <w:t>UR.1.2.</w:t>
      </w:r>
      <w:r w:rsidRPr="009F03C7">
        <w:rPr>
          <w:rStyle w:val="Heading4Char"/>
        </w:rPr>
        <w:tab/>
        <w:t>Siphon Breaker.</w:t>
      </w:r>
      <w:bookmarkEnd w:id="33"/>
      <w:r w:rsidRPr="009F03C7">
        <w:t xml:space="preserve"> – An automatic siphon breaker or other effective means shall be installed in the discharge piping at the highest point of outlet, in no case below the top of the meter, to prevent siphoning of the meter and permit rapid drainage of the pipe or hose.</w:t>
      </w:r>
    </w:p>
    <w:p w:rsidR="00A269E8" w:rsidRPr="009F03C7" w:rsidRDefault="00A269E8">
      <w:pPr>
        <w:tabs>
          <w:tab w:val="left" w:pos="1260"/>
        </w:tabs>
        <w:jc w:val="both"/>
      </w:pPr>
    </w:p>
    <w:p w:rsidR="00A269E8" w:rsidRPr="009F03C7" w:rsidRDefault="00A269E8">
      <w:pPr>
        <w:tabs>
          <w:tab w:val="left" w:pos="1260"/>
        </w:tabs>
        <w:ind w:left="360"/>
        <w:jc w:val="both"/>
      </w:pPr>
      <w:bookmarkStart w:id="34" w:name="_Toc330371015"/>
      <w:r w:rsidRPr="009F03C7">
        <w:rPr>
          <w:rStyle w:val="Heading4Char"/>
        </w:rPr>
        <w:t>UR.1.3.</w:t>
      </w:r>
      <w:r w:rsidRPr="009F03C7">
        <w:rPr>
          <w:rStyle w:val="Heading4Char"/>
        </w:rPr>
        <w:tab/>
        <w:t>Provision for Testing.</w:t>
      </w:r>
      <w:bookmarkEnd w:id="34"/>
      <w:r w:rsidRPr="009F03C7">
        <w:t xml:space="preserve"> – Acceptable provisions for testing shall be incorporated into all meter systems.  Such provisions shall include a two-way valve, or manifold </w:t>
      </w:r>
      <w:proofErr w:type="spellStart"/>
      <w:r w:rsidRPr="00332385">
        <w:rPr>
          <w:u w:color="82C42A"/>
        </w:rPr>
        <w:t>valving</w:t>
      </w:r>
      <w:proofErr w:type="spellEnd"/>
      <w:r w:rsidRPr="00332385">
        <w:t>,</w:t>
      </w:r>
      <w:r w:rsidRPr="009F03C7">
        <w:t xml:space="preserve"> and a pipe or hose installed in the discharge line </w:t>
      </w:r>
      <w:r w:rsidRPr="00332385">
        <w:rPr>
          <w:u w:color="82C42A"/>
        </w:rPr>
        <w:t>accessible</w:t>
      </w:r>
      <w:r w:rsidRPr="00332385">
        <w:t xml:space="preserve"> </w:t>
      </w:r>
      <w:r w:rsidRPr="009F03C7">
        <w:t>to the proper positioning of the test measure.</w:t>
      </w:r>
    </w:p>
    <w:p w:rsidR="00A269E8" w:rsidRPr="009F03C7" w:rsidRDefault="00A269E8">
      <w:pPr>
        <w:ind w:left="360"/>
        <w:jc w:val="both"/>
      </w:pPr>
    </w:p>
    <w:p w:rsidR="00A269E8" w:rsidRPr="009F03C7" w:rsidRDefault="00A269E8">
      <w:pPr>
        <w:keepNext/>
        <w:jc w:val="both"/>
      </w:pPr>
      <w:bookmarkStart w:id="35" w:name="_Toc330371016"/>
      <w:r w:rsidRPr="009F03C7">
        <w:rPr>
          <w:rStyle w:val="Heading3Char"/>
        </w:rPr>
        <w:t>UR.2.</w:t>
      </w:r>
      <w:r w:rsidRPr="009F03C7">
        <w:rPr>
          <w:rStyle w:val="Heading3Char"/>
        </w:rPr>
        <w:tab/>
        <w:t>Accessibility of Customer Indication.</w:t>
      </w:r>
      <w:bookmarkEnd w:id="35"/>
      <w:r w:rsidRPr="009F03C7">
        <w:t xml:space="preserve"> – An unobstructed standing space of at least 76 cm (30 in) wide, 91 cm (36 in) deep, and 198 cm (78 in) high shall be maintained in front of an indication intended for use by the customer to allow for reading the indicator.  The customer indication shall be readily observable to a person located within the standing space without </w:t>
      </w:r>
      <w:r w:rsidRPr="00332385">
        <w:rPr>
          <w:u w:color="82C42A"/>
        </w:rPr>
        <w:t>necessity</w:t>
      </w:r>
      <w:r w:rsidRPr="00332385">
        <w:t xml:space="preserve"> </w:t>
      </w:r>
      <w:r w:rsidRPr="009F03C7">
        <w:t>of a separate tool or device.</w:t>
      </w:r>
    </w:p>
    <w:p w:rsidR="00A269E8" w:rsidRDefault="00A269E8">
      <w:pPr>
        <w:spacing w:before="60"/>
        <w:jc w:val="both"/>
      </w:pPr>
      <w:r w:rsidRPr="009F03C7">
        <w:t>(Added 2008)</w:t>
      </w:r>
    </w:p>
    <w:p w:rsidR="00A269E8" w:rsidRDefault="00A269E8">
      <w:pPr>
        <w:pStyle w:val="Header"/>
        <w:tabs>
          <w:tab w:val="clear" w:pos="4320"/>
          <w:tab w:val="clear" w:pos="8640"/>
        </w:tabs>
        <w:jc w:val="center"/>
      </w:pPr>
    </w:p>
    <w:p w:rsidR="00A269E8" w:rsidRDefault="00A269E8">
      <w:pPr>
        <w:jc w:val="both"/>
      </w:pPr>
    </w:p>
    <w:sectPr w:rsidR="00A269E8" w:rsidSect="00A6506D">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9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E48" w:rsidRDefault="00EF1E48">
      <w:r>
        <w:separator/>
      </w:r>
    </w:p>
  </w:endnote>
  <w:endnote w:type="continuationSeparator" w:id="0">
    <w:p w:rsidR="00EF1E48" w:rsidRDefault="00EF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FBKICB+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CA" w:rsidRDefault="00FF00CA">
    <w:pPr>
      <w:pStyle w:val="Footer"/>
      <w:jc w:val="center"/>
    </w:pPr>
    <w:r>
      <w:t>3-</w:t>
    </w:r>
    <w:r w:rsidR="008A47BC">
      <w:rPr>
        <w:rStyle w:val="PageNumber"/>
      </w:rPr>
      <w:fldChar w:fldCharType="begin"/>
    </w:r>
    <w:r>
      <w:rPr>
        <w:rStyle w:val="PageNumber"/>
      </w:rPr>
      <w:instrText xml:space="preserve"> PAGE </w:instrText>
    </w:r>
    <w:r w:rsidR="008A47BC">
      <w:rPr>
        <w:rStyle w:val="PageNumber"/>
      </w:rPr>
      <w:fldChar w:fldCharType="separate"/>
    </w:r>
    <w:r w:rsidR="00CD1D4E">
      <w:rPr>
        <w:rStyle w:val="PageNumber"/>
        <w:noProof/>
      </w:rPr>
      <w:t>98</w:t>
    </w:r>
    <w:r w:rsidR="008A47BC">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CA" w:rsidRDefault="00FF00CA">
    <w:pPr>
      <w:pStyle w:val="Footer"/>
      <w:jc w:val="center"/>
    </w:pPr>
    <w:r>
      <w:t>3-</w:t>
    </w:r>
    <w:r w:rsidR="008A47BC">
      <w:rPr>
        <w:rStyle w:val="PageNumber"/>
      </w:rPr>
      <w:fldChar w:fldCharType="begin"/>
    </w:r>
    <w:r>
      <w:rPr>
        <w:rStyle w:val="PageNumber"/>
      </w:rPr>
      <w:instrText xml:space="preserve"> PAGE </w:instrText>
    </w:r>
    <w:r w:rsidR="008A47BC">
      <w:rPr>
        <w:rStyle w:val="PageNumber"/>
      </w:rPr>
      <w:fldChar w:fldCharType="separate"/>
    </w:r>
    <w:r w:rsidR="00CD1D4E">
      <w:rPr>
        <w:rStyle w:val="PageNumber"/>
        <w:noProof/>
      </w:rPr>
      <w:t>97</w:t>
    </w:r>
    <w:r w:rsidR="008A47B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E48" w:rsidRDefault="00EF1E48">
      <w:r>
        <w:separator/>
      </w:r>
    </w:p>
  </w:footnote>
  <w:footnote w:type="continuationSeparator" w:id="0">
    <w:p w:rsidR="00EF1E48" w:rsidRDefault="00EF1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CA" w:rsidRDefault="00FF00CA">
    <w:pPr>
      <w:pStyle w:val="Header"/>
      <w:tabs>
        <w:tab w:val="clear" w:pos="8640"/>
        <w:tab w:val="right" w:pos="9360"/>
      </w:tabs>
    </w:pPr>
    <w:r>
      <w:t>3.36</w:t>
    </w:r>
    <w:proofErr w:type="gramStart"/>
    <w:r>
      <w:t>.  Water</w:t>
    </w:r>
    <w:proofErr w:type="gramEnd"/>
    <w:r>
      <w:t xml:space="preserve"> Meters</w:t>
    </w:r>
    <w:r>
      <w:tab/>
    </w:r>
    <w:r>
      <w:tab/>
      <w:t>Handbook 44 – 201</w:t>
    </w:r>
    <w:r w:rsidR="00177616">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0CA" w:rsidRDefault="00FF00CA">
    <w:pPr>
      <w:pStyle w:val="Header"/>
      <w:tabs>
        <w:tab w:val="clear" w:pos="8640"/>
        <w:tab w:val="right" w:pos="9360"/>
      </w:tabs>
    </w:pPr>
    <w:r>
      <w:t>Handbook 44 – 201</w:t>
    </w:r>
    <w:r w:rsidR="00177616">
      <w:t>3</w:t>
    </w:r>
    <w:r>
      <w:tab/>
    </w:r>
    <w:r>
      <w:tab/>
      <w:t>3.36.  Water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B26296"/>
    <w:lvl w:ilvl="0">
      <w:start w:val="1"/>
      <w:numFmt w:val="decimal"/>
      <w:lvlText w:val="%1."/>
      <w:lvlJc w:val="left"/>
      <w:pPr>
        <w:tabs>
          <w:tab w:val="num" w:pos="1800"/>
        </w:tabs>
        <w:ind w:left="1800" w:hanging="360"/>
      </w:pPr>
    </w:lvl>
  </w:abstractNum>
  <w:abstractNum w:abstractNumId="1">
    <w:nsid w:val="FFFFFF7D"/>
    <w:multiLevelType w:val="singleLevel"/>
    <w:tmpl w:val="BE3EC668"/>
    <w:lvl w:ilvl="0">
      <w:start w:val="1"/>
      <w:numFmt w:val="decimal"/>
      <w:lvlText w:val="%1."/>
      <w:lvlJc w:val="left"/>
      <w:pPr>
        <w:tabs>
          <w:tab w:val="num" w:pos="1440"/>
        </w:tabs>
        <w:ind w:left="1440" w:hanging="360"/>
      </w:pPr>
    </w:lvl>
  </w:abstractNum>
  <w:abstractNum w:abstractNumId="2">
    <w:nsid w:val="FFFFFF7E"/>
    <w:multiLevelType w:val="singleLevel"/>
    <w:tmpl w:val="B892618C"/>
    <w:lvl w:ilvl="0">
      <w:start w:val="1"/>
      <w:numFmt w:val="decimal"/>
      <w:lvlText w:val="%1."/>
      <w:lvlJc w:val="left"/>
      <w:pPr>
        <w:tabs>
          <w:tab w:val="num" w:pos="1080"/>
        </w:tabs>
        <w:ind w:left="1080" w:hanging="360"/>
      </w:pPr>
    </w:lvl>
  </w:abstractNum>
  <w:abstractNum w:abstractNumId="3">
    <w:nsid w:val="FFFFFF7F"/>
    <w:multiLevelType w:val="singleLevel"/>
    <w:tmpl w:val="4650FE06"/>
    <w:lvl w:ilvl="0">
      <w:start w:val="1"/>
      <w:numFmt w:val="decimal"/>
      <w:lvlText w:val="%1."/>
      <w:lvlJc w:val="left"/>
      <w:pPr>
        <w:tabs>
          <w:tab w:val="num" w:pos="720"/>
        </w:tabs>
        <w:ind w:left="720" w:hanging="360"/>
      </w:pPr>
    </w:lvl>
  </w:abstractNum>
  <w:abstractNum w:abstractNumId="4">
    <w:nsid w:val="FFFFFF80"/>
    <w:multiLevelType w:val="singleLevel"/>
    <w:tmpl w:val="8F2AC5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AEE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96E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968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E36C752"/>
    <w:lvl w:ilvl="0">
      <w:start w:val="1"/>
      <w:numFmt w:val="decimal"/>
      <w:lvlText w:val="%1."/>
      <w:lvlJc w:val="left"/>
      <w:pPr>
        <w:tabs>
          <w:tab w:val="num" w:pos="360"/>
        </w:tabs>
        <w:ind w:left="360" w:hanging="360"/>
      </w:pPr>
    </w:lvl>
  </w:abstractNum>
  <w:abstractNum w:abstractNumId="9">
    <w:nsid w:val="FFFFFF89"/>
    <w:multiLevelType w:val="singleLevel"/>
    <w:tmpl w:val="5BF8BDDE"/>
    <w:lvl w:ilvl="0">
      <w:start w:val="1"/>
      <w:numFmt w:val="bullet"/>
      <w:lvlText w:val=""/>
      <w:lvlJc w:val="left"/>
      <w:pPr>
        <w:tabs>
          <w:tab w:val="num" w:pos="360"/>
        </w:tabs>
        <w:ind w:left="360" w:hanging="360"/>
      </w:pPr>
      <w:rPr>
        <w:rFonts w:ascii="Symbol" w:hAnsi="Symbol" w:hint="default"/>
      </w:rPr>
    </w:lvl>
  </w:abstractNum>
  <w:abstractNum w:abstractNumId="10">
    <w:nsid w:val="03AC0671"/>
    <w:multiLevelType w:val="singleLevel"/>
    <w:tmpl w:val="8A148658"/>
    <w:lvl w:ilvl="0">
      <w:start w:val="1"/>
      <w:numFmt w:val="lowerLetter"/>
      <w:lvlText w:val="(%1)"/>
      <w:lvlJc w:val="left"/>
      <w:pPr>
        <w:tabs>
          <w:tab w:val="num" w:pos="1440"/>
        </w:tabs>
        <w:ind w:left="1440" w:hanging="720"/>
      </w:pPr>
      <w:rPr>
        <w:rFonts w:hint="default"/>
      </w:rPr>
    </w:lvl>
  </w:abstractNum>
  <w:abstractNum w:abstractNumId="11">
    <w:nsid w:val="262F0C9B"/>
    <w:multiLevelType w:val="hybridMultilevel"/>
    <w:tmpl w:val="424A72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618E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num w:numId="1">
    <w:abstractNumId w:val="12"/>
  </w:num>
  <w:num w:numId="2">
    <w:abstractNumId w:val="11"/>
  </w:num>
  <w:num w:numId="3">
    <w:abstractNumId w:val="13"/>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E08"/>
    <w:rsid w:val="000078EA"/>
    <w:rsid w:val="000534B0"/>
    <w:rsid w:val="00064FCE"/>
    <w:rsid w:val="000B1494"/>
    <w:rsid w:val="000B2B6E"/>
    <w:rsid w:val="00115882"/>
    <w:rsid w:val="00116576"/>
    <w:rsid w:val="00157F1E"/>
    <w:rsid w:val="00177616"/>
    <w:rsid w:val="00181995"/>
    <w:rsid w:val="001B09FC"/>
    <w:rsid w:val="001C1CD4"/>
    <w:rsid w:val="001C521A"/>
    <w:rsid w:val="001D5446"/>
    <w:rsid w:val="00223D25"/>
    <w:rsid w:val="00263534"/>
    <w:rsid w:val="002673E6"/>
    <w:rsid w:val="002A421E"/>
    <w:rsid w:val="002B4B5B"/>
    <w:rsid w:val="00316B7E"/>
    <w:rsid w:val="003259CA"/>
    <w:rsid w:val="00332385"/>
    <w:rsid w:val="00367631"/>
    <w:rsid w:val="003806BA"/>
    <w:rsid w:val="003810BA"/>
    <w:rsid w:val="003B4F15"/>
    <w:rsid w:val="003D3220"/>
    <w:rsid w:val="003F1F60"/>
    <w:rsid w:val="0042519A"/>
    <w:rsid w:val="0045059B"/>
    <w:rsid w:val="004747C3"/>
    <w:rsid w:val="004C715E"/>
    <w:rsid w:val="00546694"/>
    <w:rsid w:val="005B4246"/>
    <w:rsid w:val="005B57F0"/>
    <w:rsid w:val="005B7AD2"/>
    <w:rsid w:val="00606232"/>
    <w:rsid w:val="006073C4"/>
    <w:rsid w:val="00612398"/>
    <w:rsid w:val="00612E6A"/>
    <w:rsid w:val="00637F76"/>
    <w:rsid w:val="00665BFA"/>
    <w:rsid w:val="006C1970"/>
    <w:rsid w:val="006C20EF"/>
    <w:rsid w:val="006E6410"/>
    <w:rsid w:val="006E6431"/>
    <w:rsid w:val="006F78A0"/>
    <w:rsid w:val="00707EE2"/>
    <w:rsid w:val="00764300"/>
    <w:rsid w:val="0076584F"/>
    <w:rsid w:val="007777D1"/>
    <w:rsid w:val="007E411F"/>
    <w:rsid w:val="007F1082"/>
    <w:rsid w:val="007F37F2"/>
    <w:rsid w:val="008035AC"/>
    <w:rsid w:val="00825FD3"/>
    <w:rsid w:val="0087782E"/>
    <w:rsid w:val="00894B93"/>
    <w:rsid w:val="008A47BC"/>
    <w:rsid w:val="008B714F"/>
    <w:rsid w:val="0091661F"/>
    <w:rsid w:val="00922874"/>
    <w:rsid w:val="0094699A"/>
    <w:rsid w:val="00963E62"/>
    <w:rsid w:val="0099673A"/>
    <w:rsid w:val="009B3C1E"/>
    <w:rsid w:val="009D5645"/>
    <w:rsid w:val="009F03C7"/>
    <w:rsid w:val="00A269E8"/>
    <w:rsid w:val="00A6506D"/>
    <w:rsid w:val="00A811A7"/>
    <w:rsid w:val="00AA765A"/>
    <w:rsid w:val="00AA7AAB"/>
    <w:rsid w:val="00AE59E0"/>
    <w:rsid w:val="00B143A5"/>
    <w:rsid w:val="00B2121B"/>
    <w:rsid w:val="00B27514"/>
    <w:rsid w:val="00B35655"/>
    <w:rsid w:val="00B35AB7"/>
    <w:rsid w:val="00B7160C"/>
    <w:rsid w:val="00B71B96"/>
    <w:rsid w:val="00BA27A8"/>
    <w:rsid w:val="00BA77D4"/>
    <w:rsid w:val="00BC130D"/>
    <w:rsid w:val="00BD3E08"/>
    <w:rsid w:val="00BF165B"/>
    <w:rsid w:val="00CC38A5"/>
    <w:rsid w:val="00CD1D4E"/>
    <w:rsid w:val="00CF7993"/>
    <w:rsid w:val="00D24099"/>
    <w:rsid w:val="00D61933"/>
    <w:rsid w:val="00D63B87"/>
    <w:rsid w:val="00DD0893"/>
    <w:rsid w:val="00DD5E95"/>
    <w:rsid w:val="00E17B98"/>
    <w:rsid w:val="00E67E40"/>
    <w:rsid w:val="00EA04B1"/>
    <w:rsid w:val="00EA1E11"/>
    <w:rsid w:val="00EC2AE2"/>
    <w:rsid w:val="00EE1FBE"/>
    <w:rsid w:val="00EF1E48"/>
    <w:rsid w:val="00EF25A1"/>
    <w:rsid w:val="00EF3942"/>
    <w:rsid w:val="00EF484D"/>
    <w:rsid w:val="00F83FEF"/>
    <w:rsid w:val="00F96DFA"/>
    <w:rsid w:val="00FA01BC"/>
    <w:rsid w:val="00FB28CC"/>
    <w:rsid w:val="00FF0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645"/>
  </w:style>
  <w:style w:type="paragraph" w:styleId="Heading1">
    <w:name w:val="heading 1"/>
    <w:basedOn w:val="Normal"/>
    <w:next w:val="Normal"/>
    <w:qFormat/>
    <w:rsid w:val="009D5645"/>
    <w:pPr>
      <w:keepNext/>
      <w:jc w:val="center"/>
      <w:outlineLvl w:val="0"/>
    </w:pPr>
    <w:rPr>
      <w:b/>
      <w:bCs/>
      <w:sz w:val="24"/>
      <w:szCs w:val="24"/>
    </w:rPr>
  </w:style>
  <w:style w:type="paragraph" w:styleId="Heading2">
    <w:name w:val="heading 2"/>
    <w:basedOn w:val="Normal"/>
    <w:next w:val="Normal"/>
    <w:autoRedefine/>
    <w:qFormat/>
    <w:rsid w:val="009D5645"/>
    <w:pPr>
      <w:keepNext/>
      <w:tabs>
        <w:tab w:val="left" w:pos="360"/>
      </w:tabs>
      <w:jc w:val="center"/>
      <w:outlineLvl w:val="1"/>
    </w:pPr>
    <w:rPr>
      <w:b/>
      <w:bCs/>
      <w:sz w:val="24"/>
    </w:rPr>
  </w:style>
  <w:style w:type="paragraph" w:styleId="Heading3">
    <w:name w:val="heading 3"/>
    <w:basedOn w:val="Normal"/>
    <w:next w:val="Normal"/>
    <w:link w:val="Heading3Char"/>
    <w:qFormat/>
    <w:rsid w:val="009D5645"/>
    <w:pPr>
      <w:keepNext/>
      <w:jc w:val="both"/>
      <w:outlineLvl w:val="2"/>
    </w:pPr>
    <w:rPr>
      <w:b/>
      <w:bCs/>
      <w:szCs w:val="24"/>
    </w:rPr>
  </w:style>
  <w:style w:type="paragraph" w:styleId="Heading4">
    <w:name w:val="heading 4"/>
    <w:basedOn w:val="Normal"/>
    <w:next w:val="Normal"/>
    <w:link w:val="Heading4Char"/>
    <w:qFormat/>
    <w:rsid w:val="009D5645"/>
    <w:pPr>
      <w:ind w:left="720" w:hanging="360"/>
      <w:jc w:val="both"/>
      <w:outlineLvl w:val="3"/>
    </w:pPr>
    <w:rPr>
      <w:b/>
    </w:rPr>
  </w:style>
  <w:style w:type="paragraph" w:styleId="Heading7">
    <w:name w:val="heading 7"/>
    <w:basedOn w:val="Normal"/>
    <w:next w:val="Normal"/>
    <w:qFormat/>
    <w:rsid w:val="009D564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paragraph" w:styleId="Heading9">
    <w:name w:val="heading 9"/>
    <w:basedOn w:val="Normal"/>
    <w:next w:val="Normal"/>
    <w:qFormat/>
    <w:rsid w:val="009D5645"/>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645"/>
    <w:pPr>
      <w:tabs>
        <w:tab w:val="center" w:pos="4320"/>
        <w:tab w:val="right" w:pos="8640"/>
      </w:tabs>
    </w:pPr>
  </w:style>
  <w:style w:type="paragraph" w:styleId="Footer">
    <w:name w:val="footer"/>
    <w:basedOn w:val="Normal"/>
    <w:rsid w:val="009D5645"/>
    <w:pPr>
      <w:tabs>
        <w:tab w:val="center" w:pos="4320"/>
        <w:tab w:val="right" w:pos="8640"/>
      </w:tabs>
    </w:pPr>
  </w:style>
  <w:style w:type="character" w:styleId="PageNumber">
    <w:name w:val="page number"/>
    <w:basedOn w:val="DefaultParagraphFont"/>
    <w:rsid w:val="009D5645"/>
  </w:style>
  <w:style w:type="paragraph" w:styleId="Title">
    <w:name w:val="Title"/>
    <w:basedOn w:val="Normal"/>
    <w:qFormat/>
    <w:rsid w:val="009D5645"/>
    <w:pPr>
      <w:jc w:val="center"/>
    </w:pPr>
    <w:rPr>
      <w:b/>
      <w:bCs/>
      <w:sz w:val="28"/>
    </w:rPr>
  </w:style>
  <w:style w:type="paragraph" w:styleId="BodyTextIndent">
    <w:name w:val="Body Text Indent"/>
    <w:basedOn w:val="Normal"/>
    <w:rsid w:val="009D5645"/>
    <w:pPr>
      <w:ind w:left="720"/>
      <w:jc w:val="both"/>
    </w:pPr>
  </w:style>
  <w:style w:type="paragraph" w:customStyle="1" w:styleId="DefaultText">
    <w:name w:val="Default Text"/>
    <w:basedOn w:val="Normal"/>
    <w:rsid w:val="009D5645"/>
    <w:pPr>
      <w:widowControl w:val="0"/>
    </w:pPr>
    <w:rPr>
      <w:snapToGrid w:val="0"/>
      <w:sz w:val="24"/>
    </w:rPr>
  </w:style>
  <w:style w:type="character" w:styleId="CommentReference">
    <w:name w:val="annotation reference"/>
    <w:basedOn w:val="DefaultParagraphFont"/>
    <w:semiHidden/>
    <w:rsid w:val="009D5645"/>
    <w:rPr>
      <w:sz w:val="16"/>
      <w:szCs w:val="16"/>
    </w:rPr>
  </w:style>
  <w:style w:type="paragraph" w:styleId="CommentText">
    <w:name w:val="annotation text"/>
    <w:basedOn w:val="Normal"/>
    <w:semiHidden/>
    <w:rsid w:val="009D5645"/>
  </w:style>
  <w:style w:type="paragraph" w:styleId="BalloonText">
    <w:name w:val="Balloon Text"/>
    <w:basedOn w:val="Normal"/>
    <w:semiHidden/>
    <w:rsid w:val="009D5645"/>
    <w:rPr>
      <w:rFonts w:ascii="Tahoma" w:hAnsi="Tahoma" w:cs="Tahoma"/>
      <w:sz w:val="16"/>
      <w:szCs w:val="16"/>
    </w:rPr>
  </w:style>
  <w:style w:type="character" w:customStyle="1" w:styleId="Heading4Char">
    <w:name w:val="Heading 4 Char"/>
    <w:basedOn w:val="DefaultParagraphFont"/>
    <w:link w:val="Heading4"/>
    <w:rsid w:val="007E411F"/>
    <w:rPr>
      <w:b/>
      <w:lang w:val="en-US" w:eastAsia="en-US" w:bidi="ar-SA"/>
    </w:rPr>
  </w:style>
  <w:style w:type="character" w:customStyle="1" w:styleId="Heading3Char">
    <w:name w:val="Heading 3 Char"/>
    <w:basedOn w:val="DefaultParagraphFont"/>
    <w:link w:val="Heading3"/>
    <w:rsid w:val="007E411F"/>
    <w:rPr>
      <w:b/>
      <w:bCs/>
      <w:szCs w:val="24"/>
      <w:lang w:val="en-US" w:eastAsia="en-US" w:bidi="ar-SA"/>
    </w:rPr>
  </w:style>
  <w:style w:type="character" w:styleId="Hyperlink">
    <w:name w:val="Hyperlink"/>
    <w:basedOn w:val="DefaultParagraphFont"/>
    <w:uiPriority w:val="99"/>
    <w:rsid w:val="009D5645"/>
    <w:rPr>
      <w:color w:val="0000FF"/>
      <w:u w:val="single"/>
    </w:rPr>
  </w:style>
  <w:style w:type="paragraph" w:styleId="TOC1">
    <w:name w:val="toc 1"/>
    <w:basedOn w:val="Normal"/>
    <w:next w:val="Normal"/>
    <w:uiPriority w:val="39"/>
    <w:rsid w:val="007E411F"/>
    <w:pPr>
      <w:spacing w:after="120"/>
      <w:ind w:left="1440" w:hanging="1440"/>
    </w:pPr>
    <w:rPr>
      <w:b/>
      <w:sz w:val="24"/>
    </w:rPr>
  </w:style>
  <w:style w:type="paragraph" w:styleId="TOC2">
    <w:name w:val="toc 2"/>
    <w:basedOn w:val="Normal"/>
    <w:next w:val="Normal"/>
    <w:uiPriority w:val="39"/>
    <w:rsid w:val="007E411F"/>
    <w:pPr>
      <w:tabs>
        <w:tab w:val="right" w:leader="dot" w:pos="9360"/>
      </w:tabs>
      <w:spacing w:before="60" w:after="60"/>
      <w:ind w:left="547" w:hanging="547"/>
    </w:pPr>
    <w:rPr>
      <w:b/>
    </w:rPr>
  </w:style>
  <w:style w:type="paragraph" w:styleId="TOC3">
    <w:name w:val="toc 3"/>
    <w:basedOn w:val="Normal"/>
    <w:next w:val="Normal"/>
    <w:autoRedefine/>
    <w:uiPriority w:val="39"/>
    <w:rsid w:val="007E411F"/>
    <w:pPr>
      <w:tabs>
        <w:tab w:val="left" w:pos="1267"/>
        <w:tab w:val="right" w:leader="dot" w:pos="9360"/>
      </w:tabs>
      <w:spacing w:before="60"/>
      <w:ind w:left="1094" w:hanging="547"/>
    </w:pPr>
  </w:style>
  <w:style w:type="paragraph" w:styleId="TOC4">
    <w:name w:val="toc 4"/>
    <w:basedOn w:val="Normal"/>
    <w:next w:val="Normal"/>
    <w:uiPriority w:val="39"/>
    <w:rsid w:val="007E411F"/>
    <w:pPr>
      <w:tabs>
        <w:tab w:val="left" w:pos="1800"/>
        <w:tab w:val="right" w:leader="dot" w:pos="9360"/>
      </w:tabs>
      <w:ind w:left="1800" w:hanging="720"/>
    </w:pPr>
  </w:style>
  <w:style w:type="paragraph" w:styleId="BodyText">
    <w:name w:val="Body Text"/>
    <w:basedOn w:val="Normal"/>
    <w:link w:val="BodyTextChar"/>
    <w:rsid w:val="003F1F60"/>
    <w:pPr>
      <w:spacing w:after="120"/>
    </w:pPr>
  </w:style>
  <w:style w:type="character" w:customStyle="1" w:styleId="BodyTextChar">
    <w:name w:val="Body Text Char"/>
    <w:basedOn w:val="DefaultParagraphFont"/>
    <w:link w:val="BodyText"/>
    <w:rsid w:val="003F1F60"/>
  </w:style>
  <w:style w:type="character" w:styleId="Strong">
    <w:name w:val="Strong"/>
    <w:basedOn w:val="DefaultParagraphFont"/>
    <w:qFormat/>
    <w:rsid w:val="00D61933"/>
    <w:rPr>
      <w:b/>
      <w:bCs/>
    </w:rPr>
  </w:style>
  <w:style w:type="paragraph" w:customStyle="1" w:styleId="I-Normalreg">
    <w:name w:val="I - Normal reg"/>
    <w:basedOn w:val="Normal"/>
    <w:qFormat/>
    <w:rsid w:val="00316B7E"/>
    <w:pPr>
      <w:spacing w:after="240"/>
      <w:ind w:left="360"/>
      <w:jc w:val="both"/>
    </w:pPr>
    <w:rPr>
      <w:rFonts w:eastAsiaTheme="minorHAnsi" w:cstheme="minorBidi"/>
      <w:szCs w:val="22"/>
    </w:rPr>
  </w:style>
  <w:style w:type="paragraph" w:customStyle="1" w:styleId="I-Normal1indent">
    <w:name w:val="I - Normal 1 indent"/>
    <w:basedOn w:val="I-Normalreg"/>
    <w:qFormat/>
    <w:rsid w:val="00316B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2A8E-010E-4222-9C0D-479D63537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15067</CharactersWithSpaces>
  <SharedDoc>false</SharedDoc>
  <HLinks>
    <vt:vector size="198" baseType="variant">
      <vt:variant>
        <vt:i4>1638454</vt:i4>
      </vt:variant>
      <vt:variant>
        <vt:i4>194</vt:i4>
      </vt:variant>
      <vt:variant>
        <vt:i4>0</vt:i4>
      </vt:variant>
      <vt:variant>
        <vt:i4>5</vt:i4>
      </vt:variant>
      <vt:variant>
        <vt:lpwstr/>
      </vt:variant>
      <vt:variant>
        <vt:lpwstr>_Toc269288528</vt:lpwstr>
      </vt:variant>
      <vt:variant>
        <vt:i4>1638454</vt:i4>
      </vt:variant>
      <vt:variant>
        <vt:i4>188</vt:i4>
      </vt:variant>
      <vt:variant>
        <vt:i4>0</vt:i4>
      </vt:variant>
      <vt:variant>
        <vt:i4>5</vt:i4>
      </vt:variant>
      <vt:variant>
        <vt:lpwstr/>
      </vt:variant>
      <vt:variant>
        <vt:lpwstr>_Toc269288527</vt:lpwstr>
      </vt:variant>
      <vt:variant>
        <vt:i4>1638454</vt:i4>
      </vt:variant>
      <vt:variant>
        <vt:i4>182</vt:i4>
      </vt:variant>
      <vt:variant>
        <vt:i4>0</vt:i4>
      </vt:variant>
      <vt:variant>
        <vt:i4>5</vt:i4>
      </vt:variant>
      <vt:variant>
        <vt:lpwstr/>
      </vt:variant>
      <vt:variant>
        <vt:lpwstr>_Toc269288526</vt:lpwstr>
      </vt:variant>
      <vt:variant>
        <vt:i4>1638454</vt:i4>
      </vt:variant>
      <vt:variant>
        <vt:i4>176</vt:i4>
      </vt:variant>
      <vt:variant>
        <vt:i4>0</vt:i4>
      </vt:variant>
      <vt:variant>
        <vt:i4>5</vt:i4>
      </vt:variant>
      <vt:variant>
        <vt:lpwstr/>
      </vt:variant>
      <vt:variant>
        <vt:lpwstr>_Toc269288525</vt:lpwstr>
      </vt:variant>
      <vt:variant>
        <vt:i4>1638454</vt:i4>
      </vt:variant>
      <vt:variant>
        <vt:i4>170</vt:i4>
      </vt:variant>
      <vt:variant>
        <vt:i4>0</vt:i4>
      </vt:variant>
      <vt:variant>
        <vt:i4>5</vt:i4>
      </vt:variant>
      <vt:variant>
        <vt:lpwstr/>
      </vt:variant>
      <vt:variant>
        <vt:lpwstr>_Toc269288524</vt:lpwstr>
      </vt:variant>
      <vt:variant>
        <vt:i4>1638454</vt:i4>
      </vt:variant>
      <vt:variant>
        <vt:i4>164</vt:i4>
      </vt:variant>
      <vt:variant>
        <vt:i4>0</vt:i4>
      </vt:variant>
      <vt:variant>
        <vt:i4>5</vt:i4>
      </vt:variant>
      <vt:variant>
        <vt:lpwstr/>
      </vt:variant>
      <vt:variant>
        <vt:lpwstr>_Toc269288523</vt:lpwstr>
      </vt:variant>
      <vt:variant>
        <vt:i4>1638454</vt:i4>
      </vt:variant>
      <vt:variant>
        <vt:i4>158</vt:i4>
      </vt:variant>
      <vt:variant>
        <vt:i4>0</vt:i4>
      </vt:variant>
      <vt:variant>
        <vt:i4>5</vt:i4>
      </vt:variant>
      <vt:variant>
        <vt:lpwstr/>
      </vt:variant>
      <vt:variant>
        <vt:lpwstr>_Toc269288522</vt:lpwstr>
      </vt:variant>
      <vt:variant>
        <vt:i4>1638454</vt:i4>
      </vt:variant>
      <vt:variant>
        <vt:i4>152</vt:i4>
      </vt:variant>
      <vt:variant>
        <vt:i4>0</vt:i4>
      </vt:variant>
      <vt:variant>
        <vt:i4>5</vt:i4>
      </vt:variant>
      <vt:variant>
        <vt:lpwstr/>
      </vt:variant>
      <vt:variant>
        <vt:lpwstr>_Toc269288521</vt:lpwstr>
      </vt:variant>
      <vt:variant>
        <vt:i4>1638454</vt:i4>
      </vt:variant>
      <vt:variant>
        <vt:i4>146</vt:i4>
      </vt:variant>
      <vt:variant>
        <vt:i4>0</vt:i4>
      </vt:variant>
      <vt:variant>
        <vt:i4>5</vt:i4>
      </vt:variant>
      <vt:variant>
        <vt:lpwstr/>
      </vt:variant>
      <vt:variant>
        <vt:lpwstr>_Toc269288520</vt:lpwstr>
      </vt:variant>
      <vt:variant>
        <vt:i4>1703990</vt:i4>
      </vt:variant>
      <vt:variant>
        <vt:i4>140</vt:i4>
      </vt:variant>
      <vt:variant>
        <vt:i4>0</vt:i4>
      </vt:variant>
      <vt:variant>
        <vt:i4>5</vt:i4>
      </vt:variant>
      <vt:variant>
        <vt:lpwstr/>
      </vt:variant>
      <vt:variant>
        <vt:lpwstr>_Toc269288519</vt:lpwstr>
      </vt:variant>
      <vt:variant>
        <vt:i4>1703990</vt:i4>
      </vt:variant>
      <vt:variant>
        <vt:i4>134</vt:i4>
      </vt:variant>
      <vt:variant>
        <vt:i4>0</vt:i4>
      </vt:variant>
      <vt:variant>
        <vt:i4>5</vt:i4>
      </vt:variant>
      <vt:variant>
        <vt:lpwstr/>
      </vt:variant>
      <vt:variant>
        <vt:lpwstr>_Toc269288518</vt:lpwstr>
      </vt:variant>
      <vt:variant>
        <vt:i4>1703990</vt:i4>
      </vt:variant>
      <vt:variant>
        <vt:i4>128</vt:i4>
      </vt:variant>
      <vt:variant>
        <vt:i4>0</vt:i4>
      </vt:variant>
      <vt:variant>
        <vt:i4>5</vt:i4>
      </vt:variant>
      <vt:variant>
        <vt:lpwstr/>
      </vt:variant>
      <vt:variant>
        <vt:lpwstr>_Toc269288517</vt:lpwstr>
      </vt:variant>
      <vt:variant>
        <vt:i4>1703990</vt:i4>
      </vt:variant>
      <vt:variant>
        <vt:i4>122</vt:i4>
      </vt:variant>
      <vt:variant>
        <vt:i4>0</vt:i4>
      </vt:variant>
      <vt:variant>
        <vt:i4>5</vt:i4>
      </vt:variant>
      <vt:variant>
        <vt:lpwstr/>
      </vt:variant>
      <vt:variant>
        <vt:lpwstr>_Toc269288516</vt:lpwstr>
      </vt:variant>
      <vt:variant>
        <vt:i4>1703990</vt:i4>
      </vt:variant>
      <vt:variant>
        <vt:i4>116</vt:i4>
      </vt:variant>
      <vt:variant>
        <vt:i4>0</vt:i4>
      </vt:variant>
      <vt:variant>
        <vt:i4>5</vt:i4>
      </vt:variant>
      <vt:variant>
        <vt:lpwstr/>
      </vt:variant>
      <vt:variant>
        <vt:lpwstr>_Toc269288515</vt:lpwstr>
      </vt:variant>
      <vt:variant>
        <vt:i4>1703990</vt:i4>
      </vt:variant>
      <vt:variant>
        <vt:i4>110</vt:i4>
      </vt:variant>
      <vt:variant>
        <vt:i4>0</vt:i4>
      </vt:variant>
      <vt:variant>
        <vt:i4>5</vt:i4>
      </vt:variant>
      <vt:variant>
        <vt:lpwstr/>
      </vt:variant>
      <vt:variant>
        <vt:lpwstr>_Toc269288514</vt:lpwstr>
      </vt:variant>
      <vt:variant>
        <vt:i4>1703990</vt:i4>
      </vt:variant>
      <vt:variant>
        <vt:i4>104</vt:i4>
      </vt:variant>
      <vt:variant>
        <vt:i4>0</vt:i4>
      </vt:variant>
      <vt:variant>
        <vt:i4>5</vt:i4>
      </vt:variant>
      <vt:variant>
        <vt:lpwstr/>
      </vt:variant>
      <vt:variant>
        <vt:lpwstr>_Toc269288513</vt:lpwstr>
      </vt:variant>
      <vt:variant>
        <vt:i4>1703990</vt:i4>
      </vt:variant>
      <vt:variant>
        <vt:i4>98</vt:i4>
      </vt:variant>
      <vt:variant>
        <vt:i4>0</vt:i4>
      </vt:variant>
      <vt:variant>
        <vt:i4>5</vt:i4>
      </vt:variant>
      <vt:variant>
        <vt:lpwstr/>
      </vt:variant>
      <vt:variant>
        <vt:lpwstr>_Toc269288512</vt:lpwstr>
      </vt:variant>
      <vt:variant>
        <vt:i4>1703990</vt:i4>
      </vt:variant>
      <vt:variant>
        <vt:i4>92</vt:i4>
      </vt:variant>
      <vt:variant>
        <vt:i4>0</vt:i4>
      </vt:variant>
      <vt:variant>
        <vt:i4>5</vt:i4>
      </vt:variant>
      <vt:variant>
        <vt:lpwstr/>
      </vt:variant>
      <vt:variant>
        <vt:lpwstr>_Toc269288511</vt:lpwstr>
      </vt:variant>
      <vt:variant>
        <vt:i4>1703990</vt:i4>
      </vt:variant>
      <vt:variant>
        <vt:i4>86</vt:i4>
      </vt:variant>
      <vt:variant>
        <vt:i4>0</vt:i4>
      </vt:variant>
      <vt:variant>
        <vt:i4>5</vt:i4>
      </vt:variant>
      <vt:variant>
        <vt:lpwstr/>
      </vt:variant>
      <vt:variant>
        <vt:lpwstr>_Toc269288510</vt:lpwstr>
      </vt:variant>
      <vt:variant>
        <vt:i4>1769526</vt:i4>
      </vt:variant>
      <vt:variant>
        <vt:i4>80</vt:i4>
      </vt:variant>
      <vt:variant>
        <vt:i4>0</vt:i4>
      </vt:variant>
      <vt:variant>
        <vt:i4>5</vt:i4>
      </vt:variant>
      <vt:variant>
        <vt:lpwstr/>
      </vt:variant>
      <vt:variant>
        <vt:lpwstr>_Toc269288509</vt:lpwstr>
      </vt:variant>
      <vt:variant>
        <vt:i4>1769526</vt:i4>
      </vt:variant>
      <vt:variant>
        <vt:i4>74</vt:i4>
      </vt:variant>
      <vt:variant>
        <vt:i4>0</vt:i4>
      </vt:variant>
      <vt:variant>
        <vt:i4>5</vt:i4>
      </vt:variant>
      <vt:variant>
        <vt:lpwstr/>
      </vt:variant>
      <vt:variant>
        <vt:lpwstr>_Toc269288508</vt:lpwstr>
      </vt:variant>
      <vt:variant>
        <vt:i4>1769526</vt:i4>
      </vt:variant>
      <vt:variant>
        <vt:i4>68</vt:i4>
      </vt:variant>
      <vt:variant>
        <vt:i4>0</vt:i4>
      </vt:variant>
      <vt:variant>
        <vt:i4>5</vt:i4>
      </vt:variant>
      <vt:variant>
        <vt:lpwstr/>
      </vt:variant>
      <vt:variant>
        <vt:lpwstr>_Toc269288507</vt:lpwstr>
      </vt:variant>
      <vt:variant>
        <vt:i4>1769526</vt:i4>
      </vt:variant>
      <vt:variant>
        <vt:i4>62</vt:i4>
      </vt:variant>
      <vt:variant>
        <vt:i4>0</vt:i4>
      </vt:variant>
      <vt:variant>
        <vt:i4>5</vt:i4>
      </vt:variant>
      <vt:variant>
        <vt:lpwstr/>
      </vt:variant>
      <vt:variant>
        <vt:lpwstr>_Toc269288506</vt:lpwstr>
      </vt:variant>
      <vt:variant>
        <vt:i4>1769526</vt:i4>
      </vt:variant>
      <vt:variant>
        <vt:i4>56</vt:i4>
      </vt:variant>
      <vt:variant>
        <vt:i4>0</vt:i4>
      </vt:variant>
      <vt:variant>
        <vt:i4>5</vt:i4>
      </vt:variant>
      <vt:variant>
        <vt:lpwstr/>
      </vt:variant>
      <vt:variant>
        <vt:lpwstr>_Toc269288505</vt:lpwstr>
      </vt:variant>
      <vt:variant>
        <vt:i4>1769526</vt:i4>
      </vt:variant>
      <vt:variant>
        <vt:i4>50</vt:i4>
      </vt:variant>
      <vt:variant>
        <vt:i4>0</vt:i4>
      </vt:variant>
      <vt:variant>
        <vt:i4>5</vt:i4>
      </vt:variant>
      <vt:variant>
        <vt:lpwstr/>
      </vt:variant>
      <vt:variant>
        <vt:lpwstr>_Toc269288504</vt:lpwstr>
      </vt:variant>
      <vt:variant>
        <vt:i4>1769526</vt:i4>
      </vt:variant>
      <vt:variant>
        <vt:i4>44</vt:i4>
      </vt:variant>
      <vt:variant>
        <vt:i4>0</vt:i4>
      </vt:variant>
      <vt:variant>
        <vt:i4>5</vt:i4>
      </vt:variant>
      <vt:variant>
        <vt:lpwstr/>
      </vt:variant>
      <vt:variant>
        <vt:lpwstr>_Toc269288503</vt:lpwstr>
      </vt:variant>
      <vt:variant>
        <vt:i4>1769526</vt:i4>
      </vt:variant>
      <vt:variant>
        <vt:i4>38</vt:i4>
      </vt:variant>
      <vt:variant>
        <vt:i4>0</vt:i4>
      </vt:variant>
      <vt:variant>
        <vt:i4>5</vt:i4>
      </vt:variant>
      <vt:variant>
        <vt:lpwstr/>
      </vt:variant>
      <vt:variant>
        <vt:lpwstr>_Toc269288502</vt:lpwstr>
      </vt:variant>
      <vt:variant>
        <vt:i4>1769526</vt:i4>
      </vt:variant>
      <vt:variant>
        <vt:i4>32</vt:i4>
      </vt:variant>
      <vt:variant>
        <vt:i4>0</vt:i4>
      </vt:variant>
      <vt:variant>
        <vt:i4>5</vt:i4>
      </vt:variant>
      <vt:variant>
        <vt:lpwstr/>
      </vt:variant>
      <vt:variant>
        <vt:lpwstr>_Toc269288501</vt:lpwstr>
      </vt:variant>
      <vt:variant>
        <vt:i4>1769526</vt:i4>
      </vt:variant>
      <vt:variant>
        <vt:i4>26</vt:i4>
      </vt:variant>
      <vt:variant>
        <vt:i4>0</vt:i4>
      </vt:variant>
      <vt:variant>
        <vt:i4>5</vt:i4>
      </vt:variant>
      <vt:variant>
        <vt:lpwstr/>
      </vt:variant>
      <vt:variant>
        <vt:lpwstr>_Toc269288500</vt:lpwstr>
      </vt:variant>
      <vt:variant>
        <vt:i4>1179703</vt:i4>
      </vt:variant>
      <vt:variant>
        <vt:i4>20</vt:i4>
      </vt:variant>
      <vt:variant>
        <vt:i4>0</vt:i4>
      </vt:variant>
      <vt:variant>
        <vt:i4>5</vt:i4>
      </vt:variant>
      <vt:variant>
        <vt:lpwstr/>
      </vt:variant>
      <vt:variant>
        <vt:lpwstr>_Toc269288499</vt:lpwstr>
      </vt:variant>
      <vt:variant>
        <vt:i4>1179703</vt:i4>
      </vt:variant>
      <vt:variant>
        <vt:i4>14</vt:i4>
      </vt:variant>
      <vt:variant>
        <vt:i4>0</vt:i4>
      </vt:variant>
      <vt:variant>
        <vt:i4>5</vt:i4>
      </vt:variant>
      <vt:variant>
        <vt:lpwstr/>
      </vt:variant>
      <vt:variant>
        <vt:lpwstr>_Toc269288498</vt:lpwstr>
      </vt:variant>
      <vt:variant>
        <vt:i4>1179703</vt:i4>
      </vt:variant>
      <vt:variant>
        <vt:i4>8</vt:i4>
      </vt:variant>
      <vt:variant>
        <vt:i4>0</vt:i4>
      </vt:variant>
      <vt:variant>
        <vt:i4>5</vt:i4>
      </vt:variant>
      <vt:variant>
        <vt:lpwstr/>
      </vt:variant>
      <vt:variant>
        <vt:lpwstr>_Toc269288497</vt:lpwstr>
      </vt:variant>
      <vt:variant>
        <vt:i4>1179703</vt:i4>
      </vt:variant>
      <vt:variant>
        <vt:i4>2</vt:i4>
      </vt:variant>
      <vt:variant>
        <vt:i4>0</vt:i4>
      </vt:variant>
      <vt:variant>
        <vt:i4>5</vt:i4>
      </vt:variant>
      <vt:variant>
        <vt:lpwstr/>
      </vt:variant>
      <vt:variant>
        <vt:lpwstr>_Toc269288496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7</cp:revision>
  <cp:lastPrinted>2010-08-31T19:41:00Z</cp:lastPrinted>
  <dcterms:created xsi:type="dcterms:W3CDTF">2012-10-18T19:18:00Z</dcterms:created>
  <dcterms:modified xsi:type="dcterms:W3CDTF">2012-10-23T15:08:00Z</dcterms:modified>
</cp:coreProperties>
</file>