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F23D25">
        <w:fldChar w:fldCharType="begin"/>
      </w:r>
      <w:r w:rsidR="006C4D64" w:rsidRPr="0003695E">
        <w:instrText xml:space="preserve"> TOC \o "1-4" \h \z \u </w:instrText>
      </w:r>
      <w:r w:rsidRPr="00F23D25">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_Toc273443472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_Toc273443473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_Toc273443474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_Toc273443475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_Toc273443476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_Toc273443477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_Toc273443478 \h </w:instrText>
        </w:r>
        <w:r w:rsidRPr="0003695E">
          <w:rPr>
            <w:noProof/>
            <w:webHidden/>
          </w:rPr>
        </w:r>
        <w:r w:rsidRPr="0003695E">
          <w:rPr>
            <w:noProof/>
            <w:webHidden/>
          </w:rPr>
          <w:fldChar w:fldCharType="separate"/>
        </w:r>
        <w:r w:rsidR="00EE0427">
          <w:rPr>
            <w:noProof/>
            <w:webHidden/>
          </w:rPr>
          <w:t>59</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_Toc273443479 \h </w:instrText>
        </w:r>
        <w:r w:rsidRPr="0003695E">
          <w:rPr>
            <w:noProof/>
            <w:webHidden/>
          </w:rPr>
        </w:r>
        <w:r w:rsidRPr="0003695E">
          <w:rPr>
            <w:noProof/>
            <w:webHidden/>
          </w:rPr>
          <w:fldChar w:fldCharType="separate"/>
        </w:r>
        <w:r w:rsidR="00EE0427">
          <w:rPr>
            <w:noProof/>
            <w:webHidden/>
          </w:rPr>
          <w:t>60</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_Toc273443480 \h </w:instrText>
        </w:r>
        <w:r w:rsidRPr="0003695E">
          <w:rPr>
            <w:noProof/>
            <w:webHidden/>
          </w:rPr>
        </w:r>
        <w:r w:rsidRPr="0003695E">
          <w:rPr>
            <w:noProof/>
            <w:webHidden/>
          </w:rPr>
          <w:fldChar w:fldCharType="separate"/>
        </w:r>
        <w:r w:rsidR="00EE0427">
          <w:rPr>
            <w:noProof/>
            <w:webHidden/>
          </w:rPr>
          <w:t>60</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_Toc273443481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_Toc273443482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_Toc273443483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_Toc273443484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_Toc273443485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_Toc273443486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_Toc273443487 \h </w:instrText>
        </w:r>
        <w:r w:rsidRPr="0003695E">
          <w:rPr>
            <w:noProof/>
            <w:webHidden/>
          </w:rPr>
        </w:r>
        <w:r w:rsidRPr="0003695E">
          <w:rPr>
            <w:noProof/>
            <w:webHidden/>
          </w:rPr>
          <w:fldChar w:fldCharType="separate"/>
        </w:r>
        <w:r w:rsidR="00EE0427">
          <w:rPr>
            <w:noProof/>
            <w:webHidden/>
          </w:rPr>
          <w:t>61</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_Toc273443488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_Toc273443489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_Toc273443490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_Toc273443491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_Toc273443492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_Toc273443493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_Toc273443494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_Toc273443495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_Toc273443496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_Toc273443497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_Toc273443498 \h </w:instrText>
        </w:r>
        <w:r w:rsidRPr="0003695E">
          <w:rPr>
            <w:noProof/>
            <w:webHidden/>
          </w:rPr>
        </w:r>
        <w:r w:rsidRPr="0003695E">
          <w:rPr>
            <w:noProof/>
            <w:webHidden/>
          </w:rPr>
          <w:fldChar w:fldCharType="separate"/>
        </w:r>
        <w:r w:rsidR="00EE0427">
          <w:rPr>
            <w:noProof/>
            <w:webHidden/>
          </w:rPr>
          <w:t>62</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_Toc273443499 \h </w:instrText>
        </w:r>
        <w:r w:rsidRPr="0003695E">
          <w:rPr>
            <w:noProof/>
            <w:webHidden/>
          </w:rPr>
        </w:r>
        <w:r w:rsidRPr="0003695E">
          <w:rPr>
            <w:noProof/>
            <w:webHidden/>
          </w:rPr>
          <w:fldChar w:fldCharType="separate"/>
        </w:r>
        <w:r w:rsidR="00EE0427">
          <w:rPr>
            <w:noProof/>
            <w:webHidden/>
          </w:rPr>
          <w:t>63</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_Toc273443500 \h </w:instrText>
        </w:r>
        <w:r w:rsidRPr="0003695E">
          <w:rPr>
            <w:noProof/>
            <w:webHidden/>
          </w:rPr>
        </w:r>
        <w:r w:rsidRPr="0003695E">
          <w:rPr>
            <w:noProof/>
            <w:webHidden/>
          </w:rPr>
          <w:fldChar w:fldCharType="separate"/>
        </w:r>
        <w:r w:rsidR="00EE0427">
          <w:rPr>
            <w:noProof/>
            <w:webHidden/>
          </w:rPr>
          <w:t>63</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_Toc273443501 \h </w:instrText>
        </w:r>
        <w:r w:rsidRPr="0003695E">
          <w:rPr>
            <w:noProof/>
            <w:webHidden/>
          </w:rPr>
        </w:r>
        <w:r w:rsidRPr="0003695E">
          <w:rPr>
            <w:noProof/>
            <w:webHidden/>
          </w:rPr>
          <w:fldChar w:fldCharType="separate"/>
        </w:r>
        <w:r w:rsidR="00EE0427">
          <w:rPr>
            <w:noProof/>
            <w:webHidden/>
          </w:rPr>
          <w:t>63</w:t>
        </w:r>
        <w:r w:rsidRPr="0003695E">
          <w:rPr>
            <w:noProof/>
            <w:webHidden/>
          </w:rPr>
          <w:fldChar w:fldCharType="end"/>
        </w:r>
      </w:hyperlink>
    </w:p>
    <w:p w:rsidR="006C4D64" w:rsidRPr="0003695E" w:rsidRDefault="00F23D25">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_Toc273443502 \h </w:instrText>
        </w:r>
        <w:r w:rsidRPr="0003695E">
          <w:rPr>
            <w:noProof/>
            <w:webHidden/>
          </w:rPr>
        </w:r>
        <w:r w:rsidRPr="0003695E">
          <w:rPr>
            <w:noProof/>
            <w:webHidden/>
          </w:rPr>
          <w:fldChar w:fldCharType="separate"/>
        </w:r>
        <w:r w:rsidR="00EE0427">
          <w:rPr>
            <w:noProof/>
            <w:webHidden/>
          </w:rPr>
          <w:t>63</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_Toc273443503 \h </w:instrText>
        </w:r>
        <w:r w:rsidRPr="0003695E">
          <w:rPr>
            <w:noProof/>
            <w:webHidden/>
          </w:rPr>
        </w:r>
        <w:r w:rsidRPr="0003695E">
          <w:rPr>
            <w:noProof/>
            <w:webHidden/>
          </w:rPr>
          <w:fldChar w:fldCharType="separate"/>
        </w:r>
        <w:r w:rsidR="00EE0427">
          <w:rPr>
            <w:noProof/>
            <w:webHidden/>
          </w:rPr>
          <w:t>63</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_Toc273443504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_Toc273443505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_Toc273443506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_Toc273443507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_Toc273443508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_Toc273443509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_Toc273443510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_Toc273443511 \h </w:instrText>
        </w:r>
        <w:r w:rsidRPr="0003695E">
          <w:rPr>
            <w:noProof/>
            <w:webHidden/>
          </w:rPr>
        </w:r>
        <w:r w:rsidRPr="0003695E">
          <w:rPr>
            <w:noProof/>
            <w:webHidden/>
          </w:rPr>
          <w:fldChar w:fldCharType="separate"/>
        </w:r>
        <w:r w:rsidR="00EE0427">
          <w:rPr>
            <w:noProof/>
            <w:webHidden/>
          </w:rPr>
          <w:t>64</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_Toc273443512 \h </w:instrText>
        </w:r>
        <w:r w:rsidRPr="0003695E">
          <w:rPr>
            <w:noProof/>
            <w:webHidden/>
          </w:rPr>
        </w:r>
        <w:r w:rsidRPr="0003695E">
          <w:rPr>
            <w:noProof/>
            <w:webHidden/>
          </w:rPr>
          <w:fldChar w:fldCharType="separate"/>
        </w:r>
        <w:r w:rsidR="00EE0427">
          <w:rPr>
            <w:noProof/>
            <w:webHidden/>
          </w:rPr>
          <w:t>65</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_Toc273443513 \h </w:instrText>
        </w:r>
        <w:r w:rsidRPr="0003695E">
          <w:rPr>
            <w:noProof/>
            <w:webHidden/>
          </w:rPr>
        </w:r>
        <w:r w:rsidRPr="0003695E">
          <w:rPr>
            <w:noProof/>
            <w:webHidden/>
          </w:rPr>
          <w:fldChar w:fldCharType="separate"/>
        </w:r>
        <w:r w:rsidR="00EE0427">
          <w:rPr>
            <w:noProof/>
            <w:webHidden/>
          </w:rPr>
          <w:t>65</w:t>
        </w:r>
        <w:r w:rsidRPr="0003695E">
          <w:rPr>
            <w:noProof/>
            <w:webHidden/>
          </w:rPr>
          <w:fldChar w:fldCharType="end"/>
        </w:r>
      </w:hyperlink>
    </w:p>
    <w:p w:rsidR="006C4D64" w:rsidRPr="0003695E" w:rsidRDefault="00F23D25">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_Toc273443514 \h </w:instrText>
        </w:r>
        <w:r w:rsidRPr="0003695E">
          <w:rPr>
            <w:noProof/>
            <w:webHidden/>
          </w:rPr>
        </w:r>
        <w:r w:rsidRPr="0003695E">
          <w:rPr>
            <w:noProof/>
            <w:webHidden/>
          </w:rPr>
          <w:fldChar w:fldCharType="separate"/>
        </w:r>
        <w:r w:rsidR="00EE0427">
          <w:rPr>
            <w:noProof/>
            <w:webHidden/>
          </w:rPr>
          <w:t>65</w:t>
        </w:r>
        <w:r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0" w:name="_Toc273443471"/>
      <w:r w:rsidRPr="0003695E">
        <w:lastRenderedPageBreak/>
        <w:t>Section 3.33.</w:t>
      </w:r>
      <w:r w:rsidRPr="0003695E">
        <w:tab/>
        <w:t>Hydrocarbon Gas Vapor-Measuring Devices</w:t>
      </w:r>
      <w:r w:rsidRPr="0003695E">
        <w:rPr>
          <w:vertAlign w:val="superscript"/>
        </w:rPr>
        <w:footnoteReference w:id="1"/>
      </w:r>
      <w:bookmarkEnd w:id="0"/>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1" w:name="_Toc273443472"/>
      <w:r w:rsidRPr="0003695E">
        <w:t>A.</w:t>
      </w:r>
      <w:r w:rsidRPr="0003695E">
        <w:tab/>
        <w:t>Application</w:t>
      </w:r>
      <w:bookmarkEnd w:id="1"/>
    </w:p>
    <w:p w:rsidR="006C4D64" w:rsidRPr="0003695E" w:rsidRDefault="006C4D64">
      <w:pPr>
        <w:jc w:val="both"/>
      </w:pPr>
    </w:p>
    <w:p w:rsidR="006C4D64" w:rsidRPr="0003695E" w:rsidRDefault="006C4D64">
      <w:pPr>
        <w:keepNext/>
        <w:tabs>
          <w:tab w:val="left" w:pos="540"/>
        </w:tabs>
        <w:jc w:val="both"/>
      </w:pPr>
      <w:bookmarkStart w:id="2" w:name="_Toc273443473"/>
      <w:r w:rsidRPr="0003695E">
        <w:rPr>
          <w:rStyle w:val="Heading3Char"/>
          <w:sz w:val="20"/>
        </w:rPr>
        <w:t>A.1.</w:t>
      </w:r>
      <w:r w:rsidRPr="0003695E">
        <w:rPr>
          <w:rStyle w:val="Heading3Char"/>
          <w:sz w:val="20"/>
        </w:rPr>
        <w:tab/>
        <w:t>General.</w:t>
      </w:r>
      <w:bookmarkEnd w:id="2"/>
      <w:r w:rsidRPr="0003695E">
        <w:t xml:space="preserve"> – This code applies to devices used for the measurement of hydrocarbon gas in the vapor state, such as propane, propylene, butanes, butylenes,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3" w:name="_Toc273443474"/>
      <w:r w:rsidRPr="0003695E">
        <w:rPr>
          <w:rStyle w:val="Heading3Char"/>
          <w:sz w:val="20"/>
        </w:rPr>
        <w:t>A.2.</w:t>
      </w:r>
      <w:r w:rsidRPr="0003695E">
        <w:rPr>
          <w:rStyle w:val="Heading3Char"/>
          <w:sz w:val="20"/>
        </w:rPr>
        <w:tab/>
        <w:t>Exceptions.</w:t>
      </w:r>
      <w:bookmarkEnd w:id="3"/>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 (see Section 3.32. Code for Liquefied Petroleum Gas and Anhydrous Ammonia Liquid-Measuring Devices).</w:t>
      </w:r>
    </w:p>
    <w:p w:rsidR="006C4D64" w:rsidRPr="0003695E" w:rsidRDefault="006C4D64">
      <w:pPr>
        <w:ind w:left="360"/>
        <w:jc w:val="both"/>
      </w:pPr>
    </w:p>
    <w:p w:rsidR="006C4D64" w:rsidRPr="0003695E" w:rsidRDefault="006C4D64">
      <w:pPr>
        <w:ind w:left="720" w:hanging="360"/>
        <w:jc w:val="both"/>
      </w:pPr>
      <w:r w:rsidRPr="0003695E">
        <w:t>(b)</w:t>
      </w:r>
      <w:r w:rsidRPr="0003695E">
        <w:tab/>
        <w:t>Natural, liquefied petroleum, and manufactured-gas-vapor meters when these are operated 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 (see Section 3.37. Code for Mass Flow Meters).</w:t>
      </w:r>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4" w:name="_Toc273443475"/>
      <w:r w:rsidRPr="0003695E">
        <w:rPr>
          <w:rStyle w:val="Heading3Char"/>
          <w:sz w:val="20"/>
        </w:rPr>
        <w:t>A.3.</w:t>
      </w:r>
      <w:r w:rsidRPr="0003695E">
        <w:rPr>
          <w:rStyle w:val="Heading3Char"/>
          <w:sz w:val="20"/>
        </w:rPr>
        <w:tab/>
        <w:t>Additional Code Requirements.</w:t>
      </w:r>
      <w:bookmarkEnd w:id="4"/>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5" w:name="_Toc273443476"/>
      <w:r w:rsidRPr="0003695E">
        <w:t>S.</w:t>
      </w:r>
      <w:r w:rsidRPr="0003695E">
        <w:tab/>
        <w:t>Specifications</w:t>
      </w:r>
      <w:bookmarkEnd w:id="5"/>
    </w:p>
    <w:p w:rsidR="006C4D64" w:rsidRPr="0003695E" w:rsidRDefault="006C4D64">
      <w:pPr>
        <w:keepNext/>
        <w:jc w:val="both"/>
      </w:pPr>
    </w:p>
    <w:p w:rsidR="006C4D64" w:rsidRPr="0003695E" w:rsidRDefault="006C4D64">
      <w:pPr>
        <w:pStyle w:val="Heading3"/>
        <w:tabs>
          <w:tab w:val="left" w:pos="540"/>
        </w:tabs>
      </w:pPr>
      <w:bookmarkStart w:id="6" w:name="_Toc273443477"/>
      <w:r w:rsidRPr="0003695E">
        <w:t>S.1.</w:t>
      </w:r>
      <w:r w:rsidRPr="0003695E">
        <w:tab/>
        <w:t>Design of Indicating and Recording Elements and of Recorded Representations.</w:t>
      </w:r>
      <w:bookmarkEnd w:id="6"/>
    </w:p>
    <w:p w:rsidR="006C4D64" w:rsidRPr="0003695E" w:rsidRDefault="006C4D64">
      <w:pPr>
        <w:keepNext/>
        <w:jc w:val="both"/>
      </w:pPr>
    </w:p>
    <w:p w:rsidR="006C4D64" w:rsidRPr="0003695E" w:rsidRDefault="006C4D64">
      <w:pPr>
        <w:pStyle w:val="Heading4"/>
      </w:pPr>
      <w:bookmarkStart w:id="7" w:name="_Toc273443478"/>
      <w:r w:rsidRPr="0003695E">
        <w:t>S.1.1.</w:t>
      </w:r>
      <w:r w:rsidRPr="0003695E">
        <w:tab/>
        <w:t>Primary Elements.</w:t>
      </w:r>
      <w:bookmarkEnd w:id="7"/>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r w:rsidRPr="0003695E">
        <w:t xml:space="preserve"> – Volume-Measuring Devices:  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when the maximum rated gas capacity is less than 100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pPr>
        <w:spacing w:before="60"/>
        <w:ind w:left="1080"/>
        <w:jc w:val="both"/>
      </w:pPr>
      <w:r w:rsidRPr="0003695E">
        <w:t>(Amended 1973 and 1988)</w:t>
      </w:r>
    </w:p>
    <w:p w:rsidR="006C4D64" w:rsidRPr="0003695E" w:rsidRDefault="006C4D64">
      <w:pPr>
        <w:jc w:val="both"/>
      </w:pPr>
    </w:p>
    <w:p w:rsidR="006C4D64" w:rsidRPr="0003695E" w:rsidRDefault="006C4D64">
      <w:pPr>
        <w:pStyle w:val="Heading4"/>
      </w:pPr>
      <w:bookmarkStart w:id="8" w:name="_Toc273443479"/>
      <w:r w:rsidRPr="0003695E">
        <w:t>S.1.2.</w:t>
      </w:r>
      <w:r w:rsidRPr="0003695E">
        <w:tab/>
        <w:t>Graduations.</w:t>
      </w:r>
      <w:bookmarkEnd w:id="8"/>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t>along 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t>if the indicator is continuous, at the point of widest separation of the graduations.</w:t>
      </w:r>
    </w:p>
    <w:p w:rsidR="006C4D64" w:rsidRPr="0003695E" w:rsidRDefault="006C4D64">
      <w:pPr>
        <w:jc w:val="both"/>
      </w:pPr>
    </w:p>
    <w:p w:rsidR="006C4D64" w:rsidRPr="0003695E" w:rsidRDefault="006C4D64">
      <w:pPr>
        <w:pStyle w:val="Heading4"/>
      </w:pPr>
      <w:bookmarkStart w:id="9" w:name="_Toc273443480"/>
      <w:r w:rsidRPr="0003695E">
        <w:t>S.1.3.</w:t>
      </w:r>
      <w:r w:rsidRPr="0003695E">
        <w:tab/>
        <w:t>Indicators.</w:t>
      </w:r>
      <w:bookmarkEnd w:id="9"/>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03695E">
        <w:rPr>
          <w:i/>
          <w:iCs/>
        </w:rPr>
        <w:t>width of the narrowest graduation</w:t>
      </w:r>
      <w:r w:rsidRPr="0003695E">
        <w:rPr>
          <w:iCs/>
        </w:rPr>
        <w:t>;</w:t>
      </w:r>
      <w:r w:rsidRPr="0003695E">
        <w:rPr>
          <w:i/>
          <w:iCs/>
        </w:rPr>
        <w:t>*</w:t>
      </w:r>
      <w:r w:rsidRPr="0003695E">
        <w:t xml:space="preserve"> and</w:t>
      </w:r>
    </w:p>
    <w:p w:rsidR="006C4D64" w:rsidRPr="0003695E" w:rsidRDefault="006C4D64">
      <w:pPr>
        <w:keepNext/>
        <w:ind w:left="1440"/>
        <w:jc w:val="both"/>
        <w:rPr>
          <w:szCs w:val="24"/>
        </w:rPr>
      </w:pPr>
      <w:r w:rsidRPr="0003695E">
        <w:rPr>
          <w:i/>
          <w:iCs/>
        </w:rPr>
        <w:t>[*Nonretroactive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t>width 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lastRenderedPageBreak/>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r w:rsidRPr="0003695E">
        <w:t xml:space="preserve"> – Parallax effects shall be reduced to the practicable minimum.</w:t>
      </w:r>
    </w:p>
    <w:p w:rsidR="006C4D64" w:rsidRDefault="006C4D64">
      <w:pPr>
        <w:pStyle w:val="Heading3"/>
        <w:tabs>
          <w:tab w:val="left" w:pos="540"/>
        </w:tabs>
      </w:pPr>
      <w:bookmarkStart w:id="10" w:name="_Toc273443481"/>
    </w:p>
    <w:p w:rsidR="006C4D64" w:rsidRPr="0003695E" w:rsidRDefault="006C4D64">
      <w:pPr>
        <w:pStyle w:val="Heading3"/>
        <w:tabs>
          <w:tab w:val="left" w:pos="540"/>
        </w:tabs>
      </w:pPr>
      <w:r w:rsidRPr="0003695E">
        <w:t>S.2.</w:t>
      </w:r>
      <w:r w:rsidRPr="0003695E">
        <w:tab/>
        <w:t>Design of Measuring Elements.</w:t>
      </w:r>
      <w:bookmarkEnd w:id="10"/>
    </w:p>
    <w:p w:rsidR="006C4D64" w:rsidRPr="0003695E" w:rsidRDefault="006C4D64">
      <w:pPr>
        <w:keepNext/>
        <w:jc w:val="both"/>
      </w:pPr>
    </w:p>
    <w:p w:rsidR="006C4D64" w:rsidRPr="0003695E" w:rsidRDefault="006C4D64" w:rsidP="00CC3859">
      <w:pPr>
        <w:ind w:left="360"/>
      </w:pPr>
      <w:bookmarkStart w:id="11" w:name="_Toc273443482"/>
      <w:r w:rsidRPr="0003695E">
        <w:rPr>
          <w:rStyle w:val="Heading4Char"/>
          <w:sz w:val="20"/>
        </w:rPr>
        <w:t>S.2.1.</w:t>
      </w:r>
      <w:r w:rsidRPr="0003695E">
        <w:rPr>
          <w:rStyle w:val="Heading4Char"/>
          <w:sz w:val="20"/>
        </w:rPr>
        <w:tab/>
        <w:t>Pressure Regulation.</w:t>
      </w:r>
      <w:bookmarkEnd w:id="11"/>
      <w:r w:rsidRPr="0003695E">
        <w:t xml:space="preserve"> – Except when measured as a retail motor fuel, 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psig) ± 2.75 in of water column (0.10 psig))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psig) ± 1.75 in of water column (0.06 psig)) for natural and manufactured gas.</w:t>
      </w:r>
    </w:p>
    <w:p w:rsidR="006C4D64" w:rsidRPr="0003695E" w:rsidRDefault="006C4D64">
      <w:pPr>
        <w:ind w:left="360"/>
        <w:jc w:val="both"/>
      </w:pPr>
    </w:p>
    <w:p w:rsidR="006C4D64" w:rsidRPr="0003695E" w:rsidRDefault="006C4D64">
      <w:pPr>
        <w:keepNext/>
        <w:ind w:left="360"/>
        <w:jc w:val="both"/>
      </w:pPr>
      <w:r w:rsidRPr="0003695E">
        <w:t>When vapor 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F23D25">
      <w:pPr>
        <w:keepNext/>
        <w:tabs>
          <w:tab w:val="left" w:pos="1260"/>
          <w:tab w:val="left" w:pos="1620"/>
        </w:tabs>
        <w:spacing w:line="192" w:lineRule="auto"/>
        <w:ind w:left="720"/>
        <w:jc w:val="both"/>
        <w:rPr>
          <w:i/>
          <w:iCs/>
        </w:rPr>
      </w:pPr>
      <w:r w:rsidRPr="00F23D25">
        <w:rPr>
          <w:noProof/>
        </w:rPr>
        <w:pict>
          <v:line id="_x0000_s1026" style="position:absolute;left:0;text-align:left;z-index:251658240" from="72.75pt,3pt" to="138.75pt,3pt" o:regroupid="1"/>
        </w:pic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03695E"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Assumed atmospheric pressure in Pa or psia</w:t>
      </w:r>
    </w:p>
    <w:p w:rsidR="006C4D64" w:rsidRPr="0003695E"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Gauge pressure in Pa or psig</w:t>
      </w:r>
    </w:p>
    <w:p w:rsidR="006C4D64" w:rsidRPr="0003695E"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Normal gauge pressure in Pa or 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psig) or more, the delivery pressure shall be maintained within ± 1725 Pa (± 0.25 psig).</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2" w:name="_Toc273443483"/>
      <w:r w:rsidRPr="0003695E">
        <w:rPr>
          <w:rStyle w:val="Heading4Char"/>
          <w:sz w:val="20"/>
        </w:rPr>
        <w:t>S.2.2.</w:t>
      </w:r>
      <w:r w:rsidRPr="0003695E">
        <w:rPr>
          <w:rStyle w:val="Heading4Char"/>
          <w:sz w:val="20"/>
        </w:rPr>
        <w:tab/>
        <w:t>Provision for Sealing.</w:t>
      </w:r>
      <w:bookmarkEnd w:id="12"/>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3" w:name="_Toc273443484"/>
      <w:r w:rsidRPr="0003695E">
        <w:rPr>
          <w:rStyle w:val="Heading4Char"/>
          <w:sz w:val="20"/>
        </w:rPr>
        <w:t>S.2.3.</w:t>
      </w:r>
      <w:r w:rsidRPr="0003695E">
        <w:rPr>
          <w:rStyle w:val="Heading4Char"/>
          <w:sz w:val="20"/>
        </w:rPr>
        <w:tab/>
        <w:t>Maintenance of Vapor State.</w:t>
      </w:r>
      <w:bookmarkEnd w:id="13"/>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4" w:name="_Toc273443485"/>
      <w:r w:rsidRPr="0003695E">
        <w:rPr>
          <w:rStyle w:val="Heading4Char"/>
          <w:sz w:val="20"/>
        </w:rPr>
        <w:t>S.2.4.</w:t>
      </w:r>
      <w:r w:rsidRPr="0003695E">
        <w:rPr>
          <w:rStyle w:val="Heading4Char"/>
          <w:sz w:val="20"/>
        </w:rPr>
        <w:tab/>
        <w:t>Automatic Temperature Compensation.</w:t>
      </w:r>
      <w:bookmarkEnd w:id="14"/>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5" w:name="_Toc273443486"/>
      <w:r w:rsidRPr="0003695E">
        <w:t>S.3.</w:t>
      </w:r>
      <w:r w:rsidRPr="0003695E">
        <w:tab/>
        <w:t>Design of Discharge Lines.</w:t>
      </w:r>
      <w:bookmarkEnd w:id="15"/>
    </w:p>
    <w:p w:rsidR="006C4D64" w:rsidRPr="0003695E" w:rsidRDefault="006C4D64">
      <w:pPr>
        <w:keepNext/>
        <w:ind w:left="360"/>
        <w:jc w:val="both"/>
      </w:pPr>
    </w:p>
    <w:p w:rsidR="006C4D64" w:rsidRPr="0003695E" w:rsidRDefault="006C4D64">
      <w:pPr>
        <w:ind w:left="360"/>
        <w:jc w:val="both"/>
      </w:pPr>
      <w:bookmarkStart w:id="16" w:name="_Toc273443487"/>
      <w:r w:rsidRPr="0003695E">
        <w:rPr>
          <w:rStyle w:val="Heading4Char"/>
          <w:sz w:val="20"/>
        </w:rPr>
        <w:t>S.3.1.</w:t>
      </w:r>
      <w:r w:rsidRPr="0003695E">
        <w:rPr>
          <w:rStyle w:val="Heading4Char"/>
          <w:sz w:val="20"/>
        </w:rPr>
        <w:tab/>
        <w:t>Diversion of Measured Vapor.</w:t>
      </w:r>
      <w:bookmarkEnd w:id="16"/>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7" w:name="_Toc273443488"/>
      <w:r w:rsidRPr="0003695E">
        <w:lastRenderedPageBreak/>
        <w:t>S.4.</w:t>
      </w:r>
      <w:r w:rsidRPr="0003695E">
        <w:tab/>
        <w:t>Marking Requirements.</w:t>
      </w:r>
      <w:bookmarkEnd w:id="17"/>
    </w:p>
    <w:p w:rsidR="006C4D64" w:rsidRPr="0003695E" w:rsidRDefault="006C4D64">
      <w:pPr>
        <w:keepNext/>
        <w:ind w:left="360"/>
        <w:jc w:val="both"/>
      </w:pPr>
    </w:p>
    <w:p w:rsidR="006C4D64" w:rsidRPr="0003695E" w:rsidRDefault="006C4D64">
      <w:pPr>
        <w:ind w:left="360"/>
        <w:jc w:val="both"/>
      </w:pPr>
      <w:bookmarkStart w:id="18" w:name="_Toc273443489"/>
      <w:r w:rsidRPr="0003695E">
        <w:rPr>
          <w:rStyle w:val="Heading4Char"/>
          <w:sz w:val="20"/>
        </w:rPr>
        <w:t>S.4.1.</w:t>
      </w:r>
      <w:r w:rsidRPr="0003695E">
        <w:rPr>
          <w:rStyle w:val="Heading4Char"/>
          <w:sz w:val="20"/>
        </w:rPr>
        <w:tab/>
        <w:t>Limitations of Use.</w:t>
      </w:r>
      <w:bookmarkEnd w:id="18"/>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19" w:name="_Toc273443490"/>
      <w:r w:rsidRPr="0003695E">
        <w:rPr>
          <w:rStyle w:val="Heading4Char"/>
          <w:sz w:val="20"/>
        </w:rPr>
        <w:t>S.4.2.</w:t>
      </w:r>
      <w:r w:rsidRPr="0003695E">
        <w:rPr>
          <w:rStyle w:val="Heading4Char"/>
          <w:sz w:val="20"/>
        </w:rPr>
        <w:tab/>
        <w:t>Discharge Rates.</w:t>
      </w:r>
      <w:bookmarkEnd w:id="19"/>
      <w:r w:rsidRPr="0003695E">
        <w:t xml:space="preserve"> – A volume-measuring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0" w:name="_Toc273443491"/>
      <w:r w:rsidRPr="0003695E">
        <w:rPr>
          <w:rStyle w:val="Heading4Char"/>
          <w:sz w:val="20"/>
        </w:rPr>
        <w:t>S.4.3.</w:t>
      </w:r>
      <w:r w:rsidRPr="0003695E">
        <w:rPr>
          <w:rStyle w:val="Heading4Char"/>
          <w:sz w:val="20"/>
        </w:rPr>
        <w:tab/>
        <w:t>Temperature Compensation.</w:t>
      </w:r>
      <w:bookmarkEnd w:id="20"/>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1" w:name="_Toc273443492"/>
      <w:r w:rsidRPr="0003695E">
        <w:rPr>
          <w:rStyle w:val="Heading4Char"/>
          <w:sz w:val="20"/>
        </w:rPr>
        <w:t>S.4.4.</w:t>
      </w:r>
      <w:r w:rsidRPr="0003695E">
        <w:rPr>
          <w:rStyle w:val="Heading4Char"/>
          <w:sz w:val="20"/>
        </w:rPr>
        <w:tab/>
        <w:t>Badge.</w:t>
      </w:r>
      <w:bookmarkEnd w:id="21"/>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2" w:name="_Toc273443493"/>
      <w:r w:rsidRPr="0003695E">
        <w:t>N.</w:t>
      </w:r>
      <w:r w:rsidRPr="0003695E">
        <w:tab/>
        <w:t>Notes</w:t>
      </w:r>
      <w:bookmarkEnd w:id="22"/>
    </w:p>
    <w:p w:rsidR="006C4D64" w:rsidRPr="0003695E" w:rsidRDefault="006C4D64">
      <w:pPr>
        <w:keepNext/>
        <w:jc w:val="both"/>
      </w:pPr>
    </w:p>
    <w:p w:rsidR="006C4D64" w:rsidRPr="0003695E" w:rsidRDefault="006C4D64">
      <w:pPr>
        <w:keepNext/>
        <w:tabs>
          <w:tab w:val="left" w:pos="540"/>
        </w:tabs>
        <w:jc w:val="both"/>
      </w:pPr>
      <w:bookmarkStart w:id="23" w:name="_Toc273443494"/>
      <w:r w:rsidRPr="0003695E">
        <w:rPr>
          <w:rStyle w:val="Heading3Char"/>
          <w:sz w:val="20"/>
        </w:rPr>
        <w:t>N.1.</w:t>
      </w:r>
      <w:r w:rsidRPr="0003695E">
        <w:rPr>
          <w:rStyle w:val="Heading3Char"/>
          <w:sz w:val="20"/>
        </w:rPr>
        <w:tab/>
        <w:t>Test Medium.</w:t>
      </w:r>
      <w:bookmarkEnd w:id="23"/>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4" w:name="_Toc273443495"/>
      <w:r w:rsidRPr="0003695E">
        <w:rPr>
          <w:rStyle w:val="Heading3Char"/>
          <w:sz w:val="20"/>
        </w:rPr>
        <w:t>N.2.</w:t>
      </w:r>
      <w:r w:rsidRPr="0003695E">
        <w:rPr>
          <w:rStyle w:val="Heading3Char"/>
          <w:sz w:val="20"/>
        </w:rPr>
        <w:tab/>
        <w:t>Temperature and Volume Change.</w:t>
      </w:r>
      <w:bookmarkEnd w:id="24"/>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5" w:name="_Toc273443496"/>
      <w:r w:rsidRPr="0003695E">
        <w:rPr>
          <w:rStyle w:val="Heading3Char"/>
          <w:sz w:val="20"/>
        </w:rPr>
        <w:t>N.3.</w:t>
      </w:r>
      <w:r w:rsidRPr="0003695E">
        <w:rPr>
          <w:rStyle w:val="Heading3Char"/>
          <w:sz w:val="20"/>
        </w:rPr>
        <w:tab/>
        <w:t>Test Drafts.</w:t>
      </w:r>
      <w:bookmarkEnd w:id="25"/>
      <w:r w:rsidRPr="0003695E">
        <w:rPr>
          <w:b/>
          <w:bCs/>
        </w:rPr>
        <w:t xml:space="preserve"> </w:t>
      </w:r>
      <w:r w:rsidRPr="0003695E">
        <w:t>– Except for low-flame tests, test drafts shall be at least equal to one complete revolution of the largest 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9609B4">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Inch</w:t>
            </w:r>
            <w:r w:rsidRPr="0003695E">
              <w:rPr>
                <w:b/>
                <w:bCs/>
              </w:rPr>
              <w:noBreakHyphen/>
              <w:t>pound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Over 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Over 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6" w:name="_Toc273443497"/>
      <w:r w:rsidRPr="0003695E">
        <w:rPr>
          <w:rStyle w:val="Heading3Char"/>
          <w:sz w:val="20"/>
        </w:rPr>
        <w:t>N.4.</w:t>
      </w:r>
      <w:r w:rsidRPr="0003695E">
        <w:rPr>
          <w:rStyle w:val="Heading3Char"/>
          <w:sz w:val="20"/>
        </w:rPr>
        <w:tab/>
        <w:t>Test Procedures.</w:t>
      </w:r>
      <w:bookmarkEnd w:id="26"/>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7" w:name="_Toc273443498"/>
      <w:r w:rsidRPr="0003695E">
        <w:rPr>
          <w:rStyle w:val="Heading4Char"/>
          <w:sz w:val="20"/>
        </w:rPr>
        <w:t>N.4.1.</w:t>
      </w:r>
      <w:r w:rsidRPr="0003695E">
        <w:rPr>
          <w:rStyle w:val="Heading4Char"/>
          <w:sz w:val="20"/>
        </w:rPr>
        <w:tab/>
        <w:t>Normal Tests.</w:t>
      </w:r>
      <w:bookmarkEnd w:id="27"/>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lastRenderedPageBreak/>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N.4.1.2.</w:t>
      </w:r>
      <w:r w:rsidRPr="0003695E">
        <w:rPr>
          <w:b/>
          <w:bCs/>
        </w:rPr>
        <w:tab/>
        <w:t xml:space="preserve">Repeatability Tests. </w:t>
      </w:r>
      <w:r w:rsidRPr="0003695E">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8" w:name="_Toc273443499"/>
      <w:r w:rsidRPr="0003695E">
        <w:rPr>
          <w:rStyle w:val="Heading4Char"/>
          <w:sz w:val="20"/>
        </w:rPr>
        <w:t>N.4.2.</w:t>
      </w:r>
      <w:r w:rsidRPr="0003695E">
        <w:rPr>
          <w:rStyle w:val="Heading4Char"/>
          <w:sz w:val="20"/>
        </w:rPr>
        <w:tab/>
        <w:t>Special Tests.</w:t>
      </w:r>
      <w:bookmarkEnd w:id="28"/>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Pressure Regulation Test.</w:t>
      </w:r>
      <w:r w:rsidRPr="0003695E">
        <w:t xml:space="preserve"> – On devices operating at a pressure of 6900 Pa (1 psig) or more, a pressure regulation test shall be made at both the minimum and maximum use 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29" w:name="_Toc273443500"/>
      <w:r w:rsidRPr="0003695E">
        <w:rPr>
          <w:rStyle w:val="Heading3Char"/>
          <w:sz w:val="20"/>
        </w:rPr>
        <w:t>N.5.</w:t>
      </w:r>
      <w:r w:rsidRPr="0003695E">
        <w:rPr>
          <w:rStyle w:val="Heading3Char"/>
          <w:sz w:val="20"/>
        </w:rPr>
        <w:tab/>
        <w:t>Temperature Correction.</w:t>
      </w:r>
      <w:bookmarkEnd w:id="29"/>
      <w:r w:rsidRPr="0003695E">
        <w:t xml:space="preserve"> – Corrections shall be made for any changes in volume resulting from the difference in air temperatures between time of passage through the device and time of volumetric determination in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30" w:name="_Toc273443501"/>
      <w:r w:rsidRPr="0003695E">
        <w:rPr>
          <w:rStyle w:val="Heading3Char"/>
          <w:sz w:val="20"/>
        </w:rPr>
        <w:t>N.6.</w:t>
      </w:r>
      <w:r w:rsidRPr="0003695E">
        <w:rPr>
          <w:rStyle w:val="Heading3Char"/>
          <w:sz w:val="20"/>
        </w:rPr>
        <w:tab/>
        <w:t>Frequency of Test.</w:t>
      </w:r>
      <w:bookmarkEnd w:id="30"/>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t>the 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t>the 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t>the 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1" w:name="_Toc273443502"/>
      <w:r w:rsidRPr="0003695E">
        <w:rPr>
          <w:lang w:val="fr-FR"/>
        </w:rPr>
        <w:t>T.</w:t>
      </w:r>
      <w:r w:rsidRPr="0003695E">
        <w:rPr>
          <w:lang w:val="fr-FR"/>
        </w:rPr>
        <w:tab/>
        <w:t>Tolerances</w:t>
      </w:r>
      <w:bookmarkEnd w:id="31"/>
    </w:p>
    <w:p w:rsidR="006C4D64" w:rsidRPr="0003695E" w:rsidRDefault="006C4D64">
      <w:pPr>
        <w:keepNext/>
        <w:jc w:val="both"/>
        <w:rPr>
          <w:lang w:val="fr-FR"/>
        </w:rPr>
      </w:pPr>
    </w:p>
    <w:p w:rsidR="006C4D64" w:rsidRPr="0003695E" w:rsidRDefault="006C4D64">
      <w:pPr>
        <w:keepNext/>
        <w:tabs>
          <w:tab w:val="left" w:pos="540"/>
        </w:tabs>
        <w:jc w:val="both"/>
      </w:pPr>
      <w:bookmarkStart w:id="32" w:name="_Toc273443503"/>
      <w:r w:rsidRPr="0003695E">
        <w:rPr>
          <w:rStyle w:val="Heading3Char"/>
          <w:sz w:val="20"/>
        </w:rPr>
        <w:t>T.1.</w:t>
      </w:r>
      <w:r w:rsidRPr="0003695E">
        <w:rPr>
          <w:rStyle w:val="Heading3Char"/>
          <w:sz w:val="20"/>
        </w:rPr>
        <w:tab/>
        <w:t>Tolerance Values on Normal Tests and on Special Tests Other Than Low-Flame Tests.</w:t>
      </w:r>
      <w:bookmarkEnd w:id="32"/>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tblPr>
      <w:tblGrid>
        <w:gridCol w:w="1892"/>
        <w:gridCol w:w="2899"/>
        <w:gridCol w:w="1797"/>
        <w:gridCol w:w="1414"/>
        <w:gridCol w:w="1588"/>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F351F6">
        <w:trPr>
          <w:trHeight w:val="561"/>
          <w:jc w:val="center"/>
        </w:trPr>
        <w:tc>
          <w:tcPr>
            <w:tcW w:w="2001" w:type="dxa"/>
            <w:tcBorders>
              <w:top w:val="double" w:sz="4" w:space="0" w:color="auto"/>
            </w:tcBorders>
            <w:vAlign w:val="center"/>
          </w:tcPr>
          <w:p w:rsidR="006C4D64" w:rsidRPr="0003695E" w:rsidRDefault="006C4D64" w:rsidP="00D53777">
            <w:pPr>
              <w:pStyle w:val="Heading7"/>
              <w:keepLines/>
              <w:spacing w:before="120" w:after="120"/>
              <w:jc w:val="center"/>
            </w:pPr>
            <w:r w:rsidRPr="0003695E">
              <w:t>Accuracy Class</w:t>
            </w:r>
          </w:p>
        </w:tc>
        <w:tc>
          <w:tcPr>
            <w:tcW w:w="4947" w:type="dxa"/>
            <w:gridSpan w:val="2"/>
            <w:tcBorders>
              <w:top w:val="double" w:sz="4" w:space="0" w:color="auto"/>
            </w:tcBorders>
            <w:vAlign w:val="center"/>
          </w:tcPr>
          <w:p w:rsidR="006C4D64" w:rsidRPr="0003695E" w:rsidRDefault="006C4D64" w:rsidP="00D53777">
            <w:pPr>
              <w:pStyle w:val="Heading7"/>
              <w:keepLines/>
              <w:spacing w:before="120" w:after="120"/>
              <w:jc w:val="center"/>
            </w:pPr>
            <w:r w:rsidRPr="0003695E">
              <w:t>Application</w:t>
            </w:r>
          </w:p>
        </w:tc>
        <w:tc>
          <w:tcPr>
            <w:tcW w:w="1440" w:type="dxa"/>
            <w:tcBorders>
              <w:top w:val="double" w:sz="4" w:space="0" w:color="auto"/>
            </w:tcBorders>
            <w:vAlign w:val="center"/>
          </w:tcPr>
          <w:p w:rsidR="006C4D64" w:rsidRPr="0003695E" w:rsidRDefault="006C4D64" w:rsidP="00D53777">
            <w:pPr>
              <w:keepNext/>
              <w:keepLines/>
              <w:jc w:val="center"/>
            </w:pPr>
            <w:r w:rsidRPr="0003695E">
              <w:rPr>
                <w:b/>
                <w:lang w:val="fr-FR"/>
              </w:rPr>
              <w:t>Acceptance Tolerance</w:t>
            </w:r>
          </w:p>
        </w:tc>
        <w:tc>
          <w:tcPr>
            <w:tcW w:w="1620" w:type="dxa"/>
            <w:tcBorders>
              <w:top w:val="double" w:sz="4" w:space="0" w:color="auto"/>
            </w:tcBorders>
            <w:vAlign w:val="center"/>
          </w:tcPr>
          <w:p w:rsidR="006C4D64" w:rsidRPr="0003695E" w:rsidRDefault="006C4D64" w:rsidP="00D53777">
            <w:pPr>
              <w:keepNext/>
              <w:keepLines/>
              <w:jc w:val="center"/>
            </w:pPr>
            <w:r w:rsidRPr="0003695E">
              <w:rPr>
                <w:b/>
                <w:lang w:val="fr-FR"/>
              </w:rPr>
              <w:t>Maintenance Tolerance</w:t>
            </w:r>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r w:rsidRPr="0003695E">
              <w:rPr>
                <w:b/>
              </w:rPr>
              <w:t>Overregistration</w:t>
            </w:r>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3" w:name="_Toc273443504"/>
      <w:r w:rsidRPr="0003695E">
        <w:rPr>
          <w:rStyle w:val="Heading3Char"/>
          <w:sz w:val="20"/>
        </w:rPr>
        <w:t>T.2.</w:t>
      </w:r>
      <w:r w:rsidRPr="0003695E">
        <w:rPr>
          <w:rStyle w:val="Heading3Char"/>
          <w:sz w:val="20"/>
        </w:rPr>
        <w:tab/>
        <w:t>Repeatability.</w:t>
      </w:r>
      <w:bookmarkEnd w:id="33"/>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Pr="0003695E">
        <w:rPr>
          <w:iCs/>
        </w:rPr>
        <w:t>See also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4" w:name="_Toc273443505"/>
      <w:r w:rsidRPr="0003695E">
        <w:t>UR.</w:t>
      </w:r>
      <w:r w:rsidRPr="0003695E">
        <w:tab/>
        <w:t>User Requirements</w:t>
      </w:r>
      <w:bookmarkEnd w:id="34"/>
    </w:p>
    <w:p w:rsidR="006C4D64" w:rsidRPr="0003695E" w:rsidRDefault="006C4D64">
      <w:pPr>
        <w:keepNext/>
        <w:keepLines/>
        <w:jc w:val="both"/>
      </w:pPr>
    </w:p>
    <w:p w:rsidR="006C4D64" w:rsidRPr="0003695E" w:rsidRDefault="006C4D64">
      <w:pPr>
        <w:pStyle w:val="Heading3"/>
      </w:pPr>
      <w:bookmarkStart w:id="35" w:name="_Toc273443506"/>
      <w:r w:rsidRPr="0003695E">
        <w:t>UR.1.</w:t>
      </w:r>
      <w:r w:rsidRPr="0003695E">
        <w:tab/>
        <w:t>Installation Requirements.</w:t>
      </w:r>
      <w:bookmarkEnd w:id="35"/>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6" w:name="_Toc273443507"/>
      <w:r w:rsidRPr="0003695E">
        <w:rPr>
          <w:rStyle w:val="Heading4Char"/>
          <w:sz w:val="20"/>
        </w:rPr>
        <w:t>UR.1.1.</w:t>
      </w:r>
      <w:r w:rsidRPr="0003695E">
        <w:rPr>
          <w:rStyle w:val="Heading4Char"/>
          <w:sz w:val="20"/>
        </w:rPr>
        <w:tab/>
        <w:t>Capacity Rate.</w:t>
      </w:r>
      <w:bookmarkEnd w:id="36"/>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7" w:name="_Toc273443508"/>
      <w:r w:rsidRPr="0003695E">
        <w:rPr>
          <w:rStyle w:val="Heading4Char"/>
          <w:sz w:val="20"/>
        </w:rPr>
        <w:t>UR.1.2.</w:t>
      </w:r>
      <w:r w:rsidRPr="0003695E">
        <w:rPr>
          <w:rStyle w:val="Heading4Char"/>
          <w:sz w:val="20"/>
        </w:rPr>
        <w:tab/>
        <w:t>Leakage.</w:t>
      </w:r>
      <w:bookmarkEnd w:id="37"/>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8" w:name="_Toc273443509"/>
      <w:r w:rsidRPr="0003695E">
        <w:t>UR.2.</w:t>
      </w:r>
      <w:r w:rsidRPr="0003695E">
        <w:tab/>
        <w:t>Use Requirements.</w:t>
      </w:r>
      <w:bookmarkEnd w:id="38"/>
    </w:p>
    <w:p w:rsidR="006C4D64" w:rsidRPr="0003695E" w:rsidRDefault="006C4D64">
      <w:pPr>
        <w:keepNext/>
        <w:keepLines/>
        <w:jc w:val="both"/>
      </w:pPr>
    </w:p>
    <w:p w:rsidR="006C4D64" w:rsidRPr="0003695E" w:rsidRDefault="006C4D64">
      <w:pPr>
        <w:tabs>
          <w:tab w:val="left" w:pos="1260"/>
        </w:tabs>
        <w:ind w:left="360"/>
        <w:jc w:val="both"/>
      </w:pPr>
      <w:bookmarkStart w:id="39" w:name="_Toc273443510"/>
      <w:r w:rsidRPr="0003695E">
        <w:rPr>
          <w:rStyle w:val="Heading4Char"/>
          <w:sz w:val="20"/>
        </w:rPr>
        <w:t>UR.2.1.</w:t>
      </w:r>
      <w:r w:rsidRPr="0003695E">
        <w:rPr>
          <w:rStyle w:val="Heading4Char"/>
          <w:sz w:val="20"/>
        </w:rPr>
        <w:tab/>
        <w:t>Automatic Temperature Compensation.</w:t>
      </w:r>
      <w:bookmarkEnd w:id="39"/>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0" w:name="_Toc273443511"/>
      <w:r w:rsidRPr="0003695E">
        <w:rPr>
          <w:rStyle w:val="Heading4Char"/>
          <w:sz w:val="20"/>
        </w:rPr>
        <w:t>UR.2.2.</w:t>
      </w:r>
      <w:r w:rsidRPr="0003695E">
        <w:rPr>
          <w:rStyle w:val="Heading4Char"/>
          <w:sz w:val="20"/>
        </w:rPr>
        <w:tab/>
        <w:t>Invoices.</w:t>
      </w:r>
      <w:bookmarkEnd w:id="40"/>
      <w:r w:rsidRPr="0003695E">
        <w:t xml:space="preserve"> – A customer purchasing hydrocarbon gas measured by a vapor meter for other than motor fuel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lastRenderedPageBreak/>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2"/>
      <w:r w:rsidRPr="0003695E">
        <w:rPr>
          <w:rStyle w:val="Heading4Char"/>
          <w:sz w:val="20"/>
        </w:rPr>
        <w:t>UR.2.3.</w:t>
      </w:r>
      <w:r w:rsidRPr="0003695E">
        <w:rPr>
          <w:rStyle w:val="Heading4Char"/>
          <w:sz w:val="20"/>
        </w:rPr>
        <w:tab/>
        <w:t>Correction for Elevation.</w:t>
      </w:r>
      <w:bookmarkEnd w:id="41"/>
      <w:r w:rsidRPr="0003695E">
        <w:rPr>
          <w:b/>
          <w:bCs/>
        </w:rPr>
        <w:t xml:space="preserve"> </w:t>
      </w:r>
      <w:r w:rsidRPr="0003695E">
        <w:t>– The metered volume of gas shall be corrected for changes in the atmospheric pressure with respect to elevation to the standard pressure of 101.56 kPa (14.73 psia).  The appropriate altitude correction factor from Table 2M. Corrections for Altitude, Metric Units or Table 2. Corrections for Altitude, Inch</w:t>
      </w:r>
      <w:r w:rsidRPr="0003695E">
        <w:noBreakHyphen/>
        <w:t>Pound Units shall be used.  (The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F23D25">
      <w:pPr>
        <w:keepNext/>
        <w:keepLines/>
        <w:tabs>
          <w:tab w:val="left" w:pos="1260"/>
          <w:tab w:val="left" w:pos="1620"/>
        </w:tabs>
        <w:spacing w:line="192" w:lineRule="auto"/>
        <w:ind w:left="720"/>
        <w:jc w:val="both"/>
        <w:rPr>
          <w:i/>
          <w:iCs/>
        </w:rPr>
      </w:pPr>
      <w:r w:rsidRPr="00F23D25">
        <w:rPr>
          <w:noProof/>
        </w:rPr>
        <w:pict>
          <v:line id="_x0000_s1027" style="position:absolute;left:0;text-align:left;z-index:251659264" from="72.75pt,3pt" to="158.85pt,3pt"/>
        </w:pic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03695E">
        <w:rPr>
          <w:i/>
          <w:iCs/>
        </w:rPr>
        <w:t>base 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03695E" w:rsidRDefault="006C4D64">
      <w:pPr>
        <w:keepNext/>
        <w:keepLines/>
        <w:tabs>
          <w:tab w:val="left" w:pos="720"/>
          <w:tab w:val="left" w:pos="1440"/>
          <w:tab w:val="left" w:pos="2880"/>
          <w:tab w:val="left" w:pos="3060"/>
        </w:tabs>
        <w:ind w:left="1620"/>
        <w:jc w:val="both"/>
      </w:pPr>
      <w:r w:rsidRPr="0003695E">
        <w:t>base pressure</w:t>
      </w:r>
      <w:r w:rsidRPr="0003695E">
        <w:tab/>
        <w:t>=</w:t>
      </w:r>
      <w:r w:rsidRPr="0003695E">
        <w:tab/>
        <w:t>101.560 kPa = 14.73 psia</w:t>
      </w:r>
    </w:p>
    <w:p w:rsidR="006C4D64" w:rsidRPr="0003695E" w:rsidRDefault="006C4D64">
      <w:pPr>
        <w:keepNext/>
        <w:keepLines/>
        <w:tabs>
          <w:tab w:val="left" w:pos="720"/>
          <w:tab w:val="left" w:pos="1440"/>
          <w:tab w:val="left" w:pos="2880"/>
          <w:tab w:val="left" w:pos="3060"/>
        </w:tabs>
        <w:ind w:left="1620"/>
        <w:jc w:val="both"/>
      </w:pPr>
    </w:p>
    <w:p w:rsidR="006C4D64" w:rsidRPr="0003695E"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11 in of water column = 0.397 psig</w:t>
      </w:r>
    </w:p>
    <w:p w:rsidR="006C4D64" w:rsidRPr="0003695E" w:rsidRDefault="006C4D64">
      <w:pPr>
        <w:keepNext/>
        <w:keepLines/>
        <w:tabs>
          <w:tab w:val="left" w:pos="720"/>
          <w:tab w:val="left" w:pos="1440"/>
          <w:tab w:val="left" w:pos="2880"/>
          <w:tab w:val="left" w:pos="3060"/>
        </w:tabs>
        <w:ind w:left="1620"/>
        <w:jc w:val="both"/>
      </w:pPr>
    </w:p>
    <w:p w:rsidR="006C4D64" w:rsidRPr="0003695E"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7 in of water column = 0.253 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2" w:name="_Toc273443513"/>
      <w:r w:rsidRPr="0003695E">
        <w:rPr>
          <w:rStyle w:val="Heading4Char"/>
          <w:i/>
          <w:sz w:val="20"/>
        </w:rPr>
        <w:t>UR.2.4.</w:t>
      </w:r>
      <w:r w:rsidRPr="0003695E">
        <w:rPr>
          <w:rStyle w:val="Heading4Char"/>
          <w:i/>
          <w:sz w:val="20"/>
        </w:rPr>
        <w:tab/>
        <w:t>Valves and Test Tee.</w:t>
      </w:r>
      <w:bookmarkEnd w:id="42"/>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[Nonretroactive 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3" w:name="_Toc273443514"/>
      <w:r w:rsidRPr="0003695E">
        <w:rPr>
          <w:rStyle w:val="Heading4Char"/>
          <w:sz w:val="20"/>
        </w:rPr>
        <w:t>UR.2.5.</w:t>
      </w:r>
      <w:r w:rsidRPr="0003695E">
        <w:rPr>
          <w:rStyle w:val="Heading4Char"/>
          <w:sz w:val="20"/>
        </w:rPr>
        <w:tab/>
        <w:t>Use of Auxiliary Heated Vaporizer Systems.</w:t>
      </w:r>
      <w:bookmarkEnd w:id="43"/>
      <w:r w:rsidRPr="0003695E">
        <w:rPr>
          <w:b/>
          <w:bCs/>
        </w:rPr>
        <w:t xml:space="preserve"> </w:t>
      </w:r>
      <w:r w:rsidRPr="0003695E">
        <w:t>– Automatic temperature compensation shall be used on hydrocarbon gas vapor meters equipped with an auxiliary heated vaporizer system unless there is sufficient length of underground piping to provide gas at a uniform temperature to 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t xml:space="preserve">Table 2. </w:t>
            </w:r>
          </w:p>
          <w:p w:rsidR="006C4D64" w:rsidRPr="0003695E" w:rsidRDefault="006C4D64" w:rsidP="00E83F1A">
            <w:pPr>
              <w:pStyle w:val="BeforeAfter3pt"/>
              <w:spacing w:before="0" w:after="0"/>
              <w:rPr>
                <w:szCs w:val="24"/>
              </w:rPr>
            </w:pPr>
            <w:r w:rsidRPr="0003695E">
              <w:t>Corrections for Altitude, Inch-Pound 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C61A91">
      <w:headerReference w:type="even" r:id="rId7"/>
      <w:headerReference w:type="default" r:id="rId8"/>
      <w:footerReference w:type="even" r:id="rId9"/>
      <w:footerReference w:type="default" r:id="rId10"/>
      <w:pgSz w:w="12240" w:h="15840" w:code="1"/>
      <w:pgMar w:top="1440" w:right="1440" w:bottom="1440" w:left="1440" w:header="720" w:footer="720" w:gutter="0"/>
      <w:pgNumType w:start="5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64" w:rsidRDefault="006C4D64">
      <w:r>
        <w:separator/>
      </w:r>
    </w:p>
  </w:endnote>
  <w:endnote w:type="continuationSeparator" w:id="0">
    <w:p w:rsidR="006C4D64" w:rsidRDefault="006C4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EE0427">
      <w:rPr>
        <w:rStyle w:val="PageNumber"/>
        <w:noProof/>
      </w:rPr>
      <w:t>58</w:t>
    </w:r>
    <w:r w:rsidR="00F23D2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EE0427">
      <w:rPr>
        <w:rStyle w:val="PageNumber"/>
        <w:noProof/>
      </w:rPr>
      <w:t>57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64" w:rsidRDefault="006C4D64">
      <w:r>
        <w:separator/>
      </w:r>
    </w:p>
  </w:footnote>
  <w:footnote w:type="continuationSeparator" w:id="0">
    <w:p w:rsidR="006C4D64" w:rsidRDefault="006C4D64">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64" w:rsidRDefault="006C4D64">
    <w:pPr>
      <w:pStyle w:val="Header"/>
      <w:tabs>
        <w:tab w:val="clear" w:pos="4320"/>
        <w:tab w:val="clear" w:pos="8640"/>
        <w:tab w:val="right" w:pos="9360"/>
      </w:tabs>
    </w:pPr>
    <w:r>
      <w:t>3.33.  Hydrocarbon Gas Vapor-Measuring Devices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64" w:rsidRDefault="006C4D64">
    <w:pPr>
      <w:pStyle w:val="Header"/>
      <w:tabs>
        <w:tab w:val="clear" w:pos="4320"/>
        <w:tab w:val="clear" w:pos="8640"/>
        <w:tab w:val="right" w:pos="9360"/>
      </w:tabs>
    </w:pPr>
    <w:r>
      <w:t>Handbook 44 – 2012</w:t>
    </w:r>
    <w:r>
      <w:tab/>
      <w:t>3.33.  Hydrocarbon Gas Vapor-Measuring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AC4"/>
    <w:rsid w:val="00011D7D"/>
    <w:rsid w:val="00030FD6"/>
    <w:rsid w:val="0003695E"/>
    <w:rsid w:val="00093338"/>
    <w:rsid w:val="000E536B"/>
    <w:rsid w:val="001125CD"/>
    <w:rsid w:val="00127336"/>
    <w:rsid w:val="00140815"/>
    <w:rsid w:val="00151370"/>
    <w:rsid w:val="00157A42"/>
    <w:rsid w:val="00196A02"/>
    <w:rsid w:val="001C5836"/>
    <w:rsid w:val="001F40F2"/>
    <w:rsid w:val="00215C41"/>
    <w:rsid w:val="002713AC"/>
    <w:rsid w:val="002737FE"/>
    <w:rsid w:val="00285D3C"/>
    <w:rsid w:val="00305C3B"/>
    <w:rsid w:val="003B6120"/>
    <w:rsid w:val="00406235"/>
    <w:rsid w:val="00412B68"/>
    <w:rsid w:val="004530F7"/>
    <w:rsid w:val="005604ED"/>
    <w:rsid w:val="005608A1"/>
    <w:rsid w:val="005B1F23"/>
    <w:rsid w:val="005D200E"/>
    <w:rsid w:val="005D228D"/>
    <w:rsid w:val="005D297F"/>
    <w:rsid w:val="005E4D85"/>
    <w:rsid w:val="005F5F30"/>
    <w:rsid w:val="00611849"/>
    <w:rsid w:val="00652E72"/>
    <w:rsid w:val="00655582"/>
    <w:rsid w:val="006C0D96"/>
    <w:rsid w:val="006C4D64"/>
    <w:rsid w:val="007857D3"/>
    <w:rsid w:val="007C5860"/>
    <w:rsid w:val="007E6AC4"/>
    <w:rsid w:val="00811675"/>
    <w:rsid w:val="00815736"/>
    <w:rsid w:val="00825C75"/>
    <w:rsid w:val="0087407F"/>
    <w:rsid w:val="009609B4"/>
    <w:rsid w:val="009949CD"/>
    <w:rsid w:val="009B04FB"/>
    <w:rsid w:val="009E7A1A"/>
    <w:rsid w:val="00A049FB"/>
    <w:rsid w:val="00A25BE2"/>
    <w:rsid w:val="00AB280D"/>
    <w:rsid w:val="00AB2A50"/>
    <w:rsid w:val="00AB4AD1"/>
    <w:rsid w:val="00AC4305"/>
    <w:rsid w:val="00B345CA"/>
    <w:rsid w:val="00B35D73"/>
    <w:rsid w:val="00B81581"/>
    <w:rsid w:val="00BE5E67"/>
    <w:rsid w:val="00BF5C1E"/>
    <w:rsid w:val="00C25F02"/>
    <w:rsid w:val="00C516A3"/>
    <w:rsid w:val="00C603AF"/>
    <w:rsid w:val="00C61A91"/>
    <w:rsid w:val="00CA7B33"/>
    <w:rsid w:val="00CC3859"/>
    <w:rsid w:val="00D53777"/>
    <w:rsid w:val="00DD59C0"/>
    <w:rsid w:val="00E3642C"/>
    <w:rsid w:val="00E369D9"/>
    <w:rsid w:val="00E83F1A"/>
    <w:rsid w:val="00EA1ADA"/>
    <w:rsid w:val="00EC67FC"/>
    <w:rsid w:val="00ED1A03"/>
    <w:rsid w:val="00EE0427"/>
    <w:rsid w:val="00EE7052"/>
    <w:rsid w:val="00F23D25"/>
    <w:rsid w:val="00F351F6"/>
    <w:rsid w:val="00F823FE"/>
    <w:rsid w:val="00FA1F9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3407</Words>
  <Characters>20159</Characters>
  <Application>Microsoft Office Word</Application>
  <DocSecurity>0</DocSecurity>
  <Lines>167</Lines>
  <Paragraphs>47</Paragraphs>
  <ScaleCrop>false</ScaleCrop>
  <Company>NIST</Company>
  <LinksUpToDate>false</LinksUpToDate>
  <CharactersWithSpaces>23519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Temp</dc:creator>
  <cp:keywords/>
  <dc:description/>
  <cp:lastModifiedBy>Linda Crown</cp:lastModifiedBy>
  <cp:revision>3</cp:revision>
  <cp:lastPrinted>2007-08-27T22:05:00Z</cp:lastPrinted>
  <dcterms:created xsi:type="dcterms:W3CDTF">2011-10-03T13:00:00Z</dcterms:created>
  <dcterms:modified xsi:type="dcterms:W3CDTF">2011-10-11T15:58:00Z</dcterms:modified>
</cp:coreProperties>
</file>