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663F0" w14:textId="77777777" w:rsidR="00376F81" w:rsidRDefault="00376F81" w:rsidP="00C95DD1">
      <w:pPr>
        <w:pStyle w:val="Heading1"/>
      </w:pPr>
      <w:bookmarkStart w:id="0" w:name="farmmilktanks"/>
      <w:bookmarkStart w:id="1" w:name="_Toc216263233"/>
      <w:bookmarkEnd w:id="0"/>
      <w:r w:rsidRPr="0078786C">
        <w:t>Table of Contents</w:t>
      </w:r>
      <w:bookmarkEnd w:id="1"/>
    </w:p>
    <w:p w14:paraId="4B84D5D0" w14:textId="77777777" w:rsidR="008E7771" w:rsidRPr="00427291" w:rsidRDefault="008E7771" w:rsidP="008E7771">
      <w:pPr>
        <w:tabs>
          <w:tab w:val="left" w:pos="288"/>
          <w:tab w:val="right" w:pos="9360"/>
        </w:tabs>
        <w:jc w:val="right"/>
        <w:rPr>
          <w:b/>
        </w:rPr>
      </w:pPr>
      <w:r w:rsidRPr="00427291">
        <w:rPr>
          <w:b/>
        </w:rPr>
        <w:t>Page</w:t>
      </w:r>
    </w:p>
    <w:p w14:paraId="44DACE3A" w14:textId="5F4430BA" w:rsidR="00825AD6" w:rsidRDefault="00460606">
      <w:pPr>
        <w:pStyle w:val="TOC1"/>
        <w:rPr>
          <w:rFonts w:asciiTheme="minorHAnsi" w:eastAsiaTheme="minorEastAsia" w:hAnsiTheme="minorHAnsi" w:cstheme="minorBidi"/>
          <w:b w:val="0"/>
          <w:noProof/>
          <w:kern w:val="2"/>
          <w:sz w:val="24"/>
          <w:szCs w:val="24"/>
          <w14:ligatures w14:val="standardContextual"/>
        </w:rPr>
      </w:pPr>
      <w:r w:rsidRPr="00702A8E">
        <w:rPr>
          <w:b w:val="0"/>
        </w:rPr>
        <w:fldChar w:fldCharType="begin"/>
      </w:r>
      <w:r w:rsidR="00215B43" w:rsidRPr="00702A8E">
        <w:rPr>
          <w:b w:val="0"/>
        </w:rPr>
        <w:instrText xml:space="preserve"> TOC \o "1-4" \h \z \u </w:instrText>
      </w:r>
      <w:r w:rsidRPr="00702A8E">
        <w:rPr>
          <w:b w:val="0"/>
        </w:rPr>
        <w:fldChar w:fldCharType="separate"/>
      </w:r>
      <w:hyperlink w:anchor="_Toc216263234" w:history="1">
        <w:r w:rsidR="00825AD6" w:rsidRPr="001173DA">
          <w:rPr>
            <w:rStyle w:val="Hyperlink"/>
            <w:noProof/>
          </w:rPr>
          <w:t>Section 4.42.</w:t>
        </w:r>
        <w:r w:rsidR="00825AD6">
          <w:rPr>
            <w:rFonts w:asciiTheme="minorHAnsi" w:eastAsiaTheme="minorEastAsia" w:hAnsiTheme="minorHAnsi" w:cstheme="minorBidi"/>
            <w:b w:val="0"/>
            <w:noProof/>
            <w:kern w:val="2"/>
            <w:sz w:val="24"/>
            <w:szCs w:val="24"/>
            <w14:ligatures w14:val="standardContextual"/>
          </w:rPr>
          <w:tab/>
        </w:r>
        <w:r w:rsidR="00825AD6" w:rsidRPr="001173DA">
          <w:rPr>
            <w:rStyle w:val="Hyperlink"/>
            <w:noProof/>
          </w:rPr>
          <w:t>Farm Milk Tanks</w:t>
        </w:r>
        <w:r w:rsidR="00825AD6">
          <w:rPr>
            <w:noProof/>
            <w:webHidden/>
          </w:rPr>
          <w:tab/>
          <w:t>4-</w:t>
        </w:r>
        <w:r w:rsidR="00825AD6">
          <w:rPr>
            <w:noProof/>
            <w:webHidden/>
          </w:rPr>
          <w:fldChar w:fldCharType="begin"/>
        </w:r>
        <w:r w:rsidR="00825AD6">
          <w:rPr>
            <w:noProof/>
            <w:webHidden/>
          </w:rPr>
          <w:instrText xml:space="preserve"> PAGEREF _Toc216263234 \h </w:instrText>
        </w:r>
        <w:r w:rsidR="00825AD6">
          <w:rPr>
            <w:noProof/>
            <w:webHidden/>
          </w:rPr>
        </w:r>
        <w:r w:rsidR="00825AD6">
          <w:rPr>
            <w:noProof/>
            <w:webHidden/>
          </w:rPr>
          <w:fldChar w:fldCharType="separate"/>
        </w:r>
        <w:r w:rsidR="00EA08BB">
          <w:rPr>
            <w:noProof/>
            <w:webHidden/>
          </w:rPr>
          <w:t>15</w:t>
        </w:r>
        <w:r w:rsidR="00825AD6">
          <w:rPr>
            <w:noProof/>
            <w:webHidden/>
          </w:rPr>
          <w:fldChar w:fldCharType="end"/>
        </w:r>
      </w:hyperlink>
    </w:p>
    <w:p w14:paraId="19265DC4" w14:textId="7878F7C3" w:rsidR="00825AD6" w:rsidRDefault="00825AD6">
      <w:pPr>
        <w:pStyle w:val="TOC2"/>
        <w:rPr>
          <w:rFonts w:asciiTheme="minorHAnsi" w:eastAsiaTheme="minorEastAsia" w:hAnsiTheme="minorHAnsi" w:cstheme="minorBidi"/>
          <w:b w:val="0"/>
          <w:noProof/>
          <w:kern w:val="2"/>
          <w:sz w:val="24"/>
          <w:szCs w:val="24"/>
          <w14:ligatures w14:val="standardContextual"/>
        </w:rPr>
      </w:pPr>
      <w:hyperlink w:anchor="_Toc216263235" w:history="1">
        <w:r w:rsidRPr="001173DA">
          <w:rPr>
            <w:rStyle w:val="Hyperlink"/>
            <w:noProof/>
          </w:rPr>
          <w:t>A.</w:t>
        </w:r>
        <w:r>
          <w:rPr>
            <w:rFonts w:asciiTheme="minorHAnsi" w:eastAsiaTheme="minorEastAsia" w:hAnsiTheme="minorHAnsi" w:cstheme="minorBidi"/>
            <w:b w:val="0"/>
            <w:noProof/>
            <w:kern w:val="2"/>
            <w:sz w:val="24"/>
            <w:szCs w:val="24"/>
            <w14:ligatures w14:val="standardContextual"/>
          </w:rPr>
          <w:tab/>
        </w:r>
        <w:r w:rsidRPr="001173DA">
          <w:rPr>
            <w:rStyle w:val="Hyperlink"/>
            <w:noProof/>
          </w:rPr>
          <w:t>Application</w:t>
        </w:r>
        <w:r>
          <w:rPr>
            <w:noProof/>
            <w:webHidden/>
          </w:rPr>
          <w:tab/>
          <w:t>4-</w:t>
        </w:r>
        <w:r>
          <w:rPr>
            <w:noProof/>
            <w:webHidden/>
          </w:rPr>
          <w:fldChar w:fldCharType="begin"/>
        </w:r>
        <w:r>
          <w:rPr>
            <w:noProof/>
            <w:webHidden/>
          </w:rPr>
          <w:instrText xml:space="preserve"> PAGEREF _Toc216263235 \h </w:instrText>
        </w:r>
        <w:r>
          <w:rPr>
            <w:noProof/>
            <w:webHidden/>
          </w:rPr>
        </w:r>
        <w:r>
          <w:rPr>
            <w:noProof/>
            <w:webHidden/>
          </w:rPr>
          <w:fldChar w:fldCharType="separate"/>
        </w:r>
        <w:r w:rsidR="00EA08BB">
          <w:rPr>
            <w:noProof/>
            <w:webHidden/>
          </w:rPr>
          <w:t>15</w:t>
        </w:r>
        <w:r>
          <w:rPr>
            <w:noProof/>
            <w:webHidden/>
          </w:rPr>
          <w:fldChar w:fldCharType="end"/>
        </w:r>
      </w:hyperlink>
    </w:p>
    <w:p w14:paraId="6FE7E1BF" w14:textId="6DA5CAEE"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36" w:history="1">
        <w:r w:rsidRPr="001173DA">
          <w:rPr>
            <w:rStyle w:val="Hyperlink"/>
            <w:noProof/>
          </w:rPr>
          <w:t>A.1.General.</w:t>
        </w:r>
        <w:r>
          <w:rPr>
            <w:noProof/>
            <w:webHidden/>
          </w:rPr>
          <w:tab/>
          <w:t>4-</w:t>
        </w:r>
        <w:r>
          <w:rPr>
            <w:noProof/>
            <w:webHidden/>
          </w:rPr>
          <w:fldChar w:fldCharType="begin"/>
        </w:r>
        <w:r>
          <w:rPr>
            <w:noProof/>
            <w:webHidden/>
          </w:rPr>
          <w:instrText xml:space="preserve"> PAGEREF _Toc216263236 \h </w:instrText>
        </w:r>
        <w:r>
          <w:rPr>
            <w:noProof/>
            <w:webHidden/>
          </w:rPr>
        </w:r>
        <w:r>
          <w:rPr>
            <w:noProof/>
            <w:webHidden/>
          </w:rPr>
          <w:fldChar w:fldCharType="separate"/>
        </w:r>
        <w:r w:rsidR="00EA08BB">
          <w:rPr>
            <w:noProof/>
            <w:webHidden/>
          </w:rPr>
          <w:t>15</w:t>
        </w:r>
        <w:r>
          <w:rPr>
            <w:noProof/>
            <w:webHidden/>
          </w:rPr>
          <w:fldChar w:fldCharType="end"/>
        </w:r>
      </w:hyperlink>
    </w:p>
    <w:p w14:paraId="2DCC4969" w14:textId="63CBBC10"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37" w:history="1">
        <w:r w:rsidRPr="001173DA">
          <w:rPr>
            <w:rStyle w:val="Hyperlink"/>
            <w:noProof/>
          </w:rPr>
          <w:t>A.2. Exceptions.</w:t>
        </w:r>
        <w:r>
          <w:rPr>
            <w:noProof/>
            <w:webHidden/>
          </w:rPr>
          <w:tab/>
          <w:t>4-</w:t>
        </w:r>
        <w:r>
          <w:rPr>
            <w:noProof/>
            <w:webHidden/>
          </w:rPr>
          <w:fldChar w:fldCharType="begin"/>
        </w:r>
        <w:r>
          <w:rPr>
            <w:noProof/>
            <w:webHidden/>
          </w:rPr>
          <w:instrText xml:space="preserve"> PAGEREF _Toc216263237 \h </w:instrText>
        </w:r>
        <w:r>
          <w:rPr>
            <w:noProof/>
            <w:webHidden/>
          </w:rPr>
        </w:r>
        <w:r>
          <w:rPr>
            <w:noProof/>
            <w:webHidden/>
          </w:rPr>
          <w:fldChar w:fldCharType="separate"/>
        </w:r>
        <w:r w:rsidR="00EA08BB">
          <w:rPr>
            <w:noProof/>
            <w:webHidden/>
          </w:rPr>
          <w:t>15</w:t>
        </w:r>
        <w:r>
          <w:rPr>
            <w:noProof/>
            <w:webHidden/>
          </w:rPr>
          <w:fldChar w:fldCharType="end"/>
        </w:r>
      </w:hyperlink>
    </w:p>
    <w:p w14:paraId="1128FFB6" w14:textId="3FDFC865"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38" w:history="1">
        <w:r w:rsidRPr="001173DA">
          <w:rPr>
            <w:rStyle w:val="Hyperlink"/>
            <w:noProof/>
          </w:rPr>
          <w:t>A.3. Additional Code Requirements.</w:t>
        </w:r>
        <w:r>
          <w:rPr>
            <w:noProof/>
            <w:webHidden/>
          </w:rPr>
          <w:tab/>
          <w:t>4-</w:t>
        </w:r>
        <w:r>
          <w:rPr>
            <w:noProof/>
            <w:webHidden/>
          </w:rPr>
          <w:fldChar w:fldCharType="begin"/>
        </w:r>
        <w:r>
          <w:rPr>
            <w:noProof/>
            <w:webHidden/>
          </w:rPr>
          <w:instrText xml:space="preserve"> PAGEREF _Toc216263238 \h </w:instrText>
        </w:r>
        <w:r>
          <w:rPr>
            <w:noProof/>
            <w:webHidden/>
          </w:rPr>
        </w:r>
        <w:r>
          <w:rPr>
            <w:noProof/>
            <w:webHidden/>
          </w:rPr>
          <w:fldChar w:fldCharType="separate"/>
        </w:r>
        <w:r w:rsidR="00EA08BB">
          <w:rPr>
            <w:noProof/>
            <w:webHidden/>
          </w:rPr>
          <w:t>15</w:t>
        </w:r>
        <w:r>
          <w:rPr>
            <w:noProof/>
            <w:webHidden/>
          </w:rPr>
          <w:fldChar w:fldCharType="end"/>
        </w:r>
      </w:hyperlink>
    </w:p>
    <w:p w14:paraId="6CE6B64A" w14:textId="31072778" w:rsidR="00825AD6" w:rsidRDefault="00825AD6">
      <w:pPr>
        <w:pStyle w:val="TOC2"/>
        <w:rPr>
          <w:rFonts w:asciiTheme="minorHAnsi" w:eastAsiaTheme="minorEastAsia" w:hAnsiTheme="minorHAnsi" w:cstheme="minorBidi"/>
          <w:b w:val="0"/>
          <w:noProof/>
          <w:kern w:val="2"/>
          <w:sz w:val="24"/>
          <w:szCs w:val="24"/>
          <w14:ligatures w14:val="standardContextual"/>
        </w:rPr>
      </w:pPr>
      <w:hyperlink w:anchor="_Toc216263239" w:history="1">
        <w:r w:rsidRPr="001173DA">
          <w:rPr>
            <w:rStyle w:val="Hyperlink"/>
            <w:noProof/>
          </w:rPr>
          <w:t>S. Specifications</w:t>
        </w:r>
        <w:r>
          <w:rPr>
            <w:noProof/>
            <w:webHidden/>
          </w:rPr>
          <w:tab/>
          <w:t>4-</w:t>
        </w:r>
        <w:r>
          <w:rPr>
            <w:noProof/>
            <w:webHidden/>
          </w:rPr>
          <w:fldChar w:fldCharType="begin"/>
        </w:r>
        <w:r>
          <w:rPr>
            <w:noProof/>
            <w:webHidden/>
          </w:rPr>
          <w:instrText xml:space="preserve"> PAGEREF _Toc216263239 \h </w:instrText>
        </w:r>
        <w:r>
          <w:rPr>
            <w:noProof/>
            <w:webHidden/>
          </w:rPr>
        </w:r>
        <w:r>
          <w:rPr>
            <w:noProof/>
            <w:webHidden/>
          </w:rPr>
          <w:fldChar w:fldCharType="separate"/>
        </w:r>
        <w:r w:rsidR="00EA08BB">
          <w:rPr>
            <w:noProof/>
            <w:webHidden/>
          </w:rPr>
          <w:t>15</w:t>
        </w:r>
        <w:r>
          <w:rPr>
            <w:noProof/>
            <w:webHidden/>
          </w:rPr>
          <w:fldChar w:fldCharType="end"/>
        </w:r>
      </w:hyperlink>
    </w:p>
    <w:p w14:paraId="69EC3888" w14:textId="6460C1A5"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40" w:history="1">
        <w:r w:rsidRPr="001173DA">
          <w:rPr>
            <w:rStyle w:val="Hyperlink"/>
            <w:noProof/>
          </w:rPr>
          <w:t>S.1. Components.</w:t>
        </w:r>
        <w:r>
          <w:rPr>
            <w:noProof/>
            <w:webHidden/>
          </w:rPr>
          <w:tab/>
          <w:t>4-</w:t>
        </w:r>
        <w:r>
          <w:rPr>
            <w:noProof/>
            <w:webHidden/>
          </w:rPr>
          <w:fldChar w:fldCharType="begin"/>
        </w:r>
        <w:r>
          <w:rPr>
            <w:noProof/>
            <w:webHidden/>
          </w:rPr>
          <w:instrText xml:space="preserve"> PAGEREF _Toc216263240 \h </w:instrText>
        </w:r>
        <w:r>
          <w:rPr>
            <w:noProof/>
            <w:webHidden/>
          </w:rPr>
        </w:r>
        <w:r>
          <w:rPr>
            <w:noProof/>
            <w:webHidden/>
          </w:rPr>
          <w:fldChar w:fldCharType="separate"/>
        </w:r>
        <w:r w:rsidR="00EA08BB">
          <w:rPr>
            <w:noProof/>
            <w:webHidden/>
          </w:rPr>
          <w:t>15</w:t>
        </w:r>
        <w:r>
          <w:rPr>
            <w:noProof/>
            <w:webHidden/>
          </w:rPr>
          <w:fldChar w:fldCharType="end"/>
        </w:r>
      </w:hyperlink>
    </w:p>
    <w:p w14:paraId="264198CB" w14:textId="4E533E10"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41" w:history="1">
        <w:r w:rsidRPr="001173DA">
          <w:rPr>
            <w:rStyle w:val="Hyperlink"/>
            <w:noProof/>
          </w:rPr>
          <w:t>S.2. Design of Tank.</w:t>
        </w:r>
        <w:r>
          <w:rPr>
            <w:noProof/>
            <w:webHidden/>
          </w:rPr>
          <w:tab/>
          <w:t>4-</w:t>
        </w:r>
        <w:r>
          <w:rPr>
            <w:noProof/>
            <w:webHidden/>
          </w:rPr>
          <w:fldChar w:fldCharType="begin"/>
        </w:r>
        <w:r>
          <w:rPr>
            <w:noProof/>
            <w:webHidden/>
          </w:rPr>
          <w:instrText xml:space="preserve"> PAGEREF _Toc216263241 \h </w:instrText>
        </w:r>
        <w:r>
          <w:rPr>
            <w:noProof/>
            <w:webHidden/>
          </w:rPr>
        </w:r>
        <w:r>
          <w:rPr>
            <w:noProof/>
            <w:webHidden/>
          </w:rPr>
          <w:fldChar w:fldCharType="separate"/>
        </w:r>
        <w:r w:rsidR="00EA08BB">
          <w:rPr>
            <w:noProof/>
            <w:webHidden/>
          </w:rPr>
          <w:t>15</w:t>
        </w:r>
        <w:r>
          <w:rPr>
            <w:noProof/>
            <w:webHidden/>
          </w:rPr>
          <w:fldChar w:fldCharType="end"/>
        </w:r>
      </w:hyperlink>
    </w:p>
    <w:p w14:paraId="3D8F5FFD" w14:textId="68C3EDFE"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42" w:history="1">
        <w:r w:rsidRPr="001173DA">
          <w:rPr>
            <w:rStyle w:val="Hyperlink"/>
            <w:noProof/>
          </w:rPr>
          <w:t>S.2.1. Level.</w:t>
        </w:r>
        <w:r>
          <w:rPr>
            <w:noProof/>
            <w:webHidden/>
          </w:rPr>
          <w:tab/>
          <w:t>4-</w:t>
        </w:r>
        <w:r>
          <w:rPr>
            <w:noProof/>
            <w:webHidden/>
          </w:rPr>
          <w:fldChar w:fldCharType="begin"/>
        </w:r>
        <w:r>
          <w:rPr>
            <w:noProof/>
            <w:webHidden/>
          </w:rPr>
          <w:instrText xml:space="preserve"> PAGEREF _Toc216263242 \h </w:instrText>
        </w:r>
        <w:r>
          <w:rPr>
            <w:noProof/>
            <w:webHidden/>
          </w:rPr>
        </w:r>
        <w:r>
          <w:rPr>
            <w:noProof/>
            <w:webHidden/>
          </w:rPr>
          <w:fldChar w:fldCharType="separate"/>
        </w:r>
        <w:r w:rsidR="00EA08BB">
          <w:rPr>
            <w:noProof/>
            <w:webHidden/>
          </w:rPr>
          <w:t>15</w:t>
        </w:r>
        <w:r>
          <w:rPr>
            <w:noProof/>
            <w:webHidden/>
          </w:rPr>
          <w:fldChar w:fldCharType="end"/>
        </w:r>
      </w:hyperlink>
    </w:p>
    <w:p w14:paraId="4062483F" w14:textId="4B054890"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43" w:history="1">
        <w:r w:rsidRPr="001173DA">
          <w:rPr>
            <w:rStyle w:val="Hyperlink"/>
            <w:noProof/>
          </w:rPr>
          <w:t>S.2.2. Level-Indicating Means.</w:t>
        </w:r>
        <w:r>
          <w:rPr>
            <w:noProof/>
            <w:webHidden/>
          </w:rPr>
          <w:tab/>
          <w:t>4-</w:t>
        </w:r>
        <w:r>
          <w:rPr>
            <w:noProof/>
            <w:webHidden/>
          </w:rPr>
          <w:fldChar w:fldCharType="begin"/>
        </w:r>
        <w:r>
          <w:rPr>
            <w:noProof/>
            <w:webHidden/>
          </w:rPr>
          <w:instrText xml:space="preserve"> PAGEREF _Toc216263243 \h </w:instrText>
        </w:r>
        <w:r>
          <w:rPr>
            <w:noProof/>
            <w:webHidden/>
          </w:rPr>
        </w:r>
        <w:r>
          <w:rPr>
            <w:noProof/>
            <w:webHidden/>
          </w:rPr>
          <w:fldChar w:fldCharType="separate"/>
        </w:r>
        <w:r w:rsidR="00EA08BB">
          <w:rPr>
            <w:noProof/>
            <w:webHidden/>
          </w:rPr>
          <w:t>15</w:t>
        </w:r>
        <w:r>
          <w:rPr>
            <w:noProof/>
            <w:webHidden/>
          </w:rPr>
          <w:fldChar w:fldCharType="end"/>
        </w:r>
      </w:hyperlink>
    </w:p>
    <w:p w14:paraId="157A82D7" w14:textId="17DA2BFB"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44" w:history="1">
        <w:r w:rsidRPr="001173DA">
          <w:rPr>
            <w:rStyle w:val="Hyperlink"/>
            <w:noProof/>
          </w:rPr>
          <w:t>S.2.3. Portable Tank.</w:t>
        </w:r>
        <w:r>
          <w:rPr>
            <w:noProof/>
            <w:webHidden/>
          </w:rPr>
          <w:tab/>
          <w:t>4-</w:t>
        </w:r>
        <w:r>
          <w:rPr>
            <w:noProof/>
            <w:webHidden/>
          </w:rPr>
          <w:fldChar w:fldCharType="begin"/>
        </w:r>
        <w:r>
          <w:rPr>
            <w:noProof/>
            <w:webHidden/>
          </w:rPr>
          <w:instrText xml:space="preserve"> PAGEREF _Toc216263244 \h </w:instrText>
        </w:r>
        <w:r>
          <w:rPr>
            <w:noProof/>
            <w:webHidden/>
          </w:rPr>
        </w:r>
        <w:r>
          <w:rPr>
            <w:noProof/>
            <w:webHidden/>
          </w:rPr>
          <w:fldChar w:fldCharType="separate"/>
        </w:r>
        <w:r w:rsidR="00EA08BB">
          <w:rPr>
            <w:noProof/>
            <w:webHidden/>
          </w:rPr>
          <w:t>15</w:t>
        </w:r>
        <w:r>
          <w:rPr>
            <w:noProof/>
            <w:webHidden/>
          </w:rPr>
          <w:fldChar w:fldCharType="end"/>
        </w:r>
      </w:hyperlink>
    </w:p>
    <w:p w14:paraId="17FA1F71" w14:textId="57CA9BDF"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45" w:history="1">
        <w:r w:rsidRPr="001173DA">
          <w:rPr>
            <w:rStyle w:val="Hyperlink"/>
            <w:i/>
            <w:iCs/>
            <w:noProof/>
          </w:rPr>
          <w:t>S.2.4. Capacity.</w:t>
        </w:r>
        <w:r>
          <w:rPr>
            <w:noProof/>
            <w:webHidden/>
          </w:rPr>
          <w:tab/>
          <w:t>4-</w:t>
        </w:r>
        <w:r>
          <w:rPr>
            <w:noProof/>
            <w:webHidden/>
          </w:rPr>
          <w:fldChar w:fldCharType="begin"/>
        </w:r>
        <w:r>
          <w:rPr>
            <w:noProof/>
            <w:webHidden/>
          </w:rPr>
          <w:instrText xml:space="preserve"> PAGEREF _Toc216263245 \h </w:instrText>
        </w:r>
        <w:r>
          <w:rPr>
            <w:noProof/>
            <w:webHidden/>
          </w:rPr>
        </w:r>
        <w:r>
          <w:rPr>
            <w:noProof/>
            <w:webHidden/>
          </w:rPr>
          <w:fldChar w:fldCharType="separate"/>
        </w:r>
        <w:r w:rsidR="00EA08BB">
          <w:rPr>
            <w:noProof/>
            <w:webHidden/>
          </w:rPr>
          <w:t>16</w:t>
        </w:r>
        <w:r>
          <w:rPr>
            <w:noProof/>
            <w:webHidden/>
          </w:rPr>
          <w:fldChar w:fldCharType="end"/>
        </w:r>
      </w:hyperlink>
    </w:p>
    <w:p w14:paraId="7194E167" w14:textId="03DE3E1C"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46" w:history="1">
        <w:r w:rsidRPr="001173DA">
          <w:rPr>
            <w:rStyle w:val="Hyperlink"/>
            <w:noProof/>
          </w:rPr>
          <w:t>S.3. Design of Indicating Means.</w:t>
        </w:r>
        <w:r>
          <w:rPr>
            <w:noProof/>
            <w:webHidden/>
          </w:rPr>
          <w:tab/>
          <w:t>4-</w:t>
        </w:r>
        <w:r>
          <w:rPr>
            <w:noProof/>
            <w:webHidden/>
          </w:rPr>
          <w:fldChar w:fldCharType="begin"/>
        </w:r>
        <w:r>
          <w:rPr>
            <w:noProof/>
            <w:webHidden/>
          </w:rPr>
          <w:instrText xml:space="preserve"> PAGEREF _Toc216263246 \h </w:instrText>
        </w:r>
        <w:r>
          <w:rPr>
            <w:noProof/>
            <w:webHidden/>
          </w:rPr>
        </w:r>
        <w:r>
          <w:rPr>
            <w:noProof/>
            <w:webHidden/>
          </w:rPr>
          <w:fldChar w:fldCharType="separate"/>
        </w:r>
        <w:r w:rsidR="00EA08BB">
          <w:rPr>
            <w:noProof/>
            <w:webHidden/>
          </w:rPr>
          <w:t>16</w:t>
        </w:r>
        <w:r>
          <w:rPr>
            <w:noProof/>
            <w:webHidden/>
          </w:rPr>
          <w:fldChar w:fldCharType="end"/>
        </w:r>
      </w:hyperlink>
    </w:p>
    <w:p w14:paraId="779824D3" w14:textId="4F5DEA11"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47" w:history="1">
        <w:r w:rsidRPr="001173DA">
          <w:rPr>
            <w:rStyle w:val="Hyperlink"/>
            <w:i/>
            <w:iCs/>
            <w:noProof/>
          </w:rPr>
          <w:t>S.3.1. General.</w:t>
        </w:r>
        <w:r>
          <w:rPr>
            <w:noProof/>
            <w:webHidden/>
          </w:rPr>
          <w:tab/>
          <w:t>4-</w:t>
        </w:r>
        <w:r>
          <w:rPr>
            <w:noProof/>
            <w:webHidden/>
          </w:rPr>
          <w:fldChar w:fldCharType="begin"/>
        </w:r>
        <w:r>
          <w:rPr>
            <w:noProof/>
            <w:webHidden/>
          </w:rPr>
          <w:instrText xml:space="preserve"> PAGEREF _Toc216263247 \h </w:instrText>
        </w:r>
        <w:r>
          <w:rPr>
            <w:noProof/>
            <w:webHidden/>
          </w:rPr>
        </w:r>
        <w:r>
          <w:rPr>
            <w:noProof/>
            <w:webHidden/>
          </w:rPr>
          <w:fldChar w:fldCharType="separate"/>
        </w:r>
        <w:r w:rsidR="00EA08BB">
          <w:rPr>
            <w:noProof/>
            <w:webHidden/>
          </w:rPr>
          <w:t>16</w:t>
        </w:r>
        <w:r>
          <w:rPr>
            <w:noProof/>
            <w:webHidden/>
          </w:rPr>
          <w:fldChar w:fldCharType="end"/>
        </w:r>
      </w:hyperlink>
    </w:p>
    <w:p w14:paraId="22C9AEF6" w14:textId="744B4C5D"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48" w:history="1">
        <w:r w:rsidRPr="001173DA">
          <w:rPr>
            <w:rStyle w:val="Hyperlink"/>
            <w:noProof/>
          </w:rPr>
          <w:t>S.3.2. Gauge-Rod Bracket or Supports.</w:t>
        </w:r>
        <w:r>
          <w:rPr>
            <w:noProof/>
            <w:webHidden/>
          </w:rPr>
          <w:tab/>
          <w:t>4-</w:t>
        </w:r>
        <w:r>
          <w:rPr>
            <w:noProof/>
            <w:webHidden/>
          </w:rPr>
          <w:fldChar w:fldCharType="begin"/>
        </w:r>
        <w:r>
          <w:rPr>
            <w:noProof/>
            <w:webHidden/>
          </w:rPr>
          <w:instrText xml:space="preserve"> PAGEREF _Toc216263248 \h </w:instrText>
        </w:r>
        <w:r>
          <w:rPr>
            <w:noProof/>
            <w:webHidden/>
          </w:rPr>
        </w:r>
        <w:r>
          <w:rPr>
            <w:noProof/>
            <w:webHidden/>
          </w:rPr>
          <w:fldChar w:fldCharType="separate"/>
        </w:r>
        <w:r w:rsidR="00EA08BB">
          <w:rPr>
            <w:noProof/>
            <w:webHidden/>
          </w:rPr>
          <w:t>16</w:t>
        </w:r>
        <w:r>
          <w:rPr>
            <w:noProof/>
            <w:webHidden/>
          </w:rPr>
          <w:fldChar w:fldCharType="end"/>
        </w:r>
      </w:hyperlink>
    </w:p>
    <w:p w14:paraId="2E49D408" w14:textId="0DF257C3"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49" w:history="1">
        <w:r w:rsidRPr="001173DA">
          <w:rPr>
            <w:rStyle w:val="Hyperlink"/>
            <w:noProof/>
          </w:rPr>
          <w:t>S.3.3. Gauge Rod.</w:t>
        </w:r>
        <w:r>
          <w:rPr>
            <w:noProof/>
            <w:webHidden/>
          </w:rPr>
          <w:tab/>
          <w:t>4-</w:t>
        </w:r>
        <w:r>
          <w:rPr>
            <w:noProof/>
            <w:webHidden/>
          </w:rPr>
          <w:fldChar w:fldCharType="begin"/>
        </w:r>
        <w:r>
          <w:rPr>
            <w:noProof/>
            <w:webHidden/>
          </w:rPr>
          <w:instrText xml:space="preserve"> PAGEREF _Toc216263249 \h </w:instrText>
        </w:r>
        <w:r>
          <w:rPr>
            <w:noProof/>
            <w:webHidden/>
          </w:rPr>
        </w:r>
        <w:r>
          <w:rPr>
            <w:noProof/>
            <w:webHidden/>
          </w:rPr>
          <w:fldChar w:fldCharType="separate"/>
        </w:r>
        <w:r w:rsidR="00EA08BB">
          <w:rPr>
            <w:noProof/>
            <w:webHidden/>
          </w:rPr>
          <w:t>16</w:t>
        </w:r>
        <w:r>
          <w:rPr>
            <w:noProof/>
            <w:webHidden/>
          </w:rPr>
          <w:fldChar w:fldCharType="end"/>
        </w:r>
      </w:hyperlink>
    </w:p>
    <w:p w14:paraId="61580761" w14:textId="782DA7FC"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50" w:history="1">
        <w:r w:rsidRPr="001173DA">
          <w:rPr>
            <w:rStyle w:val="Hyperlink"/>
            <w:noProof/>
          </w:rPr>
          <w:t>S.3.4. Surface-Gauge Bracket or Supports.</w:t>
        </w:r>
        <w:r>
          <w:rPr>
            <w:noProof/>
            <w:webHidden/>
          </w:rPr>
          <w:tab/>
          <w:t>4-</w:t>
        </w:r>
        <w:r>
          <w:rPr>
            <w:noProof/>
            <w:webHidden/>
          </w:rPr>
          <w:fldChar w:fldCharType="begin"/>
        </w:r>
        <w:r>
          <w:rPr>
            <w:noProof/>
            <w:webHidden/>
          </w:rPr>
          <w:instrText xml:space="preserve"> PAGEREF _Toc216263250 \h </w:instrText>
        </w:r>
        <w:r>
          <w:rPr>
            <w:noProof/>
            <w:webHidden/>
          </w:rPr>
        </w:r>
        <w:r>
          <w:rPr>
            <w:noProof/>
            <w:webHidden/>
          </w:rPr>
          <w:fldChar w:fldCharType="separate"/>
        </w:r>
        <w:r w:rsidR="00EA08BB">
          <w:rPr>
            <w:noProof/>
            <w:webHidden/>
          </w:rPr>
          <w:t>16</w:t>
        </w:r>
        <w:r>
          <w:rPr>
            <w:noProof/>
            <w:webHidden/>
          </w:rPr>
          <w:fldChar w:fldCharType="end"/>
        </w:r>
      </w:hyperlink>
    </w:p>
    <w:p w14:paraId="091FF13A" w14:textId="2C0C0BD1"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51" w:history="1">
        <w:r w:rsidRPr="001173DA">
          <w:rPr>
            <w:rStyle w:val="Hyperlink"/>
            <w:noProof/>
          </w:rPr>
          <w:t>S.3.5. Surface Gauge.</w:t>
        </w:r>
        <w:r>
          <w:rPr>
            <w:noProof/>
            <w:webHidden/>
          </w:rPr>
          <w:tab/>
          <w:t>4-</w:t>
        </w:r>
        <w:r>
          <w:rPr>
            <w:noProof/>
            <w:webHidden/>
          </w:rPr>
          <w:fldChar w:fldCharType="begin"/>
        </w:r>
        <w:r>
          <w:rPr>
            <w:noProof/>
            <w:webHidden/>
          </w:rPr>
          <w:instrText xml:space="preserve"> PAGEREF _Toc216263251 \h </w:instrText>
        </w:r>
        <w:r>
          <w:rPr>
            <w:noProof/>
            <w:webHidden/>
          </w:rPr>
        </w:r>
        <w:r>
          <w:rPr>
            <w:noProof/>
            <w:webHidden/>
          </w:rPr>
          <w:fldChar w:fldCharType="separate"/>
        </w:r>
        <w:r w:rsidR="00EA08BB">
          <w:rPr>
            <w:noProof/>
            <w:webHidden/>
          </w:rPr>
          <w:t>16</w:t>
        </w:r>
        <w:r>
          <w:rPr>
            <w:noProof/>
            <w:webHidden/>
          </w:rPr>
          <w:fldChar w:fldCharType="end"/>
        </w:r>
      </w:hyperlink>
    </w:p>
    <w:p w14:paraId="29760182" w14:textId="32C1C5B3"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52" w:history="1">
        <w:r w:rsidRPr="001173DA">
          <w:rPr>
            <w:rStyle w:val="Hyperlink"/>
            <w:noProof/>
          </w:rPr>
          <w:t>S.3.6. External Gauge Assemblies.</w:t>
        </w:r>
        <w:r>
          <w:rPr>
            <w:noProof/>
            <w:webHidden/>
          </w:rPr>
          <w:tab/>
          <w:t>4-</w:t>
        </w:r>
        <w:r>
          <w:rPr>
            <w:noProof/>
            <w:webHidden/>
          </w:rPr>
          <w:fldChar w:fldCharType="begin"/>
        </w:r>
        <w:r>
          <w:rPr>
            <w:noProof/>
            <w:webHidden/>
          </w:rPr>
          <w:instrText xml:space="preserve"> PAGEREF _Toc216263252 \h </w:instrText>
        </w:r>
        <w:r>
          <w:rPr>
            <w:noProof/>
            <w:webHidden/>
          </w:rPr>
        </w:r>
        <w:r>
          <w:rPr>
            <w:noProof/>
            <w:webHidden/>
          </w:rPr>
          <w:fldChar w:fldCharType="separate"/>
        </w:r>
        <w:r w:rsidR="00EA08BB">
          <w:rPr>
            <w:noProof/>
            <w:webHidden/>
          </w:rPr>
          <w:t>16</w:t>
        </w:r>
        <w:r>
          <w:rPr>
            <w:noProof/>
            <w:webHidden/>
          </w:rPr>
          <w:fldChar w:fldCharType="end"/>
        </w:r>
      </w:hyperlink>
    </w:p>
    <w:p w14:paraId="2F249DFC" w14:textId="40E211BE"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53" w:history="1">
        <w:r w:rsidRPr="001173DA">
          <w:rPr>
            <w:rStyle w:val="Hyperlink"/>
            <w:noProof/>
          </w:rPr>
          <w:t>S.3.7. Graduations.</w:t>
        </w:r>
        <w:r>
          <w:rPr>
            <w:noProof/>
            <w:webHidden/>
          </w:rPr>
          <w:tab/>
          <w:t>4-</w:t>
        </w:r>
        <w:r>
          <w:rPr>
            <w:noProof/>
            <w:webHidden/>
          </w:rPr>
          <w:fldChar w:fldCharType="begin"/>
        </w:r>
        <w:r>
          <w:rPr>
            <w:noProof/>
            <w:webHidden/>
          </w:rPr>
          <w:instrText xml:space="preserve"> PAGEREF _Toc216263253 \h </w:instrText>
        </w:r>
        <w:r>
          <w:rPr>
            <w:noProof/>
            <w:webHidden/>
          </w:rPr>
        </w:r>
        <w:r>
          <w:rPr>
            <w:noProof/>
            <w:webHidden/>
          </w:rPr>
          <w:fldChar w:fldCharType="separate"/>
        </w:r>
        <w:r w:rsidR="00EA08BB">
          <w:rPr>
            <w:noProof/>
            <w:webHidden/>
          </w:rPr>
          <w:t>17</w:t>
        </w:r>
        <w:r>
          <w:rPr>
            <w:noProof/>
            <w:webHidden/>
          </w:rPr>
          <w:fldChar w:fldCharType="end"/>
        </w:r>
      </w:hyperlink>
    </w:p>
    <w:p w14:paraId="2ACDAA82" w14:textId="20BCC63B"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54" w:history="1">
        <w:r w:rsidRPr="001173DA">
          <w:rPr>
            <w:rStyle w:val="Hyperlink"/>
            <w:i/>
            <w:iCs/>
            <w:noProof/>
          </w:rPr>
          <w:t>S.3.8. Design of Indicating Means on Tanks with a Capacity Greater than 8 000 Liters or 2 000 Gallons.</w:t>
        </w:r>
        <w:r>
          <w:rPr>
            <w:noProof/>
            <w:webHidden/>
          </w:rPr>
          <w:tab/>
          <w:t>4-</w:t>
        </w:r>
        <w:r>
          <w:rPr>
            <w:noProof/>
            <w:webHidden/>
          </w:rPr>
          <w:fldChar w:fldCharType="begin"/>
        </w:r>
        <w:r>
          <w:rPr>
            <w:noProof/>
            <w:webHidden/>
          </w:rPr>
          <w:instrText xml:space="preserve"> PAGEREF _Toc216263254 \h </w:instrText>
        </w:r>
        <w:r>
          <w:rPr>
            <w:noProof/>
            <w:webHidden/>
          </w:rPr>
        </w:r>
        <w:r>
          <w:rPr>
            <w:noProof/>
            <w:webHidden/>
          </w:rPr>
          <w:fldChar w:fldCharType="separate"/>
        </w:r>
        <w:r w:rsidR="00EA08BB">
          <w:rPr>
            <w:noProof/>
            <w:webHidden/>
          </w:rPr>
          <w:t>17</w:t>
        </w:r>
        <w:r>
          <w:rPr>
            <w:noProof/>
            <w:webHidden/>
          </w:rPr>
          <w:fldChar w:fldCharType="end"/>
        </w:r>
      </w:hyperlink>
    </w:p>
    <w:p w14:paraId="2F130E86" w14:textId="70DBB4B4"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55" w:history="1">
        <w:r w:rsidRPr="001173DA">
          <w:rPr>
            <w:rStyle w:val="Hyperlink"/>
            <w:noProof/>
          </w:rPr>
          <w:t>S.4. Design of Volume Chart.</w:t>
        </w:r>
        <w:r>
          <w:rPr>
            <w:noProof/>
            <w:webHidden/>
          </w:rPr>
          <w:tab/>
          <w:t>4-</w:t>
        </w:r>
        <w:r>
          <w:rPr>
            <w:noProof/>
            <w:webHidden/>
          </w:rPr>
          <w:fldChar w:fldCharType="begin"/>
        </w:r>
        <w:r>
          <w:rPr>
            <w:noProof/>
            <w:webHidden/>
          </w:rPr>
          <w:instrText xml:space="preserve"> PAGEREF _Toc216263255 \h </w:instrText>
        </w:r>
        <w:r>
          <w:rPr>
            <w:noProof/>
            <w:webHidden/>
          </w:rPr>
        </w:r>
        <w:r>
          <w:rPr>
            <w:noProof/>
            <w:webHidden/>
          </w:rPr>
          <w:fldChar w:fldCharType="separate"/>
        </w:r>
        <w:r w:rsidR="00EA08BB">
          <w:rPr>
            <w:noProof/>
            <w:webHidden/>
          </w:rPr>
          <w:t>17</w:t>
        </w:r>
        <w:r>
          <w:rPr>
            <w:noProof/>
            <w:webHidden/>
          </w:rPr>
          <w:fldChar w:fldCharType="end"/>
        </w:r>
      </w:hyperlink>
    </w:p>
    <w:p w14:paraId="09210798" w14:textId="000CAFB2"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56" w:history="1">
        <w:r w:rsidRPr="001173DA">
          <w:rPr>
            <w:rStyle w:val="Hyperlink"/>
            <w:noProof/>
          </w:rPr>
          <w:t>S.4.1. General.</w:t>
        </w:r>
        <w:r>
          <w:rPr>
            <w:noProof/>
            <w:webHidden/>
          </w:rPr>
          <w:tab/>
          <w:t>4-</w:t>
        </w:r>
        <w:r>
          <w:rPr>
            <w:noProof/>
            <w:webHidden/>
          </w:rPr>
          <w:fldChar w:fldCharType="begin"/>
        </w:r>
        <w:r>
          <w:rPr>
            <w:noProof/>
            <w:webHidden/>
          </w:rPr>
          <w:instrText xml:space="preserve"> PAGEREF _Toc216263256 \h </w:instrText>
        </w:r>
        <w:r>
          <w:rPr>
            <w:noProof/>
            <w:webHidden/>
          </w:rPr>
        </w:r>
        <w:r>
          <w:rPr>
            <w:noProof/>
            <w:webHidden/>
          </w:rPr>
          <w:fldChar w:fldCharType="separate"/>
        </w:r>
        <w:r w:rsidR="00EA08BB">
          <w:rPr>
            <w:noProof/>
            <w:webHidden/>
          </w:rPr>
          <w:t>17</w:t>
        </w:r>
        <w:r>
          <w:rPr>
            <w:noProof/>
            <w:webHidden/>
          </w:rPr>
          <w:fldChar w:fldCharType="end"/>
        </w:r>
      </w:hyperlink>
    </w:p>
    <w:p w14:paraId="532D0EAF" w14:textId="4A580BC6"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57" w:history="1">
        <w:r w:rsidRPr="001173DA">
          <w:rPr>
            <w:rStyle w:val="Hyperlink"/>
            <w:noProof/>
          </w:rPr>
          <w:t>S.4.2. For a Tank of 1 000 Liters, or 250 Gallons, or Less.</w:t>
        </w:r>
        <w:r>
          <w:rPr>
            <w:noProof/>
            <w:webHidden/>
          </w:rPr>
          <w:tab/>
          <w:t>4-</w:t>
        </w:r>
        <w:r>
          <w:rPr>
            <w:noProof/>
            <w:webHidden/>
          </w:rPr>
          <w:fldChar w:fldCharType="begin"/>
        </w:r>
        <w:r>
          <w:rPr>
            <w:noProof/>
            <w:webHidden/>
          </w:rPr>
          <w:instrText xml:space="preserve"> PAGEREF _Toc216263257 \h </w:instrText>
        </w:r>
        <w:r>
          <w:rPr>
            <w:noProof/>
            <w:webHidden/>
          </w:rPr>
        </w:r>
        <w:r>
          <w:rPr>
            <w:noProof/>
            <w:webHidden/>
          </w:rPr>
          <w:fldChar w:fldCharType="separate"/>
        </w:r>
        <w:r w:rsidR="00EA08BB">
          <w:rPr>
            <w:noProof/>
            <w:webHidden/>
          </w:rPr>
          <w:t>18</w:t>
        </w:r>
        <w:r>
          <w:rPr>
            <w:noProof/>
            <w:webHidden/>
          </w:rPr>
          <w:fldChar w:fldCharType="end"/>
        </w:r>
      </w:hyperlink>
    </w:p>
    <w:p w14:paraId="02993FD2" w14:textId="5FF987E6"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58" w:history="1">
        <w:r w:rsidRPr="001173DA">
          <w:rPr>
            <w:rStyle w:val="Hyperlink"/>
            <w:noProof/>
          </w:rPr>
          <w:t>S.4.3. For a Tank of 1 001 Liters to 2 000 Liters, or 251 Gallons to 500 Gallons.</w:t>
        </w:r>
        <w:r>
          <w:rPr>
            <w:noProof/>
            <w:webHidden/>
          </w:rPr>
          <w:tab/>
          <w:t>4-</w:t>
        </w:r>
        <w:r>
          <w:rPr>
            <w:noProof/>
            <w:webHidden/>
          </w:rPr>
          <w:fldChar w:fldCharType="begin"/>
        </w:r>
        <w:r>
          <w:rPr>
            <w:noProof/>
            <w:webHidden/>
          </w:rPr>
          <w:instrText xml:space="preserve"> PAGEREF _Toc216263258 \h </w:instrText>
        </w:r>
        <w:r>
          <w:rPr>
            <w:noProof/>
            <w:webHidden/>
          </w:rPr>
        </w:r>
        <w:r>
          <w:rPr>
            <w:noProof/>
            <w:webHidden/>
          </w:rPr>
          <w:fldChar w:fldCharType="separate"/>
        </w:r>
        <w:r w:rsidR="00EA08BB">
          <w:rPr>
            <w:noProof/>
            <w:webHidden/>
          </w:rPr>
          <w:t>18</w:t>
        </w:r>
        <w:r>
          <w:rPr>
            <w:noProof/>
            <w:webHidden/>
          </w:rPr>
          <w:fldChar w:fldCharType="end"/>
        </w:r>
      </w:hyperlink>
    </w:p>
    <w:p w14:paraId="4C321283" w14:textId="4F584FCF"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59" w:history="1">
        <w:r w:rsidRPr="001173DA">
          <w:rPr>
            <w:rStyle w:val="Hyperlink"/>
            <w:noProof/>
          </w:rPr>
          <w:t>S.4.4. For a Tank of Greater than 2 000 Liters, or 500 Gallons.</w:t>
        </w:r>
        <w:r>
          <w:rPr>
            <w:noProof/>
            <w:webHidden/>
          </w:rPr>
          <w:tab/>
          <w:t>4-</w:t>
        </w:r>
        <w:r>
          <w:rPr>
            <w:noProof/>
            <w:webHidden/>
          </w:rPr>
          <w:fldChar w:fldCharType="begin"/>
        </w:r>
        <w:r>
          <w:rPr>
            <w:noProof/>
            <w:webHidden/>
          </w:rPr>
          <w:instrText xml:space="preserve"> PAGEREF _Toc216263259 \h </w:instrText>
        </w:r>
        <w:r>
          <w:rPr>
            <w:noProof/>
            <w:webHidden/>
          </w:rPr>
        </w:r>
        <w:r>
          <w:rPr>
            <w:noProof/>
            <w:webHidden/>
          </w:rPr>
          <w:fldChar w:fldCharType="separate"/>
        </w:r>
        <w:r w:rsidR="00EA08BB">
          <w:rPr>
            <w:noProof/>
            <w:webHidden/>
          </w:rPr>
          <w:t>18</w:t>
        </w:r>
        <w:r>
          <w:rPr>
            <w:noProof/>
            <w:webHidden/>
          </w:rPr>
          <w:fldChar w:fldCharType="end"/>
        </w:r>
      </w:hyperlink>
    </w:p>
    <w:p w14:paraId="37FD0069" w14:textId="6E202287"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60" w:history="1">
        <w:r w:rsidRPr="001173DA">
          <w:rPr>
            <w:rStyle w:val="Hyperlink"/>
            <w:noProof/>
          </w:rPr>
          <w:t>S.5. Gauging.</w:t>
        </w:r>
        <w:r>
          <w:rPr>
            <w:noProof/>
            <w:webHidden/>
          </w:rPr>
          <w:tab/>
          <w:t>4-</w:t>
        </w:r>
        <w:r>
          <w:rPr>
            <w:noProof/>
            <w:webHidden/>
          </w:rPr>
          <w:fldChar w:fldCharType="begin"/>
        </w:r>
        <w:r>
          <w:rPr>
            <w:noProof/>
            <w:webHidden/>
          </w:rPr>
          <w:instrText xml:space="preserve"> PAGEREF _Toc216263260 \h </w:instrText>
        </w:r>
        <w:r>
          <w:rPr>
            <w:noProof/>
            <w:webHidden/>
          </w:rPr>
        </w:r>
        <w:r>
          <w:rPr>
            <w:noProof/>
            <w:webHidden/>
          </w:rPr>
          <w:fldChar w:fldCharType="separate"/>
        </w:r>
        <w:r w:rsidR="00EA08BB">
          <w:rPr>
            <w:noProof/>
            <w:webHidden/>
          </w:rPr>
          <w:t>18</w:t>
        </w:r>
        <w:r>
          <w:rPr>
            <w:noProof/>
            <w:webHidden/>
          </w:rPr>
          <w:fldChar w:fldCharType="end"/>
        </w:r>
      </w:hyperlink>
    </w:p>
    <w:p w14:paraId="00059E4E" w14:textId="71371B1D"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61" w:history="1">
        <w:r w:rsidRPr="001173DA">
          <w:rPr>
            <w:rStyle w:val="Hyperlink"/>
            <w:noProof/>
          </w:rPr>
          <w:t>S.5.1. Level.</w:t>
        </w:r>
        <w:r>
          <w:rPr>
            <w:noProof/>
            <w:webHidden/>
          </w:rPr>
          <w:tab/>
          <w:t>4-</w:t>
        </w:r>
        <w:r>
          <w:rPr>
            <w:noProof/>
            <w:webHidden/>
          </w:rPr>
          <w:fldChar w:fldCharType="begin"/>
        </w:r>
        <w:r>
          <w:rPr>
            <w:noProof/>
            <w:webHidden/>
          </w:rPr>
          <w:instrText xml:space="preserve"> PAGEREF _Toc216263261 \h </w:instrText>
        </w:r>
        <w:r>
          <w:rPr>
            <w:noProof/>
            <w:webHidden/>
          </w:rPr>
        </w:r>
        <w:r>
          <w:rPr>
            <w:noProof/>
            <w:webHidden/>
          </w:rPr>
          <w:fldChar w:fldCharType="separate"/>
        </w:r>
        <w:r w:rsidR="00EA08BB">
          <w:rPr>
            <w:noProof/>
            <w:webHidden/>
          </w:rPr>
          <w:t>18</w:t>
        </w:r>
        <w:r>
          <w:rPr>
            <w:noProof/>
            <w:webHidden/>
          </w:rPr>
          <w:fldChar w:fldCharType="end"/>
        </w:r>
      </w:hyperlink>
    </w:p>
    <w:p w14:paraId="7296C7DC" w14:textId="3A8B7D10"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62" w:history="1">
        <w:r w:rsidRPr="001173DA">
          <w:rPr>
            <w:rStyle w:val="Hyperlink"/>
            <w:noProof/>
          </w:rPr>
          <w:t>S.5.2. To Deliver.</w:t>
        </w:r>
        <w:r>
          <w:rPr>
            <w:noProof/>
            <w:webHidden/>
          </w:rPr>
          <w:tab/>
          <w:t>4-</w:t>
        </w:r>
        <w:r>
          <w:rPr>
            <w:noProof/>
            <w:webHidden/>
          </w:rPr>
          <w:fldChar w:fldCharType="begin"/>
        </w:r>
        <w:r>
          <w:rPr>
            <w:noProof/>
            <w:webHidden/>
          </w:rPr>
          <w:instrText xml:space="preserve"> PAGEREF _Toc216263262 \h </w:instrText>
        </w:r>
        <w:r>
          <w:rPr>
            <w:noProof/>
            <w:webHidden/>
          </w:rPr>
        </w:r>
        <w:r>
          <w:rPr>
            <w:noProof/>
            <w:webHidden/>
          </w:rPr>
          <w:fldChar w:fldCharType="separate"/>
        </w:r>
        <w:r w:rsidR="00EA08BB">
          <w:rPr>
            <w:noProof/>
            <w:webHidden/>
          </w:rPr>
          <w:t>18</w:t>
        </w:r>
        <w:r>
          <w:rPr>
            <w:noProof/>
            <w:webHidden/>
          </w:rPr>
          <w:fldChar w:fldCharType="end"/>
        </w:r>
      </w:hyperlink>
    </w:p>
    <w:p w14:paraId="1D7E459A" w14:textId="66B898C8"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63" w:history="1">
        <w:r w:rsidRPr="001173DA">
          <w:rPr>
            <w:rStyle w:val="Hyperlink"/>
            <w:noProof/>
          </w:rPr>
          <w:t>S.5.3. Preparation of Volume Chart.</w:t>
        </w:r>
        <w:r>
          <w:rPr>
            <w:noProof/>
            <w:webHidden/>
          </w:rPr>
          <w:tab/>
          <w:t>4-</w:t>
        </w:r>
        <w:r>
          <w:rPr>
            <w:noProof/>
            <w:webHidden/>
          </w:rPr>
          <w:fldChar w:fldCharType="begin"/>
        </w:r>
        <w:r>
          <w:rPr>
            <w:noProof/>
            <w:webHidden/>
          </w:rPr>
          <w:instrText xml:space="preserve"> PAGEREF _Toc216263263 \h </w:instrText>
        </w:r>
        <w:r>
          <w:rPr>
            <w:noProof/>
            <w:webHidden/>
          </w:rPr>
        </w:r>
        <w:r>
          <w:rPr>
            <w:noProof/>
            <w:webHidden/>
          </w:rPr>
          <w:fldChar w:fldCharType="separate"/>
        </w:r>
        <w:r w:rsidR="00EA08BB">
          <w:rPr>
            <w:noProof/>
            <w:webHidden/>
          </w:rPr>
          <w:t>18</w:t>
        </w:r>
        <w:r>
          <w:rPr>
            <w:noProof/>
            <w:webHidden/>
          </w:rPr>
          <w:fldChar w:fldCharType="end"/>
        </w:r>
      </w:hyperlink>
    </w:p>
    <w:p w14:paraId="1040DDF8" w14:textId="2DADC88A"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64" w:history="1">
        <w:r w:rsidRPr="001173DA">
          <w:rPr>
            <w:rStyle w:val="Hyperlink"/>
            <w:noProof/>
          </w:rPr>
          <w:t>S.6. Identification.</w:t>
        </w:r>
        <w:r>
          <w:rPr>
            <w:noProof/>
            <w:webHidden/>
          </w:rPr>
          <w:tab/>
          <w:t>4-</w:t>
        </w:r>
        <w:r>
          <w:rPr>
            <w:noProof/>
            <w:webHidden/>
          </w:rPr>
          <w:fldChar w:fldCharType="begin"/>
        </w:r>
        <w:r>
          <w:rPr>
            <w:noProof/>
            <w:webHidden/>
          </w:rPr>
          <w:instrText xml:space="preserve"> PAGEREF _Toc216263264 \h </w:instrText>
        </w:r>
        <w:r>
          <w:rPr>
            <w:noProof/>
            <w:webHidden/>
          </w:rPr>
        </w:r>
        <w:r>
          <w:rPr>
            <w:noProof/>
            <w:webHidden/>
          </w:rPr>
          <w:fldChar w:fldCharType="separate"/>
        </w:r>
        <w:r w:rsidR="00EA08BB">
          <w:rPr>
            <w:noProof/>
            <w:webHidden/>
          </w:rPr>
          <w:t>18</w:t>
        </w:r>
        <w:r>
          <w:rPr>
            <w:noProof/>
            <w:webHidden/>
          </w:rPr>
          <w:fldChar w:fldCharType="end"/>
        </w:r>
      </w:hyperlink>
    </w:p>
    <w:p w14:paraId="23902F57" w14:textId="526A564B" w:rsidR="00825AD6" w:rsidRDefault="00825AD6">
      <w:pPr>
        <w:pStyle w:val="TOC2"/>
        <w:rPr>
          <w:rFonts w:asciiTheme="minorHAnsi" w:eastAsiaTheme="minorEastAsia" w:hAnsiTheme="minorHAnsi" w:cstheme="minorBidi"/>
          <w:b w:val="0"/>
          <w:noProof/>
          <w:kern w:val="2"/>
          <w:sz w:val="24"/>
          <w:szCs w:val="24"/>
          <w14:ligatures w14:val="standardContextual"/>
        </w:rPr>
      </w:pPr>
      <w:hyperlink w:anchor="_Toc216263265" w:history="1">
        <w:r w:rsidRPr="001173DA">
          <w:rPr>
            <w:rStyle w:val="Hyperlink"/>
            <w:noProof/>
          </w:rPr>
          <w:t>N. Notes</w:t>
        </w:r>
        <w:r>
          <w:rPr>
            <w:noProof/>
            <w:webHidden/>
          </w:rPr>
          <w:tab/>
          <w:t>4-</w:t>
        </w:r>
        <w:r>
          <w:rPr>
            <w:noProof/>
            <w:webHidden/>
          </w:rPr>
          <w:fldChar w:fldCharType="begin"/>
        </w:r>
        <w:r>
          <w:rPr>
            <w:noProof/>
            <w:webHidden/>
          </w:rPr>
          <w:instrText xml:space="preserve"> PAGEREF _Toc216263265 \h </w:instrText>
        </w:r>
        <w:r>
          <w:rPr>
            <w:noProof/>
            <w:webHidden/>
          </w:rPr>
        </w:r>
        <w:r>
          <w:rPr>
            <w:noProof/>
            <w:webHidden/>
          </w:rPr>
          <w:fldChar w:fldCharType="separate"/>
        </w:r>
        <w:r w:rsidR="00EA08BB">
          <w:rPr>
            <w:noProof/>
            <w:webHidden/>
          </w:rPr>
          <w:t>18</w:t>
        </w:r>
        <w:r>
          <w:rPr>
            <w:noProof/>
            <w:webHidden/>
          </w:rPr>
          <w:fldChar w:fldCharType="end"/>
        </w:r>
      </w:hyperlink>
    </w:p>
    <w:p w14:paraId="6D74D194" w14:textId="66F6C182"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66" w:history="1">
        <w:r w:rsidRPr="001173DA">
          <w:rPr>
            <w:rStyle w:val="Hyperlink"/>
            <w:noProof/>
          </w:rPr>
          <w:t>N.1. Test Liquid.</w:t>
        </w:r>
        <w:r>
          <w:rPr>
            <w:noProof/>
            <w:webHidden/>
          </w:rPr>
          <w:tab/>
          <w:t>4-</w:t>
        </w:r>
        <w:r>
          <w:rPr>
            <w:noProof/>
            <w:webHidden/>
          </w:rPr>
          <w:fldChar w:fldCharType="begin"/>
        </w:r>
        <w:r>
          <w:rPr>
            <w:noProof/>
            <w:webHidden/>
          </w:rPr>
          <w:instrText xml:space="preserve"> PAGEREF _Toc216263266 \h </w:instrText>
        </w:r>
        <w:r>
          <w:rPr>
            <w:noProof/>
            <w:webHidden/>
          </w:rPr>
        </w:r>
        <w:r>
          <w:rPr>
            <w:noProof/>
            <w:webHidden/>
          </w:rPr>
          <w:fldChar w:fldCharType="separate"/>
        </w:r>
        <w:r w:rsidR="00EA08BB">
          <w:rPr>
            <w:noProof/>
            <w:webHidden/>
          </w:rPr>
          <w:t>18</w:t>
        </w:r>
        <w:r>
          <w:rPr>
            <w:noProof/>
            <w:webHidden/>
          </w:rPr>
          <w:fldChar w:fldCharType="end"/>
        </w:r>
      </w:hyperlink>
    </w:p>
    <w:p w14:paraId="359904B7" w14:textId="47AC3092"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67" w:history="1">
        <w:r w:rsidRPr="001173DA">
          <w:rPr>
            <w:rStyle w:val="Hyperlink"/>
            <w:noProof/>
          </w:rPr>
          <w:t>N.2. Evaporation and Volume Change.</w:t>
        </w:r>
        <w:r>
          <w:rPr>
            <w:noProof/>
            <w:webHidden/>
          </w:rPr>
          <w:tab/>
          <w:t>4-</w:t>
        </w:r>
        <w:r>
          <w:rPr>
            <w:noProof/>
            <w:webHidden/>
          </w:rPr>
          <w:fldChar w:fldCharType="begin"/>
        </w:r>
        <w:r>
          <w:rPr>
            <w:noProof/>
            <w:webHidden/>
          </w:rPr>
          <w:instrText xml:space="preserve"> PAGEREF _Toc216263267 \h </w:instrText>
        </w:r>
        <w:r>
          <w:rPr>
            <w:noProof/>
            <w:webHidden/>
          </w:rPr>
        </w:r>
        <w:r>
          <w:rPr>
            <w:noProof/>
            <w:webHidden/>
          </w:rPr>
          <w:fldChar w:fldCharType="separate"/>
        </w:r>
        <w:r w:rsidR="00EA08BB">
          <w:rPr>
            <w:noProof/>
            <w:webHidden/>
          </w:rPr>
          <w:t>18</w:t>
        </w:r>
        <w:r>
          <w:rPr>
            <w:noProof/>
            <w:webHidden/>
          </w:rPr>
          <w:fldChar w:fldCharType="end"/>
        </w:r>
      </w:hyperlink>
    </w:p>
    <w:p w14:paraId="4A56B453" w14:textId="520A226E"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68" w:history="1">
        <w:r w:rsidRPr="001173DA">
          <w:rPr>
            <w:rStyle w:val="Hyperlink"/>
            <w:noProof/>
          </w:rPr>
          <w:t>N.3. To Deliver.</w:t>
        </w:r>
        <w:r>
          <w:rPr>
            <w:noProof/>
            <w:webHidden/>
          </w:rPr>
          <w:tab/>
          <w:t>4-</w:t>
        </w:r>
        <w:r>
          <w:rPr>
            <w:noProof/>
            <w:webHidden/>
          </w:rPr>
          <w:fldChar w:fldCharType="begin"/>
        </w:r>
        <w:r>
          <w:rPr>
            <w:noProof/>
            <w:webHidden/>
          </w:rPr>
          <w:instrText xml:space="preserve"> PAGEREF _Toc216263268 \h </w:instrText>
        </w:r>
        <w:r>
          <w:rPr>
            <w:noProof/>
            <w:webHidden/>
          </w:rPr>
        </w:r>
        <w:r>
          <w:rPr>
            <w:noProof/>
            <w:webHidden/>
          </w:rPr>
          <w:fldChar w:fldCharType="separate"/>
        </w:r>
        <w:r w:rsidR="00EA08BB">
          <w:rPr>
            <w:noProof/>
            <w:webHidden/>
          </w:rPr>
          <w:t>18</w:t>
        </w:r>
        <w:r>
          <w:rPr>
            <w:noProof/>
            <w:webHidden/>
          </w:rPr>
          <w:fldChar w:fldCharType="end"/>
        </w:r>
      </w:hyperlink>
    </w:p>
    <w:p w14:paraId="7B50B7CE" w14:textId="132115E8"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69" w:history="1">
        <w:r w:rsidRPr="001173DA">
          <w:rPr>
            <w:rStyle w:val="Hyperlink"/>
            <w:noProof/>
          </w:rPr>
          <w:t>N.4. Level.</w:t>
        </w:r>
        <w:r>
          <w:rPr>
            <w:noProof/>
            <w:webHidden/>
          </w:rPr>
          <w:tab/>
          <w:t>4-</w:t>
        </w:r>
        <w:r>
          <w:rPr>
            <w:noProof/>
            <w:webHidden/>
          </w:rPr>
          <w:fldChar w:fldCharType="begin"/>
        </w:r>
        <w:r>
          <w:rPr>
            <w:noProof/>
            <w:webHidden/>
          </w:rPr>
          <w:instrText xml:space="preserve"> PAGEREF _Toc216263269 \h </w:instrText>
        </w:r>
        <w:r>
          <w:rPr>
            <w:noProof/>
            <w:webHidden/>
          </w:rPr>
        </w:r>
        <w:r>
          <w:rPr>
            <w:noProof/>
            <w:webHidden/>
          </w:rPr>
          <w:fldChar w:fldCharType="separate"/>
        </w:r>
        <w:r w:rsidR="00EA08BB">
          <w:rPr>
            <w:noProof/>
            <w:webHidden/>
          </w:rPr>
          <w:t>18</w:t>
        </w:r>
        <w:r>
          <w:rPr>
            <w:noProof/>
            <w:webHidden/>
          </w:rPr>
          <w:fldChar w:fldCharType="end"/>
        </w:r>
      </w:hyperlink>
    </w:p>
    <w:p w14:paraId="62A84A00" w14:textId="23645DF6"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70" w:history="1">
        <w:r w:rsidRPr="001173DA">
          <w:rPr>
            <w:rStyle w:val="Hyperlink"/>
            <w:noProof/>
          </w:rPr>
          <w:t>N.5. Test Methods.</w:t>
        </w:r>
        <w:r>
          <w:rPr>
            <w:noProof/>
            <w:webHidden/>
          </w:rPr>
          <w:tab/>
          <w:t>4-</w:t>
        </w:r>
        <w:r>
          <w:rPr>
            <w:noProof/>
            <w:webHidden/>
          </w:rPr>
          <w:fldChar w:fldCharType="begin"/>
        </w:r>
        <w:r>
          <w:rPr>
            <w:noProof/>
            <w:webHidden/>
          </w:rPr>
          <w:instrText xml:space="preserve"> PAGEREF _Toc216263270 \h </w:instrText>
        </w:r>
        <w:r>
          <w:rPr>
            <w:noProof/>
            <w:webHidden/>
          </w:rPr>
        </w:r>
        <w:r>
          <w:rPr>
            <w:noProof/>
            <w:webHidden/>
          </w:rPr>
          <w:fldChar w:fldCharType="separate"/>
        </w:r>
        <w:r w:rsidR="00EA08BB">
          <w:rPr>
            <w:noProof/>
            <w:webHidden/>
          </w:rPr>
          <w:t>18</w:t>
        </w:r>
        <w:r>
          <w:rPr>
            <w:noProof/>
            <w:webHidden/>
          </w:rPr>
          <w:fldChar w:fldCharType="end"/>
        </w:r>
      </w:hyperlink>
    </w:p>
    <w:p w14:paraId="6D2BDF0E" w14:textId="1FD8E48E"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71" w:history="1">
        <w:r w:rsidRPr="001173DA">
          <w:rPr>
            <w:rStyle w:val="Hyperlink"/>
            <w:noProof/>
          </w:rPr>
          <w:t>N.5.1. Verification of Master Metering Systems.</w:t>
        </w:r>
        <w:r>
          <w:rPr>
            <w:noProof/>
            <w:webHidden/>
          </w:rPr>
          <w:tab/>
          <w:t>4-</w:t>
        </w:r>
        <w:r>
          <w:rPr>
            <w:noProof/>
            <w:webHidden/>
          </w:rPr>
          <w:fldChar w:fldCharType="begin"/>
        </w:r>
        <w:r>
          <w:rPr>
            <w:noProof/>
            <w:webHidden/>
          </w:rPr>
          <w:instrText xml:space="preserve"> PAGEREF _Toc216263271 \h </w:instrText>
        </w:r>
        <w:r>
          <w:rPr>
            <w:noProof/>
            <w:webHidden/>
          </w:rPr>
        </w:r>
        <w:r>
          <w:rPr>
            <w:noProof/>
            <w:webHidden/>
          </w:rPr>
          <w:fldChar w:fldCharType="separate"/>
        </w:r>
        <w:r w:rsidR="00EA08BB">
          <w:rPr>
            <w:noProof/>
            <w:webHidden/>
          </w:rPr>
          <w:t>18</w:t>
        </w:r>
        <w:r>
          <w:rPr>
            <w:noProof/>
            <w:webHidden/>
          </w:rPr>
          <w:fldChar w:fldCharType="end"/>
        </w:r>
      </w:hyperlink>
    </w:p>
    <w:p w14:paraId="4718FBFE" w14:textId="3ECFAFEB"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72" w:history="1">
        <w:r w:rsidRPr="001173DA">
          <w:rPr>
            <w:rStyle w:val="Hyperlink"/>
            <w:noProof/>
          </w:rPr>
          <w:t>N.5.2. Temperature Changes in Water Supply.</w:t>
        </w:r>
        <w:r>
          <w:rPr>
            <w:noProof/>
            <w:webHidden/>
          </w:rPr>
          <w:tab/>
          <w:t>4-</w:t>
        </w:r>
        <w:r>
          <w:rPr>
            <w:noProof/>
            <w:webHidden/>
          </w:rPr>
          <w:fldChar w:fldCharType="begin"/>
        </w:r>
        <w:r>
          <w:rPr>
            <w:noProof/>
            <w:webHidden/>
          </w:rPr>
          <w:instrText xml:space="preserve"> PAGEREF _Toc216263272 \h </w:instrText>
        </w:r>
        <w:r>
          <w:rPr>
            <w:noProof/>
            <w:webHidden/>
          </w:rPr>
        </w:r>
        <w:r>
          <w:rPr>
            <w:noProof/>
            <w:webHidden/>
          </w:rPr>
          <w:fldChar w:fldCharType="separate"/>
        </w:r>
        <w:r w:rsidR="00EA08BB">
          <w:rPr>
            <w:noProof/>
            <w:webHidden/>
          </w:rPr>
          <w:t>19</w:t>
        </w:r>
        <w:r>
          <w:rPr>
            <w:noProof/>
            <w:webHidden/>
          </w:rPr>
          <w:fldChar w:fldCharType="end"/>
        </w:r>
      </w:hyperlink>
    </w:p>
    <w:p w14:paraId="24882C4C" w14:textId="51749E65"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73" w:history="1">
        <w:r w:rsidRPr="001173DA">
          <w:rPr>
            <w:rStyle w:val="Hyperlink"/>
            <w:noProof/>
          </w:rPr>
          <w:t>N.6. Reading the Meniscus.</w:t>
        </w:r>
        <w:r>
          <w:rPr>
            <w:noProof/>
            <w:webHidden/>
          </w:rPr>
          <w:tab/>
          <w:t>4-</w:t>
        </w:r>
        <w:r>
          <w:rPr>
            <w:noProof/>
            <w:webHidden/>
          </w:rPr>
          <w:fldChar w:fldCharType="begin"/>
        </w:r>
        <w:r>
          <w:rPr>
            <w:noProof/>
            <w:webHidden/>
          </w:rPr>
          <w:instrText xml:space="preserve"> PAGEREF _Toc216263273 \h </w:instrText>
        </w:r>
        <w:r>
          <w:rPr>
            <w:noProof/>
            <w:webHidden/>
          </w:rPr>
        </w:r>
        <w:r>
          <w:rPr>
            <w:noProof/>
            <w:webHidden/>
          </w:rPr>
          <w:fldChar w:fldCharType="separate"/>
        </w:r>
        <w:r w:rsidR="00EA08BB">
          <w:rPr>
            <w:noProof/>
            <w:webHidden/>
          </w:rPr>
          <w:t>19</w:t>
        </w:r>
        <w:r>
          <w:rPr>
            <w:noProof/>
            <w:webHidden/>
          </w:rPr>
          <w:fldChar w:fldCharType="end"/>
        </w:r>
      </w:hyperlink>
    </w:p>
    <w:p w14:paraId="17181E1A" w14:textId="0DB86CC0" w:rsidR="00825AD6" w:rsidRDefault="00825AD6">
      <w:pPr>
        <w:pStyle w:val="TOC2"/>
        <w:rPr>
          <w:rFonts w:asciiTheme="minorHAnsi" w:eastAsiaTheme="minorEastAsia" w:hAnsiTheme="minorHAnsi" w:cstheme="minorBidi"/>
          <w:b w:val="0"/>
          <w:noProof/>
          <w:kern w:val="2"/>
          <w:sz w:val="24"/>
          <w:szCs w:val="24"/>
          <w14:ligatures w14:val="standardContextual"/>
        </w:rPr>
      </w:pPr>
      <w:hyperlink w:anchor="_Toc216263274" w:history="1">
        <w:r w:rsidRPr="001173DA">
          <w:rPr>
            <w:rStyle w:val="Hyperlink"/>
            <w:noProof/>
          </w:rPr>
          <w:t>T. Tolerances</w:t>
        </w:r>
        <w:r>
          <w:rPr>
            <w:noProof/>
            <w:webHidden/>
          </w:rPr>
          <w:tab/>
          <w:t>4-</w:t>
        </w:r>
        <w:r>
          <w:rPr>
            <w:noProof/>
            <w:webHidden/>
          </w:rPr>
          <w:fldChar w:fldCharType="begin"/>
        </w:r>
        <w:r>
          <w:rPr>
            <w:noProof/>
            <w:webHidden/>
          </w:rPr>
          <w:instrText xml:space="preserve"> PAGEREF _Toc216263274 \h </w:instrText>
        </w:r>
        <w:r>
          <w:rPr>
            <w:noProof/>
            <w:webHidden/>
          </w:rPr>
        </w:r>
        <w:r>
          <w:rPr>
            <w:noProof/>
            <w:webHidden/>
          </w:rPr>
          <w:fldChar w:fldCharType="separate"/>
        </w:r>
        <w:r w:rsidR="00EA08BB">
          <w:rPr>
            <w:noProof/>
            <w:webHidden/>
          </w:rPr>
          <w:t>19</w:t>
        </w:r>
        <w:r>
          <w:rPr>
            <w:noProof/>
            <w:webHidden/>
          </w:rPr>
          <w:fldChar w:fldCharType="end"/>
        </w:r>
      </w:hyperlink>
    </w:p>
    <w:p w14:paraId="134791A8" w14:textId="2368D1F4"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75" w:history="1">
        <w:r w:rsidRPr="001173DA">
          <w:rPr>
            <w:rStyle w:val="Hyperlink"/>
            <w:noProof/>
          </w:rPr>
          <w:t>T.1. Application.</w:t>
        </w:r>
        <w:r>
          <w:rPr>
            <w:noProof/>
            <w:webHidden/>
          </w:rPr>
          <w:tab/>
          <w:t>4-</w:t>
        </w:r>
        <w:r>
          <w:rPr>
            <w:noProof/>
            <w:webHidden/>
          </w:rPr>
          <w:fldChar w:fldCharType="begin"/>
        </w:r>
        <w:r>
          <w:rPr>
            <w:noProof/>
            <w:webHidden/>
          </w:rPr>
          <w:instrText xml:space="preserve"> PAGEREF _Toc216263275 \h </w:instrText>
        </w:r>
        <w:r>
          <w:rPr>
            <w:noProof/>
            <w:webHidden/>
          </w:rPr>
        </w:r>
        <w:r>
          <w:rPr>
            <w:noProof/>
            <w:webHidden/>
          </w:rPr>
          <w:fldChar w:fldCharType="separate"/>
        </w:r>
        <w:r w:rsidR="00EA08BB">
          <w:rPr>
            <w:noProof/>
            <w:webHidden/>
          </w:rPr>
          <w:t>19</w:t>
        </w:r>
        <w:r>
          <w:rPr>
            <w:noProof/>
            <w:webHidden/>
          </w:rPr>
          <w:fldChar w:fldCharType="end"/>
        </w:r>
      </w:hyperlink>
    </w:p>
    <w:p w14:paraId="3BAB9513" w14:textId="6D3D3FD3"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76" w:history="1">
        <w:r w:rsidRPr="001173DA">
          <w:rPr>
            <w:rStyle w:val="Hyperlink"/>
            <w:noProof/>
          </w:rPr>
          <w:t>T.2. Minimum Tolerance Values.</w:t>
        </w:r>
        <w:r>
          <w:rPr>
            <w:noProof/>
            <w:webHidden/>
          </w:rPr>
          <w:tab/>
          <w:t>4-</w:t>
        </w:r>
        <w:r>
          <w:rPr>
            <w:noProof/>
            <w:webHidden/>
          </w:rPr>
          <w:fldChar w:fldCharType="begin"/>
        </w:r>
        <w:r>
          <w:rPr>
            <w:noProof/>
            <w:webHidden/>
          </w:rPr>
          <w:instrText xml:space="preserve"> PAGEREF _Toc216263276 \h </w:instrText>
        </w:r>
        <w:r>
          <w:rPr>
            <w:noProof/>
            <w:webHidden/>
          </w:rPr>
        </w:r>
        <w:r>
          <w:rPr>
            <w:noProof/>
            <w:webHidden/>
          </w:rPr>
          <w:fldChar w:fldCharType="separate"/>
        </w:r>
        <w:r w:rsidR="00EA08BB">
          <w:rPr>
            <w:noProof/>
            <w:webHidden/>
          </w:rPr>
          <w:t>19</w:t>
        </w:r>
        <w:r>
          <w:rPr>
            <w:noProof/>
            <w:webHidden/>
          </w:rPr>
          <w:fldChar w:fldCharType="end"/>
        </w:r>
      </w:hyperlink>
    </w:p>
    <w:p w14:paraId="4082D8D6" w14:textId="134EAFE6"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77" w:history="1">
        <w:r w:rsidRPr="001173DA">
          <w:rPr>
            <w:rStyle w:val="Hyperlink"/>
            <w:noProof/>
          </w:rPr>
          <w:t>T.3. Basic Tolerance Values.</w:t>
        </w:r>
        <w:r>
          <w:rPr>
            <w:noProof/>
            <w:webHidden/>
          </w:rPr>
          <w:tab/>
          <w:t>4-</w:t>
        </w:r>
        <w:r>
          <w:rPr>
            <w:noProof/>
            <w:webHidden/>
          </w:rPr>
          <w:fldChar w:fldCharType="begin"/>
        </w:r>
        <w:r>
          <w:rPr>
            <w:noProof/>
            <w:webHidden/>
          </w:rPr>
          <w:instrText xml:space="preserve"> PAGEREF _Toc216263277 \h </w:instrText>
        </w:r>
        <w:r>
          <w:rPr>
            <w:noProof/>
            <w:webHidden/>
          </w:rPr>
        </w:r>
        <w:r>
          <w:rPr>
            <w:noProof/>
            <w:webHidden/>
          </w:rPr>
          <w:fldChar w:fldCharType="separate"/>
        </w:r>
        <w:r w:rsidR="00EA08BB">
          <w:rPr>
            <w:noProof/>
            <w:webHidden/>
          </w:rPr>
          <w:t>19</w:t>
        </w:r>
        <w:r>
          <w:rPr>
            <w:noProof/>
            <w:webHidden/>
          </w:rPr>
          <w:fldChar w:fldCharType="end"/>
        </w:r>
      </w:hyperlink>
    </w:p>
    <w:p w14:paraId="76C568E6" w14:textId="5094FC26"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78" w:history="1">
        <w:r w:rsidRPr="001173DA">
          <w:rPr>
            <w:rStyle w:val="Hyperlink"/>
            <w:noProof/>
          </w:rPr>
          <w:t>T.4. Basic Tolerance Values, Master Meter Method.</w:t>
        </w:r>
        <w:r>
          <w:rPr>
            <w:noProof/>
            <w:webHidden/>
          </w:rPr>
          <w:tab/>
          <w:t>4-</w:t>
        </w:r>
        <w:r>
          <w:rPr>
            <w:noProof/>
            <w:webHidden/>
          </w:rPr>
          <w:fldChar w:fldCharType="begin"/>
        </w:r>
        <w:r>
          <w:rPr>
            <w:noProof/>
            <w:webHidden/>
          </w:rPr>
          <w:instrText xml:space="preserve"> PAGEREF _Toc216263278 \h </w:instrText>
        </w:r>
        <w:r>
          <w:rPr>
            <w:noProof/>
            <w:webHidden/>
          </w:rPr>
        </w:r>
        <w:r>
          <w:rPr>
            <w:noProof/>
            <w:webHidden/>
          </w:rPr>
          <w:fldChar w:fldCharType="separate"/>
        </w:r>
        <w:r w:rsidR="00EA08BB">
          <w:rPr>
            <w:noProof/>
            <w:webHidden/>
          </w:rPr>
          <w:t>19</w:t>
        </w:r>
        <w:r>
          <w:rPr>
            <w:noProof/>
            <w:webHidden/>
          </w:rPr>
          <w:fldChar w:fldCharType="end"/>
        </w:r>
      </w:hyperlink>
    </w:p>
    <w:p w14:paraId="0E56339F" w14:textId="7AF9AA8C" w:rsidR="00825AD6" w:rsidRDefault="00825AD6">
      <w:pPr>
        <w:pStyle w:val="TOC2"/>
        <w:rPr>
          <w:rFonts w:asciiTheme="minorHAnsi" w:eastAsiaTheme="minorEastAsia" w:hAnsiTheme="minorHAnsi" w:cstheme="minorBidi"/>
          <w:b w:val="0"/>
          <w:noProof/>
          <w:kern w:val="2"/>
          <w:sz w:val="24"/>
          <w:szCs w:val="24"/>
          <w14:ligatures w14:val="standardContextual"/>
        </w:rPr>
      </w:pPr>
      <w:hyperlink w:anchor="_Toc216263279" w:history="1">
        <w:r w:rsidRPr="001173DA">
          <w:rPr>
            <w:rStyle w:val="Hyperlink"/>
            <w:noProof/>
          </w:rPr>
          <w:t>UR. User Requirements</w:t>
        </w:r>
        <w:r>
          <w:rPr>
            <w:noProof/>
            <w:webHidden/>
          </w:rPr>
          <w:tab/>
          <w:t>4-</w:t>
        </w:r>
        <w:r>
          <w:rPr>
            <w:noProof/>
            <w:webHidden/>
          </w:rPr>
          <w:fldChar w:fldCharType="begin"/>
        </w:r>
        <w:r>
          <w:rPr>
            <w:noProof/>
            <w:webHidden/>
          </w:rPr>
          <w:instrText xml:space="preserve"> PAGEREF _Toc216263279 \h </w:instrText>
        </w:r>
        <w:r>
          <w:rPr>
            <w:noProof/>
            <w:webHidden/>
          </w:rPr>
        </w:r>
        <w:r>
          <w:rPr>
            <w:noProof/>
            <w:webHidden/>
          </w:rPr>
          <w:fldChar w:fldCharType="separate"/>
        </w:r>
        <w:r w:rsidR="00EA08BB">
          <w:rPr>
            <w:noProof/>
            <w:webHidden/>
          </w:rPr>
          <w:t>19</w:t>
        </w:r>
        <w:r>
          <w:rPr>
            <w:noProof/>
            <w:webHidden/>
          </w:rPr>
          <w:fldChar w:fldCharType="end"/>
        </w:r>
      </w:hyperlink>
    </w:p>
    <w:p w14:paraId="1C071C2D" w14:textId="365A75C5"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80" w:history="1">
        <w:r w:rsidRPr="001173DA">
          <w:rPr>
            <w:rStyle w:val="Hyperlink"/>
            <w:noProof/>
          </w:rPr>
          <w:t>UR.1. Installation.</w:t>
        </w:r>
        <w:r>
          <w:rPr>
            <w:noProof/>
            <w:webHidden/>
          </w:rPr>
          <w:tab/>
          <w:t>4-</w:t>
        </w:r>
        <w:r>
          <w:rPr>
            <w:noProof/>
            <w:webHidden/>
          </w:rPr>
          <w:fldChar w:fldCharType="begin"/>
        </w:r>
        <w:r>
          <w:rPr>
            <w:noProof/>
            <w:webHidden/>
          </w:rPr>
          <w:instrText xml:space="preserve"> PAGEREF _Toc216263280 \h </w:instrText>
        </w:r>
        <w:r>
          <w:rPr>
            <w:noProof/>
            <w:webHidden/>
          </w:rPr>
        </w:r>
        <w:r>
          <w:rPr>
            <w:noProof/>
            <w:webHidden/>
          </w:rPr>
          <w:fldChar w:fldCharType="separate"/>
        </w:r>
        <w:r w:rsidR="00EA08BB">
          <w:rPr>
            <w:noProof/>
            <w:webHidden/>
          </w:rPr>
          <w:t>19</w:t>
        </w:r>
        <w:r>
          <w:rPr>
            <w:noProof/>
            <w:webHidden/>
          </w:rPr>
          <w:fldChar w:fldCharType="end"/>
        </w:r>
      </w:hyperlink>
    </w:p>
    <w:p w14:paraId="57D0B3C7" w14:textId="02C8758E"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81" w:history="1">
        <w:r w:rsidRPr="001173DA">
          <w:rPr>
            <w:rStyle w:val="Hyperlink"/>
            <w:noProof/>
          </w:rPr>
          <w:t>UR.2. Level Condition.</w:t>
        </w:r>
        <w:r>
          <w:rPr>
            <w:noProof/>
            <w:webHidden/>
          </w:rPr>
          <w:tab/>
          <w:t>4-</w:t>
        </w:r>
        <w:r>
          <w:rPr>
            <w:noProof/>
            <w:webHidden/>
          </w:rPr>
          <w:fldChar w:fldCharType="begin"/>
        </w:r>
        <w:r>
          <w:rPr>
            <w:noProof/>
            <w:webHidden/>
          </w:rPr>
          <w:instrText xml:space="preserve"> PAGEREF _Toc216263281 \h </w:instrText>
        </w:r>
        <w:r>
          <w:rPr>
            <w:noProof/>
            <w:webHidden/>
          </w:rPr>
        </w:r>
        <w:r>
          <w:rPr>
            <w:noProof/>
            <w:webHidden/>
          </w:rPr>
          <w:fldChar w:fldCharType="separate"/>
        </w:r>
        <w:r w:rsidR="00EA08BB">
          <w:rPr>
            <w:noProof/>
            <w:webHidden/>
          </w:rPr>
          <w:t>19</w:t>
        </w:r>
        <w:r>
          <w:rPr>
            <w:noProof/>
            <w:webHidden/>
          </w:rPr>
          <w:fldChar w:fldCharType="end"/>
        </w:r>
      </w:hyperlink>
    </w:p>
    <w:p w14:paraId="7C8DB36E" w14:textId="78B0B787"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82" w:history="1">
        <w:r w:rsidRPr="001173DA">
          <w:rPr>
            <w:rStyle w:val="Hyperlink"/>
            <w:noProof/>
          </w:rPr>
          <w:t>UR.2.1. Stationary Tank.</w:t>
        </w:r>
        <w:r>
          <w:rPr>
            <w:noProof/>
            <w:webHidden/>
          </w:rPr>
          <w:tab/>
          <w:t>4-</w:t>
        </w:r>
        <w:r>
          <w:rPr>
            <w:noProof/>
            <w:webHidden/>
          </w:rPr>
          <w:fldChar w:fldCharType="begin"/>
        </w:r>
        <w:r>
          <w:rPr>
            <w:noProof/>
            <w:webHidden/>
          </w:rPr>
          <w:instrText xml:space="preserve"> PAGEREF _Toc216263282 \h </w:instrText>
        </w:r>
        <w:r>
          <w:rPr>
            <w:noProof/>
            <w:webHidden/>
          </w:rPr>
        </w:r>
        <w:r>
          <w:rPr>
            <w:noProof/>
            <w:webHidden/>
          </w:rPr>
          <w:fldChar w:fldCharType="separate"/>
        </w:r>
        <w:r w:rsidR="00EA08BB">
          <w:rPr>
            <w:noProof/>
            <w:webHidden/>
          </w:rPr>
          <w:t>19</w:t>
        </w:r>
        <w:r>
          <w:rPr>
            <w:noProof/>
            <w:webHidden/>
          </w:rPr>
          <w:fldChar w:fldCharType="end"/>
        </w:r>
      </w:hyperlink>
    </w:p>
    <w:p w14:paraId="63297081" w14:textId="292410DC" w:rsidR="00825AD6" w:rsidRDefault="00825AD6">
      <w:pPr>
        <w:pStyle w:val="TOC4"/>
        <w:rPr>
          <w:rFonts w:asciiTheme="minorHAnsi" w:eastAsiaTheme="minorEastAsia" w:hAnsiTheme="minorHAnsi" w:cstheme="minorBidi"/>
          <w:noProof/>
          <w:kern w:val="2"/>
          <w:sz w:val="24"/>
          <w:szCs w:val="24"/>
          <w14:ligatures w14:val="standardContextual"/>
        </w:rPr>
      </w:pPr>
      <w:hyperlink w:anchor="_Toc216263283" w:history="1">
        <w:r w:rsidRPr="001173DA">
          <w:rPr>
            <w:rStyle w:val="Hyperlink"/>
            <w:noProof/>
          </w:rPr>
          <w:t>UR.2.2. Portable Tank.</w:t>
        </w:r>
        <w:r>
          <w:rPr>
            <w:noProof/>
            <w:webHidden/>
          </w:rPr>
          <w:tab/>
          <w:t>4-</w:t>
        </w:r>
        <w:r>
          <w:rPr>
            <w:noProof/>
            <w:webHidden/>
          </w:rPr>
          <w:fldChar w:fldCharType="begin"/>
        </w:r>
        <w:r>
          <w:rPr>
            <w:noProof/>
            <w:webHidden/>
          </w:rPr>
          <w:instrText xml:space="preserve"> PAGEREF _Toc216263283 \h </w:instrText>
        </w:r>
        <w:r>
          <w:rPr>
            <w:noProof/>
            <w:webHidden/>
          </w:rPr>
        </w:r>
        <w:r>
          <w:rPr>
            <w:noProof/>
            <w:webHidden/>
          </w:rPr>
          <w:fldChar w:fldCharType="separate"/>
        </w:r>
        <w:r w:rsidR="00EA08BB">
          <w:rPr>
            <w:noProof/>
            <w:webHidden/>
          </w:rPr>
          <w:t>19</w:t>
        </w:r>
        <w:r>
          <w:rPr>
            <w:noProof/>
            <w:webHidden/>
          </w:rPr>
          <w:fldChar w:fldCharType="end"/>
        </w:r>
      </w:hyperlink>
    </w:p>
    <w:p w14:paraId="47CDF448" w14:textId="1F94A576"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84" w:history="1">
        <w:r w:rsidRPr="001173DA">
          <w:rPr>
            <w:rStyle w:val="Hyperlink"/>
            <w:noProof/>
          </w:rPr>
          <w:t>UR.3. Weight Chart.</w:t>
        </w:r>
        <w:r>
          <w:rPr>
            <w:noProof/>
            <w:webHidden/>
          </w:rPr>
          <w:tab/>
          <w:t>4-</w:t>
        </w:r>
        <w:r>
          <w:rPr>
            <w:noProof/>
            <w:webHidden/>
          </w:rPr>
          <w:fldChar w:fldCharType="begin"/>
        </w:r>
        <w:r>
          <w:rPr>
            <w:noProof/>
            <w:webHidden/>
          </w:rPr>
          <w:instrText xml:space="preserve"> PAGEREF _Toc216263284 \h </w:instrText>
        </w:r>
        <w:r>
          <w:rPr>
            <w:noProof/>
            <w:webHidden/>
          </w:rPr>
        </w:r>
        <w:r>
          <w:rPr>
            <w:noProof/>
            <w:webHidden/>
          </w:rPr>
          <w:fldChar w:fldCharType="separate"/>
        </w:r>
        <w:r w:rsidR="00EA08BB">
          <w:rPr>
            <w:noProof/>
            <w:webHidden/>
          </w:rPr>
          <w:t>19</w:t>
        </w:r>
        <w:r>
          <w:rPr>
            <w:noProof/>
            <w:webHidden/>
          </w:rPr>
          <w:fldChar w:fldCharType="end"/>
        </w:r>
      </w:hyperlink>
    </w:p>
    <w:p w14:paraId="43214BD1" w14:textId="1EC2AB49" w:rsidR="00825AD6" w:rsidRDefault="00825AD6">
      <w:pPr>
        <w:pStyle w:val="TOC3"/>
        <w:rPr>
          <w:rFonts w:asciiTheme="minorHAnsi" w:eastAsiaTheme="minorEastAsia" w:hAnsiTheme="minorHAnsi" w:cstheme="minorBidi"/>
          <w:noProof/>
          <w:kern w:val="2"/>
          <w:sz w:val="24"/>
          <w:szCs w:val="24"/>
          <w14:ligatures w14:val="standardContextual"/>
        </w:rPr>
      </w:pPr>
      <w:hyperlink w:anchor="_Toc216263285" w:history="1">
        <w:r w:rsidRPr="001173DA">
          <w:rPr>
            <w:rStyle w:val="Hyperlink"/>
            <w:noProof/>
          </w:rPr>
          <w:t>UR.4. Use.</w:t>
        </w:r>
        <w:r>
          <w:rPr>
            <w:noProof/>
            <w:webHidden/>
          </w:rPr>
          <w:tab/>
          <w:t>4-</w:t>
        </w:r>
        <w:r>
          <w:rPr>
            <w:noProof/>
            <w:webHidden/>
          </w:rPr>
          <w:fldChar w:fldCharType="begin"/>
        </w:r>
        <w:r>
          <w:rPr>
            <w:noProof/>
            <w:webHidden/>
          </w:rPr>
          <w:instrText xml:space="preserve"> PAGEREF _Toc216263285 \h </w:instrText>
        </w:r>
        <w:r>
          <w:rPr>
            <w:noProof/>
            <w:webHidden/>
          </w:rPr>
        </w:r>
        <w:r>
          <w:rPr>
            <w:noProof/>
            <w:webHidden/>
          </w:rPr>
          <w:fldChar w:fldCharType="separate"/>
        </w:r>
        <w:r w:rsidR="00EA08BB">
          <w:rPr>
            <w:noProof/>
            <w:webHidden/>
          </w:rPr>
          <w:t>19</w:t>
        </w:r>
        <w:r>
          <w:rPr>
            <w:noProof/>
            <w:webHidden/>
          </w:rPr>
          <w:fldChar w:fldCharType="end"/>
        </w:r>
      </w:hyperlink>
    </w:p>
    <w:p w14:paraId="3C74E262" w14:textId="29CAE5BC" w:rsidR="00376F81" w:rsidRPr="0078786C" w:rsidRDefault="00460606">
      <w:r w:rsidRPr="00702A8E">
        <w:rPr>
          <w:b/>
        </w:rPr>
        <w:fldChar w:fldCharType="end"/>
      </w:r>
    </w:p>
    <w:p w14:paraId="6B1D8ADD" w14:textId="77777777" w:rsidR="00376F81" w:rsidRPr="00E813C2" w:rsidRDefault="00376F81" w:rsidP="008D33B0">
      <w:pPr>
        <w:pStyle w:val="Heading1"/>
      </w:pPr>
      <w:r w:rsidRPr="0078786C">
        <w:br w:type="page"/>
      </w:r>
      <w:bookmarkStart w:id="2" w:name="_Toc216263234"/>
      <w:r w:rsidRPr="00E813C2">
        <w:lastRenderedPageBreak/>
        <w:t>Section 4.42.</w:t>
      </w:r>
      <w:r w:rsidRPr="00E813C2">
        <w:tab/>
        <w:t>Farm Milk Tanks</w:t>
      </w:r>
      <w:bookmarkEnd w:id="2"/>
    </w:p>
    <w:p w14:paraId="67652224" w14:textId="77777777" w:rsidR="00376F81" w:rsidRPr="0078786C" w:rsidRDefault="00376F81" w:rsidP="003406D9">
      <w:pPr>
        <w:pStyle w:val="Heading2"/>
        <w:tabs>
          <w:tab w:val="left" w:pos="360"/>
        </w:tabs>
        <w:spacing w:after="240"/>
      </w:pPr>
      <w:bookmarkStart w:id="3" w:name="_Toc216263235"/>
      <w:r w:rsidRPr="0078786C">
        <w:t>A.</w:t>
      </w:r>
      <w:r w:rsidRPr="0078786C">
        <w:tab/>
        <w:t>Application</w:t>
      </w:r>
      <w:bookmarkEnd w:id="3"/>
    </w:p>
    <w:p w14:paraId="5D4D64F1" w14:textId="65104C53" w:rsidR="00FC52E8" w:rsidRPr="00FC52E8" w:rsidRDefault="00376F81" w:rsidP="00FC52E8">
      <w:pPr>
        <w:pStyle w:val="Heading3"/>
        <w:rPr>
          <w:vanish/>
          <w:specVanish/>
        </w:rPr>
      </w:pPr>
      <w:bookmarkStart w:id="4" w:name="_Toc216263236"/>
      <w:r w:rsidRPr="00FC52E8">
        <w:t>A.1.</w:t>
      </w:r>
      <w:r w:rsidR="00E813C2">
        <w:t> </w:t>
      </w:r>
      <w:r w:rsidR="007C13E9" w:rsidRPr="00FC52E8">
        <w:t>General.</w:t>
      </w:r>
      <w:bookmarkEnd w:id="4"/>
    </w:p>
    <w:p w14:paraId="2DDBA19C" w14:textId="4832BB6F" w:rsidR="00376F81" w:rsidRPr="0078786C" w:rsidRDefault="007C13E9" w:rsidP="003406D9">
      <w:pPr>
        <w:tabs>
          <w:tab w:val="left" w:pos="540"/>
        </w:tabs>
        <w:spacing w:after="240"/>
        <w:jc w:val="both"/>
      </w:pPr>
      <w:r w:rsidRPr="0078786C">
        <w:t xml:space="preserve"> – </w:t>
      </w:r>
      <w:r w:rsidR="00376F81" w:rsidRPr="0078786C">
        <w:t>This code applies to farm milk tanks on the premises of producers when these are used, or are to be used, for the commercial measurement of milk.</w:t>
      </w:r>
    </w:p>
    <w:p w14:paraId="706E9E81" w14:textId="20949CF7" w:rsidR="00FC52E8" w:rsidRPr="00FC52E8" w:rsidRDefault="00376F81" w:rsidP="00FC52E8">
      <w:pPr>
        <w:pStyle w:val="Heading3"/>
        <w:rPr>
          <w:vanish/>
          <w:specVanish/>
        </w:rPr>
      </w:pPr>
      <w:bookmarkStart w:id="5" w:name="_Toc216263237"/>
      <w:r w:rsidRPr="00FC52E8">
        <w:t>A.2</w:t>
      </w:r>
      <w:r w:rsidR="00E813C2">
        <w:t>. </w:t>
      </w:r>
      <w:r w:rsidR="007C13E9" w:rsidRPr="00FC52E8">
        <w:t>Exceptions.</w:t>
      </w:r>
      <w:bookmarkEnd w:id="5"/>
    </w:p>
    <w:p w14:paraId="5DD3B20A" w14:textId="6B888BF8" w:rsidR="00376F81" w:rsidRPr="0078786C" w:rsidRDefault="007C13E9" w:rsidP="003406D9">
      <w:pPr>
        <w:tabs>
          <w:tab w:val="left" w:pos="540"/>
        </w:tabs>
        <w:spacing w:after="240"/>
        <w:jc w:val="both"/>
      </w:pPr>
      <w:r w:rsidRPr="0078786C">
        <w:t xml:space="preserve"> – </w:t>
      </w:r>
      <w:r w:rsidR="00376F81" w:rsidRPr="0078786C">
        <w:t>This code does not apply to tanks mounted on highway vehicles.</w:t>
      </w:r>
    </w:p>
    <w:p w14:paraId="13CFE53D" w14:textId="11FCC252" w:rsidR="00FC52E8" w:rsidRPr="00FC52E8" w:rsidRDefault="00376F81" w:rsidP="00FC52E8">
      <w:pPr>
        <w:pStyle w:val="Heading3"/>
        <w:rPr>
          <w:vanish/>
          <w:specVanish/>
        </w:rPr>
      </w:pPr>
      <w:bookmarkStart w:id="6" w:name="_Toc216263238"/>
      <w:r w:rsidRPr="00FC52E8">
        <w:t>A.3</w:t>
      </w:r>
      <w:r w:rsidR="00E813C2">
        <w:t>. </w:t>
      </w:r>
      <w:r w:rsidR="007C13E9" w:rsidRPr="00FC52E8">
        <w:t>Additional Code Requirements</w:t>
      </w:r>
      <w:r w:rsidR="007C13E9" w:rsidRPr="0078786C">
        <w:t>.</w:t>
      </w:r>
      <w:bookmarkEnd w:id="6"/>
    </w:p>
    <w:p w14:paraId="1D6217B4" w14:textId="5EC3ACFA" w:rsidR="00376F81" w:rsidRPr="0078786C" w:rsidRDefault="007C13E9" w:rsidP="003406D9">
      <w:pPr>
        <w:tabs>
          <w:tab w:val="left" w:pos="540"/>
        </w:tabs>
        <w:spacing w:after="240"/>
        <w:jc w:val="both"/>
      </w:pPr>
      <w:r w:rsidRPr="0078786C">
        <w:t xml:space="preserve"> – </w:t>
      </w:r>
      <w:r w:rsidR="00500F10" w:rsidRPr="0078786C">
        <w:t xml:space="preserve">In addition to the requirements of this code, Farm Milk Tanks shall meet the requirements of </w:t>
      </w:r>
      <w:r w:rsidR="00376F81" w:rsidRPr="0078786C">
        <w:t>Section 1.10. General Code.</w:t>
      </w:r>
    </w:p>
    <w:p w14:paraId="573427B6" w14:textId="203C5932" w:rsidR="00376F81" w:rsidRPr="0078786C" w:rsidRDefault="00376F81" w:rsidP="003406D9">
      <w:pPr>
        <w:pStyle w:val="Heading2"/>
        <w:spacing w:after="240"/>
      </w:pPr>
      <w:bookmarkStart w:id="7" w:name="_Toc216263239"/>
      <w:r w:rsidRPr="0078786C">
        <w:t>S</w:t>
      </w:r>
      <w:r w:rsidR="00E813C2">
        <w:t>. </w:t>
      </w:r>
      <w:r w:rsidRPr="0078786C">
        <w:t>Specifications</w:t>
      </w:r>
      <w:bookmarkEnd w:id="7"/>
    </w:p>
    <w:p w14:paraId="45CB8CDD" w14:textId="3639A358" w:rsidR="00FC52E8" w:rsidRPr="00FC52E8" w:rsidRDefault="00376F81" w:rsidP="00FC52E8">
      <w:pPr>
        <w:pStyle w:val="Heading3"/>
        <w:rPr>
          <w:vanish/>
          <w:specVanish/>
        </w:rPr>
      </w:pPr>
      <w:bookmarkStart w:id="8" w:name="_Toc216263240"/>
      <w:r w:rsidRPr="00FC52E8">
        <w:t>S.1</w:t>
      </w:r>
      <w:r w:rsidR="00E813C2">
        <w:t>. </w:t>
      </w:r>
      <w:r w:rsidRPr="00FC52E8">
        <w:t>Components.</w:t>
      </w:r>
      <w:bookmarkEnd w:id="8"/>
    </w:p>
    <w:p w14:paraId="06E44A5C" w14:textId="3155DB51" w:rsidR="00376F81" w:rsidRPr="0078786C" w:rsidRDefault="00376F81" w:rsidP="003406D9">
      <w:pPr>
        <w:keepNext/>
        <w:tabs>
          <w:tab w:val="left" w:pos="540"/>
        </w:tabs>
        <w:spacing w:after="240"/>
        <w:jc w:val="both"/>
      </w:pPr>
      <w:r w:rsidRPr="0078786C">
        <w:t xml:space="preserve"> – A farm milk tank, whether stationary or portable, shall be considered suitable for commercial use only when it comprises:</w:t>
      </w:r>
    </w:p>
    <w:p w14:paraId="7F056BB5" w14:textId="77777777" w:rsidR="00376F81" w:rsidRPr="0078786C" w:rsidRDefault="00376F81" w:rsidP="003406D9">
      <w:pPr>
        <w:keepNext/>
        <w:spacing w:after="240"/>
        <w:ind w:left="720" w:hanging="360"/>
        <w:jc w:val="both"/>
      </w:pPr>
      <w:r w:rsidRPr="0078786C">
        <w:t>(a)</w:t>
      </w:r>
      <w:r w:rsidRPr="0078786C">
        <w:tab/>
        <w:t>a vessel, whether or not it is equipped with means for cooling its contents;</w:t>
      </w:r>
    </w:p>
    <w:p w14:paraId="0E01F91D" w14:textId="77777777" w:rsidR="00376F81" w:rsidRPr="0078786C" w:rsidRDefault="00376F81" w:rsidP="003406D9">
      <w:pPr>
        <w:keepNext/>
        <w:spacing w:after="240"/>
        <w:ind w:left="720" w:hanging="360"/>
        <w:jc w:val="both"/>
      </w:pPr>
      <w:r w:rsidRPr="0078786C">
        <w:t>(b)</w:t>
      </w:r>
      <w:r w:rsidRPr="0078786C">
        <w:tab/>
      </w:r>
      <w:r w:rsidR="002B0547" w:rsidRPr="0078786C">
        <w:t xml:space="preserve">a </w:t>
      </w:r>
      <w:r w:rsidRPr="0078786C">
        <w:t>means for reading the level of liquid in the tank, such as a removable gauge rod or surface gauge; and</w:t>
      </w:r>
    </w:p>
    <w:p w14:paraId="7CBE98D6" w14:textId="77777777" w:rsidR="00376F81" w:rsidRPr="0078786C" w:rsidRDefault="00376F81" w:rsidP="003406D9">
      <w:pPr>
        <w:spacing w:after="240"/>
        <w:ind w:left="720" w:hanging="360"/>
        <w:jc w:val="both"/>
      </w:pPr>
      <w:r w:rsidRPr="0078786C">
        <w:t>(c)</w:t>
      </w:r>
      <w:r w:rsidRPr="0078786C">
        <w:tab/>
        <w:t>a chart for converting level-of-liquid readings to volume.</w:t>
      </w:r>
    </w:p>
    <w:p w14:paraId="36FA38A3" w14:textId="77777777" w:rsidR="00376F81" w:rsidRPr="0078786C" w:rsidRDefault="00376F81" w:rsidP="003406D9">
      <w:pPr>
        <w:spacing w:after="240"/>
        <w:jc w:val="both"/>
      </w:pPr>
      <w:r w:rsidRPr="0078786C">
        <w:t>Each compartment of a subdivided tank shall, for the purposes of this code, be construed to be a farm milk tank.</w:t>
      </w:r>
    </w:p>
    <w:p w14:paraId="385B9876" w14:textId="0D4485BF" w:rsidR="00376F81" w:rsidRPr="0078786C" w:rsidRDefault="00376F81" w:rsidP="003406D9">
      <w:pPr>
        <w:pStyle w:val="Heading3"/>
      </w:pPr>
      <w:bookmarkStart w:id="9" w:name="_Toc216263241"/>
      <w:r w:rsidRPr="0078786C">
        <w:t>S.2</w:t>
      </w:r>
      <w:r w:rsidR="00E813C2">
        <w:t>. </w:t>
      </w:r>
      <w:r w:rsidRPr="0078786C">
        <w:t>Design of Tank.</w:t>
      </w:r>
      <w:bookmarkEnd w:id="9"/>
    </w:p>
    <w:p w14:paraId="3EC7C5B7" w14:textId="59513053" w:rsidR="00FC52E8" w:rsidRPr="00FC52E8" w:rsidRDefault="00376F81" w:rsidP="00FC52E8">
      <w:pPr>
        <w:pStyle w:val="Heading4"/>
        <w:rPr>
          <w:vanish/>
          <w:specVanish/>
        </w:rPr>
      </w:pPr>
      <w:bookmarkStart w:id="10" w:name="_Toc216263242"/>
      <w:r w:rsidRPr="00FC52E8">
        <w:t>S.2.1</w:t>
      </w:r>
      <w:r w:rsidR="00E813C2">
        <w:t>. </w:t>
      </w:r>
      <w:r w:rsidRPr="00FC52E8">
        <w:t>Level.</w:t>
      </w:r>
      <w:bookmarkEnd w:id="10"/>
    </w:p>
    <w:p w14:paraId="2CF4B924" w14:textId="3BC63ABA" w:rsidR="00376F81" w:rsidRPr="0078786C" w:rsidRDefault="00376F81" w:rsidP="003406D9">
      <w:pPr>
        <w:spacing w:after="240"/>
        <w:ind w:left="360"/>
        <w:jc w:val="both"/>
      </w:pPr>
      <w:r w:rsidRPr="0078786C">
        <w:t xml:space="preserve"> – A farm milk tank shall be designed to be in normal operating position when it is in level.  The tank shall be so constructed that it will maintain its condition of level under all normal conditions of lading.</w:t>
      </w:r>
    </w:p>
    <w:p w14:paraId="303F10D3" w14:textId="167DEA67" w:rsidR="00FC52E8" w:rsidRPr="00FC52E8" w:rsidRDefault="00376F81" w:rsidP="00FC52E8">
      <w:pPr>
        <w:pStyle w:val="Heading4"/>
        <w:rPr>
          <w:vanish/>
          <w:specVanish/>
        </w:rPr>
      </w:pPr>
      <w:bookmarkStart w:id="11" w:name="_Toc216263243"/>
      <w:r w:rsidRPr="00FC52E8">
        <w:t>S.2.2</w:t>
      </w:r>
      <w:r w:rsidR="00E813C2">
        <w:t>. </w:t>
      </w:r>
      <w:r w:rsidRPr="00FC52E8">
        <w:t>Level-Indicating Means.</w:t>
      </w:r>
      <w:bookmarkEnd w:id="11"/>
    </w:p>
    <w:p w14:paraId="436F5E7D" w14:textId="64F1EDDD" w:rsidR="00376F81" w:rsidRPr="0078786C" w:rsidRDefault="00376F81" w:rsidP="003406D9">
      <w:pPr>
        <w:spacing w:after="240"/>
        <w:ind w:left="360"/>
        <w:jc w:val="both"/>
      </w:pPr>
      <w:r w:rsidRPr="0078786C">
        <w:t xml:space="preserve"> – A tank shall be permanently equipped with sensitive means by which the level of the tank can be determined.</w:t>
      </w:r>
    </w:p>
    <w:p w14:paraId="2288B508" w14:textId="5956B13A" w:rsidR="00376F81" w:rsidRPr="0078786C" w:rsidRDefault="00376F81">
      <w:pPr>
        <w:keepNext/>
        <w:tabs>
          <w:tab w:val="left" w:pos="1620"/>
        </w:tabs>
        <w:ind w:left="720"/>
        <w:jc w:val="both"/>
      </w:pPr>
      <w:r w:rsidRPr="0078786C">
        <w:rPr>
          <w:b/>
          <w:bCs/>
        </w:rPr>
        <w:t>S.2.2.1</w:t>
      </w:r>
      <w:r w:rsidR="00E813C2">
        <w:rPr>
          <w:b/>
          <w:bCs/>
        </w:rPr>
        <w:t>. </w:t>
      </w:r>
      <w:r w:rsidRPr="0078786C">
        <w:rPr>
          <w:b/>
          <w:bCs/>
        </w:rPr>
        <w:t>On a Stationary Tank.</w:t>
      </w:r>
      <w:r w:rsidRPr="0078786C">
        <w:t xml:space="preserve"> – A stationary tank shall be provided with such level-indicating means as a two-way or circular level, a plumb bob, two-way leveling lugs, or the like; or the top edge or edges of the tank shall be so constructed throughout as to provide an accurate reference for level determinations; provided, that when leveling lugs or the top edge or edges of the tank are used as the reference for level determinations, there shall be supplied with the tank a sensitive spirit level of appropriate dimensions, and the positions where such level is intended to be used shall be permanently marked on the reference surface of the tank; and provided further, that when leveling lugs are used they shall be so designed, constructed, and installed at the factory that any alteration of the original position or condition, such as by hammering or filing, would be difficult and would become obvious.  A stationary tank with a nominal capacity of 2</w:t>
      </w:r>
      <w:r w:rsidR="007B2A0A">
        <w:t xml:space="preserve"> </w:t>
      </w:r>
      <w:r w:rsidRPr="0078786C">
        <w:t>000 L or 500 gal, or greater shall be provided with at least two similar level-indicating means, and these shall be located in opposite and distant positions from each other to facilitate an accurate level determination in both directions of the tank’s horizontal plane.</w:t>
      </w:r>
    </w:p>
    <w:p w14:paraId="7195C2A7" w14:textId="77777777" w:rsidR="00376F81" w:rsidRPr="0078786C" w:rsidRDefault="00376F81" w:rsidP="003406D9">
      <w:pPr>
        <w:spacing w:before="60" w:after="240"/>
        <w:ind w:left="720"/>
        <w:jc w:val="both"/>
      </w:pPr>
      <w:r w:rsidRPr="0078786C">
        <w:t>(Amended 1980)</w:t>
      </w:r>
    </w:p>
    <w:p w14:paraId="19597D34" w14:textId="5D6FE6F2" w:rsidR="00376F81" w:rsidRPr="0078786C" w:rsidRDefault="00376F81" w:rsidP="003406D9">
      <w:pPr>
        <w:tabs>
          <w:tab w:val="left" w:pos="1620"/>
        </w:tabs>
        <w:spacing w:after="240"/>
        <w:ind w:left="720"/>
        <w:jc w:val="both"/>
      </w:pPr>
      <w:r w:rsidRPr="0078786C">
        <w:rPr>
          <w:b/>
          <w:bCs/>
        </w:rPr>
        <w:t>S.2.2.2</w:t>
      </w:r>
      <w:r w:rsidR="00E813C2">
        <w:rPr>
          <w:b/>
          <w:bCs/>
        </w:rPr>
        <w:t>. </w:t>
      </w:r>
      <w:r w:rsidRPr="0078786C">
        <w:rPr>
          <w:b/>
          <w:bCs/>
        </w:rPr>
        <w:t>On a Portable Tank.</w:t>
      </w:r>
      <w:r w:rsidRPr="0078786C">
        <w:t xml:space="preserve"> – A portable tank shall be provided with either a two-way or a circular level.</w:t>
      </w:r>
    </w:p>
    <w:p w14:paraId="0F2C2032" w14:textId="5EA4A6FC" w:rsidR="00FC52E8" w:rsidRPr="00FC52E8" w:rsidRDefault="00376F81" w:rsidP="00E813C2">
      <w:pPr>
        <w:pStyle w:val="Heading4"/>
        <w:keepNext w:val="0"/>
        <w:rPr>
          <w:vanish/>
          <w:specVanish/>
        </w:rPr>
      </w:pPr>
      <w:bookmarkStart w:id="12" w:name="_Toc216263244"/>
      <w:r w:rsidRPr="00FC52E8">
        <w:t>S.2.3</w:t>
      </w:r>
      <w:r w:rsidR="00E813C2">
        <w:t>. </w:t>
      </w:r>
      <w:r w:rsidRPr="00FC52E8">
        <w:t>Portable Tank.</w:t>
      </w:r>
      <w:bookmarkEnd w:id="12"/>
    </w:p>
    <w:p w14:paraId="1924E32C" w14:textId="4664415B" w:rsidR="00376F81" w:rsidRPr="0078786C" w:rsidRDefault="00376F81" w:rsidP="00E813C2">
      <w:pPr>
        <w:spacing w:after="240"/>
        <w:ind w:left="360"/>
        <w:jc w:val="both"/>
      </w:pPr>
      <w:r w:rsidRPr="0078786C">
        <w:t xml:space="preserve"> – A portable tank shall be of the center-reading type; that is, it shall be so designed that the gauge rod or surface gauge, when properly positioned for use, will be approximately in the vertical axis of the tank, centrally positioned with respect to the tank walls.</w:t>
      </w:r>
    </w:p>
    <w:p w14:paraId="474AF6D6" w14:textId="395BB2B9" w:rsidR="00FC52E8" w:rsidRPr="00FC52E8" w:rsidRDefault="00376F81" w:rsidP="00FC52E8">
      <w:pPr>
        <w:pStyle w:val="Heading4"/>
        <w:rPr>
          <w:i/>
          <w:iCs/>
          <w:vanish/>
          <w:specVanish/>
        </w:rPr>
      </w:pPr>
      <w:bookmarkStart w:id="13" w:name="_Toc216263245"/>
      <w:r w:rsidRPr="00FC52E8">
        <w:rPr>
          <w:i/>
          <w:iCs/>
        </w:rPr>
        <w:lastRenderedPageBreak/>
        <w:t>S.2.4</w:t>
      </w:r>
      <w:r w:rsidR="00E813C2">
        <w:rPr>
          <w:i/>
          <w:iCs/>
        </w:rPr>
        <w:t>. </w:t>
      </w:r>
      <w:r w:rsidRPr="00FC52E8">
        <w:rPr>
          <w:i/>
          <w:iCs/>
        </w:rPr>
        <w:t>Capacity.</w:t>
      </w:r>
      <w:bookmarkEnd w:id="13"/>
    </w:p>
    <w:p w14:paraId="372BDA10" w14:textId="595C5C3A" w:rsidR="00376F81" w:rsidRPr="0078786C" w:rsidRDefault="00376F81">
      <w:pPr>
        <w:keepNext/>
        <w:ind w:left="360"/>
        <w:jc w:val="both"/>
        <w:rPr>
          <w:i/>
          <w:iCs/>
        </w:rPr>
      </w:pPr>
      <w:r w:rsidRPr="0078786C">
        <w:rPr>
          <w:i/>
          <w:iCs/>
        </w:rPr>
        <w:t xml:space="preserve"> </w:t>
      </w:r>
      <w:r w:rsidRPr="0078786C">
        <w:t>–</w:t>
      </w:r>
      <w:r w:rsidRPr="0078786C">
        <w:rPr>
          <w:i/>
          <w:iCs/>
        </w:rPr>
        <w:t xml:space="preserve"> A farm milk tank shall be clearly and permanently marked on a surface visible after installation with its capacity as determined by the manufacturer.  The capacity shall not exceed an amount that can be agitated without overflowing and that can be measured accurately with the liquid at rest.</w:t>
      </w:r>
    </w:p>
    <w:p w14:paraId="285971CE" w14:textId="77777777" w:rsidR="00376F81" w:rsidRPr="0078786C" w:rsidRDefault="00376F81" w:rsidP="00825AD6">
      <w:pPr>
        <w:spacing w:before="60" w:after="240"/>
        <w:ind w:left="360"/>
        <w:jc w:val="both"/>
      </w:pPr>
      <w:r w:rsidRPr="0078786C">
        <w:rPr>
          <w:i/>
          <w:iCs/>
        </w:rPr>
        <w:t>[Nonretroactive as of January 1, 1979]</w:t>
      </w:r>
    </w:p>
    <w:p w14:paraId="0A6FA516" w14:textId="04D66BC4" w:rsidR="00376F81" w:rsidRPr="0078786C" w:rsidRDefault="00376F81" w:rsidP="003406D9">
      <w:pPr>
        <w:pStyle w:val="Heading3"/>
      </w:pPr>
      <w:bookmarkStart w:id="14" w:name="_Toc216263246"/>
      <w:r w:rsidRPr="0078786C">
        <w:t>S.3</w:t>
      </w:r>
      <w:r w:rsidR="00E813C2">
        <w:t>. </w:t>
      </w:r>
      <w:r w:rsidRPr="0078786C">
        <w:t>Design of Indicating Means.</w:t>
      </w:r>
      <w:bookmarkEnd w:id="14"/>
    </w:p>
    <w:p w14:paraId="2AED3821" w14:textId="238ED340" w:rsidR="00FC52E8" w:rsidRPr="00FC52E8" w:rsidRDefault="00376F81" w:rsidP="00FC52E8">
      <w:pPr>
        <w:pStyle w:val="Heading4"/>
        <w:rPr>
          <w:i/>
          <w:iCs/>
          <w:vanish/>
          <w:specVanish/>
        </w:rPr>
      </w:pPr>
      <w:bookmarkStart w:id="15" w:name="_Toc216263247"/>
      <w:r w:rsidRPr="00FC52E8">
        <w:rPr>
          <w:i/>
          <w:iCs/>
        </w:rPr>
        <w:t>S.3.1</w:t>
      </w:r>
      <w:r w:rsidR="00E813C2">
        <w:rPr>
          <w:i/>
          <w:iCs/>
        </w:rPr>
        <w:t>. </w:t>
      </w:r>
      <w:r w:rsidRPr="00FC52E8">
        <w:rPr>
          <w:i/>
          <w:iCs/>
        </w:rPr>
        <w:t>General.</w:t>
      </w:r>
      <w:bookmarkEnd w:id="15"/>
    </w:p>
    <w:p w14:paraId="781CE7C6" w14:textId="2CA401FE" w:rsidR="00376F81" w:rsidRPr="0078786C" w:rsidRDefault="00376F81">
      <w:pPr>
        <w:keepLines/>
        <w:ind w:left="360"/>
        <w:jc w:val="both"/>
        <w:rPr>
          <w:i/>
          <w:iCs/>
        </w:rPr>
      </w:pPr>
      <w:r w:rsidRPr="0078786C">
        <w:rPr>
          <w:i/>
          <w:iCs/>
        </w:rPr>
        <w:t xml:space="preserve"> </w:t>
      </w:r>
      <w:r w:rsidRPr="0078786C">
        <w:t>–</w:t>
      </w:r>
      <w:r w:rsidRPr="0078786C">
        <w:rPr>
          <w:i/>
          <w:iCs/>
        </w:rPr>
        <w:t xml:space="preserve"> A tank shall include indicating means and shall be calibrated over the entire range of the volume of the tank from 5 % of capacity or 2 m</w:t>
      </w:r>
      <w:r w:rsidRPr="0078786C">
        <w:rPr>
          <w:i/>
          <w:iCs/>
          <w:vertAlign w:val="superscript"/>
        </w:rPr>
        <w:t>3</w:t>
      </w:r>
      <w:r w:rsidRPr="0078786C">
        <w:rPr>
          <w:i/>
          <w:iCs/>
        </w:rPr>
        <w:t xml:space="preserve"> (500 gal) whichever is less, to its maximum capacity.</w:t>
      </w:r>
    </w:p>
    <w:p w14:paraId="07F48C45" w14:textId="77777777" w:rsidR="00376F81" w:rsidRPr="0078786C" w:rsidRDefault="00376F81" w:rsidP="00825AD6">
      <w:pPr>
        <w:keepNext/>
        <w:spacing w:before="60"/>
        <w:ind w:left="360"/>
        <w:jc w:val="both"/>
      </w:pPr>
      <w:r w:rsidRPr="0078786C">
        <w:rPr>
          <w:i/>
          <w:iCs/>
        </w:rPr>
        <w:t>[Nonretroactive as of January 1, 1986]</w:t>
      </w:r>
    </w:p>
    <w:p w14:paraId="4BB5F7ED" w14:textId="77777777" w:rsidR="00376F81" w:rsidRPr="0078786C" w:rsidRDefault="00376F81" w:rsidP="003406D9">
      <w:pPr>
        <w:spacing w:before="60" w:after="240"/>
        <w:ind w:left="360"/>
        <w:jc w:val="both"/>
      </w:pPr>
      <w:r w:rsidRPr="0078786C">
        <w:t>(Added 1985)</w:t>
      </w:r>
    </w:p>
    <w:p w14:paraId="58187E0A" w14:textId="0F330FB0" w:rsidR="00FC52E8" w:rsidRPr="00FC52E8" w:rsidRDefault="00376F81" w:rsidP="00FC52E8">
      <w:pPr>
        <w:pStyle w:val="Heading4"/>
        <w:rPr>
          <w:vanish/>
          <w:specVanish/>
        </w:rPr>
      </w:pPr>
      <w:bookmarkStart w:id="16" w:name="_Toc216263248"/>
      <w:r w:rsidRPr="00FC52E8">
        <w:t>S.3.2</w:t>
      </w:r>
      <w:r w:rsidR="00E813C2">
        <w:t>. </w:t>
      </w:r>
      <w:r w:rsidRPr="00FC52E8">
        <w:t>Gauge-Rod Bracket or Supports.</w:t>
      </w:r>
      <w:bookmarkEnd w:id="16"/>
    </w:p>
    <w:p w14:paraId="1EF5162B" w14:textId="15E04735" w:rsidR="00376F81" w:rsidRPr="0078786C" w:rsidRDefault="00376F81" w:rsidP="003406D9">
      <w:pPr>
        <w:spacing w:after="240"/>
        <w:ind w:left="360"/>
        <w:jc w:val="both"/>
      </w:pPr>
      <w:r w:rsidRPr="0078786C">
        <w:t xml:space="preserve"> – If a tank is designed for use with a gauge rod, a substantial and rigid gauge-rod bracket or other suitable supporting elements for positioning the gauge rod shall be provided.  A gauge rod and its brackets or other supporting elements shall be so constructed that, whenever the rod is placed in engagement with the bracket or supports and released, the rod will automatically seat itself at a fixed height and in a vertical position.  When a gauge rod is properly seated on its brackets or supports, there shall be a clearance of at least 7.5 cm (3 in) between the graduated face of the rod and any tank wall or other surface that it faces.</w:t>
      </w:r>
    </w:p>
    <w:p w14:paraId="2499E4D3" w14:textId="191C0D3B" w:rsidR="00FC52E8" w:rsidRPr="00FC52E8" w:rsidRDefault="00376F81" w:rsidP="00FC52E8">
      <w:pPr>
        <w:pStyle w:val="Heading4"/>
        <w:rPr>
          <w:vanish/>
          <w:specVanish/>
        </w:rPr>
      </w:pPr>
      <w:bookmarkStart w:id="17" w:name="_Toc216263249"/>
      <w:r w:rsidRPr="00FC52E8">
        <w:t>S.3.3</w:t>
      </w:r>
      <w:r w:rsidR="00E813C2">
        <w:t>. </w:t>
      </w:r>
      <w:r w:rsidRPr="00FC52E8">
        <w:t>Gauge Rod.</w:t>
      </w:r>
      <w:bookmarkEnd w:id="17"/>
    </w:p>
    <w:p w14:paraId="3B6025A5" w14:textId="4C2AE4D7" w:rsidR="00376F81" w:rsidRPr="0078786C" w:rsidRDefault="00376F81" w:rsidP="003406D9">
      <w:pPr>
        <w:spacing w:after="240"/>
        <w:ind w:left="360"/>
        <w:jc w:val="both"/>
      </w:pPr>
      <w:r w:rsidRPr="0078786C">
        <w:t xml:space="preserve"> – When properly seated in position, a rod shall not touch the bottom of the tank unless this is required by the design of the supporting elements.  The rod shall be graduated throughout an interval corresponding to the volume range within which readings of liquid level are to be made.</w:t>
      </w:r>
    </w:p>
    <w:p w14:paraId="04DB8D87" w14:textId="477C6C85" w:rsidR="00FC52E8" w:rsidRPr="00FC52E8" w:rsidRDefault="00376F81" w:rsidP="00FC52E8">
      <w:pPr>
        <w:pStyle w:val="Heading4"/>
        <w:rPr>
          <w:vanish/>
          <w:specVanish/>
        </w:rPr>
      </w:pPr>
      <w:bookmarkStart w:id="18" w:name="_Toc216263250"/>
      <w:r w:rsidRPr="00FC52E8">
        <w:t>S.3.4</w:t>
      </w:r>
      <w:r w:rsidR="00E813C2">
        <w:t>. </w:t>
      </w:r>
      <w:r w:rsidRPr="00FC52E8">
        <w:t>Surface-Gauge Bracket or Supports.</w:t>
      </w:r>
      <w:bookmarkEnd w:id="18"/>
    </w:p>
    <w:p w14:paraId="7291035B" w14:textId="3EEC2887" w:rsidR="00376F81" w:rsidRPr="0078786C" w:rsidRDefault="00376F81" w:rsidP="003406D9">
      <w:pPr>
        <w:spacing w:after="240"/>
        <w:ind w:left="360"/>
        <w:jc w:val="both"/>
      </w:pPr>
      <w:r w:rsidRPr="0078786C">
        <w:t xml:space="preserve"> – If a tank is designed for use with a surface gauge, a substantial and rigid surface-gauge bracket or other suitable supporting elements for positioning the surface gauge shall be provided.  A surface gauge and its brackets or other supporting elements shall be so constructed that, whenever the gauge assembly is placed in engagement with the bracket or supports, the indicator, if not permanently mounted on the tank, will automatically seat itself in correct operating position, and the graduated element will be vertically positioned and will be securely held at any height to which it may be manually set.</w:t>
      </w:r>
    </w:p>
    <w:p w14:paraId="62E92A30" w14:textId="62B993FB" w:rsidR="00FC52E8" w:rsidRPr="00FC52E8" w:rsidRDefault="00376F81" w:rsidP="00FC52E8">
      <w:pPr>
        <w:pStyle w:val="Heading4"/>
        <w:rPr>
          <w:vanish/>
          <w:specVanish/>
        </w:rPr>
      </w:pPr>
      <w:bookmarkStart w:id="19" w:name="_Toc216263251"/>
      <w:r w:rsidRPr="00FC52E8">
        <w:t>S.3.5</w:t>
      </w:r>
      <w:r w:rsidR="00E813C2">
        <w:t>. </w:t>
      </w:r>
      <w:r w:rsidRPr="00FC52E8">
        <w:t>Surface Gauge.</w:t>
      </w:r>
      <w:bookmarkEnd w:id="19"/>
    </w:p>
    <w:p w14:paraId="403AA0C9" w14:textId="70575F1F" w:rsidR="00376F81" w:rsidRPr="00FC52E8" w:rsidRDefault="00376F81" w:rsidP="00FC52E8">
      <w:pPr>
        <w:spacing w:after="240"/>
        <w:ind w:left="360"/>
        <w:jc w:val="both"/>
        <w:rPr>
          <w:b/>
          <w:bCs/>
          <w:szCs w:val="28"/>
        </w:rPr>
      </w:pPr>
      <w:r w:rsidRPr="0078786C">
        <w:t xml:space="preserve"> – When properly engaged with its bracket and set to its lowest position, a surface gauge shall not touch the bottom of the tank.  The gauge shall be graduated throughout an interval corresponding to the volume range within which readings of liquid level are to be made.</w:t>
      </w:r>
    </w:p>
    <w:p w14:paraId="24371A0F" w14:textId="2CD257A5" w:rsidR="00376F81" w:rsidRPr="0078786C" w:rsidRDefault="00376F81" w:rsidP="003406D9">
      <w:pPr>
        <w:pStyle w:val="Heading4"/>
      </w:pPr>
      <w:bookmarkStart w:id="20" w:name="_Toc216263252"/>
      <w:r w:rsidRPr="0078786C">
        <w:t>S.3.6</w:t>
      </w:r>
      <w:r w:rsidR="00E813C2">
        <w:t>. </w:t>
      </w:r>
      <w:r w:rsidRPr="0078786C">
        <w:t>External Gauge Assemblies.</w:t>
      </w:r>
      <w:bookmarkEnd w:id="20"/>
    </w:p>
    <w:p w14:paraId="70EF7F86" w14:textId="6F0D4B73" w:rsidR="00376F81" w:rsidRPr="0078786C" w:rsidRDefault="00376F81" w:rsidP="003406D9">
      <w:pPr>
        <w:keepLines/>
        <w:tabs>
          <w:tab w:val="left" w:pos="1620"/>
        </w:tabs>
        <w:spacing w:after="240"/>
        <w:ind w:left="720"/>
        <w:jc w:val="both"/>
      </w:pPr>
      <w:r w:rsidRPr="0078786C">
        <w:rPr>
          <w:b/>
          <w:bCs/>
        </w:rPr>
        <w:t>S.3.6.1</w:t>
      </w:r>
      <w:r w:rsidR="00E813C2">
        <w:rPr>
          <w:b/>
          <w:bCs/>
        </w:rPr>
        <w:t>. </w:t>
      </w:r>
      <w:r w:rsidRPr="0078786C">
        <w:rPr>
          <w:b/>
          <w:bCs/>
        </w:rPr>
        <w:t>Design and Installation.</w:t>
      </w:r>
      <w:r w:rsidRPr="0078786C">
        <w:t xml:space="preserve"> – The gauge assembly shall be designed to meet sanitary requirements and shall be readily accessible for cleaning purposes.  The gauge assembly shall be mounted in a vertical position and equipped with a sliding mechanism to assist in determining the liquid level.</w:t>
      </w:r>
    </w:p>
    <w:p w14:paraId="2EFC1BDC" w14:textId="644C7424" w:rsidR="00376F81" w:rsidRPr="0078786C" w:rsidRDefault="00376F81">
      <w:pPr>
        <w:keepLines/>
        <w:tabs>
          <w:tab w:val="left" w:pos="1620"/>
        </w:tabs>
        <w:ind w:left="720"/>
        <w:jc w:val="both"/>
      </w:pPr>
      <w:r w:rsidRPr="0078786C">
        <w:rPr>
          <w:b/>
          <w:bCs/>
        </w:rPr>
        <w:t>S.3.6.2</w:t>
      </w:r>
      <w:r w:rsidR="00E813C2">
        <w:rPr>
          <w:b/>
          <w:bCs/>
        </w:rPr>
        <w:t>. </w:t>
      </w:r>
      <w:r w:rsidRPr="0078786C">
        <w:rPr>
          <w:b/>
          <w:bCs/>
        </w:rPr>
        <w:t>Gauge Tube.</w:t>
      </w:r>
      <w:r w:rsidRPr="0078786C">
        <w:t xml:space="preserve"> – The gauge tube shall be borosilicate glass or approved rigid plastic or rigidly supported flexible tubing with a uniform internal diameter not less than 2 cm (¾ in).  It shall be designed and constructed so that all product in the gauge can be discarded in such a manner that no product in the gauge tube will enter the discharge line or tank.</w:t>
      </w:r>
    </w:p>
    <w:p w14:paraId="18C59B38" w14:textId="77777777" w:rsidR="00376F81" w:rsidRPr="0078786C" w:rsidRDefault="00376F81" w:rsidP="003406D9">
      <w:pPr>
        <w:tabs>
          <w:tab w:val="left" w:pos="1620"/>
        </w:tabs>
        <w:spacing w:before="60" w:after="240"/>
        <w:ind w:left="720"/>
        <w:jc w:val="both"/>
      </w:pPr>
      <w:r w:rsidRPr="0078786C">
        <w:t>(Amended 1983)</w:t>
      </w:r>
    </w:p>
    <w:p w14:paraId="6FE07414" w14:textId="67C5F3F7" w:rsidR="00376F81" w:rsidRPr="0078786C" w:rsidRDefault="00376F81" w:rsidP="003406D9">
      <w:pPr>
        <w:tabs>
          <w:tab w:val="left" w:pos="1620"/>
        </w:tabs>
        <w:spacing w:after="240"/>
        <w:ind w:left="720"/>
        <w:jc w:val="both"/>
      </w:pPr>
      <w:r w:rsidRPr="0078786C">
        <w:rPr>
          <w:b/>
          <w:bCs/>
        </w:rPr>
        <w:t>S.3.6.3</w:t>
      </w:r>
      <w:r w:rsidR="00E813C2">
        <w:rPr>
          <w:b/>
          <w:bCs/>
        </w:rPr>
        <w:t>. </w:t>
      </w:r>
      <w:r w:rsidRPr="0078786C">
        <w:rPr>
          <w:b/>
          <w:bCs/>
        </w:rPr>
        <w:t>Scale Plate.</w:t>
      </w:r>
      <w:r w:rsidRPr="0078786C">
        <w:t xml:space="preserve"> – The scale plate shall be mounted adjacent to and parallel with the gauge tube and be no more than 7 mm (¼ in) from the tube.</w:t>
      </w:r>
    </w:p>
    <w:p w14:paraId="10D22113" w14:textId="53F9CBFF" w:rsidR="00376F81" w:rsidRPr="0078786C" w:rsidRDefault="00376F81" w:rsidP="003406D9">
      <w:pPr>
        <w:tabs>
          <w:tab w:val="left" w:pos="1620"/>
        </w:tabs>
        <w:spacing w:after="240"/>
        <w:ind w:left="720"/>
        <w:jc w:val="both"/>
      </w:pPr>
      <w:r w:rsidRPr="0078786C">
        <w:rPr>
          <w:b/>
          <w:bCs/>
        </w:rPr>
        <w:t>S.3.6.4</w:t>
      </w:r>
      <w:r w:rsidR="00E813C2">
        <w:rPr>
          <w:b/>
          <w:bCs/>
        </w:rPr>
        <w:t>. </w:t>
      </w:r>
      <w:r w:rsidRPr="0078786C">
        <w:rPr>
          <w:b/>
          <w:bCs/>
        </w:rPr>
        <w:t>Scale Graduations.</w:t>
      </w:r>
      <w:r w:rsidRPr="0078786C">
        <w:t xml:space="preserve"> – The graduation lines shall be clear and easily readable and shall comply with the requirements of paragraphs included under S.3.7. Graduations.</w:t>
      </w:r>
    </w:p>
    <w:p w14:paraId="684B887A" w14:textId="614D3E82" w:rsidR="00376F81" w:rsidRPr="0078786C" w:rsidRDefault="00376F81" w:rsidP="00CF54B8">
      <w:pPr>
        <w:keepNext/>
        <w:tabs>
          <w:tab w:val="left" w:pos="1620"/>
        </w:tabs>
        <w:ind w:left="720"/>
        <w:jc w:val="both"/>
      </w:pPr>
      <w:r w:rsidRPr="0078786C">
        <w:rPr>
          <w:b/>
          <w:bCs/>
        </w:rPr>
        <w:lastRenderedPageBreak/>
        <w:t>S.3.6.5</w:t>
      </w:r>
      <w:r w:rsidR="00E813C2">
        <w:rPr>
          <w:b/>
          <w:bCs/>
        </w:rPr>
        <w:t>. </w:t>
      </w:r>
      <w:r w:rsidRPr="0078786C">
        <w:rPr>
          <w:b/>
          <w:bCs/>
        </w:rPr>
        <w:t>Venting.</w:t>
      </w:r>
      <w:r w:rsidRPr="0078786C">
        <w:t xml:space="preserve"> – An external gauge tube shall be adequately vented at the top, open to the atmosphere.  Any attachment to the gauge tube shall not adversely affect the operation of this vent.</w:t>
      </w:r>
    </w:p>
    <w:p w14:paraId="34BFA177" w14:textId="77777777" w:rsidR="00376F81" w:rsidRPr="0078786C" w:rsidRDefault="00376F81" w:rsidP="00A36E67">
      <w:pPr>
        <w:keepNext/>
        <w:spacing w:before="60"/>
        <w:ind w:left="720"/>
        <w:jc w:val="both"/>
      </w:pPr>
      <w:r w:rsidRPr="0078786C">
        <w:t>(Added 1984)</w:t>
      </w:r>
    </w:p>
    <w:p w14:paraId="36A21059" w14:textId="77777777" w:rsidR="00376F81" w:rsidRPr="0078786C" w:rsidRDefault="00376F81" w:rsidP="00A36E67">
      <w:pPr>
        <w:keepNext/>
        <w:spacing w:before="60" w:after="240"/>
        <w:ind w:left="360"/>
        <w:jc w:val="both"/>
      </w:pPr>
      <w:r w:rsidRPr="0078786C">
        <w:t>(Added 1977)</w:t>
      </w:r>
    </w:p>
    <w:p w14:paraId="0259F011" w14:textId="7098AFB1" w:rsidR="00376F81" w:rsidRPr="0078786C" w:rsidRDefault="00376F81" w:rsidP="00CF54B8">
      <w:pPr>
        <w:pStyle w:val="Heading4"/>
      </w:pPr>
      <w:bookmarkStart w:id="21" w:name="_Toc216263253"/>
      <w:r w:rsidRPr="0078786C">
        <w:t>S.3.7</w:t>
      </w:r>
      <w:r w:rsidR="00E813C2">
        <w:t>. </w:t>
      </w:r>
      <w:r w:rsidRPr="0078786C">
        <w:t>Graduations.</w:t>
      </w:r>
      <w:bookmarkEnd w:id="21"/>
    </w:p>
    <w:p w14:paraId="4F5B6576" w14:textId="66DB4A86" w:rsidR="00376F81" w:rsidRPr="0078786C" w:rsidRDefault="00376F81" w:rsidP="00CF54B8">
      <w:pPr>
        <w:tabs>
          <w:tab w:val="left" w:pos="1620"/>
        </w:tabs>
        <w:spacing w:after="240"/>
        <w:ind w:left="720"/>
        <w:jc w:val="both"/>
      </w:pPr>
      <w:r w:rsidRPr="0078786C">
        <w:rPr>
          <w:b/>
          <w:bCs/>
        </w:rPr>
        <w:t>S.3.7.1</w:t>
      </w:r>
      <w:r w:rsidR="00E813C2">
        <w:rPr>
          <w:b/>
          <w:bCs/>
        </w:rPr>
        <w:t>. </w:t>
      </w:r>
      <w:r w:rsidRPr="0078786C">
        <w:rPr>
          <w:b/>
          <w:bCs/>
        </w:rPr>
        <w:t>Spacing and Width of Graduations.</w:t>
      </w:r>
      <w:r w:rsidRPr="0078786C">
        <w:t xml:space="preserve"> – On a gauge rod or surface gauge, the spacing of the graduations, center to center, shall be not more than 1.6 mm (0.062</w:t>
      </w:r>
      <w:r w:rsidR="0086127E">
        <w:t xml:space="preserve"> </w:t>
      </w:r>
      <w:r w:rsidRPr="0078786C">
        <w:t xml:space="preserve">5 in or </w:t>
      </w:r>
      <w:r w:rsidRPr="0078786C">
        <w:rPr>
          <w:spacing w:val="-10"/>
          <w:sz w:val="18"/>
          <w:szCs w:val="18"/>
          <w:vertAlign w:val="superscript"/>
        </w:rPr>
        <w:t>1</w:t>
      </w:r>
      <w:r w:rsidRPr="0078786C">
        <w:rPr>
          <w:spacing w:val="-10"/>
        </w:rPr>
        <w:t>/</w:t>
      </w:r>
      <w:r w:rsidRPr="0078786C">
        <w:rPr>
          <w:spacing w:val="-10"/>
          <w:sz w:val="14"/>
          <w:szCs w:val="14"/>
        </w:rPr>
        <w:t>16</w:t>
      </w:r>
      <w:r w:rsidRPr="0078786C">
        <w:t> in) and shall not be less than 0.8 mm (0.031</w:t>
      </w:r>
      <w:r w:rsidR="0086127E">
        <w:t xml:space="preserve"> </w:t>
      </w:r>
      <w:r w:rsidRPr="0078786C">
        <w:t xml:space="preserve">25 in or </w:t>
      </w:r>
      <w:r w:rsidRPr="0078786C">
        <w:rPr>
          <w:spacing w:val="-10"/>
          <w:sz w:val="18"/>
          <w:szCs w:val="18"/>
          <w:vertAlign w:val="superscript"/>
        </w:rPr>
        <w:t>1</w:t>
      </w:r>
      <w:r w:rsidRPr="0078786C">
        <w:rPr>
          <w:spacing w:val="-10"/>
        </w:rPr>
        <w:t>/</w:t>
      </w:r>
      <w:r w:rsidRPr="0078786C">
        <w:rPr>
          <w:spacing w:val="-10"/>
          <w:sz w:val="14"/>
          <w:szCs w:val="14"/>
        </w:rPr>
        <w:t>32</w:t>
      </w:r>
      <w:r w:rsidRPr="0078786C">
        <w:t> in).  The graduations shall not be less than 0.12 mm (0.005 in) in width, and the clear interval between adjacent edges of successive graduations shall be not less than 0.4 mm (0.015</w:t>
      </w:r>
      <w:r w:rsidR="0086127E">
        <w:t xml:space="preserve"> </w:t>
      </w:r>
      <w:r w:rsidRPr="0078786C">
        <w:t xml:space="preserve">625 in or </w:t>
      </w:r>
      <w:r w:rsidRPr="0078786C">
        <w:rPr>
          <w:spacing w:val="-10"/>
          <w:sz w:val="18"/>
          <w:szCs w:val="18"/>
          <w:vertAlign w:val="superscript"/>
        </w:rPr>
        <w:t>1</w:t>
      </w:r>
      <w:r w:rsidRPr="0078786C">
        <w:rPr>
          <w:spacing w:val="-10"/>
        </w:rPr>
        <w:t>/</w:t>
      </w:r>
      <w:r w:rsidRPr="0078786C">
        <w:rPr>
          <w:spacing w:val="-10"/>
          <w:sz w:val="14"/>
          <w:szCs w:val="14"/>
        </w:rPr>
        <w:t>64</w:t>
      </w:r>
      <w:r w:rsidRPr="0078786C">
        <w:t> in).</w:t>
      </w:r>
    </w:p>
    <w:p w14:paraId="00503CEF" w14:textId="09B8E9B2" w:rsidR="00376F81" w:rsidRPr="0078786C" w:rsidRDefault="00376F81" w:rsidP="00CF54B8">
      <w:pPr>
        <w:tabs>
          <w:tab w:val="left" w:pos="1620"/>
        </w:tabs>
        <w:spacing w:after="240"/>
        <w:ind w:left="720"/>
        <w:jc w:val="both"/>
      </w:pPr>
      <w:r w:rsidRPr="0078786C">
        <w:rPr>
          <w:b/>
          <w:bCs/>
        </w:rPr>
        <w:t>S.3.7.2</w:t>
      </w:r>
      <w:r w:rsidR="00E813C2">
        <w:rPr>
          <w:b/>
          <w:bCs/>
        </w:rPr>
        <w:t>. </w:t>
      </w:r>
      <w:r w:rsidRPr="0078786C">
        <w:rPr>
          <w:b/>
          <w:bCs/>
        </w:rPr>
        <w:t>Values of Graduations.</w:t>
      </w:r>
      <w:r w:rsidRPr="0078786C">
        <w:t xml:space="preserve"> – On a gauge rod or surface gauge, the graduations may be designated in inches or in centimeters and fractions </w:t>
      </w:r>
      <w:proofErr w:type="gramStart"/>
      <w:r w:rsidRPr="0078786C">
        <w:t>thereof, or</w:t>
      </w:r>
      <w:proofErr w:type="gramEnd"/>
      <w:r w:rsidRPr="0078786C">
        <w:t xml:space="preserve"> may be identified in a numerical series without reference to inches or centimeters or fractions thereof.  In either case, a volume chart shall be provided for each such rod or gauge and each tank with which it is associated, showing values in terms of the graduation on the rod or gauge.  If a rod or gauge is associated with but one tank, in lieu of linear or numerical series graduations and volume chart, values in terms of volume of liquid in the tank may be shown directly on the rod or gauge.</w:t>
      </w:r>
    </w:p>
    <w:p w14:paraId="213E57DF" w14:textId="4E863FBB" w:rsidR="00376F81" w:rsidRPr="0078786C" w:rsidRDefault="00376F81" w:rsidP="00CF54B8">
      <w:pPr>
        <w:tabs>
          <w:tab w:val="left" w:pos="1620"/>
        </w:tabs>
        <w:spacing w:after="240"/>
        <w:ind w:left="720"/>
        <w:jc w:val="both"/>
      </w:pPr>
      <w:r w:rsidRPr="0078786C">
        <w:rPr>
          <w:b/>
          <w:bCs/>
        </w:rPr>
        <w:t>S.3.7.3</w:t>
      </w:r>
      <w:r w:rsidR="00E813C2">
        <w:rPr>
          <w:b/>
          <w:bCs/>
        </w:rPr>
        <w:t>. </w:t>
      </w:r>
      <w:r w:rsidRPr="0078786C">
        <w:rPr>
          <w:b/>
          <w:bCs/>
        </w:rPr>
        <w:t>Value of Graduated Interval.</w:t>
      </w:r>
      <w:r w:rsidRPr="0078786C">
        <w:t xml:space="preserve"> – The value of a graduated interval on a gauge rod or surface gauge (exclusive on the interval from the bottom of the tank to the lowest graduation) shall not exceed:</w:t>
      </w:r>
    </w:p>
    <w:p w14:paraId="6FBDBE95" w14:textId="5405E33B" w:rsidR="00376F81" w:rsidRPr="0078786C" w:rsidRDefault="00376F81" w:rsidP="003406D9">
      <w:pPr>
        <w:pStyle w:val="BodyTextIndent"/>
        <w:spacing w:after="240"/>
        <w:ind w:left="1440" w:hanging="360"/>
      </w:pPr>
      <w:r w:rsidRPr="0078786C">
        <w:t>(a)</w:t>
      </w:r>
      <w:r w:rsidRPr="0078786C">
        <w:tab/>
        <w:t>2 L for a tank of a nominal capacity of 1</w:t>
      </w:r>
      <w:r w:rsidR="00AE19DF">
        <w:t xml:space="preserve"> </w:t>
      </w:r>
      <w:r w:rsidRPr="0078786C">
        <w:t xml:space="preserve">000 L or less; ½ gal for a tank of a nominal capacity of 250 gal or </w:t>
      </w:r>
      <w:proofErr w:type="gramStart"/>
      <w:r w:rsidRPr="0078786C">
        <w:t>less;</w:t>
      </w:r>
      <w:proofErr w:type="gramEnd"/>
    </w:p>
    <w:p w14:paraId="5D4547AC" w14:textId="6AB30E19" w:rsidR="00376F81" w:rsidRPr="0078786C" w:rsidRDefault="00376F81" w:rsidP="003406D9">
      <w:pPr>
        <w:spacing w:after="240"/>
        <w:ind w:left="1440" w:hanging="360"/>
        <w:jc w:val="both"/>
      </w:pPr>
      <w:r w:rsidRPr="0078786C">
        <w:t>(b)</w:t>
      </w:r>
      <w:r w:rsidRPr="0078786C">
        <w:tab/>
        <w:t>4 L for a tank of a nominal capacity of 1</w:t>
      </w:r>
      <w:r w:rsidR="00AE19DF">
        <w:t xml:space="preserve"> </w:t>
      </w:r>
      <w:r w:rsidRPr="0078786C">
        <w:t>001 L to 2</w:t>
      </w:r>
      <w:r w:rsidR="00AE19DF">
        <w:t xml:space="preserve"> </w:t>
      </w:r>
      <w:r w:rsidRPr="0078786C">
        <w:t xml:space="preserve">000 L, inclusive; 1 gal for a tank of a nominal capacity of 251 gal to 500 gal, </w:t>
      </w:r>
      <w:proofErr w:type="gramStart"/>
      <w:r w:rsidRPr="0078786C">
        <w:t>inclusive</w:t>
      </w:r>
      <w:r w:rsidR="00B249AA">
        <w:t>;</w:t>
      </w:r>
      <w:proofErr w:type="gramEnd"/>
    </w:p>
    <w:p w14:paraId="45DB80E7" w14:textId="094C309E" w:rsidR="00376F81" w:rsidRPr="0078786C" w:rsidRDefault="00376F81" w:rsidP="003406D9">
      <w:pPr>
        <w:spacing w:after="240"/>
        <w:ind w:left="1440" w:hanging="360"/>
        <w:jc w:val="both"/>
      </w:pPr>
      <w:r w:rsidRPr="0078786C">
        <w:t>(c)</w:t>
      </w:r>
      <w:r w:rsidRPr="0078786C">
        <w:tab/>
        <w:t>6 L for a tank of a nominal capacity of 2</w:t>
      </w:r>
      <w:r w:rsidR="00AE19DF">
        <w:t xml:space="preserve"> </w:t>
      </w:r>
      <w:r w:rsidRPr="0078786C">
        <w:t>001 L to 6</w:t>
      </w:r>
      <w:r w:rsidR="00AE19DF">
        <w:t xml:space="preserve"> </w:t>
      </w:r>
      <w:r w:rsidRPr="0078786C">
        <w:t>000 L, inclusive; 1½ gal for a tank of a nominal capacity of 501 gal to 1</w:t>
      </w:r>
      <w:r w:rsidR="003F5E5E">
        <w:t xml:space="preserve"> </w:t>
      </w:r>
      <w:r w:rsidRPr="0078786C">
        <w:t xml:space="preserve">500 gal, </w:t>
      </w:r>
      <w:proofErr w:type="gramStart"/>
      <w:r w:rsidRPr="0078786C">
        <w:t>inclusive</w:t>
      </w:r>
      <w:r w:rsidR="00B249AA">
        <w:t>;</w:t>
      </w:r>
      <w:proofErr w:type="gramEnd"/>
    </w:p>
    <w:p w14:paraId="10ECFB95" w14:textId="7D52E910" w:rsidR="00376F81" w:rsidRPr="0078786C" w:rsidRDefault="00376F81" w:rsidP="003406D9">
      <w:pPr>
        <w:spacing w:after="240"/>
        <w:ind w:left="1440" w:hanging="360"/>
        <w:jc w:val="both"/>
      </w:pPr>
      <w:r w:rsidRPr="0078786C">
        <w:t>(d)</w:t>
      </w:r>
      <w:r w:rsidRPr="0078786C">
        <w:tab/>
        <w:t>8 L for a tank of a nominal capacity of 6</w:t>
      </w:r>
      <w:r w:rsidR="00AE19DF">
        <w:t xml:space="preserve"> </w:t>
      </w:r>
      <w:r w:rsidRPr="0078786C">
        <w:t>001 L to 10 000 L, inclusive; 2 gal for a tank of a nominal capacity of 1</w:t>
      </w:r>
      <w:r w:rsidR="003F5E5E">
        <w:t xml:space="preserve"> </w:t>
      </w:r>
      <w:r w:rsidRPr="0078786C">
        <w:t>501 gal to 2</w:t>
      </w:r>
      <w:r w:rsidR="003F5E5E">
        <w:t xml:space="preserve"> </w:t>
      </w:r>
      <w:r w:rsidRPr="0078786C">
        <w:t>500 gal, inclusive</w:t>
      </w:r>
      <w:r w:rsidR="00B249AA" w:rsidRPr="003773E4">
        <w:t>; or</w:t>
      </w:r>
    </w:p>
    <w:p w14:paraId="6E7C388D" w14:textId="209EA27D" w:rsidR="00376F81" w:rsidRPr="0078786C" w:rsidRDefault="00376F81">
      <w:pPr>
        <w:pStyle w:val="BodyTextIndent2"/>
        <w:keepNext/>
      </w:pPr>
      <w:r w:rsidRPr="0078786C">
        <w:t>(e)</w:t>
      </w:r>
      <w:r w:rsidRPr="0078786C">
        <w:tab/>
        <w:t>8 L plus 4 L for each additional 10 000 L or fraction thereof, for tanks of nominal capacity above 10 000 L or 2 gal plus 1 gal for each additional 2</w:t>
      </w:r>
      <w:r w:rsidR="003F5E5E">
        <w:t xml:space="preserve"> </w:t>
      </w:r>
      <w:r w:rsidRPr="0078786C">
        <w:t>500 gal or fraction thereof, for tanks with nominal capacity above 2</w:t>
      </w:r>
      <w:r w:rsidR="003F5E5E">
        <w:t xml:space="preserve"> </w:t>
      </w:r>
      <w:r w:rsidRPr="0078786C">
        <w:t>500 gal.</w:t>
      </w:r>
    </w:p>
    <w:p w14:paraId="2E92669F" w14:textId="77777777" w:rsidR="00376F81" w:rsidRPr="0078786C" w:rsidRDefault="00376F81" w:rsidP="003406D9">
      <w:pPr>
        <w:spacing w:before="60" w:after="240"/>
        <w:ind w:left="720"/>
        <w:jc w:val="both"/>
      </w:pPr>
      <w:r w:rsidRPr="0078786C">
        <w:t>(Amended 1980)</w:t>
      </w:r>
    </w:p>
    <w:p w14:paraId="617675FB" w14:textId="44033ADA" w:rsidR="00FC52E8" w:rsidRPr="00FC52E8" w:rsidRDefault="00376F81" w:rsidP="00FC52E8">
      <w:pPr>
        <w:pStyle w:val="Heading4"/>
        <w:rPr>
          <w:i/>
          <w:iCs/>
          <w:vanish/>
          <w:specVanish/>
        </w:rPr>
      </w:pPr>
      <w:bookmarkStart w:id="22" w:name="_Toc216263254"/>
      <w:r w:rsidRPr="00FC52E8">
        <w:rPr>
          <w:i/>
          <w:iCs/>
        </w:rPr>
        <w:t>S.3.8</w:t>
      </w:r>
      <w:r w:rsidR="00E813C2">
        <w:rPr>
          <w:i/>
          <w:iCs/>
        </w:rPr>
        <w:t>. </w:t>
      </w:r>
      <w:r w:rsidRPr="00FC52E8">
        <w:rPr>
          <w:i/>
          <w:iCs/>
        </w:rPr>
        <w:t>Design of Indicating Means on Tanks with a Capacity Greater than 8</w:t>
      </w:r>
      <w:r w:rsidR="0078643C">
        <w:rPr>
          <w:i/>
          <w:iCs/>
        </w:rPr>
        <w:t xml:space="preserve"> </w:t>
      </w:r>
      <w:r w:rsidRPr="00FC52E8">
        <w:rPr>
          <w:i/>
          <w:iCs/>
        </w:rPr>
        <w:t>000</w:t>
      </w:r>
      <w:r w:rsidR="001D71FD" w:rsidRPr="00FC52E8">
        <w:rPr>
          <w:i/>
          <w:iCs/>
        </w:rPr>
        <w:t xml:space="preserve"> </w:t>
      </w:r>
      <w:r w:rsidRPr="00FC52E8">
        <w:rPr>
          <w:i/>
          <w:iCs/>
        </w:rPr>
        <w:t>Liters or 2</w:t>
      </w:r>
      <w:r w:rsidR="0078643C">
        <w:rPr>
          <w:i/>
          <w:iCs/>
        </w:rPr>
        <w:t xml:space="preserve"> </w:t>
      </w:r>
      <w:r w:rsidRPr="00FC52E8">
        <w:rPr>
          <w:i/>
          <w:iCs/>
        </w:rPr>
        <w:t>000</w:t>
      </w:r>
      <w:r w:rsidR="001D71FD" w:rsidRPr="00FC52E8">
        <w:rPr>
          <w:i/>
          <w:iCs/>
        </w:rPr>
        <w:t xml:space="preserve"> </w:t>
      </w:r>
      <w:r w:rsidRPr="00FC52E8">
        <w:rPr>
          <w:i/>
          <w:iCs/>
        </w:rPr>
        <w:t>Gallons.</w:t>
      </w:r>
      <w:bookmarkEnd w:id="22"/>
    </w:p>
    <w:p w14:paraId="41779CBB" w14:textId="38BDC99D" w:rsidR="00376F81" w:rsidRPr="0078786C" w:rsidRDefault="00376F81" w:rsidP="003406D9">
      <w:pPr>
        <w:ind w:left="360"/>
        <w:jc w:val="both"/>
        <w:rPr>
          <w:i/>
          <w:iCs/>
        </w:rPr>
      </w:pPr>
      <w:r w:rsidRPr="0078786C">
        <w:rPr>
          <w:i/>
          <w:iCs/>
        </w:rPr>
        <w:t xml:space="preserve"> </w:t>
      </w:r>
      <w:r w:rsidRPr="0078786C">
        <w:t>–</w:t>
      </w:r>
      <w:r w:rsidRPr="0078786C">
        <w:rPr>
          <w:i/>
          <w:iCs/>
        </w:rPr>
        <w:t xml:space="preserve"> Any farm milk tank with a capacity greater than 8</w:t>
      </w:r>
      <w:r w:rsidR="0078643C">
        <w:rPr>
          <w:i/>
          <w:iCs/>
        </w:rPr>
        <w:t xml:space="preserve"> </w:t>
      </w:r>
      <w:r w:rsidRPr="0078786C">
        <w:rPr>
          <w:i/>
          <w:iCs/>
        </w:rPr>
        <w:t>000 L, or 2</w:t>
      </w:r>
      <w:r w:rsidR="0078643C">
        <w:rPr>
          <w:i/>
          <w:iCs/>
        </w:rPr>
        <w:t xml:space="preserve"> </w:t>
      </w:r>
      <w:r w:rsidRPr="0078786C">
        <w:rPr>
          <w:i/>
          <w:iCs/>
        </w:rPr>
        <w:t>000 gal, shall be equipped with an external gauge assembly.</w:t>
      </w:r>
    </w:p>
    <w:p w14:paraId="24C489E7" w14:textId="77777777" w:rsidR="00376F81" w:rsidRPr="0078786C" w:rsidRDefault="00376F81" w:rsidP="00825AD6">
      <w:pPr>
        <w:spacing w:before="60"/>
        <w:ind w:left="360"/>
        <w:jc w:val="both"/>
      </w:pPr>
      <w:r w:rsidRPr="0078786C">
        <w:rPr>
          <w:i/>
          <w:iCs/>
        </w:rPr>
        <w:t>[Nonretroactive and applicable only to tanks manufactured after January 1, 1981]</w:t>
      </w:r>
    </w:p>
    <w:p w14:paraId="22EB1FD6" w14:textId="1E2A879F" w:rsidR="00C8394E" w:rsidRDefault="00376F81" w:rsidP="003406D9">
      <w:pPr>
        <w:spacing w:before="60" w:after="240"/>
        <w:ind w:left="360"/>
        <w:jc w:val="both"/>
      </w:pPr>
      <w:r w:rsidRPr="0078786C">
        <w:t>(Added 1980)</w:t>
      </w:r>
    </w:p>
    <w:p w14:paraId="31312212" w14:textId="2E055B89" w:rsidR="00376F81" w:rsidRPr="0078786C" w:rsidRDefault="00376F81" w:rsidP="00D850FE">
      <w:pPr>
        <w:pStyle w:val="Heading3"/>
        <w:keepNext w:val="0"/>
        <w:widowControl w:val="0"/>
      </w:pPr>
      <w:bookmarkStart w:id="23" w:name="_Toc216263255"/>
      <w:r w:rsidRPr="0078786C">
        <w:t>S.4</w:t>
      </w:r>
      <w:r w:rsidR="00E813C2">
        <w:t>. </w:t>
      </w:r>
      <w:r w:rsidRPr="0078786C">
        <w:t>Design of Volume Chart.</w:t>
      </w:r>
      <w:bookmarkEnd w:id="23"/>
    </w:p>
    <w:p w14:paraId="2FB62820" w14:textId="61849697" w:rsidR="00FC52E8" w:rsidRPr="00FC52E8" w:rsidRDefault="00376F81" w:rsidP="00FC52E8">
      <w:pPr>
        <w:pStyle w:val="Heading4"/>
        <w:rPr>
          <w:vanish/>
          <w:specVanish/>
        </w:rPr>
      </w:pPr>
      <w:bookmarkStart w:id="24" w:name="_Toc216263256"/>
      <w:r w:rsidRPr="00FC52E8">
        <w:t>S.4.1</w:t>
      </w:r>
      <w:r w:rsidR="00E813C2">
        <w:t>. </w:t>
      </w:r>
      <w:r w:rsidRPr="00FC52E8">
        <w:t>General.</w:t>
      </w:r>
      <w:bookmarkEnd w:id="24"/>
    </w:p>
    <w:p w14:paraId="44F4D166" w14:textId="7E481E0F" w:rsidR="00376F81" w:rsidRPr="0078786C" w:rsidRDefault="00376F81" w:rsidP="00D850FE">
      <w:pPr>
        <w:widowControl w:val="0"/>
        <w:ind w:left="360"/>
        <w:jc w:val="both"/>
      </w:pPr>
      <w:r w:rsidRPr="0078786C">
        <w:t xml:space="preserve"> – A volume chart shall show volume values only, </w:t>
      </w:r>
      <w:r w:rsidRPr="0078786C">
        <w:rPr>
          <w:i/>
          <w:iCs/>
        </w:rPr>
        <w:t>over the entire range of the volume of the tank from 5 % of capacity or 2 m</w:t>
      </w:r>
      <w:r w:rsidRPr="0078786C">
        <w:rPr>
          <w:i/>
          <w:iCs/>
          <w:vertAlign w:val="superscript"/>
        </w:rPr>
        <w:t>3</w:t>
      </w:r>
      <w:r w:rsidRPr="0078786C">
        <w:rPr>
          <w:i/>
          <w:iCs/>
        </w:rPr>
        <w:t xml:space="preserve"> (500 gal) whichever is less, to its maximum </w:t>
      </w:r>
      <w:proofErr w:type="gramStart"/>
      <w:r w:rsidRPr="0078786C">
        <w:rPr>
          <w:i/>
          <w:iCs/>
        </w:rPr>
        <w:t>capacity.*</w:t>
      </w:r>
      <w:proofErr w:type="gramEnd"/>
      <w:r w:rsidRPr="0078786C">
        <w:t xml:space="preserve"> All letters and figures on the chart shall be distinct and easily readable.  The chart shall be substantially constructed, and the face of the chart shall be so protected that its lettering and figures will not tend easily to become obliterated or illegible.</w:t>
      </w:r>
    </w:p>
    <w:p w14:paraId="7F120D1E" w14:textId="77777777" w:rsidR="00376F81" w:rsidRPr="0078786C" w:rsidRDefault="00376F81" w:rsidP="00825AD6">
      <w:pPr>
        <w:spacing w:before="60"/>
        <w:ind w:left="360"/>
        <w:jc w:val="both"/>
      </w:pPr>
      <w:r w:rsidRPr="0078786C">
        <w:rPr>
          <w:i/>
          <w:iCs/>
        </w:rPr>
        <w:t>[*Nonretroactive as of January 1, 1986]</w:t>
      </w:r>
    </w:p>
    <w:p w14:paraId="728E3AA5" w14:textId="77777777" w:rsidR="00376F81" w:rsidRPr="0078786C" w:rsidRDefault="00376F81" w:rsidP="003406D9">
      <w:pPr>
        <w:spacing w:before="60" w:after="240"/>
        <w:ind w:left="360"/>
        <w:jc w:val="both"/>
      </w:pPr>
      <w:r w:rsidRPr="0078786C">
        <w:t>(Amended 1985)</w:t>
      </w:r>
    </w:p>
    <w:p w14:paraId="24327F98" w14:textId="1B37BCBB" w:rsidR="00FC52E8" w:rsidRPr="00FC52E8" w:rsidRDefault="00376F81" w:rsidP="00FC52E8">
      <w:pPr>
        <w:pStyle w:val="Heading4"/>
        <w:rPr>
          <w:vanish/>
          <w:specVanish/>
        </w:rPr>
      </w:pPr>
      <w:bookmarkStart w:id="25" w:name="_Toc216263257"/>
      <w:r w:rsidRPr="00FC52E8">
        <w:lastRenderedPageBreak/>
        <w:t>S.4.2</w:t>
      </w:r>
      <w:r w:rsidR="00E813C2">
        <w:t>. </w:t>
      </w:r>
      <w:r w:rsidRPr="00FC52E8">
        <w:t>For a Tank of 1</w:t>
      </w:r>
      <w:r w:rsidR="007B2A0A" w:rsidRPr="00FC52E8">
        <w:t xml:space="preserve"> </w:t>
      </w:r>
      <w:r w:rsidRPr="00FC52E8">
        <w:t>000 Liters, or 250 Gallons, or Less.</w:t>
      </w:r>
      <w:bookmarkEnd w:id="25"/>
    </w:p>
    <w:p w14:paraId="556CCACB" w14:textId="6744B594" w:rsidR="00376F81" w:rsidRPr="0078786C" w:rsidRDefault="00376F81" w:rsidP="003406D9">
      <w:pPr>
        <w:spacing w:after="240"/>
        <w:ind w:left="360"/>
        <w:jc w:val="both"/>
      </w:pPr>
      <w:r w:rsidRPr="0078786C">
        <w:t xml:space="preserve"> – The volume chart for a tank of nominal capacity of 1</w:t>
      </w:r>
      <w:r w:rsidR="000E47C1">
        <w:t xml:space="preserve"> </w:t>
      </w:r>
      <w:r w:rsidRPr="0078786C">
        <w:t>000 L, or 250 gal, or less shall show values at least to the nearest 1 L, or ¼ gal.</w:t>
      </w:r>
    </w:p>
    <w:p w14:paraId="6DC02EB5" w14:textId="3AB13EC5" w:rsidR="00FC52E8" w:rsidRPr="00FC52E8" w:rsidRDefault="00376F81" w:rsidP="00FC52E8">
      <w:pPr>
        <w:pStyle w:val="Heading4"/>
        <w:rPr>
          <w:vanish/>
          <w:specVanish/>
        </w:rPr>
      </w:pPr>
      <w:bookmarkStart w:id="26" w:name="_Toc216263258"/>
      <w:r w:rsidRPr="00FC52E8">
        <w:t>S.4.3</w:t>
      </w:r>
      <w:r w:rsidR="00E813C2">
        <w:t>. </w:t>
      </w:r>
      <w:r w:rsidRPr="00FC52E8">
        <w:t>For a Tank of 1</w:t>
      </w:r>
      <w:r w:rsidR="007B2A0A" w:rsidRPr="00FC52E8">
        <w:t xml:space="preserve"> </w:t>
      </w:r>
      <w:r w:rsidRPr="00FC52E8">
        <w:t>001 Liters to 2</w:t>
      </w:r>
      <w:r w:rsidR="00AE19DF">
        <w:t xml:space="preserve"> </w:t>
      </w:r>
      <w:r w:rsidRPr="00FC52E8">
        <w:t xml:space="preserve">000 Liters, or 251 </w:t>
      </w:r>
      <w:r w:rsidR="00A54AF0" w:rsidRPr="00FC52E8">
        <w:t xml:space="preserve">Gallons </w:t>
      </w:r>
      <w:r w:rsidRPr="00FC52E8">
        <w:t>to 500 Gallons.</w:t>
      </w:r>
      <w:bookmarkEnd w:id="26"/>
    </w:p>
    <w:p w14:paraId="49ACBB84" w14:textId="60358A94" w:rsidR="00376F81" w:rsidRPr="0078786C" w:rsidRDefault="00376F81" w:rsidP="003406D9">
      <w:pPr>
        <w:spacing w:after="240"/>
        <w:ind w:left="360"/>
        <w:jc w:val="both"/>
      </w:pPr>
      <w:r w:rsidRPr="0078786C">
        <w:t xml:space="preserve"> – The volume chart for a tank of nominal capacity of 1</w:t>
      </w:r>
      <w:r w:rsidR="000E47C1">
        <w:t xml:space="preserve"> </w:t>
      </w:r>
      <w:r w:rsidRPr="0078786C">
        <w:t>001 L to 2</w:t>
      </w:r>
      <w:r w:rsidR="000E47C1">
        <w:t xml:space="preserve"> </w:t>
      </w:r>
      <w:r w:rsidRPr="0078786C">
        <w:t>000 L, or 251 gal to 500 gal, inclusive, shall show values at least to the nearest 2 L, or ½ gal.</w:t>
      </w:r>
    </w:p>
    <w:p w14:paraId="4BFCB7FA" w14:textId="2428BF6B" w:rsidR="00FC52E8" w:rsidRPr="00FC52E8" w:rsidRDefault="00376F81" w:rsidP="00FC52E8">
      <w:pPr>
        <w:pStyle w:val="Heading4"/>
        <w:rPr>
          <w:vanish/>
          <w:specVanish/>
        </w:rPr>
      </w:pPr>
      <w:bookmarkStart w:id="27" w:name="_Toc216263259"/>
      <w:r w:rsidRPr="00FC52E8">
        <w:t>S.4.4</w:t>
      </w:r>
      <w:r w:rsidR="00E813C2">
        <w:t>. </w:t>
      </w:r>
      <w:r w:rsidRPr="00FC52E8">
        <w:t>For a Tank of Greater than 2</w:t>
      </w:r>
      <w:r w:rsidR="00AE19DF">
        <w:t xml:space="preserve"> </w:t>
      </w:r>
      <w:r w:rsidRPr="00FC52E8">
        <w:t>000 Liters, or 500 Gallons.</w:t>
      </w:r>
      <w:bookmarkEnd w:id="27"/>
    </w:p>
    <w:p w14:paraId="02A294C4" w14:textId="4AF68DC6" w:rsidR="00376F81" w:rsidRPr="0078786C" w:rsidRDefault="00376F81">
      <w:pPr>
        <w:keepNext/>
        <w:ind w:left="360"/>
        <w:jc w:val="both"/>
      </w:pPr>
      <w:r w:rsidRPr="0078786C">
        <w:t xml:space="preserve"> – The volume chart for a tank of nominal capacity of greater than 2</w:t>
      </w:r>
      <w:r w:rsidR="00AE19DF">
        <w:t xml:space="preserve"> </w:t>
      </w:r>
      <w:r w:rsidRPr="0078786C">
        <w:t>000 L, or 500 gal, shall show values at least to the nearest gallon, or 4 L.</w:t>
      </w:r>
    </w:p>
    <w:p w14:paraId="3231E691" w14:textId="77777777" w:rsidR="00376F81" w:rsidRPr="0078786C" w:rsidRDefault="00376F81" w:rsidP="003406D9">
      <w:pPr>
        <w:spacing w:before="60" w:after="240"/>
        <w:ind w:left="360"/>
        <w:jc w:val="both"/>
      </w:pPr>
      <w:r w:rsidRPr="0078786C">
        <w:t>(Amended 1980)</w:t>
      </w:r>
    </w:p>
    <w:p w14:paraId="3F670778" w14:textId="48C840C8" w:rsidR="00376F81" w:rsidRPr="0078786C" w:rsidRDefault="00376F81" w:rsidP="003406D9">
      <w:pPr>
        <w:pStyle w:val="Heading3"/>
      </w:pPr>
      <w:bookmarkStart w:id="28" w:name="_Toc216263260"/>
      <w:r w:rsidRPr="0078786C">
        <w:t>S.5</w:t>
      </w:r>
      <w:r w:rsidR="00E813C2">
        <w:t>. </w:t>
      </w:r>
      <w:r w:rsidRPr="0078786C">
        <w:t>Gauging.</w:t>
      </w:r>
      <w:bookmarkEnd w:id="28"/>
    </w:p>
    <w:p w14:paraId="4406E3B8" w14:textId="123499B9" w:rsidR="00FC52E8" w:rsidRPr="00FC52E8" w:rsidRDefault="00376F81" w:rsidP="00FC52E8">
      <w:pPr>
        <w:pStyle w:val="Heading4"/>
        <w:rPr>
          <w:vanish/>
          <w:specVanish/>
        </w:rPr>
      </w:pPr>
      <w:bookmarkStart w:id="29" w:name="_Toc216263261"/>
      <w:r w:rsidRPr="00FC52E8">
        <w:t>S.5.1</w:t>
      </w:r>
      <w:r w:rsidR="00E813C2">
        <w:t>. </w:t>
      </w:r>
      <w:r w:rsidRPr="00FC52E8">
        <w:t>Level.</w:t>
      </w:r>
      <w:bookmarkEnd w:id="29"/>
    </w:p>
    <w:p w14:paraId="6E965950" w14:textId="595C466F" w:rsidR="00376F81" w:rsidRPr="0078786C" w:rsidRDefault="00376F81" w:rsidP="003406D9">
      <w:pPr>
        <w:spacing w:after="240"/>
        <w:ind w:left="360"/>
        <w:jc w:val="both"/>
      </w:pPr>
      <w:r w:rsidRPr="0078786C">
        <w:t xml:space="preserve"> – A farm milk tank shall be level, as shown by the level-indicating means, during the original gauging operation.</w:t>
      </w:r>
    </w:p>
    <w:p w14:paraId="621DEE98" w14:textId="43A03FE6" w:rsidR="00FC52E8" w:rsidRPr="00FC52E8" w:rsidRDefault="00376F81" w:rsidP="00FC52E8">
      <w:pPr>
        <w:pStyle w:val="Heading4"/>
        <w:rPr>
          <w:vanish/>
          <w:specVanish/>
        </w:rPr>
      </w:pPr>
      <w:bookmarkStart w:id="30" w:name="_Toc216263262"/>
      <w:r w:rsidRPr="00FC52E8">
        <w:t>S.5.2</w:t>
      </w:r>
      <w:r w:rsidR="00E813C2">
        <w:t>. </w:t>
      </w:r>
      <w:r w:rsidRPr="00FC52E8">
        <w:t>To Deliver.</w:t>
      </w:r>
      <w:bookmarkEnd w:id="30"/>
    </w:p>
    <w:p w14:paraId="18ED4049" w14:textId="16C6C270" w:rsidR="00376F81" w:rsidRPr="0078786C" w:rsidRDefault="00376F81" w:rsidP="003406D9">
      <w:pPr>
        <w:spacing w:after="240"/>
        <w:ind w:left="360"/>
        <w:jc w:val="both"/>
      </w:pPr>
      <w:r w:rsidRPr="0078786C">
        <w:t xml:space="preserve"> – A farm milk tank shall be originally gauged “to deliver.”  If the tank is gauged by measuring the test liquid into the tank, the inside tank walls shall first be thoroughly wetted and the tank shall then be drained for 30 seconds after the main drainage flow has ceased.</w:t>
      </w:r>
    </w:p>
    <w:p w14:paraId="77A60EE4" w14:textId="669EBB47" w:rsidR="00FC52E8" w:rsidRPr="00FC52E8" w:rsidRDefault="00376F81" w:rsidP="00FC52E8">
      <w:pPr>
        <w:pStyle w:val="Heading4"/>
        <w:rPr>
          <w:vanish/>
          <w:specVanish/>
        </w:rPr>
      </w:pPr>
      <w:bookmarkStart w:id="31" w:name="_Toc216263263"/>
      <w:r w:rsidRPr="00FC52E8">
        <w:t>S.5.3</w:t>
      </w:r>
      <w:r w:rsidR="00E813C2">
        <w:t>. </w:t>
      </w:r>
      <w:r w:rsidRPr="00FC52E8">
        <w:t>Preparation of Volume Chart.</w:t>
      </w:r>
      <w:bookmarkEnd w:id="31"/>
    </w:p>
    <w:p w14:paraId="60C7EB7D" w14:textId="315727FE" w:rsidR="00376F81" w:rsidRPr="0078786C" w:rsidRDefault="00376F81" w:rsidP="003406D9">
      <w:pPr>
        <w:spacing w:after="240"/>
        <w:ind w:left="360"/>
        <w:jc w:val="both"/>
      </w:pPr>
      <w:r w:rsidRPr="0078786C">
        <w:t xml:space="preserve"> – When a tank is gauged for the purposes of preparing a volume chart, tolerances are not applicable, and the chart shall be prepared as accurately as practicable.</w:t>
      </w:r>
    </w:p>
    <w:p w14:paraId="111543D3" w14:textId="3C9F92D4" w:rsidR="00FC52E8" w:rsidRPr="00FC52E8" w:rsidRDefault="00376F81" w:rsidP="00FC52E8">
      <w:pPr>
        <w:pStyle w:val="Heading3"/>
        <w:rPr>
          <w:vanish/>
          <w:specVanish/>
        </w:rPr>
      </w:pPr>
      <w:bookmarkStart w:id="32" w:name="_Toc216263264"/>
      <w:r w:rsidRPr="00FC52E8">
        <w:t>S.6</w:t>
      </w:r>
      <w:r w:rsidR="00E813C2">
        <w:t>. </w:t>
      </w:r>
      <w:r w:rsidRPr="00FC52E8">
        <w:t>Identification.</w:t>
      </w:r>
      <w:bookmarkEnd w:id="32"/>
    </w:p>
    <w:p w14:paraId="70A1F260" w14:textId="7296750C" w:rsidR="00376F81" w:rsidRPr="0078786C" w:rsidRDefault="00376F81" w:rsidP="003406D9">
      <w:pPr>
        <w:tabs>
          <w:tab w:val="left" w:pos="540"/>
        </w:tabs>
        <w:spacing w:after="240"/>
        <w:jc w:val="both"/>
      </w:pPr>
      <w:r w:rsidRPr="0078786C">
        <w:t xml:space="preserve"> – A tank and any gauge rod, surface gauge, spirit level, and volume chart intended to be used therewith shall be mutually identified, as by a common serial number, in a prominent and permanent manner.</w:t>
      </w:r>
    </w:p>
    <w:p w14:paraId="0FDC3029" w14:textId="6C97D182" w:rsidR="00376F81" w:rsidRPr="0078786C" w:rsidRDefault="00376F81" w:rsidP="003406D9">
      <w:pPr>
        <w:pStyle w:val="Heading2"/>
        <w:spacing w:after="240"/>
      </w:pPr>
      <w:bookmarkStart w:id="33" w:name="_Toc216263265"/>
      <w:r w:rsidRPr="0078786C">
        <w:t>N</w:t>
      </w:r>
      <w:r w:rsidR="00E813C2">
        <w:t>. </w:t>
      </w:r>
      <w:r w:rsidRPr="0078786C">
        <w:t>Notes</w:t>
      </w:r>
      <w:bookmarkEnd w:id="33"/>
    </w:p>
    <w:p w14:paraId="3195C433" w14:textId="0E6FE3F0" w:rsidR="00FC52E8" w:rsidRPr="00FC52E8" w:rsidRDefault="00376F81" w:rsidP="00FC52E8">
      <w:pPr>
        <w:pStyle w:val="Heading3"/>
        <w:rPr>
          <w:vanish/>
          <w:specVanish/>
        </w:rPr>
      </w:pPr>
      <w:bookmarkStart w:id="34" w:name="_Toc216263266"/>
      <w:r w:rsidRPr="00FC52E8">
        <w:t>N.1</w:t>
      </w:r>
      <w:r w:rsidR="00E813C2">
        <w:t>. </w:t>
      </w:r>
      <w:r w:rsidRPr="00FC52E8">
        <w:t>Test Liquid.</w:t>
      </w:r>
      <w:bookmarkEnd w:id="34"/>
    </w:p>
    <w:p w14:paraId="0D303BF0" w14:textId="0136E257" w:rsidR="00376F81" w:rsidRPr="0078786C" w:rsidRDefault="00376F81" w:rsidP="003406D9">
      <w:pPr>
        <w:tabs>
          <w:tab w:val="left" w:pos="540"/>
        </w:tabs>
        <w:spacing w:after="240"/>
        <w:jc w:val="both"/>
      </w:pPr>
      <w:r w:rsidRPr="0078786C">
        <w:t xml:space="preserve"> – Water shall be used as the test liquid for a farm milk tank.</w:t>
      </w:r>
    </w:p>
    <w:p w14:paraId="51BFF034" w14:textId="026C2957" w:rsidR="00FC52E8" w:rsidRPr="00FC52E8" w:rsidRDefault="00376F81" w:rsidP="00FC52E8">
      <w:pPr>
        <w:pStyle w:val="Heading3"/>
        <w:rPr>
          <w:vanish/>
          <w:specVanish/>
        </w:rPr>
      </w:pPr>
      <w:bookmarkStart w:id="35" w:name="_Toc216263267"/>
      <w:r w:rsidRPr="00FC52E8">
        <w:t>N.2</w:t>
      </w:r>
      <w:r w:rsidR="00E813C2">
        <w:t>. </w:t>
      </w:r>
      <w:r w:rsidRPr="00FC52E8">
        <w:t>Evaporation and Volume Change.</w:t>
      </w:r>
      <w:bookmarkEnd w:id="35"/>
    </w:p>
    <w:p w14:paraId="0E780BA8" w14:textId="194D9E55" w:rsidR="00376F81" w:rsidRPr="0078786C" w:rsidRDefault="00376F81" w:rsidP="003406D9">
      <w:pPr>
        <w:tabs>
          <w:tab w:val="left" w:pos="540"/>
        </w:tabs>
        <w:spacing w:after="240"/>
        <w:jc w:val="both"/>
      </w:pPr>
      <w:r w:rsidRPr="0078786C">
        <w:t xml:space="preserve"> – Care shall be exercised to reduce to a minimum, evaporation losses and volume changes resulting from changes in temperature of the test liquid.</w:t>
      </w:r>
    </w:p>
    <w:p w14:paraId="787EBD99" w14:textId="1C2D6260" w:rsidR="00FC52E8" w:rsidRPr="00FC52E8" w:rsidRDefault="00376F81" w:rsidP="00FC52E8">
      <w:pPr>
        <w:pStyle w:val="Heading3"/>
        <w:rPr>
          <w:vanish/>
          <w:specVanish/>
        </w:rPr>
      </w:pPr>
      <w:bookmarkStart w:id="36" w:name="_Toc216263268"/>
      <w:r w:rsidRPr="00FC52E8">
        <w:t>N.3</w:t>
      </w:r>
      <w:r w:rsidR="00E813C2">
        <w:t>. </w:t>
      </w:r>
      <w:r w:rsidRPr="00FC52E8">
        <w:t>To Deliver.</w:t>
      </w:r>
      <w:bookmarkEnd w:id="36"/>
    </w:p>
    <w:p w14:paraId="2E63D89D" w14:textId="4B6EE61D" w:rsidR="00376F81" w:rsidRPr="0078786C" w:rsidRDefault="00376F81" w:rsidP="003406D9">
      <w:pPr>
        <w:tabs>
          <w:tab w:val="left" w:pos="540"/>
        </w:tabs>
        <w:spacing w:after="240"/>
        <w:jc w:val="both"/>
      </w:pPr>
      <w:r w:rsidRPr="0078786C">
        <w:t xml:space="preserve"> – A farm milk tank shall be tested “to deliver.”  If the tank is gauged by measuring the test liquid delivered into the tank, the inside tank walls shall first be thoroughly wetted and the tank then shall be drained for 30 seconds after the main drainage flow has ceased.</w:t>
      </w:r>
    </w:p>
    <w:p w14:paraId="7CD32A5E" w14:textId="3C9A8F91" w:rsidR="00FC52E8" w:rsidRPr="00FC52E8" w:rsidRDefault="00376F81" w:rsidP="00FC52E8">
      <w:pPr>
        <w:pStyle w:val="Heading3"/>
        <w:rPr>
          <w:vanish/>
          <w:specVanish/>
        </w:rPr>
      </w:pPr>
      <w:bookmarkStart w:id="37" w:name="_Toc216263269"/>
      <w:r w:rsidRPr="00FC52E8">
        <w:t>N.4</w:t>
      </w:r>
      <w:r w:rsidR="00E813C2">
        <w:t>. </w:t>
      </w:r>
      <w:r w:rsidRPr="00FC52E8">
        <w:t>Level.</w:t>
      </w:r>
      <w:bookmarkEnd w:id="37"/>
    </w:p>
    <w:p w14:paraId="4779DBCC" w14:textId="313C9955" w:rsidR="00376F81" w:rsidRPr="0078786C" w:rsidRDefault="00376F81" w:rsidP="003406D9">
      <w:pPr>
        <w:tabs>
          <w:tab w:val="left" w:pos="540"/>
        </w:tabs>
        <w:spacing w:after="240"/>
        <w:jc w:val="both"/>
      </w:pPr>
      <w:r w:rsidRPr="0078786C">
        <w:t xml:space="preserve"> – A farm milk tank shall be level, as shown by the level-indicating means, during gauging and testing.</w:t>
      </w:r>
    </w:p>
    <w:p w14:paraId="343D4650" w14:textId="7C5A604A" w:rsidR="00FC52E8" w:rsidRPr="00FC52E8" w:rsidRDefault="00376F81" w:rsidP="00FC52E8">
      <w:pPr>
        <w:pStyle w:val="Heading3"/>
        <w:rPr>
          <w:vanish/>
          <w:specVanish/>
        </w:rPr>
      </w:pPr>
      <w:bookmarkStart w:id="38" w:name="_Toc216263270"/>
      <w:r w:rsidRPr="00FC52E8">
        <w:t>N.5</w:t>
      </w:r>
      <w:r w:rsidR="00E813C2">
        <w:t>. </w:t>
      </w:r>
      <w:r w:rsidRPr="00FC52E8">
        <w:t>Test Methods.</w:t>
      </w:r>
      <w:bookmarkEnd w:id="38"/>
    </w:p>
    <w:p w14:paraId="28F1F601" w14:textId="4C0D45D8" w:rsidR="00376F81" w:rsidRPr="0078786C" w:rsidRDefault="00376F81" w:rsidP="003406D9">
      <w:pPr>
        <w:tabs>
          <w:tab w:val="left" w:pos="540"/>
        </w:tabs>
        <w:spacing w:after="240"/>
        <w:jc w:val="both"/>
      </w:pPr>
      <w:r w:rsidRPr="0078786C">
        <w:t xml:space="preserve"> – Acceptance tests of milk tanks may be of either the prover method or the master meter method provided that the master metering system is capable of operating within 25 % of the applicable tolerance found in T.3. Basic Tolerance Values.  Subsequent tests may be of either the prover method or the master meter method provided that the master metering system is capable of operating within 25 % of the applicable tolerance found in T.4. Basic Tolerance Values, Master Meter Method.</w:t>
      </w:r>
    </w:p>
    <w:p w14:paraId="3085D0C8" w14:textId="02FB8E23" w:rsidR="00FC52E8" w:rsidRPr="00FC52E8" w:rsidRDefault="00376F81" w:rsidP="00FC52E8">
      <w:pPr>
        <w:pStyle w:val="Heading4"/>
        <w:rPr>
          <w:vanish/>
          <w:specVanish/>
        </w:rPr>
      </w:pPr>
      <w:bookmarkStart w:id="39" w:name="_Toc216263271"/>
      <w:r w:rsidRPr="00FC52E8">
        <w:t>N.5.1</w:t>
      </w:r>
      <w:r w:rsidR="00E813C2">
        <w:t>. </w:t>
      </w:r>
      <w:r w:rsidRPr="00FC52E8">
        <w:t>Verification of Master Metering Systems.</w:t>
      </w:r>
      <w:bookmarkEnd w:id="39"/>
    </w:p>
    <w:p w14:paraId="6577567C" w14:textId="67DC36FC" w:rsidR="00F1769E" w:rsidRPr="003773E4" w:rsidRDefault="00376F81" w:rsidP="00F53F06">
      <w:pPr>
        <w:widowControl w:val="0"/>
        <w:ind w:left="360"/>
        <w:jc w:val="both"/>
      </w:pPr>
      <w:r w:rsidRPr="0078786C">
        <w:rPr>
          <w:b/>
          <w:bCs/>
        </w:rPr>
        <w:t xml:space="preserve"> </w:t>
      </w:r>
      <w:r w:rsidRPr="0078786C">
        <w:t xml:space="preserve">– </w:t>
      </w:r>
      <w:r w:rsidR="00F1769E">
        <w:t xml:space="preserve">A master metering system used to gauge a milk tank shall be verified before and after the gauging process.  A master metering system used to calibrate a milk tank shall be verified before starting the calibration and </w:t>
      </w:r>
      <w:r w:rsidR="00F1769E" w:rsidRPr="003773E4">
        <w:t>re</w:t>
      </w:r>
      <w:r w:rsidR="00F1769E" w:rsidRPr="003773E4">
        <w:rPr>
          <w:b/>
        </w:rPr>
        <w:t>-</w:t>
      </w:r>
      <w:r w:rsidR="00F1769E" w:rsidRPr="003773E4">
        <w:t>verified</w:t>
      </w:r>
      <w:r w:rsidR="00F1769E">
        <w:t xml:space="preserve"> at least every quarter of the tank capacity, or every 2</w:t>
      </w:r>
      <w:r w:rsidR="00825AD6">
        <w:t> </w:t>
      </w:r>
      <w:r w:rsidR="00F1769E">
        <w:t>000 L (500 gal), whichever is greater</w:t>
      </w:r>
      <w:r w:rsidR="00F1769E" w:rsidRPr="00F1769E">
        <w:t xml:space="preserve">. </w:t>
      </w:r>
      <w:r w:rsidR="00F1769E" w:rsidRPr="003773E4">
        <w:rPr>
          <w:bCs/>
        </w:rPr>
        <w:t>The above process of re-verifying the master metering system may be waived if the system is verified using a NIST traceable prover with a minimum of two tests immediately before and one test immediately after the gauging process and that each test result is within 25</w:t>
      </w:r>
      <w:r w:rsidR="005F1AB0" w:rsidRPr="003773E4">
        <w:rPr>
          <w:bCs/>
        </w:rPr>
        <w:t> </w:t>
      </w:r>
      <w:r w:rsidR="00F1769E" w:rsidRPr="003773E4">
        <w:rPr>
          <w:bCs/>
        </w:rPr>
        <w:t>% of T.3. Basic Tolerance Values.</w:t>
      </w:r>
    </w:p>
    <w:p w14:paraId="2E3DAFE2" w14:textId="77777777" w:rsidR="00884DB1" w:rsidRPr="00F1769E" w:rsidRDefault="00F1769E" w:rsidP="00F53F06">
      <w:pPr>
        <w:widowControl w:val="0"/>
        <w:spacing w:before="60" w:after="240"/>
        <w:ind w:left="360"/>
        <w:jc w:val="both"/>
      </w:pPr>
      <w:r w:rsidRPr="003773E4">
        <w:t>(Added 2001)</w:t>
      </w:r>
      <w:r w:rsidR="007B2A0A">
        <w:t xml:space="preserve"> </w:t>
      </w:r>
      <w:r w:rsidRPr="003773E4">
        <w:rPr>
          <w:bCs/>
        </w:rPr>
        <w:t>(Amended 2012)</w:t>
      </w:r>
      <w:r w:rsidR="00AA1967" w:rsidRPr="00F1769E">
        <w:t xml:space="preserve"> </w:t>
      </w:r>
    </w:p>
    <w:p w14:paraId="07F87955" w14:textId="1DF1598D" w:rsidR="00FC52E8" w:rsidRPr="00FC52E8" w:rsidRDefault="00376F81" w:rsidP="00FC52E8">
      <w:pPr>
        <w:pStyle w:val="Heading4"/>
        <w:rPr>
          <w:vanish/>
          <w:specVanish/>
        </w:rPr>
      </w:pPr>
      <w:bookmarkStart w:id="40" w:name="_Toc216263272"/>
      <w:r w:rsidRPr="00FC52E8">
        <w:lastRenderedPageBreak/>
        <w:t>N.5.2</w:t>
      </w:r>
      <w:r w:rsidR="00E813C2">
        <w:t>. </w:t>
      </w:r>
      <w:r w:rsidRPr="00FC52E8">
        <w:t>Temperature Changes in Water Supply.</w:t>
      </w:r>
      <w:bookmarkEnd w:id="40"/>
    </w:p>
    <w:p w14:paraId="0F914CF8" w14:textId="63FD5025" w:rsidR="00376F81" w:rsidRPr="0078786C" w:rsidRDefault="00376F81">
      <w:pPr>
        <w:keepNext/>
        <w:ind w:left="360"/>
        <w:jc w:val="both"/>
      </w:pPr>
      <w:r w:rsidRPr="0078786C">
        <w:rPr>
          <w:b/>
          <w:bCs/>
        </w:rPr>
        <w:t xml:space="preserve"> </w:t>
      </w:r>
      <w:r w:rsidRPr="0078786C">
        <w:t xml:space="preserve">– When using a master metering system to gauge or calibrate a milk tank, the official shall monitor the temperature of the water before and after changing sources of supply.  If the water temperature of the new source changes by more than 2.8 °C (5 °F) from the previous supply, the official shall </w:t>
      </w:r>
      <w:r w:rsidR="009832DE" w:rsidRPr="00F24D08">
        <w:t>re-verify</w:t>
      </w:r>
      <w:r w:rsidRPr="0078786C">
        <w:t xml:space="preserve"> the accuracy of the master metering system as soon as possible after the system reaches temperature equilibrium with the new supply source.</w:t>
      </w:r>
    </w:p>
    <w:p w14:paraId="54426DBB" w14:textId="77777777" w:rsidR="00376F81" w:rsidRPr="0078786C" w:rsidRDefault="00376F81" w:rsidP="003406D9">
      <w:pPr>
        <w:spacing w:before="60" w:after="240"/>
        <w:ind w:left="360"/>
        <w:jc w:val="both"/>
      </w:pPr>
      <w:r w:rsidRPr="0078786C">
        <w:t>(Added 2001)</w:t>
      </w:r>
    </w:p>
    <w:p w14:paraId="2F99F133" w14:textId="18393E65" w:rsidR="00FC52E8" w:rsidRPr="00FC52E8" w:rsidRDefault="00376F81" w:rsidP="00FC52E8">
      <w:pPr>
        <w:pStyle w:val="Heading3"/>
        <w:rPr>
          <w:vanish/>
          <w:specVanish/>
        </w:rPr>
      </w:pPr>
      <w:bookmarkStart w:id="41" w:name="_Toc216263273"/>
      <w:r w:rsidRPr="00FC52E8">
        <w:t>N.6</w:t>
      </w:r>
      <w:r w:rsidR="00E813C2">
        <w:t>. </w:t>
      </w:r>
      <w:r w:rsidRPr="00FC52E8">
        <w:t>Reading the Meniscus.</w:t>
      </w:r>
      <w:bookmarkEnd w:id="41"/>
    </w:p>
    <w:p w14:paraId="13787C26" w14:textId="4B8E5D31" w:rsidR="00376F81" w:rsidRPr="0078786C" w:rsidRDefault="00376F81">
      <w:pPr>
        <w:keepNext/>
        <w:tabs>
          <w:tab w:val="left" w:pos="540"/>
        </w:tabs>
        <w:jc w:val="both"/>
      </w:pPr>
      <w:r w:rsidRPr="0078786C">
        <w:t xml:space="preserve"> – When a reading or setting is to be obtained from a meniscus formed by milk or other opaque liquid, the index or reading line is the position of the highest point of the center of the meniscus.  When calibrating a device with water and the device is to be used with an opaque liquid, the reading should be obtained accordingly; that is, the position of the highest point of the center of the meniscus.</w:t>
      </w:r>
    </w:p>
    <w:p w14:paraId="103F6FC9" w14:textId="77777777" w:rsidR="00376F81" w:rsidRPr="0078786C" w:rsidRDefault="00376F81" w:rsidP="003406D9">
      <w:pPr>
        <w:spacing w:before="60" w:after="240"/>
        <w:jc w:val="both"/>
      </w:pPr>
      <w:r w:rsidRPr="0078786C">
        <w:t>(Added 1984)</w:t>
      </w:r>
    </w:p>
    <w:p w14:paraId="6CB02B6A" w14:textId="20DF4175" w:rsidR="00376F81" w:rsidRPr="0078786C" w:rsidRDefault="00376F81" w:rsidP="00E813C2">
      <w:pPr>
        <w:pStyle w:val="Heading2"/>
        <w:spacing w:before="240" w:after="240"/>
      </w:pPr>
      <w:bookmarkStart w:id="42" w:name="_Toc216263274"/>
      <w:r w:rsidRPr="0078786C">
        <w:t>T</w:t>
      </w:r>
      <w:r w:rsidR="00E813C2">
        <w:t>. </w:t>
      </w:r>
      <w:r w:rsidRPr="0078786C">
        <w:t>Tolerances</w:t>
      </w:r>
      <w:bookmarkEnd w:id="42"/>
    </w:p>
    <w:p w14:paraId="2C8C9D6F" w14:textId="160E2624" w:rsidR="00FC52E8" w:rsidRPr="00FC52E8" w:rsidRDefault="00376F81" w:rsidP="00FC52E8">
      <w:pPr>
        <w:pStyle w:val="Heading3"/>
        <w:rPr>
          <w:vanish/>
          <w:specVanish/>
        </w:rPr>
      </w:pPr>
      <w:bookmarkStart w:id="43" w:name="_Toc216263275"/>
      <w:r w:rsidRPr="00FC52E8">
        <w:t>T.1</w:t>
      </w:r>
      <w:r w:rsidR="00E813C2">
        <w:t>. </w:t>
      </w:r>
      <w:r w:rsidRPr="00FC52E8">
        <w:t>Application.</w:t>
      </w:r>
      <w:bookmarkEnd w:id="43"/>
    </w:p>
    <w:p w14:paraId="3D7E6098" w14:textId="18A5D297" w:rsidR="00376F81" w:rsidRPr="0078786C" w:rsidRDefault="00376F81" w:rsidP="003406D9">
      <w:pPr>
        <w:tabs>
          <w:tab w:val="left" w:pos="540"/>
        </w:tabs>
        <w:spacing w:after="240"/>
        <w:jc w:val="both"/>
      </w:pPr>
      <w:r w:rsidRPr="0078786C">
        <w:t xml:space="preserve"> – The tolerances hereinafter prescribed shall be applied equally to errors in excess and errors in deficiency.</w:t>
      </w:r>
    </w:p>
    <w:p w14:paraId="6E0F3F45" w14:textId="3C57D3CE" w:rsidR="00FC52E8" w:rsidRPr="00FC52E8" w:rsidRDefault="00376F81" w:rsidP="00FC52E8">
      <w:pPr>
        <w:pStyle w:val="Heading3"/>
        <w:rPr>
          <w:vanish/>
          <w:specVanish/>
        </w:rPr>
      </w:pPr>
      <w:bookmarkStart w:id="44" w:name="_Toc216263276"/>
      <w:r w:rsidRPr="00FC52E8">
        <w:t>T.2</w:t>
      </w:r>
      <w:r w:rsidR="00E813C2">
        <w:t>. </w:t>
      </w:r>
      <w:r w:rsidRPr="00FC52E8">
        <w:t>Minimum Tolerance Values.</w:t>
      </w:r>
      <w:bookmarkEnd w:id="44"/>
    </w:p>
    <w:p w14:paraId="344C6E07" w14:textId="373B03D8" w:rsidR="00376F81" w:rsidRPr="0078786C" w:rsidRDefault="00376F81">
      <w:pPr>
        <w:keepNext/>
        <w:keepLines/>
        <w:tabs>
          <w:tab w:val="left" w:pos="540"/>
        </w:tabs>
        <w:jc w:val="both"/>
      </w:pPr>
      <w:r w:rsidRPr="0078786C">
        <w:t xml:space="preserve"> – On a particular tank, the maintenance and acceptance tolerance applied shall be not smaller than the volume corresponding to the graduated interval at the point of test draft on the indicating means or 2 L (½ gal), whichever is greater.</w:t>
      </w:r>
    </w:p>
    <w:p w14:paraId="7325CEF8" w14:textId="77777777" w:rsidR="00376F81" w:rsidRPr="0078786C" w:rsidRDefault="00376F81" w:rsidP="003406D9">
      <w:pPr>
        <w:tabs>
          <w:tab w:val="left" w:pos="540"/>
        </w:tabs>
        <w:spacing w:before="60" w:after="240"/>
        <w:jc w:val="both"/>
      </w:pPr>
      <w:r w:rsidRPr="0078786C">
        <w:t>(Amended 1980)</w:t>
      </w:r>
    </w:p>
    <w:p w14:paraId="5668143E" w14:textId="18AD48B5" w:rsidR="00FC52E8" w:rsidRPr="00FC52E8" w:rsidRDefault="00376F81" w:rsidP="00FC52E8">
      <w:pPr>
        <w:pStyle w:val="Heading3"/>
        <w:rPr>
          <w:vanish/>
          <w:specVanish/>
        </w:rPr>
      </w:pPr>
      <w:bookmarkStart w:id="45" w:name="_Toc216263277"/>
      <w:r w:rsidRPr="00FC52E8">
        <w:t>T.3</w:t>
      </w:r>
      <w:r w:rsidR="00E813C2">
        <w:t>. </w:t>
      </w:r>
      <w:r w:rsidRPr="00FC52E8">
        <w:t>Basic Tolerance Values.</w:t>
      </w:r>
      <w:bookmarkEnd w:id="45"/>
    </w:p>
    <w:p w14:paraId="0C81E46D" w14:textId="2A10826B" w:rsidR="00376F81" w:rsidRPr="0078786C" w:rsidRDefault="00376F81">
      <w:pPr>
        <w:keepNext/>
        <w:tabs>
          <w:tab w:val="left" w:pos="540"/>
        </w:tabs>
        <w:jc w:val="both"/>
      </w:pPr>
      <w:r w:rsidRPr="0078786C">
        <w:t xml:space="preserve"> – The basic maintenance and acceptance tolerance shall be 0.2 % of the volume of test liquid in the tank at each test draft.</w:t>
      </w:r>
    </w:p>
    <w:p w14:paraId="6E24E576" w14:textId="77777777" w:rsidR="00376F81" w:rsidRPr="0078786C" w:rsidRDefault="00376F81" w:rsidP="003406D9">
      <w:pPr>
        <w:spacing w:before="60" w:after="240"/>
        <w:jc w:val="both"/>
      </w:pPr>
      <w:r w:rsidRPr="0078786C">
        <w:t>(Amended 1975)</w:t>
      </w:r>
    </w:p>
    <w:p w14:paraId="577AB820" w14:textId="6B2B548A" w:rsidR="00FC52E8" w:rsidRPr="00FC52E8" w:rsidRDefault="00376F81" w:rsidP="00FC52E8">
      <w:pPr>
        <w:pStyle w:val="Heading3"/>
        <w:rPr>
          <w:vanish/>
          <w:specVanish/>
        </w:rPr>
      </w:pPr>
      <w:bookmarkStart w:id="46" w:name="_Toc216263278"/>
      <w:r w:rsidRPr="00FC52E8">
        <w:t>T.4</w:t>
      </w:r>
      <w:r w:rsidR="00E813C2">
        <w:t>. </w:t>
      </w:r>
      <w:r w:rsidRPr="00FC52E8">
        <w:t>Basic Tolerance Values, Master Meter Method.</w:t>
      </w:r>
      <w:bookmarkEnd w:id="46"/>
    </w:p>
    <w:p w14:paraId="1883E518" w14:textId="71DD7266" w:rsidR="00376F81" w:rsidRPr="0078786C" w:rsidRDefault="00376F81">
      <w:pPr>
        <w:keepNext/>
        <w:tabs>
          <w:tab w:val="left" w:pos="540"/>
        </w:tabs>
        <w:jc w:val="both"/>
      </w:pPr>
      <w:r w:rsidRPr="0078786C">
        <w:t xml:space="preserve"> – The basic maintenance and acceptance tolerance for tanks tested by the master meter method shall be 0.4 % of the volume of test liquid in the tank at each test draft.</w:t>
      </w:r>
    </w:p>
    <w:p w14:paraId="16F87BB3" w14:textId="77777777" w:rsidR="00376F81" w:rsidRPr="0078786C" w:rsidRDefault="00376F81" w:rsidP="003406D9">
      <w:pPr>
        <w:spacing w:before="60" w:after="240"/>
        <w:jc w:val="both"/>
      </w:pPr>
      <w:r w:rsidRPr="0078786C">
        <w:t>(Added 1975)</w:t>
      </w:r>
    </w:p>
    <w:p w14:paraId="55AE3B6C" w14:textId="41056383" w:rsidR="00376F81" w:rsidRPr="0078786C" w:rsidRDefault="00376F81" w:rsidP="003406D9">
      <w:pPr>
        <w:pStyle w:val="Heading2"/>
        <w:spacing w:after="240"/>
      </w:pPr>
      <w:bookmarkStart w:id="47" w:name="_Toc216263279"/>
      <w:r w:rsidRPr="0078786C">
        <w:t>UR</w:t>
      </w:r>
      <w:r w:rsidR="00E813C2">
        <w:t>. </w:t>
      </w:r>
      <w:r w:rsidRPr="0078786C">
        <w:t>User Requirements</w:t>
      </w:r>
      <w:bookmarkEnd w:id="47"/>
    </w:p>
    <w:p w14:paraId="5BA83737" w14:textId="2EBC9DC5" w:rsidR="00FC52E8" w:rsidRPr="00FC52E8" w:rsidRDefault="00376F81" w:rsidP="00FC52E8">
      <w:pPr>
        <w:pStyle w:val="Heading3"/>
        <w:rPr>
          <w:vanish/>
          <w:specVanish/>
        </w:rPr>
      </w:pPr>
      <w:bookmarkStart w:id="48" w:name="_Toc216263280"/>
      <w:r w:rsidRPr="00FC52E8">
        <w:t>UR.1</w:t>
      </w:r>
      <w:r w:rsidR="00E813C2">
        <w:t>. </w:t>
      </w:r>
      <w:r w:rsidRPr="00FC52E8">
        <w:t>Installation.</w:t>
      </w:r>
      <w:bookmarkEnd w:id="48"/>
    </w:p>
    <w:p w14:paraId="182A7D52" w14:textId="45DA1D70" w:rsidR="00376F81" w:rsidRPr="0078786C" w:rsidRDefault="00376F81" w:rsidP="003406D9">
      <w:pPr>
        <w:spacing w:after="240"/>
        <w:jc w:val="both"/>
      </w:pPr>
      <w:r w:rsidRPr="0078786C">
        <w:t xml:space="preserve"> – A stationary tank shall be rigidly installed in level without the use of removable blocks or shims under the legs.  If such tank is not mounted permanently in position, the correct position on the floor for each leg shall be clearly and permanently defined.</w:t>
      </w:r>
    </w:p>
    <w:p w14:paraId="31167986" w14:textId="55C1104D" w:rsidR="00376F81" w:rsidRPr="0078786C" w:rsidRDefault="00376F81" w:rsidP="003406D9">
      <w:pPr>
        <w:pStyle w:val="Heading3"/>
      </w:pPr>
      <w:bookmarkStart w:id="49" w:name="_Toc216263281"/>
      <w:r w:rsidRPr="0078786C">
        <w:t>UR.2</w:t>
      </w:r>
      <w:r w:rsidR="00E813C2">
        <w:t>. </w:t>
      </w:r>
      <w:r w:rsidRPr="0078786C">
        <w:t>Level Condition.</w:t>
      </w:r>
      <w:bookmarkEnd w:id="49"/>
    </w:p>
    <w:p w14:paraId="750A4E4F" w14:textId="60B1F221" w:rsidR="00FC52E8" w:rsidRPr="00FC52E8" w:rsidRDefault="00376F81" w:rsidP="00FC52E8">
      <w:pPr>
        <w:pStyle w:val="Heading4"/>
        <w:rPr>
          <w:vanish/>
          <w:specVanish/>
        </w:rPr>
      </w:pPr>
      <w:bookmarkStart w:id="50" w:name="_Toc216263282"/>
      <w:r w:rsidRPr="00FC52E8">
        <w:t>UR.2.1</w:t>
      </w:r>
      <w:r w:rsidR="00E813C2">
        <w:t>. </w:t>
      </w:r>
      <w:r w:rsidRPr="00FC52E8">
        <w:t>Stationary Tank.</w:t>
      </w:r>
      <w:bookmarkEnd w:id="50"/>
    </w:p>
    <w:p w14:paraId="4640CF23" w14:textId="485B63A3" w:rsidR="00376F81" w:rsidRPr="0078786C" w:rsidRDefault="00376F81" w:rsidP="003406D9">
      <w:pPr>
        <w:tabs>
          <w:tab w:val="left" w:pos="1260"/>
        </w:tabs>
        <w:spacing w:after="240"/>
        <w:ind w:left="360"/>
        <w:jc w:val="both"/>
      </w:pPr>
      <w:r w:rsidRPr="0078786C">
        <w:t xml:space="preserve"> – A stationary farm milk tank shall be maintained in level.</w:t>
      </w:r>
    </w:p>
    <w:p w14:paraId="3F575A2A" w14:textId="6DDB9B0C" w:rsidR="00376F81" w:rsidRPr="0078786C" w:rsidRDefault="00376F81" w:rsidP="00FC52E8">
      <w:pPr>
        <w:spacing w:after="240"/>
        <w:ind w:left="720"/>
        <w:jc w:val="both"/>
      </w:pPr>
      <w:r w:rsidRPr="0078786C">
        <w:rPr>
          <w:b/>
          <w:bCs/>
        </w:rPr>
        <w:t>UR.2.1.1</w:t>
      </w:r>
      <w:r w:rsidR="00E813C2">
        <w:rPr>
          <w:b/>
          <w:bCs/>
        </w:rPr>
        <w:t>. </w:t>
      </w:r>
      <w:r w:rsidRPr="0078786C">
        <w:rPr>
          <w:b/>
          <w:bCs/>
        </w:rPr>
        <w:t>Leveling Lugs.</w:t>
      </w:r>
      <w:r w:rsidRPr="0078786C">
        <w:t xml:space="preserve"> – If leveling lugs are provided on a stationary tank, such lugs shall not be hammered or filed to establish or change a level condition of the tank.</w:t>
      </w:r>
    </w:p>
    <w:p w14:paraId="66473BCD" w14:textId="2864438C" w:rsidR="00FC52E8" w:rsidRPr="00FC52E8" w:rsidRDefault="00376F81" w:rsidP="00FC52E8">
      <w:pPr>
        <w:pStyle w:val="Heading4"/>
        <w:keepNext w:val="0"/>
        <w:rPr>
          <w:vanish/>
          <w:specVanish/>
        </w:rPr>
      </w:pPr>
      <w:bookmarkStart w:id="51" w:name="_Toc216263283"/>
      <w:r w:rsidRPr="00FC52E8">
        <w:t>UR.2.2</w:t>
      </w:r>
      <w:r w:rsidR="00E813C2">
        <w:t>. </w:t>
      </w:r>
      <w:r w:rsidRPr="00FC52E8">
        <w:t>Portable Tank.</w:t>
      </w:r>
      <w:bookmarkEnd w:id="51"/>
    </w:p>
    <w:p w14:paraId="152ADF0B" w14:textId="77287617" w:rsidR="00376F81" w:rsidRPr="0078786C" w:rsidRDefault="00376F81" w:rsidP="00FC52E8">
      <w:pPr>
        <w:tabs>
          <w:tab w:val="left" w:pos="1260"/>
        </w:tabs>
        <w:spacing w:after="240"/>
        <w:ind w:left="360"/>
        <w:jc w:val="both"/>
      </w:pPr>
      <w:r w:rsidRPr="0078786C">
        <w:t xml:space="preserve"> – On a portable tank, measurement readings shall be made only when the tank is approximately level; that is, when it is not out of level by more than 5 % or approximately three degrees in any direction.</w:t>
      </w:r>
    </w:p>
    <w:p w14:paraId="5DB2C697" w14:textId="30819898" w:rsidR="00FC52E8" w:rsidRPr="003A48CB" w:rsidRDefault="00376F81" w:rsidP="00E813C2">
      <w:pPr>
        <w:pStyle w:val="Heading3"/>
        <w:keepNext w:val="0"/>
        <w:rPr>
          <w:vanish/>
          <w:specVanish/>
        </w:rPr>
      </w:pPr>
      <w:bookmarkStart w:id="52" w:name="_Toc216263284"/>
      <w:r w:rsidRPr="003A48CB">
        <w:t>UR.3</w:t>
      </w:r>
      <w:r w:rsidR="00E813C2">
        <w:t>. </w:t>
      </w:r>
      <w:r w:rsidRPr="003A48CB">
        <w:t>Weight Chart.</w:t>
      </w:r>
      <w:bookmarkEnd w:id="52"/>
    </w:p>
    <w:p w14:paraId="28BB5E0C" w14:textId="76F2DA6F" w:rsidR="00376F81" w:rsidRPr="0078786C" w:rsidRDefault="00376F81" w:rsidP="00E813C2">
      <w:pPr>
        <w:spacing w:after="240"/>
        <w:jc w:val="both"/>
      </w:pPr>
      <w:r w:rsidRPr="0078786C">
        <w:t xml:space="preserve"> – An auxiliary weight chart may be provided, on which shall be prominently displayed the weight per unit volume value used to derive the weight values from the official volume chart.</w:t>
      </w:r>
    </w:p>
    <w:p w14:paraId="06D83A42" w14:textId="6B6ECB2A" w:rsidR="00FC52E8" w:rsidRPr="003A48CB" w:rsidRDefault="00376F81" w:rsidP="00E813C2">
      <w:pPr>
        <w:pStyle w:val="Heading3"/>
        <w:keepNext w:val="0"/>
        <w:rPr>
          <w:vanish/>
          <w:specVanish/>
        </w:rPr>
      </w:pPr>
      <w:bookmarkStart w:id="53" w:name="_Toc216263285"/>
      <w:r w:rsidRPr="003A48CB">
        <w:t>UR.4</w:t>
      </w:r>
      <w:r w:rsidR="00E813C2">
        <w:t>. </w:t>
      </w:r>
      <w:r w:rsidRPr="003A48CB">
        <w:t>Use.</w:t>
      </w:r>
      <w:bookmarkEnd w:id="53"/>
    </w:p>
    <w:p w14:paraId="1D022B05" w14:textId="77777777" w:rsidR="00B80374" w:rsidRDefault="00376F81" w:rsidP="00E813C2">
      <w:pPr>
        <w:spacing w:after="240"/>
        <w:jc w:val="both"/>
      </w:pPr>
      <w:r w:rsidRPr="0078786C">
        <w:t xml:space="preserve"> – A farm milk tank shall not be used to measure quantities greater than an amount that can be agitated without overflowing.</w:t>
      </w:r>
    </w:p>
    <w:p w14:paraId="20695192" w14:textId="77777777" w:rsidR="00E813C2" w:rsidRDefault="00E813C2" w:rsidP="00E813C2">
      <w:pPr>
        <w:spacing w:before="5000" w:after="240"/>
        <w:jc w:val="both"/>
      </w:pPr>
    </w:p>
    <w:p w14:paraId="41BC8F03" w14:textId="765C336F" w:rsidR="00E813C2" w:rsidRPr="00B80374" w:rsidRDefault="00E813C2" w:rsidP="002E3E79">
      <w:pPr>
        <w:spacing w:before="5280" w:after="240"/>
        <w:jc w:val="center"/>
      </w:pPr>
      <w:r w:rsidRPr="00E813C2">
        <w:t>THIS PAGE INTENTIONALLY LEFT BLANK</w:t>
      </w:r>
    </w:p>
    <w:sectPr w:rsidR="00E813C2" w:rsidRPr="00B80374" w:rsidSect="00CF38B5">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3"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3AA5A" w14:textId="77777777" w:rsidR="0030058E" w:rsidRDefault="0030058E">
      <w:r>
        <w:separator/>
      </w:r>
    </w:p>
  </w:endnote>
  <w:endnote w:type="continuationSeparator" w:id="0">
    <w:p w14:paraId="37AE250B" w14:textId="77777777" w:rsidR="0030058E" w:rsidRDefault="0030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34FF" w14:textId="77777777" w:rsidR="00C049F0" w:rsidRDefault="00C049F0">
    <w:pPr>
      <w:pStyle w:val="Footer"/>
      <w:jc w:val="center"/>
    </w:pPr>
    <w:r>
      <w:t>4-</w:t>
    </w:r>
    <w:r>
      <w:rPr>
        <w:rStyle w:val="PageNumber"/>
      </w:rPr>
      <w:fldChar w:fldCharType="begin"/>
    </w:r>
    <w:r>
      <w:rPr>
        <w:rStyle w:val="PageNumber"/>
      </w:rPr>
      <w:instrText xml:space="preserve"> PAGE </w:instrText>
    </w:r>
    <w:r>
      <w:rPr>
        <w:rStyle w:val="PageNumber"/>
      </w:rPr>
      <w:fldChar w:fldCharType="separate"/>
    </w:r>
    <w:r w:rsidR="007E1BA5">
      <w:rPr>
        <w:rStyle w:val="PageNumber"/>
        <w:noProof/>
      </w:rPr>
      <w:t>14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8A43" w14:textId="77777777" w:rsidR="00C049F0" w:rsidRDefault="00C049F0">
    <w:pPr>
      <w:pStyle w:val="Footer"/>
      <w:jc w:val="center"/>
    </w:pPr>
    <w:r>
      <w:t>4-</w:t>
    </w:r>
    <w:r>
      <w:rPr>
        <w:rStyle w:val="PageNumber"/>
      </w:rPr>
      <w:fldChar w:fldCharType="begin"/>
    </w:r>
    <w:r>
      <w:rPr>
        <w:rStyle w:val="PageNumber"/>
      </w:rPr>
      <w:instrText xml:space="preserve"> PAGE </w:instrText>
    </w:r>
    <w:r>
      <w:rPr>
        <w:rStyle w:val="PageNumber"/>
      </w:rPr>
      <w:fldChar w:fldCharType="separate"/>
    </w:r>
    <w:r w:rsidR="007E1BA5">
      <w:rPr>
        <w:rStyle w:val="PageNumber"/>
        <w:noProof/>
      </w:rPr>
      <w:t>13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D235" w14:textId="77777777" w:rsidR="002C13C4" w:rsidRDefault="002C1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8FF07" w14:textId="77777777" w:rsidR="0030058E" w:rsidRDefault="0030058E">
      <w:r>
        <w:separator/>
      </w:r>
    </w:p>
  </w:footnote>
  <w:footnote w:type="continuationSeparator" w:id="0">
    <w:p w14:paraId="064291F9" w14:textId="77777777" w:rsidR="0030058E" w:rsidRDefault="00300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6AD1" w14:textId="2EE4CDCA" w:rsidR="00C049F0" w:rsidRDefault="00C049F0">
    <w:pPr>
      <w:pStyle w:val="Header"/>
      <w:tabs>
        <w:tab w:val="clear" w:pos="4320"/>
        <w:tab w:val="clear" w:pos="8640"/>
        <w:tab w:val="right" w:pos="9360"/>
      </w:tabs>
      <w:jc w:val="both"/>
    </w:pPr>
    <w:r w:rsidRPr="00564BD4">
      <w:t>4.42.  Farm Milk Tanks</w:t>
    </w:r>
    <w:r w:rsidRPr="00564BD4">
      <w:tab/>
      <w:t>Handbook 44 – 20</w:t>
    </w:r>
    <w:r w:rsidR="007D3D02">
      <w:t>2</w:t>
    </w:r>
    <w:r w:rsidR="00CB7171">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B9FC" w14:textId="79E2E000" w:rsidR="00C049F0" w:rsidRDefault="00C049F0">
    <w:pPr>
      <w:pStyle w:val="Header"/>
      <w:tabs>
        <w:tab w:val="clear" w:pos="4320"/>
        <w:tab w:val="clear" w:pos="8640"/>
        <w:tab w:val="right" w:pos="9360"/>
      </w:tabs>
      <w:jc w:val="both"/>
    </w:pPr>
    <w:r w:rsidRPr="00564BD4">
      <w:t xml:space="preserve">Handbook 44 – </w:t>
    </w:r>
    <w:r w:rsidR="00E90380" w:rsidRPr="00564BD4">
      <w:t>20</w:t>
    </w:r>
    <w:r w:rsidR="00E90380">
      <w:t>2</w:t>
    </w:r>
    <w:r w:rsidR="00CB7171">
      <w:t>6</w:t>
    </w:r>
    <w:r w:rsidRPr="00564BD4">
      <w:tab/>
      <w:t>4.42.  Farm Milk Tanks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CB77" w14:textId="77777777" w:rsidR="002C13C4" w:rsidRDefault="002C1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C3446"/>
    <w:multiLevelType w:val="multilevel"/>
    <w:tmpl w:val="7340C140"/>
    <w:lvl w:ilvl="0">
      <w:start w:val="4"/>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16B434DB"/>
    <w:multiLevelType w:val="hybridMultilevel"/>
    <w:tmpl w:val="FBD0EE2E"/>
    <w:lvl w:ilvl="0" w:tplc="4E465B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312539">
    <w:abstractNumId w:val="0"/>
  </w:num>
  <w:num w:numId="2" w16cid:durableId="1275551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5B0"/>
    <w:rsid w:val="000147CA"/>
    <w:rsid w:val="00014BC6"/>
    <w:rsid w:val="000531DC"/>
    <w:rsid w:val="000737C0"/>
    <w:rsid w:val="00076C8C"/>
    <w:rsid w:val="00085DDA"/>
    <w:rsid w:val="000874DB"/>
    <w:rsid w:val="00092437"/>
    <w:rsid w:val="00097BBF"/>
    <w:rsid w:val="000B68AE"/>
    <w:rsid w:val="000C0DD1"/>
    <w:rsid w:val="000E47C1"/>
    <w:rsid w:val="000F07F9"/>
    <w:rsid w:val="000F56B5"/>
    <w:rsid w:val="000F7564"/>
    <w:rsid w:val="0012191B"/>
    <w:rsid w:val="00121FE1"/>
    <w:rsid w:val="001466A6"/>
    <w:rsid w:val="00146F41"/>
    <w:rsid w:val="00154047"/>
    <w:rsid w:val="001570EF"/>
    <w:rsid w:val="00162588"/>
    <w:rsid w:val="00166419"/>
    <w:rsid w:val="00193F5E"/>
    <w:rsid w:val="001A71C1"/>
    <w:rsid w:val="001D71FD"/>
    <w:rsid w:val="001F38CC"/>
    <w:rsid w:val="00215B43"/>
    <w:rsid w:val="00243813"/>
    <w:rsid w:val="0024749A"/>
    <w:rsid w:val="002551FB"/>
    <w:rsid w:val="002613A5"/>
    <w:rsid w:val="00272D85"/>
    <w:rsid w:val="002A23D5"/>
    <w:rsid w:val="002A2B6A"/>
    <w:rsid w:val="002B0547"/>
    <w:rsid w:val="002C13C4"/>
    <w:rsid w:val="002E1B37"/>
    <w:rsid w:val="002E3E79"/>
    <w:rsid w:val="002F77B2"/>
    <w:rsid w:val="0030058E"/>
    <w:rsid w:val="00314DA4"/>
    <w:rsid w:val="003277E8"/>
    <w:rsid w:val="003307FE"/>
    <w:rsid w:val="003406D9"/>
    <w:rsid w:val="00354B12"/>
    <w:rsid w:val="003768FB"/>
    <w:rsid w:val="00376F81"/>
    <w:rsid w:val="003773E4"/>
    <w:rsid w:val="003A48CB"/>
    <w:rsid w:val="003B02BA"/>
    <w:rsid w:val="003C3423"/>
    <w:rsid w:val="003C43B3"/>
    <w:rsid w:val="003F0A80"/>
    <w:rsid w:val="003F5E5E"/>
    <w:rsid w:val="004043E8"/>
    <w:rsid w:val="00425FBB"/>
    <w:rsid w:val="00427291"/>
    <w:rsid w:val="004345B0"/>
    <w:rsid w:val="004378AD"/>
    <w:rsid w:val="00460606"/>
    <w:rsid w:val="004F5A91"/>
    <w:rsid w:val="00500F10"/>
    <w:rsid w:val="00536660"/>
    <w:rsid w:val="00560004"/>
    <w:rsid w:val="005611DA"/>
    <w:rsid w:val="005613F1"/>
    <w:rsid w:val="00564BD4"/>
    <w:rsid w:val="00577444"/>
    <w:rsid w:val="00580F16"/>
    <w:rsid w:val="005A1E63"/>
    <w:rsid w:val="005F0C06"/>
    <w:rsid w:val="005F1AB0"/>
    <w:rsid w:val="00617C83"/>
    <w:rsid w:val="00686B5A"/>
    <w:rsid w:val="006E3F3B"/>
    <w:rsid w:val="006E5A27"/>
    <w:rsid w:val="006F1732"/>
    <w:rsid w:val="007019D0"/>
    <w:rsid w:val="00702A8E"/>
    <w:rsid w:val="00707459"/>
    <w:rsid w:val="007315BD"/>
    <w:rsid w:val="00736106"/>
    <w:rsid w:val="007404EF"/>
    <w:rsid w:val="007537C3"/>
    <w:rsid w:val="007856AA"/>
    <w:rsid w:val="0078643C"/>
    <w:rsid w:val="0078786C"/>
    <w:rsid w:val="007B2A0A"/>
    <w:rsid w:val="007C13E9"/>
    <w:rsid w:val="007D3D02"/>
    <w:rsid w:val="007E1BA5"/>
    <w:rsid w:val="00825AD6"/>
    <w:rsid w:val="00833A7E"/>
    <w:rsid w:val="00836087"/>
    <w:rsid w:val="00836DE1"/>
    <w:rsid w:val="00836F2A"/>
    <w:rsid w:val="00837ED3"/>
    <w:rsid w:val="008526FB"/>
    <w:rsid w:val="0086127E"/>
    <w:rsid w:val="00880E73"/>
    <w:rsid w:val="00884DB1"/>
    <w:rsid w:val="0089256E"/>
    <w:rsid w:val="00894340"/>
    <w:rsid w:val="008B31A5"/>
    <w:rsid w:val="008B4CB4"/>
    <w:rsid w:val="008D33B0"/>
    <w:rsid w:val="008D3586"/>
    <w:rsid w:val="008E482C"/>
    <w:rsid w:val="008E7771"/>
    <w:rsid w:val="00901E10"/>
    <w:rsid w:val="00907574"/>
    <w:rsid w:val="00925D07"/>
    <w:rsid w:val="00974FA2"/>
    <w:rsid w:val="009832DE"/>
    <w:rsid w:val="009966F6"/>
    <w:rsid w:val="009D6C5F"/>
    <w:rsid w:val="009F0B7A"/>
    <w:rsid w:val="00A023BE"/>
    <w:rsid w:val="00A17A44"/>
    <w:rsid w:val="00A31FDF"/>
    <w:rsid w:val="00A36E67"/>
    <w:rsid w:val="00A54AF0"/>
    <w:rsid w:val="00A7559C"/>
    <w:rsid w:val="00A9532A"/>
    <w:rsid w:val="00AA1967"/>
    <w:rsid w:val="00AC2792"/>
    <w:rsid w:val="00AD50E2"/>
    <w:rsid w:val="00AE19DF"/>
    <w:rsid w:val="00AE2DD3"/>
    <w:rsid w:val="00AF18A5"/>
    <w:rsid w:val="00B249AA"/>
    <w:rsid w:val="00B25E95"/>
    <w:rsid w:val="00B261F9"/>
    <w:rsid w:val="00B4476F"/>
    <w:rsid w:val="00B47926"/>
    <w:rsid w:val="00B726B7"/>
    <w:rsid w:val="00B80374"/>
    <w:rsid w:val="00B81807"/>
    <w:rsid w:val="00B86404"/>
    <w:rsid w:val="00B90877"/>
    <w:rsid w:val="00BB5F3A"/>
    <w:rsid w:val="00BC22D3"/>
    <w:rsid w:val="00BE273A"/>
    <w:rsid w:val="00C049F0"/>
    <w:rsid w:val="00C1456F"/>
    <w:rsid w:val="00C166B6"/>
    <w:rsid w:val="00C17484"/>
    <w:rsid w:val="00C17849"/>
    <w:rsid w:val="00C370C5"/>
    <w:rsid w:val="00C45D28"/>
    <w:rsid w:val="00C5561C"/>
    <w:rsid w:val="00C56B80"/>
    <w:rsid w:val="00C61D46"/>
    <w:rsid w:val="00C7373A"/>
    <w:rsid w:val="00C8394E"/>
    <w:rsid w:val="00C95DD1"/>
    <w:rsid w:val="00CA5812"/>
    <w:rsid w:val="00CB7171"/>
    <w:rsid w:val="00CC4D80"/>
    <w:rsid w:val="00CD1D60"/>
    <w:rsid w:val="00CE581D"/>
    <w:rsid w:val="00CF0FA8"/>
    <w:rsid w:val="00CF38B5"/>
    <w:rsid w:val="00CF54B8"/>
    <w:rsid w:val="00D07C94"/>
    <w:rsid w:val="00D2674B"/>
    <w:rsid w:val="00D32CA3"/>
    <w:rsid w:val="00D611C4"/>
    <w:rsid w:val="00D631EC"/>
    <w:rsid w:val="00D850FE"/>
    <w:rsid w:val="00D92928"/>
    <w:rsid w:val="00DD473E"/>
    <w:rsid w:val="00DD4FB9"/>
    <w:rsid w:val="00DE0786"/>
    <w:rsid w:val="00DE6A3F"/>
    <w:rsid w:val="00DF55A3"/>
    <w:rsid w:val="00E35C6A"/>
    <w:rsid w:val="00E540CC"/>
    <w:rsid w:val="00E60988"/>
    <w:rsid w:val="00E733BF"/>
    <w:rsid w:val="00E813C2"/>
    <w:rsid w:val="00E87B58"/>
    <w:rsid w:val="00E90380"/>
    <w:rsid w:val="00EA08BB"/>
    <w:rsid w:val="00EB297E"/>
    <w:rsid w:val="00ED1E8A"/>
    <w:rsid w:val="00EE5715"/>
    <w:rsid w:val="00EE6FA7"/>
    <w:rsid w:val="00EF37C1"/>
    <w:rsid w:val="00F1769E"/>
    <w:rsid w:val="00F24D08"/>
    <w:rsid w:val="00F51FF4"/>
    <w:rsid w:val="00F53F06"/>
    <w:rsid w:val="00F71462"/>
    <w:rsid w:val="00F75CDB"/>
    <w:rsid w:val="00F87CBA"/>
    <w:rsid w:val="00FA709F"/>
    <w:rsid w:val="00FB3A55"/>
    <w:rsid w:val="00FB4EA0"/>
    <w:rsid w:val="00FC52E8"/>
    <w:rsid w:val="00FC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BE6C88"/>
  <w15:docId w15:val="{111C67EA-B995-4E0A-845C-81C56FB0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38B5"/>
  </w:style>
  <w:style w:type="paragraph" w:styleId="Heading1">
    <w:name w:val="heading 1"/>
    <w:basedOn w:val="Normal"/>
    <w:next w:val="Normal"/>
    <w:qFormat/>
    <w:rsid w:val="00FC52E8"/>
    <w:pPr>
      <w:keepNext/>
      <w:jc w:val="center"/>
      <w:outlineLvl w:val="0"/>
    </w:pPr>
    <w:rPr>
      <w:b/>
      <w:bCs/>
      <w:sz w:val="28"/>
      <w:szCs w:val="24"/>
    </w:rPr>
  </w:style>
  <w:style w:type="paragraph" w:styleId="Heading2">
    <w:name w:val="heading 2"/>
    <w:basedOn w:val="Normal"/>
    <w:next w:val="Normal"/>
    <w:qFormat/>
    <w:rsid w:val="00FC52E8"/>
    <w:pPr>
      <w:keepNext/>
      <w:spacing w:before="360" w:after="360"/>
      <w:jc w:val="center"/>
      <w:outlineLvl w:val="1"/>
    </w:pPr>
    <w:rPr>
      <w:b/>
      <w:bCs/>
      <w:sz w:val="24"/>
    </w:rPr>
  </w:style>
  <w:style w:type="paragraph" w:styleId="Heading3">
    <w:name w:val="heading 3"/>
    <w:basedOn w:val="Normal"/>
    <w:next w:val="Normal"/>
    <w:link w:val="Heading3Char"/>
    <w:qFormat/>
    <w:rsid w:val="00FC52E8"/>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FC52E8"/>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FC52E8"/>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38B5"/>
    <w:pPr>
      <w:tabs>
        <w:tab w:val="center" w:pos="4320"/>
        <w:tab w:val="right" w:pos="8640"/>
      </w:tabs>
    </w:pPr>
  </w:style>
  <w:style w:type="paragraph" w:styleId="Footer">
    <w:name w:val="footer"/>
    <w:basedOn w:val="Normal"/>
    <w:link w:val="FooterChar"/>
    <w:uiPriority w:val="99"/>
    <w:rsid w:val="00CF38B5"/>
    <w:pPr>
      <w:tabs>
        <w:tab w:val="center" w:pos="4320"/>
        <w:tab w:val="right" w:pos="8640"/>
      </w:tabs>
    </w:pPr>
  </w:style>
  <w:style w:type="character" w:styleId="PageNumber">
    <w:name w:val="page number"/>
    <w:basedOn w:val="DefaultParagraphFont"/>
    <w:rsid w:val="00CF38B5"/>
  </w:style>
  <w:style w:type="paragraph" w:styleId="BodyTextIndent">
    <w:name w:val="Body Text Indent"/>
    <w:basedOn w:val="Normal"/>
    <w:rsid w:val="00CF38B5"/>
    <w:pPr>
      <w:ind w:left="1080"/>
      <w:jc w:val="both"/>
    </w:pPr>
  </w:style>
  <w:style w:type="paragraph" w:styleId="BodyTextIndent2">
    <w:name w:val="Body Text Indent 2"/>
    <w:basedOn w:val="Normal"/>
    <w:rsid w:val="00CF38B5"/>
    <w:pPr>
      <w:ind w:left="1440" w:hanging="360"/>
      <w:jc w:val="both"/>
    </w:pPr>
  </w:style>
  <w:style w:type="paragraph" w:styleId="BalloonText">
    <w:name w:val="Balloon Text"/>
    <w:basedOn w:val="Normal"/>
    <w:semiHidden/>
    <w:rsid w:val="00CF38B5"/>
    <w:rPr>
      <w:rFonts w:ascii="Tahoma" w:hAnsi="Tahoma" w:cs="Tahoma"/>
      <w:sz w:val="16"/>
      <w:szCs w:val="16"/>
    </w:rPr>
  </w:style>
  <w:style w:type="character" w:customStyle="1" w:styleId="Heading3Char">
    <w:name w:val="Heading 3 Char"/>
    <w:basedOn w:val="DefaultParagraphFont"/>
    <w:link w:val="Heading3"/>
    <w:rsid w:val="00FC52E8"/>
    <w:rPr>
      <w:b/>
      <w:bCs/>
      <w:szCs w:val="24"/>
    </w:rPr>
  </w:style>
  <w:style w:type="character" w:customStyle="1" w:styleId="Heading4Char">
    <w:name w:val="Heading 4 Char"/>
    <w:basedOn w:val="DefaultParagraphFont"/>
    <w:link w:val="Heading4"/>
    <w:rsid w:val="00FC52E8"/>
    <w:rPr>
      <w:b/>
      <w:bCs/>
      <w:szCs w:val="28"/>
    </w:rPr>
  </w:style>
  <w:style w:type="character" w:styleId="Hyperlink">
    <w:name w:val="Hyperlink"/>
    <w:basedOn w:val="DefaultParagraphFont"/>
    <w:uiPriority w:val="99"/>
    <w:rsid w:val="00CF38B5"/>
    <w:rPr>
      <w:color w:val="0000FF"/>
      <w:u w:val="single"/>
    </w:rPr>
  </w:style>
  <w:style w:type="paragraph" w:styleId="TOC1">
    <w:name w:val="toc 1"/>
    <w:basedOn w:val="Normal"/>
    <w:next w:val="Normal"/>
    <w:autoRedefine/>
    <w:uiPriority w:val="39"/>
    <w:rsid w:val="00FC52E8"/>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FC52E8"/>
    <w:pPr>
      <w:tabs>
        <w:tab w:val="right" w:leader="dot" w:pos="9350"/>
      </w:tabs>
      <w:spacing w:before="60"/>
      <w:ind w:left="547" w:hanging="547"/>
    </w:pPr>
    <w:rPr>
      <w:b/>
    </w:rPr>
  </w:style>
  <w:style w:type="paragraph" w:styleId="TOC3">
    <w:name w:val="toc 3"/>
    <w:basedOn w:val="Normal"/>
    <w:next w:val="Normal"/>
    <w:uiPriority w:val="39"/>
    <w:rsid w:val="00FC52E8"/>
    <w:pPr>
      <w:tabs>
        <w:tab w:val="left" w:pos="1267"/>
        <w:tab w:val="right" w:leader="dot" w:pos="9360"/>
      </w:tabs>
      <w:spacing w:before="60"/>
      <w:ind w:left="1094" w:hanging="547"/>
    </w:pPr>
  </w:style>
  <w:style w:type="paragraph" w:styleId="TOC4">
    <w:name w:val="toc 4"/>
    <w:basedOn w:val="Normal"/>
    <w:next w:val="Normal"/>
    <w:uiPriority w:val="39"/>
    <w:rsid w:val="00FC52E8"/>
    <w:pPr>
      <w:tabs>
        <w:tab w:val="left" w:pos="1800"/>
        <w:tab w:val="right" w:leader="dot" w:pos="9360"/>
      </w:tabs>
      <w:spacing w:before="20"/>
      <w:ind w:left="1800" w:hanging="720"/>
    </w:pPr>
  </w:style>
  <w:style w:type="character" w:styleId="FollowedHyperlink">
    <w:name w:val="FollowedHyperlink"/>
    <w:basedOn w:val="DefaultParagraphFont"/>
    <w:rsid w:val="00AA1967"/>
    <w:rPr>
      <w:color w:val="800080" w:themeColor="followedHyperlink"/>
      <w:u w:val="single"/>
    </w:rPr>
  </w:style>
  <w:style w:type="paragraph" w:styleId="ListParagraph">
    <w:name w:val="List Paragraph"/>
    <w:basedOn w:val="Normal"/>
    <w:uiPriority w:val="34"/>
    <w:qFormat/>
    <w:rsid w:val="00CC4D80"/>
    <w:pPr>
      <w:ind w:left="720"/>
      <w:contextualSpacing/>
    </w:pPr>
  </w:style>
  <w:style w:type="character" w:styleId="CommentReference">
    <w:name w:val="annotation reference"/>
    <w:basedOn w:val="DefaultParagraphFont"/>
    <w:semiHidden/>
    <w:unhideWhenUsed/>
    <w:rsid w:val="00C8394E"/>
    <w:rPr>
      <w:sz w:val="16"/>
      <w:szCs w:val="16"/>
    </w:rPr>
  </w:style>
  <w:style w:type="paragraph" w:styleId="CommentText">
    <w:name w:val="annotation text"/>
    <w:basedOn w:val="Normal"/>
    <w:link w:val="CommentTextChar"/>
    <w:unhideWhenUsed/>
    <w:rsid w:val="00C8394E"/>
  </w:style>
  <w:style w:type="character" w:customStyle="1" w:styleId="CommentTextChar">
    <w:name w:val="Comment Text Char"/>
    <w:basedOn w:val="DefaultParagraphFont"/>
    <w:link w:val="CommentText"/>
    <w:rsid w:val="00C8394E"/>
  </w:style>
  <w:style w:type="paragraph" w:styleId="CommentSubject">
    <w:name w:val="annotation subject"/>
    <w:basedOn w:val="CommentText"/>
    <w:next w:val="CommentText"/>
    <w:link w:val="CommentSubjectChar"/>
    <w:semiHidden/>
    <w:unhideWhenUsed/>
    <w:rsid w:val="00C8394E"/>
    <w:rPr>
      <w:b/>
      <w:bCs/>
    </w:rPr>
  </w:style>
  <w:style w:type="character" w:customStyle="1" w:styleId="CommentSubjectChar">
    <w:name w:val="Comment Subject Char"/>
    <w:basedOn w:val="CommentTextChar"/>
    <w:link w:val="CommentSubject"/>
    <w:semiHidden/>
    <w:rsid w:val="00C8394E"/>
    <w:rPr>
      <w:b/>
      <w:bCs/>
    </w:rPr>
  </w:style>
  <w:style w:type="character" w:customStyle="1" w:styleId="FooterChar">
    <w:name w:val="Footer Char"/>
    <w:basedOn w:val="DefaultParagraphFont"/>
    <w:link w:val="Footer"/>
    <w:uiPriority w:val="99"/>
    <w:rsid w:val="00B80374"/>
  </w:style>
  <w:style w:type="paragraph" w:styleId="Revision">
    <w:name w:val="Revision"/>
    <w:hidden/>
    <w:uiPriority w:val="99"/>
    <w:semiHidden/>
    <w:rsid w:val="00F53F06"/>
  </w:style>
  <w:style w:type="character" w:customStyle="1" w:styleId="Heading5Char">
    <w:name w:val="Heading 5 Char"/>
    <w:basedOn w:val="DefaultParagraphFont"/>
    <w:link w:val="Heading5"/>
    <w:semiHidden/>
    <w:rsid w:val="00FC52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59C7E5-4EC8-4C4D-A4E8-79AEEDA0E777}">
  <ds:schemaRefs>
    <ds:schemaRef ds:uri="http://schemas.microsoft.com/sharepoint/v3/contenttype/forms"/>
  </ds:schemaRefs>
</ds:datastoreItem>
</file>

<file path=customXml/itemProps2.xml><?xml version="1.0" encoding="utf-8"?>
<ds:datastoreItem xmlns:ds="http://schemas.openxmlformats.org/officeDocument/2006/customXml" ds:itemID="{50210E7B-C99D-4C6A-8B25-36C7652788EB}">
  <ds:schemaRefs>
    <ds:schemaRef ds:uri="http://schemas.openxmlformats.org/officeDocument/2006/bibliography"/>
  </ds:schemaRefs>
</ds:datastoreItem>
</file>

<file path=customXml/itemProps3.xml><?xml version="1.0" encoding="utf-8"?>
<ds:datastoreItem xmlns:ds="http://schemas.openxmlformats.org/officeDocument/2006/customXml" ds:itemID="{AE0FF870-0809-4F16-BCA5-A74B9D1AE051}">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391eeb16-c6fa-45a0-a257-15c91795993b"/>
    <ds:schemaRef ds:uri="9dd99a73-5057-4192-b603-0c7d22954171"/>
    <ds:schemaRef ds:uri="http://www.w3.org/XML/1998/namespace"/>
  </ds:schemaRefs>
</ds:datastoreItem>
</file>

<file path=customXml/itemProps4.xml><?xml version="1.0" encoding="utf-8"?>
<ds:datastoreItem xmlns:ds="http://schemas.openxmlformats.org/officeDocument/2006/customXml" ds:itemID="{F1530B4F-46C8-4067-95A2-982084B7E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2979</Words>
  <Characters>18357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Section 4.41. Farm Milk Tanks</vt:lpstr>
    </vt:vector>
  </TitlesOfParts>
  <Company>NIST</Company>
  <LinksUpToDate>false</LinksUpToDate>
  <CharactersWithSpaces>21294</CharactersWithSpaces>
  <SharedDoc>false</SharedDoc>
  <HLinks>
    <vt:vector size="312" baseType="variant">
      <vt:variant>
        <vt:i4>2031669</vt:i4>
      </vt:variant>
      <vt:variant>
        <vt:i4>308</vt:i4>
      </vt:variant>
      <vt:variant>
        <vt:i4>0</vt:i4>
      </vt:variant>
      <vt:variant>
        <vt:i4>5</vt:i4>
      </vt:variant>
      <vt:variant>
        <vt:lpwstr/>
      </vt:variant>
      <vt:variant>
        <vt:lpwstr>_Toc269394791</vt:lpwstr>
      </vt:variant>
      <vt:variant>
        <vt:i4>2031669</vt:i4>
      </vt:variant>
      <vt:variant>
        <vt:i4>302</vt:i4>
      </vt:variant>
      <vt:variant>
        <vt:i4>0</vt:i4>
      </vt:variant>
      <vt:variant>
        <vt:i4>5</vt:i4>
      </vt:variant>
      <vt:variant>
        <vt:lpwstr/>
      </vt:variant>
      <vt:variant>
        <vt:lpwstr>_Toc269394790</vt:lpwstr>
      </vt:variant>
      <vt:variant>
        <vt:i4>1966133</vt:i4>
      </vt:variant>
      <vt:variant>
        <vt:i4>296</vt:i4>
      </vt:variant>
      <vt:variant>
        <vt:i4>0</vt:i4>
      </vt:variant>
      <vt:variant>
        <vt:i4>5</vt:i4>
      </vt:variant>
      <vt:variant>
        <vt:lpwstr/>
      </vt:variant>
      <vt:variant>
        <vt:lpwstr>_Toc269394789</vt:lpwstr>
      </vt:variant>
      <vt:variant>
        <vt:i4>1966133</vt:i4>
      </vt:variant>
      <vt:variant>
        <vt:i4>290</vt:i4>
      </vt:variant>
      <vt:variant>
        <vt:i4>0</vt:i4>
      </vt:variant>
      <vt:variant>
        <vt:i4>5</vt:i4>
      </vt:variant>
      <vt:variant>
        <vt:lpwstr/>
      </vt:variant>
      <vt:variant>
        <vt:lpwstr>_Toc269394788</vt:lpwstr>
      </vt:variant>
      <vt:variant>
        <vt:i4>1966133</vt:i4>
      </vt:variant>
      <vt:variant>
        <vt:i4>284</vt:i4>
      </vt:variant>
      <vt:variant>
        <vt:i4>0</vt:i4>
      </vt:variant>
      <vt:variant>
        <vt:i4>5</vt:i4>
      </vt:variant>
      <vt:variant>
        <vt:lpwstr/>
      </vt:variant>
      <vt:variant>
        <vt:lpwstr>_Toc269394787</vt:lpwstr>
      </vt:variant>
      <vt:variant>
        <vt:i4>1966133</vt:i4>
      </vt:variant>
      <vt:variant>
        <vt:i4>278</vt:i4>
      </vt:variant>
      <vt:variant>
        <vt:i4>0</vt:i4>
      </vt:variant>
      <vt:variant>
        <vt:i4>5</vt:i4>
      </vt:variant>
      <vt:variant>
        <vt:lpwstr/>
      </vt:variant>
      <vt:variant>
        <vt:lpwstr>_Toc269394786</vt:lpwstr>
      </vt:variant>
      <vt:variant>
        <vt:i4>1966133</vt:i4>
      </vt:variant>
      <vt:variant>
        <vt:i4>272</vt:i4>
      </vt:variant>
      <vt:variant>
        <vt:i4>0</vt:i4>
      </vt:variant>
      <vt:variant>
        <vt:i4>5</vt:i4>
      </vt:variant>
      <vt:variant>
        <vt:lpwstr/>
      </vt:variant>
      <vt:variant>
        <vt:lpwstr>_Toc269394785</vt:lpwstr>
      </vt:variant>
      <vt:variant>
        <vt:i4>1966133</vt:i4>
      </vt:variant>
      <vt:variant>
        <vt:i4>266</vt:i4>
      </vt:variant>
      <vt:variant>
        <vt:i4>0</vt:i4>
      </vt:variant>
      <vt:variant>
        <vt:i4>5</vt:i4>
      </vt:variant>
      <vt:variant>
        <vt:lpwstr/>
      </vt:variant>
      <vt:variant>
        <vt:lpwstr>_Toc269394784</vt:lpwstr>
      </vt:variant>
      <vt:variant>
        <vt:i4>1966133</vt:i4>
      </vt:variant>
      <vt:variant>
        <vt:i4>260</vt:i4>
      </vt:variant>
      <vt:variant>
        <vt:i4>0</vt:i4>
      </vt:variant>
      <vt:variant>
        <vt:i4>5</vt:i4>
      </vt:variant>
      <vt:variant>
        <vt:lpwstr/>
      </vt:variant>
      <vt:variant>
        <vt:lpwstr>_Toc269394783</vt:lpwstr>
      </vt:variant>
      <vt:variant>
        <vt:i4>1966133</vt:i4>
      </vt:variant>
      <vt:variant>
        <vt:i4>254</vt:i4>
      </vt:variant>
      <vt:variant>
        <vt:i4>0</vt:i4>
      </vt:variant>
      <vt:variant>
        <vt:i4>5</vt:i4>
      </vt:variant>
      <vt:variant>
        <vt:lpwstr/>
      </vt:variant>
      <vt:variant>
        <vt:lpwstr>_Toc269394782</vt:lpwstr>
      </vt:variant>
      <vt:variant>
        <vt:i4>1966133</vt:i4>
      </vt:variant>
      <vt:variant>
        <vt:i4>248</vt:i4>
      </vt:variant>
      <vt:variant>
        <vt:i4>0</vt:i4>
      </vt:variant>
      <vt:variant>
        <vt:i4>5</vt:i4>
      </vt:variant>
      <vt:variant>
        <vt:lpwstr/>
      </vt:variant>
      <vt:variant>
        <vt:lpwstr>_Toc269394781</vt:lpwstr>
      </vt:variant>
      <vt:variant>
        <vt:i4>1966133</vt:i4>
      </vt:variant>
      <vt:variant>
        <vt:i4>242</vt:i4>
      </vt:variant>
      <vt:variant>
        <vt:i4>0</vt:i4>
      </vt:variant>
      <vt:variant>
        <vt:i4>5</vt:i4>
      </vt:variant>
      <vt:variant>
        <vt:lpwstr/>
      </vt:variant>
      <vt:variant>
        <vt:lpwstr>_Toc269394780</vt:lpwstr>
      </vt:variant>
      <vt:variant>
        <vt:i4>1114165</vt:i4>
      </vt:variant>
      <vt:variant>
        <vt:i4>236</vt:i4>
      </vt:variant>
      <vt:variant>
        <vt:i4>0</vt:i4>
      </vt:variant>
      <vt:variant>
        <vt:i4>5</vt:i4>
      </vt:variant>
      <vt:variant>
        <vt:lpwstr/>
      </vt:variant>
      <vt:variant>
        <vt:lpwstr>_Toc269394779</vt:lpwstr>
      </vt:variant>
      <vt:variant>
        <vt:i4>1114165</vt:i4>
      </vt:variant>
      <vt:variant>
        <vt:i4>230</vt:i4>
      </vt:variant>
      <vt:variant>
        <vt:i4>0</vt:i4>
      </vt:variant>
      <vt:variant>
        <vt:i4>5</vt:i4>
      </vt:variant>
      <vt:variant>
        <vt:lpwstr/>
      </vt:variant>
      <vt:variant>
        <vt:lpwstr>_Toc269394778</vt:lpwstr>
      </vt:variant>
      <vt:variant>
        <vt:i4>1114165</vt:i4>
      </vt:variant>
      <vt:variant>
        <vt:i4>224</vt:i4>
      </vt:variant>
      <vt:variant>
        <vt:i4>0</vt:i4>
      </vt:variant>
      <vt:variant>
        <vt:i4>5</vt:i4>
      </vt:variant>
      <vt:variant>
        <vt:lpwstr/>
      </vt:variant>
      <vt:variant>
        <vt:lpwstr>_Toc269394777</vt:lpwstr>
      </vt:variant>
      <vt:variant>
        <vt:i4>1114165</vt:i4>
      </vt:variant>
      <vt:variant>
        <vt:i4>218</vt:i4>
      </vt:variant>
      <vt:variant>
        <vt:i4>0</vt:i4>
      </vt:variant>
      <vt:variant>
        <vt:i4>5</vt:i4>
      </vt:variant>
      <vt:variant>
        <vt:lpwstr/>
      </vt:variant>
      <vt:variant>
        <vt:lpwstr>_Toc269394776</vt:lpwstr>
      </vt:variant>
      <vt:variant>
        <vt:i4>1114165</vt:i4>
      </vt:variant>
      <vt:variant>
        <vt:i4>212</vt:i4>
      </vt:variant>
      <vt:variant>
        <vt:i4>0</vt:i4>
      </vt:variant>
      <vt:variant>
        <vt:i4>5</vt:i4>
      </vt:variant>
      <vt:variant>
        <vt:lpwstr/>
      </vt:variant>
      <vt:variant>
        <vt:lpwstr>_Toc269394775</vt:lpwstr>
      </vt:variant>
      <vt:variant>
        <vt:i4>1114165</vt:i4>
      </vt:variant>
      <vt:variant>
        <vt:i4>206</vt:i4>
      </vt:variant>
      <vt:variant>
        <vt:i4>0</vt:i4>
      </vt:variant>
      <vt:variant>
        <vt:i4>5</vt:i4>
      </vt:variant>
      <vt:variant>
        <vt:lpwstr/>
      </vt:variant>
      <vt:variant>
        <vt:lpwstr>_Toc269394774</vt:lpwstr>
      </vt:variant>
      <vt:variant>
        <vt:i4>1114165</vt:i4>
      </vt:variant>
      <vt:variant>
        <vt:i4>200</vt:i4>
      </vt:variant>
      <vt:variant>
        <vt:i4>0</vt:i4>
      </vt:variant>
      <vt:variant>
        <vt:i4>5</vt:i4>
      </vt:variant>
      <vt:variant>
        <vt:lpwstr/>
      </vt:variant>
      <vt:variant>
        <vt:lpwstr>_Toc269394773</vt:lpwstr>
      </vt:variant>
      <vt:variant>
        <vt:i4>1114165</vt:i4>
      </vt:variant>
      <vt:variant>
        <vt:i4>194</vt:i4>
      </vt:variant>
      <vt:variant>
        <vt:i4>0</vt:i4>
      </vt:variant>
      <vt:variant>
        <vt:i4>5</vt:i4>
      </vt:variant>
      <vt:variant>
        <vt:lpwstr/>
      </vt:variant>
      <vt:variant>
        <vt:lpwstr>_Toc269394772</vt:lpwstr>
      </vt:variant>
      <vt:variant>
        <vt:i4>1114165</vt:i4>
      </vt:variant>
      <vt:variant>
        <vt:i4>188</vt:i4>
      </vt:variant>
      <vt:variant>
        <vt:i4>0</vt:i4>
      </vt:variant>
      <vt:variant>
        <vt:i4>5</vt:i4>
      </vt:variant>
      <vt:variant>
        <vt:lpwstr/>
      </vt:variant>
      <vt:variant>
        <vt:lpwstr>_Toc269394771</vt:lpwstr>
      </vt:variant>
      <vt:variant>
        <vt:i4>1114165</vt:i4>
      </vt:variant>
      <vt:variant>
        <vt:i4>182</vt:i4>
      </vt:variant>
      <vt:variant>
        <vt:i4>0</vt:i4>
      </vt:variant>
      <vt:variant>
        <vt:i4>5</vt:i4>
      </vt:variant>
      <vt:variant>
        <vt:lpwstr/>
      </vt:variant>
      <vt:variant>
        <vt:lpwstr>_Toc269394770</vt:lpwstr>
      </vt:variant>
      <vt:variant>
        <vt:i4>1048629</vt:i4>
      </vt:variant>
      <vt:variant>
        <vt:i4>176</vt:i4>
      </vt:variant>
      <vt:variant>
        <vt:i4>0</vt:i4>
      </vt:variant>
      <vt:variant>
        <vt:i4>5</vt:i4>
      </vt:variant>
      <vt:variant>
        <vt:lpwstr/>
      </vt:variant>
      <vt:variant>
        <vt:lpwstr>_Toc269394769</vt:lpwstr>
      </vt:variant>
      <vt:variant>
        <vt:i4>1048629</vt:i4>
      </vt:variant>
      <vt:variant>
        <vt:i4>170</vt:i4>
      </vt:variant>
      <vt:variant>
        <vt:i4>0</vt:i4>
      </vt:variant>
      <vt:variant>
        <vt:i4>5</vt:i4>
      </vt:variant>
      <vt:variant>
        <vt:lpwstr/>
      </vt:variant>
      <vt:variant>
        <vt:lpwstr>_Toc269394768</vt:lpwstr>
      </vt:variant>
      <vt:variant>
        <vt:i4>1048629</vt:i4>
      </vt:variant>
      <vt:variant>
        <vt:i4>164</vt:i4>
      </vt:variant>
      <vt:variant>
        <vt:i4>0</vt:i4>
      </vt:variant>
      <vt:variant>
        <vt:i4>5</vt:i4>
      </vt:variant>
      <vt:variant>
        <vt:lpwstr/>
      </vt:variant>
      <vt:variant>
        <vt:lpwstr>_Toc269394767</vt:lpwstr>
      </vt:variant>
      <vt:variant>
        <vt:i4>1048629</vt:i4>
      </vt:variant>
      <vt:variant>
        <vt:i4>158</vt:i4>
      </vt:variant>
      <vt:variant>
        <vt:i4>0</vt:i4>
      </vt:variant>
      <vt:variant>
        <vt:i4>5</vt:i4>
      </vt:variant>
      <vt:variant>
        <vt:lpwstr/>
      </vt:variant>
      <vt:variant>
        <vt:lpwstr>_Toc269394766</vt:lpwstr>
      </vt:variant>
      <vt:variant>
        <vt:i4>1048629</vt:i4>
      </vt:variant>
      <vt:variant>
        <vt:i4>152</vt:i4>
      </vt:variant>
      <vt:variant>
        <vt:i4>0</vt:i4>
      </vt:variant>
      <vt:variant>
        <vt:i4>5</vt:i4>
      </vt:variant>
      <vt:variant>
        <vt:lpwstr/>
      </vt:variant>
      <vt:variant>
        <vt:lpwstr>_Toc269394765</vt:lpwstr>
      </vt:variant>
      <vt:variant>
        <vt:i4>1048629</vt:i4>
      </vt:variant>
      <vt:variant>
        <vt:i4>146</vt:i4>
      </vt:variant>
      <vt:variant>
        <vt:i4>0</vt:i4>
      </vt:variant>
      <vt:variant>
        <vt:i4>5</vt:i4>
      </vt:variant>
      <vt:variant>
        <vt:lpwstr/>
      </vt:variant>
      <vt:variant>
        <vt:lpwstr>_Toc269394764</vt:lpwstr>
      </vt:variant>
      <vt:variant>
        <vt:i4>1048629</vt:i4>
      </vt:variant>
      <vt:variant>
        <vt:i4>140</vt:i4>
      </vt:variant>
      <vt:variant>
        <vt:i4>0</vt:i4>
      </vt:variant>
      <vt:variant>
        <vt:i4>5</vt:i4>
      </vt:variant>
      <vt:variant>
        <vt:lpwstr/>
      </vt:variant>
      <vt:variant>
        <vt:lpwstr>_Toc269394763</vt:lpwstr>
      </vt:variant>
      <vt:variant>
        <vt:i4>1048629</vt:i4>
      </vt:variant>
      <vt:variant>
        <vt:i4>134</vt:i4>
      </vt:variant>
      <vt:variant>
        <vt:i4>0</vt:i4>
      </vt:variant>
      <vt:variant>
        <vt:i4>5</vt:i4>
      </vt:variant>
      <vt:variant>
        <vt:lpwstr/>
      </vt:variant>
      <vt:variant>
        <vt:lpwstr>_Toc269394762</vt:lpwstr>
      </vt:variant>
      <vt:variant>
        <vt:i4>1048629</vt:i4>
      </vt:variant>
      <vt:variant>
        <vt:i4>128</vt:i4>
      </vt:variant>
      <vt:variant>
        <vt:i4>0</vt:i4>
      </vt:variant>
      <vt:variant>
        <vt:i4>5</vt:i4>
      </vt:variant>
      <vt:variant>
        <vt:lpwstr/>
      </vt:variant>
      <vt:variant>
        <vt:lpwstr>_Toc269394761</vt:lpwstr>
      </vt:variant>
      <vt:variant>
        <vt:i4>1048629</vt:i4>
      </vt:variant>
      <vt:variant>
        <vt:i4>122</vt:i4>
      </vt:variant>
      <vt:variant>
        <vt:i4>0</vt:i4>
      </vt:variant>
      <vt:variant>
        <vt:i4>5</vt:i4>
      </vt:variant>
      <vt:variant>
        <vt:lpwstr/>
      </vt:variant>
      <vt:variant>
        <vt:lpwstr>_Toc269394760</vt:lpwstr>
      </vt:variant>
      <vt:variant>
        <vt:i4>1245237</vt:i4>
      </vt:variant>
      <vt:variant>
        <vt:i4>116</vt:i4>
      </vt:variant>
      <vt:variant>
        <vt:i4>0</vt:i4>
      </vt:variant>
      <vt:variant>
        <vt:i4>5</vt:i4>
      </vt:variant>
      <vt:variant>
        <vt:lpwstr/>
      </vt:variant>
      <vt:variant>
        <vt:lpwstr>_Toc269394759</vt:lpwstr>
      </vt:variant>
      <vt:variant>
        <vt:i4>1245237</vt:i4>
      </vt:variant>
      <vt:variant>
        <vt:i4>110</vt:i4>
      </vt:variant>
      <vt:variant>
        <vt:i4>0</vt:i4>
      </vt:variant>
      <vt:variant>
        <vt:i4>5</vt:i4>
      </vt:variant>
      <vt:variant>
        <vt:lpwstr/>
      </vt:variant>
      <vt:variant>
        <vt:lpwstr>_Toc269394758</vt:lpwstr>
      </vt:variant>
      <vt:variant>
        <vt:i4>1245237</vt:i4>
      </vt:variant>
      <vt:variant>
        <vt:i4>104</vt:i4>
      </vt:variant>
      <vt:variant>
        <vt:i4>0</vt:i4>
      </vt:variant>
      <vt:variant>
        <vt:i4>5</vt:i4>
      </vt:variant>
      <vt:variant>
        <vt:lpwstr/>
      </vt:variant>
      <vt:variant>
        <vt:lpwstr>_Toc269394757</vt:lpwstr>
      </vt:variant>
      <vt:variant>
        <vt:i4>1245237</vt:i4>
      </vt:variant>
      <vt:variant>
        <vt:i4>98</vt:i4>
      </vt:variant>
      <vt:variant>
        <vt:i4>0</vt:i4>
      </vt:variant>
      <vt:variant>
        <vt:i4>5</vt:i4>
      </vt:variant>
      <vt:variant>
        <vt:lpwstr/>
      </vt:variant>
      <vt:variant>
        <vt:lpwstr>_Toc269394756</vt:lpwstr>
      </vt:variant>
      <vt:variant>
        <vt:i4>1245237</vt:i4>
      </vt:variant>
      <vt:variant>
        <vt:i4>92</vt:i4>
      </vt:variant>
      <vt:variant>
        <vt:i4>0</vt:i4>
      </vt:variant>
      <vt:variant>
        <vt:i4>5</vt:i4>
      </vt:variant>
      <vt:variant>
        <vt:lpwstr/>
      </vt:variant>
      <vt:variant>
        <vt:lpwstr>_Toc269394755</vt:lpwstr>
      </vt:variant>
      <vt:variant>
        <vt:i4>1245237</vt:i4>
      </vt:variant>
      <vt:variant>
        <vt:i4>86</vt:i4>
      </vt:variant>
      <vt:variant>
        <vt:i4>0</vt:i4>
      </vt:variant>
      <vt:variant>
        <vt:i4>5</vt:i4>
      </vt:variant>
      <vt:variant>
        <vt:lpwstr/>
      </vt:variant>
      <vt:variant>
        <vt:lpwstr>_Toc269394754</vt:lpwstr>
      </vt:variant>
      <vt:variant>
        <vt:i4>1245237</vt:i4>
      </vt:variant>
      <vt:variant>
        <vt:i4>80</vt:i4>
      </vt:variant>
      <vt:variant>
        <vt:i4>0</vt:i4>
      </vt:variant>
      <vt:variant>
        <vt:i4>5</vt:i4>
      </vt:variant>
      <vt:variant>
        <vt:lpwstr/>
      </vt:variant>
      <vt:variant>
        <vt:lpwstr>_Toc269394753</vt:lpwstr>
      </vt:variant>
      <vt:variant>
        <vt:i4>1245237</vt:i4>
      </vt:variant>
      <vt:variant>
        <vt:i4>74</vt:i4>
      </vt:variant>
      <vt:variant>
        <vt:i4>0</vt:i4>
      </vt:variant>
      <vt:variant>
        <vt:i4>5</vt:i4>
      </vt:variant>
      <vt:variant>
        <vt:lpwstr/>
      </vt:variant>
      <vt:variant>
        <vt:lpwstr>_Toc269394752</vt:lpwstr>
      </vt:variant>
      <vt:variant>
        <vt:i4>1245237</vt:i4>
      </vt:variant>
      <vt:variant>
        <vt:i4>68</vt:i4>
      </vt:variant>
      <vt:variant>
        <vt:i4>0</vt:i4>
      </vt:variant>
      <vt:variant>
        <vt:i4>5</vt:i4>
      </vt:variant>
      <vt:variant>
        <vt:lpwstr/>
      </vt:variant>
      <vt:variant>
        <vt:lpwstr>_Toc269394751</vt:lpwstr>
      </vt:variant>
      <vt:variant>
        <vt:i4>1245237</vt:i4>
      </vt:variant>
      <vt:variant>
        <vt:i4>62</vt:i4>
      </vt:variant>
      <vt:variant>
        <vt:i4>0</vt:i4>
      </vt:variant>
      <vt:variant>
        <vt:i4>5</vt:i4>
      </vt:variant>
      <vt:variant>
        <vt:lpwstr/>
      </vt:variant>
      <vt:variant>
        <vt:lpwstr>_Toc269394750</vt:lpwstr>
      </vt:variant>
      <vt:variant>
        <vt:i4>1179701</vt:i4>
      </vt:variant>
      <vt:variant>
        <vt:i4>56</vt:i4>
      </vt:variant>
      <vt:variant>
        <vt:i4>0</vt:i4>
      </vt:variant>
      <vt:variant>
        <vt:i4>5</vt:i4>
      </vt:variant>
      <vt:variant>
        <vt:lpwstr/>
      </vt:variant>
      <vt:variant>
        <vt:lpwstr>_Toc269394749</vt:lpwstr>
      </vt:variant>
      <vt:variant>
        <vt:i4>1179701</vt:i4>
      </vt:variant>
      <vt:variant>
        <vt:i4>50</vt:i4>
      </vt:variant>
      <vt:variant>
        <vt:i4>0</vt:i4>
      </vt:variant>
      <vt:variant>
        <vt:i4>5</vt:i4>
      </vt:variant>
      <vt:variant>
        <vt:lpwstr/>
      </vt:variant>
      <vt:variant>
        <vt:lpwstr>_Toc269394748</vt:lpwstr>
      </vt:variant>
      <vt:variant>
        <vt:i4>1179701</vt:i4>
      </vt:variant>
      <vt:variant>
        <vt:i4>44</vt:i4>
      </vt:variant>
      <vt:variant>
        <vt:i4>0</vt:i4>
      </vt:variant>
      <vt:variant>
        <vt:i4>5</vt:i4>
      </vt:variant>
      <vt:variant>
        <vt:lpwstr/>
      </vt:variant>
      <vt:variant>
        <vt:lpwstr>_Toc269394747</vt:lpwstr>
      </vt:variant>
      <vt:variant>
        <vt:i4>1179701</vt:i4>
      </vt:variant>
      <vt:variant>
        <vt:i4>38</vt:i4>
      </vt:variant>
      <vt:variant>
        <vt:i4>0</vt:i4>
      </vt:variant>
      <vt:variant>
        <vt:i4>5</vt:i4>
      </vt:variant>
      <vt:variant>
        <vt:lpwstr/>
      </vt:variant>
      <vt:variant>
        <vt:lpwstr>_Toc269394746</vt:lpwstr>
      </vt:variant>
      <vt:variant>
        <vt:i4>1179701</vt:i4>
      </vt:variant>
      <vt:variant>
        <vt:i4>32</vt:i4>
      </vt:variant>
      <vt:variant>
        <vt:i4>0</vt:i4>
      </vt:variant>
      <vt:variant>
        <vt:i4>5</vt:i4>
      </vt:variant>
      <vt:variant>
        <vt:lpwstr/>
      </vt:variant>
      <vt:variant>
        <vt:lpwstr>_Toc269394745</vt:lpwstr>
      </vt:variant>
      <vt:variant>
        <vt:i4>1179701</vt:i4>
      </vt:variant>
      <vt:variant>
        <vt:i4>26</vt:i4>
      </vt:variant>
      <vt:variant>
        <vt:i4>0</vt:i4>
      </vt:variant>
      <vt:variant>
        <vt:i4>5</vt:i4>
      </vt:variant>
      <vt:variant>
        <vt:lpwstr/>
      </vt:variant>
      <vt:variant>
        <vt:lpwstr>_Toc269394744</vt:lpwstr>
      </vt:variant>
      <vt:variant>
        <vt:i4>1179701</vt:i4>
      </vt:variant>
      <vt:variant>
        <vt:i4>20</vt:i4>
      </vt:variant>
      <vt:variant>
        <vt:i4>0</vt:i4>
      </vt:variant>
      <vt:variant>
        <vt:i4>5</vt:i4>
      </vt:variant>
      <vt:variant>
        <vt:lpwstr/>
      </vt:variant>
      <vt:variant>
        <vt:lpwstr>_Toc269394743</vt:lpwstr>
      </vt:variant>
      <vt:variant>
        <vt:i4>1179701</vt:i4>
      </vt:variant>
      <vt:variant>
        <vt:i4>14</vt:i4>
      </vt:variant>
      <vt:variant>
        <vt:i4>0</vt:i4>
      </vt:variant>
      <vt:variant>
        <vt:i4>5</vt:i4>
      </vt:variant>
      <vt:variant>
        <vt:lpwstr/>
      </vt:variant>
      <vt:variant>
        <vt:lpwstr>_Toc269394742</vt:lpwstr>
      </vt:variant>
      <vt:variant>
        <vt:i4>1179701</vt:i4>
      </vt:variant>
      <vt:variant>
        <vt:i4>8</vt:i4>
      </vt:variant>
      <vt:variant>
        <vt:i4>0</vt:i4>
      </vt:variant>
      <vt:variant>
        <vt:i4>5</vt:i4>
      </vt:variant>
      <vt:variant>
        <vt:lpwstr/>
      </vt:variant>
      <vt:variant>
        <vt:lpwstr>_Toc269394741</vt:lpwstr>
      </vt:variant>
      <vt:variant>
        <vt:i4>1179701</vt:i4>
      </vt:variant>
      <vt:variant>
        <vt:i4>2</vt:i4>
      </vt:variant>
      <vt:variant>
        <vt:i4>0</vt:i4>
      </vt:variant>
      <vt:variant>
        <vt:i4>5</vt:i4>
      </vt:variant>
      <vt:variant>
        <vt:lpwstr/>
      </vt:variant>
      <vt:variant>
        <vt:lpwstr>_Toc269394740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4.41. Farm Milk Tanks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4.42. Farm Milk Tanks</dc:description>
  <cp:lastModifiedBy>Baucom, Isabel Chavez (Fed)</cp:lastModifiedBy>
  <cp:revision>8</cp:revision>
  <cp:lastPrinted>2025-12-10T17:49:00Z</cp:lastPrinted>
  <dcterms:created xsi:type="dcterms:W3CDTF">2025-12-05T21:55:00Z</dcterms:created>
  <dcterms:modified xsi:type="dcterms:W3CDTF">2025-12-10T17:50:00Z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a0dec61bb8100d6970344d2cc93ef2e4580f5287c224bd6d76e69261f278e57b</vt:lpwstr>
  </property>
</Properties>
</file>