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21B2E" w14:textId="2B110BF2" w:rsidR="00565E32" w:rsidRDefault="00565E32" w:rsidP="00565E32">
      <w:pPr>
        <w:spacing w:before="360" w:after="120"/>
        <w:jc w:val="center"/>
        <w:rPr>
          <w:rFonts w:ascii="Arial" w:hAnsi="Arial" w:cs="Arial"/>
          <w:b/>
          <w:bCs/>
        </w:rPr>
      </w:pPr>
      <w:bookmarkStart w:id="0" w:name="_Toc173388104"/>
      <w:bookmarkStart w:id="1" w:name="_Toc173751482"/>
      <w:bookmarkStart w:id="2" w:name="_Toc173751780"/>
      <w:bookmarkStart w:id="3" w:name="_Toc173751967"/>
      <w:bookmarkStart w:id="4" w:name="_Toc174455578"/>
      <w:bookmarkStart w:id="5" w:name="_Toc174456001"/>
      <w:bookmarkStart w:id="6" w:name="_Toc205448142"/>
      <w:bookmarkStart w:id="7" w:name="_Toc205967818"/>
      <w:bookmarkStart w:id="8" w:name="_Toc490731437"/>
      <w:bookmarkStart w:id="9" w:name="_Toc174363623"/>
      <w:bookmarkStart w:id="10" w:name="_Toc174364305"/>
      <w:bookmarkStart w:id="11" w:name="III_A_UniformWeightsMeasures"/>
      <w:r w:rsidRPr="00565E32">
        <w:rPr>
          <w:rFonts w:ascii="Arial" w:hAnsi="Arial" w:cs="Arial"/>
          <w:b/>
          <w:bCs/>
        </w:rPr>
        <w:t>III.</w:t>
      </w:r>
      <w:r w:rsidRPr="00565E32">
        <w:rPr>
          <w:rFonts w:ascii="Arial" w:hAnsi="Arial" w:cs="Arial"/>
          <w:b/>
          <w:bCs/>
        </w:rPr>
        <w:tab/>
        <w:t>Uniform Laws</w:t>
      </w:r>
    </w:p>
    <w:p w14:paraId="4AF8FF73" w14:textId="77777777" w:rsidR="00565E32" w:rsidRDefault="00565E32" w:rsidP="00565E32">
      <w:pPr>
        <w:rPr>
          <w:rFonts w:ascii="Arial" w:hAnsi="Arial" w:cs="Arial"/>
          <w:b/>
          <w:bCs/>
        </w:rPr>
      </w:pPr>
    </w:p>
    <w:p w14:paraId="5C26FF74" w14:textId="51A02382" w:rsidR="00565E32" w:rsidRPr="00565E32" w:rsidRDefault="00565E32" w:rsidP="00565E32">
      <w:pPr>
        <w:spacing w:after="240"/>
        <w:rPr>
          <w:rFonts w:ascii="Arial" w:hAnsi="Arial" w:cs="Arial"/>
          <w:b/>
          <w:bCs/>
        </w:rPr>
      </w:pPr>
      <w:r>
        <w:rPr>
          <w:rFonts w:ascii="Arial" w:hAnsi="Arial" w:cs="Arial"/>
          <w:b/>
          <w:bCs/>
        </w:rPr>
        <w:t>Table of Contents</w:t>
      </w:r>
    </w:p>
    <w:p w14:paraId="2919AD3F" w14:textId="0EFD4038" w:rsidR="00565E32" w:rsidRPr="00DF6524" w:rsidRDefault="00565E32" w:rsidP="00565E32">
      <w:pPr>
        <w:tabs>
          <w:tab w:val="left" w:pos="360"/>
          <w:tab w:val="right" w:leader="dot" w:pos="9346"/>
        </w:tabs>
        <w:spacing w:after="60"/>
        <w:rPr>
          <w:rFonts w:ascii="Arial" w:hAnsi="Arial" w:cs="Arial"/>
          <w:b/>
          <w:bCs/>
          <w:sz w:val="20"/>
          <w:szCs w:val="20"/>
        </w:rPr>
      </w:pPr>
      <w:r w:rsidRPr="00DF6524">
        <w:rPr>
          <w:rFonts w:ascii="Arial" w:hAnsi="Arial" w:cs="Arial"/>
          <w:b/>
          <w:bCs/>
          <w:sz w:val="20"/>
          <w:szCs w:val="20"/>
        </w:rPr>
        <w:t>A.</w:t>
      </w:r>
      <w:r w:rsidRPr="00DF6524">
        <w:rPr>
          <w:rFonts w:ascii="Arial" w:hAnsi="Arial" w:cs="Arial"/>
          <w:b/>
          <w:bCs/>
          <w:sz w:val="20"/>
          <w:szCs w:val="20"/>
        </w:rPr>
        <w:tab/>
        <w:t xml:space="preserve">Uniform Weights and Measures Law </w:t>
      </w:r>
      <w:r w:rsidRPr="00DF6524">
        <w:rPr>
          <w:rFonts w:ascii="Arial" w:hAnsi="Arial" w:cs="Arial"/>
          <w:b/>
          <w:bCs/>
          <w:sz w:val="20"/>
          <w:szCs w:val="20"/>
        </w:rPr>
        <w:tab/>
        <w:t>1</w:t>
      </w:r>
      <w:r w:rsidR="003B5940">
        <w:rPr>
          <w:rFonts w:ascii="Arial" w:hAnsi="Arial" w:cs="Arial"/>
          <w:b/>
          <w:bCs/>
          <w:sz w:val="20"/>
          <w:szCs w:val="20"/>
        </w:rPr>
        <w:t>7</w:t>
      </w:r>
    </w:p>
    <w:p w14:paraId="591820A7" w14:textId="71810A47" w:rsidR="00565E32" w:rsidRPr="00DF6524" w:rsidRDefault="00565E32" w:rsidP="00565E32">
      <w:pPr>
        <w:tabs>
          <w:tab w:val="left" w:pos="360"/>
          <w:tab w:val="right" w:leader="dot" w:pos="9346"/>
        </w:tabs>
        <w:spacing w:after="60"/>
        <w:rPr>
          <w:rFonts w:ascii="Arial" w:hAnsi="Arial" w:cs="Arial"/>
          <w:b/>
          <w:bCs/>
          <w:sz w:val="20"/>
          <w:szCs w:val="20"/>
        </w:rPr>
      </w:pPr>
      <w:r w:rsidRPr="00DF6524">
        <w:rPr>
          <w:rFonts w:ascii="Arial" w:hAnsi="Arial" w:cs="Arial"/>
          <w:b/>
          <w:bCs/>
          <w:sz w:val="20"/>
          <w:szCs w:val="20"/>
        </w:rPr>
        <w:t>B.</w:t>
      </w:r>
      <w:r w:rsidRPr="00DF6524">
        <w:rPr>
          <w:rFonts w:ascii="Arial" w:hAnsi="Arial" w:cs="Arial"/>
          <w:b/>
          <w:bCs/>
          <w:sz w:val="20"/>
          <w:szCs w:val="20"/>
        </w:rPr>
        <w:tab/>
        <w:t>Uniform Weighmaster Law</w:t>
      </w:r>
      <w:r w:rsidRPr="00DF6524">
        <w:rPr>
          <w:rFonts w:ascii="Arial" w:hAnsi="Arial" w:cs="Arial"/>
          <w:b/>
          <w:bCs/>
          <w:sz w:val="20"/>
          <w:szCs w:val="20"/>
        </w:rPr>
        <w:tab/>
        <w:t>3</w:t>
      </w:r>
      <w:r w:rsidR="003B5940">
        <w:rPr>
          <w:rFonts w:ascii="Arial" w:hAnsi="Arial" w:cs="Arial"/>
          <w:b/>
          <w:bCs/>
          <w:sz w:val="20"/>
          <w:szCs w:val="20"/>
        </w:rPr>
        <w:t>3</w:t>
      </w:r>
    </w:p>
    <w:p w14:paraId="0DA98D8C" w14:textId="4B413551" w:rsidR="00565E32" w:rsidRPr="00DF6524" w:rsidRDefault="00565E32" w:rsidP="00565E32">
      <w:pPr>
        <w:tabs>
          <w:tab w:val="left" w:pos="360"/>
          <w:tab w:val="right" w:leader="dot" w:pos="9346"/>
        </w:tabs>
        <w:spacing w:after="60"/>
        <w:rPr>
          <w:rFonts w:ascii="Arial" w:hAnsi="Arial" w:cs="Arial"/>
          <w:b/>
          <w:bCs/>
          <w:sz w:val="20"/>
          <w:szCs w:val="20"/>
        </w:rPr>
      </w:pPr>
      <w:r w:rsidRPr="00DF6524">
        <w:rPr>
          <w:rFonts w:ascii="Arial" w:hAnsi="Arial" w:cs="Arial"/>
          <w:b/>
          <w:bCs/>
          <w:sz w:val="20"/>
          <w:szCs w:val="20"/>
        </w:rPr>
        <w:t>C.</w:t>
      </w:r>
      <w:r w:rsidRPr="00DF6524">
        <w:rPr>
          <w:rFonts w:ascii="Arial" w:hAnsi="Arial" w:cs="Arial"/>
          <w:b/>
          <w:bCs/>
          <w:sz w:val="20"/>
          <w:szCs w:val="20"/>
        </w:rPr>
        <w:tab/>
        <w:t>Uniform Fuels and Automotive Lubricants Inspection Law</w:t>
      </w:r>
      <w:r w:rsidRPr="00DF6524">
        <w:rPr>
          <w:rFonts w:ascii="Arial" w:hAnsi="Arial" w:cs="Arial"/>
          <w:b/>
          <w:bCs/>
          <w:sz w:val="20"/>
          <w:szCs w:val="20"/>
        </w:rPr>
        <w:tab/>
        <w:t>4</w:t>
      </w:r>
      <w:r w:rsidR="003B5940">
        <w:rPr>
          <w:rFonts w:ascii="Arial" w:hAnsi="Arial" w:cs="Arial"/>
          <w:b/>
          <w:bCs/>
          <w:sz w:val="20"/>
          <w:szCs w:val="20"/>
        </w:rPr>
        <w:t>5</w:t>
      </w:r>
    </w:p>
    <w:p w14:paraId="17A5AD68" w14:textId="77777777" w:rsidR="00565E32" w:rsidRDefault="00565E32">
      <w:pPr>
        <w:rPr>
          <w:rFonts w:ascii="Arial" w:hAnsi="Arial" w:cs="Arial"/>
          <w:b/>
          <w:bCs/>
        </w:rPr>
      </w:pPr>
      <w:r>
        <w:rPr>
          <w:rFonts w:ascii="Arial" w:hAnsi="Arial" w:cs="Arial"/>
          <w:b/>
          <w:bCs/>
        </w:rPr>
        <w:br w:type="page"/>
      </w:r>
    </w:p>
    <w:p w14:paraId="20475B26" w14:textId="77777777" w:rsidR="00565E32" w:rsidRDefault="00565E32" w:rsidP="00565E32">
      <w:pPr>
        <w:pStyle w:val="Errataupdate"/>
      </w:pPr>
    </w:p>
    <w:p w14:paraId="49FA3EBB" w14:textId="20455E82" w:rsidR="00565E32" w:rsidRDefault="00565E32" w:rsidP="00565E32">
      <w:pPr>
        <w:pStyle w:val="Errataupdate"/>
      </w:pPr>
      <w:r>
        <w:t>THIS PAGE INTENTIONALLY LEFT BLANK</w:t>
      </w:r>
      <w:r>
        <w:br w:type="page"/>
      </w:r>
    </w:p>
    <w:p w14:paraId="5A1BD810" w14:textId="7B17F1ED" w:rsidR="005A6C37" w:rsidRPr="00DF6524" w:rsidRDefault="005A6C37" w:rsidP="00DF6524">
      <w:pPr>
        <w:pStyle w:val="Heading1"/>
      </w:pPr>
      <w:bookmarkStart w:id="12" w:name="_Toc194304372"/>
      <w:r w:rsidRPr="00DF6524">
        <w:lastRenderedPageBreak/>
        <w:t>A.  Uniform Weights and Measures Law</w:t>
      </w:r>
      <w:bookmarkEnd w:id="0"/>
      <w:bookmarkEnd w:id="1"/>
      <w:bookmarkEnd w:id="2"/>
      <w:bookmarkEnd w:id="3"/>
      <w:bookmarkEnd w:id="4"/>
      <w:bookmarkEnd w:id="5"/>
      <w:bookmarkEnd w:id="6"/>
      <w:bookmarkEnd w:id="7"/>
      <w:bookmarkEnd w:id="8"/>
      <w:bookmarkEnd w:id="9"/>
      <w:bookmarkEnd w:id="10"/>
      <w:bookmarkEnd w:id="12"/>
    </w:p>
    <w:bookmarkEnd w:id="11"/>
    <w:p w14:paraId="28A37BBF" w14:textId="77777777" w:rsidR="005A6C37" w:rsidRDefault="005A6C37" w:rsidP="009D6532">
      <w:pPr>
        <w:pStyle w:val="BodyText"/>
        <w:tabs>
          <w:tab w:val="left" w:pos="360"/>
        </w:tabs>
        <w:spacing w:after="0"/>
        <w:jc w:val="center"/>
      </w:pPr>
      <w:r>
        <w:t>as adopted by</w:t>
      </w:r>
    </w:p>
    <w:p w14:paraId="22CF272E" w14:textId="0D6A8EB2" w:rsidR="005A6C37" w:rsidRDefault="005A6C37" w:rsidP="009D6532">
      <w:pPr>
        <w:pStyle w:val="BodyText"/>
        <w:tabs>
          <w:tab w:val="left" w:pos="360"/>
        </w:tabs>
        <w:jc w:val="center"/>
      </w:pPr>
      <w:r>
        <w:t xml:space="preserve">The National </w:t>
      </w:r>
      <w:r w:rsidR="0036602B">
        <w:t xml:space="preserve">Council </w:t>
      </w:r>
      <w:r>
        <w:t>on Weights and Measures</w:t>
      </w:r>
      <w:r w:rsidR="003501AE" w:rsidRPr="003501AE">
        <w:rPr>
          <w:rStyle w:val="FootnoteReference"/>
        </w:rPr>
        <w:footnoteReference w:customMarkFollows="1" w:id="2"/>
        <w:t>*</w:t>
      </w:r>
    </w:p>
    <w:p w14:paraId="389A29F2" w14:textId="5B2A4FBF" w:rsidR="005A6C37" w:rsidRPr="00720B4B" w:rsidRDefault="005A6C37" w:rsidP="00DF6524">
      <w:pPr>
        <w:pStyle w:val="Heading1-Number"/>
        <w:rPr>
          <w:rFonts w:cs="Arial"/>
        </w:rPr>
      </w:pPr>
      <w:bookmarkStart w:id="13" w:name="_Toc173377923"/>
      <w:bookmarkStart w:id="14" w:name="_Toc173379136"/>
      <w:bookmarkStart w:id="15" w:name="_Toc173381004"/>
      <w:bookmarkStart w:id="16" w:name="_Toc173382965"/>
      <w:bookmarkStart w:id="17" w:name="_Toc173384648"/>
      <w:bookmarkStart w:id="18" w:name="_Toc173385179"/>
      <w:bookmarkStart w:id="19" w:name="_Toc173386211"/>
      <w:bookmarkStart w:id="20" w:name="_Toc173393000"/>
      <w:bookmarkStart w:id="21" w:name="_Toc173393875"/>
      <w:bookmarkStart w:id="22" w:name="_Toc173408494"/>
      <w:bookmarkStart w:id="23" w:name="_Toc173472561"/>
      <w:bookmarkStart w:id="24" w:name="_Toc173752202"/>
      <w:bookmarkStart w:id="25" w:name="_Toc173770901"/>
      <w:bookmarkStart w:id="26" w:name="_Toc174456606"/>
      <w:bookmarkStart w:id="27" w:name="_Toc174458407"/>
      <w:bookmarkStart w:id="28" w:name="_Toc174363624"/>
      <w:bookmarkStart w:id="29" w:name="_Toc174364306"/>
      <w:bookmarkStart w:id="30" w:name="_Toc194304373"/>
      <w:r w:rsidRPr="002A4944">
        <w:t>Background</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1C17C346" w14:textId="6188B44E" w:rsidR="005A6C37" w:rsidRDefault="005A6C37" w:rsidP="009D6532">
      <w:pPr>
        <w:pStyle w:val="BodyText"/>
        <w:tabs>
          <w:tab w:val="left" w:pos="360"/>
        </w:tabs>
      </w:pPr>
      <w:r>
        <w:t xml:space="preserve">Recognition of the need for uniformity in weights and measures laws and regulations among the states was first noted at the second Annual Meeting of the National </w:t>
      </w:r>
      <w:r w:rsidR="008E5EAE">
        <w:t xml:space="preserve">Conference </w:t>
      </w:r>
      <w:r>
        <w:t>on Weights and Measures (NCWM) in April 1906.  In the following year, basic outlines of a “Model State Weights and Measures Law” were developed.  The first “Model Law,” as such, was formally adopted by the Conference in 1911.</w:t>
      </w:r>
    </w:p>
    <w:p w14:paraId="7A8BFEC0" w14:textId="77777777" w:rsidR="005A6C37" w:rsidRDefault="005A6C37" w:rsidP="009D6532">
      <w:pPr>
        <w:pStyle w:val="BodyText"/>
        <w:tabs>
          <w:tab w:val="left" w:pos="360"/>
        </w:tabs>
      </w:pPr>
      <w:r>
        <w:t>Through the years, almost without exception, each state has relied upon the NCWM Weights and Measures Law when the state first enacted comprehensive weights and measures legislation.  This has led to a greater degree of uniformity in the basic weights and measures requirements throughout the country.</w:t>
      </w:r>
    </w:p>
    <w:p w14:paraId="41FAF6BA" w14:textId="77777777" w:rsidR="005A6C37" w:rsidRDefault="005A6C37" w:rsidP="00F22271">
      <w:pPr>
        <w:pStyle w:val="BodyText"/>
        <w:tabs>
          <w:tab w:val="left" w:pos="360"/>
        </w:tabs>
      </w:pPr>
      <w:r>
        <w:t>The original Law was regularly amended to provide for new developments in commercial practices and technology.  This resulted in a lengthy and cumbersome document and the need for a simplification of the basic weights and measures provisions.  The 1971 NCWM adopted a thoroughly revised, simplified, modernized version of the “Model State Weights and Measures Law.”  This Law now can serve as a framework for all the many concerns in weights and measures administration and enforcement.</w:t>
      </w:r>
    </w:p>
    <w:p w14:paraId="2687EBFB" w14:textId="77777777" w:rsidR="005A6C37" w:rsidRDefault="005A6C37" w:rsidP="009D6532">
      <w:pPr>
        <w:pStyle w:val="BodyText"/>
        <w:tabs>
          <w:tab w:val="left" w:pos="360"/>
        </w:tabs>
      </w:pPr>
      <w:r>
        <w:t>The title of the Law was changed by the 1983 NCWM.  Amendments or revisions to the Law since 1971 are noted at the end of each section.</w:t>
      </w:r>
    </w:p>
    <w:p w14:paraId="62B495DE" w14:textId="746DAD83" w:rsidR="005A6C37" w:rsidRDefault="005A6C37" w:rsidP="009D6532">
      <w:pPr>
        <w:pStyle w:val="BodyText"/>
        <w:tabs>
          <w:tab w:val="left" w:pos="360"/>
        </w:tabs>
      </w:pPr>
      <w:r>
        <w:t>Sections</w:t>
      </w:r>
      <w:r w:rsidR="002B68D7">
        <w:t xml:space="preserve"> </w:t>
      </w:r>
      <w:r>
        <w:t>4 through</w:t>
      </w:r>
      <w:r w:rsidR="002B68D7">
        <w:t xml:space="preserve"> </w:t>
      </w:r>
      <w:r w:rsidR="00D23431">
        <w:t xml:space="preserve">9 </w:t>
      </w:r>
      <w:r>
        <w:t>of the Uniform Weights and Measures Law adopt NIST Handbook</w:t>
      </w:r>
      <w:r w:rsidR="002B68D7">
        <w:t xml:space="preserve"> </w:t>
      </w:r>
      <w:r>
        <w:t>44</w:t>
      </w:r>
      <w:r w:rsidR="00D962A8">
        <w:fldChar w:fldCharType="begin"/>
      </w:r>
      <w:r>
        <w:instrText>xe "</w:instrText>
      </w:r>
      <w:r w:rsidRPr="00A5344F">
        <w:instrText>Handbooks:HB44</w:instrText>
      </w:r>
      <w:r>
        <w:instrText>"</w:instrText>
      </w:r>
      <w:r w:rsidR="00D962A8">
        <w:fldChar w:fldCharType="end"/>
      </w:r>
      <w:r>
        <w:t xml:space="preserve"> and the Uniform Regulations in NIST Handbook</w:t>
      </w:r>
      <w:r w:rsidR="002B68D7">
        <w:t xml:space="preserve"> </w:t>
      </w:r>
      <w:r>
        <w:t>130</w:t>
      </w:r>
      <w:r w:rsidR="00D962A8">
        <w:fldChar w:fldCharType="begin"/>
      </w:r>
      <w:r>
        <w:instrText>xe "</w:instrText>
      </w:r>
      <w:r w:rsidRPr="00A5344F">
        <w:instrText>Handbooks:HB</w:instrText>
      </w:r>
      <w:r>
        <w:instrText>130"</w:instrText>
      </w:r>
      <w:r w:rsidR="00D962A8">
        <w:fldChar w:fldCharType="end"/>
      </w:r>
      <w:r>
        <w:t xml:space="preserve"> by citation.  In addition, these sections adopt supplements to and revisions of Handbook</w:t>
      </w:r>
      <w:r w:rsidR="002B68D7">
        <w:t xml:space="preserve"> </w:t>
      </w:r>
      <w:r>
        <w:t xml:space="preserve">44 and the Uniform Regulations “except insofar as modified or rejected by regulation.”  Some state laws may not permit enacting a statute that provides for automatic adoption of future supplements </w:t>
      </w:r>
      <w:proofErr w:type="gramStart"/>
      <w:r>
        <w:t>to</w:t>
      </w:r>
      <w:proofErr w:type="gramEnd"/>
      <w:r>
        <w:t xml:space="preserve"> or revisions of a Uniform Regulation covered by that statute.  If this should be the case </w:t>
      </w:r>
      <w:proofErr w:type="gramStart"/>
      <w:r>
        <w:t>in a given</w:t>
      </w:r>
      <w:proofErr w:type="gramEnd"/>
      <w:r>
        <w:t xml:space="preserve"> state, two alternatives are available:</w:t>
      </w:r>
    </w:p>
    <w:p w14:paraId="510D0559" w14:textId="5B210EA2" w:rsidR="005A6C37" w:rsidRDefault="005A6C37" w:rsidP="009D6532">
      <w:pPr>
        <w:pStyle w:val="BodyText"/>
        <w:tabs>
          <w:tab w:val="left" w:pos="360"/>
        </w:tabs>
      </w:pPr>
      <w:r>
        <w:t>Sections</w:t>
      </w:r>
      <w:r w:rsidR="002B68D7">
        <w:t xml:space="preserve"> </w:t>
      </w:r>
      <w:r>
        <w:t>4 through</w:t>
      </w:r>
      <w:r w:rsidR="002B68D7">
        <w:t xml:space="preserve"> </w:t>
      </w:r>
      <w:r w:rsidR="00D23431">
        <w:t xml:space="preserve">9 </w:t>
      </w:r>
      <w:r>
        <w:t>may be enacted without the phrase “. . . and supplements thereto or revisions thereof</w:t>
      </w:r>
      <w:proofErr w:type="gramStart"/>
      <w:r>
        <w:t xml:space="preserve"> ..</w:t>
      </w:r>
      <w:proofErr w:type="gramEnd"/>
      <w:r>
        <w:t>”</w:t>
      </w:r>
      <w:r w:rsidR="002D6967">
        <w:t>; or</w:t>
      </w:r>
    </w:p>
    <w:p w14:paraId="520B21DF" w14:textId="230B16A7" w:rsidR="005A6C37" w:rsidRDefault="005A6C37" w:rsidP="009D6532">
      <w:pPr>
        <w:pStyle w:val="BodyText"/>
        <w:tabs>
          <w:tab w:val="left" w:pos="360"/>
        </w:tabs>
        <w:spacing w:after="60"/>
      </w:pPr>
      <w:r>
        <w:t>Sections</w:t>
      </w:r>
      <w:r w:rsidR="002B68D7">
        <w:t xml:space="preserve"> </w:t>
      </w:r>
      <w:r>
        <w:t>4 through</w:t>
      </w:r>
      <w:r w:rsidR="002B68D7">
        <w:t xml:space="preserve"> </w:t>
      </w:r>
      <w:r w:rsidR="00D23431">
        <w:t xml:space="preserve">9 </w:t>
      </w:r>
      <w:r>
        <w:t>may be enacted by replacing “. . . except insofar as modified or rejected by regulation</w:t>
      </w:r>
      <w:r w:rsidR="00E376AE">
        <w:t xml:space="preserve"> </w:t>
      </w:r>
      <w:r w:rsidR="003C6D6C">
        <w:t xml:space="preserve">. . </w:t>
      </w:r>
      <w:r>
        <w:t>.” with the phrase “. . . as adopted, or amended and adopted, by rule of the director.”</w:t>
      </w:r>
    </w:p>
    <w:p w14:paraId="3A4A1A64" w14:textId="5F3C0A68" w:rsidR="00653BFC" w:rsidRDefault="00653BFC" w:rsidP="009D6532">
      <w:pPr>
        <w:pStyle w:val="BodyText"/>
        <w:tabs>
          <w:tab w:val="left" w:pos="360"/>
        </w:tabs>
      </w:pPr>
      <w:r>
        <w:t>(Amended 2021)</w:t>
      </w:r>
    </w:p>
    <w:p w14:paraId="63E2702E" w14:textId="32F7D5B9" w:rsidR="00EC573A" w:rsidRDefault="005A6C37" w:rsidP="009D6532">
      <w:pPr>
        <w:pStyle w:val="BodyText"/>
        <w:tabs>
          <w:tab w:val="left" w:pos="360"/>
        </w:tabs>
      </w:pPr>
      <w:r>
        <w:t xml:space="preserve">Either alternative requires action on the part of the Director to adopt a current version of </w:t>
      </w:r>
      <w:r w:rsidR="00F23DB9">
        <w:t xml:space="preserve">NIST </w:t>
      </w:r>
      <w:r>
        <w:t>Handbook</w:t>
      </w:r>
      <w:r w:rsidR="003C6D6C">
        <w:t xml:space="preserve"> </w:t>
      </w:r>
      <w:r>
        <w:t>44 and each Uniform Regulation each time a supplement or revision is made by the NCWM.</w:t>
      </w:r>
      <w:r w:rsidR="00A0170F">
        <w:t xml:space="preserve"> </w:t>
      </w:r>
      <w:bookmarkStart w:id="31" w:name="_Toc173377924"/>
      <w:bookmarkStart w:id="32" w:name="_Toc173379137"/>
      <w:bookmarkStart w:id="33" w:name="_Toc173381005"/>
      <w:bookmarkStart w:id="34" w:name="_Toc173382966"/>
      <w:bookmarkStart w:id="35" w:name="_Toc173384649"/>
      <w:bookmarkStart w:id="36" w:name="_Toc173385180"/>
      <w:bookmarkStart w:id="37" w:name="_Toc173386212"/>
      <w:bookmarkStart w:id="38" w:name="_Toc173393001"/>
      <w:bookmarkStart w:id="39" w:name="_Toc173393876"/>
      <w:bookmarkStart w:id="40" w:name="_Toc173408495"/>
      <w:bookmarkStart w:id="41" w:name="_Toc173472562"/>
      <w:bookmarkStart w:id="42" w:name="_Toc173752203"/>
      <w:bookmarkStart w:id="43" w:name="_Toc173770902"/>
      <w:bookmarkStart w:id="44" w:name="_Toc174456607"/>
      <w:bookmarkStart w:id="45" w:name="_Toc174458408"/>
    </w:p>
    <w:p w14:paraId="67D68229" w14:textId="2F2FD16E" w:rsidR="005A6C37" w:rsidRPr="005175E7" w:rsidRDefault="005A6C37" w:rsidP="00DF6524">
      <w:pPr>
        <w:pStyle w:val="Heading1-Number"/>
      </w:pPr>
      <w:bookmarkStart w:id="46" w:name="_Toc174363625"/>
      <w:bookmarkStart w:id="47" w:name="_Toc174364307"/>
      <w:bookmarkStart w:id="48" w:name="_Toc194304374"/>
      <w:r w:rsidRPr="005175E7">
        <w:t>Status of Promulgation</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8FF784A" w14:textId="7A38A7B0" w:rsidR="003741E7" w:rsidRDefault="005A6C37" w:rsidP="009D6532">
      <w:pPr>
        <w:pStyle w:val="BodyText"/>
        <w:tabs>
          <w:tab w:val="left" w:pos="360"/>
        </w:tabs>
      </w:pPr>
      <w:r w:rsidRPr="00AA1ABC">
        <w:t xml:space="preserve">See the table beginning on </w:t>
      </w:r>
      <w:r w:rsidR="00507441" w:rsidRPr="00AA1ABC">
        <w:t xml:space="preserve">page </w:t>
      </w:r>
      <w:r w:rsidR="00FD2D5D">
        <w:t>11</w:t>
      </w:r>
      <w:r w:rsidR="00B942F7" w:rsidRPr="00AA1ABC">
        <w:t xml:space="preserve">, Section II. Uniformity of Laws and Regulations of </w:t>
      </w:r>
      <w:r w:rsidR="002112F5" w:rsidRPr="00AA1ABC">
        <w:t xml:space="preserve">NIST </w:t>
      </w:r>
      <w:r w:rsidR="00B942F7" w:rsidRPr="00AA1ABC">
        <w:t>Handbook 130</w:t>
      </w:r>
      <w:r w:rsidRPr="00AA1ABC">
        <w:t xml:space="preserve"> for the status of adoption of the Uniform W</w:t>
      </w:r>
      <w:r w:rsidR="00AA1ABC">
        <w:t>e</w:t>
      </w:r>
      <w:r w:rsidRPr="00AA1ABC">
        <w:t>ights and Measures Law.</w:t>
      </w:r>
      <w:r w:rsidR="00AA1ABC">
        <w:t xml:space="preserve">   </w:t>
      </w:r>
    </w:p>
    <w:p w14:paraId="53B0C980" w14:textId="77777777" w:rsidR="003741E7" w:rsidRDefault="003741E7" w:rsidP="009D6532">
      <w:pPr>
        <w:tabs>
          <w:tab w:val="left" w:pos="360"/>
        </w:tabs>
        <w:rPr>
          <w:rFonts w:cs="Times New Roman"/>
          <w:iCs/>
          <w:color w:val="000000" w:themeColor="text1"/>
          <w:sz w:val="20"/>
          <w:szCs w:val="24"/>
        </w:rPr>
      </w:pPr>
      <w:r>
        <w:br w:type="page"/>
      </w:r>
    </w:p>
    <w:p w14:paraId="49177DDD" w14:textId="77777777" w:rsidR="00D42C12" w:rsidRDefault="00D42C12" w:rsidP="009D6532">
      <w:pPr>
        <w:pStyle w:val="BodyText"/>
        <w:tabs>
          <w:tab w:val="left" w:pos="360"/>
        </w:tabs>
        <w:spacing w:before="4060" w:after="0"/>
        <w:jc w:val="center"/>
      </w:pPr>
    </w:p>
    <w:p w14:paraId="253A4994" w14:textId="6BC6EA4D" w:rsidR="00993206" w:rsidRDefault="003741E7" w:rsidP="00F22271">
      <w:pPr>
        <w:pStyle w:val="Errataupdate"/>
      </w:pPr>
      <w:r>
        <w:t>T</w:t>
      </w:r>
      <w:r w:rsidR="00D42C12">
        <w:t>HIS PAGE INTENTIONALLY LEFT BLANK</w:t>
      </w:r>
      <w:r w:rsidR="00993206">
        <w:br w:type="page"/>
      </w:r>
    </w:p>
    <w:p w14:paraId="036C8025" w14:textId="06055DED" w:rsidR="00AA1ABC" w:rsidRDefault="00AA1ABC" w:rsidP="009D6532">
      <w:pPr>
        <w:tabs>
          <w:tab w:val="left" w:pos="360"/>
        </w:tabs>
        <w:spacing w:after="240"/>
        <w:rPr>
          <w:b/>
        </w:rPr>
        <w:sectPr w:rsidR="00AA1ABC" w:rsidSect="003B5940">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pgSz w:w="12240" w:h="15840" w:code="1"/>
          <w:pgMar w:top="1440" w:right="1440" w:bottom="1440" w:left="1440" w:header="720" w:footer="720" w:gutter="0"/>
          <w:pgNumType w:start="15"/>
          <w:cols w:space="720"/>
          <w:titlePg/>
          <w:docGrid w:linePitch="360"/>
        </w:sectPr>
      </w:pPr>
    </w:p>
    <w:p w14:paraId="3DBB4211" w14:textId="37D859FD" w:rsidR="002A2515" w:rsidRPr="007B638B" w:rsidRDefault="00166B20" w:rsidP="00DF6524">
      <w:pPr>
        <w:pStyle w:val="Heading1NoNumber"/>
      </w:pPr>
      <w:bookmarkStart w:id="49" w:name="_Toc174363626"/>
      <w:bookmarkStart w:id="50" w:name="_Toc174364308"/>
      <w:bookmarkStart w:id="51" w:name="_Toc194304375"/>
      <w:r>
        <w:lastRenderedPageBreak/>
        <w:t>Table of Contents</w:t>
      </w:r>
      <w:bookmarkEnd w:id="49"/>
      <w:bookmarkEnd w:id="50"/>
      <w:bookmarkEnd w:id="51"/>
    </w:p>
    <w:p w14:paraId="066B10E2" w14:textId="53C32F59" w:rsidR="00432534" w:rsidRDefault="00C564BF">
      <w:pPr>
        <w:pStyle w:val="TOC1"/>
        <w:rPr>
          <w:rFonts w:asciiTheme="minorHAnsi" w:eastAsiaTheme="minorEastAsia" w:hAnsiTheme="minorHAnsi" w:cstheme="minorBidi"/>
          <w:b w:val="0"/>
          <w:bCs w:val="0"/>
          <w:color w:val="auto"/>
          <w:kern w:val="2"/>
          <w:sz w:val="24"/>
          <w:szCs w:val="24"/>
          <w14:ligatures w14:val="standardContextual"/>
        </w:rPr>
      </w:pPr>
      <w:r>
        <w:rPr>
          <w:b w:val="0"/>
          <w:bCs w:val="0"/>
        </w:rPr>
        <w:fldChar w:fldCharType="begin"/>
      </w:r>
      <w:r>
        <w:rPr>
          <w:b w:val="0"/>
          <w:bCs w:val="0"/>
        </w:rPr>
        <w:instrText xml:space="preserve"> TOC \o "1-1" \f \h \z \t "Heading 2,2,Heading 3,3,Heading 4,4,Heading 5,5,Heading2_NoNumber,2" </w:instrText>
      </w:r>
      <w:r>
        <w:rPr>
          <w:b w:val="0"/>
          <w:bCs w:val="0"/>
        </w:rPr>
        <w:fldChar w:fldCharType="separate"/>
      </w:r>
      <w:hyperlink w:anchor="_Toc194304372" w:history="1">
        <w:r w:rsidR="00432534" w:rsidRPr="00181C2F">
          <w:rPr>
            <w:rStyle w:val="Hyperlink"/>
          </w:rPr>
          <w:t>A.  Uniform Weights and Measures Law</w:t>
        </w:r>
        <w:r w:rsidR="00432534">
          <w:rPr>
            <w:webHidden/>
          </w:rPr>
          <w:tab/>
        </w:r>
        <w:r w:rsidR="00432534">
          <w:rPr>
            <w:webHidden/>
          </w:rPr>
          <w:fldChar w:fldCharType="begin"/>
        </w:r>
        <w:r w:rsidR="00432534">
          <w:rPr>
            <w:webHidden/>
          </w:rPr>
          <w:instrText xml:space="preserve"> PAGEREF _Toc194304372 \h </w:instrText>
        </w:r>
        <w:r w:rsidR="00432534">
          <w:rPr>
            <w:webHidden/>
          </w:rPr>
        </w:r>
        <w:r w:rsidR="00432534">
          <w:rPr>
            <w:webHidden/>
          </w:rPr>
          <w:fldChar w:fldCharType="separate"/>
        </w:r>
        <w:r w:rsidR="00430B97">
          <w:rPr>
            <w:webHidden/>
          </w:rPr>
          <w:t>17</w:t>
        </w:r>
        <w:r w:rsidR="00432534">
          <w:rPr>
            <w:webHidden/>
          </w:rPr>
          <w:fldChar w:fldCharType="end"/>
        </w:r>
      </w:hyperlink>
    </w:p>
    <w:p w14:paraId="54735F1B" w14:textId="315B3DBA"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373" w:history="1">
        <w:r w:rsidRPr="00181C2F">
          <w:rPr>
            <w:rStyle w:val="Hyperlink"/>
            <w:rFonts w:cs="Arial"/>
          </w:rPr>
          <w:t>1.</w:t>
        </w:r>
        <w:r>
          <w:rPr>
            <w:rFonts w:asciiTheme="minorHAnsi" w:eastAsiaTheme="minorEastAsia" w:hAnsiTheme="minorHAnsi" w:cstheme="minorBidi"/>
            <w:b w:val="0"/>
            <w:bCs w:val="0"/>
            <w:color w:val="auto"/>
            <w:kern w:val="2"/>
            <w:sz w:val="24"/>
            <w:szCs w:val="24"/>
            <w14:ligatures w14:val="standardContextual"/>
          </w:rPr>
          <w:tab/>
        </w:r>
        <w:r w:rsidRPr="00181C2F">
          <w:rPr>
            <w:rStyle w:val="Hyperlink"/>
          </w:rPr>
          <w:t>Background</w:t>
        </w:r>
        <w:r>
          <w:rPr>
            <w:webHidden/>
          </w:rPr>
          <w:tab/>
        </w:r>
        <w:r>
          <w:rPr>
            <w:webHidden/>
          </w:rPr>
          <w:fldChar w:fldCharType="begin"/>
        </w:r>
        <w:r>
          <w:rPr>
            <w:webHidden/>
          </w:rPr>
          <w:instrText xml:space="preserve"> PAGEREF _Toc194304373 \h </w:instrText>
        </w:r>
        <w:r>
          <w:rPr>
            <w:webHidden/>
          </w:rPr>
        </w:r>
        <w:r>
          <w:rPr>
            <w:webHidden/>
          </w:rPr>
          <w:fldChar w:fldCharType="separate"/>
        </w:r>
        <w:r w:rsidR="00430B97">
          <w:rPr>
            <w:webHidden/>
          </w:rPr>
          <w:t>17</w:t>
        </w:r>
        <w:r>
          <w:rPr>
            <w:webHidden/>
          </w:rPr>
          <w:fldChar w:fldCharType="end"/>
        </w:r>
      </w:hyperlink>
    </w:p>
    <w:p w14:paraId="691460B4" w14:textId="21018ABD"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374" w:history="1">
        <w:r w:rsidRPr="00181C2F">
          <w:rPr>
            <w:rStyle w:val="Hyperlink"/>
          </w:rPr>
          <w:t>2.</w:t>
        </w:r>
        <w:r>
          <w:rPr>
            <w:rFonts w:asciiTheme="minorHAnsi" w:eastAsiaTheme="minorEastAsia" w:hAnsiTheme="minorHAnsi" w:cstheme="minorBidi"/>
            <w:b w:val="0"/>
            <w:bCs w:val="0"/>
            <w:color w:val="auto"/>
            <w:kern w:val="2"/>
            <w:sz w:val="24"/>
            <w:szCs w:val="24"/>
            <w14:ligatures w14:val="standardContextual"/>
          </w:rPr>
          <w:tab/>
        </w:r>
        <w:r w:rsidRPr="00181C2F">
          <w:rPr>
            <w:rStyle w:val="Hyperlink"/>
          </w:rPr>
          <w:t>Status of Promulgation</w:t>
        </w:r>
        <w:r>
          <w:rPr>
            <w:webHidden/>
          </w:rPr>
          <w:tab/>
        </w:r>
        <w:r>
          <w:rPr>
            <w:webHidden/>
          </w:rPr>
          <w:fldChar w:fldCharType="begin"/>
        </w:r>
        <w:r>
          <w:rPr>
            <w:webHidden/>
          </w:rPr>
          <w:instrText xml:space="preserve"> PAGEREF _Toc194304374 \h </w:instrText>
        </w:r>
        <w:r>
          <w:rPr>
            <w:webHidden/>
          </w:rPr>
        </w:r>
        <w:r>
          <w:rPr>
            <w:webHidden/>
          </w:rPr>
          <w:fldChar w:fldCharType="separate"/>
        </w:r>
        <w:r w:rsidR="00430B97">
          <w:rPr>
            <w:webHidden/>
          </w:rPr>
          <w:t>17</w:t>
        </w:r>
        <w:r>
          <w:rPr>
            <w:webHidden/>
          </w:rPr>
          <w:fldChar w:fldCharType="end"/>
        </w:r>
      </w:hyperlink>
    </w:p>
    <w:p w14:paraId="10CF6CCD" w14:textId="12E918E8"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376" w:history="1">
        <w:r w:rsidRPr="00181C2F">
          <w:rPr>
            <w:rStyle w:val="Hyperlink"/>
            <w:rFonts w:cs="Arial"/>
          </w:rPr>
          <w:t xml:space="preserve">Section 1.  </w:t>
        </w:r>
        <w:r w:rsidRPr="00181C2F">
          <w:rPr>
            <w:rStyle w:val="Hyperlink"/>
          </w:rPr>
          <w:t>Definitions</w:t>
        </w:r>
        <w:r>
          <w:rPr>
            <w:webHidden/>
          </w:rPr>
          <w:tab/>
        </w:r>
        <w:r>
          <w:rPr>
            <w:webHidden/>
          </w:rPr>
          <w:fldChar w:fldCharType="begin"/>
        </w:r>
        <w:r>
          <w:rPr>
            <w:webHidden/>
          </w:rPr>
          <w:instrText xml:space="preserve"> PAGEREF _Toc194304376 \h </w:instrText>
        </w:r>
        <w:r>
          <w:rPr>
            <w:webHidden/>
          </w:rPr>
        </w:r>
        <w:r>
          <w:rPr>
            <w:webHidden/>
          </w:rPr>
          <w:fldChar w:fldCharType="separate"/>
        </w:r>
        <w:r w:rsidR="00430B97">
          <w:rPr>
            <w:webHidden/>
          </w:rPr>
          <w:t>21</w:t>
        </w:r>
        <w:r>
          <w:rPr>
            <w:webHidden/>
          </w:rPr>
          <w:fldChar w:fldCharType="end"/>
        </w:r>
      </w:hyperlink>
    </w:p>
    <w:p w14:paraId="008DC15A" w14:textId="61351B79"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77" w:history="1">
        <w:r w:rsidRPr="00181C2F">
          <w:rPr>
            <w:rStyle w:val="Hyperlink"/>
          </w:rPr>
          <w:t>1.1.</w:t>
        </w:r>
        <w:r>
          <w:rPr>
            <w:rStyle w:val="Hyperlink"/>
          </w:rPr>
          <w:t> </w:t>
        </w:r>
        <w:r w:rsidRPr="00181C2F">
          <w:rPr>
            <w:rStyle w:val="Hyperlink"/>
          </w:rPr>
          <w:t>Weight(s) and (or) Measure(s).</w:t>
        </w:r>
        <w:r>
          <w:rPr>
            <w:webHidden/>
          </w:rPr>
          <w:tab/>
        </w:r>
        <w:r>
          <w:rPr>
            <w:webHidden/>
          </w:rPr>
          <w:fldChar w:fldCharType="begin"/>
        </w:r>
        <w:r>
          <w:rPr>
            <w:webHidden/>
          </w:rPr>
          <w:instrText xml:space="preserve"> PAGEREF _Toc194304377 \h </w:instrText>
        </w:r>
        <w:r>
          <w:rPr>
            <w:webHidden/>
          </w:rPr>
        </w:r>
        <w:r>
          <w:rPr>
            <w:webHidden/>
          </w:rPr>
          <w:fldChar w:fldCharType="separate"/>
        </w:r>
        <w:r w:rsidR="00430B97">
          <w:rPr>
            <w:webHidden/>
          </w:rPr>
          <w:t>21</w:t>
        </w:r>
        <w:r>
          <w:rPr>
            <w:webHidden/>
          </w:rPr>
          <w:fldChar w:fldCharType="end"/>
        </w:r>
      </w:hyperlink>
    </w:p>
    <w:p w14:paraId="593F5B1B" w14:textId="3B4FC5C8"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78" w:history="1">
        <w:r w:rsidRPr="00181C2F">
          <w:rPr>
            <w:rStyle w:val="Hyperlink"/>
          </w:rPr>
          <w:t>1.2. Weight.</w:t>
        </w:r>
        <w:r>
          <w:rPr>
            <w:webHidden/>
          </w:rPr>
          <w:tab/>
        </w:r>
        <w:r>
          <w:rPr>
            <w:webHidden/>
          </w:rPr>
          <w:fldChar w:fldCharType="begin"/>
        </w:r>
        <w:r>
          <w:rPr>
            <w:webHidden/>
          </w:rPr>
          <w:instrText xml:space="preserve"> PAGEREF _Toc194304378 \h </w:instrText>
        </w:r>
        <w:r>
          <w:rPr>
            <w:webHidden/>
          </w:rPr>
        </w:r>
        <w:r>
          <w:rPr>
            <w:webHidden/>
          </w:rPr>
          <w:fldChar w:fldCharType="separate"/>
        </w:r>
        <w:r w:rsidR="00430B97">
          <w:rPr>
            <w:webHidden/>
          </w:rPr>
          <w:t>21</w:t>
        </w:r>
        <w:r>
          <w:rPr>
            <w:webHidden/>
          </w:rPr>
          <w:fldChar w:fldCharType="end"/>
        </w:r>
      </w:hyperlink>
    </w:p>
    <w:p w14:paraId="6E970A9A" w14:textId="45DB9196"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79" w:history="1">
        <w:r w:rsidRPr="00181C2F">
          <w:rPr>
            <w:rStyle w:val="Hyperlink"/>
          </w:rPr>
          <w:t>1.3. Correct.</w:t>
        </w:r>
        <w:r>
          <w:rPr>
            <w:webHidden/>
          </w:rPr>
          <w:tab/>
        </w:r>
        <w:r>
          <w:rPr>
            <w:webHidden/>
          </w:rPr>
          <w:fldChar w:fldCharType="begin"/>
        </w:r>
        <w:r>
          <w:rPr>
            <w:webHidden/>
          </w:rPr>
          <w:instrText xml:space="preserve"> PAGEREF _Toc194304379 \h </w:instrText>
        </w:r>
        <w:r>
          <w:rPr>
            <w:webHidden/>
          </w:rPr>
        </w:r>
        <w:r>
          <w:rPr>
            <w:webHidden/>
          </w:rPr>
          <w:fldChar w:fldCharType="separate"/>
        </w:r>
        <w:r w:rsidR="00430B97">
          <w:rPr>
            <w:webHidden/>
          </w:rPr>
          <w:t>21</w:t>
        </w:r>
        <w:r>
          <w:rPr>
            <w:webHidden/>
          </w:rPr>
          <w:fldChar w:fldCharType="end"/>
        </w:r>
      </w:hyperlink>
    </w:p>
    <w:p w14:paraId="337E9B8D" w14:textId="55BC83DD"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0" w:history="1">
        <w:r w:rsidRPr="00181C2F">
          <w:rPr>
            <w:rStyle w:val="Hyperlink"/>
          </w:rPr>
          <w:t>1.4. Director.</w:t>
        </w:r>
        <w:r>
          <w:rPr>
            <w:webHidden/>
          </w:rPr>
          <w:tab/>
        </w:r>
        <w:r>
          <w:rPr>
            <w:webHidden/>
          </w:rPr>
          <w:fldChar w:fldCharType="begin"/>
        </w:r>
        <w:r>
          <w:rPr>
            <w:webHidden/>
          </w:rPr>
          <w:instrText xml:space="preserve"> PAGEREF _Toc194304380 \h </w:instrText>
        </w:r>
        <w:r>
          <w:rPr>
            <w:webHidden/>
          </w:rPr>
        </w:r>
        <w:r>
          <w:rPr>
            <w:webHidden/>
          </w:rPr>
          <w:fldChar w:fldCharType="separate"/>
        </w:r>
        <w:r w:rsidR="00430B97">
          <w:rPr>
            <w:webHidden/>
          </w:rPr>
          <w:t>21</w:t>
        </w:r>
        <w:r>
          <w:rPr>
            <w:webHidden/>
          </w:rPr>
          <w:fldChar w:fldCharType="end"/>
        </w:r>
      </w:hyperlink>
    </w:p>
    <w:p w14:paraId="1B222F64" w14:textId="095CC425"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1" w:history="1">
        <w:r w:rsidRPr="00181C2F">
          <w:rPr>
            <w:rStyle w:val="Hyperlink"/>
          </w:rPr>
          <w:t>1.5. Person.</w:t>
        </w:r>
        <w:r>
          <w:rPr>
            <w:webHidden/>
          </w:rPr>
          <w:tab/>
        </w:r>
        <w:r>
          <w:rPr>
            <w:webHidden/>
          </w:rPr>
          <w:fldChar w:fldCharType="begin"/>
        </w:r>
        <w:r>
          <w:rPr>
            <w:webHidden/>
          </w:rPr>
          <w:instrText xml:space="preserve"> PAGEREF _Toc194304381 \h </w:instrText>
        </w:r>
        <w:r>
          <w:rPr>
            <w:webHidden/>
          </w:rPr>
        </w:r>
        <w:r>
          <w:rPr>
            <w:webHidden/>
          </w:rPr>
          <w:fldChar w:fldCharType="separate"/>
        </w:r>
        <w:r w:rsidR="00430B97">
          <w:rPr>
            <w:webHidden/>
          </w:rPr>
          <w:t>21</w:t>
        </w:r>
        <w:r>
          <w:rPr>
            <w:webHidden/>
          </w:rPr>
          <w:fldChar w:fldCharType="end"/>
        </w:r>
      </w:hyperlink>
    </w:p>
    <w:p w14:paraId="0980C787" w14:textId="37ED7A49"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2" w:history="1">
        <w:r w:rsidRPr="00181C2F">
          <w:rPr>
            <w:rStyle w:val="Hyperlink"/>
          </w:rPr>
          <w:t>1.6. Sale from Bulk.</w:t>
        </w:r>
        <w:r>
          <w:rPr>
            <w:webHidden/>
          </w:rPr>
          <w:tab/>
        </w:r>
        <w:r>
          <w:rPr>
            <w:webHidden/>
          </w:rPr>
          <w:fldChar w:fldCharType="begin"/>
        </w:r>
        <w:r>
          <w:rPr>
            <w:webHidden/>
          </w:rPr>
          <w:instrText xml:space="preserve"> PAGEREF _Toc194304382 \h </w:instrText>
        </w:r>
        <w:r>
          <w:rPr>
            <w:webHidden/>
          </w:rPr>
        </w:r>
        <w:r>
          <w:rPr>
            <w:webHidden/>
          </w:rPr>
          <w:fldChar w:fldCharType="separate"/>
        </w:r>
        <w:r w:rsidR="00430B97">
          <w:rPr>
            <w:webHidden/>
          </w:rPr>
          <w:t>21</w:t>
        </w:r>
        <w:r>
          <w:rPr>
            <w:webHidden/>
          </w:rPr>
          <w:fldChar w:fldCharType="end"/>
        </w:r>
      </w:hyperlink>
    </w:p>
    <w:p w14:paraId="2C73425D" w14:textId="3D4786D6"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3" w:history="1">
        <w:r w:rsidRPr="00181C2F">
          <w:rPr>
            <w:rStyle w:val="Hyperlink"/>
          </w:rPr>
          <w:t>1.7. Package.</w:t>
        </w:r>
        <w:r>
          <w:rPr>
            <w:webHidden/>
          </w:rPr>
          <w:tab/>
        </w:r>
        <w:r>
          <w:rPr>
            <w:webHidden/>
          </w:rPr>
          <w:fldChar w:fldCharType="begin"/>
        </w:r>
        <w:r>
          <w:rPr>
            <w:webHidden/>
          </w:rPr>
          <w:instrText xml:space="preserve"> PAGEREF _Toc194304383 \h </w:instrText>
        </w:r>
        <w:r>
          <w:rPr>
            <w:webHidden/>
          </w:rPr>
        </w:r>
        <w:r>
          <w:rPr>
            <w:webHidden/>
          </w:rPr>
          <w:fldChar w:fldCharType="separate"/>
        </w:r>
        <w:r w:rsidR="00430B97">
          <w:rPr>
            <w:webHidden/>
          </w:rPr>
          <w:t>21</w:t>
        </w:r>
        <w:r>
          <w:rPr>
            <w:webHidden/>
          </w:rPr>
          <w:fldChar w:fldCharType="end"/>
        </w:r>
      </w:hyperlink>
    </w:p>
    <w:p w14:paraId="5CC5A5BA" w14:textId="091F49CE"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4" w:history="1">
        <w:r w:rsidRPr="00181C2F">
          <w:rPr>
            <w:rStyle w:val="Hyperlink"/>
          </w:rPr>
          <w:t>1.8. Net “Mass” or Net “Weight.”</w:t>
        </w:r>
        <w:r>
          <w:rPr>
            <w:webHidden/>
          </w:rPr>
          <w:tab/>
        </w:r>
        <w:r>
          <w:rPr>
            <w:webHidden/>
          </w:rPr>
          <w:fldChar w:fldCharType="begin"/>
        </w:r>
        <w:r>
          <w:rPr>
            <w:webHidden/>
          </w:rPr>
          <w:instrText xml:space="preserve"> PAGEREF _Toc194304384 \h </w:instrText>
        </w:r>
        <w:r>
          <w:rPr>
            <w:webHidden/>
          </w:rPr>
        </w:r>
        <w:r>
          <w:rPr>
            <w:webHidden/>
          </w:rPr>
          <w:fldChar w:fldCharType="separate"/>
        </w:r>
        <w:r w:rsidR="00430B97">
          <w:rPr>
            <w:webHidden/>
          </w:rPr>
          <w:t>21</w:t>
        </w:r>
        <w:r>
          <w:rPr>
            <w:webHidden/>
          </w:rPr>
          <w:fldChar w:fldCharType="end"/>
        </w:r>
      </w:hyperlink>
    </w:p>
    <w:p w14:paraId="2573B666" w14:textId="2DA90BBB"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5" w:history="1">
        <w:r w:rsidRPr="00181C2F">
          <w:rPr>
            <w:rStyle w:val="Hyperlink"/>
          </w:rPr>
          <w:t>1.9. Random Weight Package.</w:t>
        </w:r>
        <w:r>
          <w:rPr>
            <w:webHidden/>
          </w:rPr>
          <w:tab/>
        </w:r>
        <w:r>
          <w:rPr>
            <w:webHidden/>
          </w:rPr>
          <w:fldChar w:fldCharType="begin"/>
        </w:r>
        <w:r>
          <w:rPr>
            <w:webHidden/>
          </w:rPr>
          <w:instrText xml:space="preserve"> PAGEREF _Toc194304385 \h </w:instrText>
        </w:r>
        <w:r>
          <w:rPr>
            <w:webHidden/>
          </w:rPr>
        </w:r>
        <w:r>
          <w:rPr>
            <w:webHidden/>
          </w:rPr>
          <w:fldChar w:fldCharType="separate"/>
        </w:r>
        <w:r w:rsidR="00430B97">
          <w:rPr>
            <w:webHidden/>
          </w:rPr>
          <w:t>21</w:t>
        </w:r>
        <w:r>
          <w:rPr>
            <w:webHidden/>
          </w:rPr>
          <w:fldChar w:fldCharType="end"/>
        </w:r>
      </w:hyperlink>
    </w:p>
    <w:p w14:paraId="63293B1F" w14:textId="6657DF34"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6" w:history="1">
        <w:r w:rsidRPr="00181C2F">
          <w:rPr>
            <w:rStyle w:val="Hyperlink"/>
          </w:rPr>
          <w:t>1.10. Standard Package</w:t>
        </w:r>
        <w:r w:rsidRPr="00181C2F">
          <w:rPr>
            <w:rStyle w:val="Hyperlink"/>
            <w:iCs/>
          </w:rPr>
          <w:t>.</w:t>
        </w:r>
        <w:r>
          <w:rPr>
            <w:webHidden/>
          </w:rPr>
          <w:tab/>
        </w:r>
        <w:r>
          <w:rPr>
            <w:webHidden/>
          </w:rPr>
          <w:fldChar w:fldCharType="begin"/>
        </w:r>
        <w:r>
          <w:rPr>
            <w:webHidden/>
          </w:rPr>
          <w:instrText xml:space="preserve"> PAGEREF _Toc194304386 \h </w:instrText>
        </w:r>
        <w:r>
          <w:rPr>
            <w:webHidden/>
          </w:rPr>
        </w:r>
        <w:r>
          <w:rPr>
            <w:webHidden/>
          </w:rPr>
          <w:fldChar w:fldCharType="separate"/>
        </w:r>
        <w:r w:rsidR="00430B97">
          <w:rPr>
            <w:webHidden/>
          </w:rPr>
          <w:t>22</w:t>
        </w:r>
        <w:r>
          <w:rPr>
            <w:webHidden/>
          </w:rPr>
          <w:fldChar w:fldCharType="end"/>
        </w:r>
      </w:hyperlink>
    </w:p>
    <w:p w14:paraId="3FCE0CD2" w14:textId="1F8FEC5D"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7" w:history="1">
        <w:r w:rsidRPr="00181C2F">
          <w:rPr>
            <w:rStyle w:val="Hyperlink"/>
          </w:rPr>
          <w:t>1.11. Commercial and Law-Enforcement Equipment.</w:t>
        </w:r>
        <w:r>
          <w:rPr>
            <w:webHidden/>
          </w:rPr>
          <w:tab/>
        </w:r>
        <w:r>
          <w:rPr>
            <w:webHidden/>
          </w:rPr>
          <w:fldChar w:fldCharType="begin"/>
        </w:r>
        <w:r>
          <w:rPr>
            <w:webHidden/>
          </w:rPr>
          <w:instrText xml:space="preserve"> PAGEREF _Toc194304387 \h </w:instrText>
        </w:r>
        <w:r>
          <w:rPr>
            <w:webHidden/>
          </w:rPr>
        </w:r>
        <w:r>
          <w:rPr>
            <w:webHidden/>
          </w:rPr>
          <w:fldChar w:fldCharType="separate"/>
        </w:r>
        <w:r w:rsidR="00430B97">
          <w:rPr>
            <w:webHidden/>
          </w:rPr>
          <w:t>22</w:t>
        </w:r>
        <w:r>
          <w:rPr>
            <w:webHidden/>
          </w:rPr>
          <w:fldChar w:fldCharType="end"/>
        </w:r>
      </w:hyperlink>
    </w:p>
    <w:p w14:paraId="5ECEB818" w14:textId="08237D22"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8" w:history="1">
        <w:r w:rsidRPr="00181C2F">
          <w:rPr>
            <w:rStyle w:val="Hyperlink"/>
          </w:rPr>
          <w:t>1.12. Standard, Field.</w:t>
        </w:r>
        <w:r>
          <w:rPr>
            <w:webHidden/>
          </w:rPr>
          <w:tab/>
        </w:r>
        <w:r>
          <w:rPr>
            <w:webHidden/>
          </w:rPr>
          <w:fldChar w:fldCharType="begin"/>
        </w:r>
        <w:r>
          <w:rPr>
            <w:webHidden/>
          </w:rPr>
          <w:instrText xml:space="preserve"> PAGEREF _Toc194304388 \h </w:instrText>
        </w:r>
        <w:r>
          <w:rPr>
            <w:webHidden/>
          </w:rPr>
        </w:r>
        <w:r>
          <w:rPr>
            <w:webHidden/>
          </w:rPr>
          <w:fldChar w:fldCharType="separate"/>
        </w:r>
        <w:r w:rsidR="00430B97">
          <w:rPr>
            <w:webHidden/>
          </w:rPr>
          <w:t>22</w:t>
        </w:r>
        <w:r>
          <w:rPr>
            <w:webHidden/>
          </w:rPr>
          <w:fldChar w:fldCharType="end"/>
        </w:r>
      </w:hyperlink>
    </w:p>
    <w:p w14:paraId="3B794876" w14:textId="6E058508"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89" w:history="1">
        <w:r w:rsidRPr="00181C2F">
          <w:rPr>
            <w:rStyle w:val="Hyperlink"/>
          </w:rPr>
          <w:t>1.13. Accreditation.</w:t>
        </w:r>
        <w:r>
          <w:rPr>
            <w:webHidden/>
          </w:rPr>
          <w:tab/>
        </w:r>
        <w:r>
          <w:rPr>
            <w:webHidden/>
          </w:rPr>
          <w:fldChar w:fldCharType="begin"/>
        </w:r>
        <w:r>
          <w:rPr>
            <w:webHidden/>
          </w:rPr>
          <w:instrText xml:space="preserve"> PAGEREF _Toc194304389 \h </w:instrText>
        </w:r>
        <w:r>
          <w:rPr>
            <w:webHidden/>
          </w:rPr>
        </w:r>
        <w:r>
          <w:rPr>
            <w:webHidden/>
          </w:rPr>
          <w:fldChar w:fldCharType="separate"/>
        </w:r>
        <w:r w:rsidR="00430B97">
          <w:rPr>
            <w:webHidden/>
          </w:rPr>
          <w:t>22</w:t>
        </w:r>
        <w:r>
          <w:rPr>
            <w:webHidden/>
          </w:rPr>
          <w:fldChar w:fldCharType="end"/>
        </w:r>
      </w:hyperlink>
    </w:p>
    <w:p w14:paraId="36DDA53E" w14:textId="38EAD398"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0" w:history="1">
        <w:r w:rsidRPr="00181C2F">
          <w:rPr>
            <w:rStyle w:val="Hyperlink"/>
          </w:rPr>
          <w:t>1.14. Calibration.</w:t>
        </w:r>
        <w:r>
          <w:rPr>
            <w:webHidden/>
          </w:rPr>
          <w:tab/>
        </w:r>
        <w:r>
          <w:rPr>
            <w:webHidden/>
          </w:rPr>
          <w:fldChar w:fldCharType="begin"/>
        </w:r>
        <w:r>
          <w:rPr>
            <w:webHidden/>
          </w:rPr>
          <w:instrText xml:space="preserve"> PAGEREF _Toc194304390 \h </w:instrText>
        </w:r>
        <w:r>
          <w:rPr>
            <w:webHidden/>
          </w:rPr>
        </w:r>
        <w:r>
          <w:rPr>
            <w:webHidden/>
          </w:rPr>
          <w:fldChar w:fldCharType="separate"/>
        </w:r>
        <w:r w:rsidR="00430B97">
          <w:rPr>
            <w:webHidden/>
          </w:rPr>
          <w:t>22</w:t>
        </w:r>
        <w:r>
          <w:rPr>
            <w:webHidden/>
          </w:rPr>
          <w:fldChar w:fldCharType="end"/>
        </w:r>
      </w:hyperlink>
    </w:p>
    <w:p w14:paraId="70191536" w14:textId="3CF60EA5"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1" w:history="1">
        <w:r w:rsidRPr="00181C2F">
          <w:rPr>
            <w:rStyle w:val="Hyperlink"/>
          </w:rPr>
          <w:t>1.15. Metrological Traceability.</w:t>
        </w:r>
        <w:r>
          <w:rPr>
            <w:webHidden/>
          </w:rPr>
          <w:tab/>
        </w:r>
        <w:r>
          <w:rPr>
            <w:webHidden/>
          </w:rPr>
          <w:fldChar w:fldCharType="begin"/>
        </w:r>
        <w:r>
          <w:rPr>
            <w:webHidden/>
          </w:rPr>
          <w:instrText xml:space="preserve"> PAGEREF _Toc194304391 \h </w:instrText>
        </w:r>
        <w:r>
          <w:rPr>
            <w:webHidden/>
          </w:rPr>
        </w:r>
        <w:r>
          <w:rPr>
            <w:webHidden/>
          </w:rPr>
          <w:fldChar w:fldCharType="separate"/>
        </w:r>
        <w:r w:rsidR="00430B97">
          <w:rPr>
            <w:webHidden/>
          </w:rPr>
          <w:t>23</w:t>
        </w:r>
        <w:r>
          <w:rPr>
            <w:webHidden/>
          </w:rPr>
          <w:fldChar w:fldCharType="end"/>
        </w:r>
      </w:hyperlink>
    </w:p>
    <w:p w14:paraId="0D4FA2B8" w14:textId="04D0BC52"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2" w:history="1">
        <w:r w:rsidRPr="00181C2F">
          <w:rPr>
            <w:rStyle w:val="Hyperlink"/>
          </w:rPr>
          <w:t>1.16. Measurement Uncertainty.</w:t>
        </w:r>
        <w:r>
          <w:rPr>
            <w:webHidden/>
          </w:rPr>
          <w:tab/>
        </w:r>
        <w:r>
          <w:rPr>
            <w:webHidden/>
          </w:rPr>
          <w:fldChar w:fldCharType="begin"/>
        </w:r>
        <w:r>
          <w:rPr>
            <w:webHidden/>
          </w:rPr>
          <w:instrText xml:space="preserve"> PAGEREF _Toc194304392 \h </w:instrText>
        </w:r>
        <w:r>
          <w:rPr>
            <w:webHidden/>
          </w:rPr>
        </w:r>
        <w:r>
          <w:rPr>
            <w:webHidden/>
          </w:rPr>
          <w:fldChar w:fldCharType="separate"/>
        </w:r>
        <w:r w:rsidR="00430B97">
          <w:rPr>
            <w:webHidden/>
          </w:rPr>
          <w:t>23</w:t>
        </w:r>
        <w:r>
          <w:rPr>
            <w:webHidden/>
          </w:rPr>
          <w:fldChar w:fldCharType="end"/>
        </w:r>
      </w:hyperlink>
    </w:p>
    <w:p w14:paraId="4322281D" w14:textId="508ADA50"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3" w:history="1">
        <w:r w:rsidRPr="00181C2F">
          <w:rPr>
            <w:rStyle w:val="Hyperlink"/>
          </w:rPr>
          <w:t>1.17. Verification.</w:t>
        </w:r>
        <w:r>
          <w:rPr>
            <w:webHidden/>
          </w:rPr>
          <w:tab/>
        </w:r>
        <w:r>
          <w:rPr>
            <w:webHidden/>
          </w:rPr>
          <w:fldChar w:fldCharType="begin"/>
        </w:r>
        <w:r>
          <w:rPr>
            <w:webHidden/>
          </w:rPr>
          <w:instrText xml:space="preserve"> PAGEREF _Toc194304393 \h </w:instrText>
        </w:r>
        <w:r>
          <w:rPr>
            <w:webHidden/>
          </w:rPr>
        </w:r>
        <w:r>
          <w:rPr>
            <w:webHidden/>
          </w:rPr>
          <w:fldChar w:fldCharType="separate"/>
        </w:r>
        <w:r w:rsidR="00430B97">
          <w:rPr>
            <w:webHidden/>
          </w:rPr>
          <w:t>23</w:t>
        </w:r>
        <w:r>
          <w:rPr>
            <w:webHidden/>
          </w:rPr>
          <w:fldChar w:fldCharType="end"/>
        </w:r>
      </w:hyperlink>
    </w:p>
    <w:p w14:paraId="1069AE04" w14:textId="09BC6E69"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4" w:history="1">
        <w:r w:rsidRPr="00181C2F">
          <w:rPr>
            <w:rStyle w:val="Hyperlink"/>
          </w:rPr>
          <w:t>1.18. Recognition.</w:t>
        </w:r>
        <w:r>
          <w:rPr>
            <w:webHidden/>
          </w:rPr>
          <w:tab/>
        </w:r>
        <w:r>
          <w:rPr>
            <w:webHidden/>
          </w:rPr>
          <w:fldChar w:fldCharType="begin"/>
        </w:r>
        <w:r>
          <w:rPr>
            <w:webHidden/>
          </w:rPr>
          <w:instrText xml:space="preserve"> PAGEREF _Toc194304394 \h </w:instrText>
        </w:r>
        <w:r>
          <w:rPr>
            <w:webHidden/>
          </w:rPr>
        </w:r>
        <w:r>
          <w:rPr>
            <w:webHidden/>
          </w:rPr>
          <w:fldChar w:fldCharType="separate"/>
        </w:r>
        <w:r w:rsidR="00430B97">
          <w:rPr>
            <w:webHidden/>
          </w:rPr>
          <w:t>23</w:t>
        </w:r>
        <w:r>
          <w:rPr>
            <w:webHidden/>
          </w:rPr>
          <w:fldChar w:fldCharType="end"/>
        </w:r>
      </w:hyperlink>
    </w:p>
    <w:p w14:paraId="41457BE3" w14:textId="0331FE62"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5" w:history="1">
        <w:r w:rsidRPr="00181C2F">
          <w:rPr>
            <w:rStyle w:val="Hyperlink"/>
          </w:rPr>
          <w:t>1.19. Standard, Reference Measurement.</w:t>
        </w:r>
        <w:r>
          <w:rPr>
            <w:webHidden/>
          </w:rPr>
          <w:tab/>
        </w:r>
        <w:r>
          <w:rPr>
            <w:webHidden/>
          </w:rPr>
          <w:fldChar w:fldCharType="begin"/>
        </w:r>
        <w:r>
          <w:rPr>
            <w:webHidden/>
          </w:rPr>
          <w:instrText xml:space="preserve"> PAGEREF _Toc194304395 \h </w:instrText>
        </w:r>
        <w:r>
          <w:rPr>
            <w:webHidden/>
          </w:rPr>
        </w:r>
        <w:r>
          <w:rPr>
            <w:webHidden/>
          </w:rPr>
          <w:fldChar w:fldCharType="separate"/>
        </w:r>
        <w:r w:rsidR="00430B97">
          <w:rPr>
            <w:webHidden/>
          </w:rPr>
          <w:t>23</w:t>
        </w:r>
        <w:r>
          <w:rPr>
            <w:webHidden/>
          </w:rPr>
          <w:fldChar w:fldCharType="end"/>
        </w:r>
      </w:hyperlink>
    </w:p>
    <w:p w14:paraId="21AE824B" w14:textId="7186B56B"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6" w:history="1">
        <w:r w:rsidRPr="00181C2F">
          <w:rPr>
            <w:rStyle w:val="Hyperlink"/>
          </w:rPr>
          <w:t>1.20. Standard, Working Measurement.</w:t>
        </w:r>
        <w:r>
          <w:rPr>
            <w:webHidden/>
          </w:rPr>
          <w:tab/>
        </w:r>
        <w:r>
          <w:rPr>
            <w:webHidden/>
          </w:rPr>
          <w:fldChar w:fldCharType="begin"/>
        </w:r>
        <w:r>
          <w:rPr>
            <w:webHidden/>
          </w:rPr>
          <w:instrText xml:space="preserve"> PAGEREF _Toc194304396 \h </w:instrText>
        </w:r>
        <w:r>
          <w:rPr>
            <w:webHidden/>
          </w:rPr>
        </w:r>
        <w:r>
          <w:rPr>
            <w:webHidden/>
          </w:rPr>
          <w:fldChar w:fldCharType="separate"/>
        </w:r>
        <w:r w:rsidR="00430B97">
          <w:rPr>
            <w:webHidden/>
          </w:rPr>
          <w:t>23</w:t>
        </w:r>
        <w:r>
          <w:rPr>
            <w:webHidden/>
          </w:rPr>
          <w:fldChar w:fldCharType="end"/>
        </w:r>
      </w:hyperlink>
    </w:p>
    <w:p w14:paraId="3EC92E05" w14:textId="663FE219"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7" w:history="1">
        <w:r w:rsidRPr="00181C2F">
          <w:rPr>
            <w:rStyle w:val="Hyperlink"/>
          </w:rPr>
          <w:t>1.21. Metrological Traceability Chain.</w:t>
        </w:r>
        <w:r>
          <w:rPr>
            <w:webHidden/>
          </w:rPr>
          <w:tab/>
        </w:r>
        <w:r>
          <w:rPr>
            <w:webHidden/>
          </w:rPr>
          <w:fldChar w:fldCharType="begin"/>
        </w:r>
        <w:r>
          <w:rPr>
            <w:webHidden/>
          </w:rPr>
          <w:instrText xml:space="preserve"> PAGEREF _Toc194304397 \h </w:instrText>
        </w:r>
        <w:r>
          <w:rPr>
            <w:webHidden/>
          </w:rPr>
        </w:r>
        <w:r>
          <w:rPr>
            <w:webHidden/>
          </w:rPr>
          <w:fldChar w:fldCharType="separate"/>
        </w:r>
        <w:r w:rsidR="00430B97">
          <w:rPr>
            <w:webHidden/>
          </w:rPr>
          <w:t>23</w:t>
        </w:r>
        <w:r>
          <w:rPr>
            <w:webHidden/>
          </w:rPr>
          <w:fldChar w:fldCharType="end"/>
        </w:r>
      </w:hyperlink>
    </w:p>
    <w:p w14:paraId="46F74730" w14:textId="78706664"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398" w:history="1">
        <w:r w:rsidRPr="00181C2F">
          <w:rPr>
            <w:rStyle w:val="Hyperlink"/>
          </w:rPr>
          <w:t>1.22. Metrological Traceability to a Measurement Unit.</w:t>
        </w:r>
        <w:r>
          <w:rPr>
            <w:webHidden/>
          </w:rPr>
          <w:tab/>
        </w:r>
        <w:r>
          <w:rPr>
            <w:webHidden/>
          </w:rPr>
          <w:fldChar w:fldCharType="begin"/>
        </w:r>
        <w:r>
          <w:rPr>
            <w:webHidden/>
          </w:rPr>
          <w:instrText xml:space="preserve"> PAGEREF _Toc194304398 \h </w:instrText>
        </w:r>
        <w:r>
          <w:rPr>
            <w:webHidden/>
          </w:rPr>
        </w:r>
        <w:r>
          <w:rPr>
            <w:webHidden/>
          </w:rPr>
          <w:fldChar w:fldCharType="separate"/>
        </w:r>
        <w:r w:rsidR="00430B97">
          <w:rPr>
            <w:webHidden/>
          </w:rPr>
          <w:t>23</w:t>
        </w:r>
        <w:r>
          <w:rPr>
            <w:webHidden/>
          </w:rPr>
          <w:fldChar w:fldCharType="end"/>
        </w:r>
      </w:hyperlink>
    </w:p>
    <w:p w14:paraId="1772E052" w14:textId="42642804"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399" w:history="1">
        <w:r w:rsidRPr="00181C2F">
          <w:rPr>
            <w:rStyle w:val="Hyperlink"/>
          </w:rPr>
          <w:t>Section 2.  Systems of Weights and Measures</w:t>
        </w:r>
        <w:r>
          <w:rPr>
            <w:webHidden/>
          </w:rPr>
          <w:tab/>
        </w:r>
        <w:r>
          <w:rPr>
            <w:webHidden/>
          </w:rPr>
          <w:fldChar w:fldCharType="begin"/>
        </w:r>
        <w:r>
          <w:rPr>
            <w:webHidden/>
          </w:rPr>
          <w:instrText xml:space="preserve"> PAGEREF _Toc194304399 \h </w:instrText>
        </w:r>
        <w:r>
          <w:rPr>
            <w:webHidden/>
          </w:rPr>
        </w:r>
        <w:r>
          <w:rPr>
            <w:webHidden/>
          </w:rPr>
          <w:fldChar w:fldCharType="separate"/>
        </w:r>
        <w:r w:rsidR="00430B97">
          <w:rPr>
            <w:webHidden/>
          </w:rPr>
          <w:t>23</w:t>
        </w:r>
        <w:r>
          <w:rPr>
            <w:webHidden/>
          </w:rPr>
          <w:fldChar w:fldCharType="end"/>
        </w:r>
      </w:hyperlink>
    </w:p>
    <w:p w14:paraId="2D146223" w14:textId="590454BC"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0" w:history="1">
        <w:r w:rsidRPr="00181C2F">
          <w:rPr>
            <w:rStyle w:val="Hyperlink"/>
          </w:rPr>
          <w:t>Section 3.  Physical Standards</w:t>
        </w:r>
        <w:r>
          <w:rPr>
            <w:webHidden/>
          </w:rPr>
          <w:tab/>
        </w:r>
        <w:r>
          <w:rPr>
            <w:webHidden/>
          </w:rPr>
          <w:fldChar w:fldCharType="begin"/>
        </w:r>
        <w:r>
          <w:rPr>
            <w:webHidden/>
          </w:rPr>
          <w:instrText xml:space="preserve"> PAGEREF _Toc194304400 \h </w:instrText>
        </w:r>
        <w:r>
          <w:rPr>
            <w:webHidden/>
          </w:rPr>
        </w:r>
        <w:r>
          <w:rPr>
            <w:webHidden/>
          </w:rPr>
          <w:fldChar w:fldCharType="separate"/>
        </w:r>
        <w:r w:rsidR="00430B97">
          <w:rPr>
            <w:webHidden/>
          </w:rPr>
          <w:t>24</w:t>
        </w:r>
        <w:r>
          <w:rPr>
            <w:webHidden/>
          </w:rPr>
          <w:fldChar w:fldCharType="end"/>
        </w:r>
      </w:hyperlink>
    </w:p>
    <w:p w14:paraId="0205A2F9" w14:textId="545AFA76"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1" w:history="1">
        <w:r w:rsidRPr="00181C2F">
          <w:rPr>
            <w:rStyle w:val="Hyperlink"/>
          </w:rPr>
          <w:t>Section 4.  Technical Requirements for Weighing and Measuring Devices</w:t>
        </w:r>
        <w:r>
          <w:rPr>
            <w:webHidden/>
          </w:rPr>
          <w:tab/>
        </w:r>
        <w:r>
          <w:rPr>
            <w:webHidden/>
          </w:rPr>
          <w:fldChar w:fldCharType="begin"/>
        </w:r>
        <w:r>
          <w:rPr>
            <w:webHidden/>
          </w:rPr>
          <w:instrText xml:space="preserve"> PAGEREF _Toc194304401 \h </w:instrText>
        </w:r>
        <w:r>
          <w:rPr>
            <w:webHidden/>
          </w:rPr>
        </w:r>
        <w:r>
          <w:rPr>
            <w:webHidden/>
          </w:rPr>
          <w:fldChar w:fldCharType="separate"/>
        </w:r>
        <w:r w:rsidR="00430B97">
          <w:rPr>
            <w:webHidden/>
          </w:rPr>
          <w:t>24</w:t>
        </w:r>
        <w:r>
          <w:rPr>
            <w:webHidden/>
          </w:rPr>
          <w:fldChar w:fldCharType="end"/>
        </w:r>
      </w:hyperlink>
    </w:p>
    <w:p w14:paraId="2D49DE29" w14:textId="6A193BCB"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2" w:history="1">
        <w:r w:rsidRPr="00181C2F">
          <w:rPr>
            <w:rStyle w:val="Hyperlink"/>
          </w:rPr>
          <w:t>Section 5.  Requirements for Packaging and Labeling</w:t>
        </w:r>
        <w:r>
          <w:rPr>
            <w:webHidden/>
          </w:rPr>
          <w:tab/>
        </w:r>
        <w:r>
          <w:rPr>
            <w:webHidden/>
          </w:rPr>
          <w:fldChar w:fldCharType="begin"/>
        </w:r>
        <w:r>
          <w:rPr>
            <w:webHidden/>
          </w:rPr>
          <w:instrText xml:space="preserve"> PAGEREF _Toc194304402 \h </w:instrText>
        </w:r>
        <w:r>
          <w:rPr>
            <w:webHidden/>
          </w:rPr>
        </w:r>
        <w:r>
          <w:rPr>
            <w:webHidden/>
          </w:rPr>
          <w:fldChar w:fldCharType="separate"/>
        </w:r>
        <w:r w:rsidR="00430B97">
          <w:rPr>
            <w:webHidden/>
          </w:rPr>
          <w:t>24</w:t>
        </w:r>
        <w:r>
          <w:rPr>
            <w:webHidden/>
          </w:rPr>
          <w:fldChar w:fldCharType="end"/>
        </w:r>
      </w:hyperlink>
    </w:p>
    <w:p w14:paraId="05DC8B1D" w14:textId="5D34E519"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3" w:history="1">
        <w:r w:rsidRPr="00181C2F">
          <w:rPr>
            <w:rStyle w:val="Hyperlink"/>
          </w:rPr>
          <w:t>Section 6.  Requirements for the Method of Sale of Commodities</w:t>
        </w:r>
        <w:r>
          <w:rPr>
            <w:webHidden/>
          </w:rPr>
          <w:tab/>
        </w:r>
        <w:r>
          <w:rPr>
            <w:webHidden/>
          </w:rPr>
          <w:fldChar w:fldCharType="begin"/>
        </w:r>
        <w:r>
          <w:rPr>
            <w:webHidden/>
          </w:rPr>
          <w:instrText xml:space="preserve"> PAGEREF _Toc194304403 \h </w:instrText>
        </w:r>
        <w:r>
          <w:rPr>
            <w:webHidden/>
          </w:rPr>
        </w:r>
        <w:r>
          <w:rPr>
            <w:webHidden/>
          </w:rPr>
          <w:fldChar w:fldCharType="separate"/>
        </w:r>
        <w:r w:rsidR="00430B97">
          <w:rPr>
            <w:webHidden/>
          </w:rPr>
          <w:t>25</w:t>
        </w:r>
        <w:r>
          <w:rPr>
            <w:webHidden/>
          </w:rPr>
          <w:fldChar w:fldCharType="end"/>
        </w:r>
      </w:hyperlink>
    </w:p>
    <w:p w14:paraId="78D19533" w14:textId="7E9F460C"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4" w:history="1">
        <w:r w:rsidRPr="00181C2F">
          <w:rPr>
            <w:rStyle w:val="Hyperlink"/>
          </w:rPr>
          <w:t>Section 7.  Requirements for Unit Pricing</w:t>
        </w:r>
        <w:r>
          <w:rPr>
            <w:webHidden/>
          </w:rPr>
          <w:tab/>
        </w:r>
        <w:r>
          <w:rPr>
            <w:webHidden/>
          </w:rPr>
          <w:fldChar w:fldCharType="begin"/>
        </w:r>
        <w:r>
          <w:rPr>
            <w:webHidden/>
          </w:rPr>
          <w:instrText xml:space="preserve"> PAGEREF _Toc194304404 \h </w:instrText>
        </w:r>
        <w:r>
          <w:rPr>
            <w:webHidden/>
          </w:rPr>
        </w:r>
        <w:r>
          <w:rPr>
            <w:webHidden/>
          </w:rPr>
          <w:fldChar w:fldCharType="separate"/>
        </w:r>
        <w:r w:rsidR="00430B97">
          <w:rPr>
            <w:webHidden/>
          </w:rPr>
          <w:t>25</w:t>
        </w:r>
        <w:r>
          <w:rPr>
            <w:webHidden/>
          </w:rPr>
          <w:fldChar w:fldCharType="end"/>
        </w:r>
      </w:hyperlink>
    </w:p>
    <w:p w14:paraId="1B55B22D" w14:textId="5DE553B7"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5" w:history="1">
        <w:r w:rsidRPr="00181C2F">
          <w:rPr>
            <w:rStyle w:val="Hyperlink"/>
          </w:rPr>
          <w:t>Section 8.  Requirements for the Registration of Servicepersons and Service Agencies for Commercial Weighing and Measuring Devices</w:t>
        </w:r>
        <w:r>
          <w:rPr>
            <w:webHidden/>
          </w:rPr>
          <w:tab/>
        </w:r>
        <w:r>
          <w:rPr>
            <w:webHidden/>
          </w:rPr>
          <w:fldChar w:fldCharType="begin"/>
        </w:r>
        <w:r>
          <w:rPr>
            <w:webHidden/>
          </w:rPr>
          <w:instrText xml:space="preserve"> PAGEREF _Toc194304405 \h </w:instrText>
        </w:r>
        <w:r>
          <w:rPr>
            <w:webHidden/>
          </w:rPr>
        </w:r>
        <w:r>
          <w:rPr>
            <w:webHidden/>
          </w:rPr>
          <w:fldChar w:fldCharType="separate"/>
        </w:r>
        <w:r w:rsidR="00430B97">
          <w:rPr>
            <w:webHidden/>
          </w:rPr>
          <w:t>25</w:t>
        </w:r>
        <w:r>
          <w:rPr>
            <w:webHidden/>
          </w:rPr>
          <w:fldChar w:fldCharType="end"/>
        </w:r>
      </w:hyperlink>
    </w:p>
    <w:p w14:paraId="41A12A82" w14:textId="6A00371A"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6" w:history="1">
        <w:r w:rsidRPr="00181C2F">
          <w:rPr>
            <w:rStyle w:val="Hyperlink"/>
          </w:rPr>
          <w:t>Section 9.  Requirements for Type Evaluation</w:t>
        </w:r>
        <w:r>
          <w:rPr>
            <w:webHidden/>
          </w:rPr>
          <w:tab/>
        </w:r>
        <w:r>
          <w:rPr>
            <w:webHidden/>
          </w:rPr>
          <w:fldChar w:fldCharType="begin"/>
        </w:r>
        <w:r>
          <w:rPr>
            <w:webHidden/>
          </w:rPr>
          <w:instrText xml:space="preserve"> PAGEREF _Toc194304406 \h </w:instrText>
        </w:r>
        <w:r>
          <w:rPr>
            <w:webHidden/>
          </w:rPr>
        </w:r>
        <w:r>
          <w:rPr>
            <w:webHidden/>
          </w:rPr>
          <w:fldChar w:fldCharType="separate"/>
        </w:r>
        <w:r w:rsidR="00430B97">
          <w:rPr>
            <w:webHidden/>
          </w:rPr>
          <w:t>25</w:t>
        </w:r>
        <w:r>
          <w:rPr>
            <w:webHidden/>
          </w:rPr>
          <w:fldChar w:fldCharType="end"/>
        </w:r>
      </w:hyperlink>
    </w:p>
    <w:p w14:paraId="5EE8A5FA" w14:textId="5BC58C3A"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7" w:history="1">
        <w:r w:rsidRPr="00181C2F">
          <w:rPr>
            <w:rStyle w:val="Hyperlink"/>
          </w:rPr>
          <w:t>Section 10.  State Weights and Measures Division</w:t>
        </w:r>
        <w:r>
          <w:rPr>
            <w:webHidden/>
          </w:rPr>
          <w:tab/>
        </w:r>
        <w:r>
          <w:rPr>
            <w:webHidden/>
          </w:rPr>
          <w:fldChar w:fldCharType="begin"/>
        </w:r>
        <w:r>
          <w:rPr>
            <w:webHidden/>
          </w:rPr>
          <w:instrText xml:space="preserve"> PAGEREF _Toc194304407 \h </w:instrText>
        </w:r>
        <w:r>
          <w:rPr>
            <w:webHidden/>
          </w:rPr>
        </w:r>
        <w:r>
          <w:rPr>
            <w:webHidden/>
          </w:rPr>
          <w:fldChar w:fldCharType="separate"/>
        </w:r>
        <w:r w:rsidR="00430B97">
          <w:rPr>
            <w:webHidden/>
          </w:rPr>
          <w:t>25</w:t>
        </w:r>
        <w:r>
          <w:rPr>
            <w:webHidden/>
          </w:rPr>
          <w:fldChar w:fldCharType="end"/>
        </w:r>
      </w:hyperlink>
    </w:p>
    <w:p w14:paraId="1E343F1D" w14:textId="0387B5AF"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8" w:history="1">
        <w:r w:rsidRPr="00181C2F">
          <w:rPr>
            <w:rStyle w:val="Hyperlink"/>
          </w:rPr>
          <w:t>Section 11.  Powers and Duties of the Director</w:t>
        </w:r>
        <w:r>
          <w:rPr>
            <w:webHidden/>
          </w:rPr>
          <w:tab/>
        </w:r>
        <w:r>
          <w:rPr>
            <w:webHidden/>
          </w:rPr>
          <w:fldChar w:fldCharType="begin"/>
        </w:r>
        <w:r>
          <w:rPr>
            <w:webHidden/>
          </w:rPr>
          <w:instrText xml:space="preserve"> PAGEREF _Toc194304408 \h </w:instrText>
        </w:r>
        <w:r>
          <w:rPr>
            <w:webHidden/>
          </w:rPr>
        </w:r>
        <w:r>
          <w:rPr>
            <w:webHidden/>
          </w:rPr>
          <w:fldChar w:fldCharType="separate"/>
        </w:r>
        <w:r w:rsidR="00430B97">
          <w:rPr>
            <w:webHidden/>
          </w:rPr>
          <w:t>26</w:t>
        </w:r>
        <w:r>
          <w:rPr>
            <w:webHidden/>
          </w:rPr>
          <w:fldChar w:fldCharType="end"/>
        </w:r>
      </w:hyperlink>
    </w:p>
    <w:p w14:paraId="55660676" w14:textId="4218C8AD"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09" w:history="1">
        <w:r w:rsidRPr="00181C2F">
          <w:rPr>
            <w:rStyle w:val="Hyperlink"/>
          </w:rPr>
          <w:t>Section 12.  Special Police Powers</w:t>
        </w:r>
        <w:r>
          <w:rPr>
            <w:webHidden/>
          </w:rPr>
          <w:tab/>
        </w:r>
        <w:r>
          <w:rPr>
            <w:webHidden/>
          </w:rPr>
          <w:fldChar w:fldCharType="begin"/>
        </w:r>
        <w:r>
          <w:rPr>
            <w:webHidden/>
          </w:rPr>
          <w:instrText xml:space="preserve"> PAGEREF _Toc194304409 \h </w:instrText>
        </w:r>
        <w:r>
          <w:rPr>
            <w:webHidden/>
          </w:rPr>
        </w:r>
        <w:r>
          <w:rPr>
            <w:webHidden/>
          </w:rPr>
          <w:fldChar w:fldCharType="separate"/>
        </w:r>
        <w:r w:rsidR="00430B97">
          <w:rPr>
            <w:webHidden/>
          </w:rPr>
          <w:t>28</w:t>
        </w:r>
        <w:r>
          <w:rPr>
            <w:webHidden/>
          </w:rPr>
          <w:fldChar w:fldCharType="end"/>
        </w:r>
      </w:hyperlink>
    </w:p>
    <w:p w14:paraId="4612CF48" w14:textId="244DB5A3"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0" w:history="1">
        <w:r w:rsidRPr="00181C2F">
          <w:rPr>
            <w:rStyle w:val="Hyperlink"/>
          </w:rPr>
          <w:t>Section 13.  Powers and Duties of Local Officials</w:t>
        </w:r>
        <w:r>
          <w:rPr>
            <w:webHidden/>
          </w:rPr>
          <w:tab/>
        </w:r>
        <w:r>
          <w:rPr>
            <w:webHidden/>
          </w:rPr>
          <w:fldChar w:fldCharType="begin"/>
        </w:r>
        <w:r>
          <w:rPr>
            <w:webHidden/>
          </w:rPr>
          <w:instrText xml:space="preserve"> PAGEREF _Toc194304410 \h </w:instrText>
        </w:r>
        <w:r>
          <w:rPr>
            <w:webHidden/>
          </w:rPr>
        </w:r>
        <w:r>
          <w:rPr>
            <w:webHidden/>
          </w:rPr>
          <w:fldChar w:fldCharType="separate"/>
        </w:r>
        <w:r w:rsidR="00430B97">
          <w:rPr>
            <w:webHidden/>
          </w:rPr>
          <w:t>28</w:t>
        </w:r>
        <w:r>
          <w:rPr>
            <w:webHidden/>
          </w:rPr>
          <w:fldChar w:fldCharType="end"/>
        </w:r>
      </w:hyperlink>
    </w:p>
    <w:p w14:paraId="5AA6E501" w14:textId="655B7138"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1" w:history="1">
        <w:r w:rsidRPr="00181C2F">
          <w:rPr>
            <w:rStyle w:val="Hyperlink"/>
          </w:rPr>
          <w:t>Section 14.  Misrepresentation of Quantity</w:t>
        </w:r>
        <w:r>
          <w:rPr>
            <w:webHidden/>
          </w:rPr>
          <w:tab/>
        </w:r>
        <w:r>
          <w:rPr>
            <w:webHidden/>
          </w:rPr>
          <w:fldChar w:fldCharType="begin"/>
        </w:r>
        <w:r>
          <w:rPr>
            <w:webHidden/>
          </w:rPr>
          <w:instrText xml:space="preserve"> PAGEREF _Toc194304411 \h </w:instrText>
        </w:r>
        <w:r>
          <w:rPr>
            <w:webHidden/>
          </w:rPr>
        </w:r>
        <w:r>
          <w:rPr>
            <w:webHidden/>
          </w:rPr>
          <w:fldChar w:fldCharType="separate"/>
        </w:r>
        <w:r w:rsidR="00430B97">
          <w:rPr>
            <w:webHidden/>
          </w:rPr>
          <w:t>29</w:t>
        </w:r>
        <w:r>
          <w:rPr>
            <w:webHidden/>
          </w:rPr>
          <w:fldChar w:fldCharType="end"/>
        </w:r>
      </w:hyperlink>
    </w:p>
    <w:p w14:paraId="4FAC4E20" w14:textId="043D01F1"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2" w:history="1">
        <w:r w:rsidRPr="00181C2F">
          <w:rPr>
            <w:rStyle w:val="Hyperlink"/>
          </w:rPr>
          <w:t>Section 15.  Misrepresentation of Pricing</w:t>
        </w:r>
        <w:r>
          <w:rPr>
            <w:webHidden/>
          </w:rPr>
          <w:tab/>
        </w:r>
        <w:r>
          <w:rPr>
            <w:webHidden/>
          </w:rPr>
          <w:fldChar w:fldCharType="begin"/>
        </w:r>
        <w:r>
          <w:rPr>
            <w:webHidden/>
          </w:rPr>
          <w:instrText xml:space="preserve"> PAGEREF _Toc194304412 \h </w:instrText>
        </w:r>
        <w:r>
          <w:rPr>
            <w:webHidden/>
          </w:rPr>
        </w:r>
        <w:r>
          <w:rPr>
            <w:webHidden/>
          </w:rPr>
          <w:fldChar w:fldCharType="separate"/>
        </w:r>
        <w:r w:rsidR="00430B97">
          <w:rPr>
            <w:webHidden/>
          </w:rPr>
          <w:t>29</w:t>
        </w:r>
        <w:r>
          <w:rPr>
            <w:webHidden/>
          </w:rPr>
          <w:fldChar w:fldCharType="end"/>
        </w:r>
      </w:hyperlink>
    </w:p>
    <w:p w14:paraId="203DF7A5" w14:textId="574783CF"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3" w:history="1">
        <w:r w:rsidRPr="00181C2F">
          <w:rPr>
            <w:rStyle w:val="Hyperlink"/>
          </w:rPr>
          <w:t>Section 16.  Method of Sale</w:t>
        </w:r>
        <w:r>
          <w:rPr>
            <w:webHidden/>
          </w:rPr>
          <w:tab/>
        </w:r>
        <w:r>
          <w:rPr>
            <w:webHidden/>
          </w:rPr>
          <w:fldChar w:fldCharType="begin"/>
        </w:r>
        <w:r>
          <w:rPr>
            <w:webHidden/>
          </w:rPr>
          <w:instrText xml:space="preserve"> PAGEREF _Toc194304413 \h </w:instrText>
        </w:r>
        <w:r>
          <w:rPr>
            <w:webHidden/>
          </w:rPr>
        </w:r>
        <w:r>
          <w:rPr>
            <w:webHidden/>
          </w:rPr>
          <w:fldChar w:fldCharType="separate"/>
        </w:r>
        <w:r w:rsidR="00430B97">
          <w:rPr>
            <w:webHidden/>
          </w:rPr>
          <w:t>29</w:t>
        </w:r>
        <w:r>
          <w:rPr>
            <w:webHidden/>
          </w:rPr>
          <w:fldChar w:fldCharType="end"/>
        </w:r>
      </w:hyperlink>
    </w:p>
    <w:p w14:paraId="04523C80" w14:textId="0F90114E"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4" w:history="1">
        <w:r w:rsidRPr="00181C2F">
          <w:rPr>
            <w:rStyle w:val="Hyperlink"/>
          </w:rPr>
          <w:t>Section 17.  Sale from Bulk</w:t>
        </w:r>
        <w:r>
          <w:rPr>
            <w:webHidden/>
          </w:rPr>
          <w:tab/>
        </w:r>
        <w:r>
          <w:rPr>
            <w:webHidden/>
          </w:rPr>
          <w:fldChar w:fldCharType="begin"/>
        </w:r>
        <w:r>
          <w:rPr>
            <w:webHidden/>
          </w:rPr>
          <w:instrText xml:space="preserve"> PAGEREF _Toc194304414 \h </w:instrText>
        </w:r>
        <w:r>
          <w:rPr>
            <w:webHidden/>
          </w:rPr>
        </w:r>
        <w:r>
          <w:rPr>
            <w:webHidden/>
          </w:rPr>
          <w:fldChar w:fldCharType="separate"/>
        </w:r>
        <w:r w:rsidR="00430B97">
          <w:rPr>
            <w:webHidden/>
          </w:rPr>
          <w:t>29</w:t>
        </w:r>
        <w:r>
          <w:rPr>
            <w:webHidden/>
          </w:rPr>
          <w:fldChar w:fldCharType="end"/>
        </w:r>
      </w:hyperlink>
    </w:p>
    <w:p w14:paraId="61E7BFE2" w14:textId="55CBC894"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5" w:history="1">
        <w:r w:rsidRPr="00181C2F">
          <w:rPr>
            <w:rStyle w:val="Hyperlink"/>
          </w:rPr>
          <w:t>Section 18.  Information Required on Packages</w:t>
        </w:r>
        <w:r>
          <w:rPr>
            <w:webHidden/>
          </w:rPr>
          <w:tab/>
        </w:r>
        <w:r>
          <w:rPr>
            <w:webHidden/>
          </w:rPr>
          <w:fldChar w:fldCharType="begin"/>
        </w:r>
        <w:r>
          <w:rPr>
            <w:webHidden/>
          </w:rPr>
          <w:instrText xml:space="preserve"> PAGEREF _Toc194304415 \h </w:instrText>
        </w:r>
        <w:r>
          <w:rPr>
            <w:webHidden/>
          </w:rPr>
        </w:r>
        <w:r>
          <w:rPr>
            <w:webHidden/>
          </w:rPr>
          <w:fldChar w:fldCharType="separate"/>
        </w:r>
        <w:r w:rsidR="00430B97">
          <w:rPr>
            <w:webHidden/>
          </w:rPr>
          <w:t>30</w:t>
        </w:r>
        <w:r>
          <w:rPr>
            <w:webHidden/>
          </w:rPr>
          <w:fldChar w:fldCharType="end"/>
        </w:r>
      </w:hyperlink>
    </w:p>
    <w:p w14:paraId="12B92296" w14:textId="3241D6F7"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6" w:history="1">
        <w:r w:rsidRPr="00181C2F">
          <w:rPr>
            <w:rStyle w:val="Hyperlink"/>
          </w:rPr>
          <w:t>Section 19.  Declarations of Unit Price on Random Weight Packages</w:t>
        </w:r>
        <w:r>
          <w:rPr>
            <w:webHidden/>
          </w:rPr>
          <w:tab/>
        </w:r>
        <w:r>
          <w:rPr>
            <w:webHidden/>
          </w:rPr>
          <w:fldChar w:fldCharType="begin"/>
        </w:r>
        <w:r>
          <w:rPr>
            <w:webHidden/>
          </w:rPr>
          <w:instrText xml:space="preserve"> PAGEREF _Toc194304416 \h </w:instrText>
        </w:r>
        <w:r>
          <w:rPr>
            <w:webHidden/>
          </w:rPr>
        </w:r>
        <w:r>
          <w:rPr>
            <w:webHidden/>
          </w:rPr>
          <w:fldChar w:fldCharType="separate"/>
        </w:r>
        <w:r w:rsidR="00430B97">
          <w:rPr>
            <w:webHidden/>
          </w:rPr>
          <w:t>30</w:t>
        </w:r>
        <w:r>
          <w:rPr>
            <w:webHidden/>
          </w:rPr>
          <w:fldChar w:fldCharType="end"/>
        </w:r>
      </w:hyperlink>
    </w:p>
    <w:p w14:paraId="63709408" w14:textId="19E02E34"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7" w:history="1">
        <w:r w:rsidRPr="00181C2F">
          <w:rPr>
            <w:rStyle w:val="Hyperlink"/>
          </w:rPr>
          <w:t>Section 20.  Advertising Packages for Sale</w:t>
        </w:r>
        <w:r>
          <w:rPr>
            <w:webHidden/>
          </w:rPr>
          <w:tab/>
        </w:r>
        <w:r>
          <w:rPr>
            <w:webHidden/>
          </w:rPr>
          <w:fldChar w:fldCharType="begin"/>
        </w:r>
        <w:r>
          <w:rPr>
            <w:webHidden/>
          </w:rPr>
          <w:instrText xml:space="preserve"> PAGEREF _Toc194304417 \h </w:instrText>
        </w:r>
        <w:r>
          <w:rPr>
            <w:webHidden/>
          </w:rPr>
        </w:r>
        <w:r>
          <w:rPr>
            <w:webHidden/>
          </w:rPr>
          <w:fldChar w:fldCharType="separate"/>
        </w:r>
        <w:r w:rsidR="00430B97">
          <w:rPr>
            <w:webHidden/>
          </w:rPr>
          <w:t>30</w:t>
        </w:r>
        <w:r>
          <w:rPr>
            <w:webHidden/>
          </w:rPr>
          <w:fldChar w:fldCharType="end"/>
        </w:r>
      </w:hyperlink>
    </w:p>
    <w:p w14:paraId="70EBD1F1" w14:textId="20E48FB4"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8" w:history="1">
        <w:r w:rsidRPr="00181C2F">
          <w:rPr>
            <w:rStyle w:val="Hyperlink"/>
          </w:rPr>
          <w:t>Section 21.  Prohibited Acts</w:t>
        </w:r>
        <w:r>
          <w:rPr>
            <w:webHidden/>
          </w:rPr>
          <w:tab/>
        </w:r>
        <w:r>
          <w:rPr>
            <w:webHidden/>
          </w:rPr>
          <w:fldChar w:fldCharType="begin"/>
        </w:r>
        <w:r>
          <w:rPr>
            <w:webHidden/>
          </w:rPr>
          <w:instrText xml:space="preserve"> PAGEREF _Toc194304418 \h </w:instrText>
        </w:r>
        <w:r>
          <w:rPr>
            <w:webHidden/>
          </w:rPr>
        </w:r>
        <w:r>
          <w:rPr>
            <w:webHidden/>
          </w:rPr>
          <w:fldChar w:fldCharType="separate"/>
        </w:r>
        <w:r w:rsidR="00430B97">
          <w:rPr>
            <w:webHidden/>
          </w:rPr>
          <w:t>30</w:t>
        </w:r>
        <w:r>
          <w:rPr>
            <w:webHidden/>
          </w:rPr>
          <w:fldChar w:fldCharType="end"/>
        </w:r>
      </w:hyperlink>
    </w:p>
    <w:p w14:paraId="21E1FEFE" w14:textId="1F5D4B5B"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19" w:history="1">
        <w:r w:rsidRPr="00181C2F">
          <w:rPr>
            <w:rStyle w:val="Hyperlink"/>
          </w:rPr>
          <w:t>Section 22.  Civil Penalties</w:t>
        </w:r>
        <w:r>
          <w:rPr>
            <w:webHidden/>
          </w:rPr>
          <w:tab/>
        </w:r>
        <w:r>
          <w:rPr>
            <w:webHidden/>
          </w:rPr>
          <w:fldChar w:fldCharType="begin"/>
        </w:r>
        <w:r>
          <w:rPr>
            <w:webHidden/>
          </w:rPr>
          <w:instrText xml:space="preserve"> PAGEREF _Toc194304419 \h </w:instrText>
        </w:r>
        <w:r>
          <w:rPr>
            <w:webHidden/>
          </w:rPr>
        </w:r>
        <w:r>
          <w:rPr>
            <w:webHidden/>
          </w:rPr>
          <w:fldChar w:fldCharType="separate"/>
        </w:r>
        <w:r w:rsidR="00430B97">
          <w:rPr>
            <w:webHidden/>
          </w:rPr>
          <w:t>31</w:t>
        </w:r>
        <w:r>
          <w:rPr>
            <w:webHidden/>
          </w:rPr>
          <w:fldChar w:fldCharType="end"/>
        </w:r>
      </w:hyperlink>
    </w:p>
    <w:p w14:paraId="7600143C" w14:textId="54546093"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420" w:history="1">
        <w:r w:rsidRPr="00181C2F">
          <w:rPr>
            <w:rStyle w:val="Hyperlink"/>
          </w:rPr>
          <w:t>22.1. Assessment of Penalties.</w:t>
        </w:r>
        <w:r>
          <w:rPr>
            <w:webHidden/>
          </w:rPr>
          <w:tab/>
        </w:r>
        <w:r>
          <w:rPr>
            <w:webHidden/>
          </w:rPr>
          <w:fldChar w:fldCharType="begin"/>
        </w:r>
        <w:r>
          <w:rPr>
            <w:webHidden/>
          </w:rPr>
          <w:instrText xml:space="preserve"> PAGEREF _Toc194304420 \h </w:instrText>
        </w:r>
        <w:r>
          <w:rPr>
            <w:webHidden/>
          </w:rPr>
        </w:r>
        <w:r>
          <w:rPr>
            <w:webHidden/>
          </w:rPr>
          <w:fldChar w:fldCharType="separate"/>
        </w:r>
        <w:r w:rsidR="00430B97">
          <w:rPr>
            <w:webHidden/>
          </w:rPr>
          <w:t>31</w:t>
        </w:r>
        <w:r>
          <w:rPr>
            <w:webHidden/>
          </w:rPr>
          <w:fldChar w:fldCharType="end"/>
        </w:r>
      </w:hyperlink>
    </w:p>
    <w:p w14:paraId="7C154A50" w14:textId="482CD7D4"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421" w:history="1">
        <w:r w:rsidRPr="00181C2F">
          <w:rPr>
            <w:rStyle w:val="Hyperlink"/>
          </w:rPr>
          <w:t>22.2. Administrative Hearing.</w:t>
        </w:r>
        <w:r>
          <w:rPr>
            <w:webHidden/>
          </w:rPr>
          <w:tab/>
        </w:r>
        <w:r>
          <w:rPr>
            <w:webHidden/>
          </w:rPr>
          <w:fldChar w:fldCharType="begin"/>
        </w:r>
        <w:r>
          <w:rPr>
            <w:webHidden/>
          </w:rPr>
          <w:instrText xml:space="preserve"> PAGEREF _Toc194304421 \h </w:instrText>
        </w:r>
        <w:r>
          <w:rPr>
            <w:webHidden/>
          </w:rPr>
        </w:r>
        <w:r>
          <w:rPr>
            <w:webHidden/>
          </w:rPr>
          <w:fldChar w:fldCharType="separate"/>
        </w:r>
        <w:r w:rsidR="00430B97">
          <w:rPr>
            <w:webHidden/>
          </w:rPr>
          <w:t>31</w:t>
        </w:r>
        <w:r>
          <w:rPr>
            <w:webHidden/>
          </w:rPr>
          <w:fldChar w:fldCharType="end"/>
        </w:r>
      </w:hyperlink>
    </w:p>
    <w:p w14:paraId="57D0DD77" w14:textId="4A594620"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422" w:history="1">
        <w:r w:rsidRPr="00181C2F">
          <w:rPr>
            <w:rStyle w:val="Hyperlink"/>
          </w:rPr>
          <w:t>22.3. Collection of Penalties.</w:t>
        </w:r>
        <w:r>
          <w:rPr>
            <w:webHidden/>
          </w:rPr>
          <w:tab/>
        </w:r>
        <w:r>
          <w:rPr>
            <w:webHidden/>
          </w:rPr>
          <w:fldChar w:fldCharType="begin"/>
        </w:r>
        <w:r>
          <w:rPr>
            <w:webHidden/>
          </w:rPr>
          <w:instrText xml:space="preserve"> PAGEREF _Toc194304422 \h </w:instrText>
        </w:r>
        <w:r>
          <w:rPr>
            <w:webHidden/>
          </w:rPr>
        </w:r>
        <w:r>
          <w:rPr>
            <w:webHidden/>
          </w:rPr>
          <w:fldChar w:fldCharType="separate"/>
        </w:r>
        <w:r w:rsidR="00430B97">
          <w:rPr>
            <w:webHidden/>
          </w:rPr>
          <w:t>31</w:t>
        </w:r>
        <w:r>
          <w:rPr>
            <w:webHidden/>
          </w:rPr>
          <w:fldChar w:fldCharType="end"/>
        </w:r>
      </w:hyperlink>
    </w:p>
    <w:p w14:paraId="02CD088F" w14:textId="11869102"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23" w:history="1">
        <w:r w:rsidRPr="00181C2F">
          <w:rPr>
            <w:rStyle w:val="Hyperlink"/>
          </w:rPr>
          <w:t>Section 23.  Criminal Penalties</w:t>
        </w:r>
        <w:r>
          <w:rPr>
            <w:webHidden/>
          </w:rPr>
          <w:tab/>
        </w:r>
        <w:r>
          <w:rPr>
            <w:webHidden/>
          </w:rPr>
          <w:fldChar w:fldCharType="begin"/>
        </w:r>
        <w:r>
          <w:rPr>
            <w:webHidden/>
          </w:rPr>
          <w:instrText xml:space="preserve"> PAGEREF _Toc194304423 \h </w:instrText>
        </w:r>
        <w:r>
          <w:rPr>
            <w:webHidden/>
          </w:rPr>
        </w:r>
        <w:r>
          <w:rPr>
            <w:webHidden/>
          </w:rPr>
          <w:fldChar w:fldCharType="separate"/>
        </w:r>
        <w:r w:rsidR="00430B97">
          <w:rPr>
            <w:webHidden/>
          </w:rPr>
          <w:t>31</w:t>
        </w:r>
        <w:r>
          <w:rPr>
            <w:webHidden/>
          </w:rPr>
          <w:fldChar w:fldCharType="end"/>
        </w:r>
      </w:hyperlink>
    </w:p>
    <w:p w14:paraId="0ECDFFC3" w14:textId="2AC4100F"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424" w:history="1">
        <w:r w:rsidRPr="00181C2F">
          <w:rPr>
            <w:rStyle w:val="Hyperlink"/>
          </w:rPr>
          <w:t>23.1. Misdemeanors.</w:t>
        </w:r>
        <w:r>
          <w:rPr>
            <w:webHidden/>
          </w:rPr>
          <w:tab/>
        </w:r>
        <w:r>
          <w:rPr>
            <w:webHidden/>
          </w:rPr>
          <w:fldChar w:fldCharType="begin"/>
        </w:r>
        <w:r>
          <w:rPr>
            <w:webHidden/>
          </w:rPr>
          <w:instrText xml:space="preserve"> PAGEREF _Toc194304424 \h </w:instrText>
        </w:r>
        <w:r>
          <w:rPr>
            <w:webHidden/>
          </w:rPr>
        </w:r>
        <w:r>
          <w:rPr>
            <w:webHidden/>
          </w:rPr>
          <w:fldChar w:fldCharType="separate"/>
        </w:r>
        <w:r w:rsidR="00430B97">
          <w:rPr>
            <w:webHidden/>
          </w:rPr>
          <w:t>31</w:t>
        </w:r>
        <w:r>
          <w:rPr>
            <w:webHidden/>
          </w:rPr>
          <w:fldChar w:fldCharType="end"/>
        </w:r>
      </w:hyperlink>
    </w:p>
    <w:p w14:paraId="0FD99CF5" w14:textId="7019186A" w:rsidR="00432534" w:rsidRDefault="00432534">
      <w:pPr>
        <w:pStyle w:val="TOC2"/>
        <w:rPr>
          <w:rFonts w:asciiTheme="minorHAnsi" w:eastAsiaTheme="minorEastAsia" w:hAnsiTheme="minorHAnsi" w:cstheme="minorBidi"/>
          <w:bCs w:val="0"/>
          <w:color w:val="auto"/>
          <w:kern w:val="2"/>
          <w:sz w:val="24"/>
          <w:szCs w:val="24"/>
          <w14:ligatures w14:val="standardContextual"/>
        </w:rPr>
      </w:pPr>
      <w:hyperlink w:anchor="_Toc194304425" w:history="1">
        <w:r w:rsidRPr="00181C2F">
          <w:rPr>
            <w:rStyle w:val="Hyperlink"/>
          </w:rPr>
          <w:t>23.2. Felonies.</w:t>
        </w:r>
        <w:r>
          <w:rPr>
            <w:webHidden/>
          </w:rPr>
          <w:tab/>
        </w:r>
        <w:r>
          <w:rPr>
            <w:webHidden/>
          </w:rPr>
          <w:fldChar w:fldCharType="begin"/>
        </w:r>
        <w:r>
          <w:rPr>
            <w:webHidden/>
          </w:rPr>
          <w:instrText xml:space="preserve"> PAGEREF _Toc194304425 \h </w:instrText>
        </w:r>
        <w:r>
          <w:rPr>
            <w:webHidden/>
          </w:rPr>
        </w:r>
        <w:r>
          <w:rPr>
            <w:webHidden/>
          </w:rPr>
          <w:fldChar w:fldCharType="separate"/>
        </w:r>
        <w:r w:rsidR="00430B97">
          <w:rPr>
            <w:webHidden/>
          </w:rPr>
          <w:t>31</w:t>
        </w:r>
        <w:r>
          <w:rPr>
            <w:webHidden/>
          </w:rPr>
          <w:fldChar w:fldCharType="end"/>
        </w:r>
      </w:hyperlink>
    </w:p>
    <w:p w14:paraId="2A672791" w14:textId="30AF4917"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26" w:history="1">
        <w:r w:rsidRPr="00181C2F">
          <w:rPr>
            <w:rStyle w:val="Hyperlink"/>
          </w:rPr>
          <w:t>Section 24.  Restraining Order and Injunction</w:t>
        </w:r>
        <w:r>
          <w:rPr>
            <w:webHidden/>
          </w:rPr>
          <w:tab/>
        </w:r>
        <w:r>
          <w:rPr>
            <w:webHidden/>
          </w:rPr>
          <w:fldChar w:fldCharType="begin"/>
        </w:r>
        <w:r>
          <w:rPr>
            <w:webHidden/>
          </w:rPr>
          <w:instrText xml:space="preserve"> PAGEREF _Toc194304426 \h </w:instrText>
        </w:r>
        <w:r>
          <w:rPr>
            <w:webHidden/>
          </w:rPr>
        </w:r>
        <w:r>
          <w:rPr>
            <w:webHidden/>
          </w:rPr>
          <w:fldChar w:fldCharType="separate"/>
        </w:r>
        <w:r w:rsidR="00430B97">
          <w:rPr>
            <w:webHidden/>
          </w:rPr>
          <w:t>32</w:t>
        </w:r>
        <w:r>
          <w:rPr>
            <w:webHidden/>
          </w:rPr>
          <w:fldChar w:fldCharType="end"/>
        </w:r>
      </w:hyperlink>
    </w:p>
    <w:p w14:paraId="5265A0DE" w14:textId="7212BC42"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27" w:history="1">
        <w:r w:rsidRPr="00181C2F">
          <w:rPr>
            <w:rStyle w:val="Hyperlink"/>
            <w:rFonts w:cs="Arial"/>
          </w:rPr>
          <w:t xml:space="preserve">Section 25.  </w:t>
        </w:r>
        <w:r w:rsidRPr="00181C2F">
          <w:rPr>
            <w:rStyle w:val="Hyperlink"/>
          </w:rPr>
          <w:t>Presumptive</w:t>
        </w:r>
        <w:r w:rsidRPr="00181C2F">
          <w:rPr>
            <w:rStyle w:val="Hyperlink"/>
            <w:rFonts w:cs="Arial"/>
          </w:rPr>
          <w:t xml:space="preserve"> Evidence</w:t>
        </w:r>
        <w:r>
          <w:rPr>
            <w:webHidden/>
          </w:rPr>
          <w:tab/>
        </w:r>
        <w:r>
          <w:rPr>
            <w:webHidden/>
          </w:rPr>
          <w:fldChar w:fldCharType="begin"/>
        </w:r>
        <w:r>
          <w:rPr>
            <w:webHidden/>
          </w:rPr>
          <w:instrText xml:space="preserve"> PAGEREF _Toc194304427 \h </w:instrText>
        </w:r>
        <w:r>
          <w:rPr>
            <w:webHidden/>
          </w:rPr>
        </w:r>
        <w:r>
          <w:rPr>
            <w:webHidden/>
          </w:rPr>
          <w:fldChar w:fldCharType="separate"/>
        </w:r>
        <w:r w:rsidR="00430B97">
          <w:rPr>
            <w:webHidden/>
          </w:rPr>
          <w:t>32</w:t>
        </w:r>
        <w:r>
          <w:rPr>
            <w:webHidden/>
          </w:rPr>
          <w:fldChar w:fldCharType="end"/>
        </w:r>
      </w:hyperlink>
    </w:p>
    <w:p w14:paraId="1FD95186" w14:textId="02454075"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28" w:history="1">
        <w:r w:rsidRPr="00181C2F">
          <w:rPr>
            <w:rStyle w:val="Hyperlink"/>
          </w:rPr>
          <w:t>Section 26.  Severability Provision</w:t>
        </w:r>
        <w:r>
          <w:rPr>
            <w:webHidden/>
          </w:rPr>
          <w:tab/>
        </w:r>
        <w:r>
          <w:rPr>
            <w:webHidden/>
          </w:rPr>
          <w:fldChar w:fldCharType="begin"/>
        </w:r>
        <w:r>
          <w:rPr>
            <w:webHidden/>
          </w:rPr>
          <w:instrText xml:space="preserve"> PAGEREF _Toc194304428 \h </w:instrText>
        </w:r>
        <w:r>
          <w:rPr>
            <w:webHidden/>
          </w:rPr>
        </w:r>
        <w:r>
          <w:rPr>
            <w:webHidden/>
          </w:rPr>
          <w:fldChar w:fldCharType="separate"/>
        </w:r>
        <w:r w:rsidR="00430B97">
          <w:rPr>
            <w:webHidden/>
          </w:rPr>
          <w:t>32</w:t>
        </w:r>
        <w:r>
          <w:rPr>
            <w:webHidden/>
          </w:rPr>
          <w:fldChar w:fldCharType="end"/>
        </w:r>
      </w:hyperlink>
    </w:p>
    <w:p w14:paraId="6F19323B" w14:textId="1C4CA9D1"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29" w:history="1">
        <w:r w:rsidRPr="00181C2F">
          <w:rPr>
            <w:rStyle w:val="Hyperlink"/>
          </w:rPr>
          <w:t>Section 27.  Repeal of Conflicting Laws</w:t>
        </w:r>
        <w:r>
          <w:rPr>
            <w:webHidden/>
          </w:rPr>
          <w:tab/>
        </w:r>
        <w:r>
          <w:rPr>
            <w:webHidden/>
          </w:rPr>
          <w:fldChar w:fldCharType="begin"/>
        </w:r>
        <w:r>
          <w:rPr>
            <w:webHidden/>
          </w:rPr>
          <w:instrText xml:space="preserve"> PAGEREF _Toc194304429 \h </w:instrText>
        </w:r>
        <w:r>
          <w:rPr>
            <w:webHidden/>
          </w:rPr>
        </w:r>
        <w:r>
          <w:rPr>
            <w:webHidden/>
          </w:rPr>
          <w:fldChar w:fldCharType="separate"/>
        </w:r>
        <w:r w:rsidR="00430B97">
          <w:rPr>
            <w:webHidden/>
          </w:rPr>
          <w:t>32</w:t>
        </w:r>
        <w:r>
          <w:rPr>
            <w:webHidden/>
          </w:rPr>
          <w:fldChar w:fldCharType="end"/>
        </w:r>
      </w:hyperlink>
    </w:p>
    <w:p w14:paraId="34A8F63F" w14:textId="6A71C73A"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30" w:history="1">
        <w:r w:rsidRPr="00181C2F">
          <w:rPr>
            <w:rStyle w:val="Hyperlink"/>
          </w:rPr>
          <w:t>Section 28.  Regulations to be Unaffected by Repeal of Prior Enabling Statute</w:t>
        </w:r>
        <w:r>
          <w:rPr>
            <w:webHidden/>
          </w:rPr>
          <w:tab/>
        </w:r>
        <w:r>
          <w:rPr>
            <w:webHidden/>
          </w:rPr>
          <w:fldChar w:fldCharType="begin"/>
        </w:r>
        <w:r>
          <w:rPr>
            <w:webHidden/>
          </w:rPr>
          <w:instrText xml:space="preserve"> PAGEREF _Toc194304430 \h </w:instrText>
        </w:r>
        <w:r>
          <w:rPr>
            <w:webHidden/>
          </w:rPr>
        </w:r>
        <w:r>
          <w:rPr>
            <w:webHidden/>
          </w:rPr>
          <w:fldChar w:fldCharType="separate"/>
        </w:r>
        <w:r w:rsidR="00430B97">
          <w:rPr>
            <w:webHidden/>
          </w:rPr>
          <w:t>32</w:t>
        </w:r>
        <w:r>
          <w:rPr>
            <w:webHidden/>
          </w:rPr>
          <w:fldChar w:fldCharType="end"/>
        </w:r>
      </w:hyperlink>
    </w:p>
    <w:p w14:paraId="50FBAF9E" w14:textId="3331C120" w:rsidR="00432534" w:rsidRDefault="00432534">
      <w:pPr>
        <w:pStyle w:val="TOC1"/>
        <w:rPr>
          <w:rFonts w:asciiTheme="minorHAnsi" w:eastAsiaTheme="minorEastAsia" w:hAnsiTheme="minorHAnsi" w:cstheme="minorBidi"/>
          <w:b w:val="0"/>
          <w:bCs w:val="0"/>
          <w:color w:val="auto"/>
          <w:kern w:val="2"/>
          <w:sz w:val="24"/>
          <w:szCs w:val="24"/>
          <w14:ligatures w14:val="standardContextual"/>
        </w:rPr>
      </w:pPr>
      <w:hyperlink w:anchor="_Toc194304431" w:history="1">
        <w:r w:rsidRPr="00181C2F">
          <w:rPr>
            <w:rStyle w:val="Hyperlink"/>
          </w:rPr>
          <w:t>Section 29.  Effective Date</w:t>
        </w:r>
        <w:r>
          <w:rPr>
            <w:webHidden/>
          </w:rPr>
          <w:tab/>
        </w:r>
        <w:r>
          <w:rPr>
            <w:webHidden/>
          </w:rPr>
          <w:fldChar w:fldCharType="begin"/>
        </w:r>
        <w:r>
          <w:rPr>
            <w:webHidden/>
          </w:rPr>
          <w:instrText xml:space="preserve"> PAGEREF _Toc194304431 \h </w:instrText>
        </w:r>
        <w:r>
          <w:rPr>
            <w:webHidden/>
          </w:rPr>
        </w:r>
        <w:r>
          <w:rPr>
            <w:webHidden/>
          </w:rPr>
          <w:fldChar w:fldCharType="separate"/>
        </w:r>
        <w:r w:rsidR="00430B97">
          <w:rPr>
            <w:webHidden/>
          </w:rPr>
          <w:t>32</w:t>
        </w:r>
        <w:r>
          <w:rPr>
            <w:webHidden/>
          </w:rPr>
          <w:fldChar w:fldCharType="end"/>
        </w:r>
      </w:hyperlink>
    </w:p>
    <w:p w14:paraId="5E966649" w14:textId="628D2D58" w:rsidR="003F2866" w:rsidRDefault="00C564BF" w:rsidP="00DF6524">
      <w:pPr>
        <w:tabs>
          <w:tab w:val="left" w:pos="360"/>
        </w:tabs>
        <w:spacing w:before="360" w:after="480"/>
      </w:pPr>
      <w:r>
        <w:rPr>
          <w:rFonts w:ascii="Arial" w:eastAsia="Times New Roman" w:hAnsi="Arial" w:cs="Times New Roman"/>
          <w:b/>
          <w:bCs/>
          <w:noProof/>
          <w:color w:val="000000"/>
          <w:sz w:val="20"/>
          <w:szCs w:val="20"/>
        </w:rPr>
        <w:fldChar w:fldCharType="end"/>
      </w:r>
      <w:r w:rsidR="003F2866">
        <w:br w:type="page"/>
      </w:r>
    </w:p>
    <w:p w14:paraId="02F9E3AA" w14:textId="39535AAF" w:rsidR="005A6C37" w:rsidRPr="00D9051A" w:rsidRDefault="00BF2CF5" w:rsidP="009D6532">
      <w:pPr>
        <w:pStyle w:val="BodyText"/>
        <w:tabs>
          <w:tab w:val="left" w:pos="360"/>
        </w:tabs>
        <w:jc w:val="center"/>
        <w:rPr>
          <w:rFonts w:ascii="Arial" w:hAnsi="Arial" w:cs="Arial"/>
          <w:b/>
          <w:bCs/>
          <w:sz w:val="24"/>
        </w:rPr>
      </w:pPr>
      <w:r w:rsidRPr="00D9051A">
        <w:rPr>
          <w:rFonts w:ascii="Arial" w:hAnsi="Arial" w:cs="Arial"/>
          <w:b/>
          <w:bCs/>
          <w:sz w:val="24"/>
        </w:rPr>
        <w:lastRenderedPageBreak/>
        <w:t>A.</w:t>
      </w:r>
      <w:r w:rsidR="00796ADA" w:rsidRPr="00D9051A">
        <w:rPr>
          <w:rFonts w:ascii="Arial" w:hAnsi="Arial" w:cs="Arial"/>
          <w:b/>
          <w:bCs/>
          <w:sz w:val="24"/>
        </w:rPr>
        <w:t>  </w:t>
      </w:r>
      <w:r w:rsidR="005A6C37" w:rsidRPr="00D9051A">
        <w:rPr>
          <w:rFonts w:ascii="Arial" w:hAnsi="Arial" w:cs="Arial"/>
          <w:b/>
          <w:bCs/>
          <w:sz w:val="24"/>
        </w:rPr>
        <w:t>Uniform Weights and Measures Law</w:t>
      </w:r>
    </w:p>
    <w:p w14:paraId="4FAF0307" w14:textId="69557663" w:rsidR="005A6C37" w:rsidRPr="00720B4B" w:rsidRDefault="005A6C37" w:rsidP="002A4944">
      <w:pPr>
        <w:pStyle w:val="Heading1-Section"/>
        <w:rPr>
          <w:rFonts w:cs="Arial"/>
        </w:rPr>
      </w:pPr>
      <w:bookmarkStart w:id="52" w:name="_Toc173377925"/>
      <w:bookmarkStart w:id="53" w:name="_Toc173381006"/>
      <w:bookmarkStart w:id="54" w:name="_Toc173384650"/>
      <w:bookmarkStart w:id="55" w:name="_Toc173385181"/>
      <w:bookmarkStart w:id="56" w:name="_Toc173386213"/>
      <w:bookmarkStart w:id="57" w:name="_Toc173393002"/>
      <w:bookmarkStart w:id="58" w:name="_Toc173393877"/>
      <w:bookmarkStart w:id="59" w:name="_Toc173408496"/>
      <w:bookmarkStart w:id="60" w:name="_Toc173472563"/>
      <w:bookmarkStart w:id="61" w:name="_Toc428946077"/>
      <w:bookmarkStart w:id="62" w:name="_Toc428946237"/>
      <w:bookmarkStart w:id="63" w:name="_Toc82435398"/>
      <w:bookmarkStart w:id="64" w:name="_Toc174363627"/>
      <w:bookmarkStart w:id="65" w:name="_Toc174364309"/>
      <w:bookmarkStart w:id="66" w:name="_Toc194304376"/>
      <w:r w:rsidRPr="00720B4B">
        <w:rPr>
          <w:rFonts w:cs="Arial"/>
        </w:rPr>
        <w:t>Section</w:t>
      </w:r>
      <w:r w:rsidR="003C6D6C">
        <w:rPr>
          <w:rFonts w:cs="Arial"/>
        </w:rPr>
        <w:t xml:space="preserve"> </w:t>
      </w:r>
      <w:r w:rsidRPr="00720B4B">
        <w:rPr>
          <w:rFonts w:cs="Arial"/>
        </w:rPr>
        <w:t xml:space="preserve">1.  </w:t>
      </w:r>
      <w:r w:rsidRPr="002A4944">
        <w:t>Definitions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0C45799" w14:textId="77777777" w:rsidR="005A6C37" w:rsidRPr="009574D0" w:rsidRDefault="005A6C37" w:rsidP="009D6532">
      <w:pPr>
        <w:pStyle w:val="BodyText"/>
        <w:tabs>
          <w:tab w:val="left" w:pos="360"/>
        </w:tabs>
      </w:pPr>
      <w:r w:rsidRPr="009574D0">
        <w:t>When used in this Act:</w:t>
      </w:r>
    </w:p>
    <w:p w14:paraId="4D09FFF5" w14:textId="265EF6EB" w:rsidR="002A4944" w:rsidRPr="002A4944" w:rsidRDefault="00E85ACB" w:rsidP="002A4944">
      <w:pPr>
        <w:pStyle w:val="Heading2"/>
        <w:rPr>
          <w:b w:val="0"/>
          <w:vanish/>
          <w:szCs w:val="20"/>
          <w:specVanish/>
        </w:rPr>
      </w:pPr>
      <w:bookmarkStart w:id="67" w:name="_Toc428946078"/>
      <w:bookmarkStart w:id="68" w:name="_Toc428946238"/>
      <w:bookmarkStart w:id="69" w:name="_Toc82435399"/>
      <w:bookmarkStart w:id="70" w:name="_Toc174363628"/>
      <w:bookmarkStart w:id="71" w:name="_Toc194304377"/>
      <w:bookmarkStart w:id="72" w:name="_Toc173377926"/>
      <w:bookmarkStart w:id="73" w:name="_Toc173381007"/>
      <w:bookmarkStart w:id="74" w:name="_Toc173384651"/>
      <w:bookmarkStart w:id="75" w:name="_Toc173385182"/>
      <w:bookmarkStart w:id="76" w:name="_Toc173386214"/>
      <w:bookmarkStart w:id="77" w:name="_Toc173393003"/>
      <w:bookmarkStart w:id="78" w:name="_Toc173393878"/>
      <w:bookmarkStart w:id="79" w:name="_Toc173408497"/>
      <w:bookmarkStart w:id="80" w:name="_Toc173471356"/>
      <w:bookmarkStart w:id="81" w:name="_Toc173472564"/>
      <w:bookmarkStart w:id="82" w:name="_Toc173474004"/>
      <w:r w:rsidRPr="00E403A8">
        <w:rPr>
          <w:szCs w:val="20"/>
        </w:rPr>
        <w:t>1</w:t>
      </w:r>
      <w:r w:rsidR="00005B45" w:rsidRPr="00E403A8">
        <w:rPr>
          <w:szCs w:val="20"/>
        </w:rPr>
        <w:t>.</w:t>
      </w:r>
      <w:r w:rsidRPr="00E403A8">
        <w:rPr>
          <w:szCs w:val="20"/>
        </w:rPr>
        <w:t>1</w:t>
      </w:r>
      <w:r w:rsidR="00005B45" w:rsidRPr="00E403A8">
        <w:rPr>
          <w:szCs w:val="20"/>
        </w:rPr>
        <w:t>.</w:t>
      </w:r>
      <w:r w:rsidR="00DF6524">
        <w:rPr>
          <w:szCs w:val="20"/>
        </w:rPr>
        <w:t> </w:t>
      </w:r>
      <w:r w:rsidR="005A6C37" w:rsidRPr="00E403A8">
        <w:rPr>
          <w:szCs w:val="20"/>
        </w:rPr>
        <w:t>Weight(s) and (or) Measure(s).</w:t>
      </w:r>
      <w:bookmarkEnd w:id="67"/>
      <w:bookmarkEnd w:id="68"/>
      <w:bookmarkEnd w:id="69"/>
      <w:bookmarkEnd w:id="70"/>
      <w:bookmarkEnd w:id="71"/>
    </w:p>
    <w:p w14:paraId="389779A2" w14:textId="3494D707" w:rsidR="005A6C37" w:rsidRPr="005175E7" w:rsidRDefault="005A6C37" w:rsidP="009D6532">
      <w:pPr>
        <w:pStyle w:val="BodyText"/>
        <w:tabs>
          <w:tab w:val="left" w:pos="360"/>
          <w:tab w:val="left" w:pos="450"/>
          <w:tab w:val="left" w:pos="720"/>
        </w:tabs>
      </w:pPr>
      <w:r w:rsidRPr="00A42BE9">
        <w:rPr>
          <w:sz w:val="22"/>
          <w:szCs w:val="22"/>
        </w:rPr>
        <w:t xml:space="preserve"> </w:t>
      </w:r>
      <w:r w:rsidR="00094BB3" w:rsidRPr="00A42BE9">
        <w:rPr>
          <w:sz w:val="22"/>
          <w:szCs w:val="22"/>
        </w:rPr>
        <w:t>–</w:t>
      </w:r>
      <w:r w:rsidRPr="00A42BE9">
        <w:rPr>
          <w:sz w:val="22"/>
          <w:szCs w:val="22"/>
        </w:rPr>
        <w:t xml:space="preserve"> </w:t>
      </w:r>
      <w:r w:rsidR="00D962A8" w:rsidRPr="00E403A8">
        <w:rPr>
          <w:rStyle w:val="BodyTextChar"/>
          <w:szCs w:val="20"/>
        </w:rPr>
        <w:fldChar w:fldCharType="begin"/>
      </w:r>
      <w:r w:rsidR="00F67AD3" w:rsidRPr="00E403A8">
        <w:rPr>
          <w:rStyle w:val="BodyTextChar"/>
          <w:szCs w:val="20"/>
        </w:rPr>
        <w:instrText xml:space="preserve"> XE "Definitions:Weights and measures" </w:instrText>
      </w:r>
      <w:r w:rsidR="00D962A8" w:rsidRPr="00E403A8">
        <w:rPr>
          <w:rStyle w:val="BodyTextChar"/>
          <w:szCs w:val="20"/>
        </w:rPr>
        <w:fldChar w:fldCharType="end"/>
      </w:r>
      <w:r w:rsidRPr="00E403A8">
        <w:rPr>
          <w:rStyle w:val="BodyTextChar"/>
          <w:szCs w:val="20"/>
        </w:rPr>
        <w:t>The term “weight(s) and (or) measure(s)” means all weights and measures of every kind, instruments</w:t>
      </w:r>
      <w:r w:rsidR="00D962A8" w:rsidRPr="00E403A8">
        <w:rPr>
          <w:rStyle w:val="BodyTextChar"/>
          <w:szCs w:val="20"/>
        </w:rPr>
        <w:fldChar w:fldCharType="begin"/>
      </w:r>
      <w:r w:rsidRPr="00E403A8">
        <w:rPr>
          <w:rStyle w:val="BodyTextChar"/>
          <w:szCs w:val="20"/>
        </w:rPr>
        <w:instrText>xe "Instruments for weighing and measuring"</w:instrText>
      </w:r>
      <w:r w:rsidR="00D962A8" w:rsidRPr="00E403A8">
        <w:rPr>
          <w:rStyle w:val="BodyTextChar"/>
          <w:szCs w:val="20"/>
        </w:rPr>
        <w:fldChar w:fldCharType="end"/>
      </w:r>
      <w:r w:rsidRPr="005175E7">
        <w:t xml:space="preserve"> and devices for weighing and measuring, and any appliance</w:t>
      </w:r>
      <w:r w:rsidR="00D962A8" w:rsidRPr="00E403A8">
        <w:rPr>
          <w:rStyle w:val="BodyTextChar"/>
          <w:szCs w:val="20"/>
        </w:rPr>
        <w:fldChar w:fldCharType="begin"/>
      </w:r>
      <w:r w:rsidRPr="00E403A8">
        <w:rPr>
          <w:rStyle w:val="BodyTextChar"/>
          <w:szCs w:val="20"/>
        </w:rPr>
        <w:instrText>xe "Appliance:Weighing and measuring"</w:instrText>
      </w:r>
      <w:r w:rsidR="00D962A8" w:rsidRPr="00E403A8">
        <w:rPr>
          <w:rStyle w:val="BodyTextChar"/>
          <w:szCs w:val="20"/>
        </w:rPr>
        <w:fldChar w:fldCharType="end"/>
      </w:r>
      <w:r w:rsidRPr="005175E7">
        <w:t xml:space="preserve"> and accessories</w:t>
      </w:r>
      <w:r w:rsidR="00D962A8" w:rsidRPr="00E403A8">
        <w:rPr>
          <w:rStyle w:val="BodyTextChar"/>
          <w:szCs w:val="20"/>
        </w:rPr>
        <w:fldChar w:fldCharType="begin"/>
      </w:r>
      <w:r w:rsidRPr="00E403A8">
        <w:rPr>
          <w:rStyle w:val="BodyTextChar"/>
          <w:szCs w:val="20"/>
        </w:rPr>
        <w:instrText>xe "Accessories:Weighing and measuring"</w:instrText>
      </w:r>
      <w:r w:rsidR="00D962A8" w:rsidRPr="00E403A8">
        <w:rPr>
          <w:rStyle w:val="BodyTextChar"/>
          <w:szCs w:val="20"/>
        </w:rPr>
        <w:fldChar w:fldCharType="end"/>
      </w:r>
      <w:r w:rsidRPr="005175E7">
        <w:t xml:space="preserve"> associated with any or all such instruments and devices.</w:t>
      </w:r>
      <w:bookmarkEnd w:id="72"/>
      <w:bookmarkEnd w:id="73"/>
      <w:bookmarkEnd w:id="74"/>
      <w:bookmarkEnd w:id="75"/>
      <w:bookmarkEnd w:id="76"/>
      <w:bookmarkEnd w:id="77"/>
      <w:bookmarkEnd w:id="78"/>
      <w:bookmarkEnd w:id="79"/>
      <w:bookmarkEnd w:id="80"/>
      <w:bookmarkEnd w:id="81"/>
      <w:bookmarkEnd w:id="82"/>
    </w:p>
    <w:p w14:paraId="252DF2A4" w14:textId="19D13B2F" w:rsidR="002A4944" w:rsidRPr="002A4944" w:rsidRDefault="00CA2BBE" w:rsidP="002A4944">
      <w:pPr>
        <w:pStyle w:val="Heading2"/>
        <w:rPr>
          <w:vanish/>
          <w:specVanish/>
        </w:rPr>
      </w:pPr>
      <w:bookmarkStart w:id="83" w:name="_Toc428946079"/>
      <w:bookmarkStart w:id="84" w:name="_Toc428946239"/>
      <w:bookmarkStart w:id="85" w:name="_Toc82435400"/>
      <w:bookmarkStart w:id="86" w:name="_Toc194304378"/>
      <w:bookmarkStart w:id="87" w:name="_Toc173377927"/>
      <w:bookmarkStart w:id="88" w:name="_Toc173381008"/>
      <w:bookmarkStart w:id="89" w:name="_Toc173384652"/>
      <w:bookmarkStart w:id="90" w:name="_Toc173385183"/>
      <w:bookmarkStart w:id="91" w:name="_Toc173386215"/>
      <w:bookmarkStart w:id="92" w:name="_Toc173393004"/>
      <w:bookmarkStart w:id="93" w:name="_Toc173393879"/>
      <w:bookmarkStart w:id="94" w:name="_Toc173408498"/>
      <w:bookmarkStart w:id="95" w:name="_Toc173471357"/>
      <w:bookmarkStart w:id="96" w:name="_Toc173472565"/>
      <w:bookmarkStart w:id="97" w:name="_Toc173474005"/>
      <w:r w:rsidRPr="00E403A8">
        <w:t>1.2</w:t>
      </w:r>
      <w:r w:rsidR="00DF6524">
        <w:t>. </w:t>
      </w:r>
      <w:r w:rsidR="005A6C37" w:rsidRPr="00E403A8">
        <w:t>Weight.</w:t>
      </w:r>
      <w:bookmarkEnd w:id="83"/>
      <w:bookmarkEnd w:id="84"/>
      <w:bookmarkEnd w:id="85"/>
      <w:bookmarkEnd w:id="86"/>
    </w:p>
    <w:p w14:paraId="0121D17C" w14:textId="1E224E98" w:rsidR="005A6C37" w:rsidRPr="00E403A8" w:rsidRDefault="005A6C37" w:rsidP="009D6532">
      <w:pPr>
        <w:pStyle w:val="BodyText"/>
        <w:tabs>
          <w:tab w:val="left" w:pos="360"/>
          <w:tab w:val="left" w:pos="446"/>
          <w:tab w:val="left" w:pos="547"/>
          <w:tab w:val="left" w:pos="720"/>
        </w:tabs>
        <w:spacing w:after="60"/>
      </w:pPr>
      <w:r w:rsidRPr="00B96C9B">
        <w:rPr>
          <w:szCs w:val="20"/>
        </w:rPr>
        <w:t xml:space="preserve"> – </w:t>
      </w:r>
      <w:r w:rsidR="00D962A8" w:rsidRPr="00E403A8">
        <w:fldChar w:fldCharType="begin"/>
      </w:r>
      <w:r w:rsidR="00F67AD3" w:rsidRPr="00E403A8">
        <w:instrText xml:space="preserve"> XE "Definitions:Weight" </w:instrText>
      </w:r>
      <w:r w:rsidR="00D962A8" w:rsidRPr="00E403A8">
        <w:fldChar w:fldCharType="end"/>
      </w:r>
      <w:r w:rsidRPr="00E403A8">
        <w:t>The term “weight” as used in connection with any commodity or service means net weight</w:t>
      </w:r>
      <w:r w:rsidR="00D962A8" w:rsidRPr="00E403A8">
        <w:fldChar w:fldCharType="begin"/>
      </w:r>
      <w:r w:rsidRPr="00E403A8">
        <w:instrText>xe "Net weight"</w:instrText>
      </w:r>
      <w:r w:rsidR="00D962A8" w:rsidRPr="00E403A8">
        <w:fldChar w:fldCharType="end"/>
      </w:r>
      <w:r w:rsidRPr="00E403A8">
        <w:t>.  When a commodity is sold by drained weight</w:t>
      </w:r>
      <w:r w:rsidR="00D962A8" w:rsidRPr="00E403A8">
        <w:fldChar w:fldCharType="begin"/>
      </w:r>
      <w:r w:rsidRPr="00E403A8">
        <w:instrText>xe "Drained weight"</w:instrText>
      </w:r>
      <w:r w:rsidR="00D962A8" w:rsidRPr="00E403A8">
        <w:fldChar w:fldCharType="end"/>
      </w:r>
      <w:r w:rsidRPr="00E403A8">
        <w:t>, the term means net drained weight.</w:t>
      </w:r>
      <w:bookmarkEnd w:id="87"/>
      <w:bookmarkEnd w:id="88"/>
      <w:bookmarkEnd w:id="89"/>
      <w:bookmarkEnd w:id="90"/>
      <w:bookmarkEnd w:id="91"/>
      <w:bookmarkEnd w:id="92"/>
      <w:bookmarkEnd w:id="93"/>
      <w:bookmarkEnd w:id="94"/>
      <w:bookmarkEnd w:id="95"/>
      <w:bookmarkEnd w:id="96"/>
      <w:bookmarkEnd w:id="97"/>
    </w:p>
    <w:p w14:paraId="096E2531" w14:textId="77777777" w:rsidR="005A6C37" w:rsidRPr="00B96C9B" w:rsidRDefault="005A6C37" w:rsidP="009D6532">
      <w:pPr>
        <w:pStyle w:val="BodyText"/>
        <w:tabs>
          <w:tab w:val="left" w:pos="360"/>
          <w:tab w:val="left" w:pos="446"/>
          <w:tab w:val="left" w:pos="540"/>
          <w:tab w:val="left" w:pos="720"/>
        </w:tabs>
        <w:rPr>
          <w:szCs w:val="20"/>
        </w:rPr>
      </w:pPr>
      <w:r w:rsidRPr="00B96C9B">
        <w:rPr>
          <w:szCs w:val="20"/>
        </w:rPr>
        <w:t>(Amended 1974 and 1990)</w:t>
      </w:r>
    </w:p>
    <w:p w14:paraId="2B48331B" w14:textId="26B399B8" w:rsidR="002A4944" w:rsidRPr="002A4944" w:rsidRDefault="00CA2BBE" w:rsidP="002A4944">
      <w:pPr>
        <w:pStyle w:val="Heading2"/>
        <w:rPr>
          <w:vanish/>
          <w:specVanish/>
        </w:rPr>
      </w:pPr>
      <w:bookmarkStart w:id="98" w:name="_Toc428946080"/>
      <w:bookmarkStart w:id="99" w:name="_Toc428946240"/>
      <w:bookmarkStart w:id="100" w:name="_Toc82435401"/>
      <w:bookmarkStart w:id="101" w:name="_Toc194304379"/>
      <w:bookmarkStart w:id="102" w:name="_Toc173377928"/>
      <w:bookmarkStart w:id="103" w:name="_Toc173381009"/>
      <w:bookmarkStart w:id="104" w:name="_Toc173384653"/>
      <w:bookmarkStart w:id="105" w:name="_Toc173385184"/>
      <w:bookmarkStart w:id="106" w:name="_Toc173386216"/>
      <w:bookmarkStart w:id="107" w:name="_Toc173393005"/>
      <w:bookmarkStart w:id="108" w:name="_Toc173393880"/>
      <w:bookmarkStart w:id="109" w:name="_Toc173408499"/>
      <w:bookmarkStart w:id="110" w:name="_Toc173471358"/>
      <w:bookmarkStart w:id="111" w:name="_Toc173472566"/>
      <w:bookmarkStart w:id="112" w:name="_Toc173474006"/>
      <w:r w:rsidRPr="00E403A8">
        <w:t>1.3</w:t>
      </w:r>
      <w:r w:rsidR="00DF6524">
        <w:t>. </w:t>
      </w:r>
      <w:r w:rsidR="005A6C37" w:rsidRPr="00E403A8">
        <w:t>Correct.</w:t>
      </w:r>
      <w:bookmarkEnd w:id="98"/>
      <w:bookmarkEnd w:id="99"/>
      <w:bookmarkEnd w:id="100"/>
      <w:bookmarkEnd w:id="101"/>
    </w:p>
    <w:p w14:paraId="3FE4606C" w14:textId="26DBB3DB" w:rsidR="005A6C37" w:rsidRPr="00E403A8" w:rsidRDefault="005A6C37" w:rsidP="009D6532">
      <w:pPr>
        <w:pStyle w:val="BodyText"/>
        <w:tabs>
          <w:tab w:val="left" w:pos="360"/>
          <w:tab w:val="left" w:pos="446"/>
          <w:tab w:val="left" w:pos="540"/>
          <w:tab w:val="left" w:pos="720"/>
        </w:tabs>
        <w:rPr>
          <w:rStyle w:val="BodyTextChar"/>
          <w:iCs/>
          <w:szCs w:val="20"/>
        </w:rPr>
      </w:pPr>
      <w:r w:rsidRPr="00A42BE9">
        <w:rPr>
          <w:sz w:val="22"/>
          <w:szCs w:val="22"/>
        </w:rPr>
        <w:t xml:space="preserve"> – </w:t>
      </w:r>
      <w:r w:rsidR="00D962A8" w:rsidRPr="00E403A8">
        <w:rPr>
          <w:rStyle w:val="BodyTextChar"/>
          <w:szCs w:val="20"/>
        </w:rPr>
        <w:fldChar w:fldCharType="begin"/>
      </w:r>
      <w:r w:rsidR="00F67AD3" w:rsidRPr="00E403A8">
        <w:rPr>
          <w:rStyle w:val="BodyTextChar"/>
          <w:szCs w:val="20"/>
        </w:rPr>
        <w:instrText xml:space="preserve"> XE "Definitions:Correct" </w:instrText>
      </w:r>
      <w:r w:rsidR="00D962A8" w:rsidRPr="00E403A8">
        <w:rPr>
          <w:rStyle w:val="BodyTextChar"/>
          <w:szCs w:val="20"/>
        </w:rPr>
        <w:fldChar w:fldCharType="end"/>
      </w:r>
      <w:r w:rsidRPr="00E403A8">
        <w:rPr>
          <w:rStyle w:val="BodyTextChar"/>
          <w:szCs w:val="20"/>
        </w:rPr>
        <w:t>The term “</w:t>
      </w:r>
      <w:proofErr w:type="gramStart"/>
      <w:r w:rsidRPr="00E403A8">
        <w:rPr>
          <w:rStyle w:val="BodyTextChar"/>
          <w:szCs w:val="20"/>
        </w:rPr>
        <w:t>correct</w:t>
      </w:r>
      <w:proofErr w:type="gramEnd"/>
      <w:r w:rsidRPr="00E403A8">
        <w:rPr>
          <w:rStyle w:val="BodyTextChar"/>
          <w:szCs w:val="20"/>
        </w:rPr>
        <w:t>” as used in connection with weights and measures means conformance to all</w:t>
      </w:r>
      <w:r w:rsidR="00AC5EF9" w:rsidRPr="00E403A8">
        <w:rPr>
          <w:rStyle w:val="BodyTextChar"/>
          <w:szCs w:val="20"/>
        </w:rPr>
        <w:t xml:space="preserve"> </w:t>
      </w:r>
      <w:r w:rsidRPr="00E403A8">
        <w:rPr>
          <w:rStyle w:val="BodyTextChar"/>
          <w:szCs w:val="20"/>
        </w:rPr>
        <w:t>applicable requirements of this Act.</w:t>
      </w:r>
      <w:bookmarkEnd w:id="102"/>
      <w:bookmarkEnd w:id="103"/>
      <w:bookmarkEnd w:id="104"/>
      <w:bookmarkEnd w:id="105"/>
      <w:bookmarkEnd w:id="106"/>
      <w:bookmarkEnd w:id="107"/>
      <w:bookmarkEnd w:id="108"/>
      <w:bookmarkEnd w:id="109"/>
      <w:bookmarkEnd w:id="110"/>
      <w:bookmarkEnd w:id="111"/>
      <w:bookmarkEnd w:id="112"/>
    </w:p>
    <w:p w14:paraId="439627EA" w14:textId="16DCD608" w:rsidR="002A4944" w:rsidRPr="002A4944" w:rsidRDefault="00CA2BBE" w:rsidP="002A4944">
      <w:pPr>
        <w:pStyle w:val="Heading2"/>
        <w:rPr>
          <w:vanish/>
          <w:specVanish/>
        </w:rPr>
      </w:pPr>
      <w:bookmarkStart w:id="113" w:name="_Toc428946081"/>
      <w:bookmarkStart w:id="114" w:name="_Toc428946241"/>
      <w:bookmarkStart w:id="115" w:name="_Toc82435402"/>
      <w:bookmarkStart w:id="116" w:name="_Toc194304380"/>
      <w:bookmarkStart w:id="117" w:name="_Toc173377929"/>
      <w:bookmarkStart w:id="118" w:name="_Toc173381010"/>
      <w:bookmarkStart w:id="119" w:name="_Toc173384654"/>
      <w:bookmarkStart w:id="120" w:name="_Toc173385185"/>
      <w:bookmarkStart w:id="121" w:name="_Toc173386217"/>
      <w:bookmarkStart w:id="122" w:name="_Toc173393006"/>
      <w:bookmarkStart w:id="123" w:name="_Toc173393881"/>
      <w:bookmarkStart w:id="124" w:name="_Toc173408500"/>
      <w:bookmarkStart w:id="125" w:name="_Toc173471359"/>
      <w:bookmarkStart w:id="126" w:name="_Toc173472567"/>
      <w:bookmarkStart w:id="127" w:name="_Toc173474007"/>
      <w:r w:rsidRPr="00E403A8">
        <w:t>1.4</w:t>
      </w:r>
      <w:r w:rsidR="00DF6524">
        <w:t>. </w:t>
      </w:r>
      <w:r w:rsidR="005A6C37" w:rsidRPr="00E403A8">
        <w:t>Director</w:t>
      </w:r>
      <w:r w:rsidR="00767D08" w:rsidRPr="00E403A8">
        <w:t>.</w:t>
      </w:r>
      <w:bookmarkEnd w:id="113"/>
      <w:bookmarkEnd w:id="114"/>
      <w:bookmarkEnd w:id="115"/>
      <w:bookmarkEnd w:id="116"/>
    </w:p>
    <w:p w14:paraId="28D972CF" w14:textId="7B59D3B9" w:rsidR="005A6C37" w:rsidRPr="00E403A8" w:rsidRDefault="002A4944" w:rsidP="009D6532">
      <w:pPr>
        <w:pStyle w:val="BodyText"/>
        <w:tabs>
          <w:tab w:val="left" w:pos="360"/>
          <w:tab w:val="left" w:pos="446"/>
          <w:tab w:val="left" w:pos="540"/>
          <w:tab w:val="left" w:pos="720"/>
        </w:tabs>
        <w:rPr>
          <w:rStyle w:val="BodyTextChar"/>
          <w:szCs w:val="20"/>
        </w:rPr>
      </w:pPr>
      <w:r>
        <w:t xml:space="preserve"> </w:t>
      </w:r>
      <w:r w:rsidR="00D962A8" w:rsidRPr="00E403A8">
        <w:fldChar w:fldCharType="begin"/>
      </w:r>
      <w:r w:rsidR="009444BF" w:rsidRPr="00E403A8">
        <w:instrText>XE “</w:instrText>
      </w:r>
      <w:r w:rsidR="005A6C37" w:rsidRPr="00E403A8">
        <w:instrText>Director"</w:instrText>
      </w:r>
      <w:r w:rsidR="009444BF" w:rsidRPr="00E403A8">
        <w:instrText xml:space="preserve"> </w:instrText>
      </w:r>
      <w:r w:rsidR="00D962A8" w:rsidRPr="00E403A8">
        <w:fldChar w:fldCharType="end"/>
      </w:r>
      <w:r w:rsidR="005A6C37" w:rsidRPr="00A42BE9">
        <w:rPr>
          <w:sz w:val="22"/>
          <w:szCs w:val="22"/>
        </w:rPr>
        <w:t xml:space="preserve"> </w:t>
      </w:r>
      <w:r w:rsidR="005A6C37" w:rsidRPr="00E403A8">
        <w:t xml:space="preserve">– </w:t>
      </w:r>
      <w:r w:rsidR="005A6C37" w:rsidRPr="00E403A8">
        <w:rPr>
          <w:rStyle w:val="BodyTextChar"/>
          <w:szCs w:val="20"/>
        </w:rPr>
        <w:t>The term “director” means the __________ of the Department of __________.</w:t>
      </w:r>
      <w:bookmarkEnd w:id="117"/>
      <w:bookmarkEnd w:id="118"/>
      <w:bookmarkEnd w:id="119"/>
      <w:bookmarkEnd w:id="120"/>
      <w:bookmarkEnd w:id="121"/>
      <w:bookmarkEnd w:id="122"/>
      <w:bookmarkEnd w:id="123"/>
      <w:bookmarkEnd w:id="124"/>
      <w:bookmarkEnd w:id="125"/>
      <w:bookmarkEnd w:id="126"/>
      <w:bookmarkEnd w:id="127"/>
    </w:p>
    <w:p w14:paraId="1DA7B001" w14:textId="26C5143E" w:rsidR="002A4944" w:rsidRPr="002A4944" w:rsidRDefault="00CA2BBE" w:rsidP="002A4944">
      <w:pPr>
        <w:pStyle w:val="Heading2"/>
        <w:rPr>
          <w:vanish/>
          <w:specVanish/>
        </w:rPr>
      </w:pPr>
      <w:bookmarkStart w:id="128" w:name="_Toc428946082"/>
      <w:bookmarkStart w:id="129" w:name="_Toc428946242"/>
      <w:bookmarkStart w:id="130" w:name="_Toc82435403"/>
      <w:bookmarkStart w:id="131" w:name="_Toc194304381"/>
      <w:bookmarkStart w:id="132" w:name="_Toc173377930"/>
      <w:bookmarkStart w:id="133" w:name="_Toc173381011"/>
      <w:bookmarkStart w:id="134" w:name="_Toc173384655"/>
      <w:bookmarkStart w:id="135" w:name="_Toc173385186"/>
      <w:bookmarkStart w:id="136" w:name="_Toc173386218"/>
      <w:bookmarkStart w:id="137" w:name="_Toc173393007"/>
      <w:bookmarkStart w:id="138" w:name="_Toc173393882"/>
      <w:bookmarkStart w:id="139" w:name="_Toc173408501"/>
      <w:bookmarkStart w:id="140" w:name="_Toc173471360"/>
      <w:bookmarkStart w:id="141" w:name="_Toc173472568"/>
      <w:bookmarkStart w:id="142" w:name="_Toc173474008"/>
      <w:r w:rsidRPr="00E403A8">
        <w:t>1.5</w:t>
      </w:r>
      <w:r w:rsidR="00DF6524">
        <w:t>. </w:t>
      </w:r>
      <w:r w:rsidR="005A6C37" w:rsidRPr="00E403A8">
        <w:t>Person.</w:t>
      </w:r>
      <w:bookmarkEnd w:id="128"/>
      <w:bookmarkEnd w:id="129"/>
      <w:bookmarkEnd w:id="130"/>
      <w:bookmarkEnd w:id="131"/>
    </w:p>
    <w:p w14:paraId="251CCBE7" w14:textId="72861A31" w:rsidR="005A6C37" w:rsidRPr="005175E7" w:rsidRDefault="005A6C37" w:rsidP="009D6532">
      <w:pPr>
        <w:pStyle w:val="BodyText"/>
        <w:tabs>
          <w:tab w:val="left" w:pos="360"/>
          <w:tab w:val="left" w:pos="446"/>
          <w:tab w:val="left" w:pos="540"/>
          <w:tab w:val="left" w:pos="720"/>
        </w:tabs>
      </w:pPr>
      <w:r w:rsidRPr="00A42BE9">
        <w:rPr>
          <w:sz w:val="22"/>
          <w:szCs w:val="22"/>
        </w:rPr>
        <w:t xml:space="preserve"> – </w:t>
      </w:r>
      <w:r w:rsidRPr="00B96C9B">
        <w:rPr>
          <w:rStyle w:val="BodyTextChar"/>
          <w:szCs w:val="20"/>
        </w:rPr>
        <w:t xml:space="preserve">The term “person” </w:t>
      </w:r>
      <w:r w:rsidR="00D962A8" w:rsidRPr="003C6D6C">
        <w:rPr>
          <w:rStyle w:val="BodyTextChar"/>
          <w:szCs w:val="20"/>
        </w:rPr>
        <w:fldChar w:fldCharType="begin"/>
      </w:r>
      <w:r w:rsidR="00F67AD3" w:rsidRPr="003C6D6C">
        <w:rPr>
          <w:rStyle w:val="BodyTextChar"/>
          <w:szCs w:val="20"/>
        </w:rPr>
        <w:instrText xml:space="preserve"> XE "Definitions:Person" </w:instrText>
      </w:r>
      <w:r w:rsidR="00D962A8" w:rsidRPr="003C6D6C">
        <w:rPr>
          <w:rStyle w:val="BodyTextChar"/>
          <w:szCs w:val="20"/>
        </w:rPr>
        <w:fldChar w:fldCharType="end"/>
      </w:r>
      <w:r w:rsidRPr="005175E7">
        <w:t>means both plural and the singular, as the case demands, and includes individuals, partnerships, corporations, companies, societies, and associations.</w:t>
      </w:r>
      <w:bookmarkEnd w:id="132"/>
      <w:bookmarkEnd w:id="133"/>
      <w:bookmarkEnd w:id="134"/>
      <w:bookmarkEnd w:id="135"/>
      <w:bookmarkEnd w:id="136"/>
      <w:bookmarkEnd w:id="137"/>
      <w:bookmarkEnd w:id="138"/>
      <w:bookmarkEnd w:id="139"/>
      <w:bookmarkEnd w:id="140"/>
      <w:bookmarkEnd w:id="141"/>
      <w:bookmarkEnd w:id="142"/>
    </w:p>
    <w:p w14:paraId="41025C99" w14:textId="12FC8324" w:rsidR="002A4944" w:rsidRPr="002A4944" w:rsidRDefault="00CA2BBE" w:rsidP="002A4944">
      <w:pPr>
        <w:pStyle w:val="Heading2"/>
        <w:rPr>
          <w:vanish/>
          <w:specVanish/>
        </w:rPr>
      </w:pPr>
      <w:bookmarkStart w:id="143" w:name="_Toc428946083"/>
      <w:bookmarkStart w:id="144" w:name="_Toc428946243"/>
      <w:bookmarkStart w:id="145" w:name="_Toc82435404"/>
      <w:bookmarkStart w:id="146" w:name="_Toc194304382"/>
      <w:bookmarkStart w:id="147" w:name="_Toc173381012"/>
      <w:bookmarkStart w:id="148" w:name="_Toc173384656"/>
      <w:bookmarkStart w:id="149" w:name="_Toc173385187"/>
      <w:bookmarkStart w:id="150" w:name="_Toc173386219"/>
      <w:bookmarkStart w:id="151" w:name="_Toc173393008"/>
      <w:bookmarkStart w:id="152" w:name="_Toc173393883"/>
      <w:bookmarkStart w:id="153" w:name="_Toc173408502"/>
      <w:bookmarkStart w:id="154" w:name="_Toc173471361"/>
      <w:bookmarkStart w:id="155" w:name="_Toc173472569"/>
      <w:bookmarkStart w:id="156" w:name="_Toc173474009"/>
      <w:r w:rsidRPr="00E403A8">
        <w:t>1.6</w:t>
      </w:r>
      <w:r w:rsidR="00DF6524">
        <w:t>. </w:t>
      </w:r>
      <w:r w:rsidR="005A6C37" w:rsidRPr="00E403A8">
        <w:t>Sale from Bulk.</w:t>
      </w:r>
      <w:bookmarkEnd w:id="143"/>
      <w:bookmarkEnd w:id="144"/>
      <w:bookmarkEnd w:id="145"/>
      <w:bookmarkEnd w:id="146"/>
    </w:p>
    <w:p w14:paraId="612226EF" w14:textId="4517E6E9" w:rsidR="005A6C37" w:rsidRPr="00996937" w:rsidRDefault="00F67AD3" w:rsidP="009D6532">
      <w:pPr>
        <w:pStyle w:val="BodyText"/>
        <w:tabs>
          <w:tab w:val="left" w:pos="360"/>
          <w:tab w:val="left" w:pos="446"/>
          <w:tab w:val="left" w:pos="540"/>
          <w:tab w:val="left" w:pos="720"/>
        </w:tabs>
        <w:rPr>
          <w:rStyle w:val="BodyTextChar"/>
          <w:szCs w:val="20"/>
        </w:rPr>
      </w:pPr>
      <w:r w:rsidRPr="009574D0">
        <w:t xml:space="preserve"> </w:t>
      </w:r>
      <w:r w:rsidR="00D962A8" w:rsidRPr="003C6D6C">
        <w:fldChar w:fldCharType="begin"/>
      </w:r>
      <w:r w:rsidR="0015223E" w:rsidRPr="003C6D6C">
        <w:instrText xml:space="preserve"> XE “Definitions</w:instrText>
      </w:r>
      <w:r w:rsidRPr="003C6D6C">
        <w:instrText>:</w:instrText>
      </w:r>
      <w:r w:rsidR="005A6C37" w:rsidRPr="003C6D6C">
        <w:instrText>Sale from bulk"</w:instrText>
      </w:r>
      <w:r w:rsidR="0015223E" w:rsidRPr="003C6D6C">
        <w:instrText xml:space="preserve"> </w:instrText>
      </w:r>
      <w:r w:rsidR="00D962A8" w:rsidRPr="003C6D6C">
        <w:fldChar w:fldCharType="end"/>
      </w:r>
      <w:r w:rsidR="005A6C37" w:rsidRPr="009574D0">
        <w:t xml:space="preserve"> – </w:t>
      </w:r>
      <w:r w:rsidR="005A6C37" w:rsidRPr="00996937">
        <w:rPr>
          <w:rStyle w:val="BodyTextChar"/>
          <w:szCs w:val="20"/>
        </w:rPr>
        <w:t>The term “sale from bulk” means the sale of commodities when the quantity is determined at the time of sale.</w:t>
      </w:r>
      <w:bookmarkEnd w:id="147"/>
      <w:bookmarkEnd w:id="148"/>
      <w:bookmarkEnd w:id="149"/>
      <w:bookmarkEnd w:id="150"/>
      <w:bookmarkEnd w:id="151"/>
      <w:bookmarkEnd w:id="152"/>
      <w:bookmarkEnd w:id="153"/>
      <w:bookmarkEnd w:id="154"/>
      <w:bookmarkEnd w:id="155"/>
      <w:bookmarkEnd w:id="156"/>
    </w:p>
    <w:p w14:paraId="3532B379" w14:textId="31A932FC" w:rsidR="002A4944" w:rsidRPr="002A4944" w:rsidRDefault="00CA2BBE" w:rsidP="002A4944">
      <w:pPr>
        <w:pStyle w:val="Heading2"/>
        <w:rPr>
          <w:vanish/>
          <w:specVanish/>
        </w:rPr>
      </w:pPr>
      <w:bookmarkStart w:id="157" w:name="_Toc428946084"/>
      <w:bookmarkStart w:id="158" w:name="_Toc428946244"/>
      <w:bookmarkStart w:id="159" w:name="_Toc82435405"/>
      <w:bookmarkStart w:id="160" w:name="_Toc194304383"/>
      <w:bookmarkStart w:id="161" w:name="_Toc173381013"/>
      <w:bookmarkStart w:id="162" w:name="_Toc173384657"/>
      <w:bookmarkStart w:id="163" w:name="_Toc173385188"/>
      <w:bookmarkStart w:id="164" w:name="_Toc173386220"/>
      <w:bookmarkStart w:id="165" w:name="_Toc173393009"/>
      <w:bookmarkStart w:id="166" w:name="_Toc173393884"/>
      <w:bookmarkStart w:id="167" w:name="_Toc173408503"/>
      <w:bookmarkStart w:id="168" w:name="_Toc173471362"/>
      <w:bookmarkStart w:id="169" w:name="_Toc173472570"/>
      <w:bookmarkStart w:id="170" w:name="_Toc173474010"/>
      <w:r w:rsidRPr="001165C0">
        <w:t>1.7</w:t>
      </w:r>
      <w:r w:rsidR="00DF6524">
        <w:t>. </w:t>
      </w:r>
      <w:r w:rsidR="005A6C37" w:rsidRPr="001165C0">
        <w:t>Package.</w:t>
      </w:r>
      <w:bookmarkEnd w:id="157"/>
      <w:bookmarkEnd w:id="158"/>
      <w:bookmarkEnd w:id="159"/>
      <w:bookmarkEnd w:id="160"/>
    </w:p>
    <w:p w14:paraId="08B745E4" w14:textId="12A73F43" w:rsidR="005A6C37" w:rsidRPr="005175E7" w:rsidRDefault="005A6C37" w:rsidP="009D6532">
      <w:pPr>
        <w:pStyle w:val="BodyText"/>
        <w:tabs>
          <w:tab w:val="left" w:pos="360"/>
          <w:tab w:val="left" w:pos="446"/>
          <w:tab w:val="left" w:pos="540"/>
          <w:tab w:val="left" w:pos="720"/>
        </w:tabs>
      </w:pPr>
      <w:r w:rsidRPr="001165C0">
        <w:t xml:space="preserve"> – </w:t>
      </w:r>
      <w:r w:rsidRPr="001165C0">
        <w:rPr>
          <w:rStyle w:val="BodyTextChar"/>
          <w:szCs w:val="20"/>
        </w:rPr>
        <w:t>Except as modified by Section 1. Application of the Uniform Packaging and Labeling Regulation</w:t>
      </w:r>
      <w:r w:rsidR="00D962A8" w:rsidRPr="001165C0">
        <w:rPr>
          <w:rStyle w:val="BodyTextChar"/>
          <w:szCs w:val="20"/>
        </w:rPr>
        <w:fldChar w:fldCharType="begin"/>
      </w:r>
      <w:r w:rsidR="003E6600" w:rsidRPr="001165C0">
        <w:rPr>
          <w:rStyle w:val="BodyTextChar"/>
          <w:szCs w:val="20"/>
        </w:rPr>
        <w:instrText>XE</w:instrText>
      </w:r>
      <w:r w:rsidRPr="001165C0">
        <w:rPr>
          <w:rStyle w:val="BodyTextChar"/>
          <w:szCs w:val="20"/>
        </w:rPr>
        <w:instrText xml:space="preserve"> "Uniform Packaging and Labeling Regulation"</w:instrText>
      </w:r>
      <w:r w:rsidR="00D962A8" w:rsidRPr="001165C0">
        <w:rPr>
          <w:rStyle w:val="BodyTextChar"/>
          <w:szCs w:val="20"/>
        </w:rPr>
        <w:fldChar w:fldCharType="end"/>
      </w:r>
      <w:r w:rsidRPr="005175E7">
        <w:t>,</w:t>
      </w:r>
      <w:r w:rsidR="00945EEC" w:rsidRPr="001165C0">
        <w:rPr>
          <w:rStyle w:val="BodyTextChar"/>
          <w:szCs w:val="20"/>
        </w:rPr>
        <w:fldChar w:fldCharType="begin"/>
      </w:r>
      <w:r w:rsidR="00945EEC" w:rsidRPr="001165C0">
        <w:rPr>
          <w:rStyle w:val="BodyTextChar"/>
          <w:szCs w:val="20"/>
        </w:rPr>
        <w:instrText xml:space="preserve"> XE "Regulation:Packaging and Labeling Regulation" </w:instrText>
      </w:r>
      <w:r w:rsidR="00945EEC" w:rsidRPr="001165C0">
        <w:rPr>
          <w:rStyle w:val="BodyTextChar"/>
          <w:szCs w:val="20"/>
        </w:rPr>
        <w:fldChar w:fldCharType="end"/>
      </w:r>
      <w:r w:rsidRPr="005175E7">
        <w:t xml:space="preserve"> the term “package,” </w:t>
      </w:r>
      <w:r w:rsidR="00D962A8" w:rsidRPr="001165C0">
        <w:rPr>
          <w:rStyle w:val="BodyTextChar"/>
          <w:szCs w:val="20"/>
        </w:rPr>
        <w:fldChar w:fldCharType="begin"/>
      </w:r>
      <w:r w:rsidR="00F67AD3" w:rsidRPr="001165C0">
        <w:rPr>
          <w:rStyle w:val="BodyTextChar"/>
          <w:szCs w:val="20"/>
        </w:rPr>
        <w:instrText xml:space="preserve"> XE "Definitions:Package" </w:instrText>
      </w:r>
      <w:r w:rsidR="00D962A8" w:rsidRPr="001165C0">
        <w:rPr>
          <w:rStyle w:val="BodyTextChar"/>
          <w:szCs w:val="20"/>
        </w:rPr>
        <w:fldChar w:fldCharType="end"/>
      </w:r>
      <w:r w:rsidRPr="005175E7">
        <w:t xml:space="preserve">whether standard package </w:t>
      </w:r>
      <w:r w:rsidR="007C3ABB" w:rsidRPr="001165C0">
        <w:rPr>
          <w:rStyle w:val="BodyTextChar"/>
          <w:szCs w:val="20"/>
        </w:rPr>
        <w:fldChar w:fldCharType="begin"/>
      </w:r>
      <w:r w:rsidR="007C3ABB" w:rsidRPr="001165C0">
        <w:rPr>
          <w:rStyle w:val="BodyTextChar"/>
          <w:szCs w:val="20"/>
        </w:rPr>
        <w:instrText xml:space="preserve"> XE "Package:Standard" </w:instrText>
      </w:r>
      <w:r w:rsidR="007C3ABB" w:rsidRPr="001165C0">
        <w:rPr>
          <w:rStyle w:val="BodyTextChar"/>
          <w:szCs w:val="20"/>
        </w:rPr>
        <w:fldChar w:fldCharType="end"/>
      </w:r>
      <w:r w:rsidR="00D962A8" w:rsidRPr="001165C0">
        <w:rPr>
          <w:rStyle w:val="BodyTextChar"/>
          <w:szCs w:val="20"/>
        </w:rPr>
        <w:fldChar w:fldCharType="begin"/>
      </w:r>
      <w:r w:rsidR="00713E50" w:rsidRPr="001165C0">
        <w:rPr>
          <w:rStyle w:val="BodyTextChar"/>
          <w:szCs w:val="20"/>
        </w:rPr>
        <w:instrText xml:space="preserve"> XE "Standard </w:instrText>
      </w:r>
      <w:r w:rsidR="0079495C" w:rsidRPr="001165C0">
        <w:rPr>
          <w:rStyle w:val="BodyTextChar"/>
          <w:szCs w:val="20"/>
        </w:rPr>
        <w:instrText>p</w:instrText>
      </w:r>
      <w:r w:rsidR="00713E50" w:rsidRPr="001165C0">
        <w:rPr>
          <w:rStyle w:val="BodyTextChar"/>
          <w:szCs w:val="20"/>
        </w:rPr>
        <w:instrText xml:space="preserve">ackage" \t "See Package" </w:instrText>
      </w:r>
      <w:r w:rsidR="00D962A8" w:rsidRPr="001165C0">
        <w:rPr>
          <w:rStyle w:val="BodyTextChar"/>
          <w:szCs w:val="20"/>
        </w:rPr>
        <w:fldChar w:fldCharType="end"/>
      </w:r>
      <w:r w:rsidRPr="005175E7">
        <w:t>or random package</w:t>
      </w:r>
      <w:r w:rsidR="00D962A8" w:rsidRPr="001165C0">
        <w:rPr>
          <w:rStyle w:val="BodyTextChar"/>
          <w:szCs w:val="20"/>
        </w:rPr>
        <w:fldChar w:fldCharType="begin"/>
      </w:r>
      <w:r w:rsidR="00713E50" w:rsidRPr="001165C0">
        <w:rPr>
          <w:rStyle w:val="BodyTextChar"/>
          <w:szCs w:val="20"/>
        </w:rPr>
        <w:instrText xml:space="preserve"> XE "</w:instrText>
      </w:r>
      <w:r w:rsidR="00675FE4" w:rsidRPr="001165C0">
        <w:rPr>
          <w:rStyle w:val="BodyTextChar"/>
          <w:szCs w:val="20"/>
        </w:rPr>
        <w:instrText>Package</w:instrText>
      </w:r>
      <w:r w:rsidR="00713E50" w:rsidRPr="001165C0">
        <w:rPr>
          <w:rStyle w:val="BodyTextChar"/>
          <w:szCs w:val="20"/>
        </w:rPr>
        <w:instrText xml:space="preserve">:Random" </w:instrText>
      </w:r>
      <w:r w:rsidR="00D962A8" w:rsidRPr="001165C0">
        <w:rPr>
          <w:rStyle w:val="BodyTextChar"/>
          <w:szCs w:val="20"/>
        </w:rPr>
        <w:fldChar w:fldCharType="end"/>
      </w:r>
      <w:r w:rsidRPr="005175E7">
        <w:t>, means any commodity:</w:t>
      </w:r>
      <w:bookmarkEnd w:id="161"/>
      <w:bookmarkEnd w:id="162"/>
      <w:bookmarkEnd w:id="163"/>
      <w:bookmarkEnd w:id="164"/>
      <w:bookmarkEnd w:id="165"/>
      <w:bookmarkEnd w:id="166"/>
      <w:bookmarkEnd w:id="167"/>
      <w:bookmarkEnd w:id="168"/>
      <w:bookmarkEnd w:id="169"/>
      <w:bookmarkEnd w:id="170"/>
    </w:p>
    <w:p w14:paraId="111752F1" w14:textId="77777777" w:rsidR="005A6C37" w:rsidRPr="001165C0" w:rsidRDefault="005A6C37" w:rsidP="00142207">
      <w:pPr>
        <w:numPr>
          <w:ilvl w:val="0"/>
          <w:numId w:val="19"/>
        </w:numPr>
        <w:tabs>
          <w:tab w:val="left" w:pos="360"/>
        </w:tabs>
        <w:spacing w:after="240"/>
        <w:rPr>
          <w:sz w:val="20"/>
        </w:rPr>
      </w:pPr>
      <w:r w:rsidRPr="001165C0">
        <w:rPr>
          <w:sz w:val="20"/>
        </w:rPr>
        <w:t>enclosed in a container or wrapped in any manner in advance of wholesale or retail sale</w:t>
      </w:r>
      <w:r w:rsidR="002D6967" w:rsidRPr="001165C0">
        <w:rPr>
          <w:sz w:val="20"/>
        </w:rPr>
        <w:t>;</w:t>
      </w:r>
      <w:r w:rsidRPr="001165C0">
        <w:rPr>
          <w:sz w:val="20"/>
        </w:rPr>
        <w:t xml:space="preserve"> or</w:t>
      </w:r>
    </w:p>
    <w:p w14:paraId="0D3B9B1D" w14:textId="77777777" w:rsidR="005A6C37" w:rsidRPr="001165C0" w:rsidRDefault="005A6C37" w:rsidP="00142207">
      <w:pPr>
        <w:numPr>
          <w:ilvl w:val="0"/>
          <w:numId w:val="19"/>
        </w:numPr>
        <w:tabs>
          <w:tab w:val="left" w:pos="360"/>
        </w:tabs>
        <w:spacing w:after="240"/>
        <w:rPr>
          <w:sz w:val="20"/>
        </w:rPr>
      </w:pPr>
      <w:r w:rsidRPr="001165C0">
        <w:rPr>
          <w:sz w:val="20"/>
        </w:rPr>
        <w:t>whose weight or measure has been determined in advance of wholesale or retail sale.</w:t>
      </w:r>
    </w:p>
    <w:p w14:paraId="01F79721" w14:textId="77777777" w:rsidR="005A6C37" w:rsidRPr="001165C0" w:rsidRDefault="005A6C37" w:rsidP="009D6532">
      <w:pPr>
        <w:pStyle w:val="BodyText"/>
        <w:tabs>
          <w:tab w:val="left" w:pos="360"/>
        </w:tabs>
        <w:spacing w:after="60"/>
        <w:rPr>
          <w:szCs w:val="20"/>
        </w:rPr>
      </w:pPr>
      <w:r w:rsidRPr="001165C0">
        <w:rPr>
          <w:szCs w:val="20"/>
        </w:rPr>
        <w:t>An individual item or lot of any commodity on which there is marked a selling price based on an established price per unit of weight or of measure shall be considered a package (or packages).</w:t>
      </w:r>
    </w:p>
    <w:p w14:paraId="126D7813" w14:textId="77777777" w:rsidR="005A6C37" w:rsidRPr="001165C0" w:rsidRDefault="005A6C37" w:rsidP="009D6532">
      <w:pPr>
        <w:pStyle w:val="BodyText"/>
        <w:tabs>
          <w:tab w:val="left" w:pos="360"/>
        </w:tabs>
        <w:rPr>
          <w:szCs w:val="20"/>
        </w:rPr>
      </w:pPr>
      <w:r w:rsidRPr="001165C0">
        <w:rPr>
          <w:szCs w:val="20"/>
        </w:rPr>
        <w:t>(Amended 1991)</w:t>
      </w:r>
    </w:p>
    <w:p w14:paraId="4EBB1CBF" w14:textId="33220E92" w:rsidR="002A4944" w:rsidRPr="002A4944" w:rsidRDefault="00CA2BBE" w:rsidP="002A4944">
      <w:pPr>
        <w:pStyle w:val="Heading2"/>
        <w:rPr>
          <w:vanish/>
          <w:specVanish/>
        </w:rPr>
      </w:pPr>
      <w:bookmarkStart w:id="171" w:name="_Toc428946085"/>
      <w:bookmarkStart w:id="172" w:name="_Toc428946245"/>
      <w:bookmarkStart w:id="173" w:name="_Toc82435406"/>
      <w:bookmarkStart w:id="174" w:name="_Toc194304384"/>
      <w:bookmarkStart w:id="175" w:name="_Toc173381014"/>
      <w:bookmarkStart w:id="176" w:name="_Toc173384658"/>
      <w:bookmarkStart w:id="177" w:name="_Toc173385189"/>
      <w:bookmarkStart w:id="178" w:name="_Toc173386221"/>
      <w:bookmarkStart w:id="179" w:name="_Toc173393010"/>
      <w:bookmarkStart w:id="180" w:name="_Toc173393885"/>
      <w:bookmarkStart w:id="181" w:name="_Toc173408504"/>
      <w:bookmarkStart w:id="182" w:name="_Toc173471363"/>
      <w:bookmarkStart w:id="183" w:name="_Toc173472571"/>
      <w:bookmarkStart w:id="184" w:name="_Toc173474011"/>
      <w:r w:rsidRPr="001165C0">
        <w:t>1.8</w:t>
      </w:r>
      <w:r w:rsidR="00DF6524">
        <w:t>. </w:t>
      </w:r>
      <w:r w:rsidR="005A6C37" w:rsidRPr="001165C0">
        <w:t>Net “Mass” or Net “Weight.”</w:t>
      </w:r>
      <w:bookmarkEnd w:id="171"/>
      <w:bookmarkEnd w:id="172"/>
      <w:bookmarkEnd w:id="173"/>
      <w:bookmarkEnd w:id="174"/>
    </w:p>
    <w:p w14:paraId="12A1088F" w14:textId="751C0364" w:rsidR="005A6C37" w:rsidRPr="001165C0" w:rsidRDefault="005A6C37" w:rsidP="009D6532">
      <w:pPr>
        <w:pStyle w:val="BodyText"/>
        <w:tabs>
          <w:tab w:val="left" w:pos="360"/>
          <w:tab w:val="left" w:pos="446"/>
          <w:tab w:val="left" w:pos="540"/>
        </w:tabs>
        <w:spacing w:after="60"/>
        <w:rPr>
          <w:szCs w:val="20"/>
        </w:rPr>
      </w:pPr>
      <w:r w:rsidRPr="001165C0">
        <w:rPr>
          <w:szCs w:val="20"/>
        </w:rPr>
        <w:t xml:space="preserve"> – The term “net mass”</w:t>
      </w:r>
      <w:r w:rsidR="00D962A8" w:rsidRPr="001165C0">
        <w:rPr>
          <w:szCs w:val="20"/>
        </w:rPr>
        <w:fldChar w:fldCharType="begin"/>
      </w:r>
      <w:r w:rsidR="003E6600" w:rsidRPr="001165C0">
        <w:rPr>
          <w:szCs w:val="20"/>
        </w:rPr>
        <w:instrText>XE</w:instrText>
      </w:r>
      <w:r w:rsidRPr="001165C0">
        <w:rPr>
          <w:szCs w:val="20"/>
        </w:rPr>
        <w:instrText xml:space="preserve"> "Net mass"</w:instrText>
      </w:r>
      <w:r w:rsidR="00D962A8" w:rsidRPr="001165C0">
        <w:rPr>
          <w:szCs w:val="20"/>
        </w:rPr>
        <w:fldChar w:fldCharType="end"/>
      </w:r>
      <w:r w:rsidRPr="001165C0">
        <w:rPr>
          <w:szCs w:val="20"/>
        </w:rPr>
        <w:t xml:space="preserve"> </w:t>
      </w:r>
      <w:r w:rsidR="00D962A8" w:rsidRPr="001165C0">
        <w:rPr>
          <w:szCs w:val="20"/>
        </w:rPr>
        <w:fldChar w:fldCharType="begin"/>
      </w:r>
      <w:r w:rsidR="0015223E" w:rsidRPr="001165C0">
        <w:rPr>
          <w:szCs w:val="20"/>
        </w:rPr>
        <w:instrText xml:space="preserve"> </w:instrText>
      </w:r>
      <w:r w:rsidR="00F67AD3" w:rsidRPr="001165C0">
        <w:rPr>
          <w:szCs w:val="20"/>
        </w:rPr>
        <w:instrText xml:space="preserve">XE "Definitions:Net mass" </w:instrText>
      </w:r>
      <w:r w:rsidR="00D962A8" w:rsidRPr="001165C0">
        <w:rPr>
          <w:szCs w:val="20"/>
        </w:rPr>
        <w:fldChar w:fldCharType="end"/>
      </w:r>
      <w:r w:rsidR="00D962A8" w:rsidRPr="001165C0">
        <w:rPr>
          <w:szCs w:val="20"/>
        </w:rPr>
        <w:fldChar w:fldCharType="begin"/>
      </w:r>
      <w:r w:rsidR="0015223E" w:rsidRPr="001165C0">
        <w:rPr>
          <w:szCs w:val="20"/>
        </w:rPr>
        <w:instrText xml:space="preserve"> </w:instrText>
      </w:r>
      <w:r w:rsidR="00F67AD3" w:rsidRPr="001165C0">
        <w:rPr>
          <w:szCs w:val="20"/>
        </w:rPr>
        <w:instrText xml:space="preserve">XE "Definitions:Net weights" </w:instrText>
      </w:r>
      <w:r w:rsidR="00D962A8" w:rsidRPr="001165C0">
        <w:rPr>
          <w:szCs w:val="20"/>
        </w:rPr>
        <w:fldChar w:fldCharType="end"/>
      </w:r>
      <w:r w:rsidRPr="001165C0">
        <w:rPr>
          <w:szCs w:val="20"/>
        </w:rPr>
        <w:t>or “net weight”</w:t>
      </w:r>
      <w:r w:rsidR="00D962A8" w:rsidRPr="001165C0">
        <w:rPr>
          <w:szCs w:val="20"/>
        </w:rPr>
        <w:fldChar w:fldCharType="begin"/>
      </w:r>
      <w:r w:rsidRPr="001165C0">
        <w:rPr>
          <w:szCs w:val="20"/>
        </w:rPr>
        <w:instrText>xe "Net weight"</w:instrText>
      </w:r>
      <w:r w:rsidR="00D962A8" w:rsidRPr="001165C0">
        <w:rPr>
          <w:szCs w:val="20"/>
        </w:rPr>
        <w:fldChar w:fldCharType="end"/>
      </w:r>
      <w:r w:rsidRPr="001165C0">
        <w:rPr>
          <w:szCs w:val="20"/>
        </w:rPr>
        <w:t xml:space="preserve"> means the weight </w:t>
      </w:r>
      <w:r w:rsidR="00740552" w:rsidRPr="001165C0">
        <w:rPr>
          <w:szCs w:val="20"/>
          <w:vertAlign w:val="superscript"/>
        </w:rPr>
        <w:t xml:space="preserve">[see </w:t>
      </w:r>
      <w:r w:rsidR="00740552" w:rsidRPr="001165C0">
        <w:rPr>
          <w:b/>
          <w:bCs/>
          <w:i/>
          <w:szCs w:val="20"/>
          <w:vertAlign w:val="superscript"/>
        </w:rPr>
        <w:t>Section 1.8. N</w:t>
      </w:r>
      <w:r w:rsidR="00FE4552" w:rsidRPr="001165C0">
        <w:rPr>
          <w:b/>
          <w:bCs/>
          <w:i/>
          <w:szCs w:val="20"/>
          <w:vertAlign w:val="superscript"/>
        </w:rPr>
        <w:t>OTE</w:t>
      </w:r>
      <w:r w:rsidR="00740552" w:rsidRPr="001165C0">
        <w:rPr>
          <w:szCs w:val="20"/>
          <w:vertAlign w:val="superscript"/>
        </w:rPr>
        <w:t>]</w:t>
      </w:r>
      <w:r w:rsidR="00740552" w:rsidRPr="001165C0">
        <w:rPr>
          <w:szCs w:val="20"/>
        </w:rPr>
        <w:t xml:space="preserve"> </w:t>
      </w:r>
      <w:r w:rsidRPr="001165C0">
        <w:rPr>
          <w:szCs w:val="20"/>
        </w:rPr>
        <w:t xml:space="preserve">of a commodity excluding any materials, substances, or items not considered to be part of the commodity.  Materials, substances, or items not considered to be part of the commodity include, but are not limited to, containers, conveyances, bags, wrappers, packaging materials, labels, individual piece coverings, decorative accompaniments, and coupons, except that, depending on the type of service rendered, packaging materials may </w:t>
      </w:r>
      <w:proofErr w:type="gramStart"/>
      <w:r w:rsidRPr="001165C0">
        <w:rPr>
          <w:szCs w:val="20"/>
        </w:rPr>
        <w:t>be considered to be</w:t>
      </w:r>
      <w:proofErr w:type="gramEnd"/>
      <w:r w:rsidRPr="001165C0">
        <w:rPr>
          <w:szCs w:val="20"/>
        </w:rPr>
        <w:t xml:space="preserve"> part of the service.  For example, the service of shipping includes the weight of packing materials.</w:t>
      </w:r>
      <w:bookmarkEnd w:id="175"/>
      <w:bookmarkEnd w:id="176"/>
      <w:bookmarkEnd w:id="177"/>
      <w:bookmarkEnd w:id="178"/>
      <w:bookmarkEnd w:id="179"/>
      <w:bookmarkEnd w:id="180"/>
      <w:bookmarkEnd w:id="181"/>
      <w:bookmarkEnd w:id="182"/>
      <w:bookmarkEnd w:id="183"/>
      <w:bookmarkEnd w:id="184"/>
    </w:p>
    <w:p w14:paraId="15B8C24E" w14:textId="7E6E8BAA" w:rsidR="002F0645" w:rsidRPr="001165C0" w:rsidRDefault="005A6C37" w:rsidP="009D6532">
      <w:pPr>
        <w:pStyle w:val="BodyText"/>
        <w:tabs>
          <w:tab w:val="left" w:pos="360"/>
          <w:tab w:val="left" w:pos="540"/>
        </w:tabs>
        <w:rPr>
          <w:szCs w:val="20"/>
        </w:rPr>
      </w:pPr>
      <w:r w:rsidRPr="001165C0">
        <w:rPr>
          <w:szCs w:val="20"/>
        </w:rPr>
        <w:t>(Added 1988) (Amended 1989, 1991, and 1993)</w:t>
      </w:r>
    </w:p>
    <w:p w14:paraId="553A2E9A" w14:textId="7B955D31" w:rsidR="00740552" w:rsidRPr="00F8249B" w:rsidRDefault="00740552" w:rsidP="009D6532">
      <w:pPr>
        <w:tabs>
          <w:tab w:val="left" w:pos="360"/>
          <w:tab w:val="left" w:pos="450"/>
          <w:tab w:val="left" w:pos="540"/>
        </w:tabs>
        <w:spacing w:after="60"/>
        <w:rPr>
          <w:rFonts w:cs="Times New Roman"/>
          <w:iCs/>
          <w:sz w:val="20"/>
        </w:rPr>
      </w:pPr>
      <w:r w:rsidRPr="001165C0">
        <w:rPr>
          <w:rFonts w:cs="Times New Roman"/>
          <w:b/>
          <w:i/>
          <w:sz w:val="20"/>
        </w:rPr>
        <w:t>Section 1.8. NOTE:</w:t>
      </w:r>
      <w:r w:rsidRPr="00DF4CD4">
        <w:rPr>
          <w:rStyle w:val="BodyTextChar"/>
        </w:rPr>
        <w:t xml:space="preserve">  </w:t>
      </w:r>
      <w:r w:rsidRPr="00F8249B">
        <w:rPr>
          <w:rFonts w:cs="Times New Roman"/>
          <w:iCs/>
          <w:sz w:val="20"/>
        </w:rPr>
        <w:t>When used in this law (or regulation), the term “weight” means “mass.”  (See paragraphs</w:t>
      </w:r>
      <w:r w:rsidR="003C6D6C">
        <w:rPr>
          <w:rFonts w:cs="Times New Roman"/>
          <w:iCs/>
          <w:sz w:val="20"/>
        </w:rPr>
        <w:t xml:space="preserve"> </w:t>
      </w:r>
      <w:r w:rsidRPr="00F8249B">
        <w:rPr>
          <w:rFonts w:cs="Times New Roman"/>
          <w:iCs/>
          <w:sz w:val="20"/>
        </w:rPr>
        <w:t>K. “Mass” and “Weight” and L. Use of the Terms “Mass” and “Weight” in Section I. Introduction of NIST Handbook</w:t>
      </w:r>
      <w:r w:rsidR="003C6D6C">
        <w:rPr>
          <w:rFonts w:cs="Times New Roman"/>
          <w:iCs/>
          <w:sz w:val="20"/>
        </w:rPr>
        <w:t xml:space="preserve"> </w:t>
      </w:r>
      <w:r w:rsidRPr="00F8249B">
        <w:rPr>
          <w:rFonts w:cs="Times New Roman"/>
          <w:iCs/>
          <w:sz w:val="20"/>
        </w:rPr>
        <w:t>130</w:t>
      </w:r>
      <w:r w:rsidRPr="00F8249B">
        <w:rPr>
          <w:rFonts w:cs="Times New Roman"/>
          <w:iCs/>
          <w:sz w:val="20"/>
        </w:rPr>
        <w:fldChar w:fldCharType="begin"/>
      </w:r>
      <w:r w:rsidRPr="00F8249B">
        <w:rPr>
          <w:rFonts w:cs="Times New Roman"/>
          <w:iCs/>
          <w:sz w:val="20"/>
        </w:rPr>
        <w:instrText>xe "Handbooks:HB130"</w:instrText>
      </w:r>
      <w:r w:rsidRPr="00F8249B">
        <w:rPr>
          <w:rFonts w:cs="Times New Roman"/>
          <w:iCs/>
          <w:sz w:val="20"/>
        </w:rPr>
        <w:fldChar w:fldCharType="end"/>
      </w:r>
      <w:r w:rsidRPr="00F8249B">
        <w:rPr>
          <w:rFonts w:cs="Times New Roman"/>
          <w:iCs/>
          <w:sz w:val="20"/>
        </w:rPr>
        <w:t xml:space="preserve"> for an explanation of these terms.)</w:t>
      </w:r>
    </w:p>
    <w:p w14:paraId="341AADC0" w14:textId="77777777" w:rsidR="00740552" w:rsidRPr="001165C0" w:rsidRDefault="00740552" w:rsidP="009D6532">
      <w:pPr>
        <w:tabs>
          <w:tab w:val="left" w:pos="360"/>
          <w:tab w:val="left" w:pos="540"/>
        </w:tabs>
        <w:spacing w:after="240"/>
        <w:rPr>
          <w:sz w:val="20"/>
        </w:rPr>
      </w:pPr>
      <w:r w:rsidRPr="001165C0">
        <w:rPr>
          <w:sz w:val="20"/>
        </w:rPr>
        <w:t>(Note Added 1993)</w:t>
      </w:r>
    </w:p>
    <w:p w14:paraId="11CD018D" w14:textId="5B94CCBC" w:rsidR="002A4944" w:rsidRPr="002A4944" w:rsidRDefault="00CA2BBE" w:rsidP="002A4944">
      <w:pPr>
        <w:pStyle w:val="Heading2"/>
        <w:rPr>
          <w:vanish/>
          <w:specVanish/>
        </w:rPr>
      </w:pPr>
      <w:bookmarkStart w:id="185" w:name="_Toc428946086"/>
      <w:bookmarkStart w:id="186" w:name="_Toc428946246"/>
      <w:bookmarkStart w:id="187" w:name="_Toc82435407"/>
      <w:bookmarkStart w:id="188" w:name="_Toc194304385"/>
      <w:bookmarkStart w:id="189" w:name="_Toc173381015"/>
      <w:bookmarkStart w:id="190" w:name="_Toc173384659"/>
      <w:bookmarkStart w:id="191" w:name="_Toc173385190"/>
      <w:bookmarkStart w:id="192" w:name="_Toc173386222"/>
      <w:bookmarkStart w:id="193" w:name="_Toc173393011"/>
      <w:bookmarkStart w:id="194" w:name="_Toc173393886"/>
      <w:bookmarkStart w:id="195" w:name="_Toc173408505"/>
      <w:bookmarkStart w:id="196" w:name="_Toc173471364"/>
      <w:bookmarkStart w:id="197" w:name="_Toc173472572"/>
      <w:bookmarkStart w:id="198" w:name="_Toc173474012"/>
      <w:r w:rsidRPr="001165C0">
        <w:t>1.9</w:t>
      </w:r>
      <w:r w:rsidR="00DF6524">
        <w:t>. </w:t>
      </w:r>
      <w:r w:rsidR="005A6C37" w:rsidRPr="001165C0">
        <w:t>Random Weight Package.</w:t>
      </w:r>
      <w:bookmarkEnd w:id="185"/>
      <w:bookmarkEnd w:id="186"/>
      <w:bookmarkEnd w:id="187"/>
      <w:bookmarkEnd w:id="188"/>
    </w:p>
    <w:p w14:paraId="26BC2FE7" w14:textId="4479027E" w:rsidR="005A6C37" w:rsidRPr="001165C0" w:rsidRDefault="002A4944" w:rsidP="009D6532">
      <w:pPr>
        <w:pStyle w:val="BodyText"/>
        <w:tabs>
          <w:tab w:val="left" w:pos="360"/>
          <w:tab w:val="left" w:pos="446"/>
          <w:tab w:val="left" w:pos="540"/>
        </w:tabs>
        <w:spacing w:after="60"/>
        <w:rPr>
          <w:szCs w:val="20"/>
        </w:rPr>
      </w:pPr>
      <w:r>
        <w:rPr>
          <w:bCs/>
          <w:szCs w:val="20"/>
        </w:rPr>
        <w:t xml:space="preserve"> </w:t>
      </w:r>
      <w:r w:rsidR="00D962A8" w:rsidRPr="001165C0">
        <w:rPr>
          <w:bCs/>
          <w:szCs w:val="20"/>
        </w:rPr>
        <w:fldChar w:fldCharType="begin"/>
      </w:r>
      <w:r w:rsidR="003E6600" w:rsidRPr="001165C0">
        <w:rPr>
          <w:bCs/>
          <w:szCs w:val="20"/>
        </w:rPr>
        <w:instrText xml:space="preserve"> </w:instrText>
      </w:r>
      <w:r w:rsidR="0015223E" w:rsidRPr="001165C0">
        <w:rPr>
          <w:bCs/>
          <w:szCs w:val="20"/>
        </w:rPr>
        <w:instrText>XE</w:instrText>
      </w:r>
      <w:r w:rsidR="005A6C37" w:rsidRPr="001165C0">
        <w:rPr>
          <w:bCs/>
          <w:szCs w:val="20"/>
        </w:rPr>
        <w:instrText xml:space="preserve"> "</w:instrText>
      </w:r>
      <w:r w:rsidR="00675FE4" w:rsidRPr="001165C0">
        <w:rPr>
          <w:bCs/>
          <w:szCs w:val="20"/>
        </w:rPr>
        <w:instrText>Package</w:instrText>
      </w:r>
      <w:r w:rsidR="005A6C37" w:rsidRPr="001165C0">
        <w:rPr>
          <w:bCs/>
          <w:szCs w:val="20"/>
        </w:rPr>
        <w:instrText>:Random weight"</w:instrText>
      </w:r>
      <w:r w:rsidR="009444BF" w:rsidRPr="001165C0">
        <w:rPr>
          <w:bCs/>
          <w:szCs w:val="20"/>
        </w:rPr>
        <w:instrText xml:space="preserve"> </w:instrText>
      </w:r>
      <w:r w:rsidR="00D962A8" w:rsidRPr="001165C0">
        <w:rPr>
          <w:bCs/>
          <w:szCs w:val="20"/>
        </w:rPr>
        <w:fldChar w:fldCharType="end"/>
      </w:r>
      <w:r w:rsidR="00D962A8" w:rsidRPr="001165C0">
        <w:rPr>
          <w:bCs/>
          <w:szCs w:val="20"/>
        </w:rPr>
        <w:fldChar w:fldCharType="begin"/>
      </w:r>
      <w:r w:rsidR="0015223E" w:rsidRPr="001165C0">
        <w:rPr>
          <w:bCs/>
          <w:szCs w:val="20"/>
        </w:rPr>
        <w:instrText xml:space="preserve"> </w:instrText>
      </w:r>
      <w:r w:rsidR="007F3F0D" w:rsidRPr="001165C0">
        <w:rPr>
          <w:szCs w:val="20"/>
        </w:rPr>
        <w:instrText xml:space="preserve">XE "Definitions:Random weight package" </w:instrText>
      </w:r>
      <w:r w:rsidR="00D962A8" w:rsidRPr="001165C0">
        <w:rPr>
          <w:bCs/>
          <w:szCs w:val="20"/>
        </w:rPr>
        <w:fldChar w:fldCharType="end"/>
      </w:r>
      <w:r w:rsidR="005A6C37" w:rsidRPr="001165C0">
        <w:rPr>
          <w:szCs w:val="20"/>
        </w:rPr>
        <w:t xml:space="preserve"> – A package that is one of a lot, shipment, or delivery of packages of the same commodity with no fixed pattern of weights.</w:t>
      </w:r>
      <w:bookmarkEnd w:id="189"/>
      <w:bookmarkEnd w:id="190"/>
      <w:bookmarkEnd w:id="191"/>
      <w:bookmarkEnd w:id="192"/>
      <w:bookmarkEnd w:id="193"/>
      <w:bookmarkEnd w:id="194"/>
      <w:bookmarkEnd w:id="195"/>
      <w:bookmarkEnd w:id="196"/>
      <w:bookmarkEnd w:id="197"/>
      <w:bookmarkEnd w:id="198"/>
    </w:p>
    <w:p w14:paraId="1C8678DA" w14:textId="77777777" w:rsidR="005A6C37" w:rsidRPr="001165C0" w:rsidRDefault="005A6C37" w:rsidP="009D6532">
      <w:pPr>
        <w:pStyle w:val="BodyText"/>
        <w:tabs>
          <w:tab w:val="left" w:pos="360"/>
          <w:tab w:val="left" w:pos="540"/>
        </w:tabs>
        <w:rPr>
          <w:szCs w:val="20"/>
        </w:rPr>
      </w:pPr>
      <w:r w:rsidRPr="001165C0">
        <w:rPr>
          <w:szCs w:val="20"/>
        </w:rPr>
        <w:t>(Added 1990)</w:t>
      </w:r>
    </w:p>
    <w:p w14:paraId="0D717F27" w14:textId="08F3CBDF" w:rsidR="002A4944" w:rsidRPr="002A4944" w:rsidRDefault="00333811" w:rsidP="002A4944">
      <w:pPr>
        <w:pStyle w:val="Heading2"/>
        <w:rPr>
          <w:rStyle w:val="BodyTextChar"/>
          <w:vanish/>
          <w:szCs w:val="20"/>
          <w:specVanish/>
        </w:rPr>
      </w:pPr>
      <w:bookmarkStart w:id="199" w:name="_Toc428946087"/>
      <w:bookmarkStart w:id="200" w:name="_Toc428946247"/>
      <w:bookmarkStart w:id="201" w:name="_Toc82435408"/>
      <w:bookmarkStart w:id="202" w:name="_Toc194304386"/>
      <w:bookmarkStart w:id="203" w:name="_Toc173381016"/>
      <w:bookmarkStart w:id="204" w:name="_Toc173384660"/>
      <w:bookmarkStart w:id="205" w:name="_Toc173385191"/>
      <w:bookmarkStart w:id="206" w:name="_Toc173386223"/>
      <w:bookmarkStart w:id="207" w:name="_Toc173393012"/>
      <w:bookmarkStart w:id="208" w:name="_Toc173393887"/>
      <w:bookmarkStart w:id="209" w:name="_Toc173408506"/>
      <w:bookmarkStart w:id="210" w:name="_Toc173471365"/>
      <w:bookmarkStart w:id="211" w:name="_Toc173472573"/>
      <w:bookmarkStart w:id="212" w:name="_Toc173474013"/>
      <w:r w:rsidRPr="001165C0">
        <w:lastRenderedPageBreak/>
        <w:t>1.10</w:t>
      </w:r>
      <w:r w:rsidR="00DF6524">
        <w:t>. </w:t>
      </w:r>
      <w:r w:rsidR="005A6C37" w:rsidRPr="001165C0">
        <w:t>Standard Package</w:t>
      </w:r>
      <w:r w:rsidR="005A6C37" w:rsidRPr="001165C0">
        <w:rPr>
          <w:rStyle w:val="BodyTextChar"/>
          <w:szCs w:val="20"/>
        </w:rPr>
        <w:t>.</w:t>
      </w:r>
      <w:bookmarkEnd w:id="199"/>
      <w:bookmarkEnd w:id="200"/>
      <w:bookmarkEnd w:id="201"/>
      <w:bookmarkEnd w:id="202"/>
    </w:p>
    <w:p w14:paraId="451C53B5" w14:textId="2D1A0EE7" w:rsidR="005A6C37" w:rsidRPr="005175E7" w:rsidRDefault="002A4944" w:rsidP="009D6532">
      <w:pPr>
        <w:pStyle w:val="BodyText"/>
        <w:tabs>
          <w:tab w:val="left" w:pos="360"/>
          <w:tab w:val="left" w:pos="540"/>
        </w:tabs>
      </w:pPr>
      <w:r>
        <w:rPr>
          <w:rStyle w:val="BodyTextChar"/>
          <w:szCs w:val="20"/>
        </w:rPr>
        <w:t xml:space="preserve"> </w:t>
      </w:r>
      <w:r w:rsidR="00D962A8" w:rsidRPr="001165C0">
        <w:rPr>
          <w:rStyle w:val="BodyTextChar"/>
          <w:szCs w:val="20"/>
        </w:rPr>
        <w:fldChar w:fldCharType="begin"/>
      </w:r>
      <w:r w:rsidR="009444BF" w:rsidRPr="001165C0">
        <w:rPr>
          <w:rStyle w:val="BodyTextChar"/>
          <w:szCs w:val="20"/>
        </w:rPr>
        <w:instrText xml:space="preserve"> </w:instrText>
      </w:r>
      <w:r w:rsidR="00E93CC8" w:rsidRPr="001165C0">
        <w:rPr>
          <w:rStyle w:val="BodyTextChar"/>
          <w:szCs w:val="20"/>
        </w:rPr>
        <w:instrText>XE</w:instrText>
      </w:r>
      <w:r w:rsidR="005A6C37" w:rsidRPr="001165C0">
        <w:rPr>
          <w:rStyle w:val="BodyTextChar"/>
          <w:szCs w:val="20"/>
        </w:rPr>
        <w:instrText xml:space="preserve"> "</w:instrText>
      </w:r>
      <w:r w:rsidR="007F3F0D" w:rsidRPr="001165C0">
        <w:rPr>
          <w:rStyle w:val="BodyTextChar"/>
          <w:szCs w:val="20"/>
        </w:rPr>
        <w:instrText>Definitions:</w:instrText>
      </w:r>
      <w:r w:rsidR="005A6C37" w:rsidRPr="001165C0">
        <w:rPr>
          <w:rStyle w:val="BodyTextChar"/>
          <w:szCs w:val="20"/>
        </w:rPr>
        <w:instrText>Package:Standard"</w:instrText>
      </w:r>
      <w:r w:rsidR="0015223E" w:rsidRPr="001165C0">
        <w:rPr>
          <w:rStyle w:val="BodyTextChar"/>
          <w:szCs w:val="20"/>
        </w:rPr>
        <w:instrText xml:space="preserve"> </w:instrText>
      </w:r>
      <w:r w:rsidR="00D962A8" w:rsidRPr="001165C0">
        <w:rPr>
          <w:rStyle w:val="BodyTextChar"/>
          <w:szCs w:val="20"/>
        </w:rPr>
        <w:fldChar w:fldCharType="end"/>
      </w:r>
      <w:r w:rsidR="009444BF" w:rsidRPr="001165C0">
        <w:rPr>
          <w:rStyle w:val="BodyTextChar"/>
          <w:szCs w:val="20"/>
        </w:rPr>
        <w:fldChar w:fldCharType="begin"/>
      </w:r>
      <w:r w:rsidR="009444BF" w:rsidRPr="001165C0">
        <w:rPr>
          <w:rStyle w:val="BodyTextChar"/>
          <w:szCs w:val="20"/>
        </w:rPr>
        <w:instrText xml:space="preserve"> XE "Package:Standard" </w:instrText>
      </w:r>
      <w:r w:rsidR="009444BF" w:rsidRPr="001165C0">
        <w:rPr>
          <w:rStyle w:val="BodyTextChar"/>
          <w:szCs w:val="20"/>
        </w:rPr>
        <w:fldChar w:fldCharType="end"/>
      </w:r>
      <w:r w:rsidR="005A6C37" w:rsidRPr="005175E7">
        <w:t xml:space="preserve"> – A package that is one of a lot, shipment, or delivery of packages of the same commodity with identical net contents declarations.</w:t>
      </w:r>
      <w:bookmarkEnd w:id="203"/>
      <w:bookmarkEnd w:id="204"/>
      <w:bookmarkEnd w:id="205"/>
      <w:bookmarkEnd w:id="206"/>
      <w:bookmarkEnd w:id="207"/>
      <w:bookmarkEnd w:id="208"/>
      <w:bookmarkEnd w:id="209"/>
      <w:bookmarkEnd w:id="210"/>
      <w:bookmarkEnd w:id="211"/>
      <w:bookmarkEnd w:id="212"/>
    </w:p>
    <w:p w14:paraId="00FDDA93" w14:textId="77777777" w:rsidR="005A6C37" w:rsidRPr="001165C0" w:rsidRDefault="005A6C37" w:rsidP="009D6532">
      <w:pPr>
        <w:keepNext/>
        <w:tabs>
          <w:tab w:val="left" w:pos="360"/>
        </w:tabs>
        <w:ind w:left="360"/>
        <w:rPr>
          <w:rFonts w:cs="Times New Roman"/>
          <w:sz w:val="20"/>
          <w:szCs w:val="20"/>
        </w:rPr>
      </w:pPr>
      <w:r w:rsidRPr="001165C0">
        <w:rPr>
          <w:rFonts w:cs="Times New Roman"/>
          <w:b/>
          <w:bCs/>
          <w:sz w:val="20"/>
          <w:szCs w:val="20"/>
        </w:rPr>
        <w:t>Examples</w:t>
      </w:r>
      <w:r w:rsidRPr="001165C0">
        <w:rPr>
          <w:rFonts w:cs="Times New Roman"/>
          <w:sz w:val="20"/>
          <w:szCs w:val="20"/>
        </w:rPr>
        <w:t>:</w:t>
      </w:r>
    </w:p>
    <w:p w14:paraId="25B6FBB7" w14:textId="317D66CC" w:rsidR="005A6C37" w:rsidRPr="001165C0" w:rsidRDefault="005A6C37" w:rsidP="009D6532">
      <w:pPr>
        <w:tabs>
          <w:tab w:val="left" w:pos="360"/>
        </w:tabs>
        <w:ind w:left="360"/>
        <w:rPr>
          <w:rFonts w:cs="Times New Roman"/>
          <w:sz w:val="20"/>
          <w:szCs w:val="20"/>
        </w:rPr>
      </w:pPr>
      <w:r w:rsidRPr="001165C0">
        <w:rPr>
          <w:rFonts w:cs="Times New Roman"/>
          <w:sz w:val="20"/>
          <w:szCs w:val="20"/>
        </w:rPr>
        <w:t>l</w:t>
      </w:r>
      <w:r w:rsidR="003C6D6C">
        <w:rPr>
          <w:rFonts w:cs="Times New Roman"/>
          <w:sz w:val="20"/>
          <w:szCs w:val="20"/>
        </w:rPr>
        <w:t xml:space="preserve"> </w:t>
      </w:r>
      <w:proofErr w:type="spellStart"/>
      <w:r w:rsidRPr="001165C0">
        <w:rPr>
          <w:rFonts w:cs="Times New Roman"/>
          <w:sz w:val="20"/>
          <w:szCs w:val="20"/>
        </w:rPr>
        <w:t>L</w:t>
      </w:r>
      <w:proofErr w:type="spellEnd"/>
      <w:r w:rsidR="003C6D6C">
        <w:rPr>
          <w:rFonts w:cs="Times New Roman"/>
          <w:sz w:val="20"/>
          <w:szCs w:val="20"/>
        </w:rPr>
        <w:t xml:space="preserve"> </w:t>
      </w:r>
      <w:r w:rsidRPr="001165C0">
        <w:rPr>
          <w:rFonts w:cs="Times New Roman"/>
          <w:sz w:val="20"/>
          <w:szCs w:val="20"/>
        </w:rPr>
        <w:t>bottles or 12</w:t>
      </w:r>
      <w:r w:rsidR="003C6D6C">
        <w:rPr>
          <w:rFonts w:cs="Times New Roman"/>
          <w:sz w:val="20"/>
          <w:szCs w:val="20"/>
        </w:rPr>
        <w:t xml:space="preserve"> </w:t>
      </w:r>
      <w:proofErr w:type="spellStart"/>
      <w:r w:rsidRPr="001165C0">
        <w:rPr>
          <w:rFonts w:cs="Times New Roman"/>
          <w:sz w:val="20"/>
          <w:szCs w:val="20"/>
        </w:rPr>
        <w:t>fl</w:t>
      </w:r>
      <w:proofErr w:type="spellEnd"/>
      <w:r w:rsidR="003C6D6C">
        <w:rPr>
          <w:rFonts w:cs="Times New Roman"/>
          <w:sz w:val="20"/>
          <w:szCs w:val="20"/>
        </w:rPr>
        <w:t xml:space="preserve"> </w:t>
      </w:r>
      <w:r w:rsidRPr="001165C0">
        <w:rPr>
          <w:rFonts w:cs="Times New Roman"/>
          <w:sz w:val="20"/>
          <w:szCs w:val="20"/>
        </w:rPr>
        <w:t>oz</w:t>
      </w:r>
      <w:r w:rsidR="003C6D6C">
        <w:rPr>
          <w:rFonts w:cs="Times New Roman"/>
          <w:sz w:val="20"/>
          <w:szCs w:val="20"/>
        </w:rPr>
        <w:t xml:space="preserve"> </w:t>
      </w:r>
      <w:r w:rsidRPr="001165C0">
        <w:rPr>
          <w:rFonts w:cs="Times New Roman"/>
          <w:sz w:val="20"/>
          <w:szCs w:val="20"/>
        </w:rPr>
        <w:t>cans of carbonated soda</w:t>
      </w:r>
    </w:p>
    <w:p w14:paraId="77E36BCD" w14:textId="4401ED71" w:rsidR="005A6C37" w:rsidRPr="001165C0" w:rsidRDefault="005A6C37" w:rsidP="009D6532">
      <w:pPr>
        <w:tabs>
          <w:tab w:val="left" w:pos="360"/>
        </w:tabs>
        <w:ind w:left="360"/>
        <w:rPr>
          <w:rFonts w:cs="Times New Roman"/>
          <w:sz w:val="20"/>
          <w:szCs w:val="20"/>
        </w:rPr>
      </w:pPr>
      <w:r w:rsidRPr="001165C0">
        <w:rPr>
          <w:rFonts w:cs="Times New Roman"/>
          <w:sz w:val="20"/>
          <w:szCs w:val="20"/>
        </w:rPr>
        <w:t>500</w:t>
      </w:r>
      <w:r w:rsidR="003C6D6C">
        <w:rPr>
          <w:rFonts w:cs="Times New Roman"/>
          <w:sz w:val="20"/>
          <w:szCs w:val="20"/>
        </w:rPr>
        <w:t xml:space="preserve"> </w:t>
      </w:r>
      <w:r w:rsidRPr="001165C0">
        <w:rPr>
          <w:rFonts w:cs="Times New Roman"/>
          <w:sz w:val="20"/>
          <w:szCs w:val="20"/>
        </w:rPr>
        <w:t>g or 5</w:t>
      </w:r>
      <w:r w:rsidR="003C6D6C">
        <w:rPr>
          <w:rFonts w:cs="Times New Roman"/>
          <w:sz w:val="20"/>
          <w:szCs w:val="20"/>
        </w:rPr>
        <w:t xml:space="preserve"> </w:t>
      </w:r>
      <w:proofErr w:type="spellStart"/>
      <w:r w:rsidRPr="001165C0">
        <w:rPr>
          <w:rFonts w:cs="Times New Roman"/>
          <w:sz w:val="20"/>
          <w:szCs w:val="20"/>
        </w:rPr>
        <w:t>lb</w:t>
      </w:r>
      <w:proofErr w:type="spellEnd"/>
      <w:r w:rsidR="003C6D6C">
        <w:rPr>
          <w:rFonts w:cs="Times New Roman"/>
          <w:sz w:val="20"/>
          <w:szCs w:val="20"/>
        </w:rPr>
        <w:t xml:space="preserve"> </w:t>
      </w:r>
      <w:r w:rsidRPr="001165C0">
        <w:rPr>
          <w:rFonts w:cs="Times New Roman"/>
          <w:sz w:val="20"/>
          <w:szCs w:val="20"/>
        </w:rPr>
        <w:t>bags of sugar</w:t>
      </w:r>
    </w:p>
    <w:p w14:paraId="6AAB9862" w14:textId="2EE9D034" w:rsidR="005A6C37" w:rsidRPr="001165C0" w:rsidRDefault="005A6C37" w:rsidP="009D6532">
      <w:pPr>
        <w:tabs>
          <w:tab w:val="left" w:pos="360"/>
        </w:tabs>
        <w:spacing w:after="60"/>
        <w:ind w:left="360"/>
        <w:rPr>
          <w:rFonts w:cs="Times New Roman"/>
          <w:sz w:val="20"/>
          <w:szCs w:val="20"/>
        </w:rPr>
      </w:pPr>
      <w:r w:rsidRPr="001165C0">
        <w:rPr>
          <w:rFonts w:cs="Times New Roman"/>
          <w:sz w:val="20"/>
          <w:szCs w:val="20"/>
        </w:rPr>
        <w:t>100</w:t>
      </w:r>
      <w:r w:rsidR="003C6D6C">
        <w:rPr>
          <w:rFonts w:cs="Times New Roman"/>
          <w:sz w:val="20"/>
          <w:szCs w:val="20"/>
        </w:rPr>
        <w:t xml:space="preserve"> </w:t>
      </w:r>
      <w:r w:rsidRPr="001165C0">
        <w:rPr>
          <w:rFonts w:cs="Times New Roman"/>
          <w:sz w:val="20"/>
          <w:szCs w:val="20"/>
        </w:rPr>
        <w:t>m or 300</w:t>
      </w:r>
      <w:r w:rsidR="003C6D6C">
        <w:rPr>
          <w:rFonts w:cs="Times New Roman"/>
          <w:sz w:val="20"/>
          <w:szCs w:val="20"/>
        </w:rPr>
        <w:t xml:space="preserve"> </w:t>
      </w:r>
      <w:r w:rsidRPr="001165C0">
        <w:rPr>
          <w:rFonts w:cs="Times New Roman"/>
          <w:sz w:val="20"/>
          <w:szCs w:val="20"/>
        </w:rPr>
        <w:t>ft</w:t>
      </w:r>
      <w:r w:rsidR="003C6D6C">
        <w:rPr>
          <w:rFonts w:cs="Times New Roman"/>
          <w:sz w:val="20"/>
          <w:szCs w:val="20"/>
        </w:rPr>
        <w:t xml:space="preserve"> </w:t>
      </w:r>
      <w:r w:rsidRPr="001165C0">
        <w:rPr>
          <w:rFonts w:cs="Times New Roman"/>
          <w:sz w:val="20"/>
          <w:szCs w:val="20"/>
        </w:rPr>
        <w:t>packages of rope</w:t>
      </w:r>
    </w:p>
    <w:p w14:paraId="5401E867" w14:textId="77777777" w:rsidR="005A6C37" w:rsidRPr="001165C0" w:rsidRDefault="005A6C37" w:rsidP="009D6532">
      <w:pPr>
        <w:pStyle w:val="BodyText"/>
        <w:tabs>
          <w:tab w:val="left" w:pos="360"/>
        </w:tabs>
        <w:rPr>
          <w:szCs w:val="20"/>
        </w:rPr>
      </w:pPr>
      <w:r w:rsidRPr="001165C0">
        <w:rPr>
          <w:szCs w:val="20"/>
        </w:rPr>
        <w:t>(Added 1991) (Amended 1993)</w:t>
      </w:r>
    </w:p>
    <w:p w14:paraId="4C4F8282" w14:textId="4A8CEDE1" w:rsidR="002A4944" w:rsidRPr="002A4944" w:rsidRDefault="00333811" w:rsidP="002A4944">
      <w:pPr>
        <w:pStyle w:val="Heading2"/>
        <w:rPr>
          <w:vanish/>
          <w:specVanish/>
        </w:rPr>
      </w:pPr>
      <w:bookmarkStart w:id="213" w:name="_Toc428946088"/>
      <w:bookmarkStart w:id="214" w:name="_Toc428946248"/>
      <w:bookmarkStart w:id="215" w:name="_Toc82435409"/>
      <w:bookmarkStart w:id="216" w:name="_Toc194304387"/>
      <w:bookmarkStart w:id="217" w:name="_Toc173381017"/>
      <w:bookmarkStart w:id="218" w:name="_Toc173384661"/>
      <w:bookmarkStart w:id="219" w:name="_Toc173385192"/>
      <w:bookmarkStart w:id="220" w:name="_Toc173386224"/>
      <w:bookmarkStart w:id="221" w:name="_Toc173393013"/>
      <w:bookmarkStart w:id="222" w:name="_Toc173393888"/>
      <w:bookmarkStart w:id="223" w:name="_Toc173408507"/>
      <w:bookmarkStart w:id="224" w:name="_Toc173471366"/>
      <w:bookmarkStart w:id="225" w:name="_Toc173472574"/>
      <w:bookmarkStart w:id="226" w:name="_Toc173474014"/>
      <w:r w:rsidRPr="001165C0">
        <w:t>1.11</w:t>
      </w:r>
      <w:r w:rsidR="00DF6524">
        <w:t>. </w:t>
      </w:r>
      <w:r w:rsidR="005A6C37" w:rsidRPr="001165C0">
        <w:t xml:space="preserve">Commercial and </w:t>
      </w:r>
      <w:r w:rsidR="00F465C4" w:rsidRPr="001165C0">
        <w:t>Law</w:t>
      </w:r>
      <w:r w:rsidR="008D1510" w:rsidRPr="001165C0">
        <w:t>-</w:t>
      </w:r>
      <w:r w:rsidR="00F465C4" w:rsidRPr="001165C0">
        <w:t xml:space="preserve">Enforcement </w:t>
      </w:r>
      <w:r w:rsidR="005A6C37" w:rsidRPr="001165C0">
        <w:t>Equipment.</w:t>
      </w:r>
      <w:bookmarkEnd w:id="213"/>
      <w:bookmarkEnd w:id="214"/>
      <w:bookmarkEnd w:id="215"/>
      <w:bookmarkEnd w:id="216"/>
    </w:p>
    <w:p w14:paraId="775B0EB7" w14:textId="1E5144BE" w:rsidR="000A34DB" w:rsidRPr="001165C0" w:rsidRDefault="002A4944" w:rsidP="009D6532">
      <w:pPr>
        <w:pStyle w:val="BodyText"/>
        <w:tabs>
          <w:tab w:val="left" w:pos="360"/>
          <w:tab w:val="left" w:pos="540"/>
        </w:tabs>
        <w:rPr>
          <w:szCs w:val="20"/>
        </w:rPr>
      </w:pPr>
      <w:r>
        <w:rPr>
          <w:b/>
          <w:szCs w:val="20"/>
        </w:rPr>
        <w:t xml:space="preserve"> </w:t>
      </w:r>
      <w:r w:rsidR="00820A94" w:rsidRPr="001165C0">
        <w:rPr>
          <w:b/>
          <w:szCs w:val="20"/>
        </w:rPr>
        <w:fldChar w:fldCharType="begin"/>
      </w:r>
      <w:r w:rsidR="00820A94" w:rsidRPr="001165C0">
        <w:rPr>
          <w:szCs w:val="20"/>
        </w:rPr>
        <w:instrText xml:space="preserve"> XE "</w:instrText>
      </w:r>
      <w:r w:rsidR="00820A94" w:rsidRPr="001165C0">
        <w:rPr>
          <w:b/>
          <w:szCs w:val="20"/>
        </w:rPr>
        <w:instrText>Weights and measures law:</w:instrText>
      </w:r>
      <w:r w:rsidR="00820A94" w:rsidRPr="001165C0">
        <w:rPr>
          <w:szCs w:val="20"/>
        </w:rPr>
        <w:instrText xml:space="preserve">Commercial and law-enforcement equipment" </w:instrText>
      </w:r>
      <w:r w:rsidR="00820A94" w:rsidRPr="001165C0">
        <w:rPr>
          <w:b/>
          <w:szCs w:val="20"/>
        </w:rPr>
        <w:fldChar w:fldCharType="end"/>
      </w:r>
      <w:r w:rsidR="005A6C37" w:rsidRPr="001165C0">
        <w:rPr>
          <w:szCs w:val="20"/>
        </w:rPr>
        <w:t xml:space="preserve"> – The term</w:t>
      </w:r>
      <w:r w:rsidR="00973CFB" w:rsidRPr="001165C0">
        <w:rPr>
          <w:szCs w:val="20"/>
        </w:rPr>
        <w:t>s</w:t>
      </w:r>
      <w:r w:rsidR="005A6C37" w:rsidRPr="001165C0">
        <w:rPr>
          <w:szCs w:val="20"/>
        </w:rPr>
        <w:t xml:space="preserve"> “commercial weighing and measuring equipment” </w:t>
      </w:r>
      <w:r w:rsidR="002E25E3" w:rsidRPr="001165C0">
        <w:rPr>
          <w:szCs w:val="20"/>
        </w:rPr>
        <w:t xml:space="preserve">and “law-enforcement </w:t>
      </w:r>
      <w:r w:rsidR="00501995" w:rsidRPr="001165C0">
        <w:rPr>
          <w:szCs w:val="20"/>
        </w:rPr>
        <w:t>equipment”</w:t>
      </w:r>
      <w:r w:rsidR="000A34DB" w:rsidRPr="001165C0">
        <w:rPr>
          <w:szCs w:val="20"/>
        </w:rPr>
        <w:t xml:space="preserve"> are defined as follows:</w:t>
      </w:r>
    </w:p>
    <w:p w14:paraId="6715A0AD" w14:textId="51DDA744" w:rsidR="002F6835" w:rsidRPr="001165C0" w:rsidRDefault="000A34DB" w:rsidP="00142207">
      <w:pPr>
        <w:pStyle w:val="BodyText"/>
        <w:numPr>
          <w:ilvl w:val="0"/>
          <w:numId w:val="20"/>
        </w:numPr>
        <w:tabs>
          <w:tab w:val="left" w:pos="360"/>
        </w:tabs>
        <w:rPr>
          <w:szCs w:val="20"/>
        </w:rPr>
      </w:pPr>
      <w:r w:rsidRPr="001165C0">
        <w:rPr>
          <w:szCs w:val="20"/>
        </w:rPr>
        <w:t xml:space="preserve">“Commercial Weighing and Measuring Equipment” </w:t>
      </w:r>
      <w:r w:rsidR="00D962A8" w:rsidRPr="001165C0">
        <w:rPr>
          <w:szCs w:val="20"/>
        </w:rPr>
        <w:fldChar w:fldCharType="begin"/>
      </w:r>
      <w:r w:rsidR="007F3F0D" w:rsidRPr="001165C0">
        <w:rPr>
          <w:szCs w:val="20"/>
        </w:rPr>
        <w:instrText xml:space="preserve"> XE "Definitions:Commercial weighing and measuring equipment" </w:instrText>
      </w:r>
      <w:r w:rsidR="00D962A8" w:rsidRPr="001165C0">
        <w:rPr>
          <w:szCs w:val="20"/>
        </w:rPr>
        <w:fldChar w:fldCharType="end"/>
      </w:r>
      <w:r w:rsidR="005A6C37" w:rsidRPr="001165C0">
        <w:rPr>
          <w:szCs w:val="20"/>
        </w:rPr>
        <w:t>means weights and measures and weighing and measuring devices used or employed</w:t>
      </w:r>
      <w:r w:rsidR="004F0ED2" w:rsidRPr="001165C0">
        <w:rPr>
          <w:szCs w:val="20"/>
        </w:rPr>
        <w:t>:</w:t>
      </w:r>
    </w:p>
    <w:p w14:paraId="55761A71" w14:textId="3374A54A" w:rsidR="00CE1F54" w:rsidRPr="001165C0" w:rsidRDefault="00060DDA" w:rsidP="00142207">
      <w:pPr>
        <w:pStyle w:val="BodyText"/>
        <w:numPr>
          <w:ilvl w:val="0"/>
          <w:numId w:val="21"/>
        </w:numPr>
        <w:tabs>
          <w:tab w:val="left" w:pos="360"/>
        </w:tabs>
        <w:ind w:left="1080"/>
        <w:rPr>
          <w:szCs w:val="20"/>
        </w:rPr>
      </w:pPr>
      <w:r w:rsidRPr="001165C0">
        <w:rPr>
          <w:szCs w:val="20"/>
        </w:rPr>
        <w:t xml:space="preserve">in </w:t>
      </w:r>
      <w:r w:rsidR="005A6C37" w:rsidRPr="001165C0">
        <w:rPr>
          <w:szCs w:val="20"/>
        </w:rPr>
        <w:t xml:space="preserve">establishing the size, quantity, extent, area, </w:t>
      </w:r>
      <w:r w:rsidR="002F6835" w:rsidRPr="001165C0">
        <w:rPr>
          <w:szCs w:val="20"/>
        </w:rPr>
        <w:t>composition (limited to meat and poultry),</w:t>
      </w:r>
      <w:r w:rsidR="0013359E" w:rsidRPr="001165C0">
        <w:rPr>
          <w:szCs w:val="20"/>
        </w:rPr>
        <w:t xml:space="preserve"> constituent values (limited to grain), </w:t>
      </w:r>
      <w:r w:rsidR="005A6C37" w:rsidRPr="001165C0">
        <w:rPr>
          <w:szCs w:val="20"/>
        </w:rPr>
        <w:t xml:space="preserve">or measurement of quantities, things, produce, or articles for distribution or consumption, purchased, offered, or submitted for sale, hire, or </w:t>
      </w:r>
      <w:proofErr w:type="gramStart"/>
      <w:r w:rsidR="005A6C37" w:rsidRPr="001165C0">
        <w:rPr>
          <w:szCs w:val="20"/>
        </w:rPr>
        <w:t>award</w:t>
      </w:r>
      <w:r w:rsidR="00CE1F54" w:rsidRPr="001165C0">
        <w:rPr>
          <w:szCs w:val="20"/>
        </w:rPr>
        <w:t>;</w:t>
      </w:r>
      <w:proofErr w:type="gramEnd"/>
      <w:r w:rsidR="005A6C37" w:rsidRPr="001165C0">
        <w:rPr>
          <w:szCs w:val="20"/>
        </w:rPr>
        <w:t xml:space="preserve"> </w:t>
      </w:r>
    </w:p>
    <w:p w14:paraId="5CDE08A0" w14:textId="58A6EBB4" w:rsidR="00811418" w:rsidRPr="001165C0" w:rsidRDefault="00060DDA" w:rsidP="00142207">
      <w:pPr>
        <w:pStyle w:val="BodyText"/>
        <w:numPr>
          <w:ilvl w:val="0"/>
          <w:numId w:val="21"/>
        </w:numPr>
        <w:tabs>
          <w:tab w:val="left" w:pos="360"/>
        </w:tabs>
        <w:ind w:left="1080"/>
        <w:rPr>
          <w:szCs w:val="20"/>
        </w:rPr>
      </w:pPr>
      <w:r w:rsidRPr="001165C0">
        <w:rPr>
          <w:szCs w:val="20"/>
        </w:rPr>
        <w:t xml:space="preserve">when </w:t>
      </w:r>
      <w:r w:rsidR="00811418" w:rsidRPr="001165C0">
        <w:rPr>
          <w:szCs w:val="20"/>
        </w:rPr>
        <w:t xml:space="preserve">assessing a fee for the use of the equipment to determine a weight or </w:t>
      </w:r>
      <w:proofErr w:type="gramStart"/>
      <w:r w:rsidR="00811418" w:rsidRPr="001165C0">
        <w:rPr>
          <w:szCs w:val="20"/>
        </w:rPr>
        <w:t>measure;</w:t>
      </w:r>
      <w:proofErr w:type="gramEnd"/>
    </w:p>
    <w:p w14:paraId="453E9904" w14:textId="467DD586" w:rsidR="00811418" w:rsidRPr="001165C0" w:rsidRDefault="00060DDA" w:rsidP="00142207">
      <w:pPr>
        <w:pStyle w:val="BodyText"/>
        <w:numPr>
          <w:ilvl w:val="0"/>
          <w:numId w:val="21"/>
        </w:numPr>
        <w:tabs>
          <w:tab w:val="left" w:pos="360"/>
        </w:tabs>
        <w:ind w:left="1080"/>
        <w:rPr>
          <w:szCs w:val="20"/>
        </w:rPr>
      </w:pPr>
      <w:r w:rsidRPr="001165C0">
        <w:rPr>
          <w:szCs w:val="20"/>
        </w:rPr>
        <w:t xml:space="preserve">in </w:t>
      </w:r>
      <w:r w:rsidR="00811418" w:rsidRPr="001165C0">
        <w:rPr>
          <w:szCs w:val="20"/>
        </w:rPr>
        <w:t xml:space="preserve">determining </w:t>
      </w:r>
      <w:r w:rsidR="006F02D6" w:rsidRPr="001165C0">
        <w:rPr>
          <w:szCs w:val="20"/>
        </w:rPr>
        <w:t>the basis of an award using count, weight, or measure; or</w:t>
      </w:r>
    </w:p>
    <w:p w14:paraId="4CE3B246" w14:textId="555C194D" w:rsidR="00F32BF9" w:rsidRPr="001165C0" w:rsidRDefault="00DB7752" w:rsidP="00142207">
      <w:pPr>
        <w:pStyle w:val="BodyText"/>
        <w:numPr>
          <w:ilvl w:val="0"/>
          <w:numId w:val="21"/>
        </w:numPr>
        <w:tabs>
          <w:tab w:val="left" w:pos="360"/>
        </w:tabs>
        <w:spacing w:after="60"/>
        <w:ind w:left="1080"/>
        <w:rPr>
          <w:szCs w:val="20"/>
        </w:rPr>
      </w:pPr>
      <w:r w:rsidRPr="001165C0">
        <w:rPr>
          <w:szCs w:val="20"/>
        </w:rPr>
        <w:t xml:space="preserve">in </w:t>
      </w:r>
      <w:r w:rsidR="005A6C37" w:rsidRPr="001165C0">
        <w:rPr>
          <w:szCs w:val="20"/>
        </w:rPr>
        <w:t xml:space="preserve">computing any basic charge or payment for services rendered </w:t>
      </w:r>
      <w:proofErr w:type="gramStart"/>
      <w:r w:rsidR="005A6C37" w:rsidRPr="001165C0">
        <w:rPr>
          <w:szCs w:val="20"/>
        </w:rPr>
        <w:t>on the basis of</w:t>
      </w:r>
      <w:proofErr w:type="gramEnd"/>
      <w:r w:rsidR="005A6C37" w:rsidRPr="001165C0">
        <w:rPr>
          <w:szCs w:val="20"/>
        </w:rPr>
        <w:t xml:space="preserve"> weight or measure.</w:t>
      </w:r>
      <w:bookmarkEnd w:id="217"/>
      <w:bookmarkEnd w:id="218"/>
      <w:bookmarkEnd w:id="219"/>
      <w:bookmarkEnd w:id="220"/>
      <w:bookmarkEnd w:id="221"/>
      <w:bookmarkEnd w:id="222"/>
      <w:bookmarkEnd w:id="223"/>
      <w:bookmarkEnd w:id="224"/>
      <w:bookmarkEnd w:id="225"/>
      <w:bookmarkEnd w:id="226"/>
    </w:p>
    <w:p w14:paraId="774086ED" w14:textId="5C2A50B8" w:rsidR="00E867CE" w:rsidRPr="001165C0" w:rsidRDefault="00E867CE" w:rsidP="009D6532">
      <w:pPr>
        <w:pStyle w:val="BodyText"/>
        <w:tabs>
          <w:tab w:val="left" w:pos="360"/>
        </w:tabs>
        <w:ind w:left="1080"/>
        <w:rPr>
          <w:szCs w:val="20"/>
        </w:rPr>
      </w:pPr>
      <w:r w:rsidRPr="001165C0">
        <w:rPr>
          <w:szCs w:val="20"/>
        </w:rPr>
        <w:t>(Amended 2008 and 2022)</w:t>
      </w:r>
    </w:p>
    <w:p w14:paraId="45DF927A" w14:textId="0A48AB05" w:rsidR="00BC5532" w:rsidRPr="001165C0" w:rsidRDefault="00FF489A" w:rsidP="00142207">
      <w:pPr>
        <w:pStyle w:val="BodyText"/>
        <w:numPr>
          <w:ilvl w:val="0"/>
          <w:numId w:val="20"/>
        </w:numPr>
        <w:tabs>
          <w:tab w:val="left" w:pos="360"/>
        </w:tabs>
        <w:spacing w:after="60"/>
        <w:rPr>
          <w:szCs w:val="20"/>
        </w:rPr>
      </w:pPr>
      <w:r w:rsidRPr="001165C0">
        <w:rPr>
          <w:szCs w:val="20"/>
        </w:rPr>
        <w:t>“Commercial Weighing and Measuring Equipment</w:t>
      </w:r>
      <w:r w:rsidR="00141747" w:rsidRPr="001165C0">
        <w:rPr>
          <w:szCs w:val="20"/>
        </w:rPr>
        <w:fldChar w:fldCharType="begin"/>
      </w:r>
      <w:r w:rsidR="00141747" w:rsidRPr="001165C0">
        <w:rPr>
          <w:szCs w:val="20"/>
        </w:rPr>
        <w:instrText xml:space="preserve"> XE "Commercial weighing and measuring equipment" </w:instrText>
      </w:r>
      <w:r w:rsidR="00141747" w:rsidRPr="001165C0">
        <w:rPr>
          <w:szCs w:val="20"/>
        </w:rPr>
        <w:fldChar w:fldCharType="end"/>
      </w:r>
      <w:r w:rsidRPr="001165C0">
        <w:rPr>
          <w:szCs w:val="20"/>
        </w:rPr>
        <w:t>” includes any accessory attached to or used in connection with a commercial weighing or measuring device when such accessory is so designed that its operation affects the accuracy of the device.</w:t>
      </w:r>
    </w:p>
    <w:p w14:paraId="5781044A" w14:textId="0B63BE64" w:rsidR="00284007" w:rsidRPr="001165C0" w:rsidRDefault="00284007" w:rsidP="009D6532">
      <w:pPr>
        <w:pStyle w:val="BodyText"/>
        <w:tabs>
          <w:tab w:val="left" w:pos="360"/>
        </w:tabs>
        <w:ind w:left="720"/>
        <w:rPr>
          <w:szCs w:val="20"/>
        </w:rPr>
      </w:pPr>
      <w:r w:rsidRPr="001165C0">
        <w:rPr>
          <w:szCs w:val="20"/>
        </w:rPr>
        <w:t>(Added 2022)</w:t>
      </w:r>
    </w:p>
    <w:p w14:paraId="38B6CC57" w14:textId="458F47FF" w:rsidR="009E34C0" w:rsidRPr="001165C0" w:rsidRDefault="009D4620" w:rsidP="00142207">
      <w:pPr>
        <w:pStyle w:val="BodyText"/>
        <w:numPr>
          <w:ilvl w:val="0"/>
          <w:numId w:val="20"/>
        </w:numPr>
        <w:tabs>
          <w:tab w:val="left" w:pos="360"/>
        </w:tabs>
        <w:spacing w:after="60"/>
        <w:rPr>
          <w:szCs w:val="20"/>
        </w:rPr>
      </w:pPr>
      <w:r w:rsidRPr="001165C0">
        <w:rPr>
          <w:szCs w:val="20"/>
        </w:rPr>
        <w:t>“Law-Enforcement Equipment</w:t>
      </w:r>
      <w:r w:rsidR="0050459D" w:rsidRPr="001165C0">
        <w:rPr>
          <w:szCs w:val="20"/>
        </w:rPr>
        <w:fldChar w:fldCharType="begin"/>
      </w:r>
      <w:r w:rsidR="0050459D" w:rsidRPr="001165C0">
        <w:rPr>
          <w:szCs w:val="20"/>
        </w:rPr>
        <w:instrText xml:space="preserve"> XE "Law-enforcement equipment"</w:instrText>
      </w:r>
      <w:r w:rsidR="0050459D" w:rsidRPr="001165C0">
        <w:rPr>
          <w:szCs w:val="20"/>
        </w:rPr>
        <w:fldChar w:fldCharType="end"/>
      </w:r>
      <w:r w:rsidRPr="001165C0">
        <w:rPr>
          <w:szCs w:val="20"/>
        </w:rPr>
        <w:t xml:space="preserve">” means weighing and measuring equipment in official use for the enforcement of law or the collection of statistical information by government agencies. </w:t>
      </w:r>
    </w:p>
    <w:p w14:paraId="3FFC3A3B" w14:textId="123F6915" w:rsidR="001F7295" w:rsidRPr="001165C0" w:rsidRDefault="001F7295" w:rsidP="009D6532">
      <w:pPr>
        <w:pStyle w:val="BodyText"/>
        <w:tabs>
          <w:tab w:val="left" w:pos="360"/>
        </w:tabs>
        <w:ind w:left="720"/>
        <w:rPr>
          <w:szCs w:val="20"/>
        </w:rPr>
      </w:pPr>
      <w:r w:rsidRPr="001165C0">
        <w:rPr>
          <w:szCs w:val="20"/>
        </w:rPr>
        <w:t>(Added 2022)</w:t>
      </w:r>
    </w:p>
    <w:p w14:paraId="2807303D" w14:textId="306DB6E1" w:rsidR="00C431FB" w:rsidRPr="001165C0" w:rsidRDefault="00C431FB" w:rsidP="009D6532">
      <w:pPr>
        <w:pStyle w:val="BodyText"/>
        <w:tabs>
          <w:tab w:val="left" w:pos="360"/>
        </w:tabs>
        <w:spacing w:after="60"/>
        <w:rPr>
          <w:szCs w:val="20"/>
        </w:rPr>
      </w:pPr>
      <w:r w:rsidRPr="001165C0">
        <w:rPr>
          <w:szCs w:val="20"/>
        </w:rPr>
        <w:t xml:space="preserve">(These requirements should be used as a guide by the weights and measures official when, upon request, courtesy </w:t>
      </w:r>
      <w:r w:rsidR="00590368" w:rsidRPr="001165C0">
        <w:rPr>
          <w:szCs w:val="20"/>
        </w:rPr>
        <w:t xml:space="preserve">examinations of noncommercial equipment are made.) </w:t>
      </w:r>
    </w:p>
    <w:p w14:paraId="487C343F" w14:textId="144FD2A9" w:rsidR="005A6C37" w:rsidRPr="001165C0" w:rsidRDefault="000E7474" w:rsidP="009D6532">
      <w:pPr>
        <w:pStyle w:val="BodyText"/>
        <w:tabs>
          <w:tab w:val="left" w:pos="360"/>
        </w:tabs>
        <w:rPr>
          <w:szCs w:val="20"/>
        </w:rPr>
      </w:pPr>
      <w:r w:rsidRPr="001165C0">
        <w:rPr>
          <w:szCs w:val="20"/>
        </w:rPr>
        <w:t xml:space="preserve">(Added 1995) </w:t>
      </w:r>
      <w:r w:rsidR="00590368" w:rsidRPr="001165C0">
        <w:rPr>
          <w:szCs w:val="20"/>
        </w:rPr>
        <w:t>(Amended 20</w:t>
      </w:r>
      <w:r w:rsidR="000731F8" w:rsidRPr="001165C0">
        <w:rPr>
          <w:szCs w:val="20"/>
        </w:rPr>
        <w:t>22</w:t>
      </w:r>
      <w:r w:rsidR="00590368" w:rsidRPr="001165C0">
        <w:rPr>
          <w:szCs w:val="20"/>
        </w:rPr>
        <w:t>)</w:t>
      </w:r>
    </w:p>
    <w:p w14:paraId="610C4BBB" w14:textId="49C891BB" w:rsidR="002A4944" w:rsidRPr="002A4944" w:rsidRDefault="00730B1B" w:rsidP="002A4944">
      <w:pPr>
        <w:pStyle w:val="Heading2"/>
        <w:rPr>
          <w:vanish/>
          <w:specVanish/>
        </w:rPr>
      </w:pPr>
      <w:bookmarkStart w:id="227" w:name="_Toc428946089"/>
      <w:bookmarkStart w:id="228" w:name="_Toc428946249"/>
      <w:bookmarkStart w:id="229" w:name="_Toc82435410"/>
      <w:bookmarkStart w:id="230" w:name="_Toc194304388"/>
      <w:bookmarkStart w:id="231" w:name="_Toc173381018"/>
      <w:bookmarkStart w:id="232" w:name="_Toc173384662"/>
      <w:bookmarkStart w:id="233" w:name="_Toc173385193"/>
      <w:bookmarkStart w:id="234" w:name="_Toc173386225"/>
      <w:bookmarkStart w:id="235" w:name="_Toc173393014"/>
      <w:bookmarkStart w:id="236" w:name="_Toc173393889"/>
      <w:bookmarkStart w:id="237" w:name="_Toc173408508"/>
      <w:bookmarkStart w:id="238" w:name="_Toc173471367"/>
      <w:bookmarkStart w:id="239" w:name="_Toc173472575"/>
      <w:bookmarkStart w:id="240" w:name="_Toc173474015"/>
      <w:r w:rsidRPr="001165C0">
        <w:t>1.12</w:t>
      </w:r>
      <w:r w:rsidR="00DF6524">
        <w:t>. </w:t>
      </w:r>
      <w:r w:rsidR="005A6C37" w:rsidRPr="001165C0">
        <w:t>Standard, Field.</w:t>
      </w:r>
      <w:bookmarkEnd w:id="227"/>
      <w:bookmarkEnd w:id="228"/>
      <w:bookmarkEnd w:id="229"/>
      <w:bookmarkEnd w:id="230"/>
    </w:p>
    <w:p w14:paraId="2890EDF8" w14:textId="61A63325" w:rsidR="005A6C37" w:rsidRPr="001165C0" w:rsidRDefault="002A4944" w:rsidP="009D6532">
      <w:pPr>
        <w:pStyle w:val="BodyText"/>
        <w:tabs>
          <w:tab w:val="left" w:pos="360"/>
          <w:tab w:val="left" w:pos="547"/>
        </w:tabs>
        <w:spacing w:after="60"/>
        <w:rPr>
          <w:szCs w:val="20"/>
        </w:rPr>
      </w:pPr>
      <w:r>
        <w:rPr>
          <w:b/>
          <w:szCs w:val="20"/>
        </w:rPr>
        <w:t xml:space="preserve"> </w:t>
      </w:r>
      <w:r w:rsidR="00D962A8" w:rsidRPr="001165C0">
        <w:rPr>
          <w:b/>
          <w:szCs w:val="20"/>
        </w:rPr>
        <w:fldChar w:fldCharType="begin"/>
      </w:r>
      <w:r w:rsidR="00E93CC8" w:rsidRPr="001165C0">
        <w:rPr>
          <w:b/>
          <w:szCs w:val="20"/>
        </w:rPr>
        <w:instrText xml:space="preserve"> XE</w:instrText>
      </w:r>
      <w:r w:rsidR="005A6C37" w:rsidRPr="001165C0">
        <w:rPr>
          <w:b/>
          <w:szCs w:val="20"/>
        </w:rPr>
        <w:instrText xml:space="preserve"> "</w:instrText>
      </w:r>
      <w:r w:rsidR="007F3F0D" w:rsidRPr="001165C0">
        <w:rPr>
          <w:b/>
          <w:szCs w:val="20"/>
        </w:rPr>
        <w:instrText>Definitions:</w:instrText>
      </w:r>
      <w:r w:rsidR="005A6C37" w:rsidRPr="001165C0">
        <w:rPr>
          <w:b/>
          <w:szCs w:val="20"/>
        </w:rPr>
        <w:instrText>Standard, field"</w:instrText>
      </w:r>
      <w:r w:rsidR="0015223E" w:rsidRPr="001165C0">
        <w:rPr>
          <w:b/>
          <w:szCs w:val="20"/>
        </w:rPr>
        <w:instrText xml:space="preserve"> </w:instrText>
      </w:r>
      <w:r w:rsidR="00D962A8" w:rsidRPr="001165C0">
        <w:rPr>
          <w:b/>
          <w:szCs w:val="20"/>
        </w:rPr>
        <w:fldChar w:fldCharType="end"/>
      </w:r>
      <w:r w:rsidR="005A6C37" w:rsidRPr="001165C0">
        <w:rPr>
          <w:szCs w:val="20"/>
        </w:rPr>
        <w:t xml:space="preserve"> – A physical standard that meets specifications and tolerances in NIST</w:t>
      </w:r>
      <w:r w:rsidR="00DD2BBC">
        <w:rPr>
          <w:szCs w:val="20"/>
        </w:rPr>
        <w:t xml:space="preserve"> </w:t>
      </w:r>
      <w:r w:rsidR="005A6C37" w:rsidRPr="001165C0">
        <w:rPr>
          <w:szCs w:val="20"/>
        </w:rPr>
        <w:t>Handbook 105</w:t>
      </w:r>
      <w:r w:rsidR="00BE4744" w:rsidRPr="001165C0">
        <w:rPr>
          <w:szCs w:val="20"/>
        </w:rPr>
        <w:noBreakHyphen/>
      </w:r>
      <w:r w:rsidR="005A6C37" w:rsidRPr="001165C0">
        <w:rPr>
          <w:szCs w:val="20"/>
        </w:rPr>
        <w:t>series standards (or other suitable and designated standards) and is traceable to the reference or working standards through comparisons, using acceptable laboratory procedures, and used in conjunction with commercial weighing and measuring equipment (1.13</w:t>
      </w:r>
      <w:r w:rsidR="00564949" w:rsidRPr="001165C0">
        <w:rPr>
          <w:szCs w:val="20"/>
        </w:rPr>
        <w:t>. Accreditation</w:t>
      </w:r>
      <w:r w:rsidR="005A6C37" w:rsidRPr="001165C0">
        <w:rPr>
          <w:szCs w:val="20"/>
        </w:rPr>
        <w:t>).</w:t>
      </w:r>
      <w:bookmarkEnd w:id="231"/>
      <w:bookmarkEnd w:id="232"/>
      <w:bookmarkEnd w:id="233"/>
      <w:bookmarkEnd w:id="234"/>
      <w:bookmarkEnd w:id="235"/>
      <w:bookmarkEnd w:id="236"/>
      <w:bookmarkEnd w:id="237"/>
      <w:bookmarkEnd w:id="238"/>
      <w:bookmarkEnd w:id="239"/>
      <w:bookmarkEnd w:id="240"/>
    </w:p>
    <w:p w14:paraId="5B060C99" w14:textId="77777777" w:rsidR="005A6C37" w:rsidRPr="001165C0" w:rsidRDefault="005A6C37" w:rsidP="009D6532">
      <w:pPr>
        <w:pStyle w:val="BodyText"/>
        <w:tabs>
          <w:tab w:val="left" w:pos="360"/>
          <w:tab w:val="left" w:pos="547"/>
        </w:tabs>
        <w:rPr>
          <w:szCs w:val="20"/>
        </w:rPr>
      </w:pPr>
      <w:r w:rsidRPr="001165C0">
        <w:rPr>
          <w:szCs w:val="20"/>
        </w:rPr>
        <w:t>(Added 2005)</w:t>
      </w:r>
    </w:p>
    <w:p w14:paraId="460C3920" w14:textId="3DA6B6F1" w:rsidR="002A4944" w:rsidRPr="002A4944" w:rsidRDefault="00050C10" w:rsidP="002A4944">
      <w:pPr>
        <w:pStyle w:val="Heading2"/>
        <w:rPr>
          <w:iCs/>
          <w:vanish/>
          <w:specVanish/>
        </w:rPr>
      </w:pPr>
      <w:bookmarkStart w:id="241" w:name="_Toc428946090"/>
      <w:bookmarkStart w:id="242" w:name="_Toc428946250"/>
      <w:bookmarkStart w:id="243" w:name="_Toc82435411"/>
      <w:bookmarkStart w:id="244" w:name="_Toc194304389"/>
      <w:bookmarkStart w:id="245" w:name="_Toc173381019"/>
      <w:bookmarkStart w:id="246" w:name="_Toc173384663"/>
      <w:bookmarkStart w:id="247" w:name="_Toc173385194"/>
      <w:bookmarkStart w:id="248" w:name="_Toc173386226"/>
      <w:bookmarkStart w:id="249" w:name="_Toc173393015"/>
      <w:bookmarkStart w:id="250" w:name="_Toc173393890"/>
      <w:bookmarkStart w:id="251" w:name="_Toc173408509"/>
      <w:bookmarkStart w:id="252" w:name="_Toc173471368"/>
      <w:bookmarkStart w:id="253" w:name="_Toc173472576"/>
      <w:bookmarkStart w:id="254" w:name="_Toc173474016"/>
      <w:r w:rsidRPr="002F26FF">
        <w:t>1.13</w:t>
      </w:r>
      <w:r w:rsidR="00DF6524">
        <w:t>. </w:t>
      </w:r>
      <w:r w:rsidR="005A6C37" w:rsidRPr="002F26FF">
        <w:t>Accreditation.</w:t>
      </w:r>
      <w:bookmarkEnd w:id="241"/>
      <w:bookmarkEnd w:id="242"/>
      <w:bookmarkEnd w:id="243"/>
      <w:bookmarkEnd w:id="244"/>
    </w:p>
    <w:p w14:paraId="2A588B5D" w14:textId="3E2A4E4D" w:rsidR="005A6C37" w:rsidRPr="001165C0" w:rsidRDefault="002A4944" w:rsidP="009D6532">
      <w:pPr>
        <w:pStyle w:val="BodyText"/>
        <w:tabs>
          <w:tab w:val="left" w:pos="360"/>
          <w:tab w:val="left" w:pos="540"/>
        </w:tabs>
        <w:spacing w:after="60"/>
        <w:rPr>
          <w:szCs w:val="20"/>
        </w:rPr>
      </w:pPr>
      <w:r>
        <w:rPr>
          <w:rFonts w:ascii="Times New Roman Bold" w:hAnsi="Times New Roman Bold"/>
          <w:b/>
          <w:szCs w:val="20"/>
        </w:rPr>
        <w:t xml:space="preserve"> </w:t>
      </w:r>
      <w:r w:rsidR="005A6C37" w:rsidRPr="001165C0">
        <w:rPr>
          <w:rFonts w:ascii="Times New Roman Bold" w:hAnsi="Times New Roman Bold"/>
          <w:b/>
          <w:szCs w:val="20"/>
        </w:rPr>
        <w:fldChar w:fldCharType="begin"/>
      </w:r>
      <w:r w:rsidR="005A6C37" w:rsidRPr="001165C0">
        <w:rPr>
          <w:rFonts w:ascii="Times New Roman Bold" w:hAnsi="Times New Roman Bold"/>
          <w:b/>
          <w:szCs w:val="20"/>
        </w:rPr>
        <w:instrText xml:space="preserve"> XE "Definitions:</w:instrText>
      </w:r>
      <w:r w:rsidR="005A6C37" w:rsidRPr="00AF6A17">
        <w:rPr>
          <w:rFonts w:ascii="Times New Roman Bold" w:hAnsi="Times New Roman Bold"/>
          <w:szCs w:val="20"/>
        </w:rPr>
        <w:instrText>Accreditation</w:instrText>
      </w:r>
      <w:r w:rsidR="005A6C37" w:rsidRPr="001165C0">
        <w:rPr>
          <w:rFonts w:ascii="Times New Roman Bold" w:hAnsi="Times New Roman Bold"/>
          <w:b/>
          <w:szCs w:val="20"/>
        </w:rPr>
        <w:instrText xml:space="preserve">" </w:instrText>
      </w:r>
      <w:r w:rsidR="005A6C37" w:rsidRPr="001165C0">
        <w:rPr>
          <w:rFonts w:ascii="Times New Roman Bold" w:hAnsi="Times New Roman Bold"/>
          <w:b/>
          <w:szCs w:val="20"/>
        </w:rPr>
        <w:fldChar w:fldCharType="end"/>
      </w:r>
      <w:r w:rsidR="005A6C37" w:rsidRPr="001165C0">
        <w:rPr>
          <w:szCs w:val="20"/>
        </w:rPr>
        <w:t xml:space="preserve"> – A formal recognition by a recognized Accreditation Body that a laboratory is competent to carry out specific tests or calibrations or types of tests or calibrations.  NOTE:  Accreditation does not ensure compliance of standards to appropriate specifications.</w:t>
      </w:r>
      <w:bookmarkEnd w:id="245"/>
      <w:bookmarkEnd w:id="246"/>
      <w:bookmarkEnd w:id="247"/>
      <w:bookmarkEnd w:id="248"/>
      <w:bookmarkEnd w:id="249"/>
      <w:bookmarkEnd w:id="250"/>
      <w:bookmarkEnd w:id="251"/>
      <w:bookmarkEnd w:id="252"/>
      <w:bookmarkEnd w:id="253"/>
      <w:bookmarkEnd w:id="254"/>
    </w:p>
    <w:p w14:paraId="21E73811" w14:textId="77777777" w:rsidR="005A6C37" w:rsidRPr="001165C0" w:rsidRDefault="005A6C37" w:rsidP="009D6532">
      <w:pPr>
        <w:pStyle w:val="BodyText"/>
        <w:tabs>
          <w:tab w:val="left" w:pos="360"/>
          <w:tab w:val="left" w:pos="540"/>
        </w:tabs>
        <w:rPr>
          <w:szCs w:val="20"/>
        </w:rPr>
      </w:pPr>
      <w:r w:rsidRPr="001165C0">
        <w:rPr>
          <w:szCs w:val="20"/>
        </w:rPr>
        <w:t>(Added 2005)</w:t>
      </w:r>
    </w:p>
    <w:p w14:paraId="1D59E5E5" w14:textId="07F7A1D0" w:rsidR="002A4944" w:rsidRPr="002A4944" w:rsidRDefault="00050C10" w:rsidP="002A4944">
      <w:pPr>
        <w:pStyle w:val="Heading2"/>
        <w:rPr>
          <w:vanish/>
          <w:specVanish/>
        </w:rPr>
      </w:pPr>
      <w:bookmarkStart w:id="255" w:name="_Toc428946091"/>
      <w:bookmarkStart w:id="256" w:name="_Toc428946251"/>
      <w:bookmarkStart w:id="257" w:name="_Toc82435412"/>
      <w:bookmarkStart w:id="258" w:name="_Toc194304390"/>
      <w:r w:rsidRPr="001165C0">
        <w:t>1.14</w:t>
      </w:r>
      <w:r w:rsidR="00DF6524">
        <w:t>. </w:t>
      </w:r>
      <w:r w:rsidR="005A6C37" w:rsidRPr="001165C0">
        <w:t>Calibration.</w:t>
      </w:r>
      <w:bookmarkEnd w:id="255"/>
      <w:bookmarkEnd w:id="256"/>
      <w:bookmarkEnd w:id="257"/>
      <w:bookmarkEnd w:id="258"/>
    </w:p>
    <w:p w14:paraId="51A148A9" w14:textId="59AF15EF" w:rsidR="005A6C37" w:rsidRPr="001165C0" w:rsidRDefault="002A4944" w:rsidP="009D6532">
      <w:pPr>
        <w:pStyle w:val="BodyText"/>
        <w:tabs>
          <w:tab w:val="left" w:pos="360"/>
          <w:tab w:val="left" w:pos="547"/>
        </w:tabs>
        <w:spacing w:after="60"/>
        <w:rPr>
          <w:szCs w:val="20"/>
        </w:rPr>
      </w:pPr>
      <w:r>
        <w:rPr>
          <w:szCs w:val="20"/>
        </w:rPr>
        <w:t xml:space="preserve"> </w:t>
      </w:r>
      <w:r w:rsidR="005A6C37" w:rsidRPr="001165C0">
        <w:rPr>
          <w:szCs w:val="20"/>
        </w:rPr>
        <w:fldChar w:fldCharType="begin"/>
      </w:r>
      <w:r w:rsidR="005A6C37" w:rsidRPr="001165C0">
        <w:rPr>
          <w:szCs w:val="20"/>
        </w:rPr>
        <w:instrText xml:space="preserve"> XE "Definitions:Calibration" </w:instrText>
      </w:r>
      <w:r w:rsidR="005A6C37" w:rsidRPr="001165C0">
        <w:rPr>
          <w:szCs w:val="20"/>
        </w:rPr>
        <w:fldChar w:fldCharType="end"/>
      </w:r>
      <w:r w:rsidR="005A6C37" w:rsidRPr="001165C0">
        <w:rPr>
          <w:szCs w:val="20"/>
        </w:rPr>
        <w:t xml:space="preserve"> </w:t>
      </w:r>
      <w:bookmarkStart w:id="259" w:name="_Toc173381020"/>
      <w:bookmarkStart w:id="260" w:name="_Toc173384664"/>
      <w:bookmarkStart w:id="261" w:name="_Toc173385195"/>
      <w:bookmarkStart w:id="262" w:name="_Toc173386227"/>
      <w:bookmarkStart w:id="263" w:name="_Toc173393016"/>
      <w:bookmarkStart w:id="264" w:name="_Toc173393891"/>
      <w:bookmarkStart w:id="265" w:name="_Toc173408510"/>
      <w:bookmarkStart w:id="266" w:name="_Toc173471369"/>
      <w:bookmarkStart w:id="267" w:name="_Toc173472577"/>
      <w:bookmarkStart w:id="268" w:name="_Toc173474017"/>
      <w:r w:rsidR="005A6C37" w:rsidRPr="001165C0">
        <w:rPr>
          <w:szCs w:val="20"/>
        </w:rPr>
        <w:t>– A</w:t>
      </w:r>
      <w:r w:rsidR="00D74566" w:rsidRPr="001165C0">
        <w:rPr>
          <w:szCs w:val="20"/>
        </w:rPr>
        <w:t>n operation that,</w:t>
      </w:r>
      <w:r w:rsidR="005A6C37" w:rsidRPr="001165C0">
        <w:rPr>
          <w:szCs w:val="20"/>
        </w:rPr>
        <w:t xml:space="preserve"> under specified conditions, </w:t>
      </w:r>
      <w:r w:rsidR="00D74566" w:rsidRPr="001165C0">
        <w:rPr>
          <w:szCs w:val="20"/>
        </w:rPr>
        <w:t>in a first step, establishes a relation</w:t>
      </w:r>
      <w:r w:rsidR="005A6C37" w:rsidRPr="001165C0">
        <w:rPr>
          <w:szCs w:val="20"/>
        </w:rPr>
        <w:t xml:space="preserve"> between </w:t>
      </w:r>
      <w:r w:rsidR="00D74566" w:rsidRPr="001165C0">
        <w:rPr>
          <w:szCs w:val="20"/>
        </w:rPr>
        <w:t xml:space="preserve">the quantity </w:t>
      </w:r>
      <w:r w:rsidR="005A6C37" w:rsidRPr="001165C0">
        <w:rPr>
          <w:szCs w:val="20"/>
        </w:rPr>
        <w:t xml:space="preserve">values </w:t>
      </w:r>
      <w:bookmarkEnd w:id="259"/>
      <w:bookmarkEnd w:id="260"/>
      <w:bookmarkEnd w:id="261"/>
      <w:bookmarkEnd w:id="262"/>
      <w:bookmarkEnd w:id="263"/>
      <w:bookmarkEnd w:id="264"/>
      <w:bookmarkEnd w:id="265"/>
      <w:bookmarkEnd w:id="266"/>
      <w:bookmarkEnd w:id="267"/>
      <w:bookmarkEnd w:id="268"/>
      <w:r w:rsidR="00D74566" w:rsidRPr="001165C0">
        <w:rPr>
          <w:szCs w:val="20"/>
        </w:rPr>
        <w:t xml:space="preserve">with measurement uncertainties provided by measurement standards and corresponding indications </w:t>
      </w:r>
      <w:r w:rsidR="00D74566" w:rsidRPr="001165C0">
        <w:rPr>
          <w:szCs w:val="20"/>
        </w:rPr>
        <w:lastRenderedPageBreak/>
        <w:t>with associated measurement uncertainties and, in a second step, uses this information to establish a relation for obtaining a measurement result from an indication.</w:t>
      </w:r>
    </w:p>
    <w:p w14:paraId="336D69EA" w14:textId="77777777" w:rsidR="00D87D73" w:rsidRPr="001165C0" w:rsidRDefault="005A6C37" w:rsidP="009D6532">
      <w:pPr>
        <w:pStyle w:val="BodyText"/>
        <w:tabs>
          <w:tab w:val="left" w:pos="360"/>
          <w:tab w:val="left" w:pos="547"/>
        </w:tabs>
        <w:rPr>
          <w:szCs w:val="20"/>
        </w:rPr>
      </w:pPr>
      <w:r w:rsidRPr="001165C0">
        <w:rPr>
          <w:szCs w:val="20"/>
        </w:rPr>
        <w:t>(Added 2005)</w:t>
      </w:r>
      <w:r w:rsidR="00D74566" w:rsidRPr="001165C0">
        <w:rPr>
          <w:szCs w:val="20"/>
        </w:rPr>
        <w:t xml:space="preserve"> (Amended 2013)</w:t>
      </w:r>
    </w:p>
    <w:p w14:paraId="3B9B05BB" w14:textId="2F90BB3D" w:rsidR="002A4944" w:rsidRPr="002A4944" w:rsidRDefault="00050C10" w:rsidP="002A4944">
      <w:pPr>
        <w:pStyle w:val="Heading2"/>
        <w:rPr>
          <w:vanish/>
          <w:specVanish/>
        </w:rPr>
      </w:pPr>
      <w:bookmarkStart w:id="269" w:name="_Toc428946092"/>
      <w:bookmarkStart w:id="270" w:name="_Toc428946252"/>
      <w:bookmarkStart w:id="271" w:name="_Toc82435413"/>
      <w:bookmarkStart w:id="272" w:name="_Toc194304391"/>
      <w:bookmarkStart w:id="273" w:name="_Toc173381021"/>
      <w:bookmarkStart w:id="274" w:name="_Toc173384665"/>
      <w:bookmarkStart w:id="275" w:name="_Toc173385196"/>
      <w:bookmarkStart w:id="276" w:name="_Toc173386228"/>
      <w:bookmarkStart w:id="277" w:name="_Toc173393017"/>
      <w:bookmarkStart w:id="278" w:name="_Toc173393892"/>
      <w:bookmarkStart w:id="279" w:name="_Toc173408511"/>
      <w:bookmarkStart w:id="280" w:name="_Toc173471370"/>
      <w:bookmarkStart w:id="281" w:name="_Toc173472578"/>
      <w:bookmarkStart w:id="282" w:name="_Toc173474018"/>
      <w:r w:rsidRPr="001165C0">
        <w:t>1.15</w:t>
      </w:r>
      <w:r w:rsidR="00DF6524">
        <w:t>. </w:t>
      </w:r>
      <w:r w:rsidR="00D74566" w:rsidRPr="001165C0">
        <w:t xml:space="preserve">Metrological </w:t>
      </w:r>
      <w:r w:rsidR="005A6C37" w:rsidRPr="001165C0">
        <w:t>Traceability.</w:t>
      </w:r>
      <w:bookmarkEnd w:id="269"/>
      <w:bookmarkEnd w:id="270"/>
      <w:bookmarkEnd w:id="271"/>
      <w:bookmarkEnd w:id="272"/>
    </w:p>
    <w:p w14:paraId="1647EECF" w14:textId="1CD53D3D" w:rsidR="005A6C37" w:rsidRPr="001165C0" w:rsidRDefault="005A6C37" w:rsidP="009D6532">
      <w:pPr>
        <w:pStyle w:val="BodyText"/>
        <w:tabs>
          <w:tab w:val="left" w:pos="360"/>
          <w:tab w:val="left" w:pos="547"/>
        </w:tabs>
        <w:spacing w:after="60"/>
        <w:rPr>
          <w:szCs w:val="20"/>
        </w:rPr>
      </w:pPr>
      <w:r w:rsidRPr="001165C0">
        <w:rPr>
          <w:szCs w:val="20"/>
        </w:rPr>
        <w:t xml:space="preserve"> – The property of </w:t>
      </w:r>
      <w:r w:rsidR="00D74566" w:rsidRPr="001165C0">
        <w:rPr>
          <w:szCs w:val="20"/>
        </w:rPr>
        <w:t xml:space="preserve">a measurement </w:t>
      </w:r>
      <w:proofErr w:type="gramStart"/>
      <w:r w:rsidRPr="001165C0">
        <w:rPr>
          <w:szCs w:val="20"/>
        </w:rPr>
        <w:t>result</w:t>
      </w:r>
      <w:proofErr w:type="gramEnd"/>
      <w:r w:rsidRPr="001165C0">
        <w:rPr>
          <w:szCs w:val="20"/>
        </w:rPr>
        <w:t xml:space="preserve"> </w:t>
      </w:r>
      <w:r w:rsidR="00D74566" w:rsidRPr="001165C0">
        <w:rPr>
          <w:szCs w:val="20"/>
        </w:rPr>
        <w:fldChar w:fldCharType="begin"/>
      </w:r>
      <w:r w:rsidR="00D74566" w:rsidRPr="001165C0">
        <w:rPr>
          <w:szCs w:val="20"/>
        </w:rPr>
        <w:instrText xml:space="preserve"> XE "Definitions:Traceability" </w:instrText>
      </w:r>
      <w:r w:rsidR="00D74566" w:rsidRPr="001165C0">
        <w:rPr>
          <w:szCs w:val="20"/>
        </w:rPr>
        <w:fldChar w:fldCharType="end"/>
      </w:r>
      <w:r w:rsidRPr="001165C0">
        <w:rPr>
          <w:szCs w:val="20"/>
        </w:rPr>
        <w:t xml:space="preserve">whereby </w:t>
      </w:r>
      <w:r w:rsidR="00D74566" w:rsidRPr="001165C0">
        <w:rPr>
          <w:szCs w:val="20"/>
        </w:rPr>
        <w:t xml:space="preserve">the result </w:t>
      </w:r>
      <w:r w:rsidRPr="001165C0">
        <w:rPr>
          <w:szCs w:val="20"/>
        </w:rPr>
        <w:t xml:space="preserve">can be related to </w:t>
      </w:r>
      <w:r w:rsidR="00D74566" w:rsidRPr="001165C0">
        <w:rPr>
          <w:szCs w:val="20"/>
        </w:rPr>
        <w:t xml:space="preserve">a reference </w:t>
      </w:r>
      <w:r w:rsidRPr="001165C0">
        <w:rPr>
          <w:szCs w:val="20"/>
        </w:rPr>
        <w:t xml:space="preserve">through a </w:t>
      </w:r>
      <w:r w:rsidR="00D74566" w:rsidRPr="001165C0">
        <w:rPr>
          <w:szCs w:val="20"/>
        </w:rPr>
        <w:t xml:space="preserve">documented </w:t>
      </w:r>
      <w:r w:rsidRPr="001165C0">
        <w:rPr>
          <w:szCs w:val="20"/>
        </w:rPr>
        <w:t xml:space="preserve">unbroken chain of </w:t>
      </w:r>
      <w:r w:rsidR="00D74566" w:rsidRPr="001165C0">
        <w:rPr>
          <w:szCs w:val="20"/>
        </w:rPr>
        <w:t>calibrations, each contributing to the measurement uncertainty.</w:t>
      </w:r>
      <w:bookmarkEnd w:id="273"/>
      <w:bookmarkEnd w:id="274"/>
      <w:bookmarkEnd w:id="275"/>
      <w:bookmarkEnd w:id="276"/>
      <w:bookmarkEnd w:id="277"/>
      <w:bookmarkEnd w:id="278"/>
      <w:bookmarkEnd w:id="279"/>
      <w:bookmarkEnd w:id="280"/>
      <w:bookmarkEnd w:id="281"/>
      <w:bookmarkEnd w:id="282"/>
    </w:p>
    <w:p w14:paraId="60A13DBC" w14:textId="77777777" w:rsidR="005A6C37" w:rsidRPr="001165C0" w:rsidRDefault="005A6C37" w:rsidP="009D6532">
      <w:pPr>
        <w:pStyle w:val="BodyText"/>
        <w:tabs>
          <w:tab w:val="left" w:pos="360"/>
          <w:tab w:val="left" w:pos="547"/>
        </w:tabs>
        <w:rPr>
          <w:szCs w:val="20"/>
        </w:rPr>
      </w:pPr>
      <w:r w:rsidRPr="001165C0">
        <w:rPr>
          <w:szCs w:val="20"/>
        </w:rPr>
        <w:t>(Added 2005)</w:t>
      </w:r>
      <w:r w:rsidR="00D74566" w:rsidRPr="001165C0">
        <w:rPr>
          <w:szCs w:val="20"/>
        </w:rPr>
        <w:t xml:space="preserve"> (Amended 2013)</w:t>
      </w:r>
    </w:p>
    <w:p w14:paraId="0551846C" w14:textId="693CDB0A" w:rsidR="002A4944" w:rsidRPr="002A4944" w:rsidRDefault="00EB6A2D" w:rsidP="002A4944">
      <w:pPr>
        <w:pStyle w:val="Heading2"/>
        <w:rPr>
          <w:vanish/>
          <w:specVanish/>
        </w:rPr>
      </w:pPr>
      <w:bookmarkStart w:id="283" w:name="_Toc428946093"/>
      <w:bookmarkStart w:id="284" w:name="_Toc428946253"/>
      <w:bookmarkStart w:id="285" w:name="_Toc82435414"/>
      <w:bookmarkStart w:id="286" w:name="_Toc194304392"/>
      <w:bookmarkStart w:id="287" w:name="_Toc173381022"/>
      <w:bookmarkStart w:id="288" w:name="_Toc173384666"/>
      <w:bookmarkStart w:id="289" w:name="_Toc173385197"/>
      <w:bookmarkStart w:id="290" w:name="_Toc173386229"/>
      <w:bookmarkStart w:id="291" w:name="_Toc173393018"/>
      <w:bookmarkStart w:id="292" w:name="_Toc173393893"/>
      <w:bookmarkStart w:id="293" w:name="_Toc173408512"/>
      <w:bookmarkStart w:id="294" w:name="_Toc173471371"/>
      <w:bookmarkStart w:id="295" w:name="_Toc173472579"/>
      <w:bookmarkStart w:id="296" w:name="_Toc173474019"/>
      <w:r w:rsidRPr="001165C0">
        <w:t>1.16</w:t>
      </w:r>
      <w:r w:rsidR="00DF6524">
        <w:t>. </w:t>
      </w:r>
      <w:r w:rsidR="00D74566" w:rsidRPr="001165C0">
        <w:t xml:space="preserve">Measurement </w:t>
      </w:r>
      <w:r w:rsidR="005A6C37" w:rsidRPr="001165C0">
        <w:t>Uncertainty.</w:t>
      </w:r>
      <w:bookmarkEnd w:id="283"/>
      <w:bookmarkEnd w:id="284"/>
      <w:bookmarkEnd w:id="285"/>
      <w:bookmarkEnd w:id="286"/>
    </w:p>
    <w:p w14:paraId="7D340FBA" w14:textId="7CA78D27" w:rsidR="005A6C37" w:rsidRPr="001165C0" w:rsidRDefault="002A4944" w:rsidP="009D6532">
      <w:pPr>
        <w:pStyle w:val="BodyText"/>
        <w:tabs>
          <w:tab w:val="left" w:pos="360"/>
          <w:tab w:val="left" w:pos="547"/>
        </w:tabs>
        <w:spacing w:after="60"/>
        <w:rPr>
          <w:szCs w:val="20"/>
        </w:rPr>
      </w:pPr>
      <w:r>
        <w:rPr>
          <w:szCs w:val="20"/>
        </w:rPr>
        <w:t xml:space="preserve"> </w:t>
      </w:r>
      <w:r w:rsidR="00D962A8" w:rsidRPr="001165C0">
        <w:rPr>
          <w:szCs w:val="20"/>
        </w:rPr>
        <w:fldChar w:fldCharType="begin"/>
      </w:r>
      <w:r w:rsidR="00E93CC8" w:rsidRPr="001165C0">
        <w:rPr>
          <w:szCs w:val="20"/>
        </w:rPr>
        <w:instrText xml:space="preserve"> XE</w:instrText>
      </w:r>
      <w:r w:rsidR="005A6C37" w:rsidRPr="001165C0">
        <w:rPr>
          <w:szCs w:val="20"/>
        </w:rPr>
        <w:instrText xml:space="preserve"> "</w:instrText>
      </w:r>
      <w:r w:rsidR="007F3F0D" w:rsidRPr="001165C0">
        <w:rPr>
          <w:szCs w:val="20"/>
        </w:rPr>
        <w:instrText>Definitions:</w:instrText>
      </w:r>
      <w:r w:rsidR="005A6C37" w:rsidRPr="001165C0">
        <w:rPr>
          <w:szCs w:val="20"/>
        </w:rPr>
        <w:instrText>Uncertainty"</w:instrText>
      </w:r>
      <w:r w:rsidR="0015223E" w:rsidRPr="001165C0">
        <w:rPr>
          <w:szCs w:val="20"/>
        </w:rPr>
        <w:instrText xml:space="preserve"> </w:instrText>
      </w:r>
      <w:r w:rsidR="00D962A8" w:rsidRPr="001165C0">
        <w:rPr>
          <w:szCs w:val="20"/>
        </w:rPr>
        <w:fldChar w:fldCharType="end"/>
      </w:r>
      <w:r w:rsidR="005A6C37" w:rsidRPr="001165C0">
        <w:rPr>
          <w:szCs w:val="20"/>
        </w:rPr>
        <w:t xml:space="preserve"> – A </w:t>
      </w:r>
      <w:r w:rsidR="0070418F" w:rsidRPr="001165C0">
        <w:rPr>
          <w:szCs w:val="20"/>
        </w:rPr>
        <w:t xml:space="preserve">non-negative </w:t>
      </w:r>
      <w:r w:rsidR="005A6C37" w:rsidRPr="001165C0">
        <w:rPr>
          <w:szCs w:val="20"/>
        </w:rPr>
        <w:t xml:space="preserve">parameter </w:t>
      </w:r>
      <w:r w:rsidR="0070418F" w:rsidRPr="001165C0">
        <w:rPr>
          <w:szCs w:val="20"/>
        </w:rPr>
        <w:t xml:space="preserve">characterizing </w:t>
      </w:r>
      <w:r w:rsidR="005A6C37" w:rsidRPr="001165C0">
        <w:rPr>
          <w:szCs w:val="20"/>
        </w:rPr>
        <w:t>the dispersion of the</w:t>
      </w:r>
      <w:r w:rsidR="0070418F" w:rsidRPr="001165C0">
        <w:rPr>
          <w:szCs w:val="20"/>
        </w:rPr>
        <w:t xml:space="preserve"> quantity</w:t>
      </w:r>
      <w:r w:rsidR="005A6C37" w:rsidRPr="001165C0">
        <w:rPr>
          <w:szCs w:val="20"/>
        </w:rPr>
        <w:t xml:space="preserve"> values be</w:t>
      </w:r>
      <w:r w:rsidR="001D3A29" w:rsidRPr="001165C0">
        <w:rPr>
          <w:szCs w:val="20"/>
        </w:rPr>
        <w:t>ing</w:t>
      </w:r>
      <w:r w:rsidR="005A6C37" w:rsidRPr="001165C0">
        <w:rPr>
          <w:szCs w:val="20"/>
        </w:rPr>
        <w:t xml:space="preserve"> attributed to </w:t>
      </w:r>
      <w:r w:rsidR="001D3A29" w:rsidRPr="001165C0">
        <w:rPr>
          <w:szCs w:val="20"/>
        </w:rPr>
        <w:t xml:space="preserve">a measurand, based </w:t>
      </w:r>
      <w:r w:rsidR="00B05063" w:rsidRPr="001165C0">
        <w:rPr>
          <w:szCs w:val="20"/>
        </w:rPr>
        <w:t>on</w:t>
      </w:r>
      <w:r w:rsidR="001D3A29" w:rsidRPr="001165C0">
        <w:rPr>
          <w:szCs w:val="20"/>
        </w:rPr>
        <w:t xml:space="preserve"> the information used</w:t>
      </w:r>
      <w:r w:rsidR="005A6C37" w:rsidRPr="001165C0">
        <w:rPr>
          <w:szCs w:val="20"/>
        </w:rPr>
        <w:t>.</w:t>
      </w:r>
      <w:bookmarkEnd w:id="287"/>
      <w:bookmarkEnd w:id="288"/>
      <w:bookmarkEnd w:id="289"/>
      <w:bookmarkEnd w:id="290"/>
      <w:bookmarkEnd w:id="291"/>
      <w:bookmarkEnd w:id="292"/>
      <w:bookmarkEnd w:id="293"/>
      <w:bookmarkEnd w:id="294"/>
      <w:bookmarkEnd w:id="295"/>
      <w:bookmarkEnd w:id="296"/>
    </w:p>
    <w:p w14:paraId="514C45BC" w14:textId="77777777" w:rsidR="005A6C37" w:rsidRPr="001165C0" w:rsidRDefault="005A6C37" w:rsidP="009D6532">
      <w:pPr>
        <w:pStyle w:val="BodyText"/>
        <w:tabs>
          <w:tab w:val="left" w:pos="360"/>
        </w:tabs>
        <w:rPr>
          <w:szCs w:val="20"/>
        </w:rPr>
      </w:pPr>
      <w:r w:rsidRPr="001165C0">
        <w:rPr>
          <w:szCs w:val="20"/>
        </w:rPr>
        <w:t>(Added 2005)</w:t>
      </w:r>
      <w:r w:rsidR="001D3A29" w:rsidRPr="001165C0">
        <w:rPr>
          <w:szCs w:val="20"/>
        </w:rPr>
        <w:t xml:space="preserve"> (Amended 2013)</w:t>
      </w:r>
    </w:p>
    <w:p w14:paraId="17BA9DDE" w14:textId="04F3B0C5" w:rsidR="002A4944" w:rsidRPr="002A4944" w:rsidRDefault="00EB6A2D" w:rsidP="002A4944">
      <w:pPr>
        <w:pStyle w:val="Heading2"/>
        <w:rPr>
          <w:vanish/>
          <w:specVanish/>
        </w:rPr>
      </w:pPr>
      <w:bookmarkStart w:id="297" w:name="_Toc428946094"/>
      <w:bookmarkStart w:id="298" w:name="_Toc428946254"/>
      <w:bookmarkStart w:id="299" w:name="_Toc82435415"/>
      <w:bookmarkStart w:id="300" w:name="_Toc194304393"/>
      <w:bookmarkStart w:id="301" w:name="_Toc173381023"/>
      <w:bookmarkStart w:id="302" w:name="_Toc173384667"/>
      <w:bookmarkStart w:id="303" w:name="_Toc173385198"/>
      <w:bookmarkStart w:id="304" w:name="_Toc173386230"/>
      <w:bookmarkStart w:id="305" w:name="_Toc173393019"/>
      <w:bookmarkStart w:id="306" w:name="_Toc173393894"/>
      <w:bookmarkStart w:id="307" w:name="_Toc173408513"/>
      <w:bookmarkStart w:id="308" w:name="_Toc173471372"/>
      <w:bookmarkStart w:id="309" w:name="_Toc173472580"/>
      <w:bookmarkStart w:id="310" w:name="_Toc173474020"/>
      <w:r w:rsidRPr="001165C0">
        <w:t>1.17</w:t>
      </w:r>
      <w:r w:rsidR="00DF6524">
        <w:t>. </w:t>
      </w:r>
      <w:r w:rsidR="005A6C37" w:rsidRPr="001165C0">
        <w:t>Verification.</w:t>
      </w:r>
      <w:bookmarkEnd w:id="297"/>
      <w:bookmarkEnd w:id="298"/>
      <w:bookmarkEnd w:id="299"/>
      <w:bookmarkEnd w:id="300"/>
    </w:p>
    <w:p w14:paraId="2FBE9F3B" w14:textId="700E9A8C" w:rsidR="005A6C37" w:rsidRPr="001165C0" w:rsidRDefault="002A4944" w:rsidP="009D6532">
      <w:pPr>
        <w:pStyle w:val="BodyText"/>
        <w:tabs>
          <w:tab w:val="left" w:pos="360"/>
          <w:tab w:val="left" w:pos="547"/>
        </w:tabs>
        <w:spacing w:after="60"/>
        <w:rPr>
          <w:szCs w:val="20"/>
        </w:rPr>
      </w:pPr>
      <w:r>
        <w:rPr>
          <w:szCs w:val="20"/>
        </w:rPr>
        <w:t xml:space="preserve"> </w:t>
      </w:r>
      <w:r w:rsidR="00D962A8" w:rsidRPr="001165C0">
        <w:rPr>
          <w:szCs w:val="20"/>
        </w:rPr>
        <w:fldChar w:fldCharType="begin"/>
      </w:r>
      <w:r w:rsidR="00E93CC8" w:rsidRPr="001165C0">
        <w:rPr>
          <w:szCs w:val="20"/>
        </w:rPr>
        <w:instrText xml:space="preserve"> XE </w:instrText>
      </w:r>
      <w:r w:rsidR="005A6C37" w:rsidRPr="001165C0">
        <w:rPr>
          <w:szCs w:val="20"/>
        </w:rPr>
        <w:instrText>"</w:instrText>
      </w:r>
      <w:r w:rsidR="007F3F0D" w:rsidRPr="001165C0">
        <w:rPr>
          <w:szCs w:val="20"/>
        </w:rPr>
        <w:instrText>Definitions:</w:instrText>
      </w:r>
      <w:r w:rsidR="005A6C37" w:rsidRPr="001165C0">
        <w:rPr>
          <w:szCs w:val="20"/>
        </w:rPr>
        <w:instrText>Verification"</w:instrText>
      </w:r>
      <w:r w:rsidR="0015223E" w:rsidRPr="001165C0">
        <w:rPr>
          <w:szCs w:val="20"/>
        </w:rPr>
        <w:instrText xml:space="preserve"> </w:instrText>
      </w:r>
      <w:r w:rsidR="00D962A8" w:rsidRPr="001165C0">
        <w:rPr>
          <w:szCs w:val="20"/>
        </w:rPr>
        <w:fldChar w:fldCharType="end"/>
      </w:r>
      <w:r w:rsidR="005A6C37" w:rsidRPr="001165C0">
        <w:rPr>
          <w:szCs w:val="20"/>
        </w:rPr>
        <w:t xml:space="preserve"> – The formal evaluation of a standard or device against the specifications and tolerances for determining conformance.</w:t>
      </w:r>
      <w:bookmarkEnd w:id="301"/>
      <w:bookmarkEnd w:id="302"/>
      <w:bookmarkEnd w:id="303"/>
      <w:bookmarkEnd w:id="304"/>
      <w:bookmarkEnd w:id="305"/>
      <w:bookmarkEnd w:id="306"/>
      <w:bookmarkEnd w:id="307"/>
      <w:bookmarkEnd w:id="308"/>
      <w:bookmarkEnd w:id="309"/>
      <w:bookmarkEnd w:id="310"/>
    </w:p>
    <w:p w14:paraId="3EEF7014" w14:textId="77777777" w:rsidR="005A6C37" w:rsidRPr="001165C0" w:rsidRDefault="005A6C37" w:rsidP="009D6532">
      <w:pPr>
        <w:pStyle w:val="BodyText"/>
        <w:tabs>
          <w:tab w:val="left" w:pos="360"/>
        </w:tabs>
        <w:rPr>
          <w:szCs w:val="20"/>
        </w:rPr>
      </w:pPr>
      <w:r w:rsidRPr="001165C0">
        <w:rPr>
          <w:szCs w:val="20"/>
        </w:rPr>
        <w:t>(Added 2005)</w:t>
      </w:r>
    </w:p>
    <w:p w14:paraId="58AC92AA" w14:textId="59EC9EFF" w:rsidR="002A4944" w:rsidRPr="002A4944" w:rsidRDefault="005A6C37" w:rsidP="002A4944">
      <w:pPr>
        <w:pStyle w:val="Heading2"/>
        <w:rPr>
          <w:iCs/>
          <w:vanish/>
          <w:szCs w:val="20"/>
          <w:specVanish/>
        </w:rPr>
      </w:pPr>
      <w:bookmarkStart w:id="311" w:name="_Toc428946095"/>
      <w:bookmarkStart w:id="312" w:name="_Toc428946255"/>
      <w:bookmarkStart w:id="313" w:name="_Toc82435416"/>
      <w:bookmarkStart w:id="314" w:name="_Toc194304394"/>
      <w:bookmarkStart w:id="315" w:name="_Toc173381024"/>
      <w:bookmarkStart w:id="316" w:name="_Toc173384668"/>
      <w:bookmarkStart w:id="317" w:name="_Toc173385199"/>
      <w:bookmarkStart w:id="318" w:name="_Toc173386231"/>
      <w:bookmarkStart w:id="319" w:name="_Toc173393020"/>
      <w:bookmarkStart w:id="320" w:name="_Toc173393895"/>
      <w:bookmarkStart w:id="321" w:name="_Toc173408514"/>
      <w:bookmarkStart w:id="322" w:name="_Toc173471373"/>
      <w:bookmarkStart w:id="323" w:name="_Toc173472581"/>
      <w:bookmarkStart w:id="324" w:name="_Toc173474021"/>
      <w:r w:rsidRPr="00CC2039">
        <w:t>1.18</w:t>
      </w:r>
      <w:r w:rsidR="00DF6524">
        <w:t>. </w:t>
      </w:r>
      <w:r w:rsidRPr="00CC2039">
        <w:t>Recognition</w:t>
      </w:r>
      <w:r w:rsidRPr="002F26FF">
        <w:rPr>
          <w:szCs w:val="20"/>
        </w:rPr>
        <w:t>.</w:t>
      </w:r>
      <w:bookmarkEnd w:id="311"/>
      <w:bookmarkEnd w:id="312"/>
      <w:bookmarkEnd w:id="313"/>
      <w:bookmarkEnd w:id="314"/>
    </w:p>
    <w:p w14:paraId="07815BF6" w14:textId="2548509A" w:rsidR="005A6C37" w:rsidRPr="001165C0" w:rsidRDefault="002A4944" w:rsidP="009D6532">
      <w:pPr>
        <w:pStyle w:val="BodyText"/>
        <w:tabs>
          <w:tab w:val="left" w:pos="360"/>
          <w:tab w:val="left" w:pos="547"/>
        </w:tabs>
        <w:spacing w:after="60"/>
        <w:rPr>
          <w:szCs w:val="20"/>
        </w:rPr>
      </w:pPr>
      <w:r>
        <w:rPr>
          <w:rFonts w:ascii="Times New Roman Bold" w:hAnsi="Times New Roman Bold"/>
          <w:b/>
          <w:szCs w:val="20"/>
        </w:rPr>
        <w:t xml:space="preserve"> </w:t>
      </w:r>
      <w:r w:rsidR="00D962A8" w:rsidRPr="001165C0">
        <w:rPr>
          <w:rFonts w:ascii="Times New Roman Bold" w:hAnsi="Times New Roman Bold"/>
          <w:b/>
          <w:szCs w:val="20"/>
        </w:rPr>
        <w:fldChar w:fldCharType="begin"/>
      </w:r>
      <w:r w:rsidR="00E93CC8" w:rsidRPr="001165C0">
        <w:rPr>
          <w:rFonts w:ascii="Times New Roman Bold" w:hAnsi="Times New Roman Bold"/>
          <w:b/>
          <w:szCs w:val="20"/>
        </w:rPr>
        <w:instrText xml:space="preserve"> XE</w:instrText>
      </w:r>
      <w:r w:rsidR="005A6C37" w:rsidRPr="001165C0">
        <w:rPr>
          <w:rFonts w:ascii="Times New Roman Bold" w:hAnsi="Times New Roman Bold"/>
          <w:b/>
          <w:szCs w:val="20"/>
        </w:rPr>
        <w:instrText xml:space="preserve"> "</w:instrText>
      </w:r>
      <w:r w:rsidR="007F3F0D" w:rsidRPr="001165C0">
        <w:rPr>
          <w:rFonts w:ascii="Times New Roman Bold" w:hAnsi="Times New Roman Bold"/>
          <w:b/>
          <w:szCs w:val="20"/>
        </w:rPr>
        <w:instrText>Definitions:</w:instrText>
      </w:r>
      <w:r w:rsidR="005A6C37" w:rsidRPr="00E0657D">
        <w:rPr>
          <w:bCs/>
          <w:szCs w:val="20"/>
        </w:rPr>
        <w:instrText>Recognition, laboratory</w:instrText>
      </w:r>
      <w:r w:rsidR="005A6C37" w:rsidRPr="001165C0">
        <w:rPr>
          <w:rFonts w:ascii="Times New Roman Bold" w:hAnsi="Times New Roman Bold"/>
          <w:b/>
          <w:szCs w:val="20"/>
        </w:rPr>
        <w:instrText>"</w:instrText>
      </w:r>
      <w:r w:rsidR="0015223E" w:rsidRPr="001165C0">
        <w:rPr>
          <w:rFonts w:ascii="Times New Roman Bold" w:hAnsi="Times New Roman Bold"/>
          <w:b/>
          <w:szCs w:val="20"/>
        </w:rPr>
        <w:instrText xml:space="preserve"> </w:instrText>
      </w:r>
      <w:r w:rsidR="00D962A8" w:rsidRPr="001165C0">
        <w:rPr>
          <w:rFonts w:ascii="Times New Roman Bold" w:hAnsi="Times New Roman Bold"/>
          <w:b/>
          <w:szCs w:val="20"/>
        </w:rPr>
        <w:fldChar w:fldCharType="end"/>
      </w:r>
      <w:r w:rsidR="005A6C37" w:rsidRPr="001165C0">
        <w:rPr>
          <w:szCs w:val="20"/>
        </w:rPr>
        <w:t xml:space="preserve"> – A formal recognition by NIST </w:t>
      </w:r>
      <w:r w:rsidR="00195AC7" w:rsidRPr="001165C0">
        <w:rPr>
          <w:szCs w:val="20"/>
        </w:rPr>
        <w:t xml:space="preserve">Office of </w:t>
      </w:r>
      <w:r w:rsidR="005A6C37" w:rsidRPr="001165C0">
        <w:rPr>
          <w:szCs w:val="20"/>
        </w:rPr>
        <w:t>Weights and Measures</w:t>
      </w:r>
      <w:r w:rsidR="00195AC7" w:rsidRPr="001165C0">
        <w:rPr>
          <w:szCs w:val="20"/>
        </w:rPr>
        <w:t xml:space="preserve"> </w:t>
      </w:r>
      <w:r w:rsidR="005A6C37" w:rsidRPr="001165C0">
        <w:rPr>
          <w:szCs w:val="20"/>
        </w:rPr>
        <w:t>that a laboratory has demonstrated the ability to provide traceable measurement results and is competent to carry out specific tests or calibrations or types of tests or calibrations.</w:t>
      </w:r>
      <w:bookmarkEnd w:id="315"/>
      <w:bookmarkEnd w:id="316"/>
      <w:bookmarkEnd w:id="317"/>
      <w:bookmarkEnd w:id="318"/>
      <w:bookmarkEnd w:id="319"/>
      <w:bookmarkEnd w:id="320"/>
      <w:bookmarkEnd w:id="321"/>
      <w:bookmarkEnd w:id="322"/>
      <w:bookmarkEnd w:id="323"/>
      <w:bookmarkEnd w:id="324"/>
    </w:p>
    <w:p w14:paraId="168D6BC4" w14:textId="77777777" w:rsidR="0030014D" w:rsidRPr="001165C0" w:rsidRDefault="005A6C37" w:rsidP="009D6532">
      <w:pPr>
        <w:pStyle w:val="BodyText"/>
        <w:tabs>
          <w:tab w:val="left" w:pos="360"/>
        </w:tabs>
        <w:rPr>
          <w:szCs w:val="20"/>
        </w:rPr>
      </w:pPr>
      <w:r w:rsidRPr="001165C0">
        <w:rPr>
          <w:szCs w:val="20"/>
        </w:rPr>
        <w:t>(Added 2005)</w:t>
      </w:r>
      <w:bookmarkStart w:id="325" w:name="_Toc428946096"/>
      <w:bookmarkStart w:id="326" w:name="_Toc428946256"/>
      <w:bookmarkStart w:id="327" w:name="_Toc82435417"/>
      <w:bookmarkStart w:id="328" w:name="_Toc173381025"/>
      <w:bookmarkStart w:id="329" w:name="_Toc173384669"/>
      <w:bookmarkStart w:id="330" w:name="_Toc173385200"/>
      <w:bookmarkStart w:id="331" w:name="_Toc173386232"/>
      <w:bookmarkStart w:id="332" w:name="_Toc173393021"/>
      <w:bookmarkStart w:id="333" w:name="_Toc173393896"/>
      <w:bookmarkStart w:id="334" w:name="_Toc173408515"/>
      <w:bookmarkStart w:id="335" w:name="_Toc173471374"/>
      <w:bookmarkStart w:id="336" w:name="_Toc173472582"/>
      <w:bookmarkStart w:id="337" w:name="_Toc173474022"/>
    </w:p>
    <w:p w14:paraId="216A9D10" w14:textId="3E06FD2A" w:rsidR="002A4944" w:rsidRPr="002A4944" w:rsidRDefault="00EB6A2D" w:rsidP="002A4944">
      <w:pPr>
        <w:pStyle w:val="Heading2"/>
        <w:rPr>
          <w:iCs/>
          <w:vanish/>
          <w:specVanish/>
        </w:rPr>
      </w:pPr>
      <w:bookmarkStart w:id="338" w:name="_Toc194304395"/>
      <w:r w:rsidRPr="002F26FF">
        <w:t>1.19</w:t>
      </w:r>
      <w:r w:rsidR="00DF6524">
        <w:t>. </w:t>
      </w:r>
      <w:r w:rsidR="005A6C37" w:rsidRPr="002F26FF">
        <w:t>Standard, Reference</w:t>
      </w:r>
      <w:r w:rsidR="001D3A29" w:rsidRPr="002F26FF">
        <w:t xml:space="preserve"> Measurement</w:t>
      </w:r>
      <w:r w:rsidR="005A6C37" w:rsidRPr="002F26FF">
        <w:t>.</w:t>
      </w:r>
      <w:bookmarkEnd w:id="325"/>
      <w:bookmarkEnd w:id="326"/>
      <w:bookmarkEnd w:id="327"/>
      <w:bookmarkEnd w:id="338"/>
    </w:p>
    <w:p w14:paraId="75157B5C" w14:textId="15A44E19" w:rsidR="005A6C37" w:rsidRPr="001165C0" w:rsidRDefault="002A4944" w:rsidP="009D6532">
      <w:pPr>
        <w:pStyle w:val="BodyText"/>
        <w:tabs>
          <w:tab w:val="left" w:pos="360"/>
          <w:tab w:val="left" w:pos="547"/>
        </w:tabs>
        <w:spacing w:after="60"/>
        <w:rPr>
          <w:szCs w:val="20"/>
        </w:rPr>
      </w:pPr>
      <w:r>
        <w:rPr>
          <w:rFonts w:ascii="Times New Roman Bold" w:hAnsi="Times New Roman Bold"/>
          <w:b/>
          <w:szCs w:val="20"/>
        </w:rPr>
        <w:t xml:space="preserve"> </w:t>
      </w:r>
      <w:r w:rsidR="00D962A8" w:rsidRPr="001165C0">
        <w:rPr>
          <w:rFonts w:ascii="Times New Roman Bold" w:hAnsi="Times New Roman Bold"/>
          <w:b/>
          <w:szCs w:val="20"/>
        </w:rPr>
        <w:fldChar w:fldCharType="begin"/>
      </w:r>
      <w:r w:rsidR="00E93CC8" w:rsidRPr="001165C0">
        <w:rPr>
          <w:rFonts w:ascii="Times New Roman Bold" w:hAnsi="Times New Roman Bold"/>
          <w:b/>
          <w:szCs w:val="20"/>
        </w:rPr>
        <w:instrText xml:space="preserve"> XE</w:instrText>
      </w:r>
      <w:r w:rsidR="005A6C37" w:rsidRPr="001165C0">
        <w:rPr>
          <w:rFonts w:ascii="Times New Roman Bold" w:hAnsi="Times New Roman Bold"/>
          <w:b/>
          <w:szCs w:val="20"/>
        </w:rPr>
        <w:instrText xml:space="preserve"> "</w:instrText>
      </w:r>
      <w:r w:rsidR="007F3F0D" w:rsidRPr="001165C0">
        <w:rPr>
          <w:rFonts w:ascii="Times New Roman Bold" w:hAnsi="Times New Roman Bold"/>
          <w:b/>
          <w:szCs w:val="20"/>
        </w:rPr>
        <w:instrText>Definitions:</w:instrText>
      </w:r>
      <w:r w:rsidR="005A6C37" w:rsidRPr="00E0657D">
        <w:rPr>
          <w:szCs w:val="20"/>
        </w:rPr>
        <w:instrText>Standard, reference</w:instrText>
      </w:r>
      <w:r w:rsidR="005A6C37" w:rsidRPr="001165C0">
        <w:rPr>
          <w:rFonts w:ascii="Times New Roman Bold" w:hAnsi="Times New Roman Bold"/>
          <w:b/>
          <w:szCs w:val="20"/>
        </w:rPr>
        <w:instrText>"</w:instrText>
      </w:r>
      <w:r w:rsidR="00D962A8" w:rsidRPr="001165C0">
        <w:rPr>
          <w:rFonts w:ascii="Times New Roman Bold" w:hAnsi="Times New Roman Bold"/>
          <w:b/>
          <w:szCs w:val="20"/>
        </w:rPr>
        <w:fldChar w:fldCharType="end"/>
      </w:r>
      <w:r w:rsidR="005A6C37" w:rsidRPr="001165C0">
        <w:rPr>
          <w:szCs w:val="20"/>
        </w:rPr>
        <w:t xml:space="preserve"> – A </w:t>
      </w:r>
      <w:r w:rsidR="001D3A29" w:rsidRPr="001165C0">
        <w:rPr>
          <w:szCs w:val="20"/>
        </w:rPr>
        <w:t xml:space="preserve">measurement </w:t>
      </w:r>
      <w:r w:rsidR="005A6C37" w:rsidRPr="001165C0">
        <w:rPr>
          <w:szCs w:val="20"/>
        </w:rPr>
        <w:t>standard</w:t>
      </w:r>
      <w:r w:rsidR="001D3A29" w:rsidRPr="001165C0">
        <w:rPr>
          <w:szCs w:val="20"/>
        </w:rPr>
        <w:t xml:space="preserve"> </w:t>
      </w:r>
      <w:r w:rsidR="00B05063" w:rsidRPr="001165C0">
        <w:rPr>
          <w:szCs w:val="20"/>
        </w:rPr>
        <w:t>d</w:t>
      </w:r>
      <w:r w:rsidR="001D3A29" w:rsidRPr="001165C0">
        <w:rPr>
          <w:szCs w:val="20"/>
        </w:rPr>
        <w:t xml:space="preserve">esignated for the calibration of other measurement standards for quantities of a given kind </w:t>
      </w:r>
      <w:proofErr w:type="gramStart"/>
      <w:r w:rsidR="001D3A29" w:rsidRPr="001165C0">
        <w:rPr>
          <w:szCs w:val="20"/>
        </w:rPr>
        <w:t>in a given</w:t>
      </w:r>
      <w:proofErr w:type="gramEnd"/>
      <w:r w:rsidR="001D3A29" w:rsidRPr="001165C0">
        <w:rPr>
          <w:szCs w:val="20"/>
        </w:rPr>
        <w:t xml:space="preserve"> organization or at a given location.</w:t>
      </w:r>
      <w:r w:rsidR="005A6C37" w:rsidRPr="001165C0">
        <w:rPr>
          <w:szCs w:val="20"/>
        </w:rPr>
        <w:t xml:space="preserve">  The term “reference </w:t>
      </w:r>
      <w:r w:rsidR="001D3A29" w:rsidRPr="001165C0">
        <w:rPr>
          <w:szCs w:val="20"/>
        </w:rPr>
        <w:t xml:space="preserve">measurement </w:t>
      </w:r>
      <w:r w:rsidR="005A6C37" w:rsidRPr="001165C0">
        <w:rPr>
          <w:szCs w:val="20"/>
        </w:rPr>
        <w:t xml:space="preserve">standards” </w:t>
      </w:r>
      <w:r w:rsidR="001D3A29" w:rsidRPr="001165C0">
        <w:rPr>
          <w:szCs w:val="20"/>
        </w:rPr>
        <w:t xml:space="preserve">usually </w:t>
      </w:r>
      <w:r w:rsidR="005A6C37" w:rsidRPr="001165C0">
        <w:rPr>
          <w:szCs w:val="20"/>
        </w:rPr>
        <w:t>means the physical standards of the state that serve as the legal reference from which all other standards for weights and measures within that state are derived.</w:t>
      </w:r>
      <w:bookmarkEnd w:id="328"/>
      <w:bookmarkEnd w:id="329"/>
      <w:bookmarkEnd w:id="330"/>
      <w:bookmarkEnd w:id="331"/>
      <w:bookmarkEnd w:id="332"/>
      <w:bookmarkEnd w:id="333"/>
      <w:bookmarkEnd w:id="334"/>
      <w:bookmarkEnd w:id="335"/>
      <w:bookmarkEnd w:id="336"/>
      <w:bookmarkEnd w:id="337"/>
    </w:p>
    <w:p w14:paraId="542A69A3" w14:textId="77777777" w:rsidR="005A6C37" w:rsidRPr="001165C0" w:rsidRDefault="005A6C37" w:rsidP="009D6532">
      <w:pPr>
        <w:pStyle w:val="BodyText"/>
        <w:tabs>
          <w:tab w:val="left" w:pos="360"/>
        </w:tabs>
        <w:rPr>
          <w:szCs w:val="20"/>
        </w:rPr>
      </w:pPr>
      <w:r w:rsidRPr="001165C0">
        <w:rPr>
          <w:szCs w:val="20"/>
        </w:rPr>
        <w:t>(Added 2005)</w:t>
      </w:r>
      <w:r w:rsidR="001D3A29" w:rsidRPr="001165C0">
        <w:rPr>
          <w:szCs w:val="20"/>
        </w:rPr>
        <w:t xml:space="preserve"> (Amended 2013)</w:t>
      </w:r>
    </w:p>
    <w:p w14:paraId="43893B50" w14:textId="696C53DF" w:rsidR="002A4944" w:rsidRPr="002A4944" w:rsidRDefault="00EB6A2D" w:rsidP="002A4944">
      <w:pPr>
        <w:pStyle w:val="Heading2"/>
        <w:rPr>
          <w:vanish/>
          <w:specVanish/>
        </w:rPr>
      </w:pPr>
      <w:bookmarkStart w:id="339" w:name="_Toc428946097"/>
      <w:bookmarkStart w:id="340" w:name="_Toc428946257"/>
      <w:bookmarkStart w:id="341" w:name="_Toc82435418"/>
      <w:bookmarkStart w:id="342" w:name="_Toc194304396"/>
      <w:bookmarkStart w:id="343" w:name="_Toc173381026"/>
      <w:bookmarkStart w:id="344" w:name="_Toc173384670"/>
      <w:bookmarkStart w:id="345" w:name="_Toc173385201"/>
      <w:bookmarkStart w:id="346" w:name="_Toc173386233"/>
      <w:bookmarkStart w:id="347" w:name="_Toc173393022"/>
      <w:bookmarkStart w:id="348" w:name="_Toc173393897"/>
      <w:bookmarkStart w:id="349" w:name="_Toc173408516"/>
      <w:bookmarkStart w:id="350" w:name="_Toc173471375"/>
      <w:bookmarkStart w:id="351" w:name="_Toc173472583"/>
      <w:bookmarkStart w:id="352" w:name="_Toc173474023"/>
      <w:r w:rsidRPr="001165C0">
        <w:t>1.20</w:t>
      </w:r>
      <w:r w:rsidR="00DF6524">
        <w:t>. </w:t>
      </w:r>
      <w:r w:rsidR="005A6C37" w:rsidRPr="001165C0">
        <w:t>Standard, Working</w:t>
      </w:r>
      <w:r w:rsidR="001D3A29" w:rsidRPr="001165C0">
        <w:t xml:space="preserve"> Measurement</w:t>
      </w:r>
      <w:r w:rsidR="005A6C37" w:rsidRPr="001165C0">
        <w:t>.</w:t>
      </w:r>
      <w:bookmarkEnd w:id="339"/>
      <w:bookmarkEnd w:id="340"/>
      <w:bookmarkEnd w:id="341"/>
      <w:bookmarkEnd w:id="342"/>
    </w:p>
    <w:p w14:paraId="3E9B883D" w14:textId="7F566221" w:rsidR="005A6C37" w:rsidRPr="001165C0" w:rsidRDefault="002A4944" w:rsidP="009D6532">
      <w:pPr>
        <w:pStyle w:val="BodyText"/>
        <w:tabs>
          <w:tab w:val="left" w:pos="360"/>
          <w:tab w:val="left" w:pos="547"/>
        </w:tabs>
        <w:spacing w:after="60"/>
        <w:rPr>
          <w:szCs w:val="20"/>
        </w:rPr>
      </w:pPr>
      <w:r>
        <w:rPr>
          <w:szCs w:val="20"/>
        </w:rPr>
        <w:t xml:space="preserve"> </w:t>
      </w:r>
      <w:r w:rsidR="00D962A8" w:rsidRPr="001165C0">
        <w:rPr>
          <w:szCs w:val="20"/>
        </w:rPr>
        <w:fldChar w:fldCharType="begin"/>
      </w:r>
      <w:r w:rsidR="00E93CC8" w:rsidRPr="001165C0">
        <w:rPr>
          <w:szCs w:val="20"/>
        </w:rPr>
        <w:instrText xml:space="preserve"> XE</w:instrText>
      </w:r>
      <w:r w:rsidR="005A6C37" w:rsidRPr="001165C0">
        <w:rPr>
          <w:szCs w:val="20"/>
        </w:rPr>
        <w:instrText xml:space="preserve"> "</w:instrText>
      </w:r>
      <w:r w:rsidR="007F3F0D" w:rsidRPr="001165C0">
        <w:rPr>
          <w:szCs w:val="20"/>
        </w:rPr>
        <w:instrText>Definitions:</w:instrText>
      </w:r>
      <w:r w:rsidR="005A6C37" w:rsidRPr="001165C0">
        <w:rPr>
          <w:szCs w:val="20"/>
        </w:rPr>
        <w:instrText>Standard, working"</w:instrText>
      </w:r>
      <w:r w:rsidR="00D962A8" w:rsidRPr="001165C0">
        <w:rPr>
          <w:szCs w:val="20"/>
        </w:rPr>
        <w:fldChar w:fldCharType="end"/>
      </w:r>
      <w:r w:rsidR="005A6C37" w:rsidRPr="001165C0">
        <w:rPr>
          <w:szCs w:val="20"/>
        </w:rPr>
        <w:t xml:space="preserve"> – A </w:t>
      </w:r>
      <w:r w:rsidR="001D3A29" w:rsidRPr="001165C0">
        <w:rPr>
          <w:szCs w:val="20"/>
        </w:rPr>
        <w:t xml:space="preserve">measurement </w:t>
      </w:r>
      <w:r w:rsidR="005A6C37" w:rsidRPr="001165C0">
        <w:rPr>
          <w:szCs w:val="20"/>
        </w:rPr>
        <w:t xml:space="preserve">standard that is used routinely to calibrate or </w:t>
      </w:r>
      <w:r w:rsidR="00E466DB" w:rsidRPr="001165C0">
        <w:rPr>
          <w:szCs w:val="20"/>
        </w:rPr>
        <w:t>v</w:t>
      </w:r>
      <w:r w:rsidR="001D3A29" w:rsidRPr="001165C0">
        <w:rPr>
          <w:szCs w:val="20"/>
        </w:rPr>
        <w:t>erify measuring instruments or measuring system</w:t>
      </w:r>
      <w:r w:rsidR="00B05063" w:rsidRPr="001165C0">
        <w:rPr>
          <w:szCs w:val="20"/>
        </w:rPr>
        <w:t>s</w:t>
      </w:r>
      <w:r w:rsidR="001D3A29" w:rsidRPr="001165C0">
        <w:rPr>
          <w:szCs w:val="20"/>
        </w:rPr>
        <w:t xml:space="preserve">.  </w:t>
      </w:r>
      <w:r w:rsidR="005A6C37" w:rsidRPr="001165C0">
        <w:rPr>
          <w:szCs w:val="20"/>
        </w:rPr>
        <w:t>The term “working</w:t>
      </w:r>
      <w:r w:rsidR="001D3A29" w:rsidRPr="001165C0">
        <w:rPr>
          <w:szCs w:val="20"/>
        </w:rPr>
        <w:t xml:space="preserve"> measurement</w:t>
      </w:r>
      <w:r w:rsidR="005A6C37" w:rsidRPr="001165C0">
        <w:rPr>
          <w:szCs w:val="20"/>
        </w:rPr>
        <w:t xml:space="preserve"> standards” means the physical standards that are traceable to the reference standards through </w:t>
      </w:r>
      <w:r w:rsidR="001D3A29" w:rsidRPr="001165C0">
        <w:rPr>
          <w:szCs w:val="20"/>
        </w:rPr>
        <w:t xml:space="preserve">calibrations or verifications, </w:t>
      </w:r>
      <w:r w:rsidR="005A6C37" w:rsidRPr="001165C0">
        <w:rPr>
          <w:szCs w:val="20"/>
        </w:rPr>
        <w:t>using acceptable laboratory procedures, and used in the enforcement of weights and measures laws and regulations.</w:t>
      </w:r>
      <w:bookmarkEnd w:id="343"/>
      <w:bookmarkEnd w:id="344"/>
      <w:bookmarkEnd w:id="345"/>
      <w:bookmarkEnd w:id="346"/>
      <w:bookmarkEnd w:id="347"/>
      <w:bookmarkEnd w:id="348"/>
      <w:bookmarkEnd w:id="349"/>
      <w:bookmarkEnd w:id="350"/>
      <w:bookmarkEnd w:id="351"/>
      <w:bookmarkEnd w:id="352"/>
    </w:p>
    <w:p w14:paraId="6FC65836" w14:textId="77777777" w:rsidR="005A6C37" w:rsidRPr="001165C0" w:rsidRDefault="005A6C37" w:rsidP="009D6532">
      <w:pPr>
        <w:pStyle w:val="BodyText"/>
        <w:tabs>
          <w:tab w:val="left" w:pos="360"/>
        </w:tabs>
        <w:rPr>
          <w:szCs w:val="20"/>
        </w:rPr>
      </w:pPr>
      <w:r w:rsidRPr="001165C0">
        <w:rPr>
          <w:szCs w:val="20"/>
        </w:rPr>
        <w:t>(Added 2005)</w:t>
      </w:r>
      <w:r w:rsidR="001D3A29" w:rsidRPr="001165C0">
        <w:rPr>
          <w:szCs w:val="20"/>
        </w:rPr>
        <w:t xml:space="preserve"> (Amended 2013)</w:t>
      </w:r>
    </w:p>
    <w:p w14:paraId="7F1F4266" w14:textId="0728C7B2" w:rsidR="002A4944" w:rsidRPr="002A4944" w:rsidRDefault="001D3A29" w:rsidP="002A4944">
      <w:pPr>
        <w:pStyle w:val="Heading2"/>
        <w:rPr>
          <w:iCs/>
          <w:vanish/>
          <w:specVanish/>
        </w:rPr>
      </w:pPr>
      <w:bookmarkStart w:id="353" w:name="_Toc428946098"/>
      <w:bookmarkStart w:id="354" w:name="_Toc428946258"/>
      <w:bookmarkStart w:id="355" w:name="_Toc82435419"/>
      <w:bookmarkStart w:id="356" w:name="_Toc194304397"/>
      <w:r w:rsidRPr="002F26FF">
        <w:t>1.21</w:t>
      </w:r>
      <w:r w:rsidR="00DF6524">
        <w:t>. </w:t>
      </w:r>
      <w:r w:rsidRPr="002F26FF">
        <w:t>Metrological Traceability Chain.</w:t>
      </w:r>
      <w:bookmarkEnd w:id="353"/>
      <w:bookmarkEnd w:id="354"/>
      <w:bookmarkEnd w:id="355"/>
      <w:bookmarkEnd w:id="356"/>
    </w:p>
    <w:p w14:paraId="694C8724" w14:textId="02B544DB" w:rsidR="001D3A29" w:rsidRPr="001165C0" w:rsidRDefault="001D3A29" w:rsidP="009D6532">
      <w:pPr>
        <w:pStyle w:val="BodyText"/>
        <w:tabs>
          <w:tab w:val="left" w:pos="360"/>
          <w:tab w:val="left" w:pos="547"/>
        </w:tabs>
        <w:spacing w:after="60"/>
        <w:rPr>
          <w:szCs w:val="20"/>
        </w:rPr>
      </w:pPr>
      <w:r w:rsidRPr="001165C0">
        <w:rPr>
          <w:szCs w:val="20"/>
        </w:rPr>
        <w:t xml:space="preserve"> –</w:t>
      </w:r>
      <w:r w:rsidR="00B65C12" w:rsidRPr="001165C0">
        <w:rPr>
          <w:szCs w:val="20"/>
        </w:rPr>
        <w:t xml:space="preserve"> </w:t>
      </w:r>
      <w:r w:rsidR="00ED3B25" w:rsidRPr="001165C0">
        <w:rPr>
          <w:szCs w:val="20"/>
        </w:rPr>
        <w:fldChar w:fldCharType="begin"/>
      </w:r>
      <w:r w:rsidR="00ED3B25" w:rsidRPr="001165C0">
        <w:rPr>
          <w:szCs w:val="20"/>
        </w:rPr>
        <w:instrText xml:space="preserve"> XE "Definitions:Traceability" </w:instrText>
      </w:r>
      <w:r w:rsidR="00ED3B25" w:rsidRPr="001165C0">
        <w:rPr>
          <w:szCs w:val="20"/>
        </w:rPr>
        <w:fldChar w:fldCharType="end"/>
      </w:r>
      <w:r w:rsidR="00AB1362" w:rsidRPr="001165C0">
        <w:rPr>
          <w:szCs w:val="20"/>
        </w:rPr>
        <w:t>Sequence of measurement standards and calibrations that is used to relate a measurement result to a reference.</w:t>
      </w:r>
    </w:p>
    <w:p w14:paraId="37E95409" w14:textId="77777777" w:rsidR="00AB1362" w:rsidRPr="001165C0" w:rsidRDefault="00AB1362" w:rsidP="009D6532">
      <w:pPr>
        <w:pStyle w:val="BodyText"/>
        <w:tabs>
          <w:tab w:val="left" w:pos="360"/>
          <w:tab w:val="left" w:pos="547"/>
        </w:tabs>
        <w:rPr>
          <w:szCs w:val="20"/>
        </w:rPr>
      </w:pPr>
      <w:r w:rsidRPr="001165C0">
        <w:rPr>
          <w:szCs w:val="20"/>
        </w:rPr>
        <w:t>(Added 2013)</w:t>
      </w:r>
    </w:p>
    <w:p w14:paraId="458CC547" w14:textId="04E8463C" w:rsidR="002A4944" w:rsidRPr="002A4944" w:rsidRDefault="006B41B5" w:rsidP="002A4944">
      <w:pPr>
        <w:pStyle w:val="Heading2"/>
        <w:rPr>
          <w:iCs/>
          <w:vanish/>
          <w:specVanish/>
        </w:rPr>
      </w:pPr>
      <w:bookmarkStart w:id="357" w:name="_Toc428946099"/>
      <w:bookmarkStart w:id="358" w:name="_Toc428946259"/>
      <w:bookmarkStart w:id="359" w:name="_Toc82435420"/>
      <w:bookmarkStart w:id="360" w:name="_Toc194304398"/>
      <w:r w:rsidRPr="002F26FF">
        <w:t>1.22</w:t>
      </w:r>
      <w:r w:rsidR="00DF6524">
        <w:t>. </w:t>
      </w:r>
      <w:r w:rsidRPr="002F26FF">
        <w:t>Metrological Traceability to a Measurement Unit.</w:t>
      </w:r>
      <w:bookmarkEnd w:id="357"/>
      <w:bookmarkEnd w:id="358"/>
      <w:bookmarkEnd w:id="359"/>
      <w:bookmarkEnd w:id="360"/>
    </w:p>
    <w:p w14:paraId="5C08ECA0" w14:textId="6D432FC7" w:rsidR="006B41B5" w:rsidRPr="001165C0" w:rsidRDefault="006B41B5" w:rsidP="009D6532">
      <w:pPr>
        <w:pStyle w:val="BodyText"/>
        <w:tabs>
          <w:tab w:val="left" w:pos="360"/>
          <w:tab w:val="left" w:pos="547"/>
        </w:tabs>
        <w:spacing w:after="60"/>
        <w:rPr>
          <w:szCs w:val="20"/>
        </w:rPr>
      </w:pPr>
      <w:r w:rsidRPr="001165C0">
        <w:rPr>
          <w:rFonts w:ascii="Times New Roman Bold" w:hAnsi="Times New Roman Bold"/>
          <w:szCs w:val="20"/>
        </w:rPr>
        <w:t xml:space="preserve"> </w:t>
      </w:r>
      <w:r w:rsidRPr="001165C0">
        <w:rPr>
          <w:szCs w:val="20"/>
        </w:rPr>
        <w:t xml:space="preserve">– </w:t>
      </w:r>
      <w:r w:rsidR="00ED3B25" w:rsidRPr="001165C0">
        <w:rPr>
          <w:szCs w:val="20"/>
        </w:rPr>
        <w:fldChar w:fldCharType="begin"/>
      </w:r>
      <w:r w:rsidR="00ED3B25" w:rsidRPr="001165C0">
        <w:rPr>
          <w:szCs w:val="20"/>
        </w:rPr>
        <w:instrText xml:space="preserve"> XE "Definitions:Traceability" </w:instrText>
      </w:r>
      <w:r w:rsidR="00ED3B25" w:rsidRPr="001165C0">
        <w:rPr>
          <w:szCs w:val="20"/>
        </w:rPr>
        <w:fldChar w:fldCharType="end"/>
      </w:r>
      <w:r w:rsidRPr="001165C0">
        <w:rPr>
          <w:szCs w:val="20"/>
        </w:rPr>
        <w:t>Metrological traceability where the reference is the definition of a measurement unit through its practical realization.</w:t>
      </w:r>
    </w:p>
    <w:p w14:paraId="5D6A9090" w14:textId="77777777" w:rsidR="006B41B5" w:rsidRPr="001165C0" w:rsidRDefault="006B41B5" w:rsidP="009D6532">
      <w:pPr>
        <w:pStyle w:val="BodyText"/>
        <w:tabs>
          <w:tab w:val="left" w:pos="360"/>
        </w:tabs>
        <w:rPr>
          <w:b/>
          <w:szCs w:val="20"/>
        </w:rPr>
      </w:pPr>
      <w:r w:rsidRPr="001165C0">
        <w:rPr>
          <w:szCs w:val="20"/>
        </w:rPr>
        <w:t>(Added 2013)</w:t>
      </w:r>
    </w:p>
    <w:p w14:paraId="5C38C75E" w14:textId="432F86DB" w:rsidR="005A6C37" w:rsidRPr="008A653F" w:rsidRDefault="005A6C37" w:rsidP="002A4944">
      <w:pPr>
        <w:pStyle w:val="Heading1-Section"/>
      </w:pPr>
      <w:bookmarkStart w:id="361" w:name="_Toc173381027"/>
      <w:bookmarkStart w:id="362" w:name="_Toc173384671"/>
      <w:bookmarkStart w:id="363" w:name="_Toc173385202"/>
      <w:bookmarkStart w:id="364" w:name="_Toc173386234"/>
      <w:bookmarkStart w:id="365" w:name="_Toc173393023"/>
      <w:bookmarkStart w:id="366" w:name="_Toc173393898"/>
      <w:bookmarkStart w:id="367" w:name="_Toc173408517"/>
      <w:bookmarkStart w:id="368" w:name="_Toc173472584"/>
      <w:bookmarkStart w:id="369" w:name="_Toc428946100"/>
      <w:bookmarkStart w:id="370" w:name="_Toc428946260"/>
      <w:bookmarkStart w:id="371" w:name="_Toc82435421"/>
      <w:bookmarkStart w:id="372" w:name="_Toc174364310"/>
      <w:bookmarkStart w:id="373" w:name="_Toc194304399"/>
      <w:r w:rsidRPr="008A653F">
        <w:t>Section 2.  Systems of Weights and Measures</w:t>
      </w:r>
      <w:bookmarkEnd w:id="361"/>
      <w:bookmarkEnd w:id="362"/>
      <w:bookmarkEnd w:id="363"/>
      <w:bookmarkEnd w:id="364"/>
      <w:bookmarkEnd w:id="365"/>
      <w:bookmarkEnd w:id="366"/>
      <w:bookmarkEnd w:id="367"/>
      <w:bookmarkEnd w:id="368"/>
      <w:bookmarkEnd w:id="369"/>
      <w:bookmarkEnd w:id="370"/>
      <w:bookmarkEnd w:id="371"/>
      <w:bookmarkEnd w:id="372"/>
      <w:bookmarkEnd w:id="373"/>
    </w:p>
    <w:p w14:paraId="40B2850C" w14:textId="751CFEE4" w:rsidR="005A6C37" w:rsidRPr="008A653F" w:rsidRDefault="005A6C37" w:rsidP="009D6532">
      <w:pPr>
        <w:pStyle w:val="BodyText"/>
        <w:tabs>
          <w:tab w:val="left" w:pos="360"/>
        </w:tabs>
      </w:pPr>
      <w:hyperlink w:anchor="Note2TheInternationalSystemofUnits" w:history="1">
        <w:r w:rsidRPr="008A653F">
          <w:t>The International System of Units (SI)</w:t>
        </w:r>
      </w:hyperlink>
      <w:r w:rsidR="00D962A8" w:rsidRPr="008A653F">
        <w:fldChar w:fldCharType="begin"/>
      </w:r>
      <w:r w:rsidRPr="008A653F">
        <w:instrText>xe "Metric system of weights and measures"</w:instrText>
      </w:r>
      <w:r w:rsidR="00D962A8" w:rsidRPr="008A653F">
        <w:fldChar w:fldCharType="end"/>
      </w:r>
      <w:r w:rsidR="00D962A8" w:rsidRPr="008A653F">
        <w:fldChar w:fldCharType="begin"/>
      </w:r>
      <w:r w:rsidR="007F3F0D" w:rsidRPr="008A653F">
        <w:instrText xml:space="preserve"> XE "Metric System (SI)" </w:instrText>
      </w:r>
      <w:r w:rsidR="00D962A8" w:rsidRPr="008A653F">
        <w:fldChar w:fldCharType="end"/>
      </w:r>
      <w:r w:rsidR="00D962A8" w:rsidRPr="008A653F">
        <w:fldChar w:fldCharType="begin"/>
      </w:r>
      <w:r w:rsidR="007F3F0D" w:rsidRPr="008A653F">
        <w:instrText xml:space="preserve"> XE "International System of Units" </w:instrText>
      </w:r>
      <w:r w:rsidR="00D962A8" w:rsidRPr="008A653F">
        <w:fldChar w:fldCharType="end"/>
      </w:r>
      <w:r w:rsidR="000E2983" w:rsidRPr="008A653F">
        <w:t xml:space="preserve"> </w:t>
      </w:r>
      <w:r w:rsidRPr="008A653F">
        <w:t>and the system of weights and measures in customary use</w:t>
      </w:r>
      <w:r w:rsidR="00D962A8" w:rsidRPr="008A653F">
        <w:fldChar w:fldCharType="begin"/>
      </w:r>
      <w:r w:rsidRPr="008A653F">
        <w:instrText>xe "System of weights and measures in customary use"</w:instrText>
      </w:r>
      <w:r w:rsidR="00D962A8" w:rsidRPr="008A653F">
        <w:fldChar w:fldCharType="end"/>
      </w:r>
      <w:r w:rsidRPr="008A653F">
        <w:t xml:space="preserve"> in the United States are jointly recognized, and either one or both of these systems shall be used for all commercial purposes in the state.</w:t>
      </w:r>
    </w:p>
    <w:p w14:paraId="6ED0B7EC" w14:textId="77777777" w:rsidR="005A6C37" w:rsidRPr="008A653F" w:rsidRDefault="005A6C37" w:rsidP="009D6532">
      <w:pPr>
        <w:pStyle w:val="BodyText"/>
        <w:tabs>
          <w:tab w:val="left" w:pos="360"/>
        </w:tabs>
        <w:spacing w:after="60"/>
      </w:pPr>
      <w:r w:rsidRPr="008A653F">
        <w:t>The definitions of basic units of weight and measure, the tables of weight and measure, and weights and measures equivalents as published by NIST are recognized and shall govern weighing and measuring equipment and transactions in the state.</w:t>
      </w:r>
    </w:p>
    <w:p w14:paraId="582CC89A" w14:textId="77777777" w:rsidR="005A6C37" w:rsidRPr="008A653F" w:rsidRDefault="005A6C37" w:rsidP="009D6532">
      <w:pPr>
        <w:pStyle w:val="BodyText"/>
        <w:tabs>
          <w:tab w:val="left" w:pos="360"/>
        </w:tabs>
      </w:pPr>
      <w:r w:rsidRPr="008A653F">
        <w:t>(Amended 1993)</w:t>
      </w:r>
    </w:p>
    <w:p w14:paraId="5050C504" w14:textId="4C91FD37" w:rsidR="005A6C37" w:rsidRPr="001165C0" w:rsidRDefault="005A6C37" w:rsidP="009D6532">
      <w:pPr>
        <w:pStyle w:val="BodyText"/>
        <w:tabs>
          <w:tab w:val="left" w:pos="360"/>
        </w:tabs>
        <w:spacing w:after="60"/>
      </w:pPr>
      <w:r w:rsidRPr="009F4ED2">
        <w:rPr>
          <w:b/>
          <w:i/>
          <w:iCs w:val="0"/>
          <w:szCs w:val="22"/>
        </w:rPr>
        <w:lastRenderedPageBreak/>
        <w:t>NOTE:</w:t>
      </w:r>
      <w:r w:rsidRPr="001165C0">
        <w:rPr>
          <w:szCs w:val="22"/>
        </w:rPr>
        <w:t xml:space="preserve">  </w:t>
      </w:r>
      <w:r w:rsidRPr="001165C0">
        <w:rPr>
          <w:b/>
          <w:szCs w:val="22"/>
        </w:rPr>
        <w:t>SI or SI Unit.</w:t>
      </w:r>
      <w:r w:rsidRPr="001165C0">
        <w:t xml:space="preserve"> – means the International System of Units as established in 1960 by the General Conference on Weights and Measures </w:t>
      </w:r>
      <w:r w:rsidR="00B113D9" w:rsidRPr="001165C0">
        <w:t xml:space="preserve">(CGPM) </w:t>
      </w:r>
      <w:r w:rsidRPr="001165C0">
        <w:t>and interpreted or modified for the United States by</w:t>
      </w:r>
      <w:r w:rsidR="00AF694C" w:rsidRPr="001165C0">
        <w:t xml:space="preserve"> </w:t>
      </w:r>
      <w:r w:rsidRPr="001165C0">
        <w:t xml:space="preserve">the Secretary of Commerce.  </w:t>
      </w:r>
      <w:r w:rsidR="002112F5" w:rsidRPr="001165C0">
        <w:t xml:space="preserve">Refer to </w:t>
      </w:r>
      <w:r w:rsidRPr="001165C0">
        <w:t>“Interpretation of the International System of Units for the United States” in “Federal Register” (Volume</w:t>
      </w:r>
      <w:r w:rsidR="00DD2BBC">
        <w:t xml:space="preserve"> </w:t>
      </w:r>
      <w:r w:rsidRPr="001165C0">
        <w:t>73, No.</w:t>
      </w:r>
      <w:r w:rsidR="00DD2BBC">
        <w:t xml:space="preserve"> </w:t>
      </w:r>
      <w:r w:rsidRPr="001165C0">
        <w:t>96, pages</w:t>
      </w:r>
      <w:r w:rsidR="00DD2BBC">
        <w:t xml:space="preserve"> </w:t>
      </w:r>
      <w:r w:rsidRPr="001165C0">
        <w:t>28432 to 28433) for May</w:t>
      </w:r>
      <w:r w:rsidR="00DD2BBC">
        <w:t xml:space="preserve"> </w:t>
      </w:r>
      <w:r w:rsidRPr="001165C0">
        <w:t>16,</w:t>
      </w:r>
      <w:r w:rsidR="00DD2BBC">
        <w:t xml:space="preserve"> </w:t>
      </w:r>
      <w:r w:rsidRPr="001165C0">
        <w:t>20</w:t>
      </w:r>
      <w:r w:rsidR="0026760A" w:rsidRPr="001165C0">
        <w:t>08</w:t>
      </w:r>
      <w:r w:rsidRPr="001165C0">
        <w:t>, and 15</w:t>
      </w:r>
      <w:r w:rsidR="00DD2BBC">
        <w:t xml:space="preserve"> </w:t>
      </w:r>
      <w:r w:rsidRPr="001165C0">
        <w:t>United States Code, Section</w:t>
      </w:r>
      <w:r w:rsidR="00697DBA">
        <w:t xml:space="preserve"> </w:t>
      </w:r>
      <w:r w:rsidRPr="001165C0">
        <w:t>205a</w:t>
      </w:r>
      <w:r w:rsidR="00DD2BBC">
        <w:t xml:space="preserve"> </w:t>
      </w:r>
      <w:r w:rsidR="00B82837" w:rsidRPr="001165C0">
        <w:noBreakHyphen/>
      </w:r>
      <w:r w:rsidR="00DD2BBC">
        <w:t xml:space="preserve"> </w:t>
      </w:r>
      <w:r w:rsidRPr="001165C0">
        <w:t>205l</w:t>
      </w:r>
      <w:r w:rsidR="00DD2BBC">
        <w:t xml:space="preserve"> </w:t>
      </w:r>
      <w:r w:rsidRPr="001165C0">
        <w:t xml:space="preserve">“Metric Conversion.”  </w:t>
      </w:r>
      <w:r w:rsidR="002112F5" w:rsidRPr="001165C0">
        <w:t>Also refer to</w:t>
      </w:r>
      <w:r w:rsidRPr="001165C0">
        <w:t xml:space="preserve"> NIST Special Publication</w:t>
      </w:r>
      <w:r w:rsidR="00DD2BBC">
        <w:t xml:space="preserve"> </w:t>
      </w:r>
      <w:r w:rsidRPr="001165C0">
        <w:t>330, “The International System of Units (SI)</w:t>
      </w:r>
      <w:r w:rsidR="00EF358A" w:rsidRPr="001165C0">
        <w:t>,</w:t>
      </w:r>
      <w:r w:rsidRPr="001165C0">
        <w:t xml:space="preserve">” </w:t>
      </w:r>
      <w:r w:rsidR="002202F6" w:rsidRPr="001165C0">
        <w:t>2019</w:t>
      </w:r>
      <w:r w:rsidRPr="001165C0">
        <w:t xml:space="preserve"> </w:t>
      </w:r>
      <w:r w:rsidR="00C86B8B" w:rsidRPr="001165C0">
        <w:t>edition</w:t>
      </w:r>
      <w:r w:rsidRPr="001165C0">
        <w:t xml:space="preserve"> and NIST Special Publication</w:t>
      </w:r>
      <w:r w:rsidR="00DD2BBC">
        <w:t xml:space="preserve"> </w:t>
      </w:r>
      <w:r w:rsidRPr="001165C0">
        <w:t>811, “Guide for the Use of the International System of Units (SI)</w:t>
      </w:r>
      <w:r w:rsidR="00EF358A" w:rsidRPr="001165C0">
        <w:t>,</w:t>
      </w:r>
      <w:r w:rsidRPr="001165C0">
        <w:t>” 20</w:t>
      </w:r>
      <w:r w:rsidR="0026760A" w:rsidRPr="001165C0">
        <w:t>08</w:t>
      </w:r>
      <w:r w:rsidRPr="001165C0">
        <w:t xml:space="preserve"> </w:t>
      </w:r>
      <w:r w:rsidR="00C86B8B" w:rsidRPr="001165C0">
        <w:t>edition</w:t>
      </w:r>
      <w:r w:rsidR="00CF75BD" w:rsidRPr="001165C0">
        <w:t xml:space="preserve"> or subsequent revisions</w:t>
      </w:r>
      <w:r w:rsidRPr="001165C0">
        <w:t xml:space="preserve"> that are available at </w:t>
      </w:r>
      <w:r w:rsidR="00DF6524" w:rsidRPr="00DF6524">
        <w:rPr>
          <w:rFonts w:ascii="Times New Roman Bold" w:hAnsi="Times New Roman Bold"/>
          <w:b/>
          <w:iCs w:val="0"/>
        </w:rPr>
        <w:t>www.nist.gov/pml/owm/metric-publications</w:t>
      </w:r>
      <w:r w:rsidR="00AC7FCB" w:rsidRPr="001165C0">
        <w:t xml:space="preserve"> </w:t>
      </w:r>
      <w:r w:rsidRPr="001165C0">
        <w:t xml:space="preserve">or by contacting </w:t>
      </w:r>
      <w:hyperlink r:id="rId17" w:history="1">
        <w:r w:rsidRPr="00CE786E">
          <w:rPr>
            <w:rFonts w:ascii="Times New Roman Bold" w:hAnsi="Times New Roman Bold"/>
            <w:b/>
          </w:rPr>
          <w:t>TheSI@nist.gov</w:t>
        </w:r>
      </w:hyperlink>
      <w:r w:rsidRPr="00B00CEA">
        <w:t>.</w:t>
      </w:r>
    </w:p>
    <w:p w14:paraId="1AB4113B" w14:textId="0905BE6F" w:rsidR="00800756" w:rsidRPr="008A653F" w:rsidRDefault="005A6C37" w:rsidP="009D6532">
      <w:pPr>
        <w:pStyle w:val="BodyText"/>
        <w:tabs>
          <w:tab w:val="left" w:pos="360"/>
        </w:tabs>
      </w:pPr>
      <w:r w:rsidRPr="008A653F">
        <w:t>(Added 1993)</w:t>
      </w:r>
      <w:r w:rsidR="00800756" w:rsidRPr="008A653F">
        <w:t xml:space="preserve"> (Revised 2019)</w:t>
      </w:r>
    </w:p>
    <w:p w14:paraId="1C8EE466" w14:textId="24B2D1BD" w:rsidR="005A6C37" w:rsidRPr="004758E9" w:rsidRDefault="005A6C37" w:rsidP="002A4944">
      <w:pPr>
        <w:pStyle w:val="Heading1-Section"/>
      </w:pPr>
      <w:bookmarkStart w:id="374" w:name="_Toc173377931"/>
      <w:bookmarkStart w:id="375" w:name="_Toc173381028"/>
      <w:bookmarkStart w:id="376" w:name="_Toc173384672"/>
      <w:bookmarkStart w:id="377" w:name="_Toc173385203"/>
      <w:bookmarkStart w:id="378" w:name="_Toc173386235"/>
      <w:bookmarkStart w:id="379" w:name="_Toc173393024"/>
      <w:bookmarkStart w:id="380" w:name="_Toc173393899"/>
      <w:bookmarkStart w:id="381" w:name="_Toc173408518"/>
      <w:bookmarkStart w:id="382" w:name="_Toc173472585"/>
      <w:bookmarkStart w:id="383" w:name="_Toc428946101"/>
      <w:bookmarkStart w:id="384" w:name="_Toc428946261"/>
      <w:bookmarkStart w:id="385" w:name="_Toc82435422"/>
      <w:bookmarkStart w:id="386" w:name="_Toc174364311"/>
      <w:bookmarkStart w:id="387" w:name="_Toc194304400"/>
      <w:r w:rsidRPr="004758E9">
        <w:t>Section 3.  Physical Standards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25E1D8EB" w14:textId="77777777" w:rsidR="005A6C37" w:rsidRPr="008A653F" w:rsidRDefault="005A6C37" w:rsidP="009D6532">
      <w:pPr>
        <w:pStyle w:val="BodyText"/>
        <w:tabs>
          <w:tab w:val="left" w:pos="360"/>
        </w:tabs>
        <w:spacing w:after="60"/>
      </w:pPr>
      <w:r w:rsidRPr="008A653F">
        <w:t>Weights and measures that are traceable to the U.S. prototype standards supplied by the Federal Government, or approved as being satisfactory by NIST, shall be the state reference and working standards of weights</w:t>
      </w:r>
      <w:r w:rsidR="00D962A8" w:rsidRPr="008A653F">
        <w:fldChar w:fldCharType="begin"/>
      </w:r>
      <w:r w:rsidR="00E93CC8" w:rsidRPr="008A653F">
        <w:instrText xml:space="preserve"> XE</w:instrText>
      </w:r>
      <w:r w:rsidRPr="008A653F">
        <w:instrText xml:space="preserve"> "Standards of weights"</w:instrText>
      </w:r>
      <w:r w:rsidR="00D962A8" w:rsidRPr="008A653F">
        <w:fldChar w:fldCharType="end"/>
      </w:r>
      <w:r w:rsidRPr="008A653F">
        <w:t xml:space="preserve"> and measures, and shall be maintained in such calibration as prescribed by the NIST as demonstrated through laboratory accreditation</w:t>
      </w:r>
      <w:r w:rsidR="00D962A8" w:rsidRPr="008A653F">
        <w:fldChar w:fldCharType="begin"/>
      </w:r>
      <w:r w:rsidRPr="008A653F">
        <w:instrText>xe "Accreditation"</w:instrText>
      </w:r>
      <w:r w:rsidR="00D962A8" w:rsidRPr="008A653F">
        <w:fldChar w:fldCharType="end"/>
      </w:r>
      <w:r w:rsidRPr="008A653F">
        <w:t xml:space="preserve"> or recognition.  All field standards may be prescribed by the Director and shall be verified upon their initial </w:t>
      </w:r>
      <w:r w:rsidR="0070271A" w:rsidRPr="008A653F">
        <w:t>receipt</w:t>
      </w:r>
      <w:r w:rsidRPr="008A653F">
        <w:t xml:space="preserve"> and as often thereafter as deemed necessary by the Director.</w:t>
      </w:r>
    </w:p>
    <w:p w14:paraId="644B8802" w14:textId="77777777" w:rsidR="005A6C37" w:rsidRPr="008A653F" w:rsidRDefault="005A6C37" w:rsidP="009D6532">
      <w:pPr>
        <w:pStyle w:val="BodyText"/>
        <w:tabs>
          <w:tab w:val="left" w:pos="360"/>
        </w:tabs>
      </w:pPr>
      <w:r w:rsidRPr="008A653F">
        <w:t>(Amended 2005)</w:t>
      </w:r>
    </w:p>
    <w:p w14:paraId="30D5D9AE" w14:textId="77777777" w:rsidR="0036602B" w:rsidRPr="0036602B" w:rsidRDefault="005A6C37" w:rsidP="002A4944">
      <w:pPr>
        <w:pStyle w:val="Heading1-Section"/>
        <w:rPr>
          <w:rStyle w:val="BodyTextChar"/>
          <w:b w:val="0"/>
          <w:bCs/>
          <w:vanish/>
          <w:specVanish/>
        </w:rPr>
      </w:pPr>
      <w:bookmarkStart w:id="388" w:name="_Toc428946102"/>
      <w:bookmarkStart w:id="389" w:name="_Toc428946262"/>
      <w:bookmarkStart w:id="390" w:name="_Toc173381029"/>
      <w:bookmarkStart w:id="391" w:name="_Toc173384673"/>
      <w:bookmarkStart w:id="392" w:name="_Toc173385204"/>
      <w:bookmarkStart w:id="393" w:name="_Toc173386236"/>
      <w:bookmarkStart w:id="394" w:name="_Toc173393025"/>
      <w:bookmarkStart w:id="395" w:name="_Toc173393900"/>
      <w:bookmarkStart w:id="396" w:name="_Toc173408519"/>
      <w:bookmarkStart w:id="397" w:name="_Toc173472586"/>
      <w:bookmarkStart w:id="398" w:name="_Toc82435423"/>
      <w:bookmarkStart w:id="399" w:name="_Toc194304401"/>
      <w:bookmarkStart w:id="400" w:name="_Toc174364312"/>
      <w:r w:rsidRPr="006960C8">
        <w:rPr>
          <w:sz w:val="22"/>
        </w:rPr>
        <w:t xml:space="preserve">Section 4.  </w:t>
      </w:r>
      <w:r w:rsidRPr="002A4944">
        <w:t>Technical</w:t>
      </w:r>
      <w:r w:rsidRPr="006960C8">
        <w:rPr>
          <w:sz w:val="22"/>
        </w:rPr>
        <w:t xml:space="preserve"> Requirements for Weighin</w:t>
      </w:r>
      <w:bookmarkEnd w:id="388"/>
      <w:bookmarkEnd w:id="389"/>
      <w:r w:rsidR="00D82B03" w:rsidRPr="006960C8">
        <w:rPr>
          <w:sz w:val="22"/>
        </w:rPr>
        <w:t>g</w:t>
      </w:r>
      <w:r w:rsidR="00C64F1F" w:rsidRPr="006960C8">
        <w:rPr>
          <w:sz w:val="22"/>
        </w:rPr>
        <w:t xml:space="preserve"> and Measuring Devices</w:t>
      </w:r>
      <w:bookmarkEnd w:id="390"/>
      <w:bookmarkEnd w:id="391"/>
      <w:bookmarkEnd w:id="392"/>
      <w:bookmarkEnd w:id="393"/>
      <w:bookmarkEnd w:id="394"/>
      <w:bookmarkEnd w:id="395"/>
      <w:bookmarkEnd w:id="396"/>
      <w:bookmarkEnd w:id="397"/>
      <w:bookmarkEnd w:id="398"/>
      <w:bookmarkEnd w:id="399"/>
    </w:p>
    <w:p w14:paraId="62538805" w14:textId="5C2A1F9D" w:rsidR="005A6C37" w:rsidRPr="001165C0" w:rsidRDefault="0036602B" w:rsidP="0036602B">
      <w:pPr>
        <w:pStyle w:val="BodyText"/>
        <w:rPr>
          <w:rFonts w:cs="Arial"/>
          <w:sz w:val="22"/>
        </w:rPr>
      </w:pPr>
      <w:r>
        <w:rPr>
          <w:rStyle w:val="BodyTextChar"/>
          <w:bCs/>
          <w:vertAlign w:val="superscript"/>
        </w:rPr>
        <w:t xml:space="preserve"> </w:t>
      </w:r>
      <w:r w:rsidR="00C537EC" w:rsidRPr="00E61000">
        <w:rPr>
          <w:rStyle w:val="BodyTextChar"/>
          <w:bCs/>
          <w:vertAlign w:val="superscript"/>
        </w:rPr>
        <w:t xml:space="preserve">[see </w:t>
      </w:r>
      <w:r w:rsidR="00C537EC" w:rsidRPr="00E61000">
        <w:rPr>
          <w:rStyle w:val="BodyTextChar"/>
          <w:bCs/>
          <w:i/>
          <w:vertAlign w:val="superscript"/>
        </w:rPr>
        <w:t>Section 4. NOTE</w:t>
      </w:r>
      <w:r w:rsidR="00C537EC" w:rsidRPr="00E61000">
        <w:rPr>
          <w:rStyle w:val="BodyTextChar"/>
          <w:bCs/>
          <w:vertAlign w:val="superscript"/>
        </w:rPr>
        <w:t>]</w:t>
      </w:r>
      <w:bookmarkEnd w:id="400"/>
    </w:p>
    <w:p w14:paraId="4DE697E1" w14:textId="77777777" w:rsidR="005A6C37" w:rsidRPr="008A653F" w:rsidRDefault="005A6C37" w:rsidP="00E61000">
      <w:pPr>
        <w:pStyle w:val="BodyText"/>
        <w:tabs>
          <w:tab w:val="left" w:pos="360"/>
        </w:tabs>
        <w:spacing w:after="0"/>
      </w:pPr>
      <w:r w:rsidRPr="008A653F">
        <w:t>The specifications, tolerances, and other technical requirements for commercial, law enforcement, data gathering, and other weighing and measuring devices as adopted by the NCWM, published in the National Institute of Standards and Technology Handbook 44</w:t>
      </w:r>
      <w:r w:rsidR="00D962A8" w:rsidRPr="008A653F">
        <w:fldChar w:fldCharType="begin"/>
      </w:r>
      <w:r w:rsidR="00E93CC8" w:rsidRPr="008A653F">
        <w:instrText xml:space="preserve"> XE</w:instrText>
      </w:r>
      <w:r w:rsidRPr="008A653F">
        <w:instrText xml:space="preserve"> "Handbooks:HB44"</w:instrText>
      </w:r>
      <w:r w:rsidR="00D962A8" w:rsidRPr="008A653F">
        <w:fldChar w:fldCharType="end"/>
      </w:r>
      <w:r w:rsidRPr="008A653F">
        <w:t>, “Specifications, Tolerances, and Other Technical Requirements for Weighing and Measuring Devices,” and supplements thereto or revisions thereof, shall apply to weighing and measuring devices in the state, except insofar as modified or rejected by regulation.</w:t>
      </w:r>
    </w:p>
    <w:p w14:paraId="225D757F" w14:textId="77777777" w:rsidR="005A6C37" w:rsidRPr="008A653F" w:rsidRDefault="005A6C37" w:rsidP="009D6532">
      <w:pPr>
        <w:pStyle w:val="BodyText"/>
        <w:tabs>
          <w:tab w:val="left" w:pos="360"/>
        </w:tabs>
      </w:pPr>
      <w:r w:rsidRPr="008A653F">
        <w:t>(Amended 1975)</w:t>
      </w:r>
    </w:p>
    <w:p w14:paraId="737F4A10" w14:textId="0DF2EF43" w:rsidR="005A6C37" w:rsidRPr="008A653F" w:rsidRDefault="007B5E6C" w:rsidP="009D6532">
      <w:pPr>
        <w:pStyle w:val="BodyText"/>
        <w:tabs>
          <w:tab w:val="left" w:pos="360"/>
        </w:tabs>
      </w:pPr>
      <w:r w:rsidRPr="008A653F">
        <w:rPr>
          <w:b/>
        </w:rPr>
        <w:t xml:space="preserve">Section 4. </w:t>
      </w:r>
      <w:r w:rsidR="005A6C37" w:rsidRPr="008A653F">
        <w:rPr>
          <w:b/>
        </w:rPr>
        <w:t>NOTE:</w:t>
      </w:r>
      <w:r w:rsidR="005A6C37" w:rsidRPr="008A653F">
        <w:t xml:space="preserve">  Sections</w:t>
      </w:r>
      <w:r w:rsidR="00576FDF">
        <w:t xml:space="preserve"> </w:t>
      </w:r>
      <w:r w:rsidR="005A6C37" w:rsidRPr="008A653F">
        <w:t xml:space="preserve">4 through </w:t>
      </w:r>
      <w:r w:rsidR="0099107E" w:rsidRPr="008A653F">
        <w:t xml:space="preserve">9 </w:t>
      </w:r>
      <w:r w:rsidR="005A6C37" w:rsidRPr="008A653F">
        <w:t>of the Uniform Weights and Measures Law adopt NIST Handbook</w:t>
      </w:r>
      <w:r w:rsidR="00576FDF">
        <w:t xml:space="preserve"> </w:t>
      </w:r>
      <w:r w:rsidR="005A6C37" w:rsidRPr="008A653F">
        <w:t>44 and Uniform Regulations in NIST Handbook</w:t>
      </w:r>
      <w:r w:rsidR="00576FDF">
        <w:t xml:space="preserve"> </w:t>
      </w:r>
      <w:r w:rsidR="005A6C37" w:rsidRPr="008A653F">
        <w:t>130</w:t>
      </w:r>
      <w:r w:rsidR="00D962A8" w:rsidRPr="008A653F">
        <w:fldChar w:fldCharType="begin"/>
      </w:r>
      <w:r w:rsidR="00E93CC8" w:rsidRPr="008A653F">
        <w:instrText xml:space="preserve"> XE </w:instrText>
      </w:r>
      <w:r w:rsidR="005A6C37" w:rsidRPr="008A653F">
        <w:instrText>"Handbooks:HB130"</w:instrText>
      </w:r>
      <w:r w:rsidR="00D962A8" w:rsidRPr="008A653F">
        <w:fldChar w:fldCharType="end"/>
      </w:r>
      <w:r w:rsidR="005A6C37" w:rsidRPr="008A653F">
        <w:t xml:space="preserve"> by citation.  In addition, these sections adopt supplements to and revisions of NIST Handbook</w:t>
      </w:r>
      <w:r w:rsidR="00576FDF">
        <w:t xml:space="preserve"> </w:t>
      </w:r>
      <w:r w:rsidR="005A6C37" w:rsidRPr="008A653F">
        <w:t xml:space="preserve">44 and the Uniform Regulations “except insofar as modified or rejected by regulation.”  Some state laws may not permit enacting a statute that provides for automatic adoption of future supplements </w:t>
      </w:r>
      <w:proofErr w:type="gramStart"/>
      <w:r w:rsidR="005A6C37" w:rsidRPr="008A653F">
        <w:t>to</w:t>
      </w:r>
      <w:proofErr w:type="gramEnd"/>
      <w:r w:rsidR="005A6C37" w:rsidRPr="008A653F">
        <w:t xml:space="preserve"> or revisions of a regulation covered by that statute.  If this should be the case </w:t>
      </w:r>
      <w:proofErr w:type="gramStart"/>
      <w:r w:rsidR="005A6C37" w:rsidRPr="008A653F">
        <w:t>in a given</w:t>
      </w:r>
      <w:proofErr w:type="gramEnd"/>
      <w:r w:rsidR="005A6C37" w:rsidRPr="008A653F">
        <w:t xml:space="preserve"> state, two alternatives are available:</w:t>
      </w:r>
    </w:p>
    <w:p w14:paraId="168D9C84" w14:textId="170EECF3" w:rsidR="005A6C37" w:rsidRPr="008A653F" w:rsidRDefault="005A6C37" w:rsidP="00E61000">
      <w:pPr>
        <w:pStyle w:val="BodyText"/>
        <w:numPr>
          <w:ilvl w:val="0"/>
          <w:numId w:val="22"/>
        </w:numPr>
        <w:tabs>
          <w:tab w:val="left" w:pos="360"/>
        </w:tabs>
        <w:spacing w:after="200"/>
      </w:pPr>
      <w:r w:rsidRPr="008A653F">
        <w:t>Sections</w:t>
      </w:r>
      <w:r w:rsidR="00576FDF">
        <w:t xml:space="preserve"> </w:t>
      </w:r>
      <w:r w:rsidRPr="008A653F">
        <w:t xml:space="preserve">4 through </w:t>
      </w:r>
      <w:r w:rsidR="0099107E" w:rsidRPr="008A653F">
        <w:t xml:space="preserve">9 </w:t>
      </w:r>
      <w:r w:rsidRPr="008A653F">
        <w:t xml:space="preserve">may be enacted without the phrase “. . . and supplements thereto or revisions thereof </w:t>
      </w:r>
      <w:r w:rsidR="00576FDF" w:rsidRPr="008A653F">
        <w:t>.</w:t>
      </w:r>
      <w:r w:rsidR="00576FDF">
        <w:t> </w:t>
      </w:r>
      <w:r w:rsidR="00576FDF" w:rsidRPr="008A653F">
        <w:t>. .</w:t>
      </w:r>
      <w:r w:rsidRPr="008A653F">
        <w:t>”</w:t>
      </w:r>
      <w:r w:rsidR="002D6967" w:rsidRPr="008A653F">
        <w:t>; or</w:t>
      </w:r>
    </w:p>
    <w:p w14:paraId="6CFD7ED7" w14:textId="44FC85DB" w:rsidR="005A6C37" w:rsidRPr="008A653F" w:rsidRDefault="005A6C37" w:rsidP="00142207">
      <w:pPr>
        <w:pStyle w:val="BodyText"/>
        <w:numPr>
          <w:ilvl w:val="0"/>
          <w:numId w:val="22"/>
        </w:numPr>
        <w:tabs>
          <w:tab w:val="left" w:pos="360"/>
        </w:tabs>
        <w:spacing w:after="60"/>
      </w:pPr>
      <w:r w:rsidRPr="008A653F">
        <w:t>Sections</w:t>
      </w:r>
      <w:r w:rsidR="00576FDF">
        <w:t xml:space="preserve"> </w:t>
      </w:r>
      <w:r w:rsidRPr="008A653F">
        <w:t xml:space="preserve">4 through </w:t>
      </w:r>
      <w:r w:rsidR="0099107E" w:rsidRPr="008A653F">
        <w:t xml:space="preserve">9 </w:t>
      </w:r>
      <w:r w:rsidRPr="008A653F">
        <w:t>may be enacted by replacing “. . . except insofar as modified or rejected by regulation . . .” with the phrase “. . . as adopted, or amended and adopted, by rule of the director.”</w:t>
      </w:r>
    </w:p>
    <w:p w14:paraId="7B413F80" w14:textId="1B772CB4" w:rsidR="00653BFC" w:rsidRPr="008A653F" w:rsidRDefault="00653BFC" w:rsidP="009D6532">
      <w:pPr>
        <w:pStyle w:val="BodyText"/>
        <w:tabs>
          <w:tab w:val="left" w:pos="360"/>
        </w:tabs>
        <w:ind w:left="720"/>
      </w:pPr>
      <w:r w:rsidRPr="008A653F">
        <w:t>(Amended 2021)</w:t>
      </w:r>
    </w:p>
    <w:p w14:paraId="66F8E717" w14:textId="7817A03B" w:rsidR="005A6C37" w:rsidRPr="008A653F" w:rsidRDefault="005A6C37" w:rsidP="009D6532">
      <w:pPr>
        <w:pStyle w:val="BodyText"/>
        <w:tabs>
          <w:tab w:val="left" w:pos="360"/>
        </w:tabs>
      </w:pPr>
      <w:r w:rsidRPr="008A653F">
        <w:t>Either alternative requires action on the part of the Director to adopt a current version of Handbook</w:t>
      </w:r>
      <w:r w:rsidR="00576FDF">
        <w:t xml:space="preserve"> </w:t>
      </w:r>
      <w:r w:rsidRPr="008A653F">
        <w:t>44</w:t>
      </w:r>
      <w:r w:rsidR="00D962A8" w:rsidRPr="008A653F">
        <w:fldChar w:fldCharType="begin"/>
      </w:r>
      <w:r w:rsidRPr="008A653F">
        <w:instrText>xe "Handbooks:HB44"</w:instrText>
      </w:r>
      <w:r w:rsidR="00D962A8" w:rsidRPr="008A653F">
        <w:fldChar w:fldCharType="end"/>
      </w:r>
      <w:r w:rsidRPr="008A653F">
        <w:t xml:space="preserve"> and Uniform Laws or Regulations each time a supplement is </w:t>
      </w:r>
      <w:proofErr w:type="gramStart"/>
      <w:r w:rsidRPr="008A653F">
        <w:t>added</w:t>
      </w:r>
      <w:proofErr w:type="gramEnd"/>
      <w:r w:rsidRPr="008A653F">
        <w:t xml:space="preserve"> or revision is made by the </w:t>
      </w:r>
      <w:r w:rsidR="00A15B13" w:rsidRPr="008A653F">
        <w:t>NCWM</w:t>
      </w:r>
      <w:r w:rsidRPr="008A653F">
        <w:t>.</w:t>
      </w:r>
    </w:p>
    <w:p w14:paraId="5A6102CF" w14:textId="77777777" w:rsidR="0036602B" w:rsidRPr="0036602B" w:rsidRDefault="005A6C37" w:rsidP="002A4944">
      <w:pPr>
        <w:pStyle w:val="Heading1-Section"/>
        <w:rPr>
          <w:vanish/>
          <w:specVanish/>
        </w:rPr>
      </w:pPr>
      <w:bookmarkStart w:id="401" w:name="_Toc428946103"/>
      <w:bookmarkStart w:id="402" w:name="_Toc428946263"/>
      <w:bookmarkStart w:id="403" w:name="_Toc82435424"/>
      <w:bookmarkStart w:id="404" w:name="_Toc194304402"/>
      <w:bookmarkStart w:id="405" w:name="_Toc174364313"/>
      <w:bookmarkStart w:id="406" w:name="_Toc173381030"/>
      <w:bookmarkStart w:id="407" w:name="_Toc173384674"/>
      <w:bookmarkStart w:id="408" w:name="_Toc173385205"/>
      <w:bookmarkStart w:id="409" w:name="_Toc173386237"/>
      <w:bookmarkStart w:id="410" w:name="_Toc173393026"/>
      <w:bookmarkStart w:id="411" w:name="_Toc173393901"/>
      <w:bookmarkStart w:id="412" w:name="_Toc173408520"/>
      <w:bookmarkStart w:id="413" w:name="_Toc173472587"/>
      <w:r w:rsidRPr="00A326C4">
        <w:t>Section</w:t>
      </w:r>
      <w:r w:rsidR="000637BE" w:rsidRPr="00A326C4">
        <w:t xml:space="preserve"> </w:t>
      </w:r>
      <w:r w:rsidRPr="00A326C4">
        <w:t>5.  Requirements for Packaging and Labeling</w:t>
      </w:r>
      <w:bookmarkEnd w:id="401"/>
      <w:bookmarkEnd w:id="402"/>
      <w:bookmarkEnd w:id="403"/>
      <w:bookmarkEnd w:id="404"/>
    </w:p>
    <w:p w14:paraId="51851C39" w14:textId="25DE9A33" w:rsidR="005A6C37" w:rsidRPr="00AE0281" w:rsidRDefault="0036602B" w:rsidP="0036602B">
      <w:pPr>
        <w:pStyle w:val="BodyText"/>
      </w:pPr>
      <w:bookmarkStart w:id="414" w:name="_Hlk72845912"/>
      <w:r>
        <w:rPr>
          <w:rStyle w:val="BodyTextChar"/>
          <w:bCs/>
          <w:vertAlign w:val="superscript"/>
        </w:rPr>
        <w:t xml:space="preserve"> </w:t>
      </w:r>
      <w:r w:rsidR="007B5E6C" w:rsidRPr="00E61000">
        <w:rPr>
          <w:rStyle w:val="BodyTextChar"/>
          <w:bCs/>
          <w:vertAlign w:val="superscript"/>
        </w:rPr>
        <w:t xml:space="preserve">[see </w:t>
      </w:r>
      <w:r w:rsidR="007B5E6C" w:rsidRPr="00E61000">
        <w:rPr>
          <w:rStyle w:val="BodyTextChar"/>
          <w:bCs/>
          <w:i/>
          <w:vertAlign w:val="superscript"/>
        </w:rPr>
        <w:t>Section 4. NOTE</w:t>
      </w:r>
      <w:r w:rsidR="007B5E6C" w:rsidRPr="00E61000">
        <w:rPr>
          <w:rStyle w:val="BodyTextChar"/>
          <w:bCs/>
          <w:vertAlign w:val="superscript"/>
        </w:rPr>
        <w:t>]</w:t>
      </w:r>
      <w:bookmarkEnd w:id="405"/>
      <w:r w:rsidR="007B5E6C" w:rsidRPr="00E61000" w:rsidDel="007B5E6C">
        <w:rPr>
          <w:rStyle w:val="BodyTextChar"/>
          <w:bCs/>
          <w:vertAlign w:val="superscript"/>
        </w:rPr>
        <w:t xml:space="preserve"> </w:t>
      </w:r>
      <w:bookmarkEnd w:id="406"/>
      <w:bookmarkEnd w:id="407"/>
      <w:bookmarkEnd w:id="408"/>
      <w:bookmarkEnd w:id="409"/>
      <w:bookmarkEnd w:id="410"/>
      <w:bookmarkEnd w:id="411"/>
      <w:bookmarkEnd w:id="412"/>
      <w:bookmarkEnd w:id="413"/>
      <w:bookmarkEnd w:id="414"/>
    </w:p>
    <w:p w14:paraId="4913A65C" w14:textId="39A35992" w:rsidR="005A6C37" w:rsidRPr="008A653F" w:rsidRDefault="005A6C37" w:rsidP="00E61000">
      <w:pPr>
        <w:pStyle w:val="BodyText"/>
        <w:tabs>
          <w:tab w:val="left" w:pos="360"/>
        </w:tabs>
        <w:spacing w:after="0"/>
      </w:pPr>
      <w:r w:rsidRPr="008A653F">
        <w:t>The Uniform Packaging and Labeling Regulation</w:t>
      </w:r>
      <w:r w:rsidR="00D962A8" w:rsidRPr="008A653F">
        <w:fldChar w:fldCharType="begin"/>
      </w:r>
      <w:r w:rsidRPr="008A653F">
        <w:instrText>xe "Uniform Packaging and Labeling Regulation"</w:instrText>
      </w:r>
      <w:r w:rsidR="00D962A8" w:rsidRPr="008A653F">
        <w:fldChar w:fldCharType="end"/>
      </w:r>
      <w:r w:rsidR="00D962A8" w:rsidRPr="008A653F">
        <w:fldChar w:fldCharType="begin"/>
      </w:r>
      <w:r w:rsidR="007F3F0D" w:rsidRPr="008A653F">
        <w:instrText xml:space="preserve"> XE "Packag</w:instrText>
      </w:r>
      <w:r w:rsidR="00EF533F" w:rsidRPr="008A653F">
        <w:instrText>e</w:instrText>
      </w:r>
      <w:r w:rsidR="007F3F0D" w:rsidRPr="008A653F">
        <w:instrText xml:space="preserve">:Requirements" </w:instrText>
      </w:r>
      <w:r w:rsidR="00D962A8" w:rsidRPr="008A653F">
        <w:fldChar w:fldCharType="end"/>
      </w:r>
      <w:r w:rsidR="005024AA" w:rsidRPr="008A653F">
        <w:fldChar w:fldCharType="begin"/>
      </w:r>
      <w:r w:rsidR="005024AA" w:rsidRPr="008A653F">
        <w:instrText xml:space="preserve"> XE "</w:instrText>
      </w:r>
      <w:r w:rsidR="005024AA" w:rsidRPr="008A653F">
        <w:rPr>
          <w:b/>
        </w:rPr>
        <w:instrText>Regulation</w:instrText>
      </w:r>
      <w:r w:rsidR="005024AA" w:rsidRPr="008A653F">
        <w:rPr>
          <w:b/>
          <w:bCs/>
        </w:rPr>
        <w:instrText>:</w:instrText>
      </w:r>
      <w:r w:rsidR="005024AA" w:rsidRPr="008A653F">
        <w:instrText xml:space="preserve">Packaging and Labeling Regulation" </w:instrText>
      </w:r>
      <w:r w:rsidR="005024AA" w:rsidRPr="008A653F">
        <w:fldChar w:fldCharType="end"/>
      </w:r>
      <w:r w:rsidRPr="008A653F">
        <w:t xml:space="preserve"> as adopted by the NCWM and published in the National Institute of Standards and Technology Handbook</w:t>
      </w:r>
      <w:r w:rsidR="000637BE">
        <w:t xml:space="preserve"> </w:t>
      </w:r>
      <w:r w:rsidRPr="008A653F">
        <w:t>130</w:t>
      </w:r>
      <w:r w:rsidR="00D962A8" w:rsidRPr="008A653F">
        <w:fldChar w:fldCharType="begin"/>
      </w:r>
      <w:r w:rsidRPr="008A653F">
        <w:instrText>xe "Handbooks:HB130"</w:instrText>
      </w:r>
      <w:r w:rsidR="00D962A8" w:rsidRPr="008A653F">
        <w:fldChar w:fldCharType="end"/>
      </w:r>
      <w:r w:rsidRPr="008A653F">
        <w:t>, “Uniform Laws and Regulations,” and supplements thereto or revisions thereof, shall apply to packaging and labeling in the state, except insofar as modified or rejected by regulation.</w:t>
      </w:r>
    </w:p>
    <w:p w14:paraId="11E1F742" w14:textId="77777777" w:rsidR="005A6C37" w:rsidRPr="008A653F" w:rsidRDefault="005A6C37" w:rsidP="009D6532">
      <w:pPr>
        <w:pStyle w:val="BodyText"/>
        <w:tabs>
          <w:tab w:val="left" w:pos="360"/>
        </w:tabs>
      </w:pPr>
      <w:r w:rsidRPr="008A653F">
        <w:t>(Added 1983)</w:t>
      </w:r>
    </w:p>
    <w:p w14:paraId="4A338FB9" w14:textId="77777777" w:rsidR="0036602B" w:rsidRPr="0036602B" w:rsidRDefault="005A6C37" w:rsidP="002A4944">
      <w:pPr>
        <w:pStyle w:val="Heading1-Section"/>
        <w:rPr>
          <w:vanish/>
          <w:specVanish/>
        </w:rPr>
      </w:pPr>
      <w:bookmarkStart w:id="415" w:name="_Toc428946104"/>
      <w:bookmarkStart w:id="416" w:name="_Toc428946264"/>
      <w:bookmarkStart w:id="417" w:name="_Toc82435425"/>
      <w:bookmarkStart w:id="418" w:name="_Toc194304403"/>
      <w:bookmarkStart w:id="419" w:name="_Toc174364314"/>
      <w:bookmarkStart w:id="420" w:name="_Toc173381031"/>
      <w:bookmarkStart w:id="421" w:name="_Toc173384675"/>
      <w:bookmarkStart w:id="422" w:name="_Toc173385206"/>
      <w:bookmarkStart w:id="423" w:name="_Toc173386238"/>
      <w:bookmarkStart w:id="424" w:name="_Toc173393027"/>
      <w:bookmarkStart w:id="425" w:name="_Toc173393902"/>
      <w:bookmarkStart w:id="426" w:name="_Toc173408521"/>
      <w:bookmarkStart w:id="427" w:name="_Toc173472588"/>
      <w:r w:rsidRPr="00806692">
        <w:lastRenderedPageBreak/>
        <w:t>Section</w:t>
      </w:r>
      <w:r w:rsidR="000637BE" w:rsidRPr="00806692">
        <w:t xml:space="preserve"> </w:t>
      </w:r>
      <w:r w:rsidRPr="00806692">
        <w:t>6.  Requirements for the Method of Sale of Commodities</w:t>
      </w:r>
      <w:bookmarkEnd w:id="415"/>
      <w:bookmarkEnd w:id="416"/>
      <w:bookmarkEnd w:id="417"/>
      <w:bookmarkEnd w:id="418"/>
    </w:p>
    <w:p w14:paraId="755788BB" w14:textId="2F4279CD" w:rsidR="005A6C37" w:rsidRPr="009415D8" w:rsidRDefault="0036602B" w:rsidP="0036602B">
      <w:pPr>
        <w:pStyle w:val="BodyText"/>
      </w:pPr>
      <w:r>
        <w:rPr>
          <w:vertAlign w:val="superscript"/>
        </w:rPr>
        <w:t xml:space="preserve"> </w:t>
      </w:r>
      <w:r w:rsidR="007B5E6C" w:rsidRPr="00FD6396">
        <w:rPr>
          <w:vertAlign w:val="superscript"/>
        </w:rPr>
        <w:t xml:space="preserve">[see </w:t>
      </w:r>
      <w:r w:rsidR="00FD6396" w:rsidRPr="00FD6396">
        <w:rPr>
          <w:vertAlign w:val="superscript"/>
        </w:rPr>
        <w:t>S</w:t>
      </w:r>
      <w:r w:rsidR="007B5E6C" w:rsidRPr="00FD6396">
        <w:rPr>
          <w:vertAlign w:val="superscript"/>
        </w:rPr>
        <w:t>ection 4. NOTE]</w:t>
      </w:r>
      <w:bookmarkEnd w:id="419"/>
      <w:r w:rsidR="007B5E6C" w:rsidRPr="00FD6396" w:rsidDel="007B5E6C">
        <w:rPr>
          <w:vertAlign w:val="superscript"/>
        </w:rPr>
        <w:t xml:space="preserve"> </w:t>
      </w:r>
      <w:bookmarkEnd w:id="420"/>
      <w:bookmarkEnd w:id="421"/>
      <w:bookmarkEnd w:id="422"/>
      <w:bookmarkEnd w:id="423"/>
      <w:bookmarkEnd w:id="424"/>
      <w:bookmarkEnd w:id="425"/>
      <w:bookmarkEnd w:id="426"/>
      <w:bookmarkEnd w:id="427"/>
    </w:p>
    <w:p w14:paraId="45FF88EB" w14:textId="5F6C5BC3" w:rsidR="005A6C37" w:rsidRPr="008A653F" w:rsidRDefault="005A6C37" w:rsidP="009D6532">
      <w:pPr>
        <w:pStyle w:val="BodyText"/>
        <w:tabs>
          <w:tab w:val="left" w:pos="360"/>
        </w:tabs>
        <w:spacing w:after="60"/>
      </w:pPr>
      <w:r w:rsidRPr="008A653F">
        <w:t xml:space="preserve">The Uniform Regulation for the Method of Sale of Commodities </w:t>
      </w:r>
      <w:r w:rsidR="00D962A8" w:rsidRPr="008A653F">
        <w:fldChar w:fldCharType="begin"/>
      </w:r>
      <w:r w:rsidR="00E74663" w:rsidRPr="008A653F">
        <w:instrText xml:space="preserve"> XE "Method of sale:</w:instrText>
      </w:r>
      <w:r w:rsidR="003C1C47" w:rsidRPr="008A653F">
        <w:instrText>Commodity</w:instrText>
      </w:r>
      <w:r w:rsidR="00E74663" w:rsidRPr="008A653F">
        <w:instrText xml:space="preserve">" </w:instrText>
      </w:r>
      <w:r w:rsidR="00D962A8" w:rsidRPr="008A653F">
        <w:fldChar w:fldCharType="end"/>
      </w:r>
      <w:r w:rsidR="00D962A8" w:rsidRPr="008A653F">
        <w:fldChar w:fldCharType="begin"/>
      </w:r>
      <w:r w:rsidR="007F3F0D" w:rsidRPr="008A653F">
        <w:instrText xml:space="preserve"> XE "Method of sale:Requirements" </w:instrText>
      </w:r>
      <w:r w:rsidR="00D962A8" w:rsidRPr="008A653F">
        <w:fldChar w:fldCharType="end"/>
      </w:r>
      <w:r w:rsidRPr="008A653F">
        <w:t>as adopted by the NCWM and published in National Institute of Standards and Technology Handbook</w:t>
      </w:r>
      <w:r w:rsidR="000637BE">
        <w:t xml:space="preserve"> </w:t>
      </w:r>
      <w:r w:rsidRPr="008A653F">
        <w:t>130, “Uniform Laws and Regulations,” and supplements thereto or revisions thereof, shall apply to the method of sale of commodities in the state, except insofar as modified or rejected by regulation.</w:t>
      </w:r>
    </w:p>
    <w:p w14:paraId="77346C8B" w14:textId="77777777" w:rsidR="005A6C37" w:rsidRPr="008A653F" w:rsidRDefault="005A6C37" w:rsidP="009D6532">
      <w:pPr>
        <w:pStyle w:val="BodyText"/>
        <w:tabs>
          <w:tab w:val="left" w:pos="360"/>
        </w:tabs>
      </w:pPr>
      <w:r w:rsidRPr="008A653F">
        <w:t>(Added 1983)</w:t>
      </w:r>
    </w:p>
    <w:p w14:paraId="562F63B4" w14:textId="77777777" w:rsidR="0036602B" w:rsidRPr="0036602B" w:rsidRDefault="005A6C37" w:rsidP="002A4944">
      <w:pPr>
        <w:pStyle w:val="Heading1-Section"/>
        <w:rPr>
          <w:vanish/>
          <w:specVanish/>
        </w:rPr>
      </w:pPr>
      <w:bookmarkStart w:id="428" w:name="_Toc428946105"/>
      <w:bookmarkStart w:id="429" w:name="_Toc428946265"/>
      <w:bookmarkStart w:id="430" w:name="_Toc82435426"/>
      <w:bookmarkStart w:id="431" w:name="_Toc194304404"/>
      <w:bookmarkStart w:id="432" w:name="_Toc173381032"/>
      <w:bookmarkStart w:id="433" w:name="_Toc173384676"/>
      <w:bookmarkStart w:id="434" w:name="_Toc173385207"/>
      <w:bookmarkStart w:id="435" w:name="_Toc173386239"/>
      <w:bookmarkStart w:id="436" w:name="_Toc173393028"/>
      <w:bookmarkStart w:id="437" w:name="_Toc173393903"/>
      <w:bookmarkStart w:id="438" w:name="_Toc173408522"/>
      <w:bookmarkStart w:id="439" w:name="_Toc173472589"/>
      <w:bookmarkStart w:id="440" w:name="_Toc174364315"/>
      <w:r w:rsidRPr="00806692">
        <w:t>Section</w:t>
      </w:r>
      <w:r w:rsidR="000637BE" w:rsidRPr="00806692">
        <w:t xml:space="preserve"> </w:t>
      </w:r>
      <w:r w:rsidRPr="00806692">
        <w:t>7.  Requirements for Unit Pricing</w:t>
      </w:r>
      <w:bookmarkEnd w:id="428"/>
      <w:bookmarkEnd w:id="429"/>
      <w:bookmarkEnd w:id="430"/>
      <w:bookmarkEnd w:id="431"/>
    </w:p>
    <w:p w14:paraId="5C52AED3" w14:textId="42EAD0B5" w:rsidR="005A6C37" w:rsidRPr="00730D5F" w:rsidRDefault="0036602B" w:rsidP="0036602B">
      <w:pPr>
        <w:pStyle w:val="BodyText"/>
      </w:pPr>
      <w:r>
        <w:rPr>
          <w:rStyle w:val="BodyTextChar"/>
          <w:vertAlign w:val="superscript"/>
        </w:rPr>
        <w:t xml:space="preserve"> </w:t>
      </w:r>
      <w:r w:rsidR="007B5E6C" w:rsidRPr="0051388F">
        <w:rPr>
          <w:rStyle w:val="BodyTextChar"/>
          <w:vertAlign w:val="superscript"/>
        </w:rPr>
        <w:t xml:space="preserve">[see </w:t>
      </w:r>
      <w:r w:rsidR="007B5E6C" w:rsidRPr="0051388F">
        <w:rPr>
          <w:rStyle w:val="BodyTextChar"/>
          <w:i/>
          <w:vertAlign w:val="superscript"/>
        </w:rPr>
        <w:t>Section 4. NOTE</w:t>
      </w:r>
      <w:r w:rsidR="007B5E6C" w:rsidRPr="0051388F">
        <w:rPr>
          <w:rStyle w:val="BodyTextChar"/>
          <w:vertAlign w:val="superscript"/>
        </w:rPr>
        <w:t>]</w:t>
      </w:r>
      <w:bookmarkEnd w:id="432"/>
      <w:bookmarkEnd w:id="433"/>
      <w:bookmarkEnd w:id="434"/>
      <w:bookmarkEnd w:id="435"/>
      <w:bookmarkEnd w:id="436"/>
      <w:bookmarkEnd w:id="437"/>
      <w:bookmarkEnd w:id="438"/>
      <w:bookmarkEnd w:id="439"/>
      <w:bookmarkEnd w:id="440"/>
    </w:p>
    <w:p w14:paraId="6EC83A50" w14:textId="77777777" w:rsidR="005A6C37" w:rsidRPr="008A653F" w:rsidRDefault="005A6C37" w:rsidP="009D6532">
      <w:pPr>
        <w:pStyle w:val="BodyText"/>
        <w:tabs>
          <w:tab w:val="left" w:pos="360"/>
        </w:tabs>
        <w:spacing w:after="60"/>
      </w:pPr>
      <w:r w:rsidRPr="008A653F">
        <w:t>The Uniform Unit Pricing</w:t>
      </w:r>
      <w:r w:rsidR="00D962A8" w:rsidRPr="008A653F">
        <w:fldChar w:fldCharType="begin"/>
      </w:r>
      <w:r w:rsidRPr="008A653F">
        <w:instrText>xe "Unit pricing"</w:instrText>
      </w:r>
      <w:r w:rsidR="00D962A8" w:rsidRPr="008A653F">
        <w:fldChar w:fldCharType="end"/>
      </w:r>
      <w:r w:rsidRPr="008A653F">
        <w:t xml:space="preserve"> Regulation</w:t>
      </w:r>
      <w:r w:rsidR="00D962A8" w:rsidRPr="008A653F">
        <w:fldChar w:fldCharType="begin"/>
      </w:r>
      <w:r w:rsidRPr="008A653F">
        <w:instrText>xe "Uniform Unit Pricing Regulation"</w:instrText>
      </w:r>
      <w:r w:rsidR="00D962A8" w:rsidRPr="008A653F">
        <w:fldChar w:fldCharType="end"/>
      </w:r>
      <w:r w:rsidRPr="008A653F">
        <w:t xml:space="preserve"> as adopted by the NCWM and published in the National Institute of Standards and Technology Handbook 130, “Uniform Laws and Regulations,” and supplements thereto or revisions thereof, shall apply to unit pricing</w:t>
      </w:r>
      <w:r w:rsidR="00D962A8" w:rsidRPr="008A653F">
        <w:fldChar w:fldCharType="begin"/>
      </w:r>
      <w:r w:rsidRPr="008A653F">
        <w:instrText>xe "Unit pricing"</w:instrText>
      </w:r>
      <w:r w:rsidR="00D962A8" w:rsidRPr="008A653F">
        <w:fldChar w:fldCharType="end"/>
      </w:r>
      <w:r w:rsidRPr="008A653F">
        <w:t xml:space="preserve"> in the state, except insofar as modified or rejected by regulation.</w:t>
      </w:r>
    </w:p>
    <w:p w14:paraId="1271F917" w14:textId="77777777" w:rsidR="005A6C37" w:rsidRPr="008A653F" w:rsidRDefault="005A6C37" w:rsidP="009D6532">
      <w:pPr>
        <w:pStyle w:val="BodyText"/>
        <w:tabs>
          <w:tab w:val="left" w:pos="360"/>
        </w:tabs>
      </w:pPr>
      <w:r w:rsidRPr="008A653F">
        <w:t>(Added 1983)</w:t>
      </w:r>
    </w:p>
    <w:p w14:paraId="7D0B1AB6" w14:textId="77777777" w:rsidR="0036602B" w:rsidRPr="0036602B" w:rsidRDefault="005A6C37" w:rsidP="002A4944">
      <w:pPr>
        <w:pStyle w:val="Heading1-Section"/>
        <w:rPr>
          <w:vanish/>
          <w:specVanish/>
        </w:rPr>
      </w:pPr>
      <w:bookmarkStart w:id="441" w:name="_Toc428946106"/>
      <w:bookmarkStart w:id="442" w:name="_Toc428946266"/>
      <w:bookmarkStart w:id="443" w:name="_Toc82435427"/>
      <w:bookmarkStart w:id="444" w:name="_Toc194304405"/>
      <w:bookmarkStart w:id="445" w:name="_Toc174364316"/>
      <w:bookmarkStart w:id="446" w:name="_Toc173381033"/>
      <w:bookmarkStart w:id="447" w:name="_Toc173384677"/>
      <w:bookmarkStart w:id="448" w:name="_Toc173385208"/>
      <w:bookmarkStart w:id="449" w:name="_Toc173386240"/>
      <w:bookmarkStart w:id="450" w:name="_Toc173393029"/>
      <w:bookmarkStart w:id="451" w:name="_Toc173393904"/>
      <w:bookmarkStart w:id="452" w:name="_Toc173408523"/>
      <w:bookmarkStart w:id="453" w:name="_Toc173472590"/>
      <w:r w:rsidRPr="00AE0281">
        <w:t>Section</w:t>
      </w:r>
      <w:r w:rsidR="00D1458F" w:rsidRPr="00AE0281">
        <w:t xml:space="preserve"> </w:t>
      </w:r>
      <w:r w:rsidRPr="002D6645">
        <w:t>8.</w:t>
      </w:r>
      <w:r w:rsidRPr="00AE0281">
        <w:t xml:space="preserve">  Requirements for the Registration of Servicepersons and Service Agencies for Commercial Weighing and Measuring Devices</w:t>
      </w:r>
      <w:bookmarkEnd w:id="441"/>
      <w:bookmarkEnd w:id="442"/>
      <w:bookmarkEnd w:id="443"/>
      <w:bookmarkEnd w:id="444"/>
    </w:p>
    <w:p w14:paraId="3CFC2D80" w14:textId="1FF3A94F" w:rsidR="005A6C37" w:rsidRPr="00AE0281" w:rsidRDefault="0036602B" w:rsidP="0036602B">
      <w:pPr>
        <w:pStyle w:val="BodyText"/>
      </w:pPr>
      <w:r>
        <w:rPr>
          <w:rStyle w:val="BodyTextChar"/>
          <w:vertAlign w:val="superscript"/>
        </w:rPr>
        <w:t xml:space="preserve"> </w:t>
      </w:r>
      <w:r w:rsidR="007B5E6C" w:rsidRPr="0051388F">
        <w:rPr>
          <w:rStyle w:val="BodyTextChar"/>
          <w:vertAlign w:val="superscript"/>
        </w:rPr>
        <w:t xml:space="preserve">[see </w:t>
      </w:r>
      <w:r w:rsidR="007B5E6C" w:rsidRPr="0051388F">
        <w:rPr>
          <w:rStyle w:val="BodyTextChar"/>
          <w:i/>
          <w:vertAlign w:val="superscript"/>
        </w:rPr>
        <w:t>Section 4. NOTE</w:t>
      </w:r>
      <w:r w:rsidR="007B5E6C" w:rsidRPr="0051388F">
        <w:rPr>
          <w:rStyle w:val="BodyTextChar"/>
          <w:vertAlign w:val="superscript"/>
        </w:rPr>
        <w:t>]</w:t>
      </w:r>
      <w:bookmarkEnd w:id="445"/>
      <w:r w:rsidR="007B5E6C" w:rsidRPr="0051388F" w:rsidDel="007B5E6C">
        <w:rPr>
          <w:rStyle w:val="BodyTextChar"/>
          <w:vertAlign w:val="superscript"/>
        </w:rPr>
        <w:t xml:space="preserve"> </w:t>
      </w:r>
      <w:bookmarkEnd w:id="446"/>
      <w:bookmarkEnd w:id="447"/>
      <w:bookmarkEnd w:id="448"/>
      <w:bookmarkEnd w:id="449"/>
      <w:bookmarkEnd w:id="450"/>
      <w:bookmarkEnd w:id="451"/>
      <w:bookmarkEnd w:id="452"/>
      <w:bookmarkEnd w:id="453"/>
    </w:p>
    <w:p w14:paraId="576A6C31" w14:textId="56942A2D" w:rsidR="005A6C37" w:rsidRPr="008A653F" w:rsidRDefault="005A6C37" w:rsidP="009D6532">
      <w:pPr>
        <w:pStyle w:val="BodyText"/>
        <w:tabs>
          <w:tab w:val="left" w:pos="360"/>
        </w:tabs>
        <w:spacing w:after="60"/>
      </w:pPr>
      <w:r w:rsidRPr="008A653F">
        <w:t xml:space="preserve">The Uniform Regulation for the Voluntary Registration of Servicepersons and Service Agencies for Commercial Weighing and Measuring Devices </w:t>
      </w:r>
      <w:r w:rsidR="00D962A8" w:rsidRPr="008A653F">
        <w:fldChar w:fldCharType="begin"/>
      </w:r>
      <w:r w:rsidRPr="008A653F">
        <w:instrText>xe "Uniform Regulation for the Registration of Servicepersons and Service Agencies"</w:instrText>
      </w:r>
      <w:r w:rsidR="00D962A8" w:rsidRPr="008A653F">
        <w:fldChar w:fldCharType="end"/>
      </w:r>
      <w:r w:rsidRPr="008A653F">
        <w:t>as adopted by the National NCWM and published in the National Institute of Standards and Technology Handbook</w:t>
      </w:r>
      <w:r w:rsidR="000637BE">
        <w:t xml:space="preserve"> </w:t>
      </w:r>
      <w:r w:rsidRPr="008A653F">
        <w:t>130, “Uniform Laws and Regulations,” and supplements thereto or revisions thereof, shall apply to the registration of servicepersons and service agencies in the state, except insofar as modified or rejected by regulation.</w:t>
      </w:r>
    </w:p>
    <w:p w14:paraId="28C58206" w14:textId="77777777" w:rsidR="005A6C37" w:rsidRPr="008A653F" w:rsidRDefault="005A6C37" w:rsidP="009D6532">
      <w:pPr>
        <w:pStyle w:val="BodyText"/>
        <w:tabs>
          <w:tab w:val="left" w:pos="360"/>
        </w:tabs>
      </w:pPr>
      <w:r w:rsidRPr="008A653F">
        <w:t>(Added 1983)</w:t>
      </w:r>
    </w:p>
    <w:p w14:paraId="200A4D0C" w14:textId="77777777" w:rsidR="0036602B" w:rsidRPr="0036602B" w:rsidRDefault="005A6C37" w:rsidP="002A4944">
      <w:pPr>
        <w:pStyle w:val="Heading1-Section"/>
        <w:rPr>
          <w:vanish/>
          <w:specVanish/>
        </w:rPr>
      </w:pPr>
      <w:bookmarkStart w:id="454" w:name="_Toc428946108"/>
      <w:bookmarkStart w:id="455" w:name="_Toc428946268"/>
      <w:bookmarkStart w:id="456" w:name="_Toc82435428"/>
      <w:bookmarkStart w:id="457" w:name="_Toc194304406"/>
      <w:bookmarkStart w:id="458" w:name="_Toc174364317"/>
      <w:bookmarkStart w:id="459" w:name="_Toc173381035"/>
      <w:bookmarkStart w:id="460" w:name="_Toc173384679"/>
      <w:bookmarkStart w:id="461" w:name="_Toc173385210"/>
      <w:bookmarkStart w:id="462" w:name="_Toc173386242"/>
      <w:bookmarkStart w:id="463" w:name="_Toc173393031"/>
      <w:bookmarkStart w:id="464" w:name="_Toc173393906"/>
      <w:bookmarkStart w:id="465" w:name="_Toc173408525"/>
      <w:bookmarkStart w:id="466" w:name="_Toc173472592"/>
      <w:r w:rsidRPr="00A326C4">
        <w:t>Section</w:t>
      </w:r>
      <w:r w:rsidR="000637BE" w:rsidRPr="00A326C4">
        <w:t xml:space="preserve"> </w:t>
      </w:r>
      <w:r w:rsidR="00B87C19" w:rsidRPr="00A326C4">
        <w:t>9</w:t>
      </w:r>
      <w:r w:rsidRPr="00A326C4">
        <w:t>.  Requirements for Type Evaluation</w:t>
      </w:r>
      <w:bookmarkEnd w:id="454"/>
      <w:bookmarkEnd w:id="455"/>
      <w:bookmarkEnd w:id="456"/>
      <w:bookmarkEnd w:id="457"/>
    </w:p>
    <w:p w14:paraId="63E5ECD5" w14:textId="7DF145E1" w:rsidR="005A6C37" w:rsidRPr="00B07CC7" w:rsidRDefault="0036602B" w:rsidP="0036602B">
      <w:pPr>
        <w:pStyle w:val="BodyText"/>
      </w:pPr>
      <w:r>
        <w:rPr>
          <w:vertAlign w:val="superscript"/>
        </w:rPr>
        <w:t xml:space="preserve"> </w:t>
      </w:r>
      <w:r w:rsidR="007B5E6C" w:rsidRPr="00A326C4">
        <w:rPr>
          <w:vertAlign w:val="superscript"/>
        </w:rPr>
        <w:t>[see Section 4. NOTE]</w:t>
      </w:r>
      <w:bookmarkEnd w:id="458"/>
      <w:r w:rsidR="007B5E6C" w:rsidRPr="009415D8" w:rsidDel="007B5E6C">
        <w:t xml:space="preserve"> </w:t>
      </w:r>
      <w:bookmarkEnd w:id="459"/>
      <w:bookmarkEnd w:id="460"/>
      <w:bookmarkEnd w:id="461"/>
      <w:bookmarkEnd w:id="462"/>
      <w:bookmarkEnd w:id="463"/>
      <w:bookmarkEnd w:id="464"/>
      <w:bookmarkEnd w:id="465"/>
      <w:bookmarkEnd w:id="466"/>
    </w:p>
    <w:p w14:paraId="64D7364E" w14:textId="332E7EFD" w:rsidR="005A6C37" w:rsidRPr="008A653F" w:rsidRDefault="005A6C37" w:rsidP="009D6532">
      <w:pPr>
        <w:pStyle w:val="BodyText"/>
        <w:tabs>
          <w:tab w:val="left" w:pos="360"/>
        </w:tabs>
        <w:spacing w:after="60"/>
      </w:pPr>
      <w:r w:rsidRPr="008A653F">
        <w:t>The Uniform Regulation for National Type Evaluation</w:t>
      </w:r>
      <w:r w:rsidR="00D962A8" w:rsidRPr="008A653F">
        <w:fldChar w:fldCharType="begin"/>
      </w:r>
      <w:r w:rsidRPr="008A653F">
        <w:instrText xml:space="preserve">xe "National </w:instrText>
      </w:r>
      <w:r w:rsidR="00EE24E6" w:rsidRPr="008A653F">
        <w:instrText>Type</w:instrText>
      </w:r>
      <w:r w:rsidRPr="008A653F">
        <w:instrText xml:space="preserve"> </w:instrText>
      </w:r>
      <w:r w:rsidR="00EE24E6" w:rsidRPr="008A653F">
        <w:instrText>E</w:instrText>
      </w:r>
      <w:r w:rsidRPr="008A653F">
        <w:instrText>valuation"</w:instrText>
      </w:r>
      <w:r w:rsidR="00D962A8" w:rsidRPr="008A653F">
        <w:fldChar w:fldCharType="end"/>
      </w:r>
      <w:r w:rsidR="00D962A8" w:rsidRPr="008A653F">
        <w:fldChar w:fldCharType="begin"/>
      </w:r>
      <w:r w:rsidRPr="008A653F">
        <w:instrText>xe " Uniform Regulation for National Type Evaluation "</w:instrText>
      </w:r>
      <w:r w:rsidR="00D962A8" w:rsidRPr="008A653F">
        <w:fldChar w:fldCharType="end"/>
      </w:r>
      <w:r w:rsidRPr="008A653F">
        <w:t xml:space="preserve"> as adopted by the NCWM and published in National Institute of Standards and Technology Handbook</w:t>
      </w:r>
      <w:r w:rsidR="000637BE">
        <w:t xml:space="preserve"> </w:t>
      </w:r>
      <w:r w:rsidRPr="008A653F">
        <w:t>130, “Uniform Laws and Regulations,” and supplements thereto or revisions thereof, shall apply to type evaluation</w:t>
      </w:r>
      <w:r w:rsidR="00D962A8" w:rsidRPr="008A653F">
        <w:fldChar w:fldCharType="begin"/>
      </w:r>
      <w:r w:rsidRPr="008A653F">
        <w:instrText>xe "Type evaluation"</w:instrText>
      </w:r>
      <w:r w:rsidR="00D962A8" w:rsidRPr="008A653F">
        <w:fldChar w:fldCharType="end"/>
      </w:r>
      <w:r w:rsidRPr="008A653F">
        <w:t xml:space="preserve"> in the state, except insofar as modified or rejected by regulation.</w:t>
      </w:r>
    </w:p>
    <w:p w14:paraId="2F4B2D92" w14:textId="77777777" w:rsidR="005A6C37" w:rsidRPr="008A653F" w:rsidRDefault="005A6C37" w:rsidP="009D6532">
      <w:pPr>
        <w:pStyle w:val="BodyText"/>
        <w:tabs>
          <w:tab w:val="left" w:pos="360"/>
        </w:tabs>
      </w:pPr>
      <w:r w:rsidRPr="008A653F">
        <w:t>(Added 1985)</w:t>
      </w:r>
    </w:p>
    <w:p w14:paraId="72200EB5" w14:textId="0FD8A309" w:rsidR="005A6C37" w:rsidRPr="00D1458F" w:rsidRDefault="005A6C37" w:rsidP="002A4944">
      <w:pPr>
        <w:pStyle w:val="Heading1-Section"/>
      </w:pPr>
      <w:bookmarkStart w:id="467" w:name="_Toc173377932"/>
      <w:bookmarkStart w:id="468" w:name="_Toc173381036"/>
      <w:bookmarkStart w:id="469" w:name="_Toc173384680"/>
      <w:bookmarkStart w:id="470" w:name="_Toc173385211"/>
      <w:bookmarkStart w:id="471" w:name="_Toc173386243"/>
      <w:bookmarkStart w:id="472" w:name="_Toc173393032"/>
      <w:bookmarkStart w:id="473" w:name="_Toc173393907"/>
      <w:bookmarkStart w:id="474" w:name="_Toc173408526"/>
      <w:bookmarkStart w:id="475" w:name="_Toc173472593"/>
      <w:bookmarkStart w:id="476" w:name="_Toc428946109"/>
      <w:bookmarkStart w:id="477" w:name="_Toc428946269"/>
      <w:bookmarkStart w:id="478" w:name="_Toc82435429"/>
      <w:bookmarkStart w:id="479" w:name="_Toc174364318"/>
      <w:bookmarkStart w:id="480" w:name="_Toc194304407"/>
      <w:r w:rsidRPr="00D1458F">
        <w:t>Section</w:t>
      </w:r>
      <w:r w:rsidR="000637BE" w:rsidRPr="00D1458F">
        <w:t xml:space="preserve"> </w:t>
      </w:r>
      <w:r w:rsidR="00B87C19" w:rsidRPr="00D1458F">
        <w:t>10</w:t>
      </w:r>
      <w:r w:rsidRPr="00D1458F">
        <w:t>.  State Weights and Measures Division</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2095BB28" w14:textId="6283F26F" w:rsidR="005A6C37" w:rsidRPr="008A653F" w:rsidRDefault="005A6C37" w:rsidP="009D6532">
      <w:pPr>
        <w:pStyle w:val="BodyText"/>
        <w:tabs>
          <w:tab w:val="left" w:pos="360"/>
        </w:tabs>
      </w:pPr>
      <w:r w:rsidRPr="008A653F">
        <w:t>There shall be a State Division of Weights and Measures located for administrative purposes within the Department of _________ (agency, etc.).  The Division is charged with, but not limited to, performing the following functions on behalf of the citizens of the state:</w:t>
      </w:r>
    </w:p>
    <w:p w14:paraId="5E106DD1" w14:textId="77777777" w:rsidR="005A6C37" w:rsidRPr="008A653F" w:rsidRDefault="005A6C37" w:rsidP="00142207">
      <w:pPr>
        <w:pStyle w:val="BodyText"/>
        <w:numPr>
          <w:ilvl w:val="0"/>
          <w:numId w:val="224"/>
        </w:numPr>
        <w:tabs>
          <w:tab w:val="left" w:pos="360"/>
        </w:tabs>
      </w:pPr>
      <w:r w:rsidRPr="008A653F">
        <w:t>Assuring that weights and measures in commercial services within the state are suitable for their intended use, properly installed, and accurate, and are so maintained by their owner or user.</w:t>
      </w:r>
    </w:p>
    <w:p w14:paraId="5B09D5EE" w14:textId="77777777" w:rsidR="005A6C37" w:rsidRPr="008A653F" w:rsidRDefault="005A6C37" w:rsidP="00142207">
      <w:pPr>
        <w:pStyle w:val="BodyText"/>
        <w:numPr>
          <w:ilvl w:val="0"/>
          <w:numId w:val="224"/>
        </w:numPr>
        <w:tabs>
          <w:tab w:val="left" w:pos="360"/>
        </w:tabs>
      </w:pPr>
      <w:r w:rsidRPr="008A653F">
        <w:t>Preventing unfair or deceptive dealing</w:t>
      </w:r>
      <w:r w:rsidR="00D962A8" w:rsidRPr="008A653F">
        <w:fldChar w:fldCharType="begin"/>
      </w:r>
      <w:r w:rsidRPr="008A653F">
        <w:instrText>xe "Deceptive dealing"</w:instrText>
      </w:r>
      <w:r w:rsidR="00D962A8" w:rsidRPr="008A653F">
        <w:fldChar w:fldCharType="end"/>
      </w:r>
      <w:r w:rsidRPr="008A653F">
        <w:t xml:space="preserve"> by weight or measure in any commodity or service advertised, packaged, sold, or purchased within the state.</w:t>
      </w:r>
    </w:p>
    <w:p w14:paraId="5740ED08" w14:textId="77777777" w:rsidR="005A6C37" w:rsidRPr="008A653F" w:rsidRDefault="005A6C37" w:rsidP="00142207">
      <w:pPr>
        <w:pStyle w:val="BodyText"/>
        <w:numPr>
          <w:ilvl w:val="0"/>
          <w:numId w:val="224"/>
        </w:numPr>
        <w:tabs>
          <w:tab w:val="left" w:pos="360"/>
        </w:tabs>
      </w:pPr>
      <w:r w:rsidRPr="008A653F">
        <w:t>Making available to all users of physical standards or weighing and measuring equipment the precision calibration and related metrological certification capabilities of the weights and measures facilities of the Division.</w:t>
      </w:r>
    </w:p>
    <w:p w14:paraId="4AC7ED7F" w14:textId="77777777" w:rsidR="005A6C37" w:rsidRPr="008A653F" w:rsidRDefault="005A6C37" w:rsidP="00142207">
      <w:pPr>
        <w:pStyle w:val="BodyText"/>
        <w:numPr>
          <w:ilvl w:val="0"/>
          <w:numId w:val="224"/>
        </w:numPr>
        <w:tabs>
          <w:tab w:val="left" w:pos="360"/>
        </w:tabs>
      </w:pPr>
      <w:r w:rsidRPr="008A653F">
        <w:t>Promoting uniformity</w:t>
      </w:r>
      <w:r w:rsidR="00D962A8" w:rsidRPr="008A653F">
        <w:fldChar w:fldCharType="begin"/>
      </w:r>
      <w:r w:rsidRPr="008A653F">
        <w:instrText>xe "Promoting uniformity"</w:instrText>
      </w:r>
      <w:r w:rsidR="00D962A8" w:rsidRPr="008A653F">
        <w:fldChar w:fldCharType="end"/>
      </w:r>
      <w:r w:rsidR="00D962A8" w:rsidRPr="008A653F">
        <w:fldChar w:fldCharType="begin"/>
      </w:r>
      <w:r w:rsidRPr="008A653F">
        <w:instrText>xe "Uniformity"</w:instrText>
      </w:r>
      <w:r w:rsidR="00D962A8" w:rsidRPr="008A653F">
        <w:fldChar w:fldCharType="end"/>
      </w:r>
      <w:r w:rsidRPr="008A653F">
        <w:t>, to the extent practicable and desirable, between weights and measures requirements of this state and those of other states and federal agencies.</w:t>
      </w:r>
    </w:p>
    <w:p w14:paraId="549AE071" w14:textId="4457D14C" w:rsidR="005A6C37" w:rsidRPr="008A653F" w:rsidRDefault="005A6C37" w:rsidP="00142207">
      <w:pPr>
        <w:pStyle w:val="BodyText"/>
        <w:numPr>
          <w:ilvl w:val="0"/>
          <w:numId w:val="224"/>
        </w:numPr>
        <w:tabs>
          <w:tab w:val="left" w:pos="360"/>
        </w:tabs>
        <w:spacing w:after="60"/>
      </w:pPr>
      <w:r w:rsidRPr="008A653F">
        <w:lastRenderedPageBreak/>
        <w:t>Encouraging desirable economic growth while protecting the consumer through the adoption by rule of weights and measures requirements as necessary to assure equity among buyers and sellers.</w:t>
      </w:r>
    </w:p>
    <w:p w14:paraId="54A12631" w14:textId="78DE5396" w:rsidR="005A6C37" w:rsidRPr="008A653F" w:rsidRDefault="00142207" w:rsidP="009D6532">
      <w:pPr>
        <w:pStyle w:val="BodyText"/>
        <w:tabs>
          <w:tab w:val="left" w:pos="360"/>
        </w:tabs>
      </w:pPr>
      <w:r>
        <w:tab/>
      </w:r>
      <w:r>
        <w:tab/>
      </w:r>
      <w:r w:rsidR="005A6C37" w:rsidRPr="008A653F">
        <w:t>(Added 1976)</w:t>
      </w:r>
    </w:p>
    <w:p w14:paraId="37C317D4" w14:textId="46B483CB" w:rsidR="005A6C37" w:rsidRPr="008A653F" w:rsidRDefault="005A6C37" w:rsidP="002A4944">
      <w:pPr>
        <w:pStyle w:val="Heading1-Section"/>
      </w:pPr>
      <w:bookmarkStart w:id="481" w:name="_Toc173377933"/>
      <w:bookmarkStart w:id="482" w:name="_Toc173381037"/>
      <w:bookmarkStart w:id="483" w:name="_Toc173384681"/>
      <w:bookmarkStart w:id="484" w:name="_Toc173385212"/>
      <w:bookmarkStart w:id="485" w:name="_Toc173386244"/>
      <w:bookmarkStart w:id="486" w:name="_Toc173393033"/>
      <w:bookmarkStart w:id="487" w:name="_Toc173393908"/>
      <w:bookmarkStart w:id="488" w:name="_Toc173408527"/>
      <w:bookmarkStart w:id="489" w:name="_Toc173472594"/>
      <w:bookmarkStart w:id="490" w:name="_Toc428946110"/>
      <w:bookmarkStart w:id="491" w:name="_Toc428946270"/>
      <w:bookmarkStart w:id="492" w:name="_Toc82435430"/>
      <w:bookmarkStart w:id="493" w:name="_Toc174364319"/>
      <w:bookmarkStart w:id="494" w:name="_Toc194304408"/>
      <w:r w:rsidRPr="00D1458F">
        <w:t>Section</w:t>
      </w:r>
      <w:r w:rsidR="000637BE" w:rsidRPr="00D1458F">
        <w:t xml:space="preserve"> </w:t>
      </w:r>
      <w:r w:rsidR="00B87C19" w:rsidRPr="00D1458F">
        <w:t>11</w:t>
      </w:r>
      <w:r w:rsidRPr="00D1458F">
        <w:t>.  Powers and Duties of the Director</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14:paraId="0F3C238F" w14:textId="4C99951D" w:rsidR="005A6C37" w:rsidRPr="008A653F" w:rsidRDefault="005A6C37" w:rsidP="009D6532">
      <w:pPr>
        <w:pStyle w:val="BodyText"/>
        <w:tabs>
          <w:tab w:val="left" w:pos="360"/>
        </w:tabs>
      </w:pPr>
      <w:r w:rsidRPr="008A653F">
        <w:t>The Director shall:</w:t>
      </w:r>
    </w:p>
    <w:p w14:paraId="005240F4" w14:textId="77777777" w:rsidR="005A6C37" w:rsidRPr="008A653F" w:rsidRDefault="005A6C37" w:rsidP="00282297">
      <w:pPr>
        <w:pStyle w:val="BodyText"/>
        <w:numPr>
          <w:ilvl w:val="0"/>
          <w:numId w:val="23"/>
        </w:numPr>
        <w:tabs>
          <w:tab w:val="left" w:pos="360"/>
        </w:tabs>
        <w:spacing w:after="0"/>
      </w:pPr>
      <w:r w:rsidRPr="008A653F">
        <w:t>maintain traceability of the state standards as demonstrated through laboratory accreditation</w:t>
      </w:r>
      <w:r w:rsidR="00D962A8" w:rsidRPr="008A653F">
        <w:fldChar w:fldCharType="begin"/>
      </w:r>
      <w:r w:rsidRPr="008A653F">
        <w:instrText>xe "Accreditation"</w:instrText>
      </w:r>
      <w:r w:rsidR="00D962A8" w:rsidRPr="008A653F">
        <w:fldChar w:fldCharType="end"/>
      </w:r>
      <w:r w:rsidRPr="008A653F">
        <w:t xml:space="preserve"> or </w:t>
      </w:r>
      <w:proofErr w:type="gramStart"/>
      <w:r w:rsidRPr="008A653F">
        <w:t>recognition;</w:t>
      </w:r>
      <w:proofErr w:type="gramEnd"/>
    </w:p>
    <w:p w14:paraId="6E9292E0" w14:textId="77777777" w:rsidR="005A6C37" w:rsidRPr="008A653F" w:rsidRDefault="005A6C37" w:rsidP="009D6532">
      <w:pPr>
        <w:pStyle w:val="BodyText"/>
        <w:tabs>
          <w:tab w:val="left" w:pos="360"/>
        </w:tabs>
        <w:ind w:left="720"/>
      </w:pPr>
      <w:r w:rsidRPr="008A653F">
        <w:t>(Amended 2005)</w:t>
      </w:r>
    </w:p>
    <w:p w14:paraId="56F9F959" w14:textId="77777777" w:rsidR="005A6C37" w:rsidRPr="008A653F" w:rsidRDefault="005A6C37" w:rsidP="00142207">
      <w:pPr>
        <w:pStyle w:val="BodyText"/>
        <w:numPr>
          <w:ilvl w:val="0"/>
          <w:numId w:val="23"/>
        </w:numPr>
        <w:tabs>
          <w:tab w:val="left" w:pos="360"/>
        </w:tabs>
      </w:pPr>
      <w:r w:rsidRPr="008A653F">
        <w:t xml:space="preserve">enforce the provisions of this </w:t>
      </w:r>
      <w:proofErr w:type="gramStart"/>
      <w:r w:rsidRPr="008A653F">
        <w:t>Act;</w:t>
      </w:r>
      <w:proofErr w:type="gramEnd"/>
    </w:p>
    <w:p w14:paraId="78B5CDC7" w14:textId="77777777" w:rsidR="005A6C37" w:rsidRPr="008A653F" w:rsidRDefault="005A6C37" w:rsidP="00142207">
      <w:pPr>
        <w:pStyle w:val="BodyText"/>
        <w:numPr>
          <w:ilvl w:val="0"/>
          <w:numId w:val="23"/>
        </w:numPr>
        <w:tabs>
          <w:tab w:val="left" w:pos="360"/>
        </w:tabs>
      </w:pPr>
      <w:r w:rsidRPr="008A653F">
        <w:t xml:space="preserve">issue reasonable regulations for the enforcement of this Act, which regulations shall have the force and effect of </w:t>
      </w:r>
      <w:proofErr w:type="gramStart"/>
      <w:r w:rsidRPr="008A653F">
        <w:t>law;</w:t>
      </w:r>
      <w:proofErr w:type="gramEnd"/>
    </w:p>
    <w:p w14:paraId="454A8BD2" w14:textId="4F6CE999" w:rsidR="005A6C37" w:rsidRPr="008A653F" w:rsidRDefault="005A6C37" w:rsidP="00282297">
      <w:pPr>
        <w:pStyle w:val="BodyText"/>
        <w:numPr>
          <w:ilvl w:val="0"/>
          <w:numId w:val="23"/>
        </w:numPr>
        <w:tabs>
          <w:tab w:val="left" w:pos="360"/>
        </w:tabs>
        <w:spacing w:after="0"/>
      </w:pPr>
      <w:r w:rsidRPr="008A653F">
        <w:t>establish labeling requirements, establish requirements for the presentation of cost per unit information</w:t>
      </w:r>
      <w:r w:rsidR="00D962A8" w:rsidRPr="008A653F">
        <w:fldChar w:fldCharType="begin"/>
      </w:r>
      <w:r w:rsidRPr="008A653F">
        <w:instrText>xe "Cost per unit information"</w:instrText>
      </w:r>
      <w:r w:rsidR="00D962A8" w:rsidRPr="008A653F">
        <w:fldChar w:fldCharType="end"/>
      </w:r>
      <w:r w:rsidRPr="008A653F">
        <w:t>, establish standards of weight, measure, or count, and reasonable standards of fill</w:t>
      </w:r>
      <w:r w:rsidR="00D962A8" w:rsidRPr="008A653F">
        <w:fldChar w:fldCharType="begin"/>
      </w:r>
      <w:r w:rsidRPr="008A653F">
        <w:instrText>xe "Standards of fill"</w:instrText>
      </w:r>
      <w:r w:rsidR="00D962A8" w:rsidRPr="008A653F">
        <w:fldChar w:fldCharType="end"/>
      </w:r>
      <w:r w:rsidRPr="008A653F">
        <w:t xml:space="preserve"> for any packaged commodity</w:t>
      </w:r>
      <w:r w:rsidR="001D3F20" w:rsidRPr="008A653F">
        <w:t>.</w:t>
      </w:r>
    </w:p>
    <w:p w14:paraId="57E2C8BC" w14:textId="66C830EC" w:rsidR="005A6C37" w:rsidRPr="008A653F" w:rsidRDefault="005A6C37" w:rsidP="009D6532">
      <w:pPr>
        <w:pStyle w:val="BodyText"/>
        <w:tabs>
          <w:tab w:val="left" w:pos="360"/>
        </w:tabs>
        <w:ind w:left="720"/>
      </w:pPr>
      <w:r w:rsidRPr="008A653F">
        <w:t>(Added 1973)</w:t>
      </w:r>
      <w:r w:rsidR="007C316C" w:rsidRPr="008A653F">
        <w:t xml:space="preserve"> (Amended 2021)</w:t>
      </w:r>
    </w:p>
    <w:p w14:paraId="3920C908" w14:textId="77777777" w:rsidR="005A6C37" w:rsidRPr="008A653F" w:rsidRDefault="005A6C37" w:rsidP="00142207">
      <w:pPr>
        <w:pStyle w:val="BodyText"/>
        <w:numPr>
          <w:ilvl w:val="0"/>
          <w:numId w:val="23"/>
        </w:numPr>
        <w:tabs>
          <w:tab w:val="left" w:pos="360"/>
        </w:tabs>
      </w:pPr>
      <w:r w:rsidRPr="008A653F">
        <w:t>grant any exemptions</w:t>
      </w:r>
      <w:r w:rsidR="00D962A8" w:rsidRPr="008A653F">
        <w:fldChar w:fldCharType="begin"/>
      </w:r>
      <w:r w:rsidRPr="008A653F">
        <w:instrText>xe "Exemptions:To Uniform Weights and Measures Law"</w:instrText>
      </w:r>
      <w:r w:rsidR="00D962A8" w:rsidRPr="008A653F">
        <w:fldChar w:fldCharType="end"/>
      </w:r>
      <w:r w:rsidRPr="008A653F">
        <w:t xml:space="preserve"> from the provisions of this Act or any regulations promulgated pursuant thereto when appropriate to the maintenance of good commercial practices within the </w:t>
      </w:r>
      <w:proofErr w:type="gramStart"/>
      <w:r w:rsidRPr="008A653F">
        <w:t>state;</w:t>
      </w:r>
      <w:proofErr w:type="gramEnd"/>
    </w:p>
    <w:p w14:paraId="08E71851" w14:textId="77777777" w:rsidR="005A6C37" w:rsidRPr="008A653F" w:rsidRDefault="005A6C37" w:rsidP="00142207">
      <w:pPr>
        <w:pStyle w:val="BodyText"/>
        <w:numPr>
          <w:ilvl w:val="0"/>
          <w:numId w:val="23"/>
        </w:numPr>
        <w:tabs>
          <w:tab w:val="left" w:pos="360"/>
        </w:tabs>
      </w:pPr>
      <w:r w:rsidRPr="008A653F">
        <w:t>conduct investigations</w:t>
      </w:r>
      <w:r w:rsidR="00D962A8" w:rsidRPr="008A653F">
        <w:fldChar w:fldCharType="begin"/>
      </w:r>
      <w:r w:rsidRPr="008A653F">
        <w:instrText>xe "Investigations"</w:instrText>
      </w:r>
      <w:r w:rsidR="00D962A8" w:rsidRPr="008A653F">
        <w:fldChar w:fldCharType="end"/>
      </w:r>
      <w:r w:rsidRPr="008A653F">
        <w:t xml:space="preserve"> to ensure compliance with this </w:t>
      </w:r>
      <w:proofErr w:type="gramStart"/>
      <w:r w:rsidRPr="008A653F">
        <w:t>Act;</w:t>
      </w:r>
      <w:proofErr w:type="gramEnd"/>
    </w:p>
    <w:p w14:paraId="23F5332C" w14:textId="77777777" w:rsidR="005A6C37" w:rsidRPr="008A653F" w:rsidRDefault="005A6C37" w:rsidP="00142207">
      <w:pPr>
        <w:pStyle w:val="BodyText"/>
        <w:numPr>
          <w:ilvl w:val="0"/>
          <w:numId w:val="23"/>
        </w:numPr>
        <w:tabs>
          <w:tab w:val="left" w:pos="360"/>
        </w:tabs>
      </w:pPr>
      <w:r w:rsidRPr="008A653F">
        <w:t xml:space="preserve">delegate to appropriate personnel any of these responsibilities for the proper administration of this </w:t>
      </w:r>
      <w:proofErr w:type="gramStart"/>
      <w:r w:rsidRPr="008A653F">
        <w:t>office;</w:t>
      </w:r>
      <w:proofErr w:type="gramEnd"/>
    </w:p>
    <w:p w14:paraId="1EF898D3" w14:textId="77777777" w:rsidR="005A6C37" w:rsidRPr="008A653F" w:rsidRDefault="005A6C37" w:rsidP="00282297">
      <w:pPr>
        <w:pStyle w:val="BodyText"/>
        <w:numPr>
          <w:ilvl w:val="0"/>
          <w:numId w:val="23"/>
        </w:numPr>
        <w:tabs>
          <w:tab w:val="left" w:pos="360"/>
        </w:tabs>
        <w:spacing w:after="0"/>
      </w:pPr>
      <w:r w:rsidRPr="008A653F">
        <w:t xml:space="preserve">verify the field standards for weights and measures used by any jurisdiction within the state, before being put into service, tested annually or as often thereafter as deemed necessary by the Director based on statistically evaluated data, and approve the same when found to be </w:t>
      </w:r>
      <w:proofErr w:type="gramStart"/>
      <w:r w:rsidRPr="008A653F">
        <w:t>correct;</w:t>
      </w:r>
      <w:proofErr w:type="gramEnd"/>
    </w:p>
    <w:p w14:paraId="420B948B" w14:textId="77777777" w:rsidR="005A6C37" w:rsidRPr="008A653F" w:rsidRDefault="005A6C37" w:rsidP="009D6532">
      <w:pPr>
        <w:pStyle w:val="BodyText"/>
        <w:tabs>
          <w:tab w:val="left" w:pos="360"/>
        </w:tabs>
        <w:ind w:left="720"/>
      </w:pPr>
      <w:r w:rsidRPr="008A653F">
        <w:t>(Amended 2005)</w:t>
      </w:r>
    </w:p>
    <w:p w14:paraId="49B8DC96" w14:textId="77777777" w:rsidR="005A6C37" w:rsidRPr="008A653F" w:rsidRDefault="005A6C37" w:rsidP="00282297">
      <w:pPr>
        <w:pStyle w:val="BodyText"/>
        <w:numPr>
          <w:ilvl w:val="0"/>
          <w:numId w:val="23"/>
        </w:numPr>
        <w:tabs>
          <w:tab w:val="left" w:pos="360"/>
        </w:tabs>
        <w:spacing w:after="0"/>
      </w:pPr>
      <w:r w:rsidRPr="008A653F">
        <w:t xml:space="preserve">have the authority to inspect and test commercial weights and measures kept, offered, or exposed for </w:t>
      </w:r>
      <w:proofErr w:type="gramStart"/>
      <w:r w:rsidRPr="008A653F">
        <w:t>sale;</w:t>
      </w:r>
      <w:proofErr w:type="gramEnd"/>
    </w:p>
    <w:p w14:paraId="53F3426E" w14:textId="77777777" w:rsidR="005A6C37" w:rsidRPr="008A653F" w:rsidRDefault="005A6C37" w:rsidP="009D6532">
      <w:pPr>
        <w:pStyle w:val="BodyText"/>
        <w:tabs>
          <w:tab w:val="left" w:pos="360"/>
        </w:tabs>
        <w:ind w:left="720"/>
      </w:pPr>
      <w:r w:rsidRPr="008A653F">
        <w:t>(Amended 1995)</w:t>
      </w:r>
    </w:p>
    <w:p w14:paraId="0E6F658E" w14:textId="77777777" w:rsidR="005A6C37" w:rsidRPr="008A653F" w:rsidRDefault="005A6C37" w:rsidP="00142207">
      <w:pPr>
        <w:pStyle w:val="BodyText"/>
        <w:numPr>
          <w:ilvl w:val="0"/>
          <w:numId w:val="23"/>
        </w:numPr>
        <w:tabs>
          <w:tab w:val="left" w:pos="360"/>
        </w:tabs>
      </w:pPr>
      <w:r w:rsidRPr="008A653F">
        <w:t>inspect and test, to ascertain if they are correct, weights and measures commercially used:</w:t>
      </w:r>
    </w:p>
    <w:p w14:paraId="6F85956C" w14:textId="77777777" w:rsidR="005A6C37" w:rsidRPr="008A653F" w:rsidRDefault="005A6C37" w:rsidP="00142207">
      <w:pPr>
        <w:pStyle w:val="BodyText"/>
        <w:numPr>
          <w:ilvl w:val="0"/>
          <w:numId w:val="24"/>
        </w:numPr>
        <w:tabs>
          <w:tab w:val="left" w:pos="360"/>
        </w:tabs>
        <w:ind w:left="1080"/>
      </w:pPr>
      <w:r w:rsidRPr="008A653F">
        <w:t xml:space="preserve">in determining the weight, measure, or count of commodities or things sold, or offered or exposed for sale, </w:t>
      </w:r>
      <w:proofErr w:type="gramStart"/>
      <w:r w:rsidRPr="008A653F">
        <w:t>on the basis of</w:t>
      </w:r>
      <w:proofErr w:type="gramEnd"/>
      <w:r w:rsidRPr="008A653F">
        <w:t xml:space="preserve"> weight, measure, or count</w:t>
      </w:r>
      <w:r w:rsidR="00FF7AC4" w:rsidRPr="008A653F">
        <w:t xml:space="preserve">; </w:t>
      </w:r>
      <w:r w:rsidRPr="008A653F">
        <w:t>or</w:t>
      </w:r>
    </w:p>
    <w:p w14:paraId="21476506" w14:textId="77777777" w:rsidR="005A6C37" w:rsidRPr="008A653F" w:rsidRDefault="005A6C37" w:rsidP="00142207">
      <w:pPr>
        <w:pStyle w:val="BodyText"/>
        <w:numPr>
          <w:ilvl w:val="0"/>
          <w:numId w:val="24"/>
        </w:numPr>
        <w:tabs>
          <w:tab w:val="left" w:pos="360"/>
        </w:tabs>
        <w:ind w:left="1080"/>
      </w:pPr>
      <w:r w:rsidRPr="008A653F">
        <w:t xml:space="preserve">in computing the basic charge or payment for services rendered </w:t>
      </w:r>
      <w:proofErr w:type="gramStart"/>
      <w:r w:rsidRPr="008A653F">
        <w:t>on the basis of</w:t>
      </w:r>
      <w:proofErr w:type="gramEnd"/>
      <w:r w:rsidRPr="008A653F">
        <w:t xml:space="preserve"> weight, measure, or count</w:t>
      </w:r>
      <w:r w:rsidR="00FF7AC4" w:rsidRPr="008A653F">
        <w:t>.</w:t>
      </w:r>
    </w:p>
    <w:p w14:paraId="2793C7E0" w14:textId="77777777" w:rsidR="005A6C37" w:rsidRPr="008A653F" w:rsidRDefault="005A6C37" w:rsidP="00142207">
      <w:pPr>
        <w:pStyle w:val="BodyText"/>
        <w:numPr>
          <w:ilvl w:val="0"/>
          <w:numId w:val="23"/>
        </w:numPr>
        <w:tabs>
          <w:tab w:val="left" w:pos="360"/>
        </w:tabs>
      </w:pPr>
      <w:r w:rsidRPr="008A653F">
        <w:t xml:space="preserve">test all weights and measures used in checking the receipt or disbursement of supplies in every institution, the maintenance of which funds are appropriated by the legislature of the </w:t>
      </w:r>
      <w:proofErr w:type="gramStart"/>
      <w:r w:rsidRPr="008A653F">
        <w:t>state;</w:t>
      </w:r>
      <w:proofErr w:type="gramEnd"/>
    </w:p>
    <w:p w14:paraId="011D17D1" w14:textId="77777777" w:rsidR="005A6C37" w:rsidRPr="008A653F" w:rsidRDefault="005A6C37" w:rsidP="00282297">
      <w:pPr>
        <w:pStyle w:val="BodyText"/>
        <w:numPr>
          <w:ilvl w:val="0"/>
          <w:numId w:val="23"/>
        </w:numPr>
        <w:tabs>
          <w:tab w:val="left" w:pos="360"/>
        </w:tabs>
        <w:spacing w:after="0"/>
      </w:pPr>
      <w:r w:rsidRPr="008A653F">
        <w:t>approve for use, and may mark, such commercial weights and measures as are found to be correct, and shall reject and order to be corrected, replaced, or removed such commercial weights and measures as are found to be incorrect</w:t>
      </w:r>
      <w:r w:rsidR="00D962A8" w:rsidRPr="008A653F">
        <w:fldChar w:fldCharType="begin"/>
      </w:r>
      <w:r w:rsidRPr="008A653F">
        <w:instrText>xe "Incorrect weights or measures"</w:instrText>
      </w:r>
      <w:r w:rsidR="00D962A8" w:rsidRPr="008A653F">
        <w:fldChar w:fldCharType="end"/>
      </w:r>
      <w:r w:rsidRPr="008A653F">
        <w:t xml:space="preserve">.  Weights and measures that have been rejected may be seized if not corrected within the time specified or if used or disposed of in a manner not specifically authorized.  The Director shall remove from service and may seize the weights and measures found to be incorrect that are not capable of being made </w:t>
      </w:r>
      <w:proofErr w:type="gramStart"/>
      <w:r w:rsidRPr="008A653F">
        <w:t>correct;</w:t>
      </w:r>
      <w:proofErr w:type="gramEnd"/>
    </w:p>
    <w:p w14:paraId="542760B3" w14:textId="77777777" w:rsidR="005A6C37" w:rsidRPr="008A653F" w:rsidRDefault="005A6C37" w:rsidP="009D6532">
      <w:pPr>
        <w:pStyle w:val="BodyText"/>
        <w:tabs>
          <w:tab w:val="left" w:pos="360"/>
        </w:tabs>
        <w:ind w:left="720"/>
      </w:pPr>
      <w:r w:rsidRPr="008A653F">
        <w:t>(Amended 1995)</w:t>
      </w:r>
    </w:p>
    <w:p w14:paraId="23DDFBC6" w14:textId="77777777" w:rsidR="005A6C37" w:rsidRPr="008A653F" w:rsidRDefault="005A6C37" w:rsidP="00142207">
      <w:pPr>
        <w:pStyle w:val="BodyText"/>
        <w:numPr>
          <w:ilvl w:val="0"/>
          <w:numId w:val="23"/>
        </w:numPr>
        <w:tabs>
          <w:tab w:val="left" w:pos="360"/>
        </w:tabs>
        <w:spacing w:after="60"/>
      </w:pPr>
      <w:r w:rsidRPr="008A653F">
        <w:lastRenderedPageBreak/>
        <w:t>weigh, measure, or inspect packaged commodities kept, offered, or exposed for sale, sold, or in the process of delivery, to determine whether they contain the amounts represented and whether they are kept, offered, or exposed for sale in accordance with this Act or regulations promulgated pursuant thereto.  In carrying out the provisions of this section, the Director shall employ recognized sampling procedures, such as are adopted by the NCWM and are published in the National Institute of Standards and Technology Handbook 133</w:t>
      </w:r>
      <w:r w:rsidR="00D962A8" w:rsidRPr="008A653F">
        <w:fldChar w:fldCharType="begin"/>
      </w:r>
      <w:r w:rsidRPr="008A653F">
        <w:instrText>xe "Handbooks:HB133"</w:instrText>
      </w:r>
      <w:r w:rsidR="00D962A8" w:rsidRPr="008A653F">
        <w:fldChar w:fldCharType="end"/>
      </w:r>
      <w:r w:rsidRPr="008A653F">
        <w:t>, “Checking the Net Contents of Packaged Goods;”</w:t>
      </w:r>
    </w:p>
    <w:p w14:paraId="1610A2A4" w14:textId="77777777" w:rsidR="005A6C37" w:rsidRPr="008A653F" w:rsidRDefault="005A6C37" w:rsidP="009D6532">
      <w:pPr>
        <w:pStyle w:val="BodyText"/>
        <w:tabs>
          <w:tab w:val="left" w:pos="360"/>
        </w:tabs>
        <w:ind w:left="720"/>
      </w:pPr>
      <w:r w:rsidRPr="008A653F">
        <w:t>(Amended 1984, 1988, and 2000)</w:t>
      </w:r>
    </w:p>
    <w:p w14:paraId="77D2D302" w14:textId="77777777" w:rsidR="005A6C37" w:rsidRPr="008A653F" w:rsidRDefault="005A6C37" w:rsidP="00142207">
      <w:pPr>
        <w:pStyle w:val="BodyText"/>
        <w:numPr>
          <w:ilvl w:val="0"/>
          <w:numId w:val="23"/>
        </w:numPr>
        <w:tabs>
          <w:tab w:val="left" w:pos="360"/>
        </w:tabs>
        <w:spacing w:after="60"/>
      </w:pPr>
      <w:r w:rsidRPr="008A653F">
        <w:t xml:space="preserve">prescribe, by regulation, the appropriate term or unit of weight or measure to be used, whenever the Director determines that an existing practice of declaring the quantity of a commodity or setting charges for a service by weight, measure, numerical count, time, or combination thereof, does not facilitate value comparisons by consumers, or offers an opportunity for consumer </w:t>
      </w:r>
      <w:proofErr w:type="gramStart"/>
      <w:r w:rsidRPr="008A653F">
        <w:t>confusion;</w:t>
      </w:r>
      <w:proofErr w:type="gramEnd"/>
    </w:p>
    <w:p w14:paraId="6DF5DA60" w14:textId="77777777" w:rsidR="005A6C37" w:rsidRPr="008A653F" w:rsidRDefault="005A6C37" w:rsidP="009D6532">
      <w:pPr>
        <w:pStyle w:val="BodyText"/>
        <w:tabs>
          <w:tab w:val="left" w:pos="360"/>
        </w:tabs>
        <w:ind w:left="720"/>
      </w:pPr>
      <w:r w:rsidRPr="008A653F">
        <w:t>(Amended 1991)</w:t>
      </w:r>
    </w:p>
    <w:p w14:paraId="01D47BD8" w14:textId="77777777" w:rsidR="005A6C37" w:rsidRPr="008A653F" w:rsidRDefault="005A6C37" w:rsidP="00142207">
      <w:pPr>
        <w:pStyle w:val="BodyText"/>
        <w:numPr>
          <w:ilvl w:val="0"/>
          <w:numId w:val="23"/>
        </w:numPr>
        <w:tabs>
          <w:tab w:val="left" w:pos="360"/>
        </w:tabs>
      </w:pPr>
      <w:r w:rsidRPr="008A653F">
        <w:t>allow reasonable variations from the stated quantity of contents, which shall include those caused by loss or gain of moisture</w:t>
      </w:r>
      <w:r w:rsidR="00D962A8" w:rsidRPr="008A653F">
        <w:fldChar w:fldCharType="begin"/>
      </w:r>
      <w:r w:rsidRPr="008A653F">
        <w:instrText>xe "Moisture, loss or gain of"</w:instrText>
      </w:r>
      <w:r w:rsidR="00D962A8" w:rsidRPr="008A653F">
        <w:fldChar w:fldCharType="end"/>
      </w:r>
      <w:r w:rsidRPr="008A653F">
        <w:t xml:space="preserve"> during the course of good distribution practice or by unavoidable deviations</w:t>
      </w:r>
      <w:r w:rsidR="00D962A8" w:rsidRPr="008A653F">
        <w:fldChar w:fldCharType="begin"/>
      </w:r>
      <w:r w:rsidRPr="008A653F">
        <w:instrText>xe "Unavoidable deviations:In good manufacturing practice"</w:instrText>
      </w:r>
      <w:r w:rsidR="00D962A8" w:rsidRPr="008A653F">
        <w:fldChar w:fldCharType="end"/>
      </w:r>
      <w:r w:rsidRPr="008A653F">
        <w:t xml:space="preserve"> in good manufacturing practice</w:t>
      </w:r>
      <w:r w:rsidR="00D962A8" w:rsidRPr="008A653F">
        <w:fldChar w:fldCharType="begin"/>
      </w:r>
      <w:r w:rsidRPr="008A653F">
        <w:instrText>xe "Good manufacturing practice"</w:instrText>
      </w:r>
      <w:r w:rsidR="00D962A8" w:rsidRPr="008A653F">
        <w:fldChar w:fldCharType="end"/>
      </w:r>
      <w:r w:rsidRPr="008A653F">
        <w:t xml:space="preserve"> only after the commodity has entered intrastate commerce</w:t>
      </w:r>
      <w:r w:rsidR="00D962A8" w:rsidRPr="008A653F">
        <w:fldChar w:fldCharType="begin"/>
      </w:r>
      <w:r w:rsidRPr="008A653F">
        <w:instrText>xe "Intrastate commerce"</w:instrText>
      </w:r>
      <w:r w:rsidR="00D962A8" w:rsidRPr="008A653F">
        <w:fldChar w:fldCharType="end"/>
      </w:r>
      <w:r w:rsidRPr="008A653F">
        <w:t>;</w:t>
      </w:r>
    </w:p>
    <w:p w14:paraId="40A55F79" w14:textId="0BCA7D08" w:rsidR="005A6C37" w:rsidRPr="008A653F" w:rsidRDefault="005A6C37" w:rsidP="00142207">
      <w:pPr>
        <w:pStyle w:val="BodyText"/>
        <w:numPr>
          <w:ilvl w:val="0"/>
          <w:numId w:val="23"/>
        </w:numPr>
        <w:tabs>
          <w:tab w:val="left" w:pos="360"/>
        </w:tabs>
        <w:spacing w:after="60"/>
      </w:pPr>
      <w:r w:rsidRPr="008A653F">
        <w:t>provide for the training of weights and measures personnel</w:t>
      </w:r>
      <w:r w:rsidR="00D962A8" w:rsidRPr="008A653F">
        <w:fldChar w:fldCharType="begin"/>
      </w:r>
      <w:r w:rsidRPr="008A653F">
        <w:instrText>xe "Training, weights and measures personnel"</w:instrText>
      </w:r>
      <w:r w:rsidR="00D962A8" w:rsidRPr="008A653F">
        <w:fldChar w:fldCharType="end"/>
      </w:r>
      <w:r w:rsidRPr="008A653F">
        <w:t>, and may establish minimum training and performance requirements</w:t>
      </w:r>
      <w:r w:rsidR="00D962A8" w:rsidRPr="008A653F">
        <w:fldChar w:fldCharType="begin"/>
      </w:r>
      <w:r w:rsidRPr="008A653F">
        <w:instrText>xe "Performance requirements, personnel"</w:instrText>
      </w:r>
      <w:r w:rsidR="00D962A8" w:rsidRPr="008A653F">
        <w:fldChar w:fldCharType="end"/>
      </w:r>
      <w:r w:rsidRPr="008A653F">
        <w:t xml:space="preserve">, which shall then be met by all weights and measures personnel, whether county, municipal, or state.  The Director may adopt the training standards of the National </w:t>
      </w:r>
      <w:r w:rsidR="008E5EAE">
        <w:t xml:space="preserve">Conference </w:t>
      </w:r>
      <w:r w:rsidRPr="008A653F">
        <w:t>on Weights and Measures’ National Training Program and the laboratory metrology standards specified by the NIST accreditation</w:t>
      </w:r>
      <w:r w:rsidR="00D962A8" w:rsidRPr="008A653F">
        <w:fldChar w:fldCharType="begin"/>
      </w:r>
      <w:r w:rsidRPr="008A653F">
        <w:instrText>xe "Accreditation"</w:instrText>
      </w:r>
      <w:r w:rsidR="00D962A8" w:rsidRPr="008A653F">
        <w:fldChar w:fldCharType="end"/>
      </w:r>
      <w:r w:rsidRPr="008A653F">
        <w:t xml:space="preserve"> and/or recognition requirements; and</w:t>
      </w:r>
    </w:p>
    <w:p w14:paraId="234C8731" w14:textId="77777777" w:rsidR="005A6C37" w:rsidRPr="008A653F" w:rsidRDefault="005A6C37" w:rsidP="009D6532">
      <w:pPr>
        <w:pStyle w:val="BodyText"/>
        <w:tabs>
          <w:tab w:val="left" w:pos="360"/>
        </w:tabs>
        <w:ind w:left="720"/>
      </w:pPr>
      <w:r w:rsidRPr="008A653F">
        <w:t>(Added 1991) (Amended 2005)</w:t>
      </w:r>
    </w:p>
    <w:p w14:paraId="5B830ACC" w14:textId="77777777" w:rsidR="005A6C37" w:rsidRPr="008A653F" w:rsidRDefault="005A6C37" w:rsidP="00142207">
      <w:pPr>
        <w:pStyle w:val="BodyText"/>
        <w:numPr>
          <w:ilvl w:val="0"/>
          <w:numId w:val="23"/>
        </w:numPr>
        <w:tabs>
          <w:tab w:val="left" w:pos="360"/>
        </w:tabs>
      </w:pPr>
      <w:r w:rsidRPr="008A653F">
        <w:t>verify advertised prices, price representations, and point-of-sale systems, as deemed necessary, to determine:</w:t>
      </w:r>
    </w:p>
    <w:p w14:paraId="1D0DD67F" w14:textId="77777777" w:rsidR="0058130F" w:rsidRPr="008A653F" w:rsidRDefault="0058130F" w:rsidP="00142207">
      <w:pPr>
        <w:pStyle w:val="BodyText"/>
        <w:numPr>
          <w:ilvl w:val="0"/>
          <w:numId w:val="25"/>
        </w:numPr>
        <w:tabs>
          <w:tab w:val="left" w:pos="360"/>
        </w:tabs>
        <w:ind w:left="1080"/>
      </w:pPr>
      <w:r w:rsidRPr="008A653F">
        <w:t>the accuracy of prices and computations and the correct use of the equipment; and</w:t>
      </w:r>
    </w:p>
    <w:p w14:paraId="36EA8108" w14:textId="77777777" w:rsidR="0058130F" w:rsidRPr="008A653F" w:rsidRDefault="0058130F" w:rsidP="00142207">
      <w:pPr>
        <w:pStyle w:val="BodyText"/>
        <w:numPr>
          <w:ilvl w:val="0"/>
          <w:numId w:val="25"/>
        </w:numPr>
        <w:tabs>
          <w:tab w:val="left" w:pos="360"/>
        </w:tabs>
        <w:ind w:left="1080"/>
      </w:pPr>
      <w:r w:rsidRPr="008A653F">
        <w:t>if such system utilizes scanning or coding means in lieu of manual entry, the accuracy of prices printed or recalled from a database.  In carrying out the provisions of this section, the Director shall:</w:t>
      </w:r>
    </w:p>
    <w:p w14:paraId="5D64E0E7" w14:textId="1BF7E931" w:rsidR="0058130F" w:rsidRPr="008A653F" w:rsidRDefault="0058130F" w:rsidP="00142207">
      <w:pPr>
        <w:pStyle w:val="BodyText"/>
        <w:numPr>
          <w:ilvl w:val="0"/>
          <w:numId w:val="26"/>
        </w:numPr>
        <w:tabs>
          <w:tab w:val="left" w:pos="360"/>
        </w:tabs>
        <w:ind w:left="1440"/>
      </w:pPr>
      <w:r w:rsidRPr="008A653F">
        <w:t>employ recognized procedures, such as are designated in National Institute of Standards and Technology Handbook</w:t>
      </w:r>
      <w:r w:rsidR="004F5AFA">
        <w:t xml:space="preserve"> </w:t>
      </w:r>
      <w:r w:rsidRPr="008A653F">
        <w:t>130</w:t>
      </w:r>
      <w:r w:rsidRPr="008A653F">
        <w:fldChar w:fldCharType="begin"/>
      </w:r>
      <w:r w:rsidRPr="008A653F">
        <w:instrText>xe "Handbooks:HB130"</w:instrText>
      </w:r>
      <w:r w:rsidRPr="008A653F">
        <w:fldChar w:fldCharType="end"/>
      </w:r>
      <w:r w:rsidRPr="008A653F">
        <w:t xml:space="preserve">, </w:t>
      </w:r>
      <w:r w:rsidRPr="004F5AFA">
        <w:rPr>
          <w:iCs w:val="0"/>
        </w:rPr>
        <w:t>Uniform Laws and Regulations in the Areas of Legal Metrology and Fuel Quality,</w:t>
      </w:r>
      <w:r w:rsidRPr="008A653F">
        <w:t xml:space="preserve"> “Examination Procedures for Price Verification</w:t>
      </w:r>
      <w:r w:rsidRPr="008A653F">
        <w:fldChar w:fldCharType="begin"/>
      </w:r>
      <w:r w:rsidRPr="008A653F">
        <w:instrText>xe "Price verification:Examination procedure"</w:instrText>
      </w:r>
      <w:r w:rsidRPr="008A653F">
        <w:fldChar w:fldCharType="end"/>
      </w:r>
      <w:r w:rsidRPr="008A653F">
        <w:t>;”</w:t>
      </w:r>
    </w:p>
    <w:p w14:paraId="0214E553" w14:textId="77777777" w:rsidR="0058130F" w:rsidRPr="008A653F" w:rsidRDefault="0058130F" w:rsidP="00142207">
      <w:pPr>
        <w:pStyle w:val="BodyText"/>
        <w:numPr>
          <w:ilvl w:val="0"/>
          <w:numId w:val="26"/>
        </w:numPr>
        <w:tabs>
          <w:tab w:val="left" w:pos="360"/>
        </w:tabs>
        <w:ind w:left="1440"/>
      </w:pPr>
      <w:r w:rsidRPr="008A653F">
        <w:t>issue necessary rules and regulations regarding the accuracy of advertised prices and automated systems for retail price charging (referred to as “point-of-sale systems”) for the enforcement of this section, which rules shall have the force and effect of law; and</w:t>
      </w:r>
    </w:p>
    <w:p w14:paraId="76AE47BD" w14:textId="77777777" w:rsidR="0058130F" w:rsidRPr="008A653F" w:rsidRDefault="0058130F" w:rsidP="00142207">
      <w:pPr>
        <w:pStyle w:val="BodyText"/>
        <w:numPr>
          <w:ilvl w:val="0"/>
          <w:numId w:val="26"/>
        </w:numPr>
        <w:tabs>
          <w:tab w:val="left" w:pos="360"/>
        </w:tabs>
        <w:spacing w:after="60"/>
        <w:ind w:left="1440"/>
      </w:pPr>
      <w:r w:rsidRPr="008A653F">
        <w:t>conduct investigations</w:t>
      </w:r>
      <w:r w:rsidRPr="008A653F">
        <w:fldChar w:fldCharType="begin"/>
      </w:r>
      <w:r w:rsidRPr="008A653F">
        <w:instrText>xe "Investigations"</w:instrText>
      </w:r>
      <w:r w:rsidRPr="008A653F">
        <w:fldChar w:fldCharType="end"/>
      </w:r>
      <w:r w:rsidRPr="008A653F">
        <w:t xml:space="preserve"> to ensure compliance.</w:t>
      </w:r>
    </w:p>
    <w:p w14:paraId="3058C8A1" w14:textId="5B9DA579" w:rsidR="0058130F" w:rsidRPr="008A653F" w:rsidRDefault="0058130F" w:rsidP="009D6532">
      <w:pPr>
        <w:pStyle w:val="BodyText"/>
        <w:tabs>
          <w:tab w:val="left" w:pos="360"/>
        </w:tabs>
        <w:ind w:left="720"/>
      </w:pPr>
      <w:r w:rsidRPr="008A653F">
        <w:t xml:space="preserve">(Added </w:t>
      </w:r>
      <w:r w:rsidRPr="00E72690">
        <w:t>1995)</w:t>
      </w:r>
    </w:p>
    <w:p w14:paraId="52D6BFAE" w14:textId="079DE722" w:rsidR="0058130F" w:rsidRPr="008A653F" w:rsidRDefault="00686083" w:rsidP="00142207">
      <w:pPr>
        <w:pStyle w:val="BodyText"/>
        <w:numPr>
          <w:ilvl w:val="0"/>
          <w:numId w:val="23"/>
        </w:numPr>
        <w:tabs>
          <w:tab w:val="left" w:pos="360"/>
        </w:tabs>
      </w:pPr>
      <w:r w:rsidRPr="008A653F">
        <w:t xml:space="preserve">for those jurisdictions which have the specific authority to regulate </w:t>
      </w:r>
      <w:r w:rsidRPr="008A653F">
        <w:rPr>
          <w:i/>
        </w:rPr>
        <w:t>Cannabis</w:t>
      </w:r>
      <w:r w:rsidRPr="008A653F">
        <w:t xml:space="preserve"> </w:t>
      </w:r>
      <w:r w:rsidR="00A971EB">
        <w:fldChar w:fldCharType="begin"/>
      </w:r>
      <w:r w:rsidR="00A971EB">
        <w:instrText xml:space="preserve"> XE "</w:instrText>
      </w:r>
      <w:r w:rsidR="00A971EB" w:rsidRPr="003219F3">
        <w:rPr>
          <w:i/>
          <w:iCs w:val="0"/>
        </w:rPr>
        <w:instrText>Cannabis</w:instrText>
      </w:r>
      <w:r w:rsidR="00A971EB" w:rsidRPr="00056215">
        <w:instrText xml:space="preserve"> and </w:instrText>
      </w:r>
      <w:r w:rsidR="00A971EB" w:rsidRPr="003219F3">
        <w:rPr>
          <w:i/>
          <w:iCs w:val="0"/>
        </w:rPr>
        <w:instrText>Cannabis</w:instrText>
      </w:r>
      <w:r w:rsidR="00A971EB" w:rsidRPr="00056215">
        <w:instrText>-containing products:</w:instrText>
      </w:r>
      <w:r w:rsidR="00747651">
        <w:instrText>J</w:instrText>
      </w:r>
      <w:r w:rsidR="00A971EB" w:rsidRPr="00056215">
        <w:instrText>urisdiction</w:instrText>
      </w:r>
      <w:r w:rsidR="00A971EB">
        <w:instrText xml:space="preserve">" </w:instrText>
      </w:r>
      <w:r w:rsidR="00A971EB">
        <w:fldChar w:fldCharType="end"/>
      </w:r>
      <w:r w:rsidRPr="008A653F">
        <w:t xml:space="preserve">and </w:t>
      </w:r>
      <w:r w:rsidRPr="008A653F">
        <w:rPr>
          <w:i/>
        </w:rPr>
        <w:t>Cannabis</w:t>
      </w:r>
      <w:r w:rsidRPr="008A653F">
        <w:t>-containing products the Director shall establish by regulation:</w:t>
      </w:r>
    </w:p>
    <w:p w14:paraId="0E68926E" w14:textId="5C8882E7" w:rsidR="00686083" w:rsidRPr="008A653F" w:rsidRDefault="008B5555" w:rsidP="00142207">
      <w:pPr>
        <w:pStyle w:val="BodyText"/>
        <w:numPr>
          <w:ilvl w:val="0"/>
          <w:numId w:val="27"/>
        </w:numPr>
        <w:tabs>
          <w:tab w:val="left" w:pos="360"/>
        </w:tabs>
        <w:ind w:left="1080"/>
      </w:pPr>
      <w:r w:rsidRPr="008A653F">
        <w:t xml:space="preserve">reasonable variations in quantity caused by the unavoidable loss or gain of moisture during current good manufacturing and distribution practices and procedures for moisture </w:t>
      </w:r>
      <w:proofErr w:type="gramStart"/>
      <w:r w:rsidRPr="008A653F">
        <w:t>determinations;</w:t>
      </w:r>
      <w:proofErr w:type="gramEnd"/>
    </w:p>
    <w:p w14:paraId="73CFD5EE" w14:textId="010576ED" w:rsidR="008B5555" w:rsidRPr="008A653F" w:rsidRDefault="008D7E0D" w:rsidP="00142207">
      <w:pPr>
        <w:pStyle w:val="BodyText"/>
        <w:numPr>
          <w:ilvl w:val="0"/>
          <w:numId w:val="27"/>
        </w:numPr>
        <w:tabs>
          <w:tab w:val="left" w:pos="360"/>
        </w:tabs>
        <w:ind w:left="1080"/>
      </w:pPr>
      <w:r w:rsidRPr="008A653F">
        <w:t xml:space="preserve">labeling requirements for, and defining reasonable variations in water activity that occur in current good manufacturing and distribution practices, and procedures for the measurement of water </w:t>
      </w:r>
      <w:proofErr w:type="gramStart"/>
      <w:r w:rsidRPr="008A653F">
        <w:t>activity;</w:t>
      </w:r>
      <w:proofErr w:type="gramEnd"/>
    </w:p>
    <w:p w14:paraId="0388F675" w14:textId="442591A2" w:rsidR="008D7E0D" w:rsidRPr="008A653F" w:rsidRDefault="002451CF" w:rsidP="00142207">
      <w:pPr>
        <w:pStyle w:val="BodyText"/>
        <w:numPr>
          <w:ilvl w:val="0"/>
          <w:numId w:val="27"/>
        </w:numPr>
        <w:tabs>
          <w:tab w:val="left" w:pos="360"/>
        </w:tabs>
        <w:ind w:left="1080"/>
      </w:pPr>
      <w:r w:rsidRPr="008A653F">
        <w:lastRenderedPageBreak/>
        <w:t>labeling requirements for, and defining reasonable variations in levels of cannabinoids that occur in current good manufacturing and distribution practices, and procedures for the measurement of potency; and</w:t>
      </w:r>
    </w:p>
    <w:p w14:paraId="69935294" w14:textId="10BB878A" w:rsidR="002451CF" w:rsidRPr="008A653F" w:rsidRDefault="00D028D6" w:rsidP="00142207">
      <w:pPr>
        <w:pStyle w:val="BodyText"/>
        <w:numPr>
          <w:ilvl w:val="0"/>
          <w:numId w:val="27"/>
        </w:numPr>
        <w:tabs>
          <w:tab w:val="left" w:pos="360"/>
        </w:tabs>
        <w:ind w:left="1080"/>
      </w:pPr>
      <w:r w:rsidRPr="008A653F">
        <w:t>packaging and labeling requirements that may include, among other requirements, the characteristics of the packaging (e.g., color) and type of packaging (e.g., tamper evident, childproof, product stabilization), requirements for identity, ingredients, product lot code and date of packaging, contact information of the packer, special symbols or warnings, and potency.  The requirements may also include prohibitions on packaging that may be misleading or confusing.</w:t>
      </w:r>
    </w:p>
    <w:p w14:paraId="1646108C" w14:textId="1663D3F8" w:rsidR="00D028D6" w:rsidRPr="008A653F" w:rsidRDefault="00377A60" w:rsidP="00142207">
      <w:pPr>
        <w:pStyle w:val="BodyText"/>
        <w:numPr>
          <w:ilvl w:val="0"/>
          <w:numId w:val="27"/>
        </w:numPr>
        <w:tabs>
          <w:tab w:val="left" w:pos="360"/>
        </w:tabs>
        <w:spacing w:after="60"/>
        <w:ind w:left="1080"/>
      </w:pPr>
      <w:r w:rsidRPr="008A653F">
        <w:t>the Director may prescribe by regulation, programs that utilize accredited testing laboratories and may enter into agreements to utilize conformity assessment programs and other technical services to ensure compliance with any of the prescribed requirements.</w:t>
      </w:r>
    </w:p>
    <w:p w14:paraId="515F7937" w14:textId="01F620AD" w:rsidR="00686083" w:rsidRDefault="00377A60" w:rsidP="009D6532">
      <w:pPr>
        <w:pStyle w:val="BodyText"/>
        <w:tabs>
          <w:tab w:val="left" w:pos="360"/>
        </w:tabs>
        <w:ind w:left="1080"/>
      </w:pPr>
      <w:r w:rsidRPr="008A653F">
        <w:t>(Added 2022)</w:t>
      </w:r>
    </w:p>
    <w:p w14:paraId="5A502C64" w14:textId="51A4E0D6" w:rsidR="00092C46" w:rsidRDefault="00092C46" w:rsidP="009D6532">
      <w:pPr>
        <w:tabs>
          <w:tab w:val="left" w:pos="360"/>
        </w:tabs>
        <w:spacing w:after="60"/>
        <w:ind w:left="720" w:hanging="360"/>
        <w:rPr>
          <w:rFonts w:eastAsia="Times New Roman" w:cs="Times New Roman"/>
          <w:sz w:val="20"/>
          <w:szCs w:val="20"/>
        </w:rPr>
      </w:pPr>
      <w:r w:rsidRPr="00092C46">
        <w:rPr>
          <w:rFonts w:eastAsia="Times New Roman" w:cs="Times New Roman"/>
          <w:sz w:val="20"/>
          <w:szCs w:val="20"/>
        </w:rPr>
        <w:t>(s)</w:t>
      </w:r>
      <w:r w:rsidRPr="00092C46">
        <w:rPr>
          <w:rFonts w:eastAsia="Times New Roman" w:cs="Times New Roman"/>
          <w:sz w:val="20"/>
          <w:szCs w:val="20"/>
        </w:rPr>
        <w:tab/>
        <w:t>have the authority to employ recognized procedures and regulations designated within the Uniform E-Commerce Regulation.</w:t>
      </w:r>
    </w:p>
    <w:p w14:paraId="3D52582B" w14:textId="557A28F4" w:rsidR="00092C46" w:rsidRPr="00092C46" w:rsidRDefault="00092C46" w:rsidP="009D6532">
      <w:pPr>
        <w:tabs>
          <w:tab w:val="left" w:pos="360"/>
        </w:tabs>
        <w:spacing w:after="60"/>
        <w:ind w:left="720"/>
        <w:jc w:val="both"/>
      </w:pPr>
      <w:r>
        <w:rPr>
          <w:rFonts w:eastAsia="Times New Roman" w:cs="Times New Roman"/>
          <w:sz w:val="20"/>
          <w:szCs w:val="20"/>
        </w:rPr>
        <w:t>(Added 2023)</w:t>
      </w:r>
    </w:p>
    <w:p w14:paraId="69169D96" w14:textId="1630DDA3" w:rsidR="005A6C37" w:rsidRPr="008A653F" w:rsidRDefault="005A6C37" w:rsidP="002A4944">
      <w:pPr>
        <w:pStyle w:val="Heading1-Section"/>
      </w:pPr>
      <w:bookmarkStart w:id="495" w:name="_Toc173377934"/>
      <w:bookmarkStart w:id="496" w:name="_Toc173381038"/>
      <w:bookmarkStart w:id="497" w:name="_Toc173384682"/>
      <w:bookmarkStart w:id="498" w:name="_Toc173385213"/>
      <w:bookmarkStart w:id="499" w:name="_Toc173386245"/>
      <w:bookmarkStart w:id="500" w:name="_Toc173393034"/>
      <w:bookmarkStart w:id="501" w:name="_Toc173393909"/>
      <w:bookmarkStart w:id="502" w:name="_Toc173408528"/>
      <w:bookmarkStart w:id="503" w:name="_Toc173472595"/>
      <w:bookmarkStart w:id="504" w:name="_Toc428946111"/>
      <w:bookmarkStart w:id="505" w:name="_Toc428946271"/>
      <w:bookmarkStart w:id="506" w:name="_Toc82435431"/>
      <w:bookmarkStart w:id="507" w:name="_Toc174364320"/>
      <w:bookmarkStart w:id="508" w:name="_Toc194304409"/>
      <w:r w:rsidRPr="008A653F">
        <w:t>Section</w:t>
      </w:r>
      <w:r w:rsidR="00CF7E5A">
        <w:t xml:space="preserve"> </w:t>
      </w:r>
      <w:r w:rsidR="00B87C19" w:rsidRPr="008A653F">
        <w:t>12</w:t>
      </w:r>
      <w:r w:rsidRPr="008A653F">
        <w:t>.  Special Police Powers</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124CDB4A" w14:textId="77777777" w:rsidR="005A6C37" w:rsidRPr="008A653F" w:rsidRDefault="005A6C37" w:rsidP="009D6532">
      <w:pPr>
        <w:pStyle w:val="BodyText"/>
        <w:tabs>
          <w:tab w:val="left" w:pos="360"/>
        </w:tabs>
      </w:pPr>
      <w:r w:rsidRPr="008A653F">
        <w:t>When necessary for the enforcement of this Act or regulations promulgated pursuant thereto, the Director is:</w:t>
      </w:r>
    </w:p>
    <w:p w14:paraId="7B5A74BF" w14:textId="77777777" w:rsidR="005A6C37" w:rsidRPr="008A653F" w:rsidRDefault="005A6C37" w:rsidP="00142207">
      <w:pPr>
        <w:pStyle w:val="BodyText"/>
        <w:numPr>
          <w:ilvl w:val="0"/>
          <w:numId w:val="28"/>
        </w:numPr>
        <w:tabs>
          <w:tab w:val="left" w:pos="360"/>
        </w:tabs>
      </w:pPr>
      <w:r w:rsidRPr="008A653F">
        <w:t>Authorized to enter any commercial premises during normal business hours, except that in the event such premises are not open to the public, he/she shall first present his/her credentials and obtain consent before making entry thereto, unless a search warrant has previously been obtained.</w:t>
      </w:r>
    </w:p>
    <w:p w14:paraId="53B0932C" w14:textId="77777777" w:rsidR="005A6C37" w:rsidRPr="008A653F" w:rsidRDefault="005A6C37" w:rsidP="00142207">
      <w:pPr>
        <w:pStyle w:val="BodyText"/>
        <w:numPr>
          <w:ilvl w:val="0"/>
          <w:numId w:val="28"/>
        </w:numPr>
        <w:tabs>
          <w:tab w:val="left" w:pos="360"/>
        </w:tabs>
      </w:pPr>
      <w:r w:rsidRPr="008A653F">
        <w:t>Empowered to issue stop use, hold</w:t>
      </w:r>
      <w:r w:rsidR="00D962A8" w:rsidRPr="008A653F">
        <w:fldChar w:fldCharType="begin"/>
      </w:r>
      <w:r w:rsidRPr="008A653F">
        <w:instrText>xe "Hold orders"</w:instrText>
      </w:r>
      <w:r w:rsidR="00D962A8" w:rsidRPr="008A653F">
        <w:fldChar w:fldCharType="end"/>
      </w:r>
      <w:r w:rsidRPr="008A653F">
        <w:t>, and removal orders</w:t>
      </w:r>
      <w:r w:rsidR="00D962A8" w:rsidRPr="008A653F">
        <w:fldChar w:fldCharType="begin"/>
      </w:r>
      <w:r w:rsidRPr="008A653F">
        <w:instrText>xe "Removal orders"</w:instrText>
      </w:r>
      <w:r w:rsidR="00D962A8" w:rsidRPr="008A653F">
        <w:fldChar w:fldCharType="end"/>
      </w:r>
      <w:r w:rsidRPr="008A653F">
        <w:t xml:space="preserve"> with respect to any weights and measures commercially used, stop sale, hold, and removal orders with respect to any packaged commodities or bulk commodities kept, offered, or exposed for sale.</w:t>
      </w:r>
    </w:p>
    <w:p w14:paraId="13DC4070" w14:textId="77777777" w:rsidR="005A6C37" w:rsidRPr="008A653F" w:rsidRDefault="005A6C37" w:rsidP="00142207">
      <w:pPr>
        <w:pStyle w:val="BodyText"/>
        <w:numPr>
          <w:ilvl w:val="0"/>
          <w:numId w:val="28"/>
        </w:numPr>
        <w:tabs>
          <w:tab w:val="left" w:pos="360"/>
        </w:tabs>
      </w:pPr>
      <w:r w:rsidRPr="008A653F">
        <w:t>Empowered to seize, for use as evidence, without formal warrant, any incorrect or unapproved weight</w:t>
      </w:r>
      <w:r w:rsidR="00D962A8" w:rsidRPr="008A653F">
        <w:fldChar w:fldCharType="begin"/>
      </w:r>
      <w:r w:rsidRPr="008A653F">
        <w:instrText>xe "Unapproved weight or measure"</w:instrText>
      </w:r>
      <w:r w:rsidR="00D962A8" w:rsidRPr="008A653F">
        <w:fldChar w:fldCharType="end"/>
      </w:r>
      <w:r w:rsidRPr="008A653F">
        <w:t>, measure, package, or commodity found to be used, retained, offered, or exposed for sale or sold in violation of the provisions of this Act or regulations promulgated pursuant thereto.</w:t>
      </w:r>
    </w:p>
    <w:p w14:paraId="4AE06C17" w14:textId="77777777" w:rsidR="005A6C37" w:rsidRPr="008A653F" w:rsidRDefault="005A6C37" w:rsidP="00142207">
      <w:pPr>
        <w:pStyle w:val="BodyText"/>
        <w:numPr>
          <w:ilvl w:val="0"/>
          <w:numId w:val="28"/>
        </w:numPr>
        <w:tabs>
          <w:tab w:val="left" w:pos="360"/>
        </w:tabs>
      </w:pPr>
      <w:r w:rsidRPr="008A653F">
        <w:t>Empowered to stop any commercial vehicle</w:t>
      </w:r>
      <w:r w:rsidR="00D962A8" w:rsidRPr="008A653F">
        <w:fldChar w:fldCharType="begin"/>
      </w:r>
      <w:r w:rsidRPr="008A653F">
        <w:instrText>xe "Commercial vehicle"</w:instrText>
      </w:r>
      <w:r w:rsidR="00D962A8" w:rsidRPr="008A653F">
        <w:fldChar w:fldCharType="end"/>
      </w:r>
      <w:r w:rsidRPr="008A653F">
        <w:t xml:space="preserve"> and, after presentation of his credentials, inspect the contents, require the person in charge of that vehicle to produce any documents in his possession concerning the contents, and require him to proceed with the vehicle to some specified place for inspection.</w:t>
      </w:r>
    </w:p>
    <w:p w14:paraId="696995A3" w14:textId="77777777" w:rsidR="005A6C37" w:rsidRPr="008A653F" w:rsidRDefault="005A6C37" w:rsidP="00142207">
      <w:pPr>
        <w:pStyle w:val="BodyText"/>
        <w:numPr>
          <w:ilvl w:val="0"/>
          <w:numId w:val="28"/>
        </w:numPr>
        <w:tabs>
          <w:tab w:val="left" w:pos="360"/>
        </w:tabs>
      </w:pPr>
      <w:r w:rsidRPr="008A653F">
        <w:t>With respect to the enforcement of this Act, the Director is hereby vested with special police powers, and is authorized to arrest, without formal warrant, any violator of this Act.</w:t>
      </w:r>
    </w:p>
    <w:p w14:paraId="62F94806" w14:textId="5ED0471D" w:rsidR="005A6C37" w:rsidRPr="008A653F" w:rsidRDefault="005A6C37" w:rsidP="002A4944">
      <w:pPr>
        <w:pStyle w:val="Heading1-Section"/>
      </w:pPr>
      <w:bookmarkStart w:id="509" w:name="_Toc173377935"/>
      <w:bookmarkStart w:id="510" w:name="_Toc173381039"/>
      <w:bookmarkStart w:id="511" w:name="_Toc173384683"/>
      <w:bookmarkStart w:id="512" w:name="_Toc173385214"/>
      <w:bookmarkStart w:id="513" w:name="_Toc173386246"/>
      <w:bookmarkStart w:id="514" w:name="_Toc173393035"/>
      <w:bookmarkStart w:id="515" w:name="_Toc173393910"/>
      <w:bookmarkStart w:id="516" w:name="_Toc173408529"/>
      <w:bookmarkStart w:id="517" w:name="_Toc173472596"/>
      <w:bookmarkStart w:id="518" w:name="_Toc428946112"/>
      <w:bookmarkStart w:id="519" w:name="_Toc428946272"/>
      <w:bookmarkStart w:id="520" w:name="_Toc82435432"/>
      <w:bookmarkStart w:id="521" w:name="_Toc174364321"/>
      <w:bookmarkStart w:id="522" w:name="_Toc194304410"/>
      <w:r w:rsidRPr="008A653F">
        <w:t>Section</w:t>
      </w:r>
      <w:r w:rsidR="00CF7E5A">
        <w:t xml:space="preserve"> </w:t>
      </w:r>
      <w:r w:rsidR="00B87C19" w:rsidRPr="008A653F">
        <w:t>13</w:t>
      </w:r>
      <w:r w:rsidRPr="008A653F">
        <w:t>.  Powers and Duties of Local Officials</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14:paraId="71D834B3" w14:textId="77777777" w:rsidR="005A6C37" w:rsidRPr="008A653F" w:rsidRDefault="005A6C37" w:rsidP="009D6532">
      <w:pPr>
        <w:pStyle w:val="BodyText"/>
        <w:tabs>
          <w:tab w:val="left" w:pos="360"/>
        </w:tabs>
        <w:spacing w:after="60"/>
      </w:pPr>
      <w:r w:rsidRPr="008A653F">
        <w:t>Any weights and measures official appointed for a county or city shall have the duties and powers enumerated in this Act, excepting those duties reserved to the state by law or regulation.  These powers and duties shall extend to their respective jurisdictions, except that the jurisdiction of a county official shall not extend to any city for which a</w:t>
      </w:r>
      <w:r w:rsidR="005B11B2" w:rsidRPr="008A653F">
        <w:t xml:space="preserve"> </w:t>
      </w:r>
      <w:r w:rsidRPr="008A653F">
        <w:t>weights and measures official has been appointed.  No requirement set forth by local agencies may be less stringent than or conflict with the requirements of the state.</w:t>
      </w:r>
    </w:p>
    <w:p w14:paraId="0E6AB7C2" w14:textId="77777777" w:rsidR="005A6C37" w:rsidRPr="008A653F" w:rsidRDefault="005A6C37" w:rsidP="009D6532">
      <w:pPr>
        <w:pStyle w:val="BodyText"/>
        <w:tabs>
          <w:tab w:val="left" w:pos="360"/>
        </w:tabs>
      </w:pPr>
      <w:r w:rsidRPr="008A653F">
        <w:t>(Amended 1984)</w:t>
      </w:r>
    </w:p>
    <w:p w14:paraId="50DC9E2C" w14:textId="77451D71" w:rsidR="005A6C37" w:rsidRPr="008A653F" w:rsidRDefault="005A6C37" w:rsidP="002A4944">
      <w:pPr>
        <w:pStyle w:val="Heading1-Section"/>
      </w:pPr>
      <w:bookmarkStart w:id="523" w:name="_Toc173377936"/>
      <w:bookmarkStart w:id="524" w:name="_Toc173381040"/>
      <w:bookmarkStart w:id="525" w:name="_Toc173384684"/>
      <w:bookmarkStart w:id="526" w:name="_Toc173385215"/>
      <w:bookmarkStart w:id="527" w:name="_Toc173386247"/>
      <w:bookmarkStart w:id="528" w:name="_Toc173393036"/>
      <w:bookmarkStart w:id="529" w:name="_Toc173393911"/>
      <w:bookmarkStart w:id="530" w:name="_Toc173408530"/>
      <w:bookmarkStart w:id="531" w:name="_Toc173472597"/>
      <w:bookmarkStart w:id="532" w:name="_Toc428946113"/>
      <w:bookmarkStart w:id="533" w:name="_Toc428946273"/>
      <w:bookmarkStart w:id="534" w:name="_Toc82435433"/>
      <w:bookmarkStart w:id="535" w:name="_Toc174364322"/>
      <w:bookmarkStart w:id="536" w:name="_Toc194304411"/>
      <w:r w:rsidRPr="008A653F">
        <w:lastRenderedPageBreak/>
        <w:t xml:space="preserve">Section </w:t>
      </w:r>
      <w:r w:rsidR="00B87C19" w:rsidRPr="008A653F">
        <w:t>14</w:t>
      </w:r>
      <w:r w:rsidRPr="008A653F">
        <w:t>.  Misrepresentation of Quantity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170B26DB" w14:textId="77777777" w:rsidR="005A6C37" w:rsidRPr="008A653F" w:rsidRDefault="005A6C37" w:rsidP="00365DEE">
      <w:pPr>
        <w:pStyle w:val="BodyText"/>
        <w:tabs>
          <w:tab w:val="left" w:pos="360"/>
        </w:tabs>
      </w:pPr>
      <w:r w:rsidRPr="008A653F">
        <w:t>No person shall:</w:t>
      </w:r>
    </w:p>
    <w:p w14:paraId="6D23A3E6" w14:textId="77777777" w:rsidR="005A6C37" w:rsidRPr="008A653F" w:rsidRDefault="005A6C37" w:rsidP="00142207">
      <w:pPr>
        <w:pStyle w:val="BodyText"/>
        <w:numPr>
          <w:ilvl w:val="0"/>
          <w:numId w:val="29"/>
        </w:numPr>
        <w:tabs>
          <w:tab w:val="left" w:pos="360"/>
        </w:tabs>
      </w:pPr>
      <w:r w:rsidRPr="008A653F">
        <w:t>sell, offer, or expose for sale a quantity less than the quantity represented; nor</w:t>
      </w:r>
    </w:p>
    <w:p w14:paraId="22EE6B0A" w14:textId="77777777" w:rsidR="005A6C37" w:rsidRPr="008A653F" w:rsidRDefault="005A6C37" w:rsidP="00142207">
      <w:pPr>
        <w:pStyle w:val="BodyText"/>
        <w:numPr>
          <w:ilvl w:val="0"/>
          <w:numId w:val="29"/>
        </w:numPr>
        <w:tabs>
          <w:tab w:val="left" w:pos="360"/>
        </w:tabs>
      </w:pPr>
      <w:r w:rsidRPr="008A653F">
        <w:t>take more than the represented quantity when, as buyer, he/she furnishes the weight or measure by means of which the quantity is determined; nor</w:t>
      </w:r>
    </w:p>
    <w:p w14:paraId="52C2E4EB" w14:textId="77777777" w:rsidR="005A6C37" w:rsidRPr="008A653F" w:rsidRDefault="005A6C37" w:rsidP="00142207">
      <w:pPr>
        <w:pStyle w:val="BodyText"/>
        <w:numPr>
          <w:ilvl w:val="0"/>
          <w:numId w:val="29"/>
        </w:numPr>
        <w:tabs>
          <w:tab w:val="left" w:pos="360"/>
        </w:tabs>
        <w:spacing w:after="60"/>
      </w:pPr>
      <w:r w:rsidRPr="008A653F">
        <w:t>represent the quantity in any manner calculated or tending to mislead or in any way deceive another person.</w:t>
      </w:r>
    </w:p>
    <w:p w14:paraId="19D4FB51" w14:textId="77777777" w:rsidR="005A6C37" w:rsidRPr="008A653F" w:rsidRDefault="005A6C37" w:rsidP="00365DEE">
      <w:pPr>
        <w:pStyle w:val="BodyText"/>
        <w:tabs>
          <w:tab w:val="left" w:pos="360"/>
        </w:tabs>
      </w:pPr>
      <w:r w:rsidRPr="008A653F">
        <w:t>(Amended 1975 and 1990)</w:t>
      </w:r>
    </w:p>
    <w:p w14:paraId="6FA36804" w14:textId="31876632" w:rsidR="005A6C37" w:rsidRPr="008A653F" w:rsidRDefault="005A6C37" w:rsidP="002A4944">
      <w:pPr>
        <w:pStyle w:val="Heading1-Section"/>
      </w:pPr>
      <w:bookmarkStart w:id="537" w:name="_Toc173377937"/>
      <w:bookmarkStart w:id="538" w:name="_Toc173381041"/>
      <w:bookmarkStart w:id="539" w:name="_Toc173384685"/>
      <w:bookmarkStart w:id="540" w:name="_Toc173385216"/>
      <w:bookmarkStart w:id="541" w:name="_Toc173386248"/>
      <w:bookmarkStart w:id="542" w:name="_Toc173393037"/>
      <w:bookmarkStart w:id="543" w:name="_Toc173393912"/>
      <w:bookmarkStart w:id="544" w:name="_Toc173408531"/>
      <w:bookmarkStart w:id="545" w:name="_Toc173472598"/>
      <w:bookmarkStart w:id="546" w:name="_Toc428946114"/>
      <w:bookmarkStart w:id="547" w:name="_Toc428946274"/>
      <w:bookmarkStart w:id="548" w:name="_Toc82435434"/>
      <w:bookmarkStart w:id="549" w:name="_Toc174364323"/>
      <w:bookmarkStart w:id="550" w:name="_Toc194304412"/>
      <w:r w:rsidRPr="008A653F">
        <w:t xml:space="preserve">Section </w:t>
      </w:r>
      <w:r w:rsidR="00B87C19" w:rsidRPr="008A653F">
        <w:t>15</w:t>
      </w:r>
      <w:r w:rsidRPr="008A653F">
        <w:t>.  Misrepresentation of Pricing</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547457B6" w14:textId="77777777" w:rsidR="005A6C37" w:rsidRPr="008A653F" w:rsidRDefault="005A6C37" w:rsidP="009D6532">
      <w:pPr>
        <w:pStyle w:val="BodyText"/>
        <w:tabs>
          <w:tab w:val="left" w:pos="360"/>
        </w:tabs>
      </w:pPr>
      <w:r w:rsidRPr="008A653F">
        <w:t>No person shall misrepresent the price of any commodity or service sold, offered, exposed, or advertised for sale by weight, measure, or count, nor represent the price in any manner calculated or tending to mislead or in any way deceive a person.</w:t>
      </w:r>
    </w:p>
    <w:p w14:paraId="0C1A01D9" w14:textId="68A18B17" w:rsidR="005A6C37" w:rsidRPr="008A653F" w:rsidRDefault="005A6C37" w:rsidP="002A4944">
      <w:pPr>
        <w:pStyle w:val="Heading1-Section"/>
      </w:pPr>
      <w:bookmarkStart w:id="551" w:name="_Toc173377938"/>
      <w:bookmarkStart w:id="552" w:name="_Toc173381042"/>
      <w:bookmarkStart w:id="553" w:name="_Toc173384686"/>
      <w:bookmarkStart w:id="554" w:name="_Toc173385217"/>
      <w:bookmarkStart w:id="555" w:name="_Toc173386249"/>
      <w:bookmarkStart w:id="556" w:name="_Toc173393038"/>
      <w:bookmarkStart w:id="557" w:name="_Toc173393913"/>
      <w:bookmarkStart w:id="558" w:name="_Toc173408532"/>
      <w:bookmarkStart w:id="559" w:name="_Toc173472599"/>
      <w:bookmarkStart w:id="560" w:name="_Toc428946115"/>
      <w:bookmarkStart w:id="561" w:name="_Toc428946275"/>
      <w:bookmarkStart w:id="562" w:name="_Toc82435435"/>
      <w:bookmarkStart w:id="563" w:name="_Toc174364324"/>
      <w:bookmarkStart w:id="564" w:name="_Toc194304413"/>
      <w:r w:rsidRPr="008A653F">
        <w:t xml:space="preserve">Section </w:t>
      </w:r>
      <w:r w:rsidR="00B87C19" w:rsidRPr="008A653F">
        <w:t>16</w:t>
      </w:r>
      <w:r w:rsidRPr="008A653F">
        <w:t>.  Method of Sale</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25147152" w14:textId="77777777" w:rsidR="005A6C37" w:rsidRPr="008A653F" w:rsidRDefault="005A6C37" w:rsidP="009D6532">
      <w:pPr>
        <w:pStyle w:val="BodyText"/>
        <w:tabs>
          <w:tab w:val="left" w:pos="360"/>
        </w:tabs>
      </w:pPr>
      <w:r w:rsidRPr="008A653F">
        <w:t>Except as otherwise provided by the Director or by firmly established trade custom and practice,</w:t>
      </w:r>
    </w:p>
    <w:p w14:paraId="2C3E23DC" w14:textId="1B1D44B4" w:rsidR="005A6C37" w:rsidRPr="008A653F" w:rsidRDefault="005A6C37" w:rsidP="00142207">
      <w:pPr>
        <w:pStyle w:val="BodyText"/>
        <w:numPr>
          <w:ilvl w:val="0"/>
          <w:numId w:val="30"/>
        </w:numPr>
        <w:tabs>
          <w:tab w:val="left" w:pos="360"/>
        </w:tabs>
      </w:pPr>
      <w:r w:rsidRPr="008A653F">
        <w:t>commodities in liquid form</w:t>
      </w:r>
      <w:r w:rsidR="00D962A8" w:rsidRPr="008A653F">
        <w:fldChar w:fldCharType="begin"/>
      </w:r>
      <w:r w:rsidRPr="008A653F">
        <w:instrText>xe "</w:instrText>
      </w:r>
      <w:r w:rsidR="003C1C47" w:rsidRPr="008A653F">
        <w:instrText>Commodity</w:instrText>
      </w:r>
      <w:r w:rsidRPr="008A653F">
        <w:instrText>, liquid form, method of sale"</w:instrText>
      </w:r>
      <w:r w:rsidR="00D962A8" w:rsidRPr="008A653F">
        <w:fldChar w:fldCharType="end"/>
      </w:r>
      <w:r w:rsidR="00D962A8" w:rsidRPr="008A653F">
        <w:fldChar w:fldCharType="begin"/>
      </w:r>
      <w:r w:rsidR="00E74663" w:rsidRPr="008A653F">
        <w:instrText xml:space="preserve"> XE "Method of sale:</w:instrText>
      </w:r>
      <w:r w:rsidR="003C1C47" w:rsidRPr="008A653F">
        <w:instrText>Commodity</w:instrText>
      </w:r>
      <w:r w:rsidR="00020D11" w:rsidRPr="008A653F">
        <w:instrText>:Liquid form</w:instrText>
      </w:r>
      <w:r w:rsidR="00E74663" w:rsidRPr="008A653F">
        <w:instrText xml:space="preserve">" </w:instrText>
      </w:r>
      <w:r w:rsidR="00D962A8" w:rsidRPr="008A653F">
        <w:fldChar w:fldCharType="end"/>
      </w:r>
      <w:r w:rsidRPr="008A653F">
        <w:t xml:space="preserve"> shall be sold by liquid measure </w:t>
      </w:r>
      <w:r w:rsidR="00D962A8" w:rsidRPr="008A653F">
        <w:fldChar w:fldCharType="begin"/>
      </w:r>
      <w:r w:rsidRPr="008A653F">
        <w:instrText>xe "Liquid measure"</w:instrText>
      </w:r>
      <w:r w:rsidR="00D962A8" w:rsidRPr="008A653F">
        <w:fldChar w:fldCharType="end"/>
      </w:r>
      <w:r w:rsidR="00D962A8" w:rsidRPr="008A653F">
        <w:fldChar w:fldCharType="begin"/>
      </w:r>
      <w:r w:rsidR="00E74663" w:rsidRPr="008A653F">
        <w:instrText xml:space="preserve"> XE "Method of sale:Liquid measure" </w:instrText>
      </w:r>
      <w:r w:rsidR="00D962A8" w:rsidRPr="008A653F">
        <w:fldChar w:fldCharType="end"/>
      </w:r>
      <w:r w:rsidRPr="008A653F">
        <w:t>or by weight</w:t>
      </w:r>
      <w:r w:rsidR="00D962A8" w:rsidRPr="008A653F">
        <w:fldChar w:fldCharType="begin"/>
      </w:r>
      <w:r w:rsidR="00E74663" w:rsidRPr="008A653F">
        <w:instrText xml:space="preserve"> XE "Method of sale:Weight" </w:instrText>
      </w:r>
      <w:r w:rsidR="00D962A8" w:rsidRPr="008A653F">
        <w:fldChar w:fldCharType="end"/>
      </w:r>
      <w:r w:rsidRPr="008A653F">
        <w:t>; and</w:t>
      </w:r>
    </w:p>
    <w:p w14:paraId="7EEBCFBC" w14:textId="00533389" w:rsidR="005A6C37" w:rsidRPr="008A653F" w:rsidRDefault="005A6C37" w:rsidP="00142207">
      <w:pPr>
        <w:pStyle w:val="BodyText"/>
        <w:numPr>
          <w:ilvl w:val="0"/>
          <w:numId w:val="30"/>
        </w:numPr>
        <w:tabs>
          <w:tab w:val="left" w:pos="360"/>
        </w:tabs>
      </w:pPr>
      <w:r w:rsidRPr="008A653F">
        <w:t>commodities not in liquid form</w:t>
      </w:r>
      <w:r w:rsidR="00D962A8" w:rsidRPr="008A653F">
        <w:fldChar w:fldCharType="begin"/>
      </w:r>
      <w:r w:rsidRPr="008A653F">
        <w:instrText>xe "</w:instrText>
      </w:r>
      <w:r w:rsidR="00535CC4" w:rsidRPr="008A653F">
        <w:instrText>Method of sale:</w:instrText>
      </w:r>
      <w:r w:rsidR="003C1C47" w:rsidRPr="008A653F">
        <w:instrText>Commodity</w:instrText>
      </w:r>
      <w:r w:rsidR="00535CC4" w:rsidRPr="008A653F">
        <w:instrText>:non liquid form</w:instrText>
      </w:r>
      <w:r w:rsidRPr="008A653F">
        <w:instrText>"</w:instrText>
      </w:r>
      <w:r w:rsidR="00D962A8" w:rsidRPr="008A653F">
        <w:fldChar w:fldCharType="end"/>
      </w:r>
      <w:r w:rsidRPr="008A653F">
        <w:t xml:space="preserve"> shall be sold by weight, by measure</w:t>
      </w:r>
      <w:r w:rsidR="00D962A8" w:rsidRPr="008A653F">
        <w:fldChar w:fldCharType="begin"/>
      </w:r>
      <w:r w:rsidR="00E74663" w:rsidRPr="008A653F">
        <w:instrText xml:space="preserve"> XE "Method of sale:Measure" </w:instrText>
      </w:r>
      <w:r w:rsidR="00D962A8" w:rsidRPr="008A653F">
        <w:fldChar w:fldCharType="end"/>
      </w:r>
      <w:r w:rsidRPr="008A653F">
        <w:t>, or by count</w:t>
      </w:r>
      <w:r w:rsidR="00D962A8" w:rsidRPr="008A653F">
        <w:fldChar w:fldCharType="begin"/>
      </w:r>
      <w:r w:rsidR="00E74663" w:rsidRPr="008A653F">
        <w:instrText xml:space="preserve"> XE "Method of sale:Count" </w:instrText>
      </w:r>
      <w:r w:rsidR="00D962A8" w:rsidRPr="008A653F">
        <w:fldChar w:fldCharType="end"/>
      </w:r>
      <w:r w:rsidRPr="008A653F">
        <w:t>.</w:t>
      </w:r>
    </w:p>
    <w:p w14:paraId="471C71A9" w14:textId="77777777" w:rsidR="005A6C37" w:rsidRPr="008A653F" w:rsidRDefault="005A6C37" w:rsidP="009D6532">
      <w:pPr>
        <w:pStyle w:val="BodyText"/>
        <w:tabs>
          <w:tab w:val="left" w:pos="360"/>
        </w:tabs>
        <w:spacing w:after="60"/>
      </w:pPr>
      <w:r w:rsidRPr="008A653F">
        <w:t>The method of sale shall provide accurate and adequate quantity information that permits the buyer to make price and quantity comparisons.</w:t>
      </w:r>
    </w:p>
    <w:p w14:paraId="29412960" w14:textId="77777777" w:rsidR="005A6C37" w:rsidRPr="008A653F" w:rsidRDefault="005A6C37" w:rsidP="009D6532">
      <w:pPr>
        <w:pStyle w:val="BodyText"/>
        <w:tabs>
          <w:tab w:val="left" w:pos="360"/>
        </w:tabs>
      </w:pPr>
      <w:r w:rsidRPr="008A653F">
        <w:t>(Amended 1989)</w:t>
      </w:r>
    </w:p>
    <w:p w14:paraId="14EA8096" w14:textId="3268669B" w:rsidR="005A6C37" w:rsidRPr="008A653F" w:rsidRDefault="005A6C37" w:rsidP="002A4944">
      <w:pPr>
        <w:pStyle w:val="Heading1-Section"/>
      </w:pPr>
      <w:bookmarkStart w:id="565" w:name="_Toc173377939"/>
      <w:bookmarkStart w:id="566" w:name="_Toc173381043"/>
      <w:bookmarkStart w:id="567" w:name="_Toc173384687"/>
      <w:bookmarkStart w:id="568" w:name="_Toc173385218"/>
      <w:bookmarkStart w:id="569" w:name="_Toc173386250"/>
      <w:bookmarkStart w:id="570" w:name="_Toc173393039"/>
      <w:bookmarkStart w:id="571" w:name="_Toc173393914"/>
      <w:bookmarkStart w:id="572" w:name="_Toc173408533"/>
      <w:bookmarkStart w:id="573" w:name="_Toc173472600"/>
      <w:bookmarkStart w:id="574" w:name="_Toc428946116"/>
      <w:bookmarkStart w:id="575" w:name="_Toc428946276"/>
      <w:bookmarkStart w:id="576" w:name="_Toc82435436"/>
      <w:bookmarkStart w:id="577" w:name="_Toc174364325"/>
      <w:bookmarkStart w:id="578" w:name="_Toc194304414"/>
      <w:r w:rsidRPr="008A653F">
        <w:t xml:space="preserve">Section </w:t>
      </w:r>
      <w:r w:rsidR="00B87C19" w:rsidRPr="008A653F">
        <w:t>17</w:t>
      </w:r>
      <w:r w:rsidRPr="008A653F">
        <w:t>.  Sale from Bulk</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3F25B3A9" w14:textId="4BF7E01D" w:rsidR="005A6C37" w:rsidRPr="008A653F" w:rsidRDefault="005A6C37" w:rsidP="009D6532">
      <w:pPr>
        <w:pStyle w:val="BodyText"/>
        <w:tabs>
          <w:tab w:val="left" w:pos="360"/>
        </w:tabs>
      </w:pPr>
      <w:r w:rsidRPr="008A653F">
        <w:t>All bulk sales</w:t>
      </w:r>
      <w:r w:rsidR="00D962A8" w:rsidRPr="008A653F">
        <w:fldChar w:fldCharType="begin"/>
      </w:r>
      <w:r w:rsidRPr="008A653F">
        <w:instrText>xe "Bulk sales"</w:instrText>
      </w:r>
      <w:r w:rsidR="00D962A8" w:rsidRPr="008A653F">
        <w:fldChar w:fldCharType="end"/>
      </w:r>
      <w:r w:rsidRPr="008A653F">
        <w:t xml:space="preserve"> </w:t>
      </w:r>
      <w:r w:rsidR="00D962A8" w:rsidRPr="008A653F">
        <w:fldChar w:fldCharType="begin"/>
      </w:r>
      <w:r w:rsidR="00E74663" w:rsidRPr="008A653F">
        <w:instrText xml:space="preserve"> XE "Sales:Bulk" </w:instrText>
      </w:r>
      <w:r w:rsidR="00D962A8" w:rsidRPr="008A653F">
        <w:fldChar w:fldCharType="end"/>
      </w:r>
      <w:r w:rsidR="00D962A8" w:rsidRPr="008A653F">
        <w:fldChar w:fldCharType="begin"/>
      </w:r>
      <w:r w:rsidR="00E74663" w:rsidRPr="008A653F">
        <w:instrText xml:space="preserve"> XE "Method of sale:Bulk sales" </w:instrText>
      </w:r>
      <w:r w:rsidR="00D962A8" w:rsidRPr="008A653F">
        <w:fldChar w:fldCharType="end"/>
      </w:r>
      <w:r w:rsidRPr="008A653F">
        <w:t>in which the buyer and seller are not both present to witness the measurement, all bulk deliveries</w:t>
      </w:r>
      <w:r w:rsidR="00D962A8" w:rsidRPr="008A653F">
        <w:fldChar w:fldCharType="begin"/>
      </w:r>
      <w:r w:rsidRPr="008A653F">
        <w:instrText>xe "Bulk deliveries"</w:instrText>
      </w:r>
      <w:r w:rsidR="00D962A8" w:rsidRPr="008A653F">
        <w:fldChar w:fldCharType="end"/>
      </w:r>
      <w:r w:rsidRPr="008A653F">
        <w:t xml:space="preserve"> of heating fuel</w:t>
      </w:r>
      <w:r w:rsidR="00D962A8" w:rsidRPr="008A653F">
        <w:fldChar w:fldCharType="begin"/>
      </w:r>
      <w:r w:rsidRPr="008A653F">
        <w:instrText>xe "Heating fuel, bulk deliveries"</w:instrText>
      </w:r>
      <w:r w:rsidR="00D962A8" w:rsidRPr="008A653F">
        <w:fldChar w:fldCharType="end"/>
      </w:r>
      <w:r w:rsidR="00D962A8" w:rsidRPr="008A653F">
        <w:fldChar w:fldCharType="begin"/>
      </w:r>
      <w:r w:rsidR="00E74663" w:rsidRPr="008A653F">
        <w:instrText xml:space="preserve"> XE "Method of sale:Heating fuel" </w:instrText>
      </w:r>
      <w:r w:rsidR="00D962A8" w:rsidRPr="008A653F">
        <w:fldChar w:fldCharType="end"/>
      </w:r>
      <w:r w:rsidR="00D962A8" w:rsidRPr="008A653F">
        <w:fldChar w:fldCharType="begin"/>
      </w:r>
      <w:r w:rsidR="00535CC4" w:rsidRPr="008A653F">
        <w:instrText xml:space="preserve"> XE "</w:instrText>
      </w:r>
      <w:r w:rsidR="00FC0DAF" w:rsidRPr="008A653F">
        <w:instrText>Fuels</w:instrText>
      </w:r>
      <w:r w:rsidR="00535CC4" w:rsidRPr="008A653F">
        <w:instrText xml:space="preserve">:Heating fuel" </w:instrText>
      </w:r>
      <w:r w:rsidR="00D962A8" w:rsidRPr="008A653F">
        <w:fldChar w:fldCharType="end"/>
      </w:r>
      <w:r w:rsidRPr="008A653F">
        <w:t>, and all other bulk sales specified by rule or regulation of the director shall be accompanied by a delivery ticket</w:t>
      </w:r>
      <w:r w:rsidR="00D962A8" w:rsidRPr="008A653F">
        <w:fldChar w:fldCharType="begin"/>
      </w:r>
      <w:r w:rsidRPr="008A653F">
        <w:instrText>xe "Delivery ticket"</w:instrText>
      </w:r>
      <w:r w:rsidR="00D962A8" w:rsidRPr="008A653F">
        <w:fldChar w:fldCharType="end"/>
      </w:r>
      <w:r w:rsidRPr="008A653F">
        <w:t xml:space="preserve"> containing the following information:</w:t>
      </w:r>
    </w:p>
    <w:p w14:paraId="1671AC5C" w14:textId="77777777" w:rsidR="005A6C37" w:rsidRPr="008A653F" w:rsidRDefault="005A6C37" w:rsidP="00142207">
      <w:pPr>
        <w:pStyle w:val="BodyText"/>
        <w:numPr>
          <w:ilvl w:val="0"/>
          <w:numId w:val="31"/>
        </w:numPr>
        <w:tabs>
          <w:tab w:val="left" w:pos="360"/>
        </w:tabs>
      </w:pPr>
      <w:r w:rsidRPr="008A653F">
        <w:t xml:space="preserve">the name and address of the buyer and </w:t>
      </w:r>
      <w:proofErr w:type="gramStart"/>
      <w:r w:rsidRPr="008A653F">
        <w:t>seller;</w:t>
      </w:r>
      <w:proofErr w:type="gramEnd"/>
    </w:p>
    <w:p w14:paraId="40DA0815" w14:textId="77777777" w:rsidR="005A6C37" w:rsidRPr="008A653F" w:rsidRDefault="005A6C37" w:rsidP="00142207">
      <w:pPr>
        <w:pStyle w:val="BodyText"/>
        <w:numPr>
          <w:ilvl w:val="0"/>
          <w:numId w:val="31"/>
        </w:numPr>
        <w:tabs>
          <w:tab w:val="left" w:pos="360"/>
        </w:tabs>
      </w:pPr>
      <w:r w:rsidRPr="008A653F">
        <w:t xml:space="preserve">the date </w:t>
      </w:r>
      <w:proofErr w:type="gramStart"/>
      <w:r w:rsidRPr="008A653F">
        <w:t>delivered;</w:t>
      </w:r>
      <w:proofErr w:type="gramEnd"/>
    </w:p>
    <w:p w14:paraId="290C2D59" w14:textId="77777777" w:rsidR="005A6C37" w:rsidRPr="008A653F" w:rsidRDefault="005A6C37" w:rsidP="00142207">
      <w:pPr>
        <w:pStyle w:val="BodyText"/>
        <w:numPr>
          <w:ilvl w:val="0"/>
          <w:numId w:val="31"/>
        </w:numPr>
        <w:tabs>
          <w:tab w:val="left" w:pos="360"/>
        </w:tabs>
        <w:spacing w:after="60"/>
      </w:pPr>
      <w:r w:rsidRPr="008A653F">
        <w:t>the quantity delivered and the quantity upon which the price is based, if this differs from the delivered quantity for example, when temperature compensated sales</w:t>
      </w:r>
      <w:r w:rsidR="00D962A8" w:rsidRPr="008A653F">
        <w:fldChar w:fldCharType="begin"/>
      </w:r>
      <w:r w:rsidRPr="008A653F">
        <w:instrText>xe "Temperature compensated sales"</w:instrText>
      </w:r>
      <w:r w:rsidR="00D962A8" w:rsidRPr="008A653F">
        <w:fldChar w:fldCharType="end"/>
      </w:r>
      <w:r w:rsidRPr="008A653F">
        <w:t xml:space="preserve"> </w:t>
      </w:r>
      <w:r w:rsidR="00D962A8" w:rsidRPr="008A653F">
        <w:fldChar w:fldCharType="begin"/>
      </w:r>
      <w:r w:rsidR="00535CC4" w:rsidRPr="008A653F">
        <w:instrText xml:space="preserve"> XE "Sales:Temperature compensated" </w:instrText>
      </w:r>
      <w:r w:rsidR="00D962A8" w:rsidRPr="008A653F">
        <w:fldChar w:fldCharType="end"/>
      </w:r>
      <w:r w:rsidRPr="008A653F">
        <w:t>are made;</w:t>
      </w:r>
    </w:p>
    <w:p w14:paraId="533475EA" w14:textId="77777777" w:rsidR="005A6C37" w:rsidRPr="008A653F" w:rsidRDefault="005A6C37" w:rsidP="009D6532">
      <w:pPr>
        <w:pStyle w:val="BodyText"/>
        <w:tabs>
          <w:tab w:val="left" w:pos="360"/>
        </w:tabs>
        <w:ind w:left="720"/>
      </w:pPr>
      <w:r w:rsidRPr="008A653F">
        <w:t>(Amended 1991)</w:t>
      </w:r>
    </w:p>
    <w:p w14:paraId="727D6E84" w14:textId="77777777" w:rsidR="005A6C37" w:rsidRPr="008A653F" w:rsidRDefault="005A6C37" w:rsidP="00142207">
      <w:pPr>
        <w:pStyle w:val="BodyText"/>
        <w:numPr>
          <w:ilvl w:val="0"/>
          <w:numId w:val="31"/>
        </w:numPr>
        <w:tabs>
          <w:tab w:val="left" w:pos="360"/>
        </w:tabs>
        <w:spacing w:after="60"/>
      </w:pPr>
      <w:r w:rsidRPr="008A653F">
        <w:t xml:space="preserve">the unit price, unless otherwise agreed upon by both buyer and </w:t>
      </w:r>
      <w:proofErr w:type="gramStart"/>
      <w:r w:rsidRPr="008A653F">
        <w:t>seller;</w:t>
      </w:r>
      <w:proofErr w:type="gramEnd"/>
    </w:p>
    <w:p w14:paraId="5105C559" w14:textId="77777777" w:rsidR="005A6C37" w:rsidRPr="008A653F" w:rsidRDefault="005A6C37" w:rsidP="009D6532">
      <w:pPr>
        <w:pStyle w:val="BodyText"/>
        <w:tabs>
          <w:tab w:val="left" w:pos="360"/>
        </w:tabs>
        <w:ind w:left="720"/>
      </w:pPr>
      <w:r w:rsidRPr="008A653F">
        <w:t>(Added 1991)</w:t>
      </w:r>
    </w:p>
    <w:p w14:paraId="32FCF7A8" w14:textId="64122798" w:rsidR="00A41CC5" w:rsidRDefault="005A6C37" w:rsidP="00142207">
      <w:pPr>
        <w:pStyle w:val="BodyText"/>
        <w:numPr>
          <w:ilvl w:val="0"/>
          <w:numId w:val="31"/>
        </w:numPr>
        <w:tabs>
          <w:tab w:val="left" w:pos="360"/>
        </w:tabs>
      </w:pPr>
      <w:r w:rsidRPr="008A653F">
        <w:t>the identity in the most descriptive terms commercially practicable, including any quality representation</w:t>
      </w:r>
      <w:r w:rsidR="00D962A8" w:rsidRPr="008A653F">
        <w:fldChar w:fldCharType="begin"/>
      </w:r>
      <w:r w:rsidRPr="008A653F">
        <w:instrText>xe "Quality representation"</w:instrText>
      </w:r>
      <w:r w:rsidR="00D962A8" w:rsidRPr="008A653F">
        <w:fldChar w:fldCharType="end"/>
      </w:r>
      <w:r w:rsidRPr="008A653F">
        <w:t xml:space="preserve"> made in connection with the sale; and</w:t>
      </w:r>
    </w:p>
    <w:p w14:paraId="2785D533" w14:textId="77777777" w:rsidR="00A41CC5" w:rsidRDefault="00A41CC5" w:rsidP="009D6532">
      <w:pPr>
        <w:tabs>
          <w:tab w:val="left" w:pos="360"/>
        </w:tabs>
        <w:rPr>
          <w:rFonts w:cs="Times New Roman"/>
          <w:iCs/>
          <w:color w:val="000000" w:themeColor="text1"/>
          <w:sz w:val="20"/>
          <w:szCs w:val="24"/>
        </w:rPr>
      </w:pPr>
      <w:r>
        <w:br w:type="page"/>
      </w:r>
    </w:p>
    <w:p w14:paraId="2E23B8FB" w14:textId="77777777" w:rsidR="005A6C37" w:rsidRPr="008A653F" w:rsidRDefault="005A6C37" w:rsidP="00142207">
      <w:pPr>
        <w:pStyle w:val="BodyText"/>
        <w:numPr>
          <w:ilvl w:val="0"/>
          <w:numId w:val="31"/>
        </w:numPr>
        <w:tabs>
          <w:tab w:val="left" w:pos="360"/>
        </w:tabs>
        <w:spacing w:after="60"/>
      </w:pPr>
      <w:r w:rsidRPr="008A653F">
        <w:lastRenderedPageBreak/>
        <w:t>the count of individually wrapped packages, if more than one, in the instance of commodities bought from bulk but delivered in packages.</w:t>
      </w:r>
    </w:p>
    <w:p w14:paraId="2B7C4E6D" w14:textId="77777777" w:rsidR="005A6C37" w:rsidRPr="008A653F" w:rsidRDefault="005A6C37" w:rsidP="009D6532">
      <w:pPr>
        <w:pStyle w:val="BodyText"/>
        <w:tabs>
          <w:tab w:val="left" w:pos="360"/>
        </w:tabs>
        <w:ind w:left="720"/>
      </w:pPr>
      <w:r w:rsidRPr="008A653F">
        <w:t>(Amended 1983 and 1991)</w:t>
      </w:r>
    </w:p>
    <w:p w14:paraId="620CB775" w14:textId="0F0DAFCA" w:rsidR="005A6C37" w:rsidRPr="008A653F" w:rsidRDefault="005A6C37" w:rsidP="002A4944">
      <w:pPr>
        <w:pStyle w:val="Heading1-Section"/>
      </w:pPr>
      <w:bookmarkStart w:id="579" w:name="_Toc173377940"/>
      <w:bookmarkStart w:id="580" w:name="_Toc173381044"/>
      <w:bookmarkStart w:id="581" w:name="_Toc173384688"/>
      <w:bookmarkStart w:id="582" w:name="_Toc173385219"/>
      <w:bookmarkStart w:id="583" w:name="_Toc173386251"/>
      <w:bookmarkStart w:id="584" w:name="_Toc173393040"/>
      <w:bookmarkStart w:id="585" w:name="_Toc173393915"/>
      <w:bookmarkStart w:id="586" w:name="_Toc173408534"/>
      <w:bookmarkStart w:id="587" w:name="_Toc173472601"/>
      <w:bookmarkStart w:id="588" w:name="_Toc428946117"/>
      <w:bookmarkStart w:id="589" w:name="_Toc428946277"/>
      <w:bookmarkStart w:id="590" w:name="_Toc82435437"/>
      <w:bookmarkStart w:id="591" w:name="_Toc174364326"/>
      <w:bookmarkStart w:id="592" w:name="_Toc194304415"/>
      <w:r w:rsidRPr="008A653F">
        <w:t>Section</w:t>
      </w:r>
      <w:r w:rsidR="00512230">
        <w:t xml:space="preserve"> </w:t>
      </w:r>
      <w:r w:rsidR="00B87C19" w:rsidRPr="008A653F">
        <w:t>18</w:t>
      </w:r>
      <w:r w:rsidRPr="008A653F">
        <w:t>.  Information Required on Packages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635581A4" w14:textId="77777777" w:rsidR="005A6C37" w:rsidRPr="008A653F" w:rsidRDefault="005A6C37" w:rsidP="009D6532">
      <w:pPr>
        <w:pStyle w:val="BodyText"/>
        <w:tabs>
          <w:tab w:val="left" w:pos="360"/>
        </w:tabs>
      </w:pPr>
      <w:r w:rsidRPr="008A653F">
        <w:t>Except as otherwise provided in this Act or by regulations promulgated pursuant thereto, any package, whether a random package or a standard package</w:t>
      </w:r>
      <w:r w:rsidR="006B1001" w:rsidRPr="008A653F">
        <w:fldChar w:fldCharType="begin"/>
      </w:r>
      <w:r w:rsidR="006B1001" w:rsidRPr="008A653F">
        <w:instrText xml:space="preserve"> XE "Package:Standard" </w:instrText>
      </w:r>
      <w:r w:rsidR="006B1001" w:rsidRPr="008A653F">
        <w:fldChar w:fldCharType="end"/>
      </w:r>
      <w:r w:rsidRPr="008A653F">
        <w:t>, kept for the purpose of sale, or offered or exposed for sale, shall bear on the outside of the package a definite, plain, and conspicuous declaration of:</w:t>
      </w:r>
    </w:p>
    <w:p w14:paraId="68A39E98" w14:textId="77777777" w:rsidR="005A6C37" w:rsidRPr="008A653F" w:rsidRDefault="005A6C37" w:rsidP="00142207">
      <w:pPr>
        <w:pStyle w:val="BodyText"/>
        <w:numPr>
          <w:ilvl w:val="0"/>
          <w:numId w:val="32"/>
        </w:numPr>
        <w:tabs>
          <w:tab w:val="left" w:pos="360"/>
        </w:tabs>
      </w:pPr>
      <w:r w:rsidRPr="008A653F">
        <w:t>the identity of the commodity in the package, unless the commodity is a food, other than meat or poultry</w:t>
      </w:r>
      <w:r w:rsidR="00D962A8" w:rsidRPr="008A653F">
        <w:fldChar w:fldCharType="begin"/>
      </w:r>
      <w:r w:rsidR="00A03581" w:rsidRPr="008A653F">
        <w:instrText xml:space="preserve"> XE</w:instrText>
      </w:r>
      <w:r w:rsidRPr="008A653F">
        <w:instrText xml:space="preserve"> "Poultry"</w:instrText>
      </w:r>
      <w:r w:rsidR="00D962A8" w:rsidRPr="008A653F">
        <w:fldChar w:fldCharType="end"/>
      </w:r>
      <w:r w:rsidRPr="008A653F">
        <w:t xml:space="preserve">, that was repackaged in a retail establishment and the food is displayed to the purchaser under either of the following circumstances:  </w:t>
      </w:r>
    </w:p>
    <w:p w14:paraId="1A1458D1" w14:textId="77777777" w:rsidR="005A6C37" w:rsidRPr="008A653F" w:rsidRDefault="005A6C37" w:rsidP="00142207">
      <w:pPr>
        <w:pStyle w:val="BodyText"/>
        <w:numPr>
          <w:ilvl w:val="0"/>
          <w:numId w:val="33"/>
        </w:numPr>
        <w:tabs>
          <w:tab w:val="left" w:pos="360"/>
        </w:tabs>
        <w:ind w:left="1080"/>
      </w:pPr>
      <w:r w:rsidRPr="008A653F">
        <w:t>its interstate labeling is clearly in view or with a counter card, sign or other appropriate device bearing prominently and conspicuously the common or usual name of the food</w:t>
      </w:r>
      <w:r w:rsidR="00257FFA" w:rsidRPr="008A653F">
        <w:t xml:space="preserve">; </w:t>
      </w:r>
      <w:r w:rsidRPr="008A653F">
        <w:t xml:space="preserve">or </w:t>
      </w:r>
    </w:p>
    <w:p w14:paraId="2D979E40" w14:textId="77777777" w:rsidR="005A6C37" w:rsidRPr="008A653F" w:rsidRDefault="005A6C37" w:rsidP="00142207">
      <w:pPr>
        <w:pStyle w:val="BodyText"/>
        <w:numPr>
          <w:ilvl w:val="0"/>
          <w:numId w:val="33"/>
        </w:numPr>
        <w:tabs>
          <w:tab w:val="left" w:pos="360"/>
        </w:tabs>
        <w:spacing w:after="60"/>
        <w:ind w:left="1080"/>
      </w:pPr>
      <w:r w:rsidRPr="008A653F">
        <w:t>the common or usual name of the food is clearly revealed by its appearance.</w:t>
      </w:r>
    </w:p>
    <w:p w14:paraId="2C9EC6AE" w14:textId="77777777" w:rsidR="005A6C37" w:rsidRPr="008A653F" w:rsidRDefault="005A6C37" w:rsidP="009D6532">
      <w:pPr>
        <w:pStyle w:val="BodyText"/>
        <w:tabs>
          <w:tab w:val="left" w:pos="360"/>
        </w:tabs>
        <w:ind w:left="1080"/>
      </w:pPr>
      <w:r w:rsidRPr="008A653F">
        <w:t>(Amended 2001)</w:t>
      </w:r>
    </w:p>
    <w:p w14:paraId="3A43D2E1" w14:textId="77777777" w:rsidR="005A6C37" w:rsidRPr="008A653F" w:rsidRDefault="005A6C37" w:rsidP="00142207">
      <w:pPr>
        <w:pStyle w:val="BodyText"/>
        <w:numPr>
          <w:ilvl w:val="0"/>
          <w:numId w:val="32"/>
        </w:numPr>
        <w:tabs>
          <w:tab w:val="left" w:pos="360"/>
        </w:tabs>
      </w:pPr>
      <w:r w:rsidRPr="008A653F">
        <w:t>the quantity of contents in terms of weight, measure, or count; and,</w:t>
      </w:r>
    </w:p>
    <w:p w14:paraId="6153EBAA" w14:textId="77777777" w:rsidR="005A6C37" w:rsidRPr="008A653F" w:rsidRDefault="005A6C37" w:rsidP="00142207">
      <w:pPr>
        <w:pStyle w:val="BodyText"/>
        <w:numPr>
          <w:ilvl w:val="0"/>
          <w:numId w:val="32"/>
        </w:numPr>
        <w:tabs>
          <w:tab w:val="left" w:pos="360"/>
        </w:tabs>
        <w:spacing w:after="60"/>
      </w:pPr>
      <w:r w:rsidRPr="008A653F">
        <w:t>the name and place of business of the manufacturer, packer, or distributor, in the case of any package kept, offered, or exposed for sale, or sold in any place other than on the premises where packed.</w:t>
      </w:r>
    </w:p>
    <w:p w14:paraId="6B84BCC9" w14:textId="77777777" w:rsidR="005A6C37" w:rsidRPr="008A653F" w:rsidRDefault="005A6C37" w:rsidP="009D6532">
      <w:pPr>
        <w:pStyle w:val="BodyText"/>
        <w:tabs>
          <w:tab w:val="left" w:pos="360"/>
        </w:tabs>
        <w:ind w:left="720"/>
      </w:pPr>
      <w:r w:rsidRPr="008A653F">
        <w:t>(Amended 1991)</w:t>
      </w:r>
    </w:p>
    <w:p w14:paraId="0B6EFD49" w14:textId="5640B777" w:rsidR="005A6C37" w:rsidRPr="008A653F" w:rsidRDefault="005A6C37" w:rsidP="002A4944">
      <w:pPr>
        <w:pStyle w:val="Heading1-Section"/>
      </w:pPr>
      <w:bookmarkStart w:id="593" w:name="_Toc173377941"/>
      <w:bookmarkStart w:id="594" w:name="_Toc173381045"/>
      <w:bookmarkStart w:id="595" w:name="_Toc173384689"/>
      <w:bookmarkStart w:id="596" w:name="_Toc173385220"/>
      <w:bookmarkStart w:id="597" w:name="_Toc173386252"/>
      <w:bookmarkStart w:id="598" w:name="_Toc173393041"/>
      <w:bookmarkStart w:id="599" w:name="_Toc173393916"/>
      <w:bookmarkStart w:id="600" w:name="_Toc173408535"/>
      <w:bookmarkStart w:id="601" w:name="_Toc173472602"/>
      <w:bookmarkStart w:id="602" w:name="_Toc428946118"/>
      <w:bookmarkStart w:id="603" w:name="_Toc428946278"/>
      <w:bookmarkStart w:id="604" w:name="_Toc82435438"/>
      <w:bookmarkStart w:id="605" w:name="_Toc174364327"/>
      <w:bookmarkStart w:id="606" w:name="_Toc194304416"/>
      <w:r w:rsidRPr="008A653F">
        <w:t>Section</w:t>
      </w:r>
      <w:r w:rsidR="00512230">
        <w:t xml:space="preserve"> </w:t>
      </w:r>
      <w:r w:rsidR="00B87C19" w:rsidRPr="008A653F">
        <w:t>19</w:t>
      </w:r>
      <w:r w:rsidRPr="008A653F">
        <w:t>.  Declarations of Unit Price on Random Weight Packages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2524EA93" w14:textId="24C545EE" w:rsidR="005A6C37" w:rsidRPr="008A653F" w:rsidRDefault="005A6C37" w:rsidP="009D6532">
      <w:pPr>
        <w:pStyle w:val="BodyText"/>
        <w:tabs>
          <w:tab w:val="left" w:pos="360"/>
        </w:tabs>
        <w:spacing w:after="60"/>
      </w:pPr>
      <w:r w:rsidRPr="008A653F">
        <w:t>In addition to the declarations required by Section </w:t>
      </w:r>
      <w:r w:rsidR="004C78E9" w:rsidRPr="008A653F">
        <w:t>18</w:t>
      </w:r>
      <w:r w:rsidRPr="008A653F">
        <w:t>. Information Required on Packages of this Act, any package being one of a lot containing random weights of the same commodity, at the time it is offered or exposed for sale at retail, shall bear on the outside of the package a plain and conspicuous declaration of the price per kilogram or pound and the total selling price of the package.</w:t>
      </w:r>
    </w:p>
    <w:p w14:paraId="1447D455" w14:textId="77777777" w:rsidR="005A6C37" w:rsidRPr="008A653F" w:rsidRDefault="005A6C37" w:rsidP="009D6532">
      <w:pPr>
        <w:pStyle w:val="BodyText"/>
        <w:tabs>
          <w:tab w:val="left" w:pos="360"/>
        </w:tabs>
      </w:pPr>
      <w:r w:rsidRPr="008A653F">
        <w:t>(Amended 1986)</w:t>
      </w:r>
    </w:p>
    <w:p w14:paraId="5D906E4F" w14:textId="0BCB372F" w:rsidR="005A6C37" w:rsidRPr="008A653F" w:rsidRDefault="005A6C37" w:rsidP="002A4944">
      <w:pPr>
        <w:pStyle w:val="Heading1-Section"/>
      </w:pPr>
      <w:bookmarkStart w:id="607" w:name="_Toc173377942"/>
      <w:bookmarkStart w:id="608" w:name="_Toc173381046"/>
      <w:bookmarkStart w:id="609" w:name="_Toc173384690"/>
      <w:bookmarkStart w:id="610" w:name="_Toc173385221"/>
      <w:bookmarkStart w:id="611" w:name="_Toc173386253"/>
      <w:bookmarkStart w:id="612" w:name="_Toc173393042"/>
      <w:bookmarkStart w:id="613" w:name="_Toc173393917"/>
      <w:bookmarkStart w:id="614" w:name="_Toc173408536"/>
      <w:bookmarkStart w:id="615" w:name="_Toc173472603"/>
      <w:bookmarkStart w:id="616" w:name="_Toc428946119"/>
      <w:bookmarkStart w:id="617" w:name="_Toc428946279"/>
      <w:bookmarkStart w:id="618" w:name="_Toc82435439"/>
      <w:bookmarkStart w:id="619" w:name="_Toc174364328"/>
      <w:bookmarkStart w:id="620" w:name="_Toc194304417"/>
      <w:r w:rsidRPr="008A653F">
        <w:t xml:space="preserve">Section </w:t>
      </w:r>
      <w:r w:rsidR="00B87C19" w:rsidRPr="008A653F">
        <w:t>20</w:t>
      </w:r>
      <w:r w:rsidRPr="008A653F">
        <w:t>.  Advertising Packages for Sale</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14:paraId="4B2B5BE2" w14:textId="77777777" w:rsidR="005A6C37" w:rsidRPr="008A653F" w:rsidRDefault="005A6C37" w:rsidP="009D6532">
      <w:pPr>
        <w:pStyle w:val="BodyText"/>
        <w:tabs>
          <w:tab w:val="left" w:pos="360"/>
        </w:tabs>
        <w:spacing w:after="60"/>
      </w:pPr>
      <w:r w:rsidRPr="008A653F">
        <w:t>Whenever a packaged commodity is advertised in any manner with the retail price</w:t>
      </w:r>
      <w:r w:rsidR="00D962A8" w:rsidRPr="008A653F">
        <w:fldChar w:fldCharType="begin"/>
      </w:r>
      <w:r w:rsidR="00A65784" w:rsidRPr="008A653F">
        <w:instrText xml:space="preserve"> XE </w:instrText>
      </w:r>
      <w:r w:rsidRPr="008A653F">
        <w:instrText>"Retail price"</w:instrText>
      </w:r>
      <w:r w:rsidR="00D962A8" w:rsidRPr="008A653F">
        <w:fldChar w:fldCharType="end"/>
      </w:r>
      <w:r w:rsidRPr="008A653F">
        <w:t xml:space="preserve"> stated, there shall be closely and conspicuously associated with the retail price a declaration of quantity as is required by law or regulation to appear on the package.</w:t>
      </w:r>
    </w:p>
    <w:p w14:paraId="5970DB05" w14:textId="77777777" w:rsidR="005A6C37" w:rsidRPr="008A653F" w:rsidRDefault="005A6C37" w:rsidP="009D6532">
      <w:pPr>
        <w:pStyle w:val="BodyText"/>
        <w:tabs>
          <w:tab w:val="left" w:pos="360"/>
        </w:tabs>
      </w:pPr>
      <w:r w:rsidRPr="008A653F">
        <w:t>(Amended 1993)</w:t>
      </w:r>
    </w:p>
    <w:p w14:paraId="598F3A90" w14:textId="0E10CF95" w:rsidR="005A6C37" w:rsidRPr="008A653F" w:rsidRDefault="005A6C37" w:rsidP="002A4944">
      <w:pPr>
        <w:pStyle w:val="Heading1-Section"/>
      </w:pPr>
      <w:bookmarkStart w:id="621" w:name="_Toc173377943"/>
      <w:bookmarkStart w:id="622" w:name="_Toc173381047"/>
      <w:bookmarkStart w:id="623" w:name="_Toc173384691"/>
      <w:bookmarkStart w:id="624" w:name="_Toc173385222"/>
      <w:bookmarkStart w:id="625" w:name="_Toc173386254"/>
      <w:bookmarkStart w:id="626" w:name="_Toc173393043"/>
      <w:bookmarkStart w:id="627" w:name="_Toc173393918"/>
      <w:bookmarkStart w:id="628" w:name="_Toc173408537"/>
      <w:bookmarkStart w:id="629" w:name="_Toc173472604"/>
      <w:bookmarkStart w:id="630" w:name="_Toc428946120"/>
      <w:bookmarkStart w:id="631" w:name="_Toc428946280"/>
      <w:bookmarkStart w:id="632" w:name="_Toc82435440"/>
      <w:bookmarkStart w:id="633" w:name="_Toc174364329"/>
      <w:bookmarkStart w:id="634" w:name="_Toc194304418"/>
      <w:r w:rsidRPr="008A653F">
        <w:t xml:space="preserve">Section </w:t>
      </w:r>
      <w:r w:rsidR="00B87C19" w:rsidRPr="008A653F">
        <w:t>21</w:t>
      </w:r>
      <w:r w:rsidRPr="008A653F">
        <w:t>.  Prohibited Acts</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9545CA5" w14:textId="77777777" w:rsidR="005A6C37" w:rsidRPr="008A653F" w:rsidRDefault="005A6C37" w:rsidP="009D6532">
      <w:pPr>
        <w:pStyle w:val="BodyText"/>
        <w:tabs>
          <w:tab w:val="left" w:pos="360"/>
        </w:tabs>
      </w:pPr>
      <w:r w:rsidRPr="008A653F">
        <w:t>No person shall:</w:t>
      </w:r>
    </w:p>
    <w:p w14:paraId="30B9290C" w14:textId="77777777" w:rsidR="005A6C37" w:rsidRPr="008A653F" w:rsidRDefault="005A6C37" w:rsidP="00142207">
      <w:pPr>
        <w:pStyle w:val="BodyText"/>
        <w:numPr>
          <w:ilvl w:val="0"/>
          <w:numId w:val="34"/>
        </w:numPr>
        <w:tabs>
          <w:tab w:val="left" w:pos="360"/>
        </w:tabs>
      </w:pPr>
      <w:r w:rsidRPr="008A653F">
        <w:t xml:space="preserve">use or have in possession for use in commerce any incorrect weight or </w:t>
      </w:r>
      <w:proofErr w:type="gramStart"/>
      <w:r w:rsidRPr="008A653F">
        <w:t>measure;</w:t>
      </w:r>
      <w:proofErr w:type="gramEnd"/>
    </w:p>
    <w:p w14:paraId="237DE592" w14:textId="77777777" w:rsidR="005A6C37" w:rsidRPr="008A653F" w:rsidRDefault="005A6C37" w:rsidP="00142207">
      <w:pPr>
        <w:pStyle w:val="BodyText"/>
        <w:numPr>
          <w:ilvl w:val="0"/>
          <w:numId w:val="34"/>
        </w:numPr>
        <w:tabs>
          <w:tab w:val="left" w:pos="360"/>
        </w:tabs>
      </w:pPr>
      <w:r w:rsidRPr="008A653F">
        <w:t xml:space="preserve">sell or offer for sale for use in commerce any incorrect weight or </w:t>
      </w:r>
      <w:proofErr w:type="gramStart"/>
      <w:r w:rsidRPr="008A653F">
        <w:t>measure;</w:t>
      </w:r>
      <w:proofErr w:type="gramEnd"/>
    </w:p>
    <w:p w14:paraId="44839FC3" w14:textId="77777777" w:rsidR="005A6C37" w:rsidRPr="008A653F" w:rsidRDefault="005A6C37" w:rsidP="00142207">
      <w:pPr>
        <w:pStyle w:val="BodyText"/>
        <w:numPr>
          <w:ilvl w:val="0"/>
          <w:numId w:val="34"/>
        </w:numPr>
        <w:tabs>
          <w:tab w:val="left" w:pos="360"/>
        </w:tabs>
      </w:pPr>
      <w:r w:rsidRPr="008A653F">
        <w:t xml:space="preserve">remove any tag, seal, or mark from any weight or measure without specific written authorization from the proper </w:t>
      </w:r>
      <w:proofErr w:type="gramStart"/>
      <w:r w:rsidRPr="008A653F">
        <w:t>authority;</w:t>
      </w:r>
      <w:proofErr w:type="gramEnd"/>
    </w:p>
    <w:p w14:paraId="50A28836" w14:textId="77777777" w:rsidR="005A6C37" w:rsidRPr="008A653F" w:rsidRDefault="005A6C37" w:rsidP="00142207">
      <w:pPr>
        <w:pStyle w:val="BodyText"/>
        <w:numPr>
          <w:ilvl w:val="0"/>
          <w:numId w:val="34"/>
        </w:numPr>
        <w:tabs>
          <w:tab w:val="left" w:pos="360"/>
        </w:tabs>
      </w:pPr>
      <w:r w:rsidRPr="008A653F">
        <w:lastRenderedPageBreak/>
        <w:t>hinder or obstruct any weights and measures official in the performance of his or her duties; or</w:t>
      </w:r>
    </w:p>
    <w:p w14:paraId="5311B459" w14:textId="77777777" w:rsidR="005A6C37" w:rsidRPr="008A653F" w:rsidRDefault="005A6C37" w:rsidP="00142207">
      <w:pPr>
        <w:pStyle w:val="BodyText"/>
        <w:numPr>
          <w:ilvl w:val="0"/>
          <w:numId w:val="34"/>
        </w:numPr>
        <w:tabs>
          <w:tab w:val="left" w:pos="360"/>
        </w:tabs>
      </w:pPr>
      <w:r w:rsidRPr="008A653F">
        <w:t>violate any provisions of this Act or regulations promulgated under it.</w:t>
      </w:r>
    </w:p>
    <w:p w14:paraId="69409F1C" w14:textId="762FA793" w:rsidR="005A6C37" w:rsidRPr="00CC2039" w:rsidRDefault="005A6C37" w:rsidP="002A4944">
      <w:pPr>
        <w:pStyle w:val="Heading1-Section"/>
      </w:pPr>
      <w:bookmarkStart w:id="635" w:name="_Toc173377944"/>
      <w:bookmarkStart w:id="636" w:name="_Toc173381048"/>
      <w:bookmarkStart w:id="637" w:name="_Toc173384692"/>
      <w:bookmarkStart w:id="638" w:name="_Toc173385223"/>
      <w:bookmarkStart w:id="639" w:name="_Toc173386255"/>
      <w:bookmarkStart w:id="640" w:name="_Toc173393044"/>
      <w:bookmarkStart w:id="641" w:name="_Toc173393919"/>
      <w:bookmarkStart w:id="642" w:name="_Toc173408538"/>
      <w:bookmarkStart w:id="643" w:name="_Toc173472605"/>
      <w:bookmarkStart w:id="644" w:name="_Toc428946121"/>
      <w:bookmarkStart w:id="645" w:name="_Toc428946281"/>
      <w:bookmarkStart w:id="646" w:name="_Toc82435441"/>
      <w:bookmarkStart w:id="647" w:name="_Toc174364330"/>
      <w:bookmarkStart w:id="648" w:name="_Toc194304419"/>
      <w:r w:rsidRPr="00CC2039">
        <w:t xml:space="preserve">Section </w:t>
      </w:r>
      <w:r w:rsidR="00B87C19" w:rsidRPr="00CC2039">
        <w:t>22</w:t>
      </w:r>
      <w:r w:rsidRPr="00CC2039">
        <w:t>.  Civil Penalties</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65AA1850" w14:textId="3ADB4BA3" w:rsidR="002A4944" w:rsidRPr="002A4944" w:rsidRDefault="0099107E" w:rsidP="002A4944">
      <w:pPr>
        <w:pStyle w:val="Heading2"/>
        <w:rPr>
          <w:iCs/>
          <w:vanish/>
          <w:specVanish/>
        </w:rPr>
      </w:pPr>
      <w:bookmarkStart w:id="649" w:name="_Toc428946122"/>
      <w:bookmarkStart w:id="650" w:name="_Toc428946282"/>
      <w:bookmarkStart w:id="651" w:name="_Toc82435442"/>
      <w:bookmarkStart w:id="652" w:name="_Toc194304420"/>
      <w:bookmarkStart w:id="653" w:name="_Toc173381049"/>
      <w:bookmarkStart w:id="654" w:name="_Toc173384693"/>
      <w:bookmarkStart w:id="655" w:name="_Toc173385224"/>
      <w:bookmarkStart w:id="656" w:name="_Toc173386256"/>
      <w:bookmarkStart w:id="657" w:name="_Toc173393045"/>
      <w:bookmarkStart w:id="658" w:name="_Toc173393920"/>
      <w:bookmarkStart w:id="659" w:name="_Toc173408539"/>
      <w:bookmarkStart w:id="660" w:name="_Toc173471376"/>
      <w:bookmarkStart w:id="661" w:name="_Toc173472606"/>
      <w:bookmarkStart w:id="662" w:name="_Toc173474024"/>
      <w:r w:rsidRPr="002F26FF">
        <w:t>22</w:t>
      </w:r>
      <w:r w:rsidR="00EB6A2D" w:rsidRPr="002F26FF">
        <w:t>.1</w:t>
      </w:r>
      <w:r w:rsidR="00DF6524">
        <w:t>. </w:t>
      </w:r>
      <w:r w:rsidR="005A6C37" w:rsidRPr="002F26FF">
        <w:t>Assessment of Penalties.</w:t>
      </w:r>
      <w:bookmarkEnd w:id="649"/>
      <w:bookmarkEnd w:id="650"/>
      <w:bookmarkEnd w:id="651"/>
      <w:bookmarkEnd w:id="652"/>
    </w:p>
    <w:p w14:paraId="73E9C374" w14:textId="546FF22A" w:rsidR="005A6C37" w:rsidRPr="0012334C" w:rsidRDefault="005A6C37" w:rsidP="009D6532">
      <w:pPr>
        <w:pStyle w:val="BodyText"/>
        <w:tabs>
          <w:tab w:val="left" w:pos="360"/>
          <w:tab w:val="left" w:pos="547"/>
        </w:tabs>
      </w:pPr>
      <w:r w:rsidRPr="0012334C">
        <w:t xml:space="preserve"> – Any person who by himself or herself, by his or her servant or agent, or as the servant or agent of another person, commits any of the acts enumerated in Section</w:t>
      </w:r>
      <w:r w:rsidR="00512230">
        <w:t xml:space="preserve"> </w:t>
      </w:r>
      <w:r w:rsidR="0099107E" w:rsidRPr="0012334C">
        <w:t>21</w:t>
      </w:r>
      <w:r w:rsidRPr="0012334C">
        <w:t>. Prohibited Acts may be assessed by the __________ a civil penalty</w:t>
      </w:r>
      <w:r w:rsidR="00D962A8" w:rsidRPr="0012334C">
        <w:fldChar w:fldCharType="begin"/>
      </w:r>
      <w:r w:rsidR="00E47219" w:rsidRPr="0012334C">
        <w:instrText xml:space="preserve"> XE</w:instrText>
      </w:r>
      <w:r w:rsidRPr="0012334C">
        <w:instrText xml:space="preserve"> "Civil penalty"</w:instrText>
      </w:r>
      <w:r w:rsidR="00D962A8" w:rsidRPr="0012334C">
        <w:fldChar w:fldCharType="end"/>
      </w:r>
      <w:r w:rsidRPr="0012334C">
        <w:t xml:space="preserve"> of:</w:t>
      </w:r>
      <w:bookmarkEnd w:id="653"/>
      <w:bookmarkEnd w:id="654"/>
      <w:bookmarkEnd w:id="655"/>
      <w:bookmarkEnd w:id="656"/>
      <w:bookmarkEnd w:id="657"/>
      <w:bookmarkEnd w:id="658"/>
      <w:bookmarkEnd w:id="659"/>
      <w:bookmarkEnd w:id="660"/>
      <w:bookmarkEnd w:id="661"/>
      <w:bookmarkEnd w:id="662"/>
    </w:p>
    <w:p w14:paraId="0CE8AE71" w14:textId="77777777" w:rsidR="005A6C37" w:rsidRPr="0012334C" w:rsidRDefault="005A6C37" w:rsidP="00142207">
      <w:pPr>
        <w:pStyle w:val="BodyText"/>
        <w:numPr>
          <w:ilvl w:val="0"/>
          <w:numId w:val="35"/>
        </w:numPr>
        <w:tabs>
          <w:tab w:val="left" w:pos="360"/>
        </w:tabs>
      </w:pPr>
      <w:r w:rsidRPr="0012334C">
        <w:t xml:space="preserve">not less than $__________ nor more than $__________ for a first </w:t>
      </w:r>
      <w:proofErr w:type="gramStart"/>
      <w:r w:rsidRPr="0012334C">
        <w:t>violation;</w:t>
      </w:r>
      <w:proofErr w:type="gramEnd"/>
    </w:p>
    <w:p w14:paraId="19C99130" w14:textId="77777777" w:rsidR="005A6C37" w:rsidRPr="0012334C" w:rsidRDefault="005A6C37" w:rsidP="00142207">
      <w:pPr>
        <w:pStyle w:val="BodyText"/>
        <w:numPr>
          <w:ilvl w:val="0"/>
          <w:numId w:val="35"/>
        </w:numPr>
        <w:tabs>
          <w:tab w:val="left" w:pos="360"/>
        </w:tabs>
      </w:pPr>
      <w:r w:rsidRPr="0012334C">
        <w:t>not less than $__________ nor more than $__________ for a second violation within __________ from the date of the first violation; and</w:t>
      </w:r>
    </w:p>
    <w:p w14:paraId="27FB3CDB" w14:textId="77777777" w:rsidR="005A6C37" w:rsidRPr="0012334C" w:rsidRDefault="005A6C37" w:rsidP="00142207">
      <w:pPr>
        <w:pStyle w:val="BodyText"/>
        <w:numPr>
          <w:ilvl w:val="0"/>
          <w:numId w:val="35"/>
        </w:numPr>
        <w:tabs>
          <w:tab w:val="left" w:pos="360"/>
        </w:tabs>
      </w:pPr>
      <w:r w:rsidRPr="0012334C">
        <w:t>not less than $__________ nor more than $__________ for a third violation within __________ from the date of the first violation.</w:t>
      </w:r>
    </w:p>
    <w:p w14:paraId="71FBBD0D" w14:textId="0F7D321C" w:rsidR="002A4944" w:rsidRPr="002A4944" w:rsidRDefault="0099107E" w:rsidP="002A4944">
      <w:pPr>
        <w:pStyle w:val="Heading2"/>
        <w:rPr>
          <w:iCs/>
          <w:vanish/>
          <w:specVanish/>
        </w:rPr>
      </w:pPr>
      <w:bookmarkStart w:id="663" w:name="_Toc428946123"/>
      <w:bookmarkStart w:id="664" w:name="_Toc428946283"/>
      <w:bookmarkStart w:id="665" w:name="_Toc82435443"/>
      <w:bookmarkStart w:id="666" w:name="_Toc194304421"/>
      <w:bookmarkStart w:id="667" w:name="_Toc173381050"/>
      <w:bookmarkStart w:id="668" w:name="_Toc173384694"/>
      <w:bookmarkStart w:id="669" w:name="_Toc173385225"/>
      <w:bookmarkStart w:id="670" w:name="_Toc173386257"/>
      <w:bookmarkStart w:id="671" w:name="_Toc173393046"/>
      <w:bookmarkStart w:id="672" w:name="_Toc173393921"/>
      <w:bookmarkStart w:id="673" w:name="_Toc173408540"/>
      <w:bookmarkStart w:id="674" w:name="_Toc173471377"/>
      <w:bookmarkStart w:id="675" w:name="_Toc173472607"/>
      <w:bookmarkStart w:id="676" w:name="_Toc173474025"/>
      <w:r w:rsidRPr="002F26FF">
        <w:t>22</w:t>
      </w:r>
      <w:r w:rsidR="00EB6A2D" w:rsidRPr="002F26FF">
        <w:t>.2</w:t>
      </w:r>
      <w:r w:rsidR="00DF6524">
        <w:t>. </w:t>
      </w:r>
      <w:r w:rsidR="005A6C37" w:rsidRPr="002F26FF">
        <w:t>Administrative Hearing.</w:t>
      </w:r>
      <w:bookmarkEnd w:id="663"/>
      <w:bookmarkEnd w:id="664"/>
      <w:bookmarkEnd w:id="665"/>
      <w:bookmarkEnd w:id="666"/>
    </w:p>
    <w:p w14:paraId="645304DB" w14:textId="497393D9" w:rsidR="005A6C37" w:rsidRPr="0012334C" w:rsidRDefault="005A6C37" w:rsidP="009D6532">
      <w:pPr>
        <w:pStyle w:val="BodyText"/>
        <w:tabs>
          <w:tab w:val="left" w:pos="360"/>
          <w:tab w:val="left" w:pos="547"/>
        </w:tabs>
      </w:pPr>
      <w:r w:rsidRPr="0012334C">
        <w:t xml:space="preserve"> – Any person subject to a civil penalty</w:t>
      </w:r>
      <w:r w:rsidR="00D962A8" w:rsidRPr="0012334C">
        <w:fldChar w:fldCharType="begin"/>
      </w:r>
      <w:r w:rsidR="00F71CCD" w:rsidRPr="0012334C">
        <w:instrText xml:space="preserve"> XE</w:instrText>
      </w:r>
      <w:r w:rsidRPr="0012334C">
        <w:instrText xml:space="preserve"> "Civil penalty"</w:instrText>
      </w:r>
      <w:r w:rsidR="00D962A8" w:rsidRPr="0012334C">
        <w:fldChar w:fldCharType="end"/>
      </w:r>
      <w:r w:rsidRPr="0012334C">
        <w:t xml:space="preserve"> shall have a right to request an administrative hearing</w:t>
      </w:r>
      <w:r w:rsidR="00D962A8" w:rsidRPr="0012334C">
        <w:fldChar w:fldCharType="begin"/>
      </w:r>
      <w:r w:rsidR="00F71CCD" w:rsidRPr="0012334C">
        <w:instrText xml:space="preserve"> XE</w:instrText>
      </w:r>
      <w:r w:rsidRPr="0012334C">
        <w:instrText xml:space="preserve"> "Administrative hearing"</w:instrText>
      </w:r>
      <w:r w:rsidR="00D962A8" w:rsidRPr="0012334C">
        <w:fldChar w:fldCharType="end"/>
      </w:r>
      <w:r w:rsidRPr="0012334C">
        <w:t xml:space="preserve"> within __________ days of receipt of the notice of the penalty.  The Director or his/her designee shall be authorized to conduct the hearing after giving appropriate notice to the respondent.  The decision of the Director shall be subject to appropriate judicial review.</w:t>
      </w:r>
      <w:bookmarkEnd w:id="667"/>
      <w:bookmarkEnd w:id="668"/>
      <w:bookmarkEnd w:id="669"/>
      <w:bookmarkEnd w:id="670"/>
      <w:bookmarkEnd w:id="671"/>
      <w:bookmarkEnd w:id="672"/>
      <w:bookmarkEnd w:id="673"/>
      <w:bookmarkEnd w:id="674"/>
      <w:bookmarkEnd w:id="675"/>
      <w:bookmarkEnd w:id="676"/>
    </w:p>
    <w:p w14:paraId="03252B93" w14:textId="57BC6221" w:rsidR="002A4944" w:rsidRPr="002A4944" w:rsidRDefault="0099107E" w:rsidP="002A4944">
      <w:pPr>
        <w:pStyle w:val="Heading2"/>
        <w:rPr>
          <w:iCs/>
          <w:vanish/>
          <w:specVanish/>
        </w:rPr>
      </w:pPr>
      <w:bookmarkStart w:id="677" w:name="_Toc428946124"/>
      <w:bookmarkStart w:id="678" w:name="_Toc428946284"/>
      <w:bookmarkStart w:id="679" w:name="_Toc82435444"/>
      <w:bookmarkStart w:id="680" w:name="_Toc194304422"/>
      <w:bookmarkStart w:id="681" w:name="_Toc173381051"/>
      <w:bookmarkStart w:id="682" w:name="_Toc173384695"/>
      <w:bookmarkStart w:id="683" w:name="_Toc173385226"/>
      <w:bookmarkStart w:id="684" w:name="_Toc173386258"/>
      <w:bookmarkStart w:id="685" w:name="_Toc173393047"/>
      <w:bookmarkStart w:id="686" w:name="_Toc173393922"/>
      <w:bookmarkStart w:id="687" w:name="_Toc173408541"/>
      <w:bookmarkStart w:id="688" w:name="_Toc173471378"/>
      <w:bookmarkStart w:id="689" w:name="_Toc173472608"/>
      <w:bookmarkStart w:id="690" w:name="_Toc173474026"/>
      <w:r w:rsidRPr="002F26FF">
        <w:t>22</w:t>
      </w:r>
      <w:r w:rsidR="00EB6A2D" w:rsidRPr="002F26FF">
        <w:t>.3</w:t>
      </w:r>
      <w:r w:rsidR="00DF6524">
        <w:t>. </w:t>
      </w:r>
      <w:r w:rsidR="005A6C37" w:rsidRPr="002F26FF">
        <w:t>Collection of Penalties.</w:t>
      </w:r>
      <w:bookmarkEnd w:id="677"/>
      <w:bookmarkEnd w:id="678"/>
      <w:bookmarkEnd w:id="679"/>
      <w:bookmarkEnd w:id="680"/>
    </w:p>
    <w:p w14:paraId="506D78BD" w14:textId="61909807" w:rsidR="005A6C37" w:rsidRPr="0012334C" w:rsidRDefault="005A6C37" w:rsidP="009D6532">
      <w:pPr>
        <w:pStyle w:val="BodyText"/>
        <w:tabs>
          <w:tab w:val="left" w:pos="360"/>
          <w:tab w:val="left" w:pos="547"/>
        </w:tabs>
        <w:spacing w:after="60"/>
      </w:pPr>
      <w:r w:rsidRPr="0012334C">
        <w:t xml:space="preserve"> – If the respondent has exhausted his or her administrative appeals and the civil penalty</w:t>
      </w:r>
      <w:r w:rsidR="00D962A8" w:rsidRPr="0012334C">
        <w:fldChar w:fldCharType="begin"/>
      </w:r>
      <w:r w:rsidR="00F71CCD" w:rsidRPr="0012334C">
        <w:instrText xml:space="preserve"> XE</w:instrText>
      </w:r>
      <w:r w:rsidRPr="0012334C">
        <w:instrText xml:space="preserve"> "Civil penalty"</w:instrText>
      </w:r>
      <w:r w:rsidR="00D962A8" w:rsidRPr="0012334C">
        <w:fldChar w:fldCharType="end"/>
      </w:r>
      <w:r w:rsidRPr="0012334C">
        <w:t xml:space="preserve"> has been upheld, he or she shall pay the civil penalty</w:t>
      </w:r>
      <w:r w:rsidR="00D962A8" w:rsidRPr="0012334C">
        <w:fldChar w:fldCharType="begin"/>
      </w:r>
      <w:r w:rsidR="00F71CCD" w:rsidRPr="0012334C">
        <w:instrText xml:space="preserve"> XE</w:instrText>
      </w:r>
      <w:r w:rsidRPr="0012334C">
        <w:instrText xml:space="preserve"> "Civil penalty"</w:instrText>
      </w:r>
      <w:r w:rsidR="00D962A8" w:rsidRPr="0012334C">
        <w:fldChar w:fldCharType="end"/>
      </w:r>
      <w:r w:rsidRPr="0012334C">
        <w:t xml:space="preserve"> within __________ days after the effective date of the final decision.  If the respondent fails to pay the penalty, a civil action</w:t>
      </w:r>
      <w:r w:rsidR="00D962A8" w:rsidRPr="0012334C">
        <w:fldChar w:fldCharType="begin"/>
      </w:r>
      <w:r w:rsidR="00F71CCD" w:rsidRPr="0012334C">
        <w:instrText xml:space="preserve"> XE</w:instrText>
      </w:r>
      <w:r w:rsidRPr="0012334C">
        <w:instrText xml:space="preserve"> "Civil action"</w:instrText>
      </w:r>
      <w:r w:rsidR="00D962A8" w:rsidRPr="0012334C">
        <w:fldChar w:fldCharType="end"/>
      </w:r>
      <w:r w:rsidRPr="0012334C">
        <w:t xml:space="preserve"> may be brought by the Director in any court of competent jurisdiction to recover the penalty.  Any civil penalty collected under this Act shall be transmitted to __________.</w:t>
      </w:r>
      <w:bookmarkEnd w:id="681"/>
      <w:bookmarkEnd w:id="682"/>
      <w:bookmarkEnd w:id="683"/>
      <w:bookmarkEnd w:id="684"/>
      <w:bookmarkEnd w:id="685"/>
      <w:bookmarkEnd w:id="686"/>
      <w:bookmarkEnd w:id="687"/>
      <w:bookmarkEnd w:id="688"/>
      <w:bookmarkEnd w:id="689"/>
      <w:bookmarkEnd w:id="690"/>
    </w:p>
    <w:p w14:paraId="12BDCEB1" w14:textId="77777777" w:rsidR="005A6C37" w:rsidRPr="0012334C" w:rsidRDefault="005A6C37" w:rsidP="009D6532">
      <w:pPr>
        <w:pStyle w:val="BodyText"/>
        <w:tabs>
          <w:tab w:val="left" w:pos="360"/>
        </w:tabs>
      </w:pPr>
      <w:r w:rsidRPr="0012334C">
        <w:t>(Added 1989) (Amended 1995)</w:t>
      </w:r>
    </w:p>
    <w:p w14:paraId="57CE9681" w14:textId="35F841E0" w:rsidR="005A6C37" w:rsidRPr="008A653F" w:rsidRDefault="005A6C37" w:rsidP="002A4944">
      <w:pPr>
        <w:pStyle w:val="Heading1-Section"/>
      </w:pPr>
      <w:bookmarkStart w:id="691" w:name="_Toc173377945"/>
      <w:bookmarkStart w:id="692" w:name="_Toc173381052"/>
      <w:bookmarkStart w:id="693" w:name="_Toc173384696"/>
      <w:bookmarkStart w:id="694" w:name="_Toc173385227"/>
      <w:bookmarkStart w:id="695" w:name="_Toc173386259"/>
      <w:bookmarkStart w:id="696" w:name="_Toc173393048"/>
      <w:bookmarkStart w:id="697" w:name="_Toc173393923"/>
      <w:bookmarkStart w:id="698" w:name="_Toc173408542"/>
      <w:bookmarkStart w:id="699" w:name="_Toc173472609"/>
      <w:bookmarkStart w:id="700" w:name="_Toc428946125"/>
      <w:bookmarkStart w:id="701" w:name="_Toc428946285"/>
      <w:bookmarkStart w:id="702" w:name="_Toc82435445"/>
      <w:bookmarkStart w:id="703" w:name="_Toc174364331"/>
      <w:bookmarkStart w:id="704" w:name="_Toc194304423"/>
      <w:r w:rsidRPr="008A653F">
        <w:t xml:space="preserve">Section </w:t>
      </w:r>
      <w:r w:rsidR="00B87C19" w:rsidRPr="008A653F">
        <w:t>23</w:t>
      </w:r>
      <w:r w:rsidRPr="008A653F">
        <w:t>.  Criminal Penalties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5C7BC5AE" w14:textId="2DA01E4E" w:rsidR="002A4944" w:rsidRPr="002A4944" w:rsidRDefault="0099107E" w:rsidP="002A4944">
      <w:pPr>
        <w:pStyle w:val="Heading2"/>
        <w:rPr>
          <w:iCs/>
          <w:vanish/>
          <w:specVanish/>
        </w:rPr>
      </w:pPr>
      <w:bookmarkStart w:id="705" w:name="_Toc428946126"/>
      <w:bookmarkStart w:id="706" w:name="_Toc428946286"/>
      <w:bookmarkStart w:id="707" w:name="_Toc82435446"/>
      <w:bookmarkStart w:id="708" w:name="_Toc194304424"/>
      <w:bookmarkStart w:id="709" w:name="_Toc173381053"/>
      <w:bookmarkStart w:id="710" w:name="_Toc173384697"/>
      <w:bookmarkStart w:id="711" w:name="_Toc173385228"/>
      <w:bookmarkStart w:id="712" w:name="_Toc173386260"/>
      <w:bookmarkStart w:id="713" w:name="_Toc173393049"/>
      <w:bookmarkStart w:id="714" w:name="_Toc173393924"/>
      <w:bookmarkStart w:id="715" w:name="_Toc173408543"/>
      <w:bookmarkStart w:id="716" w:name="_Toc173471379"/>
      <w:bookmarkStart w:id="717" w:name="_Toc173472610"/>
      <w:bookmarkStart w:id="718" w:name="_Toc173474027"/>
      <w:r w:rsidRPr="002F26FF">
        <w:t>23</w:t>
      </w:r>
      <w:r w:rsidR="005A6C37" w:rsidRPr="002F26FF">
        <w:t>.1</w:t>
      </w:r>
      <w:r w:rsidR="00DF6524">
        <w:t>. </w:t>
      </w:r>
      <w:r w:rsidR="005A6C37" w:rsidRPr="002F26FF">
        <w:t>Misdemeanors.</w:t>
      </w:r>
      <w:bookmarkEnd w:id="705"/>
      <w:bookmarkEnd w:id="706"/>
      <w:bookmarkEnd w:id="707"/>
      <w:bookmarkEnd w:id="708"/>
    </w:p>
    <w:p w14:paraId="1CC3A562" w14:textId="15AB0216" w:rsidR="005A6C37" w:rsidRPr="00B82FD8" w:rsidRDefault="005A6C37" w:rsidP="009D6532">
      <w:pPr>
        <w:pStyle w:val="BodyText"/>
        <w:tabs>
          <w:tab w:val="left" w:pos="360"/>
          <w:tab w:val="left" w:pos="547"/>
        </w:tabs>
      </w:pPr>
      <w:r w:rsidRPr="00B82FD8">
        <w:t xml:space="preserve"> – Any person who commits any of the acts enumerated in Section </w:t>
      </w:r>
      <w:r w:rsidR="004C78E9" w:rsidRPr="00B82FD8">
        <w:t>21</w:t>
      </w:r>
      <w:r w:rsidRPr="00B82FD8">
        <w:t>. Prohibited Acts shall be guilty of a Class __________ misdemeanor and upon a first conviction thereof shall be punished by a fine of not less than $__________ nor more than $__________ or by imprisonment for not more than __________ months, or both.  Upon a subsequent conviction thereof, he or she shall be punished by a fine of not less than $__________ nor more than $__________ or by imprisonment for up to __________, or both.</w:t>
      </w:r>
      <w:bookmarkEnd w:id="709"/>
      <w:bookmarkEnd w:id="710"/>
      <w:bookmarkEnd w:id="711"/>
      <w:bookmarkEnd w:id="712"/>
      <w:bookmarkEnd w:id="713"/>
      <w:bookmarkEnd w:id="714"/>
      <w:bookmarkEnd w:id="715"/>
      <w:bookmarkEnd w:id="716"/>
      <w:bookmarkEnd w:id="717"/>
      <w:bookmarkEnd w:id="718"/>
    </w:p>
    <w:p w14:paraId="3A443045" w14:textId="0023D95F" w:rsidR="002A4944" w:rsidRPr="002A4944" w:rsidRDefault="0099107E" w:rsidP="002A4944">
      <w:pPr>
        <w:pStyle w:val="Heading2"/>
        <w:rPr>
          <w:iCs/>
          <w:vanish/>
          <w:specVanish/>
        </w:rPr>
      </w:pPr>
      <w:bookmarkStart w:id="719" w:name="_Toc428946127"/>
      <w:bookmarkStart w:id="720" w:name="_Toc428946287"/>
      <w:bookmarkStart w:id="721" w:name="_Toc82435447"/>
      <w:bookmarkStart w:id="722" w:name="_Toc194304425"/>
      <w:bookmarkStart w:id="723" w:name="_Toc173381054"/>
      <w:bookmarkStart w:id="724" w:name="_Toc173384698"/>
      <w:bookmarkStart w:id="725" w:name="_Toc173385229"/>
      <w:bookmarkStart w:id="726" w:name="_Toc173386261"/>
      <w:bookmarkStart w:id="727" w:name="_Toc173393050"/>
      <w:bookmarkStart w:id="728" w:name="_Toc173393925"/>
      <w:bookmarkStart w:id="729" w:name="_Toc173408544"/>
      <w:bookmarkStart w:id="730" w:name="_Toc173471380"/>
      <w:bookmarkStart w:id="731" w:name="_Toc173472611"/>
      <w:bookmarkStart w:id="732" w:name="_Toc173474028"/>
      <w:r w:rsidRPr="002F26FF">
        <w:t>23</w:t>
      </w:r>
      <w:r w:rsidR="00EB6A2D" w:rsidRPr="002F26FF">
        <w:t>.2</w:t>
      </w:r>
      <w:r w:rsidR="00DF6524">
        <w:t>. </w:t>
      </w:r>
      <w:r w:rsidR="005A6C37" w:rsidRPr="002F26FF">
        <w:t>Felonies.</w:t>
      </w:r>
      <w:bookmarkEnd w:id="719"/>
      <w:bookmarkEnd w:id="720"/>
      <w:bookmarkEnd w:id="721"/>
      <w:bookmarkEnd w:id="722"/>
    </w:p>
    <w:p w14:paraId="29894DC1" w14:textId="135B8D30" w:rsidR="005A6C37" w:rsidRPr="00B82FD8" w:rsidRDefault="005A6C37" w:rsidP="009D6532">
      <w:pPr>
        <w:pStyle w:val="BodyText"/>
        <w:tabs>
          <w:tab w:val="left" w:pos="360"/>
          <w:tab w:val="left" w:pos="547"/>
        </w:tabs>
      </w:pPr>
      <w:r w:rsidRPr="00B82FD8">
        <w:t xml:space="preserve"> – Any person who:</w:t>
      </w:r>
      <w:bookmarkEnd w:id="723"/>
      <w:bookmarkEnd w:id="724"/>
      <w:bookmarkEnd w:id="725"/>
      <w:bookmarkEnd w:id="726"/>
      <w:bookmarkEnd w:id="727"/>
      <w:bookmarkEnd w:id="728"/>
      <w:bookmarkEnd w:id="729"/>
      <w:bookmarkEnd w:id="730"/>
      <w:bookmarkEnd w:id="731"/>
      <w:bookmarkEnd w:id="732"/>
    </w:p>
    <w:p w14:paraId="17096D6F" w14:textId="77777777" w:rsidR="005A6C37" w:rsidRPr="00B82FD8" w:rsidRDefault="005A6C37" w:rsidP="00142207">
      <w:pPr>
        <w:pStyle w:val="BodyText"/>
        <w:numPr>
          <w:ilvl w:val="0"/>
          <w:numId w:val="36"/>
        </w:numPr>
        <w:tabs>
          <w:tab w:val="left" w:pos="360"/>
        </w:tabs>
      </w:pPr>
      <w:r w:rsidRPr="00B82FD8">
        <w:t xml:space="preserve">intentionally violates any provisions of this Act or regulations under </w:t>
      </w:r>
      <w:proofErr w:type="gramStart"/>
      <w:r w:rsidRPr="00B82FD8">
        <w:t>it;</w:t>
      </w:r>
      <w:proofErr w:type="gramEnd"/>
    </w:p>
    <w:p w14:paraId="2D45AC2C" w14:textId="50C36DB9" w:rsidR="005A6C37" w:rsidRPr="00B82FD8" w:rsidRDefault="005A6C37" w:rsidP="00142207">
      <w:pPr>
        <w:pStyle w:val="BodyText"/>
        <w:numPr>
          <w:ilvl w:val="0"/>
          <w:numId w:val="36"/>
        </w:numPr>
        <w:tabs>
          <w:tab w:val="left" w:pos="360"/>
        </w:tabs>
      </w:pPr>
      <w:r w:rsidRPr="00B82FD8">
        <w:t>is convicted under the misdemeanor provisions of Section </w:t>
      </w:r>
      <w:r w:rsidR="004C78E9" w:rsidRPr="00B82FD8">
        <w:t>23</w:t>
      </w:r>
      <w:r w:rsidRPr="00B82FD8">
        <w:t xml:space="preserve">(a) more than three times in a </w:t>
      </w:r>
      <w:r w:rsidR="006E7356" w:rsidRPr="00B82FD8">
        <w:t>two</w:t>
      </w:r>
      <w:r w:rsidRPr="00B82FD8">
        <w:noBreakHyphen/>
        <w:t>year period;</w:t>
      </w:r>
      <w:r w:rsidR="00257FFA" w:rsidRPr="00B82FD8">
        <w:t xml:space="preserve"> or</w:t>
      </w:r>
    </w:p>
    <w:p w14:paraId="2392EAC0" w14:textId="77777777" w:rsidR="005A6C37" w:rsidRPr="00B82FD8" w:rsidRDefault="005A6C37" w:rsidP="00142207">
      <w:pPr>
        <w:pStyle w:val="BodyText"/>
        <w:numPr>
          <w:ilvl w:val="0"/>
          <w:numId w:val="36"/>
        </w:numPr>
        <w:tabs>
          <w:tab w:val="left" w:pos="360"/>
        </w:tabs>
        <w:spacing w:after="60"/>
      </w:pPr>
      <w:r w:rsidRPr="00B82FD8">
        <w:t>uses or has in his or her possession a device which has been altered to facilitate fraud</w:t>
      </w:r>
      <w:r w:rsidR="00D962A8" w:rsidRPr="00B82FD8">
        <w:fldChar w:fldCharType="begin"/>
      </w:r>
      <w:r w:rsidR="00F71CCD" w:rsidRPr="00B82FD8">
        <w:instrText xml:space="preserve"> XE </w:instrText>
      </w:r>
      <w:r w:rsidRPr="00B82FD8">
        <w:instrText>"Facilitate fraud"</w:instrText>
      </w:r>
      <w:r w:rsidR="00D962A8" w:rsidRPr="00B82FD8">
        <w:fldChar w:fldCharType="end"/>
      </w:r>
      <w:r w:rsidRPr="00B82FD8">
        <w:t xml:space="preserve"> shall be guilty of a Class __________ felony</w:t>
      </w:r>
      <w:r w:rsidR="00D962A8" w:rsidRPr="00B82FD8">
        <w:fldChar w:fldCharType="begin"/>
      </w:r>
      <w:r w:rsidR="00F71CCD" w:rsidRPr="00B82FD8">
        <w:instrText xml:space="preserve"> XE</w:instrText>
      </w:r>
      <w:r w:rsidRPr="00B82FD8">
        <w:instrText xml:space="preserve"> "Felony"</w:instrText>
      </w:r>
      <w:r w:rsidR="00D962A8" w:rsidRPr="00B82FD8">
        <w:fldChar w:fldCharType="end"/>
      </w:r>
      <w:r w:rsidRPr="00B82FD8">
        <w:t xml:space="preserve"> and upon a first offense shall be punished by a fine of not less than $__________, or by imprisonment for not more than __________, or both.</w:t>
      </w:r>
    </w:p>
    <w:p w14:paraId="564481BE" w14:textId="77777777" w:rsidR="005A6C37" w:rsidRPr="00B82FD8" w:rsidRDefault="005A6C37" w:rsidP="009D6532">
      <w:pPr>
        <w:pStyle w:val="BodyText"/>
        <w:tabs>
          <w:tab w:val="left" w:pos="360"/>
        </w:tabs>
        <w:ind w:left="720"/>
      </w:pPr>
      <w:r w:rsidRPr="00B82FD8">
        <w:t>(Added 1989)</w:t>
      </w:r>
    </w:p>
    <w:p w14:paraId="2CC71BE7" w14:textId="02521EF9" w:rsidR="005A6C37" w:rsidRPr="008A653F" w:rsidRDefault="005A6C37" w:rsidP="002A4944">
      <w:pPr>
        <w:pStyle w:val="Heading1-Section"/>
      </w:pPr>
      <w:bookmarkStart w:id="733" w:name="_Toc173377946"/>
      <w:bookmarkStart w:id="734" w:name="_Toc173381055"/>
      <w:bookmarkStart w:id="735" w:name="_Toc173384699"/>
      <w:bookmarkStart w:id="736" w:name="_Toc173385230"/>
      <w:bookmarkStart w:id="737" w:name="_Toc173386262"/>
      <w:bookmarkStart w:id="738" w:name="_Toc173393051"/>
      <w:bookmarkStart w:id="739" w:name="_Toc173393926"/>
      <w:bookmarkStart w:id="740" w:name="_Toc173408545"/>
      <w:bookmarkStart w:id="741" w:name="_Toc173472612"/>
      <w:bookmarkStart w:id="742" w:name="_Toc428946128"/>
      <w:bookmarkStart w:id="743" w:name="_Toc428946288"/>
      <w:bookmarkStart w:id="744" w:name="_Toc82435448"/>
      <w:bookmarkStart w:id="745" w:name="_Toc174364332"/>
      <w:bookmarkStart w:id="746" w:name="_Toc194304426"/>
      <w:r w:rsidRPr="008A653F">
        <w:lastRenderedPageBreak/>
        <w:t xml:space="preserve">Section </w:t>
      </w:r>
      <w:r w:rsidR="00B87C19" w:rsidRPr="008A653F">
        <w:t>24</w:t>
      </w:r>
      <w:r w:rsidRPr="008A653F">
        <w:t>.  Restraining Order and Injunction</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50BA7027" w14:textId="77777777" w:rsidR="005A6C37" w:rsidRPr="008A653F" w:rsidRDefault="005A6C37" w:rsidP="009D6532">
      <w:pPr>
        <w:pStyle w:val="BodyText"/>
        <w:tabs>
          <w:tab w:val="left" w:pos="360"/>
        </w:tabs>
        <w:spacing w:after="60"/>
      </w:pPr>
      <w:r w:rsidRPr="008A653F">
        <w:t>The Director is authorized to apply to any court of competent jurisdiction for a restraining order, or a temporary or permanent injunction, restraining any person from violating any provision of this Act.</w:t>
      </w:r>
    </w:p>
    <w:p w14:paraId="1B6D5EB6" w14:textId="77777777" w:rsidR="005A6C37" w:rsidRPr="008A653F" w:rsidRDefault="005A6C37" w:rsidP="009D6532">
      <w:pPr>
        <w:pStyle w:val="BodyText"/>
        <w:tabs>
          <w:tab w:val="left" w:pos="360"/>
        </w:tabs>
      </w:pPr>
      <w:r w:rsidRPr="008A653F">
        <w:t>(Retitled 1989)</w:t>
      </w:r>
    </w:p>
    <w:p w14:paraId="5575C741" w14:textId="237ADC4C" w:rsidR="005A6C37" w:rsidRPr="008A653F" w:rsidRDefault="005A6C37" w:rsidP="002A4944">
      <w:pPr>
        <w:pStyle w:val="Heading1-Section"/>
        <w:rPr>
          <w:rFonts w:cs="Arial"/>
        </w:rPr>
      </w:pPr>
      <w:bookmarkStart w:id="747" w:name="_Toc173377947"/>
      <w:bookmarkStart w:id="748" w:name="_Toc173381056"/>
      <w:bookmarkStart w:id="749" w:name="_Toc173384700"/>
      <w:bookmarkStart w:id="750" w:name="_Toc173385231"/>
      <w:bookmarkStart w:id="751" w:name="_Toc173386263"/>
      <w:bookmarkStart w:id="752" w:name="_Toc173393052"/>
      <w:bookmarkStart w:id="753" w:name="_Toc173393927"/>
      <w:bookmarkStart w:id="754" w:name="_Toc173408546"/>
      <w:bookmarkStart w:id="755" w:name="_Toc173472613"/>
      <w:bookmarkStart w:id="756" w:name="_Toc428946129"/>
      <w:bookmarkStart w:id="757" w:name="_Toc428946289"/>
      <w:bookmarkStart w:id="758" w:name="_Toc82435449"/>
      <w:bookmarkStart w:id="759" w:name="_Toc174364333"/>
      <w:bookmarkStart w:id="760" w:name="_Toc194304427"/>
      <w:r w:rsidRPr="008A653F">
        <w:rPr>
          <w:rFonts w:cs="Arial"/>
        </w:rPr>
        <w:t xml:space="preserve">Section </w:t>
      </w:r>
      <w:r w:rsidR="00B87C19" w:rsidRPr="008A653F">
        <w:rPr>
          <w:rFonts w:cs="Arial"/>
        </w:rPr>
        <w:t>25</w:t>
      </w:r>
      <w:r w:rsidRPr="008A653F">
        <w:rPr>
          <w:rFonts w:cs="Arial"/>
        </w:rPr>
        <w:t xml:space="preserve">.  </w:t>
      </w:r>
      <w:r w:rsidRPr="002A4944">
        <w:t>Presumptive</w:t>
      </w:r>
      <w:r w:rsidRPr="008A653F">
        <w:rPr>
          <w:rFonts w:cs="Arial"/>
        </w:rPr>
        <w:t xml:space="preserve"> Evidence</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14:paraId="54AB1C18" w14:textId="77777777" w:rsidR="005A6C37" w:rsidRPr="008A653F" w:rsidRDefault="005A6C37" w:rsidP="009D6532">
      <w:pPr>
        <w:pStyle w:val="BodyText"/>
        <w:tabs>
          <w:tab w:val="left" w:pos="360"/>
        </w:tabs>
      </w:pPr>
      <w:r w:rsidRPr="008A653F">
        <w:t>Whenever there shall exist a weight or measure or weighing or measuring device in or about any place in which or from which buying or selling is commonly carried on, there shall be a rebuttable presumption that such weight or measure or weighing or measuring device is regularly used for the business purposes of that place.</w:t>
      </w:r>
    </w:p>
    <w:p w14:paraId="4361A8F9" w14:textId="4FD1DE5F" w:rsidR="005A6C37" w:rsidRPr="008A653F" w:rsidRDefault="005A6C37" w:rsidP="002A4944">
      <w:pPr>
        <w:pStyle w:val="Heading1-Section"/>
      </w:pPr>
      <w:bookmarkStart w:id="761" w:name="_Toc173377948"/>
      <w:bookmarkStart w:id="762" w:name="_Toc173381057"/>
      <w:bookmarkStart w:id="763" w:name="_Toc173384701"/>
      <w:bookmarkStart w:id="764" w:name="_Toc173385232"/>
      <w:bookmarkStart w:id="765" w:name="_Toc173386264"/>
      <w:bookmarkStart w:id="766" w:name="_Toc173393053"/>
      <w:bookmarkStart w:id="767" w:name="_Toc173393928"/>
      <w:bookmarkStart w:id="768" w:name="_Toc173408547"/>
      <w:bookmarkStart w:id="769" w:name="_Toc173472614"/>
      <w:bookmarkStart w:id="770" w:name="_Toc428946130"/>
      <w:bookmarkStart w:id="771" w:name="_Toc428946290"/>
      <w:bookmarkStart w:id="772" w:name="_Toc82435450"/>
      <w:bookmarkStart w:id="773" w:name="_Toc174364334"/>
      <w:bookmarkStart w:id="774" w:name="_Toc194304428"/>
      <w:r w:rsidRPr="008A653F">
        <w:t xml:space="preserve">Section </w:t>
      </w:r>
      <w:r w:rsidR="00B87C19" w:rsidRPr="008A653F">
        <w:t>26</w:t>
      </w:r>
      <w:r w:rsidRPr="008A653F">
        <w:t xml:space="preserve">.  </w:t>
      </w:r>
      <w:r w:rsidR="00542E46" w:rsidRPr="008A653F">
        <w:t>Sev</w:t>
      </w:r>
      <w:r w:rsidR="00671395" w:rsidRPr="008A653F">
        <w:t>erability</w:t>
      </w:r>
      <w:r w:rsidR="00542E46" w:rsidRPr="008A653F">
        <w:t xml:space="preserve"> </w:t>
      </w:r>
      <w:r w:rsidRPr="008A653F">
        <w:t>Provision</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47761CF4" w14:textId="77777777" w:rsidR="005A6C37" w:rsidRPr="008A653F" w:rsidRDefault="005A6C37" w:rsidP="009D6532">
      <w:pPr>
        <w:pStyle w:val="BodyText"/>
        <w:tabs>
          <w:tab w:val="left" w:pos="360"/>
        </w:tabs>
      </w:pPr>
      <w:r w:rsidRPr="008A653F">
        <w:t>If any provision of this Act is declared unconstitutional, or the applicability thereof to any person or circumstance is held invalid, the constitutionality of the remainder of the Act and the applicability thereof to other persons and circumstances shall not be affected thereby.</w:t>
      </w:r>
    </w:p>
    <w:p w14:paraId="19419895" w14:textId="75843B8C" w:rsidR="005A6C37" w:rsidRPr="008A653F" w:rsidRDefault="005A6C37" w:rsidP="002A4944">
      <w:pPr>
        <w:pStyle w:val="Heading1-Section"/>
      </w:pPr>
      <w:bookmarkStart w:id="775" w:name="_Toc173377949"/>
      <w:bookmarkStart w:id="776" w:name="_Toc173381058"/>
      <w:bookmarkStart w:id="777" w:name="_Toc173384702"/>
      <w:bookmarkStart w:id="778" w:name="_Toc173385233"/>
      <w:bookmarkStart w:id="779" w:name="_Toc173386265"/>
      <w:bookmarkStart w:id="780" w:name="_Toc173393054"/>
      <w:bookmarkStart w:id="781" w:name="_Toc173393929"/>
      <w:bookmarkStart w:id="782" w:name="_Toc173408548"/>
      <w:bookmarkStart w:id="783" w:name="_Toc173472615"/>
      <w:bookmarkStart w:id="784" w:name="_Toc428946131"/>
      <w:bookmarkStart w:id="785" w:name="_Toc428946291"/>
      <w:bookmarkStart w:id="786" w:name="_Toc82435451"/>
      <w:bookmarkStart w:id="787" w:name="_Toc174364335"/>
      <w:bookmarkStart w:id="788" w:name="_Toc194304429"/>
      <w:r w:rsidRPr="008A653F">
        <w:t xml:space="preserve">Section </w:t>
      </w:r>
      <w:r w:rsidR="00B87C19" w:rsidRPr="008A653F">
        <w:t>27</w:t>
      </w:r>
      <w:r w:rsidRPr="008A653F">
        <w:t>.  Repeal of Conflicting Laws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52E51763" w14:textId="77777777" w:rsidR="005A6C37" w:rsidRPr="008A653F" w:rsidRDefault="005A6C37" w:rsidP="009D6532">
      <w:pPr>
        <w:pStyle w:val="BodyText"/>
        <w:tabs>
          <w:tab w:val="left" w:pos="360"/>
        </w:tabs>
      </w:pPr>
      <w:r w:rsidRPr="008A653F">
        <w:t>All laws and parts of laws contrary to or inconsistent with the provisions of this Act are repealed except as to offenses committed, liabilities incurred, and claims made there under prior to the effective date of this Act.</w:t>
      </w:r>
    </w:p>
    <w:p w14:paraId="39BF09AE" w14:textId="6C9A6405" w:rsidR="005A6C37" w:rsidRPr="008A653F" w:rsidRDefault="005A6C37" w:rsidP="002A4944">
      <w:pPr>
        <w:pStyle w:val="Heading1-Section"/>
      </w:pPr>
      <w:bookmarkStart w:id="789" w:name="_Toc173377950"/>
      <w:bookmarkStart w:id="790" w:name="_Toc173381059"/>
      <w:bookmarkStart w:id="791" w:name="_Toc173384703"/>
      <w:bookmarkStart w:id="792" w:name="_Toc173385234"/>
      <w:bookmarkStart w:id="793" w:name="_Toc173386266"/>
      <w:bookmarkStart w:id="794" w:name="_Toc173393055"/>
      <w:bookmarkStart w:id="795" w:name="_Toc173393930"/>
      <w:bookmarkStart w:id="796" w:name="_Toc173408549"/>
      <w:bookmarkStart w:id="797" w:name="_Toc173472616"/>
      <w:bookmarkStart w:id="798" w:name="_Toc428946132"/>
      <w:bookmarkStart w:id="799" w:name="_Toc428946292"/>
      <w:bookmarkStart w:id="800" w:name="_Toc82435452"/>
      <w:bookmarkStart w:id="801" w:name="_Toc174364336"/>
      <w:bookmarkStart w:id="802" w:name="_Toc194304430"/>
      <w:r w:rsidRPr="008A653F">
        <w:t xml:space="preserve">Section </w:t>
      </w:r>
      <w:r w:rsidR="00B87C19" w:rsidRPr="008A653F">
        <w:t>28</w:t>
      </w:r>
      <w:r w:rsidRPr="008A653F">
        <w:t>.  Regulations to be Unaffected by Repeal of Prior Enabling Statute</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14:paraId="575FEA41" w14:textId="77777777" w:rsidR="005A6C37" w:rsidRPr="008A653F" w:rsidRDefault="005A6C37" w:rsidP="009D6532">
      <w:pPr>
        <w:pStyle w:val="BodyText"/>
        <w:tabs>
          <w:tab w:val="left" w:pos="360"/>
        </w:tabs>
      </w:pPr>
      <w:r w:rsidRPr="008A653F">
        <w:t>The adoption of this Act or any of its provisions shall not affect any regulations promulgated pursuant to the authority of any earlier enabling statute unless inconsistent with this Act or modified or revoked by the Director.</w:t>
      </w:r>
    </w:p>
    <w:p w14:paraId="15AAAEBC" w14:textId="1D1FDE99" w:rsidR="005A6C37" w:rsidRPr="008A653F" w:rsidRDefault="005A6C37" w:rsidP="002A4944">
      <w:pPr>
        <w:pStyle w:val="Heading1-Section"/>
      </w:pPr>
      <w:bookmarkStart w:id="803" w:name="_Toc173377951"/>
      <w:bookmarkStart w:id="804" w:name="_Toc173381060"/>
      <w:bookmarkStart w:id="805" w:name="_Toc173384704"/>
      <w:bookmarkStart w:id="806" w:name="_Toc173385235"/>
      <w:bookmarkStart w:id="807" w:name="_Toc173386267"/>
      <w:bookmarkStart w:id="808" w:name="_Toc173393056"/>
      <w:bookmarkStart w:id="809" w:name="_Toc173393931"/>
      <w:bookmarkStart w:id="810" w:name="_Toc173408550"/>
      <w:bookmarkStart w:id="811" w:name="_Toc173472617"/>
      <w:bookmarkStart w:id="812" w:name="_Toc428946133"/>
      <w:bookmarkStart w:id="813" w:name="_Toc428946293"/>
      <w:bookmarkStart w:id="814" w:name="_Toc82435453"/>
      <w:bookmarkStart w:id="815" w:name="_Toc174364337"/>
      <w:bookmarkStart w:id="816" w:name="_Toc194304431"/>
      <w:r w:rsidRPr="008A653F">
        <w:t xml:space="preserve">Section </w:t>
      </w:r>
      <w:r w:rsidR="00B87C19" w:rsidRPr="008A653F">
        <w:t>29</w:t>
      </w:r>
      <w:r w:rsidRPr="008A653F">
        <w:t>.  Effective Date</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28EADA68" w14:textId="36EA2B0C" w:rsidR="002A4944" w:rsidRDefault="005A6C37" w:rsidP="001B04E6">
      <w:pPr>
        <w:pStyle w:val="BodyText"/>
        <w:tabs>
          <w:tab w:val="left" w:pos="360"/>
        </w:tabs>
      </w:pPr>
      <w:r w:rsidRPr="008A653F">
        <w:t>This Act shall become effective on</w:t>
      </w:r>
      <w:r w:rsidR="00512230">
        <w:t xml:space="preserve"> </w:t>
      </w:r>
      <w:r w:rsidRPr="008A653F">
        <w:t>_________</w:t>
      </w:r>
      <w:r w:rsidR="00883AE5" w:rsidRPr="008A653F">
        <w:t>.</w:t>
      </w:r>
    </w:p>
    <w:p w14:paraId="0A7B4A9D" w14:textId="77777777" w:rsidR="00614818" w:rsidRDefault="00614818" w:rsidP="001B04E6">
      <w:pPr>
        <w:pStyle w:val="BodyText"/>
        <w:tabs>
          <w:tab w:val="left" w:pos="360"/>
        </w:tabs>
        <w:rPr>
          <w:rFonts w:eastAsia="Times New Roman"/>
          <w:szCs w:val="20"/>
        </w:rPr>
      </w:pPr>
    </w:p>
    <w:sectPr w:rsidR="00614818" w:rsidSect="0000628F">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8C5B0" w14:textId="77777777" w:rsidR="00F0284D" w:rsidRDefault="00F0284D">
      <w:r>
        <w:separator/>
      </w:r>
    </w:p>
    <w:p w14:paraId="5A64B259" w14:textId="77777777" w:rsidR="00F0284D" w:rsidRDefault="00F0284D"/>
    <w:p w14:paraId="641AF020" w14:textId="77777777" w:rsidR="00F0284D" w:rsidRDefault="00F0284D"/>
    <w:p w14:paraId="787AD5C3" w14:textId="77777777" w:rsidR="00F0284D" w:rsidRDefault="00F0284D"/>
    <w:p w14:paraId="1B678763" w14:textId="77777777" w:rsidR="00F0284D" w:rsidRDefault="00F0284D"/>
    <w:p w14:paraId="6DC1AA04" w14:textId="77777777" w:rsidR="00F0284D" w:rsidRDefault="00F0284D"/>
    <w:p w14:paraId="39A45F7A" w14:textId="77777777" w:rsidR="00F0284D" w:rsidRDefault="00F0284D"/>
    <w:p w14:paraId="71EFA741" w14:textId="77777777" w:rsidR="00F0284D" w:rsidRDefault="00F0284D"/>
    <w:p w14:paraId="11F063F3" w14:textId="77777777" w:rsidR="00F0284D" w:rsidRDefault="00F0284D"/>
    <w:p w14:paraId="4E371427" w14:textId="77777777" w:rsidR="00F0284D" w:rsidRDefault="00F0284D"/>
    <w:p w14:paraId="320D02D2" w14:textId="77777777" w:rsidR="00F0284D" w:rsidRDefault="00F0284D"/>
    <w:p w14:paraId="38320649" w14:textId="77777777" w:rsidR="00F0284D" w:rsidRDefault="00F0284D"/>
  </w:endnote>
  <w:endnote w:type="continuationSeparator" w:id="0">
    <w:p w14:paraId="003F2C51" w14:textId="77777777" w:rsidR="00F0284D" w:rsidRDefault="00F0284D">
      <w:r>
        <w:continuationSeparator/>
      </w:r>
    </w:p>
    <w:p w14:paraId="1293D082" w14:textId="77777777" w:rsidR="00F0284D" w:rsidRDefault="00F0284D"/>
    <w:p w14:paraId="4BB2BDBB" w14:textId="77777777" w:rsidR="00F0284D" w:rsidRDefault="00F0284D"/>
    <w:p w14:paraId="2325811D" w14:textId="77777777" w:rsidR="00F0284D" w:rsidRDefault="00F0284D"/>
    <w:p w14:paraId="70D6FAD7" w14:textId="77777777" w:rsidR="00F0284D" w:rsidRDefault="00F0284D"/>
    <w:p w14:paraId="02620AFC" w14:textId="77777777" w:rsidR="00F0284D" w:rsidRDefault="00F0284D"/>
    <w:p w14:paraId="064C2936" w14:textId="77777777" w:rsidR="00F0284D" w:rsidRDefault="00F0284D"/>
    <w:p w14:paraId="32D5B0EC" w14:textId="77777777" w:rsidR="00F0284D" w:rsidRDefault="00F0284D"/>
    <w:p w14:paraId="4AF10FF6" w14:textId="77777777" w:rsidR="00F0284D" w:rsidRDefault="00F0284D"/>
    <w:p w14:paraId="1CFE30D7" w14:textId="77777777" w:rsidR="00F0284D" w:rsidRDefault="00F0284D"/>
    <w:p w14:paraId="5EA46971" w14:textId="77777777" w:rsidR="00F0284D" w:rsidRDefault="00F0284D"/>
    <w:p w14:paraId="646DFCE0" w14:textId="77777777" w:rsidR="00F0284D" w:rsidRDefault="00F0284D"/>
  </w:endnote>
  <w:endnote w:type="continuationNotice" w:id="1">
    <w:p w14:paraId="70E46305" w14:textId="77777777" w:rsidR="00F0284D" w:rsidRDefault="00F0284D"/>
    <w:p w14:paraId="04B7A99C" w14:textId="77777777" w:rsidR="00F0284D" w:rsidRDefault="00F0284D"/>
    <w:p w14:paraId="14F283A4" w14:textId="77777777" w:rsidR="00F0284D" w:rsidRDefault="00F0284D"/>
    <w:p w14:paraId="36B0E65F" w14:textId="77777777" w:rsidR="00F0284D" w:rsidRDefault="00F0284D"/>
    <w:p w14:paraId="3B82A267" w14:textId="77777777" w:rsidR="00F0284D" w:rsidRDefault="00F0284D"/>
    <w:p w14:paraId="1D9D25BB" w14:textId="77777777" w:rsidR="00F0284D" w:rsidRDefault="00F0284D"/>
    <w:p w14:paraId="30BD4862" w14:textId="77777777" w:rsidR="00F0284D" w:rsidRDefault="00F0284D"/>
    <w:p w14:paraId="688E9C15" w14:textId="77777777" w:rsidR="00F0284D" w:rsidRDefault="00F0284D"/>
    <w:p w14:paraId="4206D295"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BC1C" w14:textId="37629174" w:rsidR="002251E8" w:rsidRDefault="002251E8">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1A74" w14:textId="73069381" w:rsidR="002251E8" w:rsidRDefault="002251E8">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277508"/>
      <w:docPartObj>
        <w:docPartGallery w:val="Page Numbers (Bottom of Page)"/>
        <w:docPartUnique/>
      </w:docPartObj>
    </w:sdtPr>
    <w:sdtEndPr>
      <w:rPr>
        <w:noProof/>
      </w:rPr>
    </w:sdtEndPr>
    <w:sdtContent>
      <w:p w14:paraId="759AE5C9" w14:textId="6388C45F" w:rsidR="00565E32" w:rsidRDefault="00565E32" w:rsidP="00565E3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F7D8" w14:textId="77777777" w:rsidR="00F0284D" w:rsidRDefault="00F0284D">
      <w:r>
        <w:separator/>
      </w:r>
    </w:p>
  </w:footnote>
  <w:footnote w:type="continuationSeparator" w:id="0">
    <w:p w14:paraId="300EE90D" w14:textId="77777777" w:rsidR="00F0284D" w:rsidRDefault="00F0284D">
      <w:r>
        <w:continuationSeparator/>
      </w:r>
    </w:p>
    <w:p w14:paraId="470F6DAA" w14:textId="77777777" w:rsidR="00F0284D" w:rsidRDefault="00F0284D"/>
    <w:p w14:paraId="35EEF9B6" w14:textId="77777777" w:rsidR="00F0284D" w:rsidRDefault="00F0284D"/>
    <w:p w14:paraId="2BEE84A0" w14:textId="77777777" w:rsidR="00F0284D" w:rsidRDefault="00F0284D"/>
    <w:p w14:paraId="7862A8DE" w14:textId="77777777" w:rsidR="00F0284D" w:rsidRDefault="00F0284D"/>
    <w:p w14:paraId="7BF53612" w14:textId="77777777" w:rsidR="00F0284D" w:rsidRDefault="00F0284D"/>
    <w:p w14:paraId="09284043" w14:textId="77777777" w:rsidR="00F0284D" w:rsidRDefault="00F0284D"/>
    <w:p w14:paraId="6835F738" w14:textId="77777777" w:rsidR="00F0284D" w:rsidRDefault="00F0284D"/>
    <w:p w14:paraId="795A17FA" w14:textId="77777777" w:rsidR="00F0284D" w:rsidRDefault="00F0284D"/>
    <w:p w14:paraId="1056BC99" w14:textId="77777777" w:rsidR="00F0284D" w:rsidRDefault="00F0284D"/>
    <w:p w14:paraId="6A8DE6E9" w14:textId="77777777" w:rsidR="00F0284D" w:rsidRDefault="00F0284D"/>
    <w:p w14:paraId="60E074B9" w14:textId="77777777" w:rsidR="00F0284D" w:rsidRDefault="00F0284D"/>
  </w:footnote>
  <w:footnote w:type="continuationNotice" w:id="1">
    <w:p w14:paraId="5511E444" w14:textId="77777777" w:rsidR="00F0284D" w:rsidRDefault="00F0284D"/>
    <w:p w14:paraId="2A6EE4B0" w14:textId="77777777" w:rsidR="00F0284D" w:rsidRDefault="00F0284D"/>
    <w:p w14:paraId="7B48018F" w14:textId="77777777" w:rsidR="00F0284D" w:rsidRDefault="00F0284D"/>
    <w:p w14:paraId="1470D20C" w14:textId="77777777" w:rsidR="00F0284D" w:rsidRDefault="00F0284D"/>
    <w:p w14:paraId="4736DD04" w14:textId="77777777" w:rsidR="00F0284D" w:rsidRDefault="00F0284D"/>
    <w:p w14:paraId="1EC9C74F" w14:textId="77777777" w:rsidR="00F0284D" w:rsidRDefault="00F0284D"/>
    <w:p w14:paraId="3DEFE7E8" w14:textId="77777777" w:rsidR="00F0284D" w:rsidRDefault="00F0284D"/>
    <w:p w14:paraId="37A090B0" w14:textId="77777777" w:rsidR="00F0284D" w:rsidRDefault="00F0284D"/>
    <w:p w14:paraId="25DB8EE0" w14:textId="77777777" w:rsidR="00F0284D" w:rsidRDefault="00F0284D"/>
  </w:footnote>
  <w:footnote w:id="2">
    <w:p w14:paraId="74D0B39F" w14:textId="57BE6552" w:rsidR="0028709B" w:rsidRPr="00BA06C3" w:rsidRDefault="00A609DB" w:rsidP="00BA06C3">
      <w:pPr>
        <w:pStyle w:val="Footer"/>
        <w:spacing w:before="0"/>
        <w:jc w:val="left"/>
      </w:pPr>
      <w:r w:rsidRPr="00BA06C3">
        <w:rPr>
          <w:rStyle w:val="FootnoteTextChar"/>
        </w:rPr>
        <w:t>*</w:t>
      </w:r>
      <w:r w:rsidR="0028709B" w:rsidRPr="00BA06C3">
        <w:rPr>
          <w:rStyle w:val="FootnoteTextChar"/>
        </w:rPr>
        <w:t xml:space="preserve">The National </w:t>
      </w:r>
      <w:r w:rsidR="00BD2218">
        <w:rPr>
          <w:rStyle w:val="FootnoteTextChar"/>
        </w:rPr>
        <w:t>Council</w:t>
      </w:r>
      <w:r w:rsidR="00BD2218" w:rsidRPr="008E5EAE">
        <w:rPr>
          <w:rStyle w:val="FootnoteTextChar"/>
        </w:rPr>
        <w:t xml:space="preserve"> </w:t>
      </w:r>
      <w:r w:rsidR="0028709B" w:rsidRPr="00BA06C3">
        <w:rPr>
          <w:rStyle w:val="FootnoteTextChar"/>
        </w:rPr>
        <w:t>on Weights and Measures (NCWM) is supported by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B4A4" w14:textId="3498C44D" w:rsidR="002251E8" w:rsidRDefault="002251E8">
    <w:pPr>
      <w:pStyle w:val="Header"/>
    </w:pPr>
    <w:r w:rsidRPr="002251E8">
      <w:t>III. Uniform Laws</w:t>
    </w:r>
    <w:r>
      <w:tab/>
    </w:r>
    <w:r>
      <w:tab/>
    </w:r>
    <w:r w:rsidRPr="002251E8">
      <w:t>Handbook 130 – 202</w:t>
    </w:r>
    <w:r w:rsidR="0036602B">
      <w:t>6</w:t>
    </w:r>
  </w:p>
  <w:p w14:paraId="50AAD049" w14:textId="56A4D6F8" w:rsidR="002251E8" w:rsidRDefault="002251E8">
    <w:pPr>
      <w:pStyle w:val="Header"/>
    </w:pPr>
    <w:r w:rsidRPr="002251E8">
      <w:t>A. Uniform Weights and Measures Law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28CB" w14:textId="50398F47" w:rsidR="0028709B" w:rsidRDefault="0028709B" w:rsidP="00F41E54">
    <w:pPr>
      <w:pStyle w:val="Header"/>
      <w:jc w:val="right"/>
    </w:pPr>
    <w:r>
      <w:t>Handbook 130 – 202</w:t>
    </w:r>
    <w:r w:rsidR="0036602B">
      <w:t>6</w:t>
    </w:r>
    <w:r w:rsidR="00F41E54">
      <w:tab/>
    </w:r>
    <w:r>
      <w:tab/>
      <w:t xml:space="preserve">III. Uniform Laws </w:t>
    </w:r>
  </w:p>
  <w:p w14:paraId="58A5CA23" w14:textId="69F31759" w:rsidR="0028709B" w:rsidRDefault="0028709B" w:rsidP="00F41E54">
    <w:pPr>
      <w:pStyle w:val="Header"/>
      <w:jc w:val="right"/>
    </w:pPr>
    <w:r>
      <w:tab/>
      <w:t>A. Uniform Weights and Measures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8F26" w14:textId="30DAF4BB" w:rsidR="00565E32" w:rsidRDefault="00565E32">
    <w:pPr>
      <w:pStyle w:val="Header"/>
    </w:pPr>
    <w:r w:rsidRPr="002251E8">
      <w:t>Handbook 130 – 202</w:t>
    </w:r>
    <w:r w:rsidR="0036602B">
      <w:t>6</w:t>
    </w:r>
    <w:r>
      <w:tab/>
    </w:r>
    <w:r>
      <w:tab/>
    </w:r>
    <w:r w:rsidRPr="002251E8">
      <w:t>III. Uniform Laws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9"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8961DE2"/>
    <w:multiLevelType w:val="multilevel"/>
    <w:tmpl w:val="4A6C7A00"/>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1"/>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3"/>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2"/>
  </w:num>
  <w:num w:numId="27" w16cid:durableId="2121795813">
    <w:abstractNumId w:val="225"/>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2"/>
  </w:num>
  <w:num w:numId="34" w16cid:durableId="1663504639">
    <w:abstractNumId w:val="117"/>
  </w:num>
  <w:num w:numId="35" w16cid:durableId="1041436138">
    <w:abstractNumId w:val="227"/>
  </w:num>
  <w:num w:numId="36" w16cid:durableId="238028865">
    <w:abstractNumId w:val="131"/>
  </w:num>
  <w:num w:numId="37" w16cid:durableId="695883673">
    <w:abstractNumId w:val="170"/>
  </w:num>
  <w:num w:numId="38" w16cid:durableId="1145320075">
    <w:abstractNumId w:val="99"/>
  </w:num>
  <w:num w:numId="39" w16cid:durableId="1376151437">
    <w:abstractNumId w:val="180"/>
  </w:num>
  <w:num w:numId="40" w16cid:durableId="1665087090">
    <w:abstractNumId w:val="223"/>
  </w:num>
  <w:num w:numId="41" w16cid:durableId="968166993">
    <w:abstractNumId w:val="184"/>
  </w:num>
  <w:num w:numId="42" w16cid:durableId="1088577384">
    <w:abstractNumId w:val="169"/>
  </w:num>
  <w:num w:numId="43" w16cid:durableId="1471744460">
    <w:abstractNumId w:val="215"/>
  </w:num>
  <w:num w:numId="44" w16cid:durableId="1631088898">
    <w:abstractNumId w:val="57"/>
  </w:num>
  <w:num w:numId="45" w16cid:durableId="1734962948">
    <w:abstractNumId w:val="105"/>
  </w:num>
  <w:num w:numId="46" w16cid:durableId="1426072515">
    <w:abstractNumId w:val="90"/>
  </w:num>
  <w:num w:numId="47" w16cid:durableId="424691152">
    <w:abstractNumId w:val="206"/>
  </w:num>
  <w:num w:numId="48" w16cid:durableId="1276713424">
    <w:abstractNumId w:val="29"/>
  </w:num>
  <w:num w:numId="49" w16cid:durableId="101338002">
    <w:abstractNumId w:val="193"/>
  </w:num>
  <w:num w:numId="50" w16cid:durableId="224801417">
    <w:abstractNumId w:val="214"/>
  </w:num>
  <w:num w:numId="51" w16cid:durableId="684595051">
    <w:abstractNumId w:val="77"/>
  </w:num>
  <w:num w:numId="52" w16cid:durableId="265121604">
    <w:abstractNumId w:val="187"/>
  </w:num>
  <w:num w:numId="53" w16cid:durableId="1788692892">
    <w:abstractNumId w:val="87"/>
  </w:num>
  <w:num w:numId="54" w16cid:durableId="312567804">
    <w:abstractNumId w:val="204"/>
  </w:num>
  <w:num w:numId="55" w16cid:durableId="2106463239">
    <w:abstractNumId w:val="21"/>
  </w:num>
  <w:num w:numId="56" w16cid:durableId="281881975">
    <w:abstractNumId w:val="192"/>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1"/>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9"/>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8"/>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1"/>
  </w:num>
  <w:num w:numId="81" w16cid:durableId="379937383">
    <w:abstractNumId w:val="130"/>
  </w:num>
  <w:num w:numId="82" w16cid:durableId="1955746933">
    <w:abstractNumId w:val="160"/>
  </w:num>
  <w:num w:numId="83" w16cid:durableId="503595018">
    <w:abstractNumId w:val="232"/>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9"/>
  </w:num>
  <w:num w:numId="91" w16cid:durableId="1427575281">
    <w:abstractNumId w:val="211"/>
  </w:num>
  <w:num w:numId="92" w16cid:durableId="1828594241">
    <w:abstractNumId w:val="157"/>
  </w:num>
  <w:num w:numId="93" w16cid:durableId="1057439057">
    <w:abstractNumId w:val="48"/>
  </w:num>
  <w:num w:numId="94" w16cid:durableId="509610029">
    <w:abstractNumId w:val="147"/>
  </w:num>
  <w:num w:numId="95" w16cid:durableId="1547525512">
    <w:abstractNumId w:val="195"/>
  </w:num>
  <w:num w:numId="96" w16cid:durableId="850097579">
    <w:abstractNumId w:val="16"/>
  </w:num>
  <w:num w:numId="97" w16cid:durableId="1340162796">
    <w:abstractNumId w:val="136"/>
  </w:num>
  <w:num w:numId="98" w16cid:durableId="443497844">
    <w:abstractNumId w:val="146"/>
  </w:num>
  <w:num w:numId="99" w16cid:durableId="1161384089">
    <w:abstractNumId w:val="218"/>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2"/>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5"/>
  </w:num>
  <w:num w:numId="117" w16cid:durableId="1931353547">
    <w:abstractNumId w:val="94"/>
  </w:num>
  <w:num w:numId="118" w16cid:durableId="138689698">
    <w:abstractNumId w:val="127"/>
  </w:num>
  <w:num w:numId="119" w16cid:durableId="1326319695">
    <w:abstractNumId w:val="179"/>
  </w:num>
  <w:num w:numId="120" w16cid:durableId="1689061504">
    <w:abstractNumId w:val="156"/>
  </w:num>
  <w:num w:numId="121" w16cid:durableId="2139686344">
    <w:abstractNumId w:val="219"/>
  </w:num>
  <w:num w:numId="122" w16cid:durableId="2046518839">
    <w:abstractNumId w:val="28"/>
  </w:num>
  <w:num w:numId="123" w16cid:durableId="2014215649">
    <w:abstractNumId w:val="194"/>
  </w:num>
  <w:num w:numId="124" w16cid:durableId="1833714781">
    <w:abstractNumId w:val="230"/>
  </w:num>
  <w:num w:numId="125" w16cid:durableId="1575897483">
    <w:abstractNumId w:val="82"/>
  </w:num>
  <w:num w:numId="126" w16cid:durableId="176578516">
    <w:abstractNumId w:val="62"/>
  </w:num>
  <w:num w:numId="127" w16cid:durableId="174655046">
    <w:abstractNumId w:val="191"/>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7"/>
  </w:num>
  <w:num w:numId="133" w16cid:durableId="566499859">
    <w:abstractNumId w:val="208"/>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6"/>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9"/>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90"/>
  </w:num>
  <w:num w:numId="170" w16cid:durableId="358285624">
    <w:abstractNumId w:val="207"/>
  </w:num>
  <w:num w:numId="171" w16cid:durableId="301616462">
    <w:abstractNumId w:val="197"/>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200"/>
  </w:num>
  <w:num w:numId="178" w16cid:durableId="1865973253">
    <w:abstractNumId w:val="186"/>
  </w:num>
  <w:num w:numId="179" w16cid:durableId="1484546961">
    <w:abstractNumId w:val="8"/>
  </w:num>
  <w:num w:numId="180" w16cid:durableId="308824191">
    <w:abstractNumId w:val="20"/>
  </w:num>
  <w:num w:numId="181" w16cid:durableId="314454388">
    <w:abstractNumId w:val="220"/>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4"/>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10"/>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8"/>
  </w:num>
  <w:num w:numId="206" w16cid:durableId="563764087">
    <w:abstractNumId w:val="79"/>
  </w:num>
  <w:num w:numId="207" w16cid:durableId="508061512">
    <w:abstractNumId w:val="229"/>
  </w:num>
  <w:num w:numId="208" w16cid:durableId="900869342">
    <w:abstractNumId w:val="226"/>
  </w:num>
  <w:num w:numId="209" w16cid:durableId="2031372180">
    <w:abstractNumId w:val="96"/>
  </w:num>
  <w:num w:numId="210" w16cid:durableId="1475289787">
    <w:abstractNumId w:val="171"/>
  </w:num>
  <w:num w:numId="211" w16cid:durableId="1353798241">
    <w:abstractNumId w:val="114"/>
  </w:num>
  <w:num w:numId="212" w16cid:durableId="955989388">
    <w:abstractNumId w:val="216"/>
  </w:num>
  <w:num w:numId="213" w16cid:durableId="2122067689">
    <w:abstractNumId w:val="201"/>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3"/>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 w:numId="234" w16cid:durableId="989559679">
    <w:abstractNumId w:val="178"/>
  </w:num>
  <w:num w:numId="235" w16cid:durableId="1585988262">
    <w:abstractNumId w:val="178"/>
  </w:num>
  <w:num w:numId="236" w16cid:durableId="1922136693">
    <w:abstractNumId w:val="178"/>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17C02"/>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B50"/>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79C"/>
    <w:rsid w:val="000908B9"/>
    <w:rsid w:val="00090B82"/>
    <w:rsid w:val="00091033"/>
    <w:rsid w:val="0009139A"/>
    <w:rsid w:val="00091466"/>
    <w:rsid w:val="00091A8D"/>
    <w:rsid w:val="0009218A"/>
    <w:rsid w:val="00092406"/>
    <w:rsid w:val="000926A8"/>
    <w:rsid w:val="000927D7"/>
    <w:rsid w:val="00092A52"/>
    <w:rsid w:val="00092C46"/>
    <w:rsid w:val="00092D7B"/>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40"/>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BE0"/>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3D7"/>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6F7"/>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CFA"/>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4E6"/>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C7CDD"/>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1E8"/>
    <w:rsid w:val="00225272"/>
    <w:rsid w:val="002253A5"/>
    <w:rsid w:val="00225694"/>
    <w:rsid w:val="0022571C"/>
    <w:rsid w:val="002258EE"/>
    <w:rsid w:val="00225BC7"/>
    <w:rsid w:val="00225BDD"/>
    <w:rsid w:val="00225BE8"/>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297"/>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944"/>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C89"/>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02B"/>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1AE"/>
    <w:rsid w:val="003B32CD"/>
    <w:rsid w:val="003B32E7"/>
    <w:rsid w:val="003B362B"/>
    <w:rsid w:val="003B39DD"/>
    <w:rsid w:val="003B3C1E"/>
    <w:rsid w:val="003B3CBF"/>
    <w:rsid w:val="003B4446"/>
    <w:rsid w:val="003B44CB"/>
    <w:rsid w:val="003B4798"/>
    <w:rsid w:val="003B4894"/>
    <w:rsid w:val="003B4DB2"/>
    <w:rsid w:val="003B5285"/>
    <w:rsid w:val="003B543E"/>
    <w:rsid w:val="003B55B1"/>
    <w:rsid w:val="003B5940"/>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2B42"/>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1EC"/>
    <w:rsid w:val="00430AF8"/>
    <w:rsid w:val="00430B97"/>
    <w:rsid w:val="00430F93"/>
    <w:rsid w:val="004310A2"/>
    <w:rsid w:val="004312FA"/>
    <w:rsid w:val="0043169F"/>
    <w:rsid w:val="004318CF"/>
    <w:rsid w:val="00431A0B"/>
    <w:rsid w:val="00431AB0"/>
    <w:rsid w:val="00431FA3"/>
    <w:rsid w:val="00432079"/>
    <w:rsid w:val="00432534"/>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47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2BE"/>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EB0"/>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32B"/>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148"/>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32"/>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0E9"/>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738"/>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107"/>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2B83"/>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4F9"/>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853"/>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1FF2"/>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986"/>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48"/>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2A2"/>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649"/>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5D"/>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5EAE"/>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142"/>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71"/>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92"/>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3"/>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CA6"/>
    <w:rsid w:val="009E5D24"/>
    <w:rsid w:val="009E6043"/>
    <w:rsid w:val="009E618A"/>
    <w:rsid w:val="009E67A5"/>
    <w:rsid w:val="009E67D6"/>
    <w:rsid w:val="009E6893"/>
    <w:rsid w:val="009E6AC3"/>
    <w:rsid w:val="009E6B64"/>
    <w:rsid w:val="009E6BBF"/>
    <w:rsid w:val="009E6EBA"/>
    <w:rsid w:val="009E71AD"/>
    <w:rsid w:val="009E739B"/>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102"/>
    <w:rsid w:val="00A22542"/>
    <w:rsid w:val="00A22581"/>
    <w:rsid w:val="00A22A5F"/>
    <w:rsid w:val="00A22D77"/>
    <w:rsid w:val="00A22F84"/>
    <w:rsid w:val="00A23158"/>
    <w:rsid w:val="00A23491"/>
    <w:rsid w:val="00A23989"/>
    <w:rsid w:val="00A23A5B"/>
    <w:rsid w:val="00A23A69"/>
    <w:rsid w:val="00A23D85"/>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85E"/>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BFC"/>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D7D47"/>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19C"/>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8AB"/>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BE0"/>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CAB"/>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218"/>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4B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8F8"/>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00"/>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5A1"/>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0AA"/>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04C"/>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018"/>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727"/>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524"/>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687"/>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89C"/>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000"/>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4DB"/>
    <w:rsid w:val="00F215EB"/>
    <w:rsid w:val="00F21715"/>
    <w:rsid w:val="00F219F6"/>
    <w:rsid w:val="00F21B0B"/>
    <w:rsid w:val="00F21DB4"/>
    <w:rsid w:val="00F220E1"/>
    <w:rsid w:val="00F221F5"/>
    <w:rsid w:val="00F22271"/>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3E"/>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5B3"/>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2D5D"/>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F3986"/>
    <w:rPr>
      <w:rFonts w:eastAsiaTheme="minorHAnsi" w:cstheme="minorBidi"/>
      <w:sz w:val="24"/>
      <w:szCs w:val="22"/>
    </w:rPr>
  </w:style>
  <w:style w:type="paragraph" w:styleId="Heading1">
    <w:name w:val="heading 1"/>
    <w:basedOn w:val="Normal"/>
    <w:next w:val="Normal"/>
    <w:link w:val="Heading1Char"/>
    <w:uiPriority w:val="9"/>
    <w:qFormat/>
    <w:rsid w:val="007F3986"/>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7F3986"/>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7F3986"/>
    <w:pPr>
      <w:tabs>
        <w:tab w:val="left" w:pos="360"/>
        <w:tab w:val="left" w:pos="540"/>
        <w:tab w:val="left" w:pos="900"/>
      </w:tabs>
      <w:ind w:left="360"/>
      <w:outlineLvl w:val="2"/>
    </w:pPr>
    <w:rPr>
      <w:b/>
      <w:bCs/>
      <w:iCs w:val="0"/>
    </w:rPr>
  </w:style>
  <w:style w:type="paragraph" w:styleId="Heading4">
    <w:name w:val="heading 4"/>
    <w:basedOn w:val="Heading3"/>
    <w:next w:val="BodyText"/>
    <w:link w:val="Heading4Char"/>
    <w:uiPriority w:val="9"/>
    <w:unhideWhenUsed/>
    <w:qFormat/>
    <w:rsid w:val="007F3986"/>
    <w:pPr>
      <w:numPr>
        <w:ilvl w:val="3"/>
      </w:numPr>
      <w:ind w:left="360"/>
      <w:outlineLvl w:val="3"/>
    </w:pPr>
    <w:rPr>
      <w:bCs w:val="0"/>
      <w:iCs/>
    </w:rPr>
  </w:style>
  <w:style w:type="paragraph" w:styleId="Heading5">
    <w:name w:val="heading 5"/>
    <w:basedOn w:val="Normal"/>
    <w:next w:val="Normal"/>
    <w:link w:val="Heading5Char"/>
    <w:qFormat/>
    <w:rsid w:val="007F3986"/>
    <w:pPr>
      <w:spacing w:before="240" w:after="60"/>
      <w:outlineLvl w:val="4"/>
    </w:pPr>
    <w:rPr>
      <w:b/>
      <w:bCs/>
      <w:i/>
      <w:iCs/>
      <w:sz w:val="26"/>
      <w:szCs w:val="26"/>
    </w:rPr>
  </w:style>
  <w:style w:type="paragraph" w:styleId="Heading6">
    <w:name w:val="heading 6"/>
    <w:basedOn w:val="Normal"/>
    <w:next w:val="Normal"/>
    <w:link w:val="Heading6Char1"/>
    <w:qFormat/>
    <w:rsid w:val="007F3986"/>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F3986"/>
    <w:pPr>
      <w:spacing w:before="240" w:after="60"/>
      <w:outlineLvl w:val="6"/>
    </w:pPr>
  </w:style>
  <w:style w:type="paragraph" w:styleId="Heading8">
    <w:name w:val="heading 8"/>
    <w:basedOn w:val="Normal"/>
    <w:next w:val="Normal"/>
    <w:link w:val="Heading8Char"/>
    <w:qFormat/>
    <w:rsid w:val="007F3986"/>
    <w:pPr>
      <w:spacing w:before="240" w:after="60"/>
      <w:ind w:left="360"/>
      <w:outlineLvl w:val="7"/>
    </w:pPr>
    <w:rPr>
      <w:iCs/>
    </w:rPr>
  </w:style>
  <w:style w:type="paragraph" w:styleId="Heading9">
    <w:name w:val="heading 9"/>
    <w:basedOn w:val="Normal"/>
    <w:next w:val="Normal"/>
    <w:link w:val="Heading9Char"/>
    <w:qFormat/>
    <w:rsid w:val="007F3986"/>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F3986"/>
    <w:rPr>
      <w:rFonts w:ascii="Arial" w:eastAsiaTheme="majorEastAsia" w:hAnsi="Arial"/>
      <w:b/>
      <w:sz w:val="24"/>
      <w:szCs w:val="24"/>
    </w:rPr>
  </w:style>
  <w:style w:type="character" w:customStyle="1" w:styleId="Heading2Char">
    <w:name w:val="Heading 2 Char"/>
    <w:basedOn w:val="DefaultParagraphFont"/>
    <w:link w:val="Heading2"/>
    <w:uiPriority w:val="9"/>
    <w:locked/>
    <w:rsid w:val="007F3986"/>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7F3986"/>
    <w:rPr>
      <w:rFonts w:eastAsiaTheme="minorHAnsi"/>
      <w:b/>
      <w:bCs/>
      <w:color w:val="000000" w:themeColor="text1"/>
      <w:szCs w:val="24"/>
    </w:rPr>
  </w:style>
  <w:style w:type="character" w:customStyle="1" w:styleId="Heading4Char">
    <w:name w:val="Heading 4 Char"/>
    <w:basedOn w:val="DefaultParagraphFont"/>
    <w:link w:val="Heading4"/>
    <w:uiPriority w:val="9"/>
    <w:locked/>
    <w:rsid w:val="007F3986"/>
    <w:rPr>
      <w:rFonts w:eastAsiaTheme="minorHAnsi"/>
      <w:b/>
      <w:iCs/>
      <w:color w:val="000000" w:themeColor="text1"/>
      <w:szCs w:val="24"/>
    </w:rPr>
  </w:style>
  <w:style w:type="character" w:customStyle="1" w:styleId="Heading5Char">
    <w:name w:val="Heading 5 Char"/>
    <w:basedOn w:val="DefaultParagraphFont"/>
    <w:link w:val="Heading5"/>
    <w:locked/>
    <w:rsid w:val="007F3986"/>
    <w:rPr>
      <w:rFonts w:eastAsiaTheme="minorHAnsi" w:cstheme="minorBidi"/>
      <w:b/>
      <w:bCs/>
      <w:i/>
      <w:iCs/>
      <w:sz w:val="26"/>
      <w:szCs w:val="26"/>
    </w:rPr>
  </w:style>
  <w:style w:type="character" w:customStyle="1" w:styleId="Heading6Char1">
    <w:name w:val="Heading 6 Char1"/>
    <w:basedOn w:val="DefaultParagraphFont"/>
    <w:link w:val="Heading6"/>
    <w:locked/>
    <w:rsid w:val="007F3986"/>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7F3986"/>
    <w:rPr>
      <w:rFonts w:eastAsiaTheme="minorHAnsi" w:cstheme="minorBidi"/>
      <w:sz w:val="24"/>
      <w:szCs w:val="22"/>
    </w:rPr>
  </w:style>
  <w:style w:type="character" w:customStyle="1" w:styleId="Heading8Char">
    <w:name w:val="Heading 8 Char"/>
    <w:basedOn w:val="DefaultParagraphFont"/>
    <w:link w:val="Heading8"/>
    <w:locked/>
    <w:rsid w:val="007F3986"/>
    <w:rPr>
      <w:rFonts w:eastAsiaTheme="minorHAnsi" w:cstheme="minorBidi"/>
      <w:iCs/>
      <w:sz w:val="24"/>
      <w:szCs w:val="22"/>
    </w:rPr>
  </w:style>
  <w:style w:type="character" w:customStyle="1" w:styleId="Heading9Char">
    <w:name w:val="Heading 9 Char"/>
    <w:basedOn w:val="DefaultParagraphFont"/>
    <w:link w:val="Heading9"/>
    <w:locked/>
    <w:rsid w:val="007F3986"/>
    <w:rPr>
      <w:rFonts w:eastAsiaTheme="minorHAnsi" w:cs="Arial"/>
      <w:sz w:val="24"/>
      <w:szCs w:val="22"/>
    </w:rPr>
  </w:style>
  <w:style w:type="character" w:customStyle="1" w:styleId="Heading6Char">
    <w:name w:val="Heading 6 Char"/>
    <w:basedOn w:val="DefaultParagraphFont"/>
    <w:locked/>
    <w:rsid w:val="007F3986"/>
    <w:rPr>
      <w:rFonts w:cs="Times New Roman"/>
      <w:b/>
      <w:bCs/>
      <w:sz w:val="22"/>
      <w:szCs w:val="22"/>
      <w:lang w:val="en-US" w:eastAsia="en-US" w:bidi="ar-SA"/>
    </w:rPr>
  </w:style>
  <w:style w:type="character" w:customStyle="1" w:styleId="Heading7Char">
    <w:name w:val="Heading 7 Char"/>
    <w:basedOn w:val="DefaultParagraphFont"/>
    <w:locked/>
    <w:rsid w:val="007F3986"/>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rPr>
  </w:style>
  <w:style w:type="paragraph" w:styleId="TOC1">
    <w:name w:val="toc 1"/>
    <w:basedOn w:val="Normal"/>
    <w:next w:val="Heading1"/>
    <w:uiPriority w:val="39"/>
    <w:qFormat/>
    <w:rsid w:val="003B5940"/>
    <w:pPr>
      <w:tabs>
        <w:tab w:val="left" w:pos="907"/>
        <w:tab w:val="right" w:leader="dot" w:pos="9360"/>
      </w:tabs>
      <w:spacing w:before="180"/>
      <w:ind w:left="288" w:hanging="288"/>
      <w:outlineLvl w:val="0"/>
    </w:pPr>
    <w:rPr>
      <w:rFonts w:ascii="Arial" w:eastAsia="Times New Roman" w:hAnsi="Arial" w:cs="Times New Roman"/>
      <w:b/>
      <w:bCs/>
      <w:noProof/>
      <w:color w:val="000000"/>
      <w:sz w:val="20"/>
      <w:szCs w:val="20"/>
    </w:rPr>
  </w:style>
  <w:style w:type="paragraph" w:customStyle="1" w:styleId="MainTOC1">
    <w:name w:val="Main TOC1"/>
    <w:basedOn w:val="Normal"/>
    <w:rsid w:val="00764D6D"/>
    <w:rPr>
      <w:b/>
      <w:bCs/>
      <w:sz w:val="28"/>
      <w:szCs w:val="28"/>
    </w:rPr>
  </w:style>
  <w:style w:type="paragraph" w:customStyle="1" w:styleId="Heading1-Number">
    <w:name w:val="Heading 1-Number"/>
    <w:basedOn w:val="Heading1"/>
    <w:rsid w:val="007F3986"/>
    <w:pPr>
      <w:numPr>
        <w:numId w:val="234"/>
      </w:numPr>
      <w:jc w:val="left"/>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432534"/>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432534"/>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paragraph" w:customStyle="1" w:styleId="Heading1-Section">
    <w:name w:val="Heading 1-Section"/>
    <w:basedOn w:val="Heading1NoNumber"/>
    <w:rsid w:val="007F3986"/>
    <w:pPr>
      <w:jc w:val="left"/>
    </w:p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autoRedefine/>
    <w:uiPriority w:val="39"/>
    <w:qFormat/>
    <w:rsid w:val="003B5940"/>
    <w:pPr>
      <w:tabs>
        <w:tab w:val="left" w:pos="2016"/>
        <w:tab w:val="right" w:leader="dot" w:pos="9360"/>
      </w:tabs>
      <w:spacing w:before="60"/>
      <w:ind w:left="288"/>
      <w:outlineLvl w:val="1"/>
    </w:pPr>
    <w:rPr>
      <w:rFonts w:ascii="Arial" w:eastAsia="Times New Roman" w:hAnsi="Arial" w:cs="Times New Roman"/>
      <w:iCs/>
      <w:noProof/>
      <w:color w:val="000000"/>
      <w:sz w:val="18"/>
      <w:szCs w:val="20"/>
    </w:rPr>
  </w:style>
  <w:style w:type="paragraph" w:styleId="TOC4">
    <w:name w:val="toc 4"/>
    <w:next w:val="Normal"/>
    <w:autoRedefine/>
    <w:uiPriority w:val="39"/>
    <w:qFormat/>
    <w:rsid w:val="003B5940"/>
    <w:pPr>
      <w:tabs>
        <w:tab w:val="left" w:pos="2592"/>
        <w:tab w:val="right" w:leader="dot" w:pos="9360"/>
      </w:tabs>
      <w:spacing w:before="20"/>
      <w:ind w:left="864" w:hanging="288"/>
    </w:pPr>
    <w:rPr>
      <w:rFonts w:ascii="Arial" w:eastAsiaTheme="minorHAnsi" w:hAnsi="Arial"/>
      <w:sz w:val="18"/>
      <w:szCs w:val="24"/>
    </w:rPr>
  </w:style>
  <w:style w:type="paragraph" w:styleId="TOC5">
    <w:name w:val="toc 5"/>
    <w:basedOn w:val="Normal"/>
    <w:next w:val="Normal"/>
    <w:autoRedefine/>
    <w:uiPriority w:val="39"/>
    <w:rsid w:val="008C3D5D"/>
    <w:pPr>
      <w:ind w:left="960"/>
    </w:pPr>
    <w:rPr>
      <w:sz w:val="20"/>
    </w:r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Heading2NoNumber">
    <w:name w:val="Heading2_NoNumber"/>
    <w:basedOn w:val="Heading2"/>
    <w:rsid w:val="007F3986"/>
  </w:style>
  <w:style w:type="character" w:styleId="Hyperlink">
    <w:name w:val="Hyperlink"/>
    <w:basedOn w:val="DefaultParagraphFont"/>
    <w:uiPriority w:val="99"/>
    <w:unhideWhenUsed/>
    <w:locked/>
    <w:rsid w:val="008C3D5D"/>
    <w:rPr>
      <w:color w:val="0000FF" w:themeColor="hyperlink"/>
      <w:u w:val="single"/>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autoRedefine/>
    <w:uiPriority w:val="39"/>
    <w:qFormat/>
    <w:locked/>
    <w:rsid w:val="003B5940"/>
    <w:pPr>
      <w:tabs>
        <w:tab w:val="left" w:pos="1080"/>
        <w:tab w:val="right" w:leader="dot" w:pos="9360"/>
      </w:tabs>
      <w:spacing w:before="120"/>
      <w:ind w:left="634" w:hanging="634"/>
    </w:pPr>
    <w:rPr>
      <w:rFonts w:ascii="Arial" w:eastAsia="Times New Roman" w:hAnsi="Arial" w:cs="Times New Roman"/>
      <w:bCs/>
      <w:noProof/>
      <w:color w:val="000000"/>
      <w:sz w:val="18"/>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Head2">
    <w:name w:val="Appendix_Head2"/>
    <w:basedOn w:val="Normal"/>
    <w:next w:val="AppendixText"/>
    <w:rsid w:val="007F3986"/>
    <w:pPr>
      <w:numPr>
        <w:ilvl w:val="1"/>
      </w:numPr>
      <w:tabs>
        <w:tab w:val="left" w:pos="360"/>
      </w:tabs>
      <w:spacing w:before="180" w:after="180"/>
      <w:jc w:val="center"/>
      <w:outlineLvl w:val="1"/>
    </w:pPr>
    <w:rPr>
      <w:rFonts w:ascii="Arial" w:hAnsi="Arial" w:cs="Times New Roman"/>
      <w:b/>
      <w:bCs/>
      <w:iCs/>
      <w:color w:val="000000" w:themeColor="text1"/>
      <w:szCs w:val="24"/>
    </w:rPr>
  </w:style>
  <w:style w:type="paragraph" w:customStyle="1" w:styleId="AppendixHead3">
    <w:name w:val="Appendix_Head3"/>
    <w:basedOn w:val="Normal"/>
    <w:next w:val="AppendixText"/>
    <w:qFormat/>
    <w:rsid w:val="007F3986"/>
    <w:pPr>
      <w:numPr>
        <w:ilvl w:val="2"/>
      </w:numPr>
      <w:tabs>
        <w:tab w:val="left" w:pos="360"/>
      </w:tabs>
      <w:spacing w:before="180" w:after="180"/>
      <w:jc w:val="center"/>
      <w:outlineLvl w:val="2"/>
    </w:pPr>
    <w:rPr>
      <w:rFonts w:ascii="Arial" w:hAnsi="Arial" w:cs="Times New Roman"/>
      <w:b/>
      <w:bCs/>
      <w:iCs/>
      <w:color w:val="000000" w:themeColor="text1"/>
      <w:szCs w:val="24"/>
    </w:rPr>
  </w:style>
  <w:style w:type="paragraph" w:customStyle="1" w:styleId="AppendixHead4">
    <w:name w:val="Appendix_Head4"/>
    <w:basedOn w:val="Normal"/>
    <w:next w:val="AppendixText"/>
    <w:qFormat/>
    <w:rsid w:val="007F3986"/>
    <w:pPr>
      <w:numPr>
        <w:ilvl w:val="3"/>
      </w:numPr>
      <w:tabs>
        <w:tab w:val="left" w:pos="360"/>
      </w:tabs>
      <w:spacing w:before="180" w:after="180"/>
      <w:jc w:val="center"/>
      <w:outlineLvl w:val="3"/>
    </w:pPr>
    <w:rPr>
      <w:rFonts w:ascii="Arial" w:hAnsi="Arial" w:cs="Times New Roman"/>
      <w:b/>
      <w:bCs/>
      <w:iCs/>
      <w:color w:val="000000" w:themeColor="text1"/>
      <w:szCs w:val="24"/>
    </w:r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Normal"/>
    <w:qFormat/>
    <w:rsid w:val="00F22271"/>
    <w:pPr>
      <w:spacing w:before="5400"/>
      <w:jc w:val="center"/>
    </w:pPr>
    <w:rPr>
      <w:smallCaps/>
      <w:color w:val="000000"/>
      <w:szCs w:val="28"/>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7F3986"/>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styleId="ListNumber">
    <w:name w:val="List Number"/>
    <w:basedOn w:val="Normal"/>
    <w:locked/>
    <w:rsid w:val="00500967"/>
    <w:pPr>
      <w:numPr>
        <w:numId w:val="179"/>
      </w:numPr>
      <w:contextualSpacing/>
    </w:pPr>
  </w:style>
  <w:style w:type="paragraph" w:customStyle="1" w:styleId="Arial12">
    <w:name w:val="Arial 12"/>
    <w:basedOn w:val="BodyText"/>
    <w:rsid w:val="007A1822"/>
    <w:pPr>
      <w:tabs>
        <w:tab w:val="left" w:pos="360"/>
      </w:tabs>
    </w:pPr>
    <w:rPr>
      <w:rFonts w:ascii="Arial" w:hAnsi="Arial"/>
      <w:b/>
      <w:iCs w:val="0"/>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TheSI@nist.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12A216-ECC3-45F7-9035-F7917D41DD50}">
  <ds:schemaRefs>
    <ds:schemaRef ds:uri="http://purl.org/dc/elements/1.1/"/>
    <ds:schemaRef ds:uri="http://purl.org/dc/dcmitype/"/>
    <ds:schemaRef ds:uri="http://schemas.microsoft.com/office/infopath/2007/PartnerControls"/>
    <ds:schemaRef ds:uri="9dd99a73-5057-4192-b603-0c7d22954171"/>
    <ds:schemaRef ds:uri="http://schemas.microsoft.com/office/2006/metadata/properties"/>
    <ds:schemaRef ds:uri="http://schemas.microsoft.com/sharepoint/v3"/>
    <ds:schemaRef ds:uri="http://schemas.openxmlformats.org/package/2006/metadata/core-properties"/>
    <ds:schemaRef ds:uri="http://schemas.microsoft.com/office/2006/documentManagement/types"/>
    <ds:schemaRef ds:uri="391eeb16-c6fa-45a0-a257-15c91795993b"/>
    <ds:schemaRef ds:uri="http://www.w3.org/XML/1998/namespace"/>
    <ds:schemaRef ds:uri="http://purl.org/dc/terms/"/>
  </ds:schemaRefs>
</ds:datastoreItem>
</file>

<file path=customXml/itemProps2.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3.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4.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5906</Words>
  <Characters>39864</Characters>
  <Application>Microsoft Office Word</Application>
  <DocSecurity>0</DocSecurity>
  <Lines>332</Lines>
  <Paragraphs>91</Paragraphs>
  <ScaleCrop>false</ScaleCrop>
  <HeadingPairs>
    <vt:vector size="2" baseType="variant">
      <vt:variant>
        <vt:lpstr>Title</vt:lpstr>
      </vt:variant>
      <vt:variant>
        <vt:i4>1</vt:i4>
      </vt:variant>
    </vt:vector>
  </HeadingPairs>
  <TitlesOfParts>
    <vt:vector size="1" baseType="lpstr">
      <vt:lpstr>NIST HB130-III-A. Uniform Weights and Measures Law</vt:lpstr>
    </vt:vector>
  </TitlesOfParts>
  <Company>NIST</Company>
  <LinksUpToDate>false</LinksUpToDate>
  <CharactersWithSpaces>45679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HB130-III-A. Uniform Weights and Measures Law</dc:title>
  <dc:subject>NIST HB130 - 2026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5</cp:revision>
  <cp:lastPrinted>2025-12-22T19:10:00Z</cp:lastPrinted>
  <dcterms:created xsi:type="dcterms:W3CDTF">2025-09-22T12:11:00Z</dcterms:created>
  <dcterms:modified xsi:type="dcterms:W3CDTF">2025-12-22T19:13:00Z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