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725C0" w14:textId="77777777" w:rsidR="00B53A6D" w:rsidRDefault="00B53A6D" w:rsidP="009B78EB">
      <w:pPr>
        <w:pStyle w:val="TOCHeading"/>
      </w:pPr>
      <w:r>
        <w:t xml:space="preserve">Table of </w:t>
      </w:r>
      <w:r w:rsidRPr="00B53A6D">
        <w:t>Contents</w:t>
      </w:r>
    </w:p>
    <w:p w14:paraId="1E604EE3" w14:textId="40A7023A" w:rsidR="00B53A6D" w:rsidRPr="00B53A6D" w:rsidRDefault="00B53A6D" w:rsidP="00B53A6D">
      <w:pPr>
        <w:pStyle w:val="TOC1"/>
        <w:outlineLvl w:val="9"/>
        <w:rPr>
          <w:rFonts w:eastAsiaTheme="minorEastAsia" w:cs="Arial"/>
          <w:b w:val="0"/>
          <w:bCs w:val="0"/>
          <w:color w:val="auto"/>
          <w:kern w:val="2"/>
          <w:szCs w:val="22"/>
          <w14:ligatures w14:val="standardContextual"/>
        </w:rPr>
      </w:pPr>
      <w:r w:rsidRPr="00B53A6D">
        <w:rPr>
          <w:rFonts w:cs="Arial"/>
          <w:szCs w:val="22"/>
        </w:rPr>
        <w:fldChar w:fldCharType="begin"/>
      </w:r>
      <w:r w:rsidRPr="00B53A6D">
        <w:rPr>
          <w:rFonts w:cs="Arial"/>
          <w:szCs w:val="22"/>
        </w:rPr>
        <w:instrText xml:space="preserve"> TOC \o "1-3" \h \z \u </w:instrText>
      </w:r>
      <w:r w:rsidRPr="00B53A6D">
        <w:rPr>
          <w:rFonts w:cs="Arial"/>
          <w:szCs w:val="22"/>
        </w:rPr>
        <w:fldChar w:fldCharType="separate"/>
      </w:r>
      <w:hyperlink w:anchor="_Toc176951636" w:history="1">
        <w:r w:rsidRPr="00B53A6D">
          <w:rPr>
            <w:rStyle w:val="Hyperlink"/>
            <w:rFonts w:ascii="Arial" w:hAnsi="Arial" w:cs="Arial"/>
          </w:rPr>
          <w:t>Chapter 5. Specialized Test Procedures</w:t>
        </w:r>
        <w:r w:rsidRPr="00B53A6D">
          <w:rPr>
            <w:rFonts w:cs="Arial"/>
            <w:webHidden/>
          </w:rPr>
          <w:tab/>
        </w:r>
        <w:r w:rsidRPr="00B53A6D">
          <w:rPr>
            <w:rFonts w:cs="Arial"/>
            <w:webHidden/>
          </w:rPr>
          <w:fldChar w:fldCharType="begin"/>
        </w:r>
        <w:r w:rsidRPr="00B53A6D">
          <w:rPr>
            <w:rFonts w:cs="Arial"/>
            <w:webHidden/>
          </w:rPr>
          <w:instrText xml:space="preserve"> PAGEREF _Toc176951636 \h </w:instrText>
        </w:r>
        <w:r w:rsidRPr="00B53A6D">
          <w:rPr>
            <w:rFonts w:cs="Arial"/>
            <w:webHidden/>
          </w:rPr>
        </w:r>
        <w:r w:rsidRPr="00B53A6D">
          <w:rPr>
            <w:rFonts w:cs="Arial"/>
            <w:webHidden/>
          </w:rPr>
          <w:fldChar w:fldCharType="separate"/>
        </w:r>
        <w:r w:rsidR="00A01557">
          <w:rPr>
            <w:rFonts w:cs="Arial"/>
            <w:webHidden/>
          </w:rPr>
          <w:t>161</w:t>
        </w:r>
        <w:r w:rsidRPr="00B53A6D">
          <w:rPr>
            <w:rFonts w:cs="Arial"/>
            <w:webHidden/>
          </w:rPr>
          <w:fldChar w:fldCharType="end"/>
        </w:r>
      </w:hyperlink>
    </w:p>
    <w:p w14:paraId="6FBF295D" w14:textId="5D897476" w:rsidR="00B53A6D" w:rsidRPr="00530B47" w:rsidRDefault="00A01557" w:rsidP="00B53A6D">
      <w:pPr>
        <w:pStyle w:val="TOC2"/>
        <w:outlineLvl w:val="9"/>
        <w:rPr>
          <w:rFonts w:eastAsiaTheme="minorEastAsia" w:cs="Arial"/>
          <w:bCs w:val="0"/>
          <w:color w:val="auto"/>
          <w:kern w:val="2"/>
          <w:szCs w:val="20"/>
          <w14:ligatures w14:val="standardContextual"/>
        </w:rPr>
      </w:pPr>
      <w:hyperlink w:anchor="_Toc176951637" w:history="1">
        <w:r w:rsidR="00B53A6D" w:rsidRPr="00530B47">
          <w:rPr>
            <w:rStyle w:val="Hyperlink"/>
            <w:rFonts w:ascii="Arial" w:hAnsi="Arial" w:cs="Arial"/>
            <w:sz w:val="20"/>
          </w:rPr>
          <w:t>5.1.</w:t>
        </w:r>
        <w:r w:rsidR="00B53A6D" w:rsidRPr="00530B47">
          <w:rPr>
            <w:rFonts w:eastAsiaTheme="minorEastAsia" w:cs="Arial"/>
            <w:bCs w:val="0"/>
            <w:color w:val="auto"/>
            <w:kern w:val="2"/>
            <w:szCs w:val="20"/>
            <w14:ligatures w14:val="standardContextual"/>
          </w:rPr>
          <w:tab/>
        </w:r>
        <w:r w:rsidR="00B53A6D" w:rsidRPr="00530B47">
          <w:rPr>
            <w:rStyle w:val="Hyperlink"/>
            <w:rFonts w:ascii="Arial" w:hAnsi="Arial" w:cs="Arial"/>
            <w:sz w:val="20"/>
          </w:rPr>
          <w:t>Scope</w:t>
        </w:r>
        <w:r w:rsidR="00B53A6D" w:rsidRPr="00530B47">
          <w:rPr>
            <w:rFonts w:cs="Arial"/>
            <w:webHidden/>
            <w:szCs w:val="20"/>
          </w:rPr>
          <w:tab/>
        </w:r>
        <w:r w:rsidR="00B53A6D" w:rsidRPr="00530B47">
          <w:rPr>
            <w:rFonts w:cs="Arial"/>
            <w:webHidden/>
            <w:szCs w:val="20"/>
          </w:rPr>
          <w:fldChar w:fldCharType="begin"/>
        </w:r>
        <w:r w:rsidR="00B53A6D" w:rsidRPr="00530B47">
          <w:rPr>
            <w:rFonts w:cs="Arial"/>
            <w:webHidden/>
            <w:szCs w:val="20"/>
          </w:rPr>
          <w:instrText xml:space="preserve"> PAGEREF _Toc176951637 \h </w:instrText>
        </w:r>
        <w:r w:rsidR="00B53A6D" w:rsidRPr="00530B47">
          <w:rPr>
            <w:rFonts w:cs="Arial"/>
            <w:webHidden/>
            <w:szCs w:val="20"/>
          </w:rPr>
        </w:r>
        <w:r w:rsidR="00B53A6D" w:rsidRPr="00530B47">
          <w:rPr>
            <w:rFonts w:cs="Arial"/>
            <w:webHidden/>
            <w:szCs w:val="20"/>
          </w:rPr>
          <w:fldChar w:fldCharType="separate"/>
        </w:r>
        <w:r>
          <w:rPr>
            <w:rFonts w:cs="Arial"/>
            <w:webHidden/>
            <w:szCs w:val="20"/>
          </w:rPr>
          <w:t>161</w:t>
        </w:r>
        <w:r w:rsidR="00B53A6D" w:rsidRPr="00530B47">
          <w:rPr>
            <w:rFonts w:cs="Arial"/>
            <w:webHidden/>
            <w:szCs w:val="20"/>
          </w:rPr>
          <w:fldChar w:fldCharType="end"/>
        </w:r>
      </w:hyperlink>
    </w:p>
    <w:p w14:paraId="13A2B8E4" w14:textId="79FE93DF" w:rsidR="00B53A6D" w:rsidRPr="00530B47" w:rsidRDefault="00A01557" w:rsidP="00B53A6D">
      <w:pPr>
        <w:pStyle w:val="TOC2"/>
        <w:outlineLvl w:val="9"/>
        <w:rPr>
          <w:rFonts w:eastAsiaTheme="minorEastAsia" w:cs="Arial"/>
          <w:bCs w:val="0"/>
          <w:color w:val="auto"/>
          <w:kern w:val="2"/>
          <w:szCs w:val="20"/>
          <w14:ligatures w14:val="standardContextual"/>
        </w:rPr>
      </w:pPr>
      <w:hyperlink w:anchor="_Toc176951638" w:history="1">
        <w:r w:rsidR="00B53A6D" w:rsidRPr="00530B47">
          <w:rPr>
            <w:rStyle w:val="Hyperlink"/>
            <w:rFonts w:ascii="Arial" w:hAnsi="Arial" w:cs="Arial"/>
            <w:sz w:val="20"/>
          </w:rPr>
          <w:t>5.2.</w:t>
        </w:r>
        <w:r w:rsidR="00B53A6D" w:rsidRPr="00530B47">
          <w:rPr>
            <w:rFonts w:eastAsiaTheme="minorEastAsia" w:cs="Arial"/>
            <w:bCs w:val="0"/>
            <w:color w:val="auto"/>
            <w:kern w:val="2"/>
            <w:szCs w:val="20"/>
            <w14:ligatures w14:val="standardContextual"/>
          </w:rPr>
          <w:tab/>
        </w:r>
        <w:r w:rsidR="00B53A6D" w:rsidRPr="00530B47">
          <w:rPr>
            <w:rStyle w:val="Hyperlink"/>
            <w:rFonts w:ascii="Arial" w:hAnsi="Arial" w:cs="Arial"/>
            <w:sz w:val="20"/>
          </w:rPr>
          <w:t>Individual Package Quantity</w:t>
        </w:r>
        <w:r w:rsidR="00B53A6D" w:rsidRPr="00530B47">
          <w:rPr>
            <w:rFonts w:cs="Arial"/>
            <w:webHidden/>
            <w:szCs w:val="20"/>
          </w:rPr>
          <w:tab/>
        </w:r>
        <w:r w:rsidR="00B53A6D" w:rsidRPr="00530B47">
          <w:rPr>
            <w:rFonts w:cs="Arial"/>
            <w:webHidden/>
            <w:szCs w:val="20"/>
          </w:rPr>
          <w:fldChar w:fldCharType="begin"/>
        </w:r>
        <w:r w:rsidR="00B53A6D" w:rsidRPr="00530B47">
          <w:rPr>
            <w:rFonts w:cs="Arial"/>
            <w:webHidden/>
            <w:szCs w:val="20"/>
          </w:rPr>
          <w:instrText xml:space="preserve"> PAGEREF _Toc176951638 \h </w:instrText>
        </w:r>
        <w:r w:rsidR="00B53A6D" w:rsidRPr="00530B47">
          <w:rPr>
            <w:rFonts w:cs="Arial"/>
            <w:webHidden/>
            <w:szCs w:val="20"/>
          </w:rPr>
        </w:r>
        <w:r w:rsidR="00B53A6D" w:rsidRPr="00530B47">
          <w:rPr>
            <w:rFonts w:cs="Arial"/>
            <w:webHidden/>
            <w:szCs w:val="20"/>
          </w:rPr>
          <w:fldChar w:fldCharType="separate"/>
        </w:r>
        <w:r>
          <w:rPr>
            <w:rFonts w:cs="Arial"/>
            <w:webHidden/>
            <w:szCs w:val="20"/>
          </w:rPr>
          <w:t>161</w:t>
        </w:r>
        <w:r w:rsidR="00B53A6D" w:rsidRPr="00530B47">
          <w:rPr>
            <w:rFonts w:cs="Arial"/>
            <w:webHidden/>
            <w:szCs w:val="20"/>
          </w:rPr>
          <w:fldChar w:fldCharType="end"/>
        </w:r>
      </w:hyperlink>
    </w:p>
    <w:p w14:paraId="649BD014" w14:textId="48504D50" w:rsidR="00B53A6D" w:rsidRPr="00530B47" w:rsidRDefault="00A01557" w:rsidP="00B53A6D">
      <w:pPr>
        <w:pStyle w:val="TOC3"/>
        <w:rPr>
          <w:rFonts w:eastAsiaTheme="minorEastAsia"/>
          <w:kern w:val="2"/>
          <w14:ligatures w14:val="standardContextual"/>
        </w:rPr>
      </w:pPr>
      <w:hyperlink w:anchor="_Toc176951639" w:history="1">
        <w:r w:rsidR="00B53A6D" w:rsidRPr="00530B47">
          <w:rPr>
            <w:rStyle w:val="Hyperlink"/>
            <w:rFonts w:ascii="Arial" w:hAnsi="Arial" w:cs="Arial"/>
            <w:sz w:val="20"/>
          </w:rPr>
          <w:t>5.2.1.</w:t>
        </w:r>
        <w:r w:rsidR="00B53A6D" w:rsidRPr="00530B47">
          <w:rPr>
            <w:rFonts w:eastAsiaTheme="minorEastAsia"/>
            <w:kern w:val="2"/>
            <w14:ligatures w14:val="standardContextual"/>
          </w:rPr>
          <w:tab/>
        </w:r>
        <w:r w:rsidR="00B53A6D" w:rsidRPr="00530B47">
          <w:rPr>
            <w:rStyle w:val="Hyperlink"/>
            <w:rFonts w:ascii="Arial" w:hAnsi="Arial" w:cs="Arial"/>
            <w:sz w:val="20"/>
          </w:rPr>
          <w:t xml:space="preserve">Test Procedure for Multiunit Packages Exempt from Total Quantity Statement </w:t>
        </w:r>
        <w:r w:rsidR="00B53A6D" w:rsidRPr="00530B47">
          <w:rPr>
            <w:rStyle w:val="Hyperlink"/>
            <w:rFonts w:ascii="Arial" w:hAnsi="Arial" w:cs="Arial"/>
            <w:sz w:val="20"/>
          </w:rPr>
          <w:br/>
          <w:t>(see Section 5.2.)</w:t>
        </w:r>
        <w:r w:rsidR="00B53A6D" w:rsidRPr="00530B47">
          <w:rPr>
            <w:webHidden/>
          </w:rPr>
          <w:tab/>
        </w:r>
        <w:r w:rsidR="00B53A6D" w:rsidRPr="00530B47">
          <w:rPr>
            <w:webHidden/>
          </w:rPr>
          <w:fldChar w:fldCharType="begin"/>
        </w:r>
        <w:r w:rsidR="00B53A6D" w:rsidRPr="00530B47">
          <w:rPr>
            <w:webHidden/>
          </w:rPr>
          <w:instrText xml:space="preserve"> PAGEREF _Toc176951639 \h </w:instrText>
        </w:r>
        <w:r w:rsidR="00B53A6D" w:rsidRPr="00530B47">
          <w:rPr>
            <w:webHidden/>
          </w:rPr>
        </w:r>
        <w:r w:rsidR="00B53A6D" w:rsidRPr="00530B47">
          <w:rPr>
            <w:webHidden/>
          </w:rPr>
          <w:fldChar w:fldCharType="separate"/>
        </w:r>
        <w:r>
          <w:rPr>
            <w:webHidden/>
          </w:rPr>
          <w:t>162</w:t>
        </w:r>
        <w:r w:rsidR="00B53A6D" w:rsidRPr="00530B47">
          <w:rPr>
            <w:webHidden/>
          </w:rPr>
          <w:fldChar w:fldCharType="end"/>
        </w:r>
      </w:hyperlink>
    </w:p>
    <w:p w14:paraId="488A7385" w14:textId="250CCC08" w:rsidR="00B53A6D" w:rsidRPr="00530B47" w:rsidRDefault="00A01557" w:rsidP="00B53A6D">
      <w:pPr>
        <w:pStyle w:val="TOC2"/>
        <w:outlineLvl w:val="9"/>
        <w:rPr>
          <w:rFonts w:eastAsiaTheme="minorEastAsia" w:cs="Arial"/>
          <w:bCs w:val="0"/>
          <w:color w:val="auto"/>
          <w:kern w:val="2"/>
          <w:szCs w:val="20"/>
          <w14:ligatures w14:val="standardContextual"/>
        </w:rPr>
      </w:pPr>
      <w:hyperlink w:anchor="_Toc176951640" w:history="1">
        <w:r w:rsidR="00B53A6D" w:rsidRPr="00530B47">
          <w:rPr>
            <w:rStyle w:val="Hyperlink"/>
            <w:rFonts w:ascii="Arial" w:hAnsi="Arial" w:cs="Arial"/>
            <w:sz w:val="20"/>
          </w:rPr>
          <w:t>5.3.</w:t>
        </w:r>
        <w:r w:rsidR="00B53A6D" w:rsidRPr="00530B47">
          <w:rPr>
            <w:rFonts w:eastAsiaTheme="minorEastAsia" w:cs="Arial"/>
            <w:bCs w:val="0"/>
            <w:color w:val="auto"/>
            <w:kern w:val="2"/>
            <w:szCs w:val="20"/>
            <w14:ligatures w14:val="standardContextual"/>
          </w:rPr>
          <w:tab/>
        </w:r>
        <w:r w:rsidR="00B53A6D" w:rsidRPr="00530B47">
          <w:rPr>
            <w:rStyle w:val="Hyperlink"/>
            <w:rFonts w:ascii="Arial" w:hAnsi="Arial" w:cs="Arial"/>
            <w:sz w:val="20"/>
          </w:rPr>
          <w:t>Total Quantity</w:t>
        </w:r>
        <w:r w:rsidR="00B53A6D" w:rsidRPr="00530B47">
          <w:rPr>
            <w:rFonts w:cs="Arial"/>
            <w:webHidden/>
            <w:szCs w:val="20"/>
          </w:rPr>
          <w:tab/>
        </w:r>
        <w:r w:rsidR="00B53A6D" w:rsidRPr="00530B47">
          <w:rPr>
            <w:rFonts w:cs="Arial"/>
            <w:webHidden/>
            <w:szCs w:val="20"/>
          </w:rPr>
          <w:fldChar w:fldCharType="begin"/>
        </w:r>
        <w:r w:rsidR="00B53A6D" w:rsidRPr="00530B47">
          <w:rPr>
            <w:rFonts w:cs="Arial"/>
            <w:webHidden/>
            <w:szCs w:val="20"/>
          </w:rPr>
          <w:instrText xml:space="preserve"> PAGEREF _Toc176951640 \h </w:instrText>
        </w:r>
        <w:r w:rsidR="00B53A6D" w:rsidRPr="00530B47">
          <w:rPr>
            <w:rFonts w:cs="Arial"/>
            <w:webHidden/>
            <w:szCs w:val="20"/>
          </w:rPr>
        </w:r>
        <w:r w:rsidR="00B53A6D" w:rsidRPr="00530B47">
          <w:rPr>
            <w:rFonts w:cs="Arial"/>
            <w:webHidden/>
            <w:szCs w:val="20"/>
          </w:rPr>
          <w:fldChar w:fldCharType="separate"/>
        </w:r>
        <w:r>
          <w:rPr>
            <w:rFonts w:cs="Arial"/>
            <w:webHidden/>
            <w:szCs w:val="20"/>
          </w:rPr>
          <w:t>162</w:t>
        </w:r>
        <w:r w:rsidR="00B53A6D" w:rsidRPr="00530B47">
          <w:rPr>
            <w:rFonts w:cs="Arial"/>
            <w:webHidden/>
            <w:szCs w:val="20"/>
          </w:rPr>
          <w:fldChar w:fldCharType="end"/>
        </w:r>
      </w:hyperlink>
    </w:p>
    <w:p w14:paraId="027E9082" w14:textId="41B9E44F" w:rsidR="00B53A6D" w:rsidRPr="00530B47" w:rsidRDefault="00A01557" w:rsidP="00B53A6D">
      <w:pPr>
        <w:pStyle w:val="TOC3"/>
        <w:rPr>
          <w:rFonts w:eastAsiaTheme="minorEastAsia"/>
          <w:color w:val="auto"/>
          <w:kern w:val="2"/>
          <w14:ligatures w14:val="standardContextual"/>
        </w:rPr>
      </w:pPr>
      <w:hyperlink w:anchor="_Toc176951641" w:history="1">
        <w:r w:rsidR="00B53A6D" w:rsidRPr="00530B47">
          <w:rPr>
            <w:rStyle w:val="Hyperlink"/>
            <w:rFonts w:ascii="Arial" w:hAnsi="Arial" w:cs="Arial"/>
            <w:sz w:val="20"/>
          </w:rPr>
          <w:t>5.3.1.</w:t>
        </w:r>
        <w:r w:rsidR="00B53A6D" w:rsidRPr="00530B47">
          <w:rPr>
            <w:rFonts w:eastAsiaTheme="minorEastAsia"/>
            <w:color w:val="auto"/>
            <w:kern w:val="2"/>
            <w14:ligatures w14:val="standardContextual"/>
          </w:rPr>
          <w:tab/>
        </w:r>
        <w:r w:rsidR="00B53A6D" w:rsidRPr="00530B47">
          <w:rPr>
            <w:rStyle w:val="Hyperlink"/>
            <w:rFonts w:ascii="Arial" w:hAnsi="Arial" w:cs="Arial"/>
            <w:sz w:val="20"/>
          </w:rPr>
          <w:t>Test Procedure for Multiunit Packages</w:t>
        </w:r>
        <w:r w:rsidR="00B53A6D" w:rsidRPr="00530B47">
          <w:rPr>
            <w:webHidden/>
          </w:rPr>
          <w:tab/>
        </w:r>
        <w:r w:rsidR="00B53A6D" w:rsidRPr="00530B47">
          <w:rPr>
            <w:webHidden/>
          </w:rPr>
          <w:fldChar w:fldCharType="begin"/>
        </w:r>
        <w:r w:rsidR="00B53A6D" w:rsidRPr="00530B47">
          <w:rPr>
            <w:webHidden/>
          </w:rPr>
          <w:instrText xml:space="preserve"> PAGEREF _Toc176951641 \h </w:instrText>
        </w:r>
        <w:r w:rsidR="00B53A6D" w:rsidRPr="00530B47">
          <w:rPr>
            <w:webHidden/>
          </w:rPr>
        </w:r>
        <w:r w:rsidR="00B53A6D" w:rsidRPr="00530B47">
          <w:rPr>
            <w:webHidden/>
          </w:rPr>
          <w:fldChar w:fldCharType="separate"/>
        </w:r>
        <w:r>
          <w:rPr>
            <w:webHidden/>
          </w:rPr>
          <w:t>163</w:t>
        </w:r>
        <w:r w:rsidR="00B53A6D" w:rsidRPr="00530B47">
          <w:rPr>
            <w:webHidden/>
          </w:rPr>
          <w:fldChar w:fldCharType="end"/>
        </w:r>
      </w:hyperlink>
    </w:p>
    <w:p w14:paraId="4C7A80E0" w14:textId="136FDD90" w:rsidR="00B53A6D" w:rsidRPr="00530B47" w:rsidRDefault="00A01557" w:rsidP="00B53A6D">
      <w:pPr>
        <w:pStyle w:val="TOC2"/>
        <w:outlineLvl w:val="9"/>
        <w:rPr>
          <w:rFonts w:eastAsiaTheme="minorEastAsia" w:cs="Arial"/>
          <w:bCs w:val="0"/>
          <w:color w:val="auto"/>
          <w:kern w:val="2"/>
          <w:szCs w:val="20"/>
          <w14:ligatures w14:val="standardContextual"/>
        </w:rPr>
      </w:pPr>
      <w:hyperlink w:anchor="_Toc176951642" w:history="1">
        <w:r w:rsidR="00B53A6D" w:rsidRPr="00530B47">
          <w:rPr>
            <w:rStyle w:val="Hyperlink"/>
            <w:rFonts w:ascii="Arial" w:hAnsi="Arial" w:cs="Arial"/>
            <w:sz w:val="20"/>
          </w:rPr>
          <w:t>5.4.</w:t>
        </w:r>
        <w:r w:rsidR="00B53A6D" w:rsidRPr="00530B47">
          <w:rPr>
            <w:rFonts w:eastAsiaTheme="minorEastAsia" w:cs="Arial"/>
            <w:bCs w:val="0"/>
            <w:color w:val="auto"/>
            <w:kern w:val="2"/>
            <w:szCs w:val="20"/>
            <w14:ligatures w14:val="standardContextual"/>
          </w:rPr>
          <w:tab/>
        </w:r>
        <w:r w:rsidR="00B53A6D" w:rsidRPr="00530B47">
          <w:rPr>
            <w:rStyle w:val="Hyperlink"/>
            <w:rFonts w:ascii="Arial" w:hAnsi="Arial" w:cs="Arial"/>
            <w:sz w:val="20"/>
          </w:rPr>
          <w:t>Exceptions for Multiunit Packages</w:t>
        </w:r>
        <w:r w:rsidR="00B53A6D" w:rsidRPr="00530B47">
          <w:rPr>
            <w:rFonts w:cs="Arial"/>
            <w:webHidden/>
            <w:szCs w:val="20"/>
          </w:rPr>
          <w:tab/>
        </w:r>
        <w:r w:rsidR="00B53A6D" w:rsidRPr="00530B47">
          <w:rPr>
            <w:rFonts w:cs="Arial"/>
            <w:webHidden/>
            <w:szCs w:val="20"/>
          </w:rPr>
          <w:fldChar w:fldCharType="begin"/>
        </w:r>
        <w:r w:rsidR="00B53A6D" w:rsidRPr="00530B47">
          <w:rPr>
            <w:rFonts w:cs="Arial"/>
            <w:webHidden/>
            <w:szCs w:val="20"/>
          </w:rPr>
          <w:instrText xml:space="preserve"> PAGEREF _Toc176951642 \h </w:instrText>
        </w:r>
        <w:r w:rsidR="00B53A6D" w:rsidRPr="00530B47">
          <w:rPr>
            <w:rFonts w:cs="Arial"/>
            <w:webHidden/>
            <w:szCs w:val="20"/>
          </w:rPr>
        </w:r>
        <w:r w:rsidR="00B53A6D" w:rsidRPr="00530B47">
          <w:rPr>
            <w:rFonts w:cs="Arial"/>
            <w:webHidden/>
            <w:szCs w:val="20"/>
          </w:rPr>
          <w:fldChar w:fldCharType="separate"/>
        </w:r>
        <w:r>
          <w:rPr>
            <w:rFonts w:cs="Arial"/>
            <w:webHidden/>
            <w:szCs w:val="20"/>
          </w:rPr>
          <w:t>163</w:t>
        </w:r>
        <w:r w:rsidR="00B53A6D" w:rsidRPr="00530B47">
          <w:rPr>
            <w:rFonts w:cs="Arial"/>
            <w:webHidden/>
            <w:szCs w:val="20"/>
          </w:rPr>
          <w:fldChar w:fldCharType="end"/>
        </w:r>
      </w:hyperlink>
    </w:p>
    <w:p w14:paraId="12AEED51" w14:textId="4C17852C" w:rsidR="00B53A6D" w:rsidRPr="00530B47" w:rsidRDefault="00A01557" w:rsidP="00B53A6D">
      <w:pPr>
        <w:pStyle w:val="TOC3"/>
        <w:rPr>
          <w:rFonts w:eastAsiaTheme="minorEastAsia"/>
          <w:kern w:val="2"/>
          <w14:ligatures w14:val="standardContextual"/>
        </w:rPr>
      </w:pPr>
      <w:hyperlink w:anchor="_Toc176951643" w:history="1">
        <w:r w:rsidR="00B53A6D" w:rsidRPr="00530B47">
          <w:rPr>
            <w:rStyle w:val="Hyperlink"/>
            <w:rFonts w:ascii="Arial" w:hAnsi="Arial" w:cs="Arial"/>
            <w:sz w:val="20"/>
          </w:rPr>
          <w:t>5.4.1.</w:t>
        </w:r>
        <w:r w:rsidR="00B53A6D" w:rsidRPr="00530B47">
          <w:rPr>
            <w:rFonts w:eastAsiaTheme="minorEastAsia"/>
            <w:kern w:val="2"/>
            <w14:ligatures w14:val="standardContextual"/>
          </w:rPr>
          <w:tab/>
        </w:r>
        <w:r w:rsidR="00B53A6D" w:rsidRPr="00530B47">
          <w:rPr>
            <w:rStyle w:val="Hyperlink"/>
            <w:rFonts w:ascii="Arial" w:hAnsi="Arial" w:cs="Arial"/>
            <w:sz w:val="20"/>
          </w:rPr>
          <w:t>Multiunit</w:t>
        </w:r>
        <w:r w:rsidR="00B53A6D" w:rsidRPr="00530B47">
          <w:rPr>
            <w:rStyle w:val="Hyperlink"/>
            <w:rFonts w:ascii="Arial" w:hAnsi="Arial" w:cs="Arial"/>
            <w:sz w:val="20"/>
            <w:lang w:val="x-none" w:eastAsia="x-none"/>
          </w:rPr>
          <w:t xml:space="preserve"> Packages with Only a Total Quantity Declaration</w:t>
        </w:r>
        <w:r w:rsidR="00B53A6D" w:rsidRPr="00530B47">
          <w:rPr>
            <w:webHidden/>
          </w:rPr>
          <w:tab/>
        </w:r>
        <w:r w:rsidR="00B53A6D" w:rsidRPr="00530B47">
          <w:rPr>
            <w:webHidden/>
          </w:rPr>
          <w:fldChar w:fldCharType="begin"/>
        </w:r>
        <w:r w:rsidR="00B53A6D" w:rsidRPr="00530B47">
          <w:rPr>
            <w:webHidden/>
          </w:rPr>
          <w:instrText xml:space="preserve"> PAGEREF _Toc176951643 \h </w:instrText>
        </w:r>
        <w:r w:rsidR="00B53A6D" w:rsidRPr="00530B47">
          <w:rPr>
            <w:webHidden/>
          </w:rPr>
        </w:r>
        <w:r w:rsidR="00B53A6D" w:rsidRPr="00530B47">
          <w:rPr>
            <w:webHidden/>
          </w:rPr>
          <w:fldChar w:fldCharType="separate"/>
        </w:r>
        <w:r>
          <w:rPr>
            <w:webHidden/>
          </w:rPr>
          <w:t>163</w:t>
        </w:r>
        <w:r w:rsidR="00B53A6D" w:rsidRPr="00530B47">
          <w:rPr>
            <w:webHidden/>
          </w:rPr>
          <w:fldChar w:fldCharType="end"/>
        </w:r>
      </w:hyperlink>
    </w:p>
    <w:p w14:paraId="4901E34B" w14:textId="29C4F4AC" w:rsidR="00B53A6D" w:rsidRPr="00530B47" w:rsidRDefault="00A01557" w:rsidP="00B53A6D">
      <w:pPr>
        <w:pStyle w:val="TOC3"/>
        <w:rPr>
          <w:rFonts w:eastAsiaTheme="minorEastAsia"/>
          <w:kern w:val="2"/>
          <w14:ligatures w14:val="standardContextual"/>
        </w:rPr>
      </w:pPr>
      <w:hyperlink w:anchor="_Toc176951654" w:history="1">
        <w:r w:rsidR="00B53A6D" w:rsidRPr="00530B47">
          <w:rPr>
            <w:rStyle w:val="Hyperlink"/>
            <w:rFonts w:ascii="Arial" w:hAnsi="Arial" w:cs="Arial"/>
            <w:sz w:val="20"/>
          </w:rPr>
          <w:t>5.4.2.</w:t>
        </w:r>
        <w:r w:rsidR="00B53A6D" w:rsidRPr="00530B47">
          <w:rPr>
            <w:rFonts w:eastAsiaTheme="minorEastAsia"/>
            <w:kern w:val="2"/>
            <w14:ligatures w14:val="standardContextual"/>
          </w:rPr>
          <w:tab/>
        </w:r>
        <w:r w:rsidR="00B53A6D" w:rsidRPr="00530B47">
          <w:rPr>
            <w:rStyle w:val="Hyperlink"/>
            <w:rFonts w:ascii="Arial" w:hAnsi="Arial" w:cs="Arial"/>
            <w:sz w:val="20"/>
          </w:rPr>
          <w:t>Variety</w:t>
        </w:r>
        <w:r w:rsidR="00B53A6D" w:rsidRPr="00530B47">
          <w:rPr>
            <w:rStyle w:val="Hyperlink"/>
            <w:rFonts w:ascii="Arial" w:hAnsi="Arial" w:cs="Arial"/>
            <w:sz w:val="20"/>
            <w:lang w:val="x-none" w:eastAsia="x-none"/>
          </w:rPr>
          <w:t xml:space="preserve"> Packages: Non-Uniform Quantity Declarations</w:t>
        </w:r>
        <w:r w:rsidR="00B53A6D" w:rsidRPr="00530B47">
          <w:rPr>
            <w:webHidden/>
          </w:rPr>
          <w:tab/>
        </w:r>
        <w:r w:rsidR="00B53A6D" w:rsidRPr="00530B47">
          <w:rPr>
            <w:webHidden/>
          </w:rPr>
          <w:fldChar w:fldCharType="begin"/>
        </w:r>
        <w:r w:rsidR="00B53A6D" w:rsidRPr="00530B47">
          <w:rPr>
            <w:webHidden/>
          </w:rPr>
          <w:instrText xml:space="preserve"> PAGEREF _Toc176951654 \h </w:instrText>
        </w:r>
        <w:r w:rsidR="00B53A6D" w:rsidRPr="00530B47">
          <w:rPr>
            <w:webHidden/>
          </w:rPr>
        </w:r>
        <w:r w:rsidR="00B53A6D" w:rsidRPr="00530B47">
          <w:rPr>
            <w:webHidden/>
          </w:rPr>
          <w:fldChar w:fldCharType="separate"/>
        </w:r>
        <w:r>
          <w:rPr>
            <w:webHidden/>
          </w:rPr>
          <w:t>164</w:t>
        </w:r>
        <w:r w:rsidR="00B53A6D" w:rsidRPr="00530B47">
          <w:rPr>
            <w:webHidden/>
          </w:rPr>
          <w:fldChar w:fldCharType="end"/>
        </w:r>
      </w:hyperlink>
    </w:p>
    <w:p w14:paraId="68798DC9" w14:textId="7141D17F" w:rsidR="00B53A6D" w:rsidRPr="00530B47" w:rsidRDefault="00A01557" w:rsidP="00B53A6D">
      <w:pPr>
        <w:pStyle w:val="TOC2"/>
        <w:outlineLvl w:val="9"/>
        <w:rPr>
          <w:rFonts w:eastAsiaTheme="minorEastAsia" w:cs="Arial"/>
          <w:bCs w:val="0"/>
          <w:color w:val="auto"/>
          <w:kern w:val="2"/>
          <w:szCs w:val="20"/>
          <w14:ligatures w14:val="standardContextual"/>
        </w:rPr>
      </w:pPr>
      <w:hyperlink w:anchor="_Toc176951655" w:history="1">
        <w:r w:rsidR="00B53A6D" w:rsidRPr="00530B47">
          <w:rPr>
            <w:rStyle w:val="Hyperlink"/>
            <w:rFonts w:ascii="Arial" w:hAnsi="Arial" w:cs="Arial"/>
            <w:sz w:val="20"/>
          </w:rPr>
          <w:t>5.5.</w:t>
        </w:r>
        <w:r w:rsidR="00B53A6D" w:rsidRPr="00530B47">
          <w:rPr>
            <w:rFonts w:eastAsiaTheme="minorEastAsia" w:cs="Arial"/>
            <w:bCs w:val="0"/>
            <w:color w:val="auto"/>
            <w:kern w:val="2"/>
            <w:szCs w:val="20"/>
            <w14:ligatures w14:val="standardContextual"/>
          </w:rPr>
          <w:tab/>
        </w:r>
        <w:r w:rsidR="00B53A6D" w:rsidRPr="00530B47">
          <w:rPr>
            <w:rStyle w:val="Hyperlink"/>
            <w:rFonts w:ascii="Arial" w:hAnsi="Arial" w:cs="Arial"/>
            <w:sz w:val="20"/>
          </w:rPr>
          <w:t xml:space="preserve">Test Procedure for Variety Packages Containing Individual Packages with Varying </w:t>
        </w:r>
        <w:r w:rsidR="00B53A6D" w:rsidRPr="00530B47">
          <w:rPr>
            <w:rStyle w:val="Hyperlink"/>
            <w:rFonts w:ascii="Arial" w:hAnsi="Arial" w:cs="Arial"/>
            <w:sz w:val="20"/>
          </w:rPr>
          <w:br/>
          <w:t>Net Weights</w:t>
        </w:r>
        <w:r w:rsidR="00B53A6D" w:rsidRPr="00530B47">
          <w:rPr>
            <w:rFonts w:cs="Arial"/>
            <w:webHidden/>
            <w:szCs w:val="20"/>
          </w:rPr>
          <w:tab/>
        </w:r>
        <w:r w:rsidR="00B53A6D" w:rsidRPr="00530B47">
          <w:rPr>
            <w:rFonts w:cs="Arial"/>
            <w:webHidden/>
            <w:szCs w:val="20"/>
          </w:rPr>
          <w:fldChar w:fldCharType="begin"/>
        </w:r>
        <w:r w:rsidR="00B53A6D" w:rsidRPr="00530B47">
          <w:rPr>
            <w:rFonts w:cs="Arial"/>
            <w:webHidden/>
            <w:szCs w:val="20"/>
          </w:rPr>
          <w:instrText xml:space="preserve"> PAGEREF _Toc176951655 \h </w:instrText>
        </w:r>
        <w:r w:rsidR="00B53A6D" w:rsidRPr="00530B47">
          <w:rPr>
            <w:rFonts w:cs="Arial"/>
            <w:webHidden/>
            <w:szCs w:val="20"/>
          </w:rPr>
        </w:r>
        <w:r w:rsidR="00B53A6D" w:rsidRPr="00530B47">
          <w:rPr>
            <w:rFonts w:cs="Arial"/>
            <w:webHidden/>
            <w:szCs w:val="20"/>
          </w:rPr>
          <w:fldChar w:fldCharType="separate"/>
        </w:r>
        <w:r>
          <w:rPr>
            <w:rFonts w:cs="Arial"/>
            <w:webHidden/>
            <w:szCs w:val="20"/>
          </w:rPr>
          <w:t>164</w:t>
        </w:r>
        <w:r w:rsidR="00B53A6D" w:rsidRPr="00530B47">
          <w:rPr>
            <w:rFonts w:cs="Arial"/>
            <w:webHidden/>
            <w:szCs w:val="20"/>
          </w:rPr>
          <w:fldChar w:fldCharType="end"/>
        </w:r>
      </w:hyperlink>
    </w:p>
    <w:p w14:paraId="1A41342F" w14:textId="29C45DE8" w:rsidR="00B53A6D" w:rsidRPr="00530B47" w:rsidRDefault="00A01557" w:rsidP="00B53A6D">
      <w:pPr>
        <w:pStyle w:val="TOC2"/>
        <w:outlineLvl w:val="9"/>
        <w:rPr>
          <w:rFonts w:eastAsiaTheme="minorEastAsia" w:cs="Arial"/>
          <w:bCs w:val="0"/>
          <w:color w:val="auto"/>
          <w:kern w:val="2"/>
          <w:szCs w:val="20"/>
          <w14:ligatures w14:val="standardContextual"/>
        </w:rPr>
      </w:pPr>
      <w:hyperlink w:anchor="_Toc176951656" w:history="1">
        <w:r w:rsidR="00B53A6D" w:rsidRPr="00530B47">
          <w:rPr>
            <w:rStyle w:val="Hyperlink"/>
            <w:rFonts w:ascii="Arial" w:hAnsi="Arial" w:cs="Arial"/>
            <w:sz w:val="20"/>
          </w:rPr>
          <w:t>5.6.</w:t>
        </w:r>
        <w:r w:rsidR="00B53A6D" w:rsidRPr="00530B47">
          <w:rPr>
            <w:rFonts w:eastAsiaTheme="minorEastAsia" w:cs="Arial"/>
            <w:bCs w:val="0"/>
            <w:color w:val="auto"/>
            <w:kern w:val="2"/>
            <w:szCs w:val="20"/>
            <w14:ligatures w14:val="standardContextual"/>
          </w:rPr>
          <w:tab/>
        </w:r>
        <w:r w:rsidR="00B53A6D" w:rsidRPr="00530B47">
          <w:rPr>
            <w:rStyle w:val="Hyperlink"/>
            <w:rFonts w:ascii="Arial" w:hAnsi="Arial" w:cs="Arial"/>
            <w:sz w:val="20"/>
          </w:rPr>
          <w:t>MAV Application</w:t>
        </w:r>
        <w:r w:rsidR="00B53A6D" w:rsidRPr="00530B47">
          <w:rPr>
            <w:rFonts w:cs="Arial"/>
            <w:webHidden/>
            <w:szCs w:val="20"/>
          </w:rPr>
          <w:tab/>
        </w:r>
        <w:r w:rsidR="00B53A6D" w:rsidRPr="00530B47">
          <w:rPr>
            <w:rFonts w:cs="Arial"/>
            <w:webHidden/>
            <w:szCs w:val="20"/>
          </w:rPr>
          <w:fldChar w:fldCharType="begin"/>
        </w:r>
        <w:r w:rsidR="00B53A6D" w:rsidRPr="00530B47">
          <w:rPr>
            <w:rFonts w:cs="Arial"/>
            <w:webHidden/>
            <w:szCs w:val="20"/>
          </w:rPr>
          <w:instrText xml:space="preserve"> PAGEREF _Toc176951656 \h </w:instrText>
        </w:r>
        <w:r w:rsidR="00B53A6D" w:rsidRPr="00530B47">
          <w:rPr>
            <w:rFonts w:cs="Arial"/>
            <w:webHidden/>
            <w:szCs w:val="20"/>
          </w:rPr>
        </w:r>
        <w:r w:rsidR="00B53A6D" w:rsidRPr="00530B47">
          <w:rPr>
            <w:rFonts w:cs="Arial"/>
            <w:webHidden/>
            <w:szCs w:val="20"/>
          </w:rPr>
          <w:fldChar w:fldCharType="separate"/>
        </w:r>
        <w:r>
          <w:rPr>
            <w:rFonts w:cs="Arial"/>
            <w:webHidden/>
            <w:szCs w:val="20"/>
          </w:rPr>
          <w:t>165</w:t>
        </w:r>
        <w:r w:rsidR="00B53A6D" w:rsidRPr="00530B47">
          <w:rPr>
            <w:rFonts w:cs="Arial"/>
            <w:webHidden/>
            <w:szCs w:val="20"/>
          </w:rPr>
          <w:fldChar w:fldCharType="end"/>
        </w:r>
      </w:hyperlink>
    </w:p>
    <w:p w14:paraId="4B7A79C3" w14:textId="527BB295" w:rsidR="00B53A6D" w:rsidRDefault="00B53A6D" w:rsidP="00B53A6D">
      <w:pPr>
        <w:jc w:val="left"/>
        <w:rPr>
          <w:szCs w:val="22"/>
        </w:rPr>
      </w:pPr>
      <w:r w:rsidRPr="00B53A6D">
        <w:rPr>
          <w:rFonts w:ascii="Arial" w:hAnsi="Arial" w:cs="Arial"/>
          <w:szCs w:val="22"/>
        </w:rPr>
        <w:fldChar w:fldCharType="end"/>
      </w:r>
      <w:r>
        <w:rPr>
          <w:szCs w:val="22"/>
        </w:rPr>
        <w:br w:type="page"/>
      </w:r>
    </w:p>
    <w:p w14:paraId="45D670AB" w14:textId="77777777" w:rsidR="00B53A6D" w:rsidRDefault="00B53A6D" w:rsidP="00B53A6D">
      <w:pPr>
        <w:spacing w:after="5400"/>
        <w:jc w:val="left"/>
      </w:pPr>
    </w:p>
    <w:p w14:paraId="4EAD1E0C" w14:textId="77777777" w:rsidR="00B53A6D" w:rsidRDefault="00B53A6D" w:rsidP="00D16A76">
      <w:pPr>
        <w:pStyle w:val="Errataupdate"/>
      </w:pPr>
      <w:r>
        <w:t xml:space="preserve">THIS PAGE INTENTIONALLY LEFT BLANK </w:t>
      </w:r>
      <w:r>
        <w:t> </w:t>
      </w:r>
    </w:p>
    <w:p w14:paraId="086B1EFB" w14:textId="11322322" w:rsidR="00B53A6D" w:rsidRDefault="00B53A6D">
      <w:pPr>
        <w:jc w:val="left"/>
        <w:rPr>
          <w:szCs w:val="22"/>
        </w:rPr>
      </w:pPr>
      <w:r>
        <w:rPr>
          <w:szCs w:val="22"/>
        </w:rPr>
        <w:br w:type="page"/>
      </w:r>
    </w:p>
    <w:p w14:paraId="5616E134" w14:textId="77777777" w:rsidR="009A020F" w:rsidRPr="003B5FB9" w:rsidRDefault="009A020F" w:rsidP="009A020F">
      <w:pPr>
        <w:pBdr>
          <w:top w:val="single" w:sz="36" w:space="1" w:color="auto"/>
          <w:bottom w:val="single" w:sz="12" w:space="1" w:color="auto"/>
        </w:pBdr>
        <w:rPr>
          <w:szCs w:val="22"/>
        </w:rPr>
      </w:pPr>
    </w:p>
    <w:p w14:paraId="395CBBEE" w14:textId="77777777" w:rsidR="0092211E" w:rsidRPr="0092211E" w:rsidRDefault="0092211E" w:rsidP="00721C85">
      <w:pPr>
        <w:pStyle w:val="ListParagraph"/>
        <w:keepNext/>
        <w:numPr>
          <w:ilvl w:val="0"/>
          <w:numId w:val="34"/>
        </w:numPr>
        <w:spacing w:before="120" w:after="120"/>
        <w:jc w:val="center"/>
        <w:outlineLvl w:val="0"/>
        <w:rPr>
          <w:rFonts w:ascii="Times New Roman Bold" w:hAnsi="Times New Roman Bold" w:cs="Arial"/>
          <w:b/>
          <w:bCs/>
          <w:vanish/>
          <w:color w:val="auto"/>
          <w:kern w:val="32"/>
          <w:sz w:val="28"/>
          <w:szCs w:val="32"/>
        </w:rPr>
      </w:pPr>
      <w:bookmarkStart w:id="0" w:name="_Toc176951631"/>
      <w:bookmarkStart w:id="1" w:name="_Toc111622932"/>
      <w:bookmarkEnd w:id="0"/>
    </w:p>
    <w:p w14:paraId="31B5BF19" w14:textId="77777777" w:rsidR="0092211E" w:rsidRPr="0092211E" w:rsidRDefault="0092211E" w:rsidP="002877CC">
      <w:pPr>
        <w:pStyle w:val="ListParagraph"/>
        <w:keepNext/>
        <w:tabs>
          <w:tab w:val="num" w:pos="360"/>
        </w:tabs>
        <w:spacing w:before="120" w:after="120"/>
        <w:jc w:val="center"/>
        <w:outlineLvl w:val="0"/>
        <w:rPr>
          <w:rFonts w:ascii="Times New Roman Bold" w:hAnsi="Times New Roman Bold" w:cs="Arial"/>
          <w:b/>
          <w:bCs/>
          <w:vanish/>
          <w:color w:val="auto"/>
          <w:kern w:val="32"/>
          <w:sz w:val="28"/>
          <w:szCs w:val="32"/>
        </w:rPr>
      </w:pPr>
    </w:p>
    <w:p w14:paraId="1B4FB77F" w14:textId="77777777" w:rsidR="0092211E" w:rsidRPr="0092211E" w:rsidRDefault="0092211E" w:rsidP="002877CC">
      <w:pPr>
        <w:pStyle w:val="ListParagraph"/>
        <w:keepNext/>
        <w:tabs>
          <w:tab w:val="num" w:pos="360"/>
        </w:tabs>
        <w:spacing w:before="120" w:after="120"/>
        <w:jc w:val="center"/>
        <w:outlineLvl w:val="0"/>
        <w:rPr>
          <w:rFonts w:ascii="Times New Roman Bold" w:hAnsi="Times New Roman Bold" w:cs="Arial"/>
          <w:b/>
          <w:bCs/>
          <w:vanish/>
          <w:color w:val="auto"/>
          <w:kern w:val="32"/>
          <w:sz w:val="28"/>
          <w:szCs w:val="32"/>
        </w:rPr>
      </w:pPr>
    </w:p>
    <w:p w14:paraId="04E1BFE0" w14:textId="77777777" w:rsidR="0092211E" w:rsidRPr="0092211E" w:rsidRDefault="0092211E" w:rsidP="002877CC">
      <w:pPr>
        <w:pStyle w:val="ListParagraph"/>
        <w:keepNext/>
        <w:tabs>
          <w:tab w:val="num" w:pos="360"/>
        </w:tabs>
        <w:spacing w:before="120" w:after="120"/>
        <w:jc w:val="center"/>
        <w:outlineLvl w:val="0"/>
        <w:rPr>
          <w:rFonts w:ascii="Times New Roman Bold" w:hAnsi="Times New Roman Bold" w:cs="Arial"/>
          <w:b/>
          <w:bCs/>
          <w:vanish/>
          <w:color w:val="auto"/>
          <w:kern w:val="32"/>
          <w:sz w:val="28"/>
          <w:szCs w:val="32"/>
        </w:rPr>
      </w:pPr>
    </w:p>
    <w:p w14:paraId="44F0EDF8" w14:textId="77777777" w:rsidR="003B5FB9" w:rsidRPr="003B5FB9" w:rsidRDefault="003B5FB9" w:rsidP="00721C85">
      <w:pPr>
        <w:pStyle w:val="ListParagraph"/>
        <w:keepNext/>
        <w:numPr>
          <w:ilvl w:val="0"/>
          <w:numId w:val="33"/>
        </w:numPr>
        <w:pBdr>
          <w:bottom w:val="single" w:sz="18" w:space="1" w:color="auto"/>
        </w:pBdr>
        <w:spacing w:before="120" w:after="120"/>
        <w:jc w:val="center"/>
        <w:outlineLvl w:val="0"/>
        <w:rPr>
          <w:rFonts w:ascii="Times New Roman Bold" w:hAnsi="Times New Roman Bold" w:cs="Arial"/>
          <w:b/>
          <w:bCs/>
          <w:vanish/>
          <w:color w:val="auto"/>
          <w:kern w:val="32"/>
          <w:sz w:val="28"/>
          <w:szCs w:val="32"/>
        </w:rPr>
      </w:pPr>
      <w:bookmarkStart w:id="2" w:name="_Toc176951632"/>
      <w:bookmarkEnd w:id="2"/>
    </w:p>
    <w:p w14:paraId="3CF94299" w14:textId="77777777" w:rsidR="003B5FB9" w:rsidRPr="003B5FB9" w:rsidRDefault="003B5FB9" w:rsidP="00721C85">
      <w:pPr>
        <w:pStyle w:val="ListParagraph"/>
        <w:keepNext/>
        <w:numPr>
          <w:ilvl w:val="0"/>
          <w:numId w:val="33"/>
        </w:numPr>
        <w:pBdr>
          <w:bottom w:val="single" w:sz="18" w:space="1" w:color="auto"/>
        </w:pBdr>
        <w:spacing w:before="120" w:after="120"/>
        <w:jc w:val="center"/>
        <w:outlineLvl w:val="0"/>
        <w:rPr>
          <w:rFonts w:ascii="Times New Roman Bold" w:hAnsi="Times New Roman Bold" w:cs="Arial"/>
          <w:b/>
          <w:bCs/>
          <w:vanish/>
          <w:color w:val="auto"/>
          <w:kern w:val="32"/>
          <w:sz w:val="28"/>
          <w:szCs w:val="32"/>
        </w:rPr>
      </w:pPr>
      <w:bookmarkStart w:id="3" w:name="_Toc176951633"/>
      <w:bookmarkEnd w:id="3"/>
    </w:p>
    <w:p w14:paraId="6AB056EC" w14:textId="77777777" w:rsidR="003B5FB9" w:rsidRPr="003B5FB9" w:rsidRDefault="003B5FB9" w:rsidP="00721C85">
      <w:pPr>
        <w:pStyle w:val="ListParagraph"/>
        <w:keepNext/>
        <w:numPr>
          <w:ilvl w:val="0"/>
          <w:numId w:val="33"/>
        </w:numPr>
        <w:pBdr>
          <w:bottom w:val="single" w:sz="18" w:space="1" w:color="auto"/>
        </w:pBdr>
        <w:spacing w:before="120" w:after="120"/>
        <w:jc w:val="center"/>
        <w:outlineLvl w:val="0"/>
        <w:rPr>
          <w:rFonts w:ascii="Times New Roman Bold" w:hAnsi="Times New Roman Bold" w:cs="Arial"/>
          <w:b/>
          <w:bCs/>
          <w:vanish/>
          <w:color w:val="auto"/>
          <w:kern w:val="32"/>
          <w:sz w:val="28"/>
          <w:szCs w:val="32"/>
        </w:rPr>
      </w:pPr>
      <w:bookmarkStart w:id="4" w:name="_Toc176951634"/>
      <w:bookmarkEnd w:id="4"/>
    </w:p>
    <w:p w14:paraId="42D64DA9" w14:textId="77777777" w:rsidR="003B5FB9" w:rsidRPr="003B5FB9" w:rsidRDefault="003B5FB9" w:rsidP="00721C85">
      <w:pPr>
        <w:pStyle w:val="ListParagraph"/>
        <w:keepNext/>
        <w:numPr>
          <w:ilvl w:val="0"/>
          <w:numId w:val="33"/>
        </w:numPr>
        <w:pBdr>
          <w:bottom w:val="single" w:sz="18" w:space="1" w:color="auto"/>
        </w:pBdr>
        <w:spacing w:before="120" w:after="120"/>
        <w:jc w:val="center"/>
        <w:outlineLvl w:val="0"/>
        <w:rPr>
          <w:rFonts w:ascii="Times New Roman Bold" w:hAnsi="Times New Roman Bold" w:cs="Arial"/>
          <w:b/>
          <w:bCs/>
          <w:vanish/>
          <w:color w:val="auto"/>
          <w:kern w:val="32"/>
          <w:sz w:val="28"/>
          <w:szCs w:val="32"/>
        </w:rPr>
      </w:pPr>
      <w:bookmarkStart w:id="5" w:name="_Toc176951635"/>
      <w:bookmarkEnd w:id="5"/>
    </w:p>
    <w:p w14:paraId="1090456C" w14:textId="0A037CC5" w:rsidR="009A020F" w:rsidRPr="00CA1C3B" w:rsidRDefault="0037091E" w:rsidP="003B5FB9">
      <w:pPr>
        <w:pStyle w:val="Heading1"/>
      </w:pPr>
      <w:bookmarkStart w:id="6" w:name="_Toc176951636"/>
      <w:r w:rsidRPr="003B5FB9">
        <w:t>Specialized Test Procedures</w:t>
      </w:r>
      <w:bookmarkEnd w:id="1"/>
      <w:bookmarkEnd w:id="6"/>
      <w:r w:rsidRPr="0037091E">
        <w:t xml:space="preserve"> </w:t>
      </w:r>
    </w:p>
    <w:p w14:paraId="09C40998" w14:textId="77777777" w:rsidR="009A020F" w:rsidRPr="00D16A76" w:rsidRDefault="009A020F" w:rsidP="003B5FB9">
      <w:pPr>
        <w:pStyle w:val="Header"/>
        <w:widowControl/>
        <w:tabs>
          <w:tab w:val="clear" w:pos="4320"/>
          <w:tab w:val="clear" w:pos="8640"/>
        </w:tabs>
        <w:rPr>
          <w:rFonts w:ascii="Times New Roman" w:hAnsi="Times New Roman"/>
          <w:noProof/>
          <w:snapToGrid/>
          <w:sz w:val="12"/>
          <w:szCs w:val="12"/>
        </w:rPr>
      </w:pPr>
    </w:p>
    <w:p w14:paraId="40B0B907" w14:textId="02F943FF" w:rsidR="009A020F" w:rsidRPr="00D16A76" w:rsidRDefault="009A020F" w:rsidP="00D16A76">
      <w:pPr>
        <w:pStyle w:val="Heading2"/>
      </w:pPr>
      <w:bookmarkStart w:id="7" w:name="_Toc111622933"/>
      <w:bookmarkStart w:id="8" w:name="_Toc176951637"/>
      <w:r w:rsidRPr="00D16A76">
        <w:t>Scope</w:t>
      </w:r>
      <w:bookmarkEnd w:id="7"/>
      <w:bookmarkEnd w:id="8"/>
    </w:p>
    <w:p w14:paraId="701E0D60" w14:textId="34C740B4" w:rsidR="00E51044" w:rsidRDefault="0037091E" w:rsidP="00887CBC">
      <w:pPr>
        <w:pStyle w:val="BodyText"/>
      </w:pPr>
      <w:r w:rsidRPr="0037091E">
        <w:t>The following procedures are used in either verifying the net quantity of contents of retail multiunit packages</w:t>
      </w:r>
      <w:r>
        <w:t xml:space="preserve"> </w:t>
      </w:r>
      <w:r w:rsidRPr="0037091E">
        <w:t>with individual inner packages of the same commodity that have identically labeled quantities or in verifying</w:t>
      </w:r>
      <w:r>
        <w:t xml:space="preserve"> </w:t>
      </w:r>
      <w:r w:rsidRPr="0037091E">
        <w:t>retail variety packages with individual inner packages that may differ in labeled weight, measure or volume.</w:t>
      </w:r>
    </w:p>
    <w:p w14:paraId="5E7DC843" w14:textId="68C5336E" w:rsidR="00E51044" w:rsidRDefault="00E51044" w:rsidP="00887CBC">
      <w:pPr>
        <w:pStyle w:val="ListNumber2"/>
      </w:pPr>
      <w:r w:rsidRPr="00E51044">
        <w:t>The following procedures are used in either verifying the net quantity of contents of retail multiunit packages</w:t>
      </w:r>
      <w:r>
        <w:t xml:space="preserve"> </w:t>
      </w:r>
      <w:r w:rsidRPr="00C63086">
        <w:t>with individual inner packages of the same commodity that have identically labeled quantities or in verifying</w:t>
      </w:r>
      <w:r>
        <w:t xml:space="preserve"> </w:t>
      </w:r>
      <w:r w:rsidRPr="00C63086">
        <w:t>retail variety packages with individual inner p</w:t>
      </w:r>
      <w:r w:rsidRPr="009A6695">
        <w:t xml:space="preserve">ackages that may differ in labeled </w:t>
      </w:r>
      <w:r w:rsidRPr="00BF5DCE">
        <w:t xml:space="preserve">weight, </w:t>
      </w:r>
      <w:proofErr w:type="gramStart"/>
      <w:r w:rsidRPr="00BF5DCE">
        <w:t>measure</w:t>
      </w:r>
      <w:proofErr w:type="gramEnd"/>
      <w:r w:rsidRPr="00BF5DCE">
        <w:t xml:space="preserve"> or volume.</w:t>
      </w:r>
    </w:p>
    <w:p w14:paraId="7052E1E4" w14:textId="093F8B8D" w:rsidR="00E51044" w:rsidRDefault="00E51044" w:rsidP="00887CBC">
      <w:pPr>
        <w:pStyle w:val="List"/>
      </w:pPr>
      <w:r w:rsidRPr="00E51044">
        <w:t>Use Section 5.2. “Individual Package Quantity” if a total net quantity of contents is not declared</w:t>
      </w:r>
      <w:r>
        <w:t xml:space="preserve"> </w:t>
      </w:r>
      <w:r w:rsidRPr="00C63086">
        <w:t>on the label of a multiunit or variety package of food for human consumption or meat or meat</w:t>
      </w:r>
      <w:r>
        <w:t xml:space="preserve"> </w:t>
      </w:r>
      <w:r w:rsidRPr="00C63086">
        <w:t>products from a USDA official establishment (see explanati</w:t>
      </w:r>
      <w:r w:rsidRPr="009A6695">
        <w:t>on in Section 5.2. for specific</w:t>
      </w:r>
      <w:r>
        <w:t xml:space="preserve"> </w:t>
      </w:r>
      <w:r w:rsidRPr="00C63086">
        <w:t>exemptions to requirement for a total net quantity statement.)</w:t>
      </w:r>
    </w:p>
    <w:p w14:paraId="65D9677A" w14:textId="4D03E2B1" w:rsidR="00E51044" w:rsidRDefault="00E51044" w:rsidP="00887CBC">
      <w:pPr>
        <w:pStyle w:val="List"/>
      </w:pPr>
      <w:r w:rsidRPr="00E51044">
        <w:t>Use Section 5.3. “Total Quantity” if a total net quantity of contents is declared on the package.</w:t>
      </w:r>
    </w:p>
    <w:p w14:paraId="444A82F3" w14:textId="3A44E33E" w:rsidR="00E51044" w:rsidRPr="009A6695" w:rsidRDefault="00E51044" w:rsidP="00887CBC">
      <w:pPr>
        <w:pStyle w:val="BodyTextIndent2"/>
      </w:pPr>
      <w:r w:rsidRPr="009B0851">
        <w:rPr>
          <w:b/>
          <w:bCs/>
        </w:rPr>
        <w:t>Note</w:t>
      </w:r>
      <w:r w:rsidRPr="00E51044">
        <w:t>: If the packages are labeled with additional quantity statements (i.e., dry volume, area, length,</w:t>
      </w:r>
      <w:r>
        <w:t xml:space="preserve"> </w:t>
      </w:r>
      <w:r w:rsidRPr="00C63086">
        <w:t>width, or thickness), added steps or, when proper, additional Total Quantity MAVs may be required</w:t>
      </w:r>
      <w:r>
        <w:t xml:space="preserve"> </w:t>
      </w:r>
      <w:r w:rsidRPr="00C63086">
        <w:t>in testing the accuracy of additional quantity statements.</w:t>
      </w:r>
    </w:p>
    <w:p w14:paraId="70C2EC82" w14:textId="79B882CB" w:rsidR="00E51044" w:rsidRPr="000E5780" w:rsidRDefault="00E51044" w:rsidP="00D16A76">
      <w:pPr>
        <w:pStyle w:val="Heading2"/>
      </w:pPr>
      <w:bookmarkStart w:id="9" w:name="_Toc111622934"/>
      <w:bookmarkStart w:id="10" w:name="_Toc176951638"/>
      <w:r w:rsidRPr="00D16A76">
        <w:rPr>
          <w:szCs w:val="28"/>
        </w:rPr>
        <w:t xml:space="preserve">Individual </w:t>
      </w:r>
      <w:r w:rsidRPr="003B5FB9">
        <w:t>Package</w:t>
      </w:r>
      <w:r w:rsidRPr="00D16A76">
        <w:rPr>
          <w:szCs w:val="28"/>
        </w:rPr>
        <w:t xml:space="preserve"> Quantity</w:t>
      </w:r>
      <w:bookmarkEnd w:id="9"/>
      <w:bookmarkEnd w:id="10"/>
      <w:r w:rsidRPr="00D16A76">
        <w:rPr>
          <w:szCs w:val="28"/>
        </w:rPr>
        <w:t xml:space="preserve"> </w:t>
      </w:r>
      <w:r w:rsidR="00943F3C" w:rsidRPr="00D16A76">
        <w:rPr>
          <w:szCs w:val="28"/>
        </w:rPr>
        <w:fldChar w:fldCharType="begin"/>
      </w:r>
      <w:r w:rsidR="00943F3C">
        <w:instrText xml:space="preserve"> XE "</w:instrText>
      </w:r>
      <w:r w:rsidR="00943F3C" w:rsidRPr="00EC1E80">
        <w:instrText>Test Procedure</w:instrText>
      </w:r>
      <w:r w:rsidR="00943F3C" w:rsidRPr="000363A5">
        <w:instrText>:Individual Package Quantity</w:instrText>
      </w:r>
      <w:r w:rsidR="00943F3C">
        <w:instrText xml:space="preserve">" </w:instrText>
      </w:r>
      <w:r w:rsidR="00943F3C" w:rsidRPr="00D16A76">
        <w:rPr>
          <w:szCs w:val="28"/>
        </w:rPr>
        <w:fldChar w:fldCharType="end"/>
      </w:r>
      <w:r w:rsidR="00924E18">
        <w:fldChar w:fldCharType="begin"/>
      </w:r>
      <w:r w:rsidR="00924E18">
        <w:instrText xml:space="preserve"> XE "</w:instrText>
      </w:r>
      <w:r w:rsidR="00924E18" w:rsidRPr="00D16A76">
        <w:rPr>
          <w:szCs w:val="28"/>
        </w:rPr>
        <w:instrText>Individual Package Quantity</w:instrText>
      </w:r>
      <w:r w:rsidR="00924E18">
        <w:instrText xml:space="preserve">" </w:instrText>
      </w:r>
      <w:r w:rsidR="00924E18">
        <w:fldChar w:fldCharType="end"/>
      </w:r>
    </w:p>
    <w:p w14:paraId="4F1FFC52" w14:textId="2FB249BB" w:rsidR="00E51044" w:rsidRDefault="00E51044" w:rsidP="00887CBC">
      <w:pPr>
        <w:pStyle w:val="BodyText"/>
        <w:rPr>
          <w:szCs w:val="22"/>
        </w:rPr>
      </w:pPr>
      <w:r w:rsidRPr="00E51044">
        <w:rPr>
          <w:szCs w:val="22"/>
        </w:rPr>
        <w:t>This procedure is used only for verifying the total quantity statement of open or transparent-wrapped multiunit</w:t>
      </w:r>
      <w:r w:rsidR="00504BE4">
        <w:rPr>
          <w:szCs w:val="22"/>
        </w:rPr>
        <w:t xml:space="preserve"> </w:t>
      </w:r>
      <w:r w:rsidRPr="00E51044">
        <w:rPr>
          <w:szCs w:val="22"/>
        </w:rPr>
        <w:t xml:space="preserve">packages </w:t>
      </w:r>
      <w:r w:rsidRPr="00887CBC">
        <w:t>of</w:t>
      </w:r>
      <w:r w:rsidRPr="00E51044">
        <w:rPr>
          <w:szCs w:val="22"/>
        </w:rPr>
        <w:t xml:space="preserve"> foods for human consumption or meat or meat products under the authority of FDA or USDA,</w:t>
      </w:r>
      <w:r w:rsidR="00504BE4">
        <w:rPr>
          <w:szCs w:val="22"/>
        </w:rPr>
        <w:t xml:space="preserve"> </w:t>
      </w:r>
      <w:r w:rsidRPr="00E51044">
        <w:rPr>
          <w:szCs w:val="22"/>
        </w:rPr>
        <w:t>respectively.</w:t>
      </w:r>
      <w:r w:rsidR="00504BE4">
        <w:rPr>
          <w:szCs w:val="22"/>
        </w:rPr>
        <w:t xml:space="preserve"> </w:t>
      </w:r>
      <w:r w:rsidRPr="00E51044">
        <w:rPr>
          <w:szCs w:val="22"/>
        </w:rPr>
        <w:t xml:space="preserve"> Under USDA-FSIS regulations </w:t>
      </w:r>
      <w:hyperlink r:id="rId12" w:history="1">
        <w:r w:rsidRPr="00A537EF">
          <w:rPr>
            <w:b/>
            <w:szCs w:val="22"/>
          </w:rPr>
          <w:t>(9 CFR 317.2 [h][12])</w:t>
        </w:r>
      </w:hyperlink>
      <w:r w:rsidRPr="00E51044">
        <w:rPr>
          <w:szCs w:val="22"/>
        </w:rPr>
        <w:t xml:space="preserve"> and FDA regulations </w:t>
      </w:r>
      <w:hyperlink r:id="rId13" w:history="1">
        <w:r w:rsidRPr="009D4637">
          <w:rPr>
            <w:b/>
            <w:szCs w:val="22"/>
          </w:rPr>
          <w:t>(21</w:t>
        </w:r>
        <w:r w:rsidR="00855C20">
          <w:rPr>
            <w:b/>
            <w:szCs w:val="22"/>
          </w:rPr>
          <w:t> </w:t>
        </w:r>
        <w:r w:rsidRPr="009D4637">
          <w:rPr>
            <w:b/>
            <w:szCs w:val="22"/>
          </w:rPr>
          <w:t>CFR 101.7</w:t>
        </w:r>
        <w:r w:rsidR="00504BE4" w:rsidRPr="009D4637">
          <w:rPr>
            <w:b/>
            <w:szCs w:val="22"/>
          </w:rPr>
          <w:t xml:space="preserve"> </w:t>
        </w:r>
        <w:r w:rsidRPr="009D4637">
          <w:rPr>
            <w:b/>
            <w:szCs w:val="22"/>
          </w:rPr>
          <w:t>Chapter I [s])</w:t>
        </w:r>
      </w:hyperlink>
      <w:r w:rsidRPr="009D4637">
        <w:rPr>
          <w:szCs w:val="22"/>
        </w:rPr>
        <w:t>,</w:t>
      </w:r>
      <w:r w:rsidRPr="00E51044">
        <w:rPr>
          <w:szCs w:val="22"/>
        </w:rPr>
        <w:t xml:space="preserve"> such open multiunit packages that do not obscure the number of individual inner packages or</w:t>
      </w:r>
      <w:r w:rsidR="00504BE4">
        <w:rPr>
          <w:szCs w:val="22"/>
        </w:rPr>
        <w:t xml:space="preserve"> </w:t>
      </w:r>
      <w:r w:rsidRPr="00E51044">
        <w:rPr>
          <w:szCs w:val="22"/>
        </w:rPr>
        <w:t>the labeling of each individual inner package (compliant with all other location, type size, and applicable</w:t>
      </w:r>
      <w:r w:rsidR="00504BE4">
        <w:rPr>
          <w:szCs w:val="22"/>
        </w:rPr>
        <w:t xml:space="preserve"> </w:t>
      </w:r>
      <w:r w:rsidRPr="00E51044">
        <w:rPr>
          <w:szCs w:val="22"/>
        </w:rPr>
        <w:t>requirements) are not required to bear a total net quantity statement on the outside of the package (see Figure</w:t>
      </w:r>
      <w:r w:rsidR="00504BE4">
        <w:rPr>
          <w:szCs w:val="22"/>
        </w:rPr>
        <w:t xml:space="preserve"> </w:t>
      </w:r>
      <w:r w:rsidR="00AF34C3">
        <w:rPr>
          <w:szCs w:val="22"/>
        </w:rPr>
        <w:t>5-</w:t>
      </w:r>
      <w:r w:rsidRPr="00E51044">
        <w:rPr>
          <w:szCs w:val="22"/>
        </w:rPr>
        <w:t>1. Open or Transparent Multiunit Package with Fully Visible Individual Quantity Declarations).</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bottom w:w="43" w:type="dxa"/>
        </w:tblCellMar>
        <w:tblLook w:val="04A0" w:firstRow="1" w:lastRow="0" w:firstColumn="1" w:lastColumn="0" w:noHBand="0" w:noVBand="1"/>
        <w:tblCaption w:val="Figure 1. "/>
        <w:tblDescription w:val="Open or Transparent Multiunit Package with Fully Visible Individual"/>
      </w:tblPr>
      <w:tblGrid>
        <w:gridCol w:w="1440"/>
        <w:gridCol w:w="1440"/>
        <w:gridCol w:w="1440"/>
        <w:gridCol w:w="1440"/>
        <w:gridCol w:w="1440"/>
      </w:tblGrid>
      <w:tr w:rsidR="00504BE4" w:rsidRPr="00504BE4" w14:paraId="45844219" w14:textId="77777777" w:rsidTr="00B21AA3">
        <w:trPr>
          <w:jc w:val="center"/>
        </w:trPr>
        <w:tc>
          <w:tcPr>
            <w:tcW w:w="1440" w:type="dxa"/>
          </w:tcPr>
          <w:p w14:paraId="5392A5F1" w14:textId="77777777" w:rsidR="00504BE4" w:rsidRDefault="00504BE4" w:rsidP="00504BE4">
            <w:pPr>
              <w:tabs>
                <w:tab w:val="left" w:pos="763"/>
              </w:tabs>
              <w:jc w:val="center"/>
              <w:rPr>
                <w:sz w:val="20"/>
              </w:rPr>
            </w:pPr>
            <w:r>
              <w:rPr>
                <w:sz w:val="20"/>
              </w:rPr>
              <w:t>Cereal</w:t>
            </w:r>
          </w:p>
          <w:p w14:paraId="3F921E55" w14:textId="77777777" w:rsidR="00504BE4" w:rsidRDefault="00504BE4" w:rsidP="00504BE4">
            <w:pPr>
              <w:tabs>
                <w:tab w:val="left" w:pos="763"/>
              </w:tabs>
              <w:jc w:val="center"/>
              <w:rPr>
                <w:sz w:val="20"/>
              </w:rPr>
            </w:pPr>
          </w:p>
          <w:p w14:paraId="6D7D3AA8" w14:textId="77777777" w:rsidR="00504BE4" w:rsidRDefault="00504BE4" w:rsidP="00504BE4">
            <w:pPr>
              <w:tabs>
                <w:tab w:val="left" w:pos="763"/>
              </w:tabs>
              <w:jc w:val="center"/>
              <w:rPr>
                <w:sz w:val="20"/>
              </w:rPr>
            </w:pPr>
          </w:p>
          <w:p w14:paraId="784038DD" w14:textId="77777777" w:rsidR="00504BE4" w:rsidRDefault="00504BE4" w:rsidP="00504BE4">
            <w:pPr>
              <w:tabs>
                <w:tab w:val="left" w:pos="763"/>
              </w:tabs>
              <w:jc w:val="center"/>
              <w:rPr>
                <w:sz w:val="20"/>
              </w:rPr>
            </w:pPr>
            <w:r>
              <w:rPr>
                <w:sz w:val="20"/>
              </w:rPr>
              <w:t xml:space="preserve">Net Wt. </w:t>
            </w:r>
          </w:p>
          <w:p w14:paraId="0B47093A" w14:textId="52D25D9C" w:rsidR="00504BE4" w:rsidRPr="00855C20" w:rsidRDefault="00504BE4" w:rsidP="00855C20">
            <w:pPr>
              <w:tabs>
                <w:tab w:val="left" w:pos="763"/>
              </w:tabs>
              <w:jc w:val="center"/>
              <w:rPr>
                <w:sz w:val="20"/>
              </w:rPr>
            </w:pPr>
            <w:r>
              <w:rPr>
                <w:sz w:val="20"/>
              </w:rPr>
              <w:t>100 g (3.5 oz)</w:t>
            </w:r>
          </w:p>
        </w:tc>
        <w:tc>
          <w:tcPr>
            <w:tcW w:w="1440" w:type="dxa"/>
          </w:tcPr>
          <w:p w14:paraId="50769FA7" w14:textId="77777777" w:rsidR="00504BE4" w:rsidRDefault="00504BE4" w:rsidP="00504BE4">
            <w:pPr>
              <w:tabs>
                <w:tab w:val="left" w:pos="763"/>
              </w:tabs>
              <w:jc w:val="center"/>
              <w:rPr>
                <w:sz w:val="20"/>
              </w:rPr>
            </w:pPr>
            <w:r>
              <w:rPr>
                <w:sz w:val="20"/>
              </w:rPr>
              <w:t>Cereal</w:t>
            </w:r>
          </w:p>
          <w:p w14:paraId="781E8A1A" w14:textId="77777777" w:rsidR="00504BE4" w:rsidRDefault="00504BE4" w:rsidP="00504BE4">
            <w:pPr>
              <w:tabs>
                <w:tab w:val="left" w:pos="763"/>
              </w:tabs>
              <w:jc w:val="center"/>
              <w:rPr>
                <w:sz w:val="20"/>
              </w:rPr>
            </w:pPr>
          </w:p>
          <w:p w14:paraId="44FDB339" w14:textId="77777777" w:rsidR="00504BE4" w:rsidRDefault="00504BE4" w:rsidP="00504BE4">
            <w:pPr>
              <w:tabs>
                <w:tab w:val="left" w:pos="763"/>
              </w:tabs>
              <w:jc w:val="center"/>
              <w:rPr>
                <w:sz w:val="20"/>
              </w:rPr>
            </w:pPr>
          </w:p>
          <w:p w14:paraId="53D16BC5" w14:textId="77777777" w:rsidR="00504BE4" w:rsidRDefault="00504BE4" w:rsidP="00504BE4">
            <w:pPr>
              <w:tabs>
                <w:tab w:val="left" w:pos="763"/>
              </w:tabs>
              <w:jc w:val="center"/>
              <w:rPr>
                <w:sz w:val="20"/>
              </w:rPr>
            </w:pPr>
            <w:r>
              <w:rPr>
                <w:sz w:val="20"/>
              </w:rPr>
              <w:t xml:space="preserve">Net Wt. </w:t>
            </w:r>
          </w:p>
          <w:p w14:paraId="3F399BC2" w14:textId="24204B25" w:rsidR="00504BE4" w:rsidRPr="00855C20" w:rsidRDefault="00504BE4" w:rsidP="00855C20">
            <w:pPr>
              <w:tabs>
                <w:tab w:val="left" w:pos="763"/>
              </w:tabs>
              <w:jc w:val="center"/>
              <w:rPr>
                <w:sz w:val="20"/>
              </w:rPr>
            </w:pPr>
            <w:r>
              <w:rPr>
                <w:sz w:val="20"/>
              </w:rPr>
              <w:t>100 g (3.5 oz)</w:t>
            </w:r>
          </w:p>
        </w:tc>
        <w:tc>
          <w:tcPr>
            <w:tcW w:w="1440" w:type="dxa"/>
          </w:tcPr>
          <w:p w14:paraId="390E564D" w14:textId="77777777" w:rsidR="00504BE4" w:rsidRDefault="00504BE4" w:rsidP="00504BE4">
            <w:pPr>
              <w:tabs>
                <w:tab w:val="left" w:pos="763"/>
              </w:tabs>
              <w:jc w:val="center"/>
              <w:rPr>
                <w:sz w:val="20"/>
              </w:rPr>
            </w:pPr>
            <w:r>
              <w:rPr>
                <w:sz w:val="20"/>
              </w:rPr>
              <w:t>Cereal</w:t>
            </w:r>
          </w:p>
          <w:p w14:paraId="1E4B50CC" w14:textId="77777777" w:rsidR="00504BE4" w:rsidRDefault="00504BE4" w:rsidP="00504BE4">
            <w:pPr>
              <w:tabs>
                <w:tab w:val="left" w:pos="763"/>
              </w:tabs>
              <w:jc w:val="center"/>
              <w:rPr>
                <w:sz w:val="20"/>
              </w:rPr>
            </w:pPr>
          </w:p>
          <w:p w14:paraId="7A25A355" w14:textId="77777777" w:rsidR="00504BE4" w:rsidRDefault="00504BE4" w:rsidP="00504BE4">
            <w:pPr>
              <w:tabs>
                <w:tab w:val="left" w:pos="763"/>
              </w:tabs>
              <w:jc w:val="center"/>
              <w:rPr>
                <w:sz w:val="20"/>
              </w:rPr>
            </w:pPr>
          </w:p>
          <w:p w14:paraId="10F7ED57" w14:textId="77777777" w:rsidR="00504BE4" w:rsidRDefault="00504BE4" w:rsidP="00504BE4">
            <w:pPr>
              <w:tabs>
                <w:tab w:val="left" w:pos="763"/>
              </w:tabs>
              <w:jc w:val="center"/>
              <w:rPr>
                <w:sz w:val="20"/>
              </w:rPr>
            </w:pPr>
            <w:r>
              <w:rPr>
                <w:sz w:val="20"/>
              </w:rPr>
              <w:t xml:space="preserve">Net Wt. </w:t>
            </w:r>
          </w:p>
          <w:p w14:paraId="20194954" w14:textId="1258E705" w:rsidR="00504BE4" w:rsidRPr="00855C20" w:rsidRDefault="00504BE4" w:rsidP="00855C20">
            <w:pPr>
              <w:tabs>
                <w:tab w:val="left" w:pos="763"/>
              </w:tabs>
              <w:jc w:val="center"/>
              <w:rPr>
                <w:sz w:val="20"/>
              </w:rPr>
            </w:pPr>
            <w:r>
              <w:rPr>
                <w:sz w:val="20"/>
              </w:rPr>
              <w:t>100 g (3.5 oz)</w:t>
            </w:r>
          </w:p>
        </w:tc>
        <w:tc>
          <w:tcPr>
            <w:tcW w:w="1440" w:type="dxa"/>
          </w:tcPr>
          <w:p w14:paraId="019AFBE4" w14:textId="77777777" w:rsidR="00504BE4" w:rsidRDefault="00504BE4" w:rsidP="00504BE4">
            <w:pPr>
              <w:tabs>
                <w:tab w:val="left" w:pos="763"/>
              </w:tabs>
              <w:jc w:val="center"/>
              <w:rPr>
                <w:sz w:val="20"/>
              </w:rPr>
            </w:pPr>
            <w:r>
              <w:rPr>
                <w:sz w:val="20"/>
              </w:rPr>
              <w:t>Cereal</w:t>
            </w:r>
          </w:p>
          <w:p w14:paraId="607EF89F" w14:textId="77777777" w:rsidR="00504BE4" w:rsidRDefault="00504BE4" w:rsidP="00504BE4">
            <w:pPr>
              <w:tabs>
                <w:tab w:val="left" w:pos="763"/>
              </w:tabs>
              <w:jc w:val="center"/>
              <w:rPr>
                <w:sz w:val="20"/>
              </w:rPr>
            </w:pPr>
          </w:p>
          <w:p w14:paraId="7707EBCC" w14:textId="77777777" w:rsidR="00504BE4" w:rsidRDefault="00504BE4" w:rsidP="00504BE4">
            <w:pPr>
              <w:tabs>
                <w:tab w:val="left" w:pos="763"/>
              </w:tabs>
              <w:jc w:val="center"/>
              <w:rPr>
                <w:sz w:val="20"/>
              </w:rPr>
            </w:pPr>
          </w:p>
          <w:p w14:paraId="05EDF42A" w14:textId="77777777" w:rsidR="00504BE4" w:rsidRDefault="00504BE4" w:rsidP="00504BE4">
            <w:pPr>
              <w:tabs>
                <w:tab w:val="left" w:pos="763"/>
              </w:tabs>
              <w:jc w:val="center"/>
              <w:rPr>
                <w:sz w:val="20"/>
              </w:rPr>
            </w:pPr>
            <w:r>
              <w:rPr>
                <w:sz w:val="20"/>
              </w:rPr>
              <w:t xml:space="preserve">Net Wt. </w:t>
            </w:r>
          </w:p>
          <w:p w14:paraId="051EEBEB" w14:textId="14BCADD3" w:rsidR="00504BE4" w:rsidRPr="00855C20" w:rsidRDefault="00504BE4" w:rsidP="00855C20">
            <w:pPr>
              <w:tabs>
                <w:tab w:val="left" w:pos="763"/>
              </w:tabs>
              <w:jc w:val="center"/>
              <w:rPr>
                <w:sz w:val="20"/>
              </w:rPr>
            </w:pPr>
            <w:r>
              <w:rPr>
                <w:sz w:val="20"/>
              </w:rPr>
              <w:t>100 g (3.5 oz)</w:t>
            </w:r>
          </w:p>
        </w:tc>
        <w:tc>
          <w:tcPr>
            <w:tcW w:w="1440" w:type="dxa"/>
          </w:tcPr>
          <w:p w14:paraId="2B651B34" w14:textId="77777777" w:rsidR="00504BE4" w:rsidRDefault="00504BE4" w:rsidP="00504BE4">
            <w:pPr>
              <w:tabs>
                <w:tab w:val="left" w:pos="763"/>
              </w:tabs>
              <w:jc w:val="center"/>
              <w:rPr>
                <w:sz w:val="20"/>
              </w:rPr>
            </w:pPr>
            <w:r>
              <w:rPr>
                <w:sz w:val="20"/>
              </w:rPr>
              <w:t>Cereal</w:t>
            </w:r>
          </w:p>
          <w:p w14:paraId="5B2CC2D1" w14:textId="02B1B375" w:rsidR="00504BE4" w:rsidRDefault="00504BE4" w:rsidP="00504BE4">
            <w:pPr>
              <w:tabs>
                <w:tab w:val="left" w:pos="763"/>
              </w:tabs>
              <w:jc w:val="center"/>
              <w:rPr>
                <w:sz w:val="20"/>
              </w:rPr>
            </w:pPr>
          </w:p>
          <w:p w14:paraId="763E4500" w14:textId="77777777" w:rsidR="00504BE4" w:rsidRDefault="00504BE4" w:rsidP="00504BE4">
            <w:pPr>
              <w:tabs>
                <w:tab w:val="left" w:pos="763"/>
              </w:tabs>
              <w:jc w:val="center"/>
              <w:rPr>
                <w:sz w:val="20"/>
              </w:rPr>
            </w:pPr>
          </w:p>
          <w:p w14:paraId="59CACD8B" w14:textId="77777777" w:rsidR="00504BE4" w:rsidRDefault="00504BE4" w:rsidP="00504BE4">
            <w:pPr>
              <w:tabs>
                <w:tab w:val="left" w:pos="763"/>
              </w:tabs>
              <w:jc w:val="center"/>
              <w:rPr>
                <w:sz w:val="20"/>
              </w:rPr>
            </w:pPr>
            <w:r>
              <w:rPr>
                <w:sz w:val="20"/>
              </w:rPr>
              <w:t xml:space="preserve">Net Wt. </w:t>
            </w:r>
          </w:p>
          <w:p w14:paraId="0E4D4607" w14:textId="58E5CB36" w:rsidR="00504BE4" w:rsidRPr="00855C20" w:rsidRDefault="00504BE4" w:rsidP="00855C20">
            <w:pPr>
              <w:tabs>
                <w:tab w:val="left" w:pos="763"/>
              </w:tabs>
              <w:jc w:val="center"/>
              <w:rPr>
                <w:sz w:val="20"/>
              </w:rPr>
            </w:pPr>
            <w:r>
              <w:rPr>
                <w:sz w:val="20"/>
              </w:rPr>
              <w:t>100 g (3.5 oz)</w:t>
            </w:r>
          </w:p>
        </w:tc>
      </w:tr>
    </w:tbl>
    <w:p w14:paraId="5F3A5EED" w14:textId="346AEB86" w:rsidR="00504BE4" w:rsidRPr="00766A79" w:rsidRDefault="00504BE4" w:rsidP="00B21AA3">
      <w:pPr>
        <w:tabs>
          <w:tab w:val="left" w:pos="763"/>
        </w:tabs>
        <w:spacing w:before="120"/>
        <w:ind w:left="1080" w:right="1080"/>
        <w:jc w:val="center"/>
        <w:rPr>
          <w:b/>
          <w:bCs/>
          <w:sz w:val="20"/>
        </w:rPr>
      </w:pPr>
      <w:r w:rsidRPr="00766A79">
        <w:rPr>
          <w:b/>
          <w:bCs/>
          <w:sz w:val="20"/>
        </w:rPr>
        <w:t xml:space="preserve">Figure </w:t>
      </w:r>
      <w:r w:rsidR="00AF34C3" w:rsidRPr="00766A79">
        <w:rPr>
          <w:b/>
          <w:bCs/>
          <w:sz w:val="20"/>
        </w:rPr>
        <w:t>5-</w:t>
      </w:r>
      <w:r w:rsidRPr="00766A79">
        <w:rPr>
          <w:b/>
          <w:bCs/>
          <w:sz w:val="20"/>
        </w:rPr>
        <w:t>1. Open or Transparent Multiunit Package with Fully Visible Individual</w:t>
      </w:r>
      <w:r w:rsidR="00415D67" w:rsidRPr="00766A79">
        <w:rPr>
          <w:b/>
          <w:bCs/>
          <w:sz w:val="20"/>
        </w:rPr>
        <w:t xml:space="preserve"> </w:t>
      </w:r>
      <w:r w:rsidRPr="00766A79">
        <w:rPr>
          <w:b/>
          <w:bCs/>
          <w:sz w:val="20"/>
        </w:rPr>
        <w:t>Quantity Declarations</w:t>
      </w:r>
    </w:p>
    <w:p w14:paraId="69D78152" w14:textId="1402A98B" w:rsidR="00504BE4" w:rsidRDefault="00504BE4" w:rsidP="00504BE4">
      <w:pPr>
        <w:pStyle w:val="Heading3"/>
        <w:numPr>
          <w:ilvl w:val="0"/>
          <w:numId w:val="0"/>
        </w:numPr>
        <w:ind w:left="1260" w:hanging="900"/>
      </w:pPr>
      <w:bookmarkStart w:id="11" w:name="_Toc111622935"/>
      <w:bookmarkStart w:id="12" w:name="_Toc176951639"/>
      <w:r>
        <w:lastRenderedPageBreak/>
        <w:t>5</w:t>
      </w:r>
      <w:r w:rsidRPr="00D64E0D">
        <w:t>.</w:t>
      </w:r>
      <w:r>
        <w:t>2</w:t>
      </w:r>
      <w:r w:rsidRPr="00D64E0D">
        <w:t>.1.</w:t>
      </w:r>
      <w:r w:rsidRPr="00D64E0D">
        <w:tab/>
      </w:r>
      <w:r w:rsidRPr="00504BE4">
        <w:t>Test Procedure for Multiunit Packages Exempt from Total Quantity Statement (see Section 5.2.)</w:t>
      </w:r>
      <w:bookmarkEnd w:id="11"/>
      <w:bookmarkEnd w:id="12"/>
      <w:r w:rsidR="007C7430">
        <w:fldChar w:fldCharType="begin"/>
      </w:r>
      <w:r w:rsidR="007C7430">
        <w:instrText xml:space="preserve"> XE "</w:instrText>
      </w:r>
      <w:r w:rsidR="007C7430" w:rsidRPr="009F2485">
        <w:rPr>
          <w:b w:val="0"/>
          <w:bCs w:val="0"/>
        </w:rPr>
        <w:instrText>Test Procedure:</w:instrText>
      </w:r>
      <w:r w:rsidR="007C7430" w:rsidRPr="009F2485">
        <w:instrText>Multiunit Packages Exempt from Total Quantity Statement</w:instrText>
      </w:r>
      <w:r w:rsidR="007C7430">
        <w:instrText xml:space="preserve">" </w:instrText>
      </w:r>
      <w:r w:rsidR="007C7430">
        <w:fldChar w:fldCharType="end"/>
      </w:r>
    </w:p>
    <w:p w14:paraId="279EB0B2" w14:textId="0A1B9448" w:rsidR="007E3D09" w:rsidRDefault="007E3D09" w:rsidP="00721C85">
      <w:pPr>
        <w:pStyle w:val="ListNumber2"/>
        <w:numPr>
          <w:ilvl w:val="0"/>
          <w:numId w:val="36"/>
        </w:numPr>
        <w:tabs>
          <w:tab w:val="clear" w:pos="720"/>
          <w:tab w:val="num" w:pos="1080"/>
        </w:tabs>
        <w:ind w:left="1080"/>
      </w:pPr>
      <w:r>
        <w:t xml:space="preserve">Follow Section 2.3.1. “Define the Inspection Lot.”  The inspection lot is defined as the total number of individual inner packages in the multiunit packages (e.g., 120 packages × 12 individual inner packages = Inspection Lot size is 1440).  Select “Category A” or “Category B” sampling plan in the inspection (depending on location of test) </w:t>
      </w:r>
      <w:r w:rsidR="00DC07FB">
        <w:t xml:space="preserve">(see Appendix A. “Tables”) </w:t>
      </w:r>
      <w:r>
        <w:t>and select a random sample (</w:t>
      </w:r>
      <w:r w:rsidR="009E0031">
        <w:t>s</w:t>
      </w:r>
      <w:r>
        <w:t>ee Section 2.3.4. “Random Sample Selection”).</w:t>
      </w:r>
    </w:p>
    <w:p w14:paraId="5E5097C8" w14:textId="20218ACB" w:rsidR="007E3D09" w:rsidRDefault="007E3D09" w:rsidP="00721C85">
      <w:pPr>
        <w:pStyle w:val="ListNumber2"/>
        <w:numPr>
          <w:ilvl w:val="0"/>
          <w:numId w:val="36"/>
        </w:numPr>
        <w:tabs>
          <w:tab w:val="clear" w:pos="720"/>
          <w:tab w:val="num" w:pos="1080"/>
        </w:tabs>
        <w:ind w:left="1080"/>
      </w:pPr>
      <w:r>
        <w:t>Determine an average tare weight according to Section 2.3.5. “Procedures for Determining Tare and Average Tare Weight.”  Follow Section 2.3.6. “Determine Nominal Gross Weight and Package Errors” to determine package errors.</w:t>
      </w:r>
    </w:p>
    <w:p w14:paraId="167C297B" w14:textId="77777777" w:rsidR="002D3FB8" w:rsidRDefault="007E3D09" w:rsidP="00721C85">
      <w:pPr>
        <w:pStyle w:val="ListNumber2"/>
        <w:numPr>
          <w:ilvl w:val="0"/>
          <w:numId w:val="36"/>
        </w:numPr>
        <w:tabs>
          <w:tab w:val="clear" w:pos="720"/>
          <w:tab w:val="num" w:pos="1080"/>
        </w:tabs>
        <w:ind w:left="1080"/>
      </w:pPr>
      <w:r w:rsidRPr="007E3D09">
        <w:t>Determine the net quantity of each individual inner package in the sample.</w:t>
      </w:r>
    </w:p>
    <w:p w14:paraId="7FD1D2D2" w14:textId="69EF7478" w:rsidR="007E3D09" w:rsidRDefault="007E3D09" w:rsidP="00887CBC">
      <w:pPr>
        <w:pStyle w:val="List5"/>
      </w:pPr>
      <w:r>
        <w:t>If a count declaration is declared on the multiunit packages, verify using Section 4.2. “Packages Labeled by Count” and apply the appropriate MAV using Appendix A. Table 2- 7. MAV for Packages Labeled by Count.</w:t>
      </w:r>
    </w:p>
    <w:p w14:paraId="1D543416" w14:textId="54D5C1AC" w:rsidR="007E3D09" w:rsidRDefault="007E3D09" w:rsidP="00721C85">
      <w:pPr>
        <w:pStyle w:val="ListNumber2"/>
        <w:numPr>
          <w:ilvl w:val="0"/>
          <w:numId w:val="36"/>
        </w:numPr>
        <w:tabs>
          <w:tab w:val="clear" w:pos="720"/>
          <w:tab w:val="num" w:pos="1080"/>
        </w:tabs>
        <w:ind w:left="1080"/>
      </w:pPr>
      <w:r>
        <w:t>If minus package errors are found in the sample, the value of the MAV to be applied is determined by matching the labeled net quantity for the individual inner packages to the applicable quantity range in the appropriate MAV table using Appendix A “Tables”.</w:t>
      </w:r>
    </w:p>
    <w:p w14:paraId="2773BAC7" w14:textId="7341F05C" w:rsidR="007E3D09" w:rsidRDefault="007E3D09" w:rsidP="00415D67">
      <w:pPr>
        <w:pStyle w:val="ListParagraph"/>
        <w:spacing w:after="240"/>
        <w:ind w:left="1080"/>
      </w:pPr>
      <w:r>
        <w:t xml:space="preserve">Compare the MAV for the labeled quantity to each minus package error in the individual inner packages to determine if any are unreasonable using Section 2.3.7.1. “MAV Requirement”. </w:t>
      </w:r>
      <w:r w:rsidR="00BA5754">
        <w:t xml:space="preserve"> </w:t>
      </w:r>
      <w:r>
        <w:t xml:space="preserve">If the number of unreasonable errors exceeds the amount allowed for the sample size (see Appendix A. Tables 2-1. “Sampling Plans for Category A” or Table 2-2. “Sampling Plans for Category B.” Column 4), the sample fails. </w:t>
      </w:r>
      <w:r w:rsidR="00BA5754">
        <w:t xml:space="preserve"> </w:t>
      </w:r>
      <w:r>
        <w:t>If the sample passes, go to Step 5.</w:t>
      </w:r>
    </w:p>
    <w:p w14:paraId="6FF4A694" w14:textId="6994BCB7" w:rsidR="007E3D09" w:rsidRDefault="007E3D09" w:rsidP="00721C85">
      <w:pPr>
        <w:pStyle w:val="ListNumber2"/>
        <w:numPr>
          <w:ilvl w:val="0"/>
          <w:numId w:val="36"/>
        </w:numPr>
        <w:tabs>
          <w:tab w:val="clear" w:pos="720"/>
          <w:tab w:val="num" w:pos="1080"/>
        </w:tabs>
        <w:ind w:left="1080"/>
      </w:pPr>
      <w:r>
        <w:t>Apply Section 2.3.7.2. “Average Requirement.” Follow the procedures in Section 2.3.7. “Evaluation for Compliance.”</w:t>
      </w:r>
    </w:p>
    <w:p w14:paraId="44F68C76" w14:textId="5E5EDAFF" w:rsidR="005D2C71" w:rsidRPr="000E5780" w:rsidRDefault="005D2C71" w:rsidP="00D16A76">
      <w:pPr>
        <w:pStyle w:val="Heading2"/>
      </w:pPr>
      <w:bookmarkStart w:id="13" w:name="_Toc111622936"/>
      <w:bookmarkStart w:id="14" w:name="_Toc176951640"/>
      <w:r w:rsidRPr="00DE6B41">
        <w:t>Total Quantity</w:t>
      </w:r>
      <w:bookmarkEnd w:id="13"/>
      <w:bookmarkEnd w:id="14"/>
      <w:r w:rsidRPr="00DE6B41">
        <w:t xml:space="preserve"> </w:t>
      </w:r>
      <w:r w:rsidR="008B49E2">
        <w:fldChar w:fldCharType="begin"/>
      </w:r>
      <w:r w:rsidR="008B49E2">
        <w:instrText xml:space="preserve"> XE "</w:instrText>
      </w:r>
      <w:r w:rsidR="008B49E2" w:rsidRPr="00DE6B41">
        <w:instrText>Total Quantity</w:instrText>
      </w:r>
      <w:r w:rsidR="008B49E2">
        <w:instrText xml:space="preserve">" </w:instrText>
      </w:r>
      <w:r w:rsidR="008B49E2">
        <w:fldChar w:fldCharType="end"/>
      </w:r>
    </w:p>
    <w:p w14:paraId="0F1145FD" w14:textId="60618FA0" w:rsidR="005D2C71" w:rsidRPr="00444E24" w:rsidRDefault="005D2C71" w:rsidP="00887CBC">
      <w:pPr>
        <w:pStyle w:val="BodyText"/>
        <w:rPr>
          <w:szCs w:val="22"/>
        </w:rPr>
      </w:pPr>
      <w:r w:rsidRPr="00C63086">
        <w:rPr>
          <w:szCs w:val="22"/>
        </w:rPr>
        <w:t>Use this procedure to test multiunit packages labeled with a total count and/or total net quantity declaration.</w:t>
      </w:r>
      <w:r w:rsidRPr="009A6695">
        <w:rPr>
          <w:szCs w:val="22"/>
        </w:rPr>
        <w:t xml:space="preserve">  This </w:t>
      </w:r>
      <w:r w:rsidRPr="00BF5DCE">
        <w:rPr>
          <w:szCs w:val="22"/>
        </w:rPr>
        <w:t xml:space="preserve">procedure can be used to verify the total net quantity declared on open or closed multiunit packages or </w:t>
      </w:r>
      <w:r w:rsidRPr="00887CBC">
        <w:t>multiunit</w:t>
      </w:r>
      <w:r w:rsidRPr="00BF5DCE">
        <w:rPr>
          <w:szCs w:val="22"/>
        </w:rPr>
        <w:t xml:space="preserve"> packages with transparent or opaque packaging.  If the quantities of the individual inner packages vary (which is allowed in Variety Packages) or, if the quantity of the individual inner packages is not declared, see Section 5.4. “Exceptions”.</w:t>
      </w:r>
    </w:p>
    <w:p w14:paraId="09FC9FD6" w14:textId="1F65E210" w:rsidR="005D2C71" w:rsidRPr="00BF5DCE" w:rsidRDefault="005D2C71" w:rsidP="00887CBC">
      <w:pPr>
        <w:pStyle w:val="BodyText"/>
        <w:rPr>
          <w:szCs w:val="22"/>
        </w:rPr>
      </w:pPr>
      <w:r w:rsidRPr="00C63086">
        <w:rPr>
          <w:szCs w:val="22"/>
        </w:rPr>
        <w:t>Before determining the MAV and proceeding with tests of the quantity of contents in any multiunit package,</w:t>
      </w:r>
      <w:r w:rsidRPr="009A6695">
        <w:rPr>
          <w:szCs w:val="22"/>
        </w:rPr>
        <w:t xml:space="preserve"> calculate the sum of the labeled quantity stat</w:t>
      </w:r>
      <w:r w:rsidRPr="00BF5DCE">
        <w:rPr>
          <w:szCs w:val="22"/>
        </w:rPr>
        <w:t>ements of all individual inner packages and verify that the labeled Total Quantity Statement reflects the accurate sum.  If an error exists between the sum of the labeled quantity statements of individual inner packages and the Total Quantity Statement, the package is not in compliance and shall be deemed in violation of labeling requirements of NIST Handbook 130</w:t>
      </w:r>
      <w:r w:rsidR="00157218">
        <w:rPr>
          <w:szCs w:val="22"/>
        </w:rPr>
        <w:t>,</w:t>
      </w:r>
      <w:r w:rsidRPr="00BF5DCE">
        <w:rPr>
          <w:szCs w:val="22"/>
        </w:rPr>
        <w:t xml:space="preserve"> Uniform Packaging and Labeling Regulation, requiring an accurate summing and statement of total quantity.  Do not test for net quantity determination.</w:t>
      </w:r>
    </w:p>
    <w:p w14:paraId="649403F1" w14:textId="31462EDC" w:rsidR="005D2C71" w:rsidRDefault="005D2C71" w:rsidP="005D2C71">
      <w:pPr>
        <w:pStyle w:val="Heading3"/>
        <w:numPr>
          <w:ilvl w:val="0"/>
          <w:numId w:val="0"/>
        </w:numPr>
        <w:ind w:left="1260" w:hanging="900"/>
      </w:pPr>
      <w:bookmarkStart w:id="15" w:name="_Toc111622937"/>
      <w:bookmarkStart w:id="16" w:name="_Toc176951641"/>
      <w:r>
        <w:lastRenderedPageBreak/>
        <w:t>5</w:t>
      </w:r>
      <w:r w:rsidRPr="00D64E0D">
        <w:t>.</w:t>
      </w:r>
      <w:r>
        <w:t>3</w:t>
      </w:r>
      <w:r w:rsidRPr="00D64E0D">
        <w:t>.1.</w:t>
      </w:r>
      <w:r w:rsidRPr="00D64E0D">
        <w:tab/>
      </w:r>
      <w:r w:rsidRPr="00504BE4">
        <w:t>Test Procedure for Multiunit Packages</w:t>
      </w:r>
      <w:bookmarkEnd w:id="15"/>
      <w:bookmarkEnd w:id="16"/>
      <w:r w:rsidR="00C72E93">
        <w:fldChar w:fldCharType="begin"/>
      </w:r>
      <w:r w:rsidR="00C72E93">
        <w:instrText xml:space="preserve"> XE "</w:instrText>
      </w:r>
      <w:r w:rsidR="00C72E93" w:rsidRPr="001B275E">
        <w:instrText>Test Procedure</w:instrText>
      </w:r>
      <w:r w:rsidR="00C72E93" w:rsidRPr="001B275E">
        <w:rPr>
          <w:b w:val="0"/>
          <w:bCs w:val="0"/>
        </w:rPr>
        <w:instrText>:</w:instrText>
      </w:r>
      <w:r w:rsidR="00C72E93" w:rsidRPr="001B275E">
        <w:instrText>Multiunit Packages</w:instrText>
      </w:r>
      <w:r w:rsidR="00C72E93">
        <w:instrText xml:space="preserve">" </w:instrText>
      </w:r>
      <w:r w:rsidR="00C72E93">
        <w:fldChar w:fldCharType="end"/>
      </w:r>
      <w:r w:rsidR="00872C22">
        <w:fldChar w:fldCharType="begin"/>
      </w:r>
      <w:r w:rsidR="00872C22">
        <w:instrText xml:space="preserve"> XE "</w:instrText>
      </w:r>
      <w:r w:rsidR="00872C22" w:rsidRPr="00C51316">
        <w:instrText>Multiunit Packages</w:instrText>
      </w:r>
      <w:r w:rsidR="00872C22" w:rsidRPr="00C51316">
        <w:rPr>
          <w:b w:val="0"/>
          <w:bCs w:val="0"/>
        </w:rPr>
        <w:instrText>:</w:instrText>
      </w:r>
      <w:r w:rsidR="00872C22" w:rsidRPr="00C51316">
        <w:instrText>Test Procedure</w:instrText>
      </w:r>
      <w:r w:rsidR="00872C22">
        <w:instrText xml:space="preserve">" </w:instrText>
      </w:r>
      <w:r w:rsidR="00872C22">
        <w:fldChar w:fldCharType="end"/>
      </w:r>
      <w:r w:rsidRPr="00504BE4">
        <w:t xml:space="preserve"> </w:t>
      </w:r>
    </w:p>
    <w:p w14:paraId="7D3D680A" w14:textId="1DA72407" w:rsidR="005D2C71" w:rsidRPr="00BF5DCE" w:rsidRDefault="005D2C71" w:rsidP="00721C85">
      <w:pPr>
        <w:pStyle w:val="ListNumber2"/>
        <w:numPr>
          <w:ilvl w:val="0"/>
          <w:numId w:val="37"/>
        </w:numPr>
        <w:tabs>
          <w:tab w:val="clear" w:pos="720"/>
          <w:tab w:val="num" w:pos="1440"/>
        </w:tabs>
        <w:ind w:left="1080"/>
      </w:pPr>
      <w:r w:rsidRPr="00887CBC">
        <w:rPr>
          <w:szCs w:val="22"/>
        </w:rPr>
        <w:t>Follow Section 2.3.1. “Define the Inspection Lot” to define the inspection lot (number of multiunit packages).  Use the inspection lot size and select a “Category A” or “Category B” sampling plan (see Appendix A. “Tables”) in the inspection plan and select a random sample. (</w:t>
      </w:r>
      <w:proofErr w:type="gramStart"/>
      <w:r w:rsidRPr="00887CBC">
        <w:rPr>
          <w:szCs w:val="22"/>
        </w:rPr>
        <w:t>see</w:t>
      </w:r>
      <w:proofErr w:type="gramEnd"/>
      <w:r w:rsidRPr="00887CBC">
        <w:rPr>
          <w:szCs w:val="22"/>
        </w:rPr>
        <w:t xml:space="preserve"> Section 2.3.2. “Select Sampling Plans” and Section 2.3.4. “Random Sample Selection”).</w:t>
      </w:r>
    </w:p>
    <w:p w14:paraId="301DCF69" w14:textId="7C9B057E" w:rsidR="00861EA3" w:rsidRDefault="00861EA3" w:rsidP="00721C85">
      <w:pPr>
        <w:pStyle w:val="ListNumber2"/>
        <w:numPr>
          <w:ilvl w:val="0"/>
          <w:numId w:val="37"/>
        </w:numPr>
        <w:tabs>
          <w:tab w:val="clear" w:pos="720"/>
          <w:tab w:val="num" w:pos="1440"/>
        </w:tabs>
        <w:ind w:left="1080"/>
      </w:pPr>
      <w:r>
        <w:t xml:space="preserve">For packages labeled by weight, determine the tare weight and nominal gross weight.  Follow Section 2.3.5. “Procedures for Determining Tare” through Section 2.3.6. “Determine Nominal Gross Weight and </w:t>
      </w:r>
      <w:r w:rsidRPr="00887CBC">
        <w:rPr>
          <w:szCs w:val="22"/>
        </w:rPr>
        <w:t>Package</w:t>
      </w:r>
      <w:r>
        <w:t xml:space="preserve"> Error” to determine package errors in the quantity of the individual inner packages as compared to the total package quantity declaration.</w:t>
      </w:r>
    </w:p>
    <w:p w14:paraId="64FEC437" w14:textId="7542F39E" w:rsidR="00861EA3" w:rsidRDefault="00861EA3" w:rsidP="00721C85">
      <w:pPr>
        <w:pStyle w:val="ListNumber2"/>
        <w:numPr>
          <w:ilvl w:val="0"/>
          <w:numId w:val="37"/>
        </w:numPr>
        <w:tabs>
          <w:tab w:val="clear" w:pos="720"/>
          <w:tab w:val="num" w:pos="1440"/>
        </w:tabs>
        <w:ind w:left="1080"/>
      </w:pPr>
      <w:r>
        <w:t xml:space="preserve">Determine the net quantity of each multiunit package </w:t>
      </w:r>
      <w:r w:rsidRPr="00887CBC">
        <w:rPr>
          <w:szCs w:val="22"/>
        </w:rPr>
        <w:t>and</w:t>
      </w:r>
      <w:r>
        <w:t xml:space="preserve"> calculate the Total Quantity Package Error for each multiunit package.</w:t>
      </w:r>
    </w:p>
    <w:p w14:paraId="3C6B9E92" w14:textId="0980E37C" w:rsidR="00861EA3" w:rsidRPr="00C63086" w:rsidRDefault="00861EA3" w:rsidP="00415D67">
      <w:pPr>
        <w:pStyle w:val="ListParagraph"/>
        <w:spacing w:after="240"/>
        <w:ind w:left="1440" w:hanging="360"/>
        <w:jc w:val="center"/>
        <w:rPr>
          <w:i/>
          <w:iCs/>
        </w:rPr>
      </w:pPr>
      <w:r w:rsidRPr="00415D67">
        <w:rPr>
          <w:i/>
          <w:iCs/>
        </w:rPr>
        <w:t xml:space="preserve">Total Quantity Package Error = </w:t>
      </w:r>
      <w:r w:rsidR="009A73E3">
        <w:rPr>
          <w:i/>
          <w:iCs/>
        </w:rPr>
        <w:t xml:space="preserve">Gross Weight </w:t>
      </w:r>
      <w:r w:rsidR="00096843" w:rsidRPr="00096843">
        <w:rPr>
          <w:i/>
          <w:iCs/>
        </w:rPr>
        <w:t>– Nominal Gross Weight.</w:t>
      </w:r>
    </w:p>
    <w:p w14:paraId="287076AC" w14:textId="30A3B136" w:rsidR="00705825" w:rsidRDefault="00861EA3" w:rsidP="00887CBC">
      <w:pPr>
        <w:pStyle w:val="BodyTextIndent3"/>
      </w:pPr>
      <w:r>
        <w:t>If applicable, verify the count declaration of the individual inner packages.  To determine the</w:t>
      </w:r>
      <w:r w:rsidR="008D5110">
        <w:t xml:space="preserve"> </w:t>
      </w:r>
      <w:r>
        <w:t xml:space="preserve">MAV for count, use Appendix A. Table 2-7. “MAV for Packages Labeled by Count.”  </w:t>
      </w:r>
    </w:p>
    <w:p w14:paraId="72786FED" w14:textId="519E224D" w:rsidR="00861EA3" w:rsidRDefault="00861EA3" w:rsidP="00721C85">
      <w:pPr>
        <w:pStyle w:val="ListNumber2"/>
        <w:numPr>
          <w:ilvl w:val="0"/>
          <w:numId w:val="37"/>
        </w:numPr>
        <w:tabs>
          <w:tab w:val="clear" w:pos="720"/>
          <w:tab w:val="num" w:pos="1440"/>
        </w:tabs>
        <w:ind w:left="1080"/>
      </w:pPr>
      <w:r>
        <w:t>If minus Total Quantity package errors are found in the sample, use the MAV for the individual inner package labeled quantity.</w:t>
      </w:r>
      <w:r w:rsidR="00705825">
        <w:t xml:space="preserve">  </w:t>
      </w:r>
      <w:r>
        <w:t>(</w:t>
      </w:r>
      <w:proofErr w:type="gramStart"/>
      <w:r>
        <w:t>see</w:t>
      </w:r>
      <w:proofErr w:type="gramEnd"/>
      <w:r>
        <w:t xml:space="preserve"> Section 1.2.4.1. “Total </w:t>
      </w:r>
      <w:r w:rsidRPr="00887CBC">
        <w:rPr>
          <w:szCs w:val="22"/>
        </w:rPr>
        <w:t>Quantity</w:t>
      </w:r>
      <w:r>
        <w:t xml:space="preserve"> MAV for Multiunit and</w:t>
      </w:r>
      <w:r w:rsidR="00705825">
        <w:t xml:space="preserve"> </w:t>
      </w:r>
      <w:r>
        <w:t xml:space="preserve">Variety Packages” and the appropriate MAVs in Appendix A “Tables”). </w:t>
      </w:r>
      <w:r w:rsidR="00705825">
        <w:t xml:space="preserve"> </w:t>
      </w:r>
      <w:r>
        <w:t>Calculate the Total</w:t>
      </w:r>
      <w:r w:rsidR="00705825">
        <w:t xml:space="preserve"> </w:t>
      </w:r>
      <w:r>
        <w:t>Quantity MAV to be applied to the total quantity of contents declaration as follows:</w:t>
      </w:r>
    </w:p>
    <w:p w14:paraId="3A96CC80" w14:textId="0607E039" w:rsidR="00987B45" w:rsidRPr="00415D67" w:rsidRDefault="00987B45" w:rsidP="00415D67">
      <w:pPr>
        <w:spacing w:after="240"/>
        <w:ind w:left="720" w:firstLine="360"/>
        <w:jc w:val="center"/>
        <w:rPr>
          <w:i/>
          <w:iCs/>
        </w:rPr>
      </w:pPr>
      <w:r w:rsidRPr="00415D67">
        <w:rPr>
          <w:i/>
          <w:iCs/>
        </w:rPr>
        <w:t>Total Quantity MAV = Number of Individual Inner Packages × MAV for Individual Inner Package Quantity</w:t>
      </w:r>
    </w:p>
    <w:p w14:paraId="7731926A" w14:textId="76F3DF59" w:rsidR="00987B45" w:rsidRDefault="00987B45" w:rsidP="00D224CB">
      <w:pPr>
        <w:pStyle w:val="BodyTextIndent2"/>
      </w:pPr>
      <w:r w:rsidRPr="00CF0F89">
        <w:rPr>
          <w:b/>
          <w:bCs/>
        </w:rPr>
        <w:t>Note</w:t>
      </w:r>
      <w:r>
        <w:t>: A Total Quantity MAV is not required when the MAV to be applied is based on a percent of a labeled quantity of a multiunit or variety package.</w:t>
      </w:r>
    </w:p>
    <w:p w14:paraId="04CC5BB6" w14:textId="1BD925FA" w:rsidR="00987B45" w:rsidRDefault="00987B45" w:rsidP="00721C85">
      <w:pPr>
        <w:pStyle w:val="ListNumber2"/>
        <w:numPr>
          <w:ilvl w:val="0"/>
          <w:numId w:val="37"/>
        </w:numPr>
        <w:tabs>
          <w:tab w:val="clear" w:pos="720"/>
          <w:tab w:val="num" w:pos="1440"/>
        </w:tabs>
        <w:ind w:left="1080"/>
      </w:pPr>
      <w:r>
        <w:t xml:space="preserve">The Total Quantity MAV is compared to each minus Total Quantity </w:t>
      </w:r>
      <w:r w:rsidRPr="00887CBC">
        <w:rPr>
          <w:szCs w:val="22"/>
        </w:rPr>
        <w:t>Package</w:t>
      </w:r>
      <w:r>
        <w:t xml:space="preserve"> Error to determine if any errors are unreasonable (See Section 2.3.7.1. “MAV Requirement”).</w:t>
      </w:r>
    </w:p>
    <w:p w14:paraId="7492BA50" w14:textId="61E227CC" w:rsidR="00987B45" w:rsidRPr="00C63086" w:rsidRDefault="00987B45" w:rsidP="009D482D">
      <w:pPr>
        <w:pStyle w:val="List5"/>
      </w:pPr>
      <w:r>
        <w:t xml:space="preserve">If the number of unreasonable errors exceeds the number allowed for the sample size the lot fails.  (See Section 2.3.1. “Define the Inspection Lot” and </w:t>
      </w:r>
      <w:r w:rsidR="0044659C">
        <w:t>“Appendix A</w:t>
      </w:r>
      <w:r w:rsidR="00673B68">
        <w:t xml:space="preserve">.” </w:t>
      </w:r>
      <w:r>
        <w:t>Tables 2-1 or 2-2, Column 4).</w:t>
      </w:r>
    </w:p>
    <w:p w14:paraId="29FECB67" w14:textId="06C9E51A" w:rsidR="00861EA3" w:rsidRDefault="004C3C78" w:rsidP="00D16A76">
      <w:pPr>
        <w:pStyle w:val="Heading2"/>
      </w:pPr>
      <w:bookmarkStart w:id="17" w:name="_Toc111622938"/>
      <w:bookmarkStart w:id="18" w:name="_Toc176951642"/>
      <w:r w:rsidRPr="003B5FB9">
        <w:t>Exceptions</w:t>
      </w:r>
      <w:r w:rsidRPr="004C3C78">
        <w:t xml:space="preserve"> for Multiunit Packages</w:t>
      </w:r>
      <w:bookmarkEnd w:id="17"/>
      <w:bookmarkEnd w:id="18"/>
      <w:r w:rsidR="008372A6">
        <w:fldChar w:fldCharType="begin"/>
      </w:r>
      <w:r w:rsidR="008372A6">
        <w:instrText xml:space="preserve"> XE "</w:instrText>
      </w:r>
      <w:r w:rsidR="008372A6" w:rsidRPr="00D16A76">
        <w:rPr>
          <w:rFonts w:ascii="Times New Roman" w:hAnsi="Times New Roman"/>
          <w:lang w:val="en-US"/>
        </w:rPr>
        <w:instrText>E</w:instrText>
      </w:r>
      <w:r w:rsidR="008372A6" w:rsidRPr="00AA14C2">
        <w:instrText>xceptions for Multiunit Packages</w:instrText>
      </w:r>
      <w:r w:rsidR="008372A6">
        <w:instrText xml:space="preserve">" </w:instrText>
      </w:r>
      <w:r w:rsidR="008372A6">
        <w:fldChar w:fldCharType="end"/>
      </w:r>
      <w:r w:rsidR="0088794A">
        <w:fldChar w:fldCharType="begin"/>
      </w:r>
      <w:r w:rsidR="0088794A">
        <w:instrText xml:space="preserve"> XE "</w:instrText>
      </w:r>
      <w:r w:rsidR="0088794A" w:rsidRPr="0067526D">
        <w:instrText>Multiunit Packages:Exceptions</w:instrText>
      </w:r>
      <w:r w:rsidR="0088794A">
        <w:instrText xml:space="preserve">" </w:instrText>
      </w:r>
      <w:r w:rsidR="0088794A">
        <w:fldChar w:fldCharType="end"/>
      </w:r>
    </w:p>
    <w:p w14:paraId="0F8A4A74" w14:textId="58B775EF" w:rsidR="004C3C78" w:rsidRDefault="004C3C78" w:rsidP="004C3C78">
      <w:pPr>
        <w:pStyle w:val="Heading3"/>
        <w:numPr>
          <w:ilvl w:val="0"/>
          <w:numId w:val="0"/>
        </w:numPr>
        <w:ind w:left="1260" w:hanging="900"/>
        <w:rPr>
          <w:lang w:val="x-none" w:eastAsia="x-none"/>
        </w:rPr>
      </w:pPr>
      <w:bookmarkStart w:id="19" w:name="_Toc111622939"/>
      <w:bookmarkStart w:id="20" w:name="_Toc176951643"/>
      <w:r>
        <w:t>5</w:t>
      </w:r>
      <w:r w:rsidRPr="00D64E0D">
        <w:t>.</w:t>
      </w:r>
      <w:r>
        <w:t>4</w:t>
      </w:r>
      <w:r w:rsidRPr="00D64E0D">
        <w:t>.1.</w:t>
      </w:r>
      <w:r w:rsidRPr="00D64E0D">
        <w:tab/>
      </w:r>
      <w:r w:rsidRPr="006761E4">
        <w:t>Multiunit</w:t>
      </w:r>
      <w:r w:rsidRPr="004C3C78">
        <w:rPr>
          <w:lang w:val="x-none" w:eastAsia="x-none"/>
        </w:rPr>
        <w:t xml:space="preserve"> Packages with Only a Total Quantity Declaration</w:t>
      </w:r>
      <w:bookmarkEnd w:id="19"/>
      <w:bookmarkEnd w:id="20"/>
      <w:r w:rsidR="007D0001">
        <w:rPr>
          <w:lang w:val="x-none" w:eastAsia="x-none"/>
        </w:rPr>
        <w:fldChar w:fldCharType="begin"/>
      </w:r>
      <w:r w:rsidR="007D0001">
        <w:instrText xml:space="preserve"> XE "</w:instrText>
      </w:r>
      <w:r w:rsidR="007D0001" w:rsidRPr="004112E2">
        <w:rPr>
          <w:lang w:val="x-none" w:eastAsia="x-none"/>
        </w:rPr>
        <w:instrText>Multiunit Packages</w:instrText>
      </w:r>
      <w:r w:rsidR="007D0001" w:rsidRPr="004112E2">
        <w:rPr>
          <w:b w:val="0"/>
          <w:bCs w:val="0"/>
          <w:lang w:val="x-none" w:eastAsia="x-none"/>
        </w:rPr>
        <w:instrText>:</w:instrText>
      </w:r>
      <w:r w:rsidR="007D0001" w:rsidRPr="004112E2">
        <w:instrText>Multiunit Packages with Only a Total Quantity Declaration</w:instrText>
      </w:r>
      <w:r w:rsidR="007D0001">
        <w:instrText xml:space="preserve">" </w:instrText>
      </w:r>
      <w:r w:rsidR="007D0001">
        <w:rPr>
          <w:lang w:val="x-none" w:eastAsia="x-none"/>
        </w:rPr>
        <w:fldChar w:fldCharType="end"/>
      </w:r>
    </w:p>
    <w:p w14:paraId="5CB18BA4" w14:textId="63E2E9DB" w:rsidR="0075274E" w:rsidRDefault="004C3C78" w:rsidP="009D482D">
      <w:pPr>
        <w:pStyle w:val="BodyTextIndent"/>
      </w:pPr>
      <w:r w:rsidRPr="004C3C78">
        <w:t>NIST Handbook 130, Uniform Packaging and Labeling Regulation (UPLR), Section 10.4. “Multiunit</w:t>
      </w:r>
      <w:r w:rsidR="00773424">
        <w:t xml:space="preserve"> </w:t>
      </w:r>
      <w:r w:rsidRPr="004C3C78">
        <w:t>Packages” states that unlabeled individual packages not intended for individual retail sale are only</w:t>
      </w:r>
      <w:r w:rsidR="00773424">
        <w:t xml:space="preserve"> </w:t>
      </w:r>
      <w:r w:rsidRPr="004C3C78">
        <w:t xml:space="preserve">required to declare a total quantity declaration (see Figure </w:t>
      </w:r>
      <w:r w:rsidR="00E44320">
        <w:t>5-</w:t>
      </w:r>
      <w:r w:rsidRPr="004C3C78">
        <w:t>2. Multiunit Package [three packages] with</w:t>
      </w:r>
      <w:r w:rsidR="00773424">
        <w:t xml:space="preserve"> </w:t>
      </w:r>
      <w:r w:rsidRPr="004C3C78">
        <w:t xml:space="preserve">only a Total Quantity Declaration). </w:t>
      </w:r>
      <w:r w:rsidR="00773424">
        <w:t xml:space="preserve"> </w:t>
      </w:r>
      <w:r w:rsidRPr="004C3C78">
        <w:t>While not required, UPLR, Section 10.4. “Multiunit Packages”</w:t>
      </w:r>
      <w:r w:rsidR="00773424">
        <w:t xml:space="preserve"> </w:t>
      </w:r>
      <w:r w:rsidRPr="004C3C78">
        <w:t>does allow for multiunit packages to include an optional statement for the count of the individual inner</w:t>
      </w:r>
      <w:r w:rsidR="00773424">
        <w:t xml:space="preserve"> </w:t>
      </w:r>
      <w:r w:rsidRPr="004C3C78">
        <w:t>packages despite their not being fully labeled or intended for individual retail sale.</w:t>
      </w:r>
    </w:p>
    <w:p w14:paraId="19D6A948" w14:textId="67F30467" w:rsidR="00773424" w:rsidRDefault="0075274E" w:rsidP="00483AFF">
      <w:pPr>
        <w:jc w:val="left"/>
        <w:rPr>
          <w:lang w:val="x-none" w:eastAsia="x-none"/>
        </w:rPr>
      </w:pPr>
      <w:r>
        <w:rPr>
          <w:lang w:val="x-none" w:eastAsia="x-none"/>
        </w:rPr>
        <w:br w:type="page"/>
      </w:r>
    </w:p>
    <w:tbl>
      <w:tblPr>
        <w:tblW w:w="0" w:type="auto"/>
        <w:tblInd w:w="98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43" w:type="dxa"/>
          <w:bottom w:w="58" w:type="dxa"/>
        </w:tblCellMar>
        <w:tblLook w:val="04A0" w:firstRow="1" w:lastRow="0" w:firstColumn="1" w:lastColumn="0" w:noHBand="0" w:noVBand="1"/>
        <w:tblCaption w:val="Figure 2. "/>
        <w:tblDescription w:val="Multiunit Package (three packages) with&#10;only a Total Quantity Declaration"/>
      </w:tblPr>
      <w:tblGrid>
        <w:gridCol w:w="2131"/>
        <w:gridCol w:w="3117"/>
        <w:gridCol w:w="2492"/>
      </w:tblGrid>
      <w:tr w:rsidR="00773424" w:rsidRPr="00CF3D6A" w14:paraId="76EFA60D" w14:textId="77777777" w:rsidTr="001D36AF">
        <w:tc>
          <w:tcPr>
            <w:tcW w:w="2131" w:type="dxa"/>
          </w:tcPr>
          <w:p w14:paraId="04A510A5" w14:textId="4879BA0D" w:rsidR="00773424" w:rsidRPr="001D36AF" w:rsidRDefault="00773424" w:rsidP="000D79AA">
            <w:pPr>
              <w:jc w:val="center"/>
              <w:rPr>
                <w:szCs w:val="22"/>
                <w:lang w:eastAsia="x-none"/>
              </w:rPr>
            </w:pPr>
            <w:r w:rsidRPr="001D36AF">
              <w:rPr>
                <w:szCs w:val="22"/>
                <w:lang w:eastAsia="x-none"/>
              </w:rPr>
              <w:lastRenderedPageBreak/>
              <w:t xml:space="preserve">Floor </w:t>
            </w:r>
            <w:r w:rsidRPr="001D36AF">
              <w:rPr>
                <w:szCs w:val="22"/>
                <w:lang w:eastAsia="x-none"/>
              </w:rPr>
              <w:br/>
              <w:t>Cleaner</w:t>
            </w:r>
          </w:p>
        </w:tc>
        <w:tc>
          <w:tcPr>
            <w:tcW w:w="3117" w:type="dxa"/>
          </w:tcPr>
          <w:p w14:paraId="3A24A014" w14:textId="77777777" w:rsidR="00773424" w:rsidRPr="001D36AF" w:rsidRDefault="00773424" w:rsidP="00773424">
            <w:pPr>
              <w:jc w:val="center"/>
              <w:rPr>
                <w:szCs w:val="22"/>
                <w:lang w:eastAsia="x-none"/>
              </w:rPr>
            </w:pPr>
            <w:r w:rsidRPr="001D36AF">
              <w:rPr>
                <w:szCs w:val="22"/>
                <w:lang w:eastAsia="x-none"/>
              </w:rPr>
              <w:t xml:space="preserve">Floor </w:t>
            </w:r>
            <w:r w:rsidRPr="001D36AF">
              <w:rPr>
                <w:szCs w:val="22"/>
                <w:lang w:eastAsia="x-none"/>
              </w:rPr>
              <w:br/>
              <w:t>Cleaner</w:t>
            </w:r>
          </w:p>
          <w:p w14:paraId="77C8B5FE" w14:textId="77777777" w:rsidR="00773424" w:rsidRPr="001D36AF" w:rsidRDefault="00773424" w:rsidP="00773424">
            <w:pPr>
              <w:jc w:val="center"/>
              <w:rPr>
                <w:szCs w:val="22"/>
                <w:lang w:eastAsia="x-none"/>
              </w:rPr>
            </w:pPr>
          </w:p>
          <w:p w14:paraId="1D2EC06F" w14:textId="77777777" w:rsidR="00773424" w:rsidRPr="001D36AF" w:rsidRDefault="00773424" w:rsidP="00773424">
            <w:pPr>
              <w:jc w:val="center"/>
              <w:rPr>
                <w:szCs w:val="22"/>
                <w:lang w:eastAsia="x-none"/>
              </w:rPr>
            </w:pPr>
            <w:r w:rsidRPr="001D36AF">
              <w:rPr>
                <w:szCs w:val="22"/>
                <w:lang w:eastAsia="x-none"/>
              </w:rPr>
              <w:t>NET WEIGHT</w:t>
            </w:r>
          </w:p>
          <w:p w14:paraId="4B7C4627" w14:textId="749C4655" w:rsidR="00773424" w:rsidRPr="001D36AF" w:rsidRDefault="00773424" w:rsidP="000D79AA">
            <w:pPr>
              <w:jc w:val="center"/>
              <w:rPr>
                <w:szCs w:val="22"/>
                <w:lang w:eastAsia="x-none"/>
              </w:rPr>
            </w:pPr>
            <w:r w:rsidRPr="001D36AF">
              <w:rPr>
                <w:szCs w:val="22"/>
                <w:lang w:eastAsia="x-none"/>
              </w:rPr>
              <w:t>15 kg (33 lb)</w:t>
            </w:r>
          </w:p>
        </w:tc>
        <w:tc>
          <w:tcPr>
            <w:tcW w:w="2492" w:type="dxa"/>
          </w:tcPr>
          <w:p w14:paraId="799C2977" w14:textId="73BCCDA9" w:rsidR="00773424" w:rsidRPr="001D36AF" w:rsidRDefault="00773424" w:rsidP="000D79AA">
            <w:pPr>
              <w:jc w:val="center"/>
              <w:rPr>
                <w:szCs w:val="22"/>
                <w:lang w:val="x-none" w:eastAsia="x-none"/>
              </w:rPr>
            </w:pPr>
            <w:r w:rsidRPr="001D36AF">
              <w:rPr>
                <w:szCs w:val="22"/>
                <w:lang w:eastAsia="x-none"/>
              </w:rPr>
              <w:t xml:space="preserve">Floor </w:t>
            </w:r>
            <w:r w:rsidRPr="001D36AF">
              <w:rPr>
                <w:szCs w:val="22"/>
                <w:lang w:eastAsia="x-none"/>
              </w:rPr>
              <w:br/>
              <w:t>Cleaner</w:t>
            </w:r>
          </w:p>
        </w:tc>
      </w:tr>
    </w:tbl>
    <w:p w14:paraId="35E4F894" w14:textId="4C2619C6" w:rsidR="005A2688" w:rsidRPr="00F800FA" w:rsidRDefault="00773424" w:rsidP="009D482D">
      <w:pPr>
        <w:pStyle w:val="FigureTitle"/>
        <w:jc w:val="center"/>
        <w:rPr>
          <w:sz w:val="20"/>
        </w:rPr>
      </w:pPr>
      <w:r w:rsidRPr="00F800FA">
        <w:rPr>
          <w:sz w:val="20"/>
        </w:rPr>
        <w:t xml:space="preserve">Figure </w:t>
      </w:r>
      <w:r w:rsidR="005A28E0" w:rsidRPr="00F800FA">
        <w:rPr>
          <w:sz w:val="20"/>
        </w:rPr>
        <w:t>5-</w:t>
      </w:r>
      <w:r w:rsidRPr="00F800FA">
        <w:rPr>
          <w:sz w:val="20"/>
        </w:rPr>
        <w:t>2. Multiunit Package (three packages) with</w:t>
      </w:r>
      <w:r w:rsidR="00F8161F" w:rsidRPr="00F800FA">
        <w:rPr>
          <w:sz w:val="20"/>
        </w:rPr>
        <w:t xml:space="preserve"> </w:t>
      </w:r>
      <w:r w:rsidRPr="00F800FA">
        <w:rPr>
          <w:sz w:val="20"/>
        </w:rPr>
        <w:t>only a Total Quantity Declaration</w:t>
      </w:r>
    </w:p>
    <w:p w14:paraId="51C1107E" w14:textId="77777777" w:rsidR="009D482D" w:rsidRPr="001D36AF" w:rsidRDefault="009D482D" w:rsidP="009D482D">
      <w:pPr>
        <w:pStyle w:val="FigureTitle"/>
        <w:jc w:val="center"/>
      </w:pPr>
    </w:p>
    <w:p w14:paraId="263F005C" w14:textId="77777777" w:rsidR="006761E4" w:rsidRPr="006761E4" w:rsidRDefault="006761E4" w:rsidP="00721C85">
      <w:pPr>
        <w:pStyle w:val="ListParagraph"/>
        <w:keepNext/>
        <w:numPr>
          <w:ilvl w:val="0"/>
          <w:numId w:val="32"/>
        </w:numPr>
        <w:tabs>
          <w:tab w:val="left" w:pos="1800"/>
          <w:tab w:val="left" w:pos="5220"/>
        </w:tabs>
        <w:spacing w:before="360" w:after="240"/>
        <w:contextualSpacing/>
        <w:jc w:val="left"/>
        <w:outlineLvl w:val="2"/>
        <w:rPr>
          <w:rFonts w:eastAsiaTheme="minorHAnsi" w:cstheme="minorBidi"/>
          <w:b/>
          <w:bCs/>
          <w:noProof/>
          <w:vanish/>
          <w:color w:val="auto"/>
          <w:szCs w:val="22"/>
        </w:rPr>
      </w:pPr>
      <w:bookmarkStart w:id="21" w:name="_Toc176951644"/>
      <w:bookmarkStart w:id="22" w:name="_Toc111622940"/>
      <w:bookmarkEnd w:id="21"/>
    </w:p>
    <w:p w14:paraId="6FC6B188" w14:textId="77777777" w:rsidR="006761E4" w:rsidRPr="006761E4" w:rsidRDefault="006761E4" w:rsidP="00721C85">
      <w:pPr>
        <w:pStyle w:val="ListParagraph"/>
        <w:keepNext/>
        <w:numPr>
          <w:ilvl w:val="0"/>
          <w:numId w:val="32"/>
        </w:numPr>
        <w:tabs>
          <w:tab w:val="left" w:pos="1800"/>
          <w:tab w:val="left" w:pos="5220"/>
        </w:tabs>
        <w:spacing w:before="360" w:after="240"/>
        <w:contextualSpacing/>
        <w:jc w:val="left"/>
        <w:outlineLvl w:val="2"/>
        <w:rPr>
          <w:rFonts w:eastAsiaTheme="minorHAnsi" w:cstheme="minorBidi"/>
          <w:b/>
          <w:bCs/>
          <w:noProof/>
          <w:vanish/>
          <w:color w:val="auto"/>
          <w:szCs w:val="22"/>
        </w:rPr>
      </w:pPr>
      <w:bookmarkStart w:id="23" w:name="_Toc176951645"/>
      <w:bookmarkEnd w:id="23"/>
    </w:p>
    <w:p w14:paraId="698CD421" w14:textId="77777777" w:rsidR="006761E4" w:rsidRPr="006761E4" w:rsidRDefault="006761E4" w:rsidP="00721C85">
      <w:pPr>
        <w:pStyle w:val="ListParagraph"/>
        <w:keepNext/>
        <w:numPr>
          <w:ilvl w:val="0"/>
          <w:numId w:val="32"/>
        </w:numPr>
        <w:tabs>
          <w:tab w:val="left" w:pos="1800"/>
          <w:tab w:val="left" w:pos="5220"/>
        </w:tabs>
        <w:spacing w:before="360" w:after="240"/>
        <w:contextualSpacing/>
        <w:jc w:val="left"/>
        <w:outlineLvl w:val="2"/>
        <w:rPr>
          <w:rFonts w:eastAsiaTheme="minorHAnsi" w:cstheme="minorBidi"/>
          <w:b/>
          <w:bCs/>
          <w:noProof/>
          <w:vanish/>
          <w:color w:val="auto"/>
          <w:szCs w:val="22"/>
        </w:rPr>
      </w:pPr>
      <w:bookmarkStart w:id="24" w:name="_Toc176951646"/>
      <w:bookmarkEnd w:id="24"/>
    </w:p>
    <w:p w14:paraId="1B9C0A01" w14:textId="77777777" w:rsidR="006761E4" w:rsidRPr="006761E4" w:rsidRDefault="006761E4" w:rsidP="00721C85">
      <w:pPr>
        <w:pStyle w:val="ListParagraph"/>
        <w:keepNext/>
        <w:numPr>
          <w:ilvl w:val="0"/>
          <w:numId w:val="32"/>
        </w:numPr>
        <w:tabs>
          <w:tab w:val="left" w:pos="1800"/>
          <w:tab w:val="left" w:pos="5220"/>
        </w:tabs>
        <w:spacing w:before="360" w:after="240"/>
        <w:contextualSpacing/>
        <w:jc w:val="left"/>
        <w:outlineLvl w:val="2"/>
        <w:rPr>
          <w:rFonts w:eastAsiaTheme="minorHAnsi" w:cstheme="minorBidi"/>
          <w:b/>
          <w:bCs/>
          <w:noProof/>
          <w:vanish/>
          <w:color w:val="auto"/>
          <w:szCs w:val="22"/>
        </w:rPr>
      </w:pPr>
      <w:bookmarkStart w:id="25" w:name="_Toc176951647"/>
      <w:bookmarkEnd w:id="25"/>
    </w:p>
    <w:p w14:paraId="31CDAC6B" w14:textId="77777777" w:rsidR="006761E4" w:rsidRPr="006761E4" w:rsidRDefault="006761E4" w:rsidP="00721C85">
      <w:pPr>
        <w:pStyle w:val="ListParagraph"/>
        <w:keepNext/>
        <w:numPr>
          <w:ilvl w:val="0"/>
          <w:numId w:val="32"/>
        </w:numPr>
        <w:tabs>
          <w:tab w:val="left" w:pos="1800"/>
          <w:tab w:val="left" w:pos="5220"/>
        </w:tabs>
        <w:spacing w:before="360" w:after="240"/>
        <w:contextualSpacing/>
        <w:jc w:val="left"/>
        <w:outlineLvl w:val="2"/>
        <w:rPr>
          <w:rFonts w:eastAsiaTheme="minorHAnsi" w:cstheme="minorBidi"/>
          <w:b/>
          <w:bCs/>
          <w:noProof/>
          <w:vanish/>
          <w:color w:val="auto"/>
          <w:szCs w:val="22"/>
        </w:rPr>
      </w:pPr>
      <w:bookmarkStart w:id="26" w:name="_Toc176951648"/>
      <w:bookmarkEnd w:id="26"/>
    </w:p>
    <w:p w14:paraId="057C145A" w14:textId="77777777" w:rsidR="006761E4" w:rsidRPr="006761E4" w:rsidRDefault="006761E4" w:rsidP="00721C85">
      <w:pPr>
        <w:pStyle w:val="ListParagraph"/>
        <w:keepNext/>
        <w:numPr>
          <w:ilvl w:val="1"/>
          <w:numId w:val="32"/>
        </w:numPr>
        <w:tabs>
          <w:tab w:val="left" w:pos="1800"/>
          <w:tab w:val="left" w:pos="5220"/>
        </w:tabs>
        <w:spacing w:before="360" w:after="240"/>
        <w:contextualSpacing/>
        <w:jc w:val="left"/>
        <w:outlineLvl w:val="2"/>
        <w:rPr>
          <w:rFonts w:eastAsiaTheme="minorHAnsi" w:cstheme="minorBidi"/>
          <w:b/>
          <w:bCs/>
          <w:noProof/>
          <w:vanish/>
          <w:color w:val="auto"/>
          <w:szCs w:val="22"/>
        </w:rPr>
      </w:pPr>
      <w:bookmarkStart w:id="27" w:name="_Toc176951649"/>
      <w:bookmarkEnd w:id="27"/>
    </w:p>
    <w:p w14:paraId="2CBE23F5" w14:textId="77777777" w:rsidR="006761E4" w:rsidRPr="006761E4" w:rsidRDefault="006761E4" w:rsidP="00721C85">
      <w:pPr>
        <w:pStyle w:val="ListParagraph"/>
        <w:keepNext/>
        <w:numPr>
          <w:ilvl w:val="1"/>
          <w:numId w:val="32"/>
        </w:numPr>
        <w:tabs>
          <w:tab w:val="left" w:pos="1800"/>
          <w:tab w:val="left" w:pos="5220"/>
        </w:tabs>
        <w:spacing w:before="360" w:after="240"/>
        <w:contextualSpacing/>
        <w:jc w:val="left"/>
        <w:outlineLvl w:val="2"/>
        <w:rPr>
          <w:rFonts w:eastAsiaTheme="minorHAnsi" w:cstheme="minorBidi"/>
          <w:b/>
          <w:bCs/>
          <w:noProof/>
          <w:vanish/>
          <w:color w:val="auto"/>
          <w:szCs w:val="22"/>
        </w:rPr>
      </w:pPr>
      <w:bookmarkStart w:id="28" w:name="_Toc176951650"/>
      <w:bookmarkEnd w:id="28"/>
    </w:p>
    <w:p w14:paraId="754A5FAA" w14:textId="77777777" w:rsidR="006761E4" w:rsidRPr="006761E4" w:rsidRDefault="006761E4" w:rsidP="00721C85">
      <w:pPr>
        <w:pStyle w:val="ListParagraph"/>
        <w:keepNext/>
        <w:numPr>
          <w:ilvl w:val="1"/>
          <w:numId w:val="32"/>
        </w:numPr>
        <w:tabs>
          <w:tab w:val="left" w:pos="1800"/>
          <w:tab w:val="left" w:pos="5220"/>
        </w:tabs>
        <w:spacing w:before="360" w:after="240"/>
        <w:contextualSpacing/>
        <w:jc w:val="left"/>
        <w:outlineLvl w:val="2"/>
        <w:rPr>
          <w:rFonts w:eastAsiaTheme="minorHAnsi" w:cstheme="minorBidi"/>
          <w:b/>
          <w:bCs/>
          <w:noProof/>
          <w:vanish/>
          <w:color w:val="auto"/>
          <w:szCs w:val="22"/>
        </w:rPr>
      </w:pPr>
      <w:bookmarkStart w:id="29" w:name="_Toc176951651"/>
      <w:bookmarkEnd w:id="29"/>
    </w:p>
    <w:p w14:paraId="0D366BE0" w14:textId="77777777" w:rsidR="006761E4" w:rsidRPr="006761E4" w:rsidRDefault="006761E4" w:rsidP="00721C85">
      <w:pPr>
        <w:pStyle w:val="ListParagraph"/>
        <w:keepNext/>
        <w:numPr>
          <w:ilvl w:val="1"/>
          <w:numId w:val="32"/>
        </w:numPr>
        <w:tabs>
          <w:tab w:val="left" w:pos="1800"/>
          <w:tab w:val="left" w:pos="5220"/>
        </w:tabs>
        <w:spacing w:before="360" w:after="240"/>
        <w:contextualSpacing/>
        <w:jc w:val="left"/>
        <w:outlineLvl w:val="2"/>
        <w:rPr>
          <w:rFonts w:eastAsiaTheme="minorHAnsi" w:cstheme="minorBidi"/>
          <w:b/>
          <w:bCs/>
          <w:noProof/>
          <w:vanish/>
          <w:color w:val="auto"/>
          <w:szCs w:val="22"/>
        </w:rPr>
      </w:pPr>
      <w:bookmarkStart w:id="30" w:name="_Toc176951652"/>
      <w:bookmarkEnd w:id="30"/>
    </w:p>
    <w:p w14:paraId="4156B04D" w14:textId="77777777" w:rsidR="006761E4" w:rsidRPr="006761E4" w:rsidRDefault="006761E4" w:rsidP="00721C85">
      <w:pPr>
        <w:pStyle w:val="ListParagraph"/>
        <w:keepNext/>
        <w:numPr>
          <w:ilvl w:val="2"/>
          <w:numId w:val="32"/>
        </w:numPr>
        <w:tabs>
          <w:tab w:val="left" w:pos="1800"/>
          <w:tab w:val="left" w:pos="5220"/>
        </w:tabs>
        <w:spacing w:before="360" w:after="240"/>
        <w:contextualSpacing/>
        <w:jc w:val="left"/>
        <w:outlineLvl w:val="2"/>
        <w:rPr>
          <w:rFonts w:eastAsiaTheme="minorHAnsi" w:cstheme="minorBidi"/>
          <w:b/>
          <w:bCs/>
          <w:noProof/>
          <w:vanish/>
          <w:color w:val="auto"/>
          <w:szCs w:val="22"/>
        </w:rPr>
      </w:pPr>
      <w:bookmarkStart w:id="31" w:name="_Toc176951653"/>
      <w:bookmarkEnd w:id="31"/>
    </w:p>
    <w:p w14:paraId="5E862D5D" w14:textId="5342EED5" w:rsidR="005A2688" w:rsidRDefault="005A2688" w:rsidP="006761E4">
      <w:pPr>
        <w:pStyle w:val="Heading4"/>
      </w:pPr>
      <w:r>
        <w:t>MAV Application</w:t>
      </w:r>
      <w:bookmarkEnd w:id="22"/>
      <w:r w:rsidR="00273BFA">
        <w:fldChar w:fldCharType="begin"/>
      </w:r>
      <w:r w:rsidR="00273BFA">
        <w:instrText xml:space="preserve"> XE "</w:instrText>
      </w:r>
      <w:r w:rsidR="00273BFA" w:rsidRPr="00571C5B">
        <w:rPr>
          <w:bCs/>
        </w:rPr>
        <w:instrText>Maximum Allowable Variation (MAV)</w:instrText>
      </w:r>
      <w:r w:rsidR="00273BFA">
        <w:instrText xml:space="preserve">" </w:instrText>
      </w:r>
      <w:r w:rsidR="00273BFA">
        <w:fldChar w:fldCharType="end"/>
      </w:r>
      <w:r>
        <w:t xml:space="preserve"> </w:t>
      </w:r>
    </w:p>
    <w:p w14:paraId="18463ED9" w14:textId="6DCEF1B6" w:rsidR="005A2688" w:rsidRPr="00BF5DCE" w:rsidRDefault="005A2688" w:rsidP="009D482D">
      <w:pPr>
        <w:pStyle w:val="BodyTextIndent2"/>
        <w:rPr>
          <w:rFonts w:eastAsia="Calibri"/>
        </w:rPr>
      </w:pPr>
      <w:r w:rsidRPr="005A2688">
        <w:rPr>
          <w:rFonts w:eastAsia="Calibri"/>
        </w:rPr>
        <w:t xml:space="preserve">When </w:t>
      </w:r>
      <w:r w:rsidR="00901910">
        <w:rPr>
          <w:rFonts w:eastAsia="Calibri"/>
        </w:rPr>
        <w:t xml:space="preserve">a </w:t>
      </w:r>
      <w:r w:rsidRPr="005A2688">
        <w:rPr>
          <w:rFonts w:eastAsia="Calibri"/>
        </w:rPr>
        <w:t>multiunit package label does not include a quantity statement for each individual inner</w:t>
      </w:r>
      <w:r>
        <w:rPr>
          <w:rFonts w:eastAsia="Calibri"/>
        </w:rPr>
        <w:t xml:space="preserve"> </w:t>
      </w:r>
      <w:r w:rsidRPr="005A2688">
        <w:rPr>
          <w:rFonts w:eastAsia="Calibri"/>
        </w:rPr>
        <w:t>package (e.g., only a total quantity appears) a Total Quantity MAV cannot be applied because the</w:t>
      </w:r>
      <w:r>
        <w:rPr>
          <w:rFonts w:eastAsia="Calibri"/>
        </w:rPr>
        <w:t xml:space="preserve"> </w:t>
      </w:r>
      <w:r w:rsidRPr="005A2688">
        <w:rPr>
          <w:rFonts w:eastAsia="Calibri"/>
        </w:rPr>
        <w:t xml:space="preserve">quantities in the individual inner packages are unknown. </w:t>
      </w:r>
      <w:r>
        <w:rPr>
          <w:rFonts w:eastAsia="Calibri"/>
        </w:rPr>
        <w:t xml:space="preserve"> </w:t>
      </w:r>
      <w:r w:rsidRPr="005A2688">
        <w:rPr>
          <w:rFonts w:eastAsia="Calibri"/>
        </w:rPr>
        <w:t>In this case, the MAV value for the total</w:t>
      </w:r>
      <w:r>
        <w:rPr>
          <w:rFonts w:eastAsia="Calibri"/>
        </w:rPr>
        <w:t xml:space="preserve"> </w:t>
      </w:r>
      <w:r w:rsidRPr="005A2688">
        <w:rPr>
          <w:rFonts w:eastAsia="Calibri"/>
        </w:rPr>
        <w:t>quantity declaration as listed in the MAV tables (See Appendix A. Tables) is compared to the Total</w:t>
      </w:r>
      <w:r>
        <w:rPr>
          <w:rFonts w:eastAsia="Calibri"/>
        </w:rPr>
        <w:t xml:space="preserve"> </w:t>
      </w:r>
      <w:r w:rsidRPr="005A2688">
        <w:rPr>
          <w:rFonts w:eastAsia="Calibri"/>
        </w:rPr>
        <w:t>Quantity Package Error to determine if any package errors are unreasonable (see Section 2.3.7.1.</w:t>
      </w:r>
      <w:r>
        <w:rPr>
          <w:rFonts w:eastAsia="Calibri"/>
        </w:rPr>
        <w:t xml:space="preserve"> </w:t>
      </w:r>
      <w:r w:rsidRPr="005A2688">
        <w:rPr>
          <w:rFonts w:eastAsia="Calibri"/>
        </w:rPr>
        <w:t>“MAV Requirement”).</w:t>
      </w:r>
    </w:p>
    <w:p w14:paraId="7A86AA5D" w14:textId="3D7E757D" w:rsidR="005A2688" w:rsidRDefault="005A2688" w:rsidP="005A2688">
      <w:pPr>
        <w:pStyle w:val="Heading3"/>
        <w:numPr>
          <w:ilvl w:val="0"/>
          <w:numId w:val="0"/>
        </w:numPr>
        <w:ind w:left="1260" w:hanging="900"/>
        <w:rPr>
          <w:lang w:val="x-none" w:eastAsia="x-none"/>
        </w:rPr>
      </w:pPr>
      <w:bookmarkStart w:id="32" w:name="_Toc111622941"/>
      <w:bookmarkStart w:id="33" w:name="_Toc176951654"/>
      <w:r>
        <w:t>5</w:t>
      </w:r>
      <w:r w:rsidRPr="00D64E0D">
        <w:t>.</w:t>
      </w:r>
      <w:r>
        <w:t>4</w:t>
      </w:r>
      <w:r w:rsidRPr="00D64E0D">
        <w:t>.</w:t>
      </w:r>
      <w:r>
        <w:t>2</w:t>
      </w:r>
      <w:r w:rsidRPr="00D64E0D">
        <w:t>.</w:t>
      </w:r>
      <w:r w:rsidRPr="00D64E0D">
        <w:tab/>
      </w:r>
      <w:r w:rsidRPr="006761E4">
        <w:t>Variety</w:t>
      </w:r>
      <w:r w:rsidRPr="005A2688">
        <w:rPr>
          <w:lang w:val="x-none" w:eastAsia="x-none"/>
        </w:rPr>
        <w:t xml:space="preserve"> Packages</w:t>
      </w:r>
      <w:r w:rsidR="00D056BF">
        <w:rPr>
          <w:lang w:val="x-none" w:eastAsia="x-none"/>
        </w:rPr>
        <w:fldChar w:fldCharType="begin"/>
      </w:r>
      <w:r w:rsidR="00D056BF">
        <w:instrText xml:space="preserve"> XE "</w:instrText>
      </w:r>
      <w:r w:rsidR="00D056BF" w:rsidRPr="00241519">
        <w:rPr>
          <w:lang w:val="x-none" w:eastAsia="x-none"/>
        </w:rPr>
        <w:instrText>Variety Package</w:instrText>
      </w:r>
      <w:r w:rsidR="00D056BF">
        <w:instrText xml:space="preserve">" </w:instrText>
      </w:r>
      <w:r w:rsidR="00D056BF">
        <w:rPr>
          <w:lang w:val="x-none" w:eastAsia="x-none"/>
        </w:rPr>
        <w:fldChar w:fldCharType="end"/>
      </w:r>
      <w:r w:rsidRPr="005A2688">
        <w:rPr>
          <w:lang w:val="x-none" w:eastAsia="x-none"/>
        </w:rPr>
        <w:t>: Non-Uniform Quantity Declarations</w:t>
      </w:r>
      <w:bookmarkEnd w:id="32"/>
      <w:bookmarkEnd w:id="33"/>
    </w:p>
    <w:p w14:paraId="0D6A3502" w14:textId="244473EF" w:rsidR="005A2688" w:rsidRPr="005A2688" w:rsidRDefault="005A2688" w:rsidP="009D482D">
      <w:pPr>
        <w:pStyle w:val="BodyTextIndent"/>
      </w:pPr>
      <w:r w:rsidRPr="005A2688">
        <w:t>UPLR, Section 10.6. “Variety Packages” states that a variety package is required to have total quantity</w:t>
      </w:r>
      <w:r w:rsidR="002D3FB8">
        <w:t xml:space="preserve"> </w:t>
      </w:r>
      <w:r w:rsidRPr="005A2688">
        <w:t>declaration. The commodities may be generically similar; however, they can differ in weight, measure,</w:t>
      </w:r>
      <w:r w:rsidR="002D3FB8">
        <w:t xml:space="preserve"> </w:t>
      </w:r>
      <w:r w:rsidRPr="005A2688">
        <w:t>volume, or style variation (e.g., color, flavor, scent, etc.). When the labeled weight, measure, or count</w:t>
      </w:r>
      <w:r w:rsidR="002D3FB8">
        <w:t xml:space="preserve"> </w:t>
      </w:r>
      <w:r w:rsidRPr="005A2688">
        <w:t>varies, the value of the applicable MAV can also vary.</w:t>
      </w:r>
    </w:p>
    <w:p w14:paraId="23E3CE63" w14:textId="108C21F9" w:rsidR="0067359C" w:rsidRDefault="005A2688" w:rsidP="009D482D">
      <w:pPr>
        <w:pStyle w:val="BodyTextIndent"/>
        <w:rPr>
          <w:lang w:val="x-none" w:eastAsia="x-none"/>
        </w:rPr>
      </w:pPr>
      <w:r w:rsidRPr="005A2688">
        <w:rPr>
          <w:lang w:val="x-none" w:eastAsia="x-none"/>
        </w:rPr>
        <w:t>When variety packages are tested, the procedure used to calculate a Total Quantity MAV requires the</w:t>
      </w:r>
      <w:r w:rsidR="002D3FB8">
        <w:rPr>
          <w:lang w:eastAsia="x-none"/>
        </w:rPr>
        <w:t xml:space="preserve"> </w:t>
      </w:r>
      <w:r w:rsidRPr="005A2688">
        <w:rPr>
          <w:lang w:val="x-none" w:eastAsia="x-none"/>
        </w:rPr>
        <w:t xml:space="preserve">summing of the MAV values over </w:t>
      </w:r>
      <w:r w:rsidRPr="009D482D">
        <w:t>the</w:t>
      </w:r>
      <w:r w:rsidRPr="005A2688">
        <w:rPr>
          <w:lang w:val="x-none" w:eastAsia="x-none"/>
        </w:rPr>
        <w:t xml:space="preserve"> number of inner packages of all types. </w:t>
      </w:r>
      <w:r w:rsidR="00ED079C">
        <w:rPr>
          <w:lang w:eastAsia="x-none"/>
        </w:rPr>
        <w:t xml:space="preserve"> </w:t>
      </w:r>
      <w:r w:rsidR="004A389D">
        <w:rPr>
          <w:lang w:eastAsia="x-none"/>
        </w:rPr>
        <w:t>(</w:t>
      </w:r>
      <w:r w:rsidRPr="005A2688">
        <w:rPr>
          <w:lang w:val="x-none" w:eastAsia="x-none"/>
        </w:rPr>
        <w:t>An example is shown in Figure</w:t>
      </w:r>
      <w:r w:rsidR="002D3FB8">
        <w:rPr>
          <w:lang w:eastAsia="x-none"/>
        </w:rPr>
        <w:t xml:space="preserve"> </w:t>
      </w:r>
      <w:r w:rsidR="00E44320">
        <w:rPr>
          <w:lang w:eastAsia="x-none"/>
        </w:rPr>
        <w:t>5-</w:t>
      </w:r>
      <w:r w:rsidRPr="005A2688">
        <w:rPr>
          <w:lang w:val="x-none" w:eastAsia="x-none"/>
        </w:rPr>
        <w:t>3. Variety Package – Four Similar but Different Products with Varying Net Weights)</w:t>
      </w:r>
      <w:r w:rsidR="00C41611">
        <w:rPr>
          <w:lang w:eastAsia="x-none"/>
        </w:rPr>
        <w:t xml:space="preserve">. </w:t>
      </w:r>
    </w:p>
    <w:tbl>
      <w:tblPr>
        <w:tblW w:w="0" w:type="auto"/>
        <w:tblInd w:w="106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bottom w:w="43" w:type="dxa"/>
        </w:tblCellMar>
        <w:tblLook w:val="04A0" w:firstRow="1" w:lastRow="0" w:firstColumn="1" w:lastColumn="0" w:noHBand="0" w:noVBand="1"/>
        <w:tblCaption w:val="Figure 3."/>
        <w:tblDescription w:val="Variety Package – Four Similar but Different Products with Varying Net Weights"/>
      </w:tblPr>
      <w:tblGrid>
        <w:gridCol w:w="3690"/>
        <w:gridCol w:w="3626"/>
      </w:tblGrid>
      <w:tr w:rsidR="0067359C" w:rsidRPr="00CF3D6A" w14:paraId="291FD708" w14:textId="77777777" w:rsidTr="00CF3D6A">
        <w:trPr>
          <w:trHeight w:val="493"/>
        </w:trPr>
        <w:tc>
          <w:tcPr>
            <w:tcW w:w="7316" w:type="dxa"/>
            <w:gridSpan w:val="2"/>
          </w:tcPr>
          <w:p w14:paraId="7109F88A" w14:textId="77777777" w:rsidR="0067359C" w:rsidRPr="00CF3D6A" w:rsidRDefault="0067359C" w:rsidP="009D482D">
            <w:pPr>
              <w:pStyle w:val="TableColumnHeadings"/>
            </w:pPr>
            <w:r w:rsidRPr="00CF3D6A">
              <w:t xml:space="preserve">30 Candy Bar </w:t>
            </w:r>
            <w:r w:rsidR="001C0518" w:rsidRPr="00CF3D6A">
              <w:t>– Variety Pack</w:t>
            </w:r>
          </w:p>
          <w:p w14:paraId="5363722C" w14:textId="0377FCA7" w:rsidR="001C0518" w:rsidRPr="00CF3D6A" w:rsidRDefault="001C0518" w:rsidP="00CF3D6A">
            <w:pPr>
              <w:tabs>
                <w:tab w:val="left" w:pos="7823"/>
              </w:tabs>
              <w:jc w:val="center"/>
              <w:rPr>
                <w:szCs w:val="22"/>
                <w:lang w:eastAsia="x-none"/>
              </w:rPr>
            </w:pPr>
            <w:r w:rsidRPr="00CF3D6A">
              <w:rPr>
                <w:b/>
                <w:bCs/>
                <w:szCs w:val="22"/>
                <w:lang w:eastAsia="x-none"/>
              </w:rPr>
              <w:t>Total Net Weight 1.33 kg (2.9 lb)</w:t>
            </w:r>
          </w:p>
        </w:tc>
      </w:tr>
      <w:tr w:rsidR="0067359C" w:rsidRPr="00CF3D6A" w14:paraId="475E51BE" w14:textId="77777777" w:rsidTr="00CF3D6A">
        <w:trPr>
          <w:trHeight w:val="493"/>
        </w:trPr>
        <w:tc>
          <w:tcPr>
            <w:tcW w:w="3690" w:type="dxa"/>
          </w:tcPr>
          <w:p w14:paraId="483C4E5B" w14:textId="77777777" w:rsidR="001C0518" w:rsidRPr="00B83191" w:rsidRDefault="001C0518" w:rsidP="009D482D">
            <w:pPr>
              <w:pStyle w:val="TableText"/>
            </w:pPr>
            <w:r w:rsidRPr="00B83191">
              <w:t>10 – 55 g (1.9 oz)</w:t>
            </w:r>
          </w:p>
          <w:p w14:paraId="4589079A" w14:textId="4C96E781" w:rsidR="0067359C" w:rsidRPr="00CF3D6A" w:rsidRDefault="001C0518" w:rsidP="009D482D">
            <w:pPr>
              <w:pStyle w:val="TableText"/>
            </w:pPr>
            <w:r w:rsidRPr="00B83191">
              <w:t>Peanut Butter Cups</w:t>
            </w:r>
          </w:p>
        </w:tc>
        <w:tc>
          <w:tcPr>
            <w:tcW w:w="3626" w:type="dxa"/>
          </w:tcPr>
          <w:p w14:paraId="65A81909" w14:textId="77777777" w:rsidR="001C0518" w:rsidRPr="00B83191" w:rsidRDefault="001C0518" w:rsidP="009D482D">
            <w:pPr>
              <w:pStyle w:val="TableText"/>
            </w:pPr>
            <w:r w:rsidRPr="00B83191">
              <w:t>6 – 30 g (1.1 oz)</w:t>
            </w:r>
          </w:p>
          <w:p w14:paraId="34F5738A" w14:textId="7CD55598" w:rsidR="0067359C" w:rsidRPr="00CF3D6A" w:rsidRDefault="001C0518" w:rsidP="009D482D">
            <w:pPr>
              <w:pStyle w:val="TableText"/>
            </w:pPr>
            <w:r w:rsidRPr="00B83191">
              <w:t>Dark Chocolate Bars</w:t>
            </w:r>
          </w:p>
        </w:tc>
      </w:tr>
      <w:tr w:rsidR="0067359C" w:rsidRPr="00CF3D6A" w14:paraId="25F9E5F8" w14:textId="77777777" w:rsidTr="00CF3D6A">
        <w:trPr>
          <w:trHeight w:val="493"/>
        </w:trPr>
        <w:tc>
          <w:tcPr>
            <w:tcW w:w="3690" w:type="dxa"/>
          </w:tcPr>
          <w:p w14:paraId="33657724" w14:textId="77777777" w:rsidR="001C0518" w:rsidRPr="00B83191" w:rsidRDefault="001C0518" w:rsidP="009D482D">
            <w:pPr>
              <w:pStyle w:val="TableText"/>
            </w:pPr>
            <w:r w:rsidRPr="00B83191">
              <w:t>6 – 46 g (1.6 oz)</w:t>
            </w:r>
          </w:p>
          <w:p w14:paraId="0872D359" w14:textId="56987A97" w:rsidR="0067359C" w:rsidRPr="00CF3D6A" w:rsidRDefault="001C0518" w:rsidP="009D482D">
            <w:pPr>
              <w:pStyle w:val="TableText"/>
            </w:pPr>
            <w:r w:rsidRPr="00B83191">
              <w:t>Milk Chocolate Bars with Almonds</w:t>
            </w:r>
          </w:p>
        </w:tc>
        <w:tc>
          <w:tcPr>
            <w:tcW w:w="3626" w:type="dxa"/>
          </w:tcPr>
          <w:p w14:paraId="063FEEDB" w14:textId="77777777" w:rsidR="001C0518" w:rsidRPr="00B83191" w:rsidRDefault="001C0518" w:rsidP="009D482D">
            <w:pPr>
              <w:pStyle w:val="TableText"/>
            </w:pPr>
            <w:r w:rsidRPr="00B83191">
              <w:t>8 – 41 g (1.5 oz)</w:t>
            </w:r>
          </w:p>
          <w:p w14:paraId="3822B155" w14:textId="5DBAF6D6" w:rsidR="0067359C" w:rsidRPr="00CF3D6A" w:rsidRDefault="001C0518" w:rsidP="009D482D">
            <w:pPr>
              <w:pStyle w:val="TableText"/>
            </w:pPr>
            <w:r w:rsidRPr="00B83191">
              <w:t>Milk Chocolate Bars</w:t>
            </w:r>
          </w:p>
        </w:tc>
      </w:tr>
    </w:tbl>
    <w:p w14:paraId="05FEBB37" w14:textId="15F4B5B2" w:rsidR="001C0518" w:rsidRPr="00B83191" w:rsidRDefault="001C0518" w:rsidP="009D482D">
      <w:pPr>
        <w:pStyle w:val="FigureTitle"/>
        <w:jc w:val="center"/>
        <w:rPr>
          <w:b w:val="0"/>
          <w:bCs/>
          <w:sz w:val="20"/>
          <w:szCs w:val="18"/>
          <w:lang w:val="x-none" w:eastAsia="x-none"/>
        </w:rPr>
      </w:pPr>
      <w:r w:rsidRPr="00B83191">
        <w:rPr>
          <w:bCs/>
          <w:sz w:val="20"/>
          <w:szCs w:val="18"/>
          <w:lang w:val="x-none" w:eastAsia="x-none"/>
        </w:rPr>
        <w:t xml:space="preserve">Figure </w:t>
      </w:r>
      <w:r w:rsidR="005A28E0" w:rsidRPr="00B83191">
        <w:rPr>
          <w:bCs/>
          <w:sz w:val="20"/>
          <w:szCs w:val="18"/>
          <w:lang w:eastAsia="x-none"/>
        </w:rPr>
        <w:t>5-</w:t>
      </w:r>
      <w:r w:rsidRPr="00B83191">
        <w:rPr>
          <w:bCs/>
          <w:sz w:val="20"/>
          <w:szCs w:val="18"/>
          <w:lang w:val="x-none" w:eastAsia="x-none"/>
        </w:rPr>
        <w:t xml:space="preserve">3. Variety Package – Four </w:t>
      </w:r>
      <w:r w:rsidRPr="009D482D">
        <w:t>Similar</w:t>
      </w:r>
      <w:r w:rsidRPr="00B83191">
        <w:rPr>
          <w:bCs/>
          <w:sz w:val="20"/>
          <w:szCs w:val="18"/>
          <w:lang w:val="x-none" w:eastAsia="x-none"/>
        </w:rPr>
        <w:t xml:space="preserve"> but Different Products with Varying Net Weights</w:t>
      </w:r>
    </w:p>
    <w:p w14:paraId="2A6A49A3" w14:textId="04D0595F" w:rsidR="009E6144" w:rsidRDefault="009E6144" w:rsidP="00D16A76">
      <w:pPr>
        <w:pStyle w:val="Heading2"/>
      </w:pPr>
      <w:bookmarkStart w:id="34" w:name="_Toc111622942"/>
      <w:bookmarkStart w:id="35" w:name="_Toc176951655"/>
      <w:r w:rsidRPr="00C63086">
        <w:t>Test Procedure for Variety Packages Containing Individual Packages with Varying Net Weights</w:t>
      </w:r>
      <w:bookmarkEnd w:id="34"/>
      <w:bookmarkEnd w:id="35"/>
      <w:r w:rsidR="000C4D05">
        <w:fldChar w:fldCharType="begin"/>
      </w:r>
      <w:r w:rsidR="000C4D05">
        <w:instrText xml:space="preserve"> XE "</w:instrText>
      </w:r>
      <w:r w:rsidR="000C4D05" w:rsidRPr="00400375">
        <w:instrText>Test Procedure:Variety Packages Containing Individual Packages with Varying Net Weights</w:instrText>
      </w:r>
      <w:r w:rsidR="000C4D05">
        <w:instrText xml:space="preserve">" </w:instrText>
      </w:r>
      <w:r w:rsidR="000C4D05">
        <w:fldChar w:fldCharType="end"/>
      </w:r>
    </w:p>
    <w:p w14:paraId="1EB48EC3" w14:textId="65F0CF2C" w:rsidR="009E6144" w:rsidRDefault="009E6144" w:rsidP="00887CBC">
      <w:pPr>
        <w:pStyle w:val="BodyText"/>
      </w:pPr>
      <w:r w:rsidRPr="009E6144">
        <w:t>Before determining the MAV and proceeding with tests of the quantity of contents in any variety package,</w:t>
      </w:r>
      <w:r>
        <w:t xml:space="preserve"> </w:t>
      </w:r>
      <w:r w:rsidRPr="009E6144">
        <w:t>calculate the sum of the labeled quantity statements of all individual inner packages and verify that the labeled</w:t>
      </w:r>
      <w:r>
        <w:t xml:space="preserve"> </w:t>
      </w:r>
      <w:r w:rsidRPr="009E6144">
        <w:t xml:space="preserve">Total Quantity Statement reflects the accurate sum. </w:t>
      </w:r>
      <w:r>
        <w:t xml:space="preserve"> </w:t>
      </w:r>
      <w:r w:rsidRPr="009E6144">
        <w:t>If an error exists between the sum of the labeled quantity</w:t>
      </w:r>
      <w:r>
        <w:t xml:space="preserve"> </w:t>
      </w:r>
      <w:r w:rsidRPr="009E6144">
        <w:t>statements of all individual inner packages and the Total Quantity Statement, the package is not in compliance</w:t>
      </w:r>
      <w:r>
        <w:t xml:space="preserve"> </w:t>
      </w:r>
      <w:r w:rsidRPr="009E6144">
        <w:t xml:space="preserve">and shall be deemed in violation of labeling requirements </w:t>
      </w:r>
      <w:r w:rsidR="009058FD">
        <w:t xml:space="preserve">in the Uniform Packaging and Labeling Regulations in </w:t>
      </w:r>
      <w:r w:rsidR="00733E7A">
        <w:t xml:space="preserve">NIST </w:t>
      </w:r>
      <w:r w:rsidR="009058FD">
        <w:t>Handbook 130</w:t>
      </w:r>
      <w:r w:rsidRPr="009E6144">
        <w:t xml:space="preserve">, requiring an accurate summing and statement of total quantity. </w:t>
      </w:r>
      <w:r>
        <w:t xml:space="preserve"> </w:t>
      </w:r>
      <w:r w:rsidRPr="009E6144">
        <w:t>Do not test for net</w:t>
      </w:r>
      <w:r>
        <w:t xml:space="preserve"> </w:t>
      </w:r>
      <w:r w:rsidRPr="009E6144">
        <w:t>quantity determination.</w:t>
      </w:r>
    </w:p>
    <w:p w14:paraId="28AA2F1D" w14:textId="26F57D1C" w:rsidR="00870BE4" w:rsidRDefault="00870BE4" w:rsidP="00721C85">
      <w:pPr>
        <w:pStyle w:val="ListNumber2"/>
        <w:numPr>
          <w:ilvl w:val="0"/>
          <w:numId w:val="38"/>
        </w:numPr>
      </w:pPr>
      <w:r>
        <w:lastRenderedPageBreak/>
        <w:t>When a variety package with individual inner packages with varying net weights is tested, the average tare weight (e.g., packaging from the individual inner packages and the outer package combined) is determined and a nominal gross weight is used to determine the error in the total quantity declaration.</w:t>
      </w:r>
    </w:p>
    <w:p w14:paraId="70C99B75" w14:textId="60EA5FDE" w:rsidR="00870BE4" w:rsidRDefault="00870BE4" w:rsidP="00D224CB">
      <w:pPr>
        <w:pStyle w:val="BodyTextIndent"/>
      </w:pPr>
      <w:r w:rsidRPr="00DE0E7E">
        <w:rPr>
          <w:b/>
          <w:bCs/>
        </w:rPr>
        <w:t>Note</w:t>
      </w:r>
      <w:r>
        <w:t xml:space="preserve">: Example is based on Weight (see Figure </w:t>
      </w:r>
      <w:r w:rsidR="00077A91">
        <w:t>5-</w:t>
      </w:r>
      <w:r>
        <w:t>3. Variety Package – Four Similar but Different Products with Varying Net Weights)</w:t>
      </w:r>
    </w:p>
    <w:p w14:paraId="64D54960" w14:textId="77777777" w:rsidR="00870BE4" w:rsidRPr="00261466" w:rsidRDefault="00870BE4" w:rsidP="00D224CB">
      <w:pPr>
        <w:pStyle w:val="BodyTextFirstIndent5"/>
      </w:pPr>
      <w:r w:rsidRPr="00261466">
        <w:t>Nominal gross weight = average tare weight + labeled weight</w:t>
      </w:r>
    </w:p>
    <w:p w14:paraId="2C740ED7" w14:textId="6B895C24" w:rsidR="00870BE4" w:rsidRPr="00962526" w:rsidRDefault="00870BE4" w:rsidP="00D224CB">
      <w:pPr>
        <w:pStyle w:val="BodyTextFirstIndent5"/>
      </w:pPr>
      <w:r w:rsidRPr="00261466">
        <w:t>Package error = gross weight – nominal gross weight</w:t>
      </w:r>
    </w:p>
    <w:p w14:paraId="0FA0CBBD" w14:textId="15B9E168" w:rsidR="00870BE4" w:rsidRPr="00261466" w:rsidRDefault="00870BE4" w:rsidP="009D482D">
      <w:pPr>
        <w:pStyle w:val="BodyTextIndent2"/>
        <w:rPr>
          <w:lang w:eastAsia="x-none"/>
        </w:rPr>
      </w:pPr>
      <w:r w:rsidRPr="00261466">
        <w:rPr>
          <w:lang w:eastAsia="x-none"/>
        </w:rPr>
        <w:t>MAVs used in calculating the Total Quantity Package MAV are based on the respective labeled</w:t>
      </w:r>
      <w:r>
        <w:rPr>
          <w:lang w:eastAsia="x-none"/>
        </w:rPr>
        <w:t xml:space="preserve"> </w:t>
      </w:r>
      <w:r w:rsidRPr="00261466">
        <w:rPr>
          <w:lang w:eastAsia="x-none"/>
        </w:rPr>
        <w:t>quantities of each product type and are calculated for each product type within the variety package.</w:t>
      </w:r>
      <w:r>
        <w:rPr>
          <w:lang w:eastAsia="x-none"/>
        </w:rPr>
        <w:t xml:space="preserve">  </w:t>
      </w:r>
      <w:r w:rsidRPr="00261466">
        <w:rPr>
          <w:lang w:eastAsia="x-none"/>
        </w:rPr>
        <w:t>The calculated MAVs for each of the product types are summed to obtain the Total Quantity MAV</w:t>
      </w:r>
      <w:r>
        <w:rPr>
          <w:lang w:eastAsia="x-none"/>
        </w:rPr>
        <w:t xml:space="preserve"> </w:t>
      </w:r>
      <w:r w:rsidRPr="00261466">
        <w:rPr>
          <w:lang w:eastAsia="x-none"/>
        </w:rPr>
        <w:t>(See example shown in Table 1. Steps in Calculating a MAV for a Variety Package).</w:t>
      </w:r>
    </w:p>
    <w:p w14:paraId="34D8BFEA" w14:textId="0F4831BE" w:rsidR="00870BE4" w:rsidRPr="009A6695" w:rsidRDefault="00870BE4" w:rsidP="00D16A76">
      <w:pPr>
        <w:pStyle w:val="Heading2"/>
      </w:pPr>
      <w:bookmarkStart w:id="36" w:name="_Toc111622943"/>
      <w:bookmarkStart w:id="37" w:name="_Toc176951656"/>
      <w:r w:rsidRPr="00D16A76">
        <w:rPr>
          <w:rFonts w:ascii="Times New Roman" w:hAnsi="Times New Roman"/>
          <w:lang w:val="en-US"/>
        </w:rPr>
        <w:t xml:space="preserve">MAV </w:t>
      </w:r>
      <w:r w:rsidRPr="003B5FB9">
        <w:t>Application</w:t>
      </w:r>
      <w:bookmarkEnd w:id="36"/>
      <w:bookmarkEnd w:id="37"/>
      <w:r w:rsidR="007D6381" w:rsidRPr="00D16A76">
        <w:rPr>
          <w:rFonts w:ascii="Times New Roman" w:hAnsi="Times New Roman"/>
          <w:lang w:val="en-US"/>
        </w:rPr>
        <w:fldChar w:fldCharType="begin"/>
      </w:r>
      <w:r w:rsidR="007D6381">
        <w:instrText xml:space="preserve"> XE "</w:instrText>
      </w:r>
      <w:r w:rsidR="007D6381" w:rsidRPr="007B06D0">
        <w:instrText>Maximum Allowable Variation (MAV)</w:instrText>
      </w:r>
      <w:r w:rsidR="007D6381">
        <w:instrText xml:space="preserve">" </w:instrText>
      </w:r>
      <w:r w:rsidR="007D6381" w:rsidRPr="00D16A76">
        <w:rPr>
          <w:rFonts w:ascii="Times New Roman" w:hAnsi="Times New Roman"/>
          <w:lang w:val="en-US"/>
        </w:rPr>
        <w:fldChar w:fldCharType="end"/>
      </w:r>
    </w:p>
    <w:p w14:paraId="3014FDBB" w14:textId="5E195EBC" w:rsidR="00870BE4" w:rsidRDefault="00870BE4" w:rsidP="00887CBC">
      <w:pPr>
        <w:pStyle w:val="BodyText"/>
      </w:pPr>
      <w:r w:rsidRPr="00870BE4">
        <w:t>A Total Quantity MAV</w:t>
      </w:r>
      <w:r w:rsidR="00D17031">
        <w:fldChar w:fldCharType="begin"/>
      </w:r>
      <w:r w:rsidR="00D17031">
        <w:instrText xml:space="preserve"> XE "</w:instrText>
      </w:r>
      <w:r w:rsidR="00D17031" w:rsidRPr="00A87212">
        <w:instrText>Total Quantity MAV</w:instrText>
      </w:r>
      <w:r w:rsidR="00D17031">
        <w:instrText xml:space="preserve">" </w:instrText>
      </w:r>
      <w:r w:rsidR="00D17031">
        <w:fldChar w:fldCharType="end"/>
      </w:r>
      <w:r w:rsidRPr="00870BE4">
        <w:t xml:space="preserve"> must be applied because the labeled quantities and MAVs of the individual inner</w:t>
      </w:r>
      <w:r>
        <w:t xml:space="preserve"> </w:t>
      </w:r>
      <w:r w:rsidRPr="00870BE4">
        <w:t xml:space="preserve">packages vary. </w:t>
      </w:r>
      <w:r>
        <w:t xml:space="preserve"> </w:t>
      </w:r>
      <w:r w:rsidRPr="00870BE4">
        <w:t xml:space="preserve">For example, based on the quantity of the total net weight (as shown in Figure </w:t>
      </w:r>
      <w:r w:rsidR="00077A91">
        <w:t>5-</w:t>
      </w:r>
      <w:r w:rsidRPr="00870BE4">
        <w:t>3. Variety</w:t>
      </w:r>
      <w:r w:rsidR="00DD10D6">
        <w:t xml:space="preserve"> </w:t>
      </w:r>
      <w:r w:rsidRPr="00870BE4">
        <w:t>Package- Four Similar but Different Products with Varying Net Weights) the MAV for 1.33 kg (2.9 lb) is</w:t>
      </w:r>
      <w:r>
        <w:t xml:space="preserve"> </w:t>
      </w:r>
      <w:r w:rsidRPr="00870BE4">
        <w:t>42.6 g (0.094 lb) but the “Total Quantity MAV” to be applied is 122.4 g (4.261 oz) (0.27 lb)</w:t>
      </w:r>
      <w:r>
        <w:t xml:space="preserve"> </w:t>
      </w:r>
      <w:r w:rsidRPr="00870BE4">
        <w:t>(See example</w:t>
      </w:r>
      <w:r>
        <w:t xml:space="preserve"> </w:t>
      </w:r>
      <w:r w:rsidRPr="00870BE4">
        <w:t xml:space="preserve">shown in Table </w:t>
      </w:r>
      <w:r w:rsidR="00962526">
        <w:t>5-</w:t>
      </w:r>
      <w:r w:rsidRPr="00870BE4">
        <w:t>1. Steps in Calculating a MAV for a Variety Package</w:t>
      </w:r>
      <w:r w:rsidR="00AA2DFD">
        <w:fldChar w:fldCharType="begin"/>
      </w:r>
      <w:r w:rsidR="00AA2DFD">
        <w:instrText xml:space="preserve"> XE "</w:instrText>
      </w:r>
      <w:r w:rsidR="00AA2DFD" w:rsidRPr="00E36C7A">
        <w:rPr>
          <w:b/>
          <w:bCs/>
        </w:rPr>
        <w:instrText xml:space="preserve">Variety </w:instrText>
      </w:r>
      <w:r w:rsidR="00AA2DFD" w:rsidRPr="00C37AD4">
        <w:rPr>
          <w:b/>
          <w:bCs/>
        </w:rPr>
        <w:instrText>p</w:instrText>
      </w:r>
      <w:r w:rsidR="00AA2DFD" w:rsidRPr="00E36C7A">
        <w:rPr>
          <w:b/>
          <w:bCs/>
        </w:rPr>
        <w:instrText>ackage</w:instrText>
      </w:r>
      <w:r w:rsidR="00AA2DFD">
        <w:instrText xml:space="preserve">" </w:instrText>
      </w:r>
      <w:r w:rsidR="00AA2DFD">
        <w:fldChar w:fldCharType="end"/>
      </w:r>
      <w:r w:rsidRPr="00870BE4">
        <w:t>).</w:t>
      </w:r>
    </w:p>
    <w:tbl>
      <w:tblPr>
        <w:tblW w:w="0" w:type="auto"/>
        <w:tblInd w:w="34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bottom w:w="43" w:type="dxa"/>
        </w:tblCellMar>
        <w:tblLook w:val="04A0" w:firstRow="1" w:lastRow="0" w:firstColumn="1" w:lastColumn="0" w:noHBand="0" w:noVBand="1"/>
        <w:tblCaption w:val="Table 1. "/>
        <w:tblDescription w:val="Steps in Calculating a MAV for a Variety Package (Based on Figure 3. Variety Package – Four Similar but Different Products with Varying&#10;Net Weights)"/>
      </w:tblPr>
      <w:tblGrid>
        <w:gridCol w:w="1585"/>
        <w:gridCol w:w="1084"/>
        <w:gridCol w:w="1501"/>
        <w:gridCol w:w="1950"/>
        <w:gridCol w:w="2865"/>
      </w:tblGrid>
      <w:tr w:rsidR="00100919" w:rsidRPr="00F61F24" w14:paraId="3D2584E9" w14:textId="77777777" w:rsidTr="00175DC1">
        <w:trPr>
          <w:tblHeader/>
        </w:trPr>
        <w:tc>
          <w:tcPr>
            <w:tcW w:w="8985" w:type="dxa"/>
            <w:gridSpan w:val="5"/>
            <w:tcBorders>
              <w:top w:val="double" w:sz="4" w:space="0" w:color="auto"/>
              <w:bottom w:val="double" w:sz="4" w:space="0" w:color="auto"/>
            </w:tcBorders>
            <w:shd w:val="clear" w:color="auto" w:fill="auto"/>
            <w:vAlign w:val="center"/>
          </w:tcPr>
          <w:p w14:paraId="47CAF96D" w14:textId="18F84947" w:rsidR="00100919" w:rsidRPr="00F61F24" w:rsidRDefault="00100919" w:rsidP="009D482D">
            <w:pPr>
              <w:pStyle w:val="TableTitle"/>
            </w:pPr>
            <w:r w:rsidRPr="00F61F24">
              <w:t>Table 5-1. Steps in Calculating a MAV for a Variety Package</w:t>
            </w:r>
          </w:p>
          <w:p w14:paraId="7C1E9ACC" w14:textId="77913764" w:rsidR="00100919" w:rsidRPr="00175DC1" w:rsidRDefault="00100919" w:rsidP="009D482D">
            <w:pPr>
              <w:pStyle w:val="TableTitle"/>
              <w:rPr>
                <w:b w:val="0"/>
              </w:rPr>
            </w:pPr>
            <w:r w:rsidRPr="00F61F24">
              <w:t>(Based on Figure 5-3. Variety Package – Four Similar but Different Products with Varying Net Weights)</w:t>
            </w:r>
          </w:p>
        </w:tc>
      </w:tr>
      <w:tr w:rsidR="00EC4EC6" w:rsidRPr="00F61F24" w14:paraId="3E9A3833" w14:textId="77777777" w:rsidTr="009D482D">
        <w:tc>
          <w:tcPr>
            <w:tcW w:w="1585" w:type="dxa"/>
            <w:tcBorders>
              <w:top w:val="double" w:sz="4" w:space="0" w:color="auto"/>
            </w:tcBorders>
            <w:vAlign w:val="center"/>
          </w:tcPr>
          <w:p w14:paraId="6368C1C6" w14:textId="627D20D3" w:rsidR="00EC4EC6" w:rsidRPr="00F61F24" w:rsidRDefault="003E5507" w:rsidP="009D482D">
            <w:pPr>
              <w:pStyle w:val="TableColumnHeadings"/>
            </w:pPr>
            <w:r w:rsidRPr="00F61F24">
              <w:t>Product</w:t>
            </w:r>
          </w:p>
        </w:tc>
        <w:tc>
          <w:tcPr>
            <w:tcW w:w="1084" w:type="dxa"/>
            <w:tcBorders>
              <w:top w:val="double" w:sz="4" w:space="0" w:color="auto"/>
            </w:tcBorders>
            <w:vAlign w:val="center"/>
          </w:tcPr>
          <w:p w14:paraId="44DEAEAF" w14:textId="5B7C48DB" w:rsidR="00EC4EC6" w:rsidRPr="00F61F24" w:rsidRDefault="003E5507" w:rsidP="009D482D">
            <w:pPr>
              <w:pStyle w:val="TableColumnHeadings"/>
            </w:pPr>
            <w:r w:rsidRPr="00F61F24">
              <w:t>Number of</w:t>
            </w:r>
            <w:r w:rsidR="003D145F">
              <w:t xml:space="preserve"> </w:t>
            </w:r>
            <w:r w:rsidRPr="00F61F24">
              <w:t>Inner</w:t>
            </w:r>
            <w:r w:rsidR="003D145F">
              <w:t xml:space="preserve"> </w:t>
            </w:r>
            <w:r w:rsidRPr="00F61F24">
              <w:t>Packages</w:t>
            </w:r>
          </w:p>
        </w:tc>
        <w:tc>
          <w:tcPr>
            <w:tcW w:w="1501" w:type="dxa"/>
            <w:tcBorders>
              <w:top w:val="double" w:sz="4" w:space="0" w:color="auto"/>
            </w:tcBorders>
            <w:vAlign w:val="center"/>
          </w:tcPr>
          <w:p w14:paraId="2DE03CAD" w14:textId="23BDEE25" w:rsidR="00EC4EC6" w:rsidRPr="00F61F24" w:rsidRDefault="003E5507" w:rsidP="009D482D">
            <w:pPr>
              <w:pStyle w:val="TableColumnHeadings"/>
            </w:pPr>
            <w:r w:rsidRPr="00F61F24">
              <w:t>Labeled Net</w:t>
            </w:r>
            <w:r w:rsidR="003D145F">
              <w:t xml:space="preserve"> </w:t>
            </w:r>
            <w:r w:rsidRPr="00F61F24">
              <w:t>Weight (each</w:t>
            </w:r>
            <w:r w:rsidR="003D145F">
              <w:t xml:space="preserve"> </w:t>
            </w:r>
            <w:r w:rsidRPr="00F61F24">
              <w:t>individual inner</w:t>
            </w:r>
            <w:r w:rsidR="003D145F">
              <w:t xml:space="preserve"> </w:t>
            </w:r>
            <w:r w:rsidRPr="00F61F24">
              <w:t>package)</w:t>
            </w:r>
          </w:p>
        </w:tc>
        <w:tc>
          <w:tcPr>
            <w:tcW w:w="1950" w:type="dxa"/>
            <w:tcBorders>
              <w:top w:val="double" w:sz="4" w:space="0" w:color="auto"/>
            </w:tcBorders>
            <w:vAlign w:val="center"/>
          </w:tcPr>
          <w:p w14:paraId="0E848F2B" w14:textId="5BAB5795" w:rsidR="00EC4EC6" w:rsidRPr="00F61F24" w:rsidRDefault="003E5507" w:rsidP="009D482D">
            <w:pPr>
              <w:pStyle w:val="TableColumnHeadings"/>
            </w:pPr>
            <w:r w:rsidRPr="00F61F24">
              <w:t>MAV for each</w:t>
            </w:r>
            <w:r w:rsidR="003D145F">
              <w:t xml:space="preserve"> </w:t>
            </w:r>
            <w:r w:rsidRPr="00F61F24">
              <w:t>Individual Inner</w:t>
            </w:r>
            <w:r w:rsidR="003D145F">
              <w:t xml:space="preserve"> </w:t>
            </w:r>
            <w:r w:rsidRPr="00F61F24">
              <w:t>Package Based on the</w:t>
            </w:r>
            <w:r w:rsidR="003D145F">
              <w:t xml:space="preserve"> </w:t>
            </w:r>
            <w:r w:rsidRPr="00F61F24">
              <w:t>Labeled Net Quantity</w:t>
            </w:r>
            <w:r w:rsidR="003D145F">
              <w:t xml:space="preserve"> </w:t>
            </w:r>
            <w:r w:rsidRPr="00F61F24">
              <w:t>(see MAV Table 2-5)</w:t>
            </w:r>
          </w:p>
        </w:tc>
        <w:tc>
          <w:tcPr>
            <w:tcW w:w="2865" w:type="dxa"/>
            <w:tcBorders>
              <w:top w:val="double" w:sz="4" w:space="0" w:color="auto"/>
            </w:tcBorders>
            <w:vAlign w:val="center"/>
          </w:tcPr>
          <w:p w14:paraId="0E7521B1" w14:textId="176830C5" w:rsidR="00EC4EC6" w:rsidRPr="00F61F24" w:rsidRDefault="003E5507" w:rsidP="009D482D">
            <w:pPr>
              <w:pStyle w:val="TableColumnHeadings"/>
            </w:pPr>
            <w:r w:rsidRPr="00F61F24">
              <w:t>Total MAV</w:t>
            </w:r>
          </w:p>
        </w:tc>
      </w:tr>
      <w:tr w:rsidR="00EC4EC6" w:rsidRPr="00F61F24" w14:paraId="4151549D" w14:textId="77777777" w:rsidTr="009D482D">
        <w:tc>
          <w:tcPr>
            <w:tcW w:w="1585" w:type="dxa"/>
            <w:vAlign w:val="center"/>
          </w:tcPr>
          <w:p w14:paraId="3D6ADF82" w14:textId="58B67BBC" w:rsidR="00EC4EC6" w:rsidRPr="00F61F24" w:rsidRDefault="003E5507" w:rsidP="009D482D">
            <w:pPr>
              <w:pStyle w:val="TableText2"/>
            </w:pPr>
            <w:r w:rsidRPr="00F61F24">
              <w:t>Peanut Butter</w:t>
            </w:r>
            <w:r w:rsidR="008745C6">
              <w:t xml:space="preserve"> </w:t>
            </w:r>
            <w:r w:rsidRPr="00F61F24">
              <w:t>Cups</w:t>
            </w:r>
          </w:p>
        </w:tc>
        <w:tc>
          <w:tcPr>
            <w:tcW w:w="1084" w:type="dxa"/>
            <w:vAlign w:val="center"/>
          </w:tcPr>
          <w:p w14:paraId="480D560B" w14:textId="6672A332" w:rsidR="00EC4EC6" w:rsidRPr="00F61F24" w:rsidRDefault="003E5507" w:rsidP="009D482D">
            <w:pPr>
              <w:pStyle w:val="TableText"/>
            </w:pPr>
            <w:r w:rsidRPr="00F61F24">
              <w:t>10</w:t>
            </w:r>
          </w:p>
        </w:tc>
        <w:tc>
          <w:tcPr>
            <w:tcW w:w="1501" w:type="dxa"/>
            <w:vAlign w:val="center"/>
          </w:tcPr>
          <w:p w14:paraId="42AAB957" w14:textId="2D71E331" w:rsidR="00EC4EC6" w:rsidRPr="00F61F24" w:rsidRDefault="003E5507" w:rsidP="009D482D">
            <w:pPr>
              <w:pStyle w:val="TableText"/>
            </w:pPr>
            <w:r w:rsidRPr="00F61F24">
              <w:t>55 g (1.94 oz)</w:t>
            </w:r>
          </w:p>
        </w:tc>
        <w:tc>
          <w:tcPr>
            <w:tcW w:w="1950" w:type="dxa"/>
            <w:vAlign w:val="center"/>
          </w:tcPr>
          <w:p w14:paraId="2A95142D" w14:textId="5E0B8A8A" w:rsidR="00EC4EC6" w:rsidRPr="00F61F24" w:rsidRDefault="003E5507" w:rsidP="009D482D">
            <w:pPr>
              <w:pStyle w:val="TableText"/>
            </w:pPr>
            <w:r w:rsidRPr="00F61F24">
              <w:t>5.4 g (0.1875 oz)</w:t>
            </w:r>
          </w:p>
        </w:tc>
        <w:tc>
          <w:tcPr>
            <w:tcW w:w="2865" w:type="dxa"/>
            <w:vAlign w:val="center"/>
          </w:tcPr>
          <w:p w14:paraId="346FE982" w14:textId="77777777" w:rsidR="003E5507" w:rsidRPr="00F61F24" w:rsidRDefault="003E5507" w:rsidP="009D482D">
            <w:pPr>
              <w:pStyle w:val="TableText"/>
            </w:pPr>
            <w:r w:rsidRPr="00F61F24">
              <w:t>10 × 5.4 g = 54 g</w:t>
            </w:r>
          </w:p>
          <w:p w14:paraId="3433C675" w14:textId="445DEA68" w:rsidR="00EC4EC6" w:rsidRPr="00F61F24" w:rsidRDefault="003E5507" w:rsidP="009D482D">
            <w:pPr>
              <w:pStyle w:val="TableText"/>
            </w:pPr>
            <w:r w:rsidRPr="00F61F24">
              <w:t>(10 × 0.1875 oz = 1.875 oz)</w:t>
            </w:r>
          </w:p>
        </w:tc>
      </w:tr>
      <w:tr w:rsidR="00EC4EC6" w:rsidRPr="00F61F24" w14:paraId="636229A4" w14:textId="77777777" w:rsidTr="009D482D">
        <w:tc>
          <w:tcPr>
            <w:tcW w:w="1585" w:type="dxa"/>
            <w:vAlign w:val="center"/>
          </w:tcPr>
          <w:p w14:paraId="6827EA44" w14:textId="7084635E" w:rsidR="00EC4EC6" w:rsidRPr="00F61F24" w:rsidRDefault="003E5507" w:rsidP="009D482D">
            <w:pPr>
              <w:pStyle w:val="TableText2"/>
            </w:pPr>
            <w:r w:rsidRPr="00F61F24">
              <w:t>Dark</w:t>
            </w:r>
            <w:r w:rsidR="008745C6">
              <w:t xml:space="preserve"> </w:t>
            </w:r>
            <w:r w:rsidRPr="00F61F24">
              <w:t>Chocolate Bars</w:t>
            </w:r>
          </w:p>
        </w:tc>
        <w:tc>
          <w:tcPr>
            <w:tcW w:w="1084" w:type="dxa"/>
            <w:vAlign w:val="center"/>
          </w:tcPr>
          <w:p w14:paraId="5E532DBC" w14:textId="0FF9D0CD" w:rsidR="00EC4EC6" w:rsidRPr="00F61F24" w:rsidRDefault="003E5507" w:rsidP="009D482D">
            <w:pPr>
              <w:pStyle w:val="TableText"/>
            </w:pPr>
            <w:r w:rsidRPr="00F61F24">
              <w:t>6</w:t>
            </w:r>
          </w:p>
        </w:tc>
        <w:tc>
          <w:tcPr>
            <w:tcW w:w="1501" w:type="dxa"/>
            <w:vAlign w:val="center"/>
          </w:tcPr>
          <w:p w14:paraId="380E68E1" w14:textId="4AE7E015" w:rsidR="00EC4EC6" w:rsidRPr="00F61F24" w:rsidRDefault="003E5507" w:rsidP="009D482D">
            <w:pPr>
              <w:pStyle w:val="TableText"/>
            </w:pPr>
            <w:r w:rsidRPr="00F61F24">
              <w:t>30 g (1.06 oz)</w:t>
            </w:r>
          </w:p>
        </w:tc>
        <w:tc>
          <w:tcPr>
            <w:tcW w:w="1950" w:type="dxa"/>
            <w:vAlign w:val="center"/>
          </w:tcPr>
          <w:p w14:paraId="1BDA4294" w14:textId="088FC3C6" w:rsidR="003E5507" w:rsidRPr="00F61F24" w:rsidRDefault="003E5507" w:rsidP="009D482D">
            <w:pPr>
              <w:pStyle w:val="TableText"/>
            </w:pPr>
            <w:r w:rsidRPr="00F61F24">
              <w:t>10 % of labeled quantity</w:t>
            </w:r>
          </w:p>
        </w:tc>
        <w:tc>
          <w:tcPr>
            <w:tcW w:w="2865" w:type="dxa"/>
            <w:vAlign w:val="center"/>
          </w:tcPr>
          <w:p w14:paraId="787DA367" w14:textId="77777777" w:rsidR="003E5507" w:rsidRPr="00F61F24" w:rsidRDefault="003E5507" w:rsidP="009D482D">
            <w:pPr>
              <w:pStyle w:val="TableText"/>
            </w:pPr>
            <w:r w:rsidRPr="00F61F24">
              <w:t>6 × (0.1 × 30 g) = 18 g</w:t>
            </w:r>
          </w:p>
          <w:p w14:paraId="1F38DC25" w14:textId="06F2A37A" w:rsidR="00EC4EC6" w:rsidRPr="00F61F24" w:rsidRDefault="003E5507" w:rsidP="009D482D">
            <w:pPr>
              <w:pStyle w:val="TableText"/>
            </w:pPr>
            <w:r w:rsidRPr="00F61F24">
              <w:t>6 × (0.1 × 1.06 oz) = 0.636 oz</w:t>
            </w:r>
          </w:p>
        </w:tc>
      </w:tr>
      <w:tr w:rsidR="00EC4EC6" w:rsidRPr="00F61F24" w14:paraId="06FE6693" w14:textId="77777777" w:rsidTr="009D482D">
        <w:tc>
          <w:tcPr>
            <w:tcW w:w="1585" w:type="dxa"/>
            <w:vAlign w:val="center"/>
          </w:tcPr>
          <w:p w14:paraId="47E46D3E" w14:textId="7D15BAF5" w:rsidR="00EC4EC6" w:rsidRPr="00F61F24" w:rsidRDefault="003E5507" w:rsidP="009D482D">
            <w:pPr>
              <w:pStyle w:val="TableText2"/>
            </w:pPr>
            <w:r w:rsidRPr="00F61F24">
              <w:t>Milk</w:t>
            </w:r>
            <w:r w:rsidR="008745C6">
              <w:t xml:space="preserve"> </w:t>
            </w:r>
            <w:r w:rsidRPr="00F61F24">
              <w:t>Chocolate Bars</w:t>
            </w:r>
          </w:p>
        </w:tc>
        <w:tc>
          <w:tcPr>
            <w:tcW w:w="1084" w:type="dxa"/>
            <w:vAlign w:val="center"/>
          </w:tcPr>
          <w:p w14:paraId="213FB63F" w14:textId="385CCBDA" w:rsidR="00EC4EC6" w:rsidRPr="00F61F24" w:rsidRDefault="003E5507" w:rsidP="009D482D">
            <w:pPr>
              <w:pStyle w:val="TableText"/>
            </w:pPr>
            <w:r w:rsidRPr="00F61F24">
              <w:t>8</w:t>
            </w:r>
          </w:p>
        </w:tc>
        <w:tc>
          <w:tcPr>
            <w:tcW w:w="1501" w:type="dxa"/>
            <w:vAlign w:val="center"/>
          </w:tcPr>
          <w:p w14:paraId="243F56BF" w14:textId="4C452160" w:rsidR="00EC4EC6" w:rsidRPr="00F61F24" w:rsidRDefault="003E5507" w:rsidP="009D482D">
            <w:pPr>
              <w:pStyle w:val="TableText"/>
            </w:pPr>
            <w:r w:rsidRPr="00F61F24">
              <w:t>41 g (1.45 oz)</w:t>
            </w:r>
          </w:p>
        </w:tc>
        <w:tc>
          <w:tcPr>
            <w:tcW w:w="1950" w:type="dxa"/>
            <w:vAlign w:val="center"/>
          </w:tcPr>
          <w:p w14:paraId="2CEF9848" w14:textId="7268E2D1" w:rsidR="003E5507" w:rsidRPr="00F61F24" w:rsidRDefault="003E5507" w:rsidP="009D482D">
            <w:pPr>
              <w:pStyle w:val="TableText"/>
            </w:pPr>
            <w:r w:rsidRPr="00F61F24">
              <w:t>3.6 g (0.125 oz)</w:t>
            </w:r>
          </w:p>
        </w:tc>
        <w:tc>
          <w:tcPr>
            <w:tcW w:w="2865" w:type="dxa"/>
            <w:vAlign w:val="center"/>
          </w:tcPr>
          <w:p w14:paraId="5CEE246E" w14:textId="77777777" w:rsidR="003E5507" w:rsidRPr="00F61F24" w:rsidRDefault="003E5507" w:rsidP="009D482D">
            <w:pPr>
              <w:pStyle w:val="TableText"/>
            </w:pPr>
            <w:r w:rsidRPr="00F61F24">
              <w:t>8 × 3.6 g = 28.8 g</w:t>
            </w:r>
          </w:p>
          <w:p w14:paraId="7EB1D326" w14:textId="36F87364" w:rsidR="00EC4EC6" w:rsidRPr="00F61F24" w:rsidRDefault="003E5507" w:rsidP="009D482D">
            <w:pPr>
              <w:pStyle w:val="TableText"/>
            </w:pPr>
            <w:r w:rsidRPr="00F61F24">
              <w:t>(8 × 0.12 oz = 1 oz)</w:t>
            </w:r>
          </w:p>
        </w:tc>
      </w:tr>
      <w:tr w:rsidR="00EC4EC6" w:rsidRPr="00F61F24" w14:paraId="5EB13565" w14:textId="77777777" w:rsidTr="009D482D">
        <w:tc>
          <w:tcPr>
            <w:tcW w:w="1585" w:type="dxa"/>
            <w:vAlign w:val="center"/>
          </w:tcPr>
          <w:p w14:paraId="68B1BBFD" w14:textId="061EF14A" w:rsidR="00EC4EC6" w:rsidRPr="00F61F24" w:rsidRDefault="003E5507" w:rsidP="009D482D">
            <w:pPr>
              <w:pStyle w:val="TableText2"/>
            </w:pPr>
            <w:r w:rsidRPr="00F61F24">
              <w:t>Milk</w:t>
            </w:r>
            <w:r w:rsidR="008745C6">
              <w:t xml:space="preserve"> </w:t>
            </w:r>
            <w:r w:rsidRPr="00F61F24">
              <w:t>Chocolate Bars</w:t>
            </w:r>
            <w:r w:rsidR="008745C6">
              <w:t xml:space="preserve"> </w:t>
            </w:r>
            <w:r w:rsidRPr="00F61F24">
              <w:t>with Almonds</w:t>
            </w:r>
          </w:p>
        </w:tc>
        <w:tc>
          <w:tcPr>
            <w:tcW w:w="1084" w:type="dxa"/>
            <w:vAlign w:val="center"/>
          </w:tcPr>
          <w:p w14:paraId="0585C7A8" w14:textId="0CA5EC3B" w:rsidR="00EC4EC6" w:rsidRPr="00F61F24" w:rsidRDefault="003E5507" w:rsidP="009D482D">
            <w:pPr>
              <w:pStyle w:val="TableText"/>
            </w:pPr>
            <w:r w:rsidRPr="00F61F24">
              <w:t>6</w:t>
            </w:r>
          </w:p>
        </w:tc>
        <w:tc>
          <w:tcPr>
            <w:tcW w:w="1501" w:type="dxa"/>
            <w:vAlign w:val="center"/>
          </w:tcPr>
          <w:p w14:paraId="78493D56" w14:textId="1E9C109B" w:rsidR="00EC4EC6" w:rsidRPr="00F61F24" w:rsidRDefault="003E5507" w:rsidP="009D482D">
            <w:pPr>
              <w:pStyle w:val="TableText"/>
            </w:pPr>
            <w:r w:rsidRPr="00F61F24">
              <w:t>46 g (1.62 oz)</w:t>
            </w:r>
          </w:p>
        </w:tc>
        <w:tc>
          <w:tcPr>
            <w:tcW w:w="1950" w:type="dxa"/>
            <w:vAlign w:val="center"/>
          </w:tcPr>
          <w:p w14:paraId="2CC30D1F" w14:textId="390E09C7" w:rsidR="00EC4EC6" w:rsidRPr="00F61F24" w:rsidRDefault="003E5507" w:rsidP="009D482D">
            <w:pPr>
              <w:pStyle w:val="TableText"/>
            </w:pPr>
            <w:r w:rsidRPr="00F61F24">
              <w:t>3.6 g (0.125 oz)</w:t>
            </w:r>
          </w:p>
        </w:tc>
        <w:tc>
          <w:tcPr>
            <w:tcW w:w="2865" w:type="dxa"/>
            <w:vAlign w:val="center"/>
          </w:tcPr>
          <w:p w14:paraId="75E912B7" w14:textId="77777777" w:rsidR="003E5507" w:rsidRPr="00F61F24" w:rsidRDefault="003E5507" w:rsidP="009D482D">
            <w:pPr>
              <w:pStyle w:val="TableText"/>
            </w:pPr>
            <w:r w:rsidRPr="00F61F24">
              <w:t>6 × 3.6 g = 21.6 g</w:t>
            </w:r>
          </w:p>
          <w:p w14:paraId="51DB21EC" w14:textId="097FF629" w:rsidR="00EC4EC6" w:rsidRPr="00F61F24" w:rsidRDefault="003E5507" w:rsidP="009D482D">
            <w:pPr>
              <w:pStyle w:val="TableText"/>
            </w:pPr>
            <w:r w:rsidRPr="00F61F24">
              <w:t>(6 × 0.125 oz = 0.75 oz)</w:t>
            </w:r>
          </w:p>
        </w:tc>
      </w:tr>
      <w:tr w:rsidR="003E5507" w:rsidRPr="00F61F24" w14:paraId="24219C0B" w14:textId="77777777" w:rsidTr="009D482D">
        <w:tc>
          <w:tcPr>
            <w:tcW w:w="4170" w:type="dxa"/>
            <w:gridSpan w:val="3"/>
            <w:shd w:val="clear" w:color="auto" w:fill="D9D9D9" w:themeFill="background1" w:themeFillShade="D9"/>
            <w:vAlign w:val="center"/>
          </w:tcPr>
          <w:p w14:paraId="7E268CB3" w14:textId="77777777" w:rsidR="003E5507" w:rsidRPr="00F61F24" w:rsidRDefault="003E5507" w:rsidP="00E91D7D">
            <w:pPr>
              <w:jc w:val="center"/>
              <w:rPr>
                <w:sz w:val="20"/>
                <w:lang w:val="x-none" w:eastAsia="x-none"/>
              </w:rPr>
            </w:pPr>
          </w:p>
        </w:tc>
        <w:tc>
          <w:tcPr>
            <w:tcW w:w="1950" w:type="dxa"/>
            <w:vAlign w:val="center"/>
          </w:tcPr>
          <w:p w14:paraId="27F0A0C5" w14:textId="326EA4A0" w:rsidR="003E5507" w:rsidRPr="00F61F24" w:rsidRDefault="003E5507" w:rsidP="009D482D">
            <w:pPr>
              <w:pStyle w:val="TableText"/>
            </w:pPr>
            <w:r w:rsidRPr="00F61F24">
              <w:t>Total Quantity MAV</w:t>
            </w:r>
          </w:p>
        </w:tc>
        <w:tc>
          <w:tcPr>
            <w:tcW w:w="2865" w:type="dxa"/>
            <w:vAlign w:val="center"/>
          </w:tcPr>
          <w:p w14:paraId="1518B349" w14:textId="3CA24D0F" w:rsidR="003E5507" w:rsidRPr="00F61F24" w:rsidRDefault="003E5507" w:rsidP="009D482D">
            <w:pPr>
              <w:pStyle w:val="TableText"/>
            </w:pPr>
            <w:r w:rsidRPr="00F61F24">
              <w:t>122.4 g</w:t>
            </w:r>
          </w:p>
          <w:p w14:paraId="55547537" w14:textId="6FA2C07F" w:rsidR="003E5507" w:rsidRPr="00F61F24" w:rsidRDefault="003E5507" w:rsidP="009D482D">
            <w:pPr>
              <w:pStyle w:val="TableText"/>
            </w:pPr>
            <w:r w:rsidRPr="00F61F24">
              <w:t>(4.261 oz) (0.27 lb)</w:t>
            </w:r>
          </w:p>
        </w:tc>
      </w:tr>
    </w:tbl>
    <w:p w14:paraId="5C79DA9F" w14:textId="27AAB1F3" w:rsidR="003E5507" w:rsidRPr="001E2888" w:rsidRDefault="003E5507" w:rsidP="001E2888">
      <w:pPr>
        <w:spacing w:before="60" w:after="240"/>
        <w:rPr>
          <w:lang w:eastAsia="x-none"/>
        </w:rPr>
      </w:pPr>
      <w:r>
        <w:rPr>
          <w:lang w:eastAsia="x-none"/>
        </w:rPr>
        <w:t>(Added 20</w:t>
      </w:r>
      <w:r w:rsidR="009F0D85">
        <w:rPr>
          <w:lang w:eastAsia="x-none"/>
        </w:rPr>
        <w:t>22</w:t>
      </w:r>
      <w:r>
        <w:rPr>
          <w:lang w:eastAsia="x-none"/>
        </w:rPr>
        <w:t>)</w:t>
      </w:r>
    </w:p>
    <w:p w14:paraId="0B810230" w14:textId="1EEAEA89" w:rsidR="002F776F" w:rsidRDefault="002F776F" w:rsidP="002F69C9">
      <w:pPr>
        <w:tabs>
          <w:tab w:val="left" w:pos="2296"/>
        </w:tabs>
        <w:rPr>
          <w:rFonts w:eastAsia="Calibri"/>
          <w:bCs/>
          <w:color w:val="auto"/>
          <w:szCs w:val="22"/>
        </w:rPr>
      </w:pPr>
    </w:p>
    <w:p w14:paraId="7B532FE3" w14:textId="2E43958F" w:rsidR="006A166D" w:rsidRPr="00663A0D" w:rsidRDefault="006A166D" w:rsidP="00D16A76">
      <w:pPr>
        <w:pStyle w:val="Errataupdate"/>
      </w:pPr>
      <w:r w:rsidRPr="00663A0D">
        <w:t>THIS PAGE INTENTIONALLY LEFT BLANK</w:t>
      </w:r>
    </w:p>
    <w:p w14:paraId="684E4CF3" w14:textId="77777777" w:rsidR="000F39BC" w:rsidRPr="00FE0B34" w:rsidRDefault="000F39BC" w:rsidP="002F69C9">
      <w:pPr>
        <w:tabs>
          <w:tab w:val="left" w:pos="2296"/>
        </w:tabs>
        <w:rPr>
          <w:rFonts w:eastAsia="Calibri"/>
          <w:bCs/>
          <w:color w:val="auto"/>
          <w:szCs w:val="22"/>
        </w:rPr>
      </w:pPr>
    </w:p>
    <w:sectPr w:rsidR="000F39BC" w:rsidRPr="00FE0B34" w:rsidSect="00B53A6D">
      <w:headerReference w:type="even" r:id="rId14"/>
      <w:headerReference w:type="default" r:id="rId15"/>
      <w:footerReference w:type="even" r:id="rId16"/>
      <w:footerReference w:type="default" r:id="rId17"/>
      <w:pgSz w:w="12240" w:h="15840" w:code="1"/>
      <w:pgMar w:top="1440" w:right="1440" w:bottom="1440" w:left="1440" w:header="720" w:footer="720" w:gutter="0"/>
      <w:pgNumType w:start="159"/>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C2748" w14:textId="77777777" w:rsidR="00431B87" w:rsidRDefault="00431B87">
      <w:r>
        <w:separator/>
      </w:r>
    </w:p>
  </w:endnote>
  <w:endnote w:type="continuationSeparator" w:id="0">
    <w:p w14:paraId="32AE59DC" w14:textId="77777777" w:rsidR="00431B87" w:rsidRDefault="00431B87">
      <w:r>
        <w:continuationSeparator/>
      </w:r>
    </w:p>
  </w:endnote>
  <w:endnote w:type="continuationNotice" w:id="1">
    <w:p w14:paraId="3125FBBF" w14:textId="77777777" w:rsidR="00431B87" w:rsidRDefault="00431B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5179107"/>
      <w:docPartObj>
        <w:docPartGallery w:val="Page Numbers (Bottom of Page)"/>
        <w:docPartUnique/>
      </w:docPartObj>
    </w:sdtPr>
    <w:sdtEndPr>
      <w:rPr>
        <w:noProof/>
        <w:sz w:val="20"/>
        <w:szCs w:val="16"/>
      </w:rPr>
    </w:sdtEndPr>
    <w:sdtContent>
      <w:p w14:paraId="5809394D" w14:textId="0B2BA5C6" w:rsidR="00BD5E1E" w:rsidRPr="00BD5E1E" w:rsidRDefault="00BD5E1E">
        <w:pPr>
          <w:jc w:val="center"/>
          <w:rPr>
            <w:sz w:val="20"/>
            <w:szCs w:val="16"/>
          </w:rPr>
        </w:pPr>
        <w:r w:rsidRPr="00BD5E1E">
          <w:rPr>
            <w:sz w:val="20"/>
            <w:szCs w:val="16"/>
          </w:rPr>
          <w:fldChar w:fldCharType="begin"/>
        </w:r>
        <w:r w:rsidRPr="00BD5E1E">
          <w:rPr>
            <w:sz w:val="20"/>
            <w:szCs w:val="16"/>
          </w:rPr>
          <w:instrText xml:space="preserve"> PAGE   \* MERGEFORMAT </w:instrText>
        </w:r>
        <w:r w:rsidRPr="00BD5E1E">
          <w:rPr>
            <w:sz w:val="20"/>
            <w:szCs w:val="16"/>
          </w:rPr>
          <w:fldChar w:fldCharType="separate"/>
        </w:r>
        <w:r w:rsidRPr="00BD5E1E">
          <w:rPr>
            <w:noProof/>
            <w:sz w:val="20"/>
            <w:szCs w:val="16"/>
          </w:rPr>
          <w:t>2</w:t>
        </w:r>
        <w:r w:rsidRPr="00BD5E1E">
          <w:rPr>
            <w:noProof/>
            <w:sz w:val="20"/>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9727036"/>
      <w:docPartObj>
        <w:docPartGallery w:val="Page Numbers (Bottom of Page)"/>
        <w:docPartUnique/>
      </w:docPartObj>
    </w:sdtPr>
    <w:sdtEndPr>
      <w:rPr>
        <w:noProof/>
        <w:sz w:val="20"/>
        <w:szCs w:val="16"/>
      </w:rPr>
    </w:sdtEndPr>
    <w:sdtContent>
      <w:p w14:paraId="65DD8A7B" w14:textId="1D00E5D3" w:rsidR="00BD5E1E" w:rsidRPr="00BD5E1E" w:rsidRDefault="00BD5E1E">
        <w:pPr>
          <w:jc w:val="center"/>
          <w:rPr>
            <w:sz w:val="20"/>
            <w:szCs w:val="16"/>
          </w:rPr>
        </w:pPr>
        <w:r w:rsidRPr="00BD5E1E">
          <w:rPr>
            <w:sz w:val="20"/>
            <w:szCs w:val="16"/>
          </w:rPr>
          <w:fldChar w:fldCharType="begin"/>
        </w:r>
        <w:r w:rsidRPr="00BD5E1E">
          <w:rPr>
            <w:sz w:val="20"/>
            <w:szCs w:val="16"/>
          </w:rPr>
          <w:instrText xml:space="preserve"> PAGE   \* MERGEFORMAT </w:instrText>
        </w:r>
        <w:r w:rsidRPr="00BD5E1E">
          <w:rPr>
            <w:sz w:val="20"/>
            <w:szCs w:val="16"/>
          </w:rPr>
          <w:fldChar w:fldCharType="separate"/>
        </w:r>
        <w:r w:rsidRPr="00BD5E1E">
          <w:rPr>
            <w:noProof/>
            <w:sz w:val="20"/>
            <w:szCs w:val="16"/>
          </w:rPr>
          <w:t>2</w:t>
        </w:r>
        <w:r w:rsidRPr="00BD5E1E">
          <w:rPr>
            <w:noProof/>
            <w:sz w:val="20"/>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9A3D6" w14:textId="77777777" w:rsidR="00431B87" w:rsidRDefault="00431B87">
      <w:r>
        <w:separator/>
      </w:r>
    </w:p>
  </w:footnote>
  <w:footnote w:type="continuationSeparator" w:id="0">
    <w:p w14:paraId="7C980273" w14:textId="77777777" w:rsidR="00431B87" w:rsidRDefault="00431B87">
      <w:r>
        <w:continuationSeparator/>
      </w:r>
    </w:p>
  </w:footnote>
  <w:footnote w:type="continuationNotice" w:id="1">
    <w:p w14:paraId="7C89F283" w14:textId="77777777" w:rsidR="00431B87" w:rsidRDefault="00431B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D6CCE" w14:textId="1D4BD229" w:rsidR="00792C9F" w:rsidRPr="0061213D" w:rsidRDefault="00BD5E1E" w:rsidP="00215030">
    <w:pPr>
      <w:pStyle w:val="Header"/>
      <w:tabs>
        <w:tab w:val="clear" w:pos="4320"/>
        <w:tab w:val="clear" w:pos="8640"/>
        <w:tab w:val="right" w:pos="9360"/>
      </w:tabs>
      <w:jc w:val="left"/>
      <w:rPr>
        <w:rFonts w:ascii="Times New Roman" w:hAnsi="Times New Roman"/>
        <w:sz w:val="20"/>
      </w:rPr>
    </w:pPr>
    <w:r w:rsidRPr="00BD5E1E">
      <w:rPr>
        <w:rFonts w:ascii="Times New Roman" w:hAnsi="Times New Roman"/>
        <w:sz w:val="20"/>
      </w:rPr>
      <w:t xml:space="preserve"> </w:t>
    </w:r>
    <w:r>
      <w:rPr>
        <w:rFonts w:ascii="Times New Roman" w:hAnsi="Times New Roman"/>
        <w:sz w:val="20"/>
      </w:rPr>
      <w:t xml:space="preserve">Chapter 5.  </w:t>
    </w:r>
    <w:r w:rsidRPr="009A020F">
      <w:rPr>
        <w:rFonts w:ascii="Times New Roman" w:hAnsi="Times New Roman"/>
        <w:sz w:val="20"/>
      </w:rPr>
      <w:t>Specialized Test Procedures</w:t>
    </w:r>
    <w:r w:rsidR="00792C9F">
      <w:rPr>
        <w:rFonts w:ascii="Times New Roman" w:hAnsi="Times New Roman"/>
        <w:sz w:val="20"/>
      </w:rPr>
      <w:tab/>
      <w:t>Handbook 133 – 202</w:t>
    </w:r>
    <w:r w:rsidR="009D482D">
      <w:rPr>
        <w:rFonts w:ascii="Times New Roman" w:hAnsi="Times New Roman"/>
        <w:sz w:val="20"/>
      </w:rPr>
      <w:t>5</w:t>
    </w:r>
    <w:r w:rsidR="00792C9F">
      <w:rPr>
        <w:rFonts w:ascii="Times New Roman" w:hAnsi="Times New Roman"/>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C93CF" w14:textId="776D8E9A" w:rsidR="00792C9F" w:rsidRPr="00DB2421" w:rsidRDefault="00792C9F" w:rsidP="00F373F3">
    <w:pPr>
      <w:pStyle w:val="Header"/>
      <w:tabs>
        <w:tab w:val="clear" w:pos="4320"/>
        <w:tab w:val="clear" w:pos="8640"/>
        <w:tab w:val="right" w:pos="9360"/>
      </w:tabs>
      <w:rPr>
        <w:rFonts w:ascii="Times New Roman" w:hAnsi="Times New Roman"/>
        <w:sz w:val="20"/>
      </w:rPr>
    </w:pPr>
    <w:r>
      <w:rPr>
        <w:rFonts w:ascii="Times New Roman" w:hAnsi="Times New Roman"/>
        <w:sz w:val="20"/>
      </w:rPr>
      <w:t>Handbook 133 – 202</w:t>
    </w:r>
    <w:r w:rsidR="009D482D">
      <w:rPr>
        <w:rFonts w:ascii="Times New Roman" w:hAnsi="Times New Roman"/>
        <w:sz w:val="20"/>
      </w:rPr>
      <w:t>5</w:t>
    </w:r>
    <w:r>
      <w:rPr>
        <w:rFonts w:ascii="Times New Roman" w:hAnsi="Times New Roman"/>
        <w:sz w:val="20"/>
      </w:rPr>
      <w:tab/>
    </w:r>
    <w:r w:rsidR="00BD5E1E">
      <w:rPr>
        <w:rFonts w:ascii="Times New Roman" w:hAnsi="Times New Roman"/>
        <w:sz w:val="20"/>
      </w:rPr>
      <w:t xml:space="preserve">Chapter 5.  </w:t>
    </w:r>
    <w:r w:rsidR="00BD5E1E" w:rsidRPr="009A020F">
      <w:rPr>
        <w:rFonts w:ascii="Times New Roman" w:hAnsi="Times New Roman"/>
        <w:sz w:val="20"/>
      </w:rPr>
      <w:t>Specialized Test Procedures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0DA45D2"/>
    <w:lvl w:ilvl="0">
      <w:start w:val="1"/>
      <w:numFmt w:val="decimal"/>
      <w:pStyle w:val="ListNumber5"/>
      <w:lvlText w:val="%1."/>
      <w:lvlJc w:val="left"/>
      <w:pPr>
        <w:tabs>
          <w:tab w:val="num" w:pos="1800"/>
        </w:tabs>
        <w:ind w:left="1800" w:hanging="360"/>
      </w:pPr>
      <w:rPr>
        <w:b w:val="0"/>
      </w:rPr>
    </w:lvl>
  </w:abstractNum>
  <w:abstractNum w:abstractNumId="1" w15:restartNumberingAfterBreak="0">
    <w:nsid w:val="FFFFFF7E"/>
    <w:multiLevelType w:val="singleLevel"/>
    <w:tmpl w:val="836097EE"/>
    <w:lvl w:ilvl="0">
      <w:start w:val="1"/>
      <w:numFmt w:val="decimal"/>
      <w:pStyle w:val="List2"/>
      <w:lvlText w:val="(%1)"/>
      <w:lvlJc w:val="right"/>
      <w:pPr>
        <w:ind w:left="1440" w:hanging="360"/>
      </w:pPr>
      <w:rPr>
        <w:rFonts w:hint="default"/>
        <w:b w:val="0"/>
        <w:i w:val="0"/>
      </w:rPr>
    </w:lvl>
  </w:abstractNum>
  <w:abstractNum w:abstractNumId="2" w15:restartNumberingAfterBreak="0">
    <w:nsid w:val="FFFFFF7F"/>
    <w:multiLevelType w:val="singleLevel"/>
    <w:tmpl w:val="3F227342"/>
    <w:lvl w:ilvl="0">
      <w:start w:val="1"/>
      <w:numFmt w:val="decimal"/>
      <w:pStyle w:val="ListNumber2"/>
      <w:lvlText w:val="%1."/>
      <w:lvlJc w:val="left"/>
      <w:pPr>
        <w:tabs>
          <w:tab w:val="num" w:pos="720"/>
        </w:tabs>
        <w:ind w:left="720" w:hanging="360"/>
      </w:pPr>
    </w:lvl>
  </w:abstractNum>
  <w:abstractNum w:abstractNumId="3" w15:restartNumberingAfterBreak="0">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B30EC776"/>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ED3EE482"/>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CF303D8"/>
    <w:multiLevelType w:val="multilevel"/>
    <w:tmpl w:val="B694C8E4"/>
    <w:styleLink w:val="Chapter"/>
    <w:lvl w:ilvl="0">
      <w:start w:val="1"/>
      <w:numFmt w:val="decimal"/>
      <w:pStyle w:val="Heading1"/>
      <w:suff w:val="space"/>
      <w:lvlText w:val="Chapter %1. "/>
      <w:lvlJc w:val="center"/>
      <w:pPr>
        <w:ind w:left="0" w:firstLine="0"/>
      </w:pPr>
      <w:rPr>
        <w:rFonts w:ascii="Times New Roman Bold" w:hAnsi="Times New Roman Bold" w:hint="default"/>
        <w:b/>
        <w:i w:val="0"/>
        <w:sz w:val="28"/>
      </w:rPr>
    </w:lvl>
    <w:lvl w:ilvl="1">
      <w:start w:val="1"/>
      <w:numFmt w:val="decimal"/>
      <w:pStyle w:val="Heading2"/>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0" w15:restartNumberingAfterBreak="0">
    <w:nsid w:val="131F305B"/>
    <w:multiLevelType w:val="hybridMultilevel"/>
    <w:tmpl w:val="8F7291B8"/>
    <w:lvl w:ilvl="0" w:tplc="2DBCDCF2">
      <w:start w:val="1"/>
      <w:numFmt w:val="lowerLetter"/>
      <w:lvlText w:val="%1."/>
      <w:lvlJc w:val="left"/>
      <w:pPr>
        <w:ind w:left="1800" w:hanging="360"/>
      </w:pPr>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pStyle w:val="Style8"/>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4855A0B"/>
    <w:multiLevelType w:val="multilevel"/>
    <w:tmpl w:val="FE0A79DE"/>
    <w:lvl w:ilvl="0">
      <w:start w:val="1"/>
      <w:numFmt w:val="decimal"/>
      <w:suff w:val="space"/>
      <w:lvlText w:val="Chapter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pStyle w:val="Heading9"/>
      <w:suff w:val="nothing"/>
      <w:lvlText w:val=""/>
      <w:lvlJc w:val="left"/>
      <w:pPr>
        <w:ind w:left="0" w:firstLine="0"/>
      </w:pPr>
    </w:lvl>
  </w:abstractNum>
  <w:abstractNum w:abstractNumId="12" w15:restartNumberingAfterBreak="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14" w15:restartNumberingAfterBreak="0">
    <w:nsid w:val="1C1C0B66"/>
    <w:multiLevelType w:val="hybridMultilevel"/>
    <w:tmpl w:val="D4BCDDB2"/>
    <w:lvl w:ilvl="0" w:tplc="8924B024">
      <w:start w:val="1"/>
      <w:numFmt w:val="decimal"/>
      <w:lvlText w:val="(%1)"/>
      <w:lvlJc w:val="left"/>
      <w:pPr>
        <w:ind w:left="1800" w:hanging="360"/>
      </w:pPr>
      <w:rPr>
        <w:rFonts w:hint="default"/>
      </w:rPr>
    </w:lvl>
    <w:lvl w:ilvl="1" w:tplc="A1EEDAB2">
      <w:start w:val="1"/>
      <w:numFmt w:val="decimal"/>
      <w:pStyle w:val="List3"/>
      <w:lvlText w:val="(%2)"/>
      <w:lvlJc w:val="right"/>
      <w:pPr>
        <w:ind w:left="2520" w:hanging="360"/>
      </w:pPr>
      <w:rPr>
        <w:rFonts w:hint="default"/>
        <w:b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08A0FB1"/>
    <w:multiLevelType w:val="multilevel"/>
    <w:tmpl w:val="05224DF2"/>
    <w:styleLink w:val="Style9"/>
    <w:lvl w:ilvl="0">
      <w:start w:val="4"/>
      <w:numFmt w:val="decimal"/>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94" w:hanging="50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2167175"/>
    <w:multiLevelType w:val="hybridMultilevel"/>
    <w:tmpl w:val="AD1C7A58"/>
    <w:lvl w:ilvl="0" w:tplc="6076FBA2">
      <w:start w:val="1"/>
      <w:numFmt w:val="lowerLetter"/>
      <w:pStyle w:val="List9"/>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37922EC"/>
    <w:multiLevelType w:val="hybridMultilevel"/>
    <w:tmpl w:val="EFA2C27C"/>
    <w:lvl w:ilvl="0" w:tplc="52D2D6BA">
      <w:start w:val="1"/>
      <w:numFmt w:val="lowerLetter"/>
      <w:pStyle w:val="List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41F5FDD"/>
    <w:multiLevelType w:val="hybridMultilevel"/>
    <w:tmpl w:val="56AEE514"/>
    <w:lvl w:ilvl="0" w:tplc="C24EAEFA">
      <w:start w:val="1"/>
      <w:numFmt w:val="decimal"/>
      <w:pStyle w:val="ListNumber3"/>
      <w:lvlText w:val="%1."/>
      <w:lvlJc w:val="left"/>
      <w:pPr>
        <w:ind w:left="1800" w:hanging="360"/>
      </w:pPr>
      <w:rPr>
        <w:b w:val="0"/>
        <w:bCs/>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3BB58FB"/>
    <w:multiLevelType w:val="hybridMultilevel"/>
    <w:tmpl w:val="A87642D4"/>
    <w:lvl w:ilvl="0" w:tplc="3AE83128">
      <w:start w:val="1"/>
      <w:numFmt w:val="lowerLetter"/>
      <w:pStyle w:val="List6"/>
      <w:lvlText w:val="%1."/>
      <w:lvlJc w:val="left"/>
      <w:pPr>
        <w:ind w:left="2160" w:hanging="360"/>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21" w15:restartNumberingAfterBreak="0">
    <w:nsid w:val="3E9C3207"/>
    <w:multiLevelType w:val="multilevel"/>
    <w:tmpl w:val="EFCAA0CC"/>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pStyle w:val="Heading3"/>
      <w:lvlText w:val="%1.%2.%3."/>
      <w:lvlJc w:val="left"/>
      <w:pPr>
        <w:ind w:left="2106" w:hanging="936"/>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1800" w:hanging="1080"/>
      </w:pPr>
      <w:rPr>
        <w:rFonts w:ascii="Times New Roman Bold" w:hAnsi="Times New Roman Bold" w:hint="default"/>
        <w:b/>
        <w:i w:val="0"/>
        <w:color w:val="auto"/>
        <w:sz w:val="22"/>
        <w:szCs w:val="22"/>
      </w:rPr>
    </w:lvl>
    <w:lvl w:ilvl="4">
      <w:start w:val="1"/>
      <w:numFmt w:val="decimal"/>
      <w:pStyle w:val="Heading5"/>
      <w:lvlText w:val="%1.%2.%3.%4.%5."/>
      <w:lvlJc w:val="left"/>
      <w:pPr>
        <w:ind w:left="2592" w:hanging="1512"/>
      </w:pPr>
      <w:rPr>
        <w:rFonts w:ascii="Times New Roman Bold" w:hAnsi="Times New Roman Bold" w:hint="default"/>
        <w:b/>
        <w:i w:val="0"/>
        <w:sz w:val="22"/>
      </w:rPr>
    </w:lvl>
    <w:lvl w:ilvl="5">
      <w:start w:val="1"/>
      <w:numFmt w:val="none"/>
      <w:pStyle w:val="Heading6"/>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2" w15:restartNumberingAfterBreak="0">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C133043"/>
    <w:multiLevelType w:val="multilevel"/>
    <w:tmpl w:val="B694C8E4"/>
    <w:numStyleLink w:val="Chapter"/>
  </w:abstractNum>
  <w:abstractNum w:abstractNumId="24" w15:restartNumberingAfterBreak="0">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BD23E68"/>
    <w:multiLevelType w:val="hybridMultilevel"/>
    <w:tmpl w:val="40683CE0"/>
    <w:lvl w:ilvl="0" w:tplc="B4E89962">
      <w:start w:val="1"/>
      <w:numFmt w:val="bullet"/>
      <w:pStyle w:val="List8"/>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C2C3F69"/>
    <w:multiLevelType w:val="hybridMultilevel"/>
    <w:tmpl w:val="BE229046"/>
    <w:lvl w:ilvl="0" w:tplc="37F402DE">
      <w:start w:val="1"/>
      <w:numFmt w:val="bullet"/>
      <w:pStyle w:val="Lis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CDD4866"/>
    <w:multiLevelType w:val="multilevel"/>
    <w:tmpl w:val="0409001D"/>
    <w:styleLink w:val="Style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51353CC"/>
    <w:multiLevelType w:val="hybridMultilevel"/>
    <w:tmpl w:val="5D66693E"/>
    <w:lvl w:ilvl="0" w:tplc="FA0E9DB8">
      <w:start w:val="1"/>
      <w:numFmt w:val="bullet"/>
      <w:pStyle w:val="List5"/>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8F96529"/>
    <w:multiLevelType w:val="multilevel"/>
    <w:tmpl w:val="337C9158"/>
    <w:lvl w:ilvl="0">
      <w:start w:val="1"/>
      <w:numFmt w:val="none"/>
      <w:suff w:val="space"/>
      <w:lvlText w:val="Chapter 5.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2106" w:hanging="936"/>
      </w:pPr>
      <w:rPr>
        <w:rFonts w:ascii="Times New Roman" w:hAnsi="Times New Roman"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0" w15:restartNumberingAfterBreak="0">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1" w15:restartNumberingAfterBreak="0">
    <w:nsid w:val="72767716"/>
    <w:multiLevelType w:val="hybridMultilevel"/>
    <w:tmpl w:val="CC5C8970"/>
    <w:lvl w:ilvl="0" w:tplc="FB06C1AE">
      <w:start w:val="1"/>
      <w:numFmt w:val="decimal"/>
      <w:pStyle w:val="List7"/>
      <w:lvlText w:val="(%1)"/>
      <w:lvlJc w:val="righ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D697AC0"/>
    <w:multiLevelType w:val="hybridMultilevel"/>
    <w:tmpl w:val="39C0F02E"/>
    <w:lvl w:ilvl="0" w:tplc="3912C022">
      <w:start w:val="1"/>
      <w:numFmt w:val="decimal"/>
      <w:pStyle w:val="ListXXX"/>
      <w:lvlText w:val="%1."/>
      <w:lvlJc w:val="left"/>
      <w:pPr>
        <w:ind w:left="1440" w:hanging="360"/>
      </w:pPr>
      <w:rPr>
        <w:rFonts w:hint="default"/>
        <w:b w:val="0"/>
        <w:i w:val="0"/>
        <w:caps w:val="0"/>
        <w:strike w:val="0"/>
        <w:dstrike w:val="0"/>
        <w:vanish w:val="0"/>
        <w:sz w:val="22"/>
        <w:vertAlign w:val="baseli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F693B2C"/>
    <w:multiLevelType w:val="hybridMultilevel"/>
    <w:tmpl w:val="099C1D6E"/>
    <w:lvl w:ilvl="0" w:tplc="81C84E54">
      <w:start w:val="1"/>
      <w:numFmt w:val="decimal"/>
      <w:pStyle w:val="ListNumber4"/>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59065878">
    <w:abstractNumId w:val="30"/>
  </w:num>
  <w:num w:numId="2" w16cid:durableId="1968464019">
    <w:abstractNumId w:val="9"/>
  </w:num>
  <w:num w:numId="3" w16cid:durableId="2044667694">
    <w:abstractNumId w:val="11"/>
  </w:num>
  <w:num w:numId="4" w16cid:durableId="1302492520">
    <w:abstractNumId w:val="26"/>
  </w:num>
  <w:num w:numId="5" w16cid:durableId="1819028385">
    <w:abstractNumId w:val="18"/>
  </w:num>
  <w:num w:numId="6" w16cid:durableId="1988241320">
    <w:abstractNumId w:val="1"/>
  </w:num>
  <w:num w:numId="7" w16cid:durableId="539250165">
    <w:abstractNumId w:val="14"/>
  </w:num>
  <w:num w:numId="8" w16cid:durableId="1706442424">
    <w:abstractNumId w:val="17"/>
  </w:num>
  <w:num w:numId="9" w16cid:durableId="1299458664">
    <w:abstractNumId w:val="28"/>
  </w:num>
  <w:num w:numId="10" w16cid:durableId="471680508">
    <w:abstractNumId w:val="20"/>
  </w:num>
  <w:num w:numId="11" w16cid:durableId="572131282">
    <w:abstractNumId w:val="31"/>
  </w:num>
  <w:num w:numId="12" w16cid:durableId="297419670">
    <w:abstractNumId w:val="25"/>
  </w:num>
  <w:num w:numId="13" w16cid:durableId="521240542">
    <w:abstractNumId w:val="16"/>
  </w:num>
  <w:num w:numId="14" w16cid:durableId="924219827">
    <w:abstractNumId w:val="8"/>
  </w:num>
  <w:num w:numId="15" w16cid:durableId="625238884">
    <w:abstractNumId w:val="6"/>
  </w:num>
  <w:num w:numId="16" w16cid:durableId="1410344631">
    <w:abstractNumId w:val="5"/>
  </w:num>
  <w:num w:numId="17" w16cid:durableId="1674530968">
    <w:abstractNumId w:val="4"/>
  </w:num>
  <w:num w:numId="18" w16cid:durableId="506482749">
    <w:abstractNumId w:val="3"/>
  </w:num>
  <w:num w:numId="19" w16cid:durableId="7759208">
    <w:abstractNumId w:val="7"/>
  </w:num>
  <w:num w:numId="20" w16cid:durableId="1981810702">
    <w:abstractNumId w:val="2"/>
  </w:num>
  <w:num w:numId="21" w16cid:durableId="1018002782">
    <w:abstractNumId w:val="33"/>
  </w:num>
  <w:num w:numId="22" w16cid:durableId="1537430960">
    <w:abstractNumId w:val="0"/>
  </w:num>
  <w:num w:numId="23" w16cid:durableId="155926671">
    <w:abstractNumId w:val="32"/>
  </w:num>
  <w:num w:numId="24" w16cid:durableId="2066250319">
    <w:abstractNumId w:val="24"/>
  </w:num>
  <w:num w:numId="25" w16cid:durableId="96491298">
    <w:abstractNumId w:val="27"/>
  </w:num>
  <w:num w:numId="26" w16cid:durableId="2130466813">
    <w:abstractNumId w:val="22"/>
  </w:num>
  <w:num w:numId="27" w16cid:durableId="1161696003">
    <w:abstractNumId w:val="12"/>
  </w:num>
  <w:num w:numId="28" w16cid:durableId="418914022">
    <w:abstractNumId w:val="19"/>
  </w:num>
  <w:num w:numId="29" w16cid:durableId="207493038">
    <w:abstractNumId w:val="13"/>
  </w:num>
  <w:num w:numId="30" w16cid:durableId="368382606">
    <w:abstractNumId w:val="10"/>
  </w:num>
  <w:num w:numId="31" w16cid:durableId="2119138177">
    <w:abstractNumId w:val="15"/>
  </w:num>
  <w:num w:numId="32" w16cid:durableId="1587960373">
    <w:abstractNumId w:val="21"/>
  </w:num>
  <w:num w:numId="33" w16cid:durableId="15058941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53931343">
    <w:abstractNumId w:val="29"/>
  </w:num>
  <w:num w:numId="35" w16cid:durableId="2115900628">
    <w:abstractNumId w:val="23"/>
    <w:lvlOverride w:ilvl="0">
      <w:startOverride w:val="1"/>
      <w:lvl w:ilvl="0">
        <w:start w:val="1"/>
        <w:numFmt w:val="decimal"/>
        <w:pStyle w:val="Heading1"/>
        <w:lvlText w:val=""/>
        <w:lvlJc w:val="left"/>
      </w:lvl>
    </w:lvlOverride>
    <w:lvlOverride w:ilvl="1">
      <w:startOverride w:val="1"/>
      <w:lvl w:ilvl="1">
        <w:start w:val="1"/>
        <w:numFmt w:val="decimal"/>
        <w:pStyle w:val="Heading2"/>
        <w:lvlText w:val="%1.%2."/>
        <w:lvlJc w:val="left"/>
        <w:pPr>
          <w:ind w:left="720" w:hanging="72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6" w16cid:durableId="1311058447">
    <w:abstractNumId w:val="2"/>
    <w:lvlOverride w:ilvl="0">
      <w:startOverride w:val="1"/>
    </w:lvlOverride>
  </w:num>
  <w:num w:numId="37" w16cid:durableId="37632645">
    <w:abstractNumId w:val="2"/>
    <w:lvlOverride w:ilvl="0">
      <w:startOverride w:val="1"/>
    </w:lvlOverride>
  </w:num>
  <w:num w:numId="38" w16cid:durableId="856578398">
    <w:abstractNumId w:val="2"/>
    <w:lvlOverride w:ilvl="0">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hideSpellingErrors/>
  <w:hideGrammaticalErrors/>
  <w:activeWritingStyle w:appName="MSWord" w:lang="en-US" w:vendorID="64" w:dllVersion="0" w:nlCheck="1" w:checkStyle="0"/>
  <w:activeWritingStyle w:appName="MSWord" w:lang="fr-FR" w:vendorID="64" w:dllVersion="0" w:nlCheck="1" w:checkStyle="0"/>
  <w:activeWritingStyle w:appName="MSWord" w:lang="es-BO" w:vendorID="64" w:dllVersion="0" w:nlCheck="1" w:checkStyle="0"/>
  <w:activeWritingStyle w:appName="MSWord" w:lang="es-MX" w:vendorID="64" w:dllVersion="0" w:nlCheck="1" w:checkStyle="0"/>
  <w:activeWritingStyle w:appName="MSWord" w:lang="en-GB" w:vendorID="64" w:dllVersion="0" w:nlCheck="1" w:checkStyle="0"/>
  <w:activeWritingStyle w:appName="MSWord" w:lang="en-CA" w:vendorID="64" w:dllVersion="0" w:nlCheck="1" w:checkStyle="0"/>
  <w:proofState w:grammar="clean"/>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stylePaneSortMethod w:val="0000"/>
  <w:documentProtection w:edit="readOnly" w:enforcement="0"/>
  <w:defaultTabStop w:val="720"/>
  <w:evenAndOddHeaders/>
  <w:drawingGridHorizontalSpacing w:val="110"/>
  <w:displayHorizontalDrawingGridEvery w:val="2"/>
  <w:displayVerticalDrawingGridEvery w:val="2"/>
  <w:doNotShadeFormData/>
  <w:characterSpacingControl w:val="doNotCompress"/>
  <w:hdrShapeDefaults>
    <o:shapedefaults v:ext="edit" spidmax="2050" fillcolor="white">
      <v:fill color="white"/>
      <v:shadow color="#86868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FC4"/>
    <w:rsid w:val="0000002B"/>
    <w:rsid w:val="00000560"/>
    <w:rsid w:val="000008B1"/>
    <w:rsid w:val="00000C5C"/>
    <w:rsid w:val="00000D4B"/>
    <w:rsid w:val="00000F21"/>
    <w:rsid w:val="00000FC0"/>
    <w:rsid w:val="0000123F"/>
    <w:rsid w:val="00001283"/>
    <w:rsid w:val="00001513"/>
    <w:rsid w:val="00001682"/>
    <w:rsid w:val="00001963"/>
    <w:rsid w:val="0000196B"/>
    <w:rsid w:val="000019A3"/>
    <w:rsid w:val="00001BE2"/>
    <w:rsid w:val="00001F32"/>
    <w:rsid w:val="00002B1D"/>
    <w:rsid w:val="00002CB5"/>
    <w:rsid w:val="00002FED"/>
    <w:rsid w:val="0000351A"/>
    <w:rsid w:val="00003586"/>
    <w:rsid w:val="0000390B"/>
    <w:rsid w:val="00003AAA"/>
    <w:rsid w:val="00003B13"/>
    <w:rsid w:val="00003DA0"/>
    <w:rsid w:val="000041E6"/>
    <w:rsid w:val="00004275"/>
    <w:rsid w:val="000044F9"/>
    <w:rsid w:val="00004603"/>
    <w:rsid w:val="00004CD4"/>
    <w:rsid w:val="00004F21"/>
    <w:rsid w:val="00005058"/>
    <w:rsid w:val="00005271"/>
    <w:rsid w:val="000052B8"/>
    <w:rsid w:val="00005884"/>
    <w:rsid w:val="0000630C"/>
    <w:rsid w:val="00006340"/>
    <w:rsid w:val="00006436"/>
    <w:rsid w:val="000066A3"/>
    <w:rsid w:val="00006943"/>
    <w:rsid w:val="00006CA5"/>
    <w:rsid w:val="000073EE"/>
    <w:rsid w:val="00007524"/>
    <w:rsid w:val="00007FEF"/>
    <w:rsid w:val="000105F4"/>
    <w:rsid w:val="00010CEE"/>
    <w:rsid w:val="00010E08"/>
    <w:rsid w:val="000110E9"/>
    <w:rsid w:val="0001125E"/>
    <w:rsid w:val="00011434"/>
    <w:rsid w:val="000116DC"/>
    <w:rsid w:val="00011901"/>
    <w:rsid w:val="00011D48"/>
    <w:rsid w:val="00011FA9"/>
    <w:rsid w:val="00012834"/>
    <w:rsid w:val="000128E9"/>
    <w:rsid w:val="000129D1"/>
    <w:rsid w:val="00012C0B"/>
    <w:rsid w:val="00012F08"/>
    <w:rsid w:val="000139B5"/>
    <w:rsid w:val="00014858"/>
    <w:rsid w:val="000148F0"/>
    <w:rsid w:val="00014907"/>
    <w:rsid w:val="00014956"/>
    <w:rsid w:val="000149FC"/>
    <w:rsid w:val="00014C64"/>
    <w:rsid w:val="00015226"/>
    <w:rsid w:val="00015380"/>
    <w:rsid w:val="000154E2"/>
    <w:rsid w:val="000158DB"/>
    <w:rsid w:val="00015C4B"/>
    <w:rsid w:val="000161A2"/>
    <w:rsid w:val="000161B8"/>
    <w:rsid w:val="000166A7"/>
    <w:rsid w:val="000168F4"/>
    <w:rsid w:val="00016D8C"/>
    <w:rsid w:val="0001735A"/>
    <w:rsid w:val="00017A8B"/>
    <w:rsid w:val="00020104"/>
    <w:rsid w:val="000204E1"/>
    <w:rsid w:val="000207AA"/>
    <w:rsid w:val="00020E33"/>
    <w:rsid w:val="00021A62"/>
    <w:rsid w:val="00021DF6"/>
    <w:rsid w:val="0002222C"/>
    <w:rsid w:val="00022273"/>
    <w:rsid w:val="00022C6E"/>
    <w:rsid w:val="00023442"/>
    <w:rsid w:val="0002379E"/>
    <w:rsid w:val="00023A15"/>
    <w:rsid w:val="00023F79"/>
    <w:rsid w:val="000240CA"/>
    <w:rsid w:val="0002421F"/>
    <w:rsid w:val="00024519"/>
    <w:rsid w:val="00024531"/>
    <w:rsid w:val="00024855"/>
    <w:rsid w:val="00025411"/>
    <w:rsid w:val="00025565"/>
    <w:rsid w:val="00025788"/>
    <w:rsid w:val="000259F7"/>
    <w:rsid w:val="00025B09"/>
    <w:rsid w:val="00026406"/>
    <w:rsid w:val="000264BA"/>
    <w:rsid w:val="000266E0"/>
    <w:rsid w:val="00026CD7"/>
    <w:rsid w:val="00026DB3"/>
    <w:rsid w:val="00026E92"/>
    <w:rsid w:val="00026F20"/>
    <w:rsid w:val="0002714D"/>
    <w:rsid w:val="00027193"/>
    <w:rsid w:val="00027242"/>
    <w:rsid w:val="00030071"/>
    <w:rsid w:val="000300EB"/>
    <w:rsid w:val="000301C1"/>
    <w:rsid w:val="0003042D"/>
    <w:rsid w:val="0003067A"/>
    <w:rsid w:val="00030BA6"/>
    <w:rsid w:val="00030D29"/>
    <w:rsid w:val="00030DCC"/>
    <w:rsid w:val="000314BA"/>
    <w:rsid w:val="00032488"/>
    <w:rsid w:val="00032B48"/>
    <w:rsid w:val="000334AA"/>
    <w:rsid w:val="00033558"/>
    <w:rsid w:val="000336C8"/>
    <w:rsid w:val="0003372C"/>
    <w:rsid w:val="00033C6C"/>
    <w:rsid w:val="00033D89"/>
    <w:rsid w:val="000340DB"/>
    <w:rsid w:val="0003436C"/>
    <w:rsid w:val="0003449C"/>
    <w:rsid w:val="00034F29"/>
    <w:rsid w:val="00035397"/>
    <w:rsid w:val="0003556B"/>
    <w:rsid w:val="00035AA4"/>
    <w:rsid w:val="00035AD8"/>
    <w:rsid w:val="00035BA7"/>
    <w:rsid w:val="00036472"/>
    <w:rsid w:val="0003656B"/>
    <w:rsid w:val="000368B0"/>
    <w:rsid w:val="00036EA1"/>
    <w:rsid w:val="0003723B"/>
    <w:rsid w:val="0003730F"/>
    <w:rsid w:val="00037642"/>
    <w:rsid w:val="000378A7"/>
    <w:rsid w:val="000379C9"/>
    <w:rsid w:val="00037C0A"/>
    <w:rsid w:val="00037F53"/>
    <w:rsid w:val="0004103C"/>
    <w:rsid w:val="000412C2"/>
    <w:rsid w:val="000416C6"/>
    <w:rsid w:val="000416FA"/>
    <w:rsid w:val="0004178B"/>
    <w:rsid w:val="00041C0D"/>
    <w:rsid w:val="00042556"/>
    <w:rsid w:val="00042E6F"/>
    <w:rsid w:val="00042F93"/>
    <w:rsid w:val="00042F94"/>
    <w:rsid w:val="00042FDF"/>
    <w:rsid w:val="000433A8"/>
    <w:rsid w:val="000433D4"/>
    <w:rsid w:val="000439AE"/>
    <w:rsid w:val="00043B12"/>
    <w:rsid w:val="00043D93"/>
    <w:rsid w:val="00043DF6"/>
    <w:rsid w:val="00043FA1"/>
    <w:rsid w:val="0004400B"/>
    <w:rsid w:val="00044A4F"/>
    <w:rsid w:val="00044EBA"/>
    <w:rsid w:val="00044FCC"/>
    <w:rsid w:val="00045150"/>
    <w:rsid w:val="000451EA"/>
    <w:rsid w:val="00045724"/>
    <w:rsid w:val="0004585B"/>
    <w:rsid w:val="00046194"/>
    <w:rsid w:val="00046341"/>
    <w:rsid w:val="000469E5"/>
    <w:rsid w:val="00046C26"/>
    <w:rsid w:val="000470AE"/>
    <w:rsid w:val="000473F0"/>
    <w:rsid w:val="00047B0D"/>
    <w:rsid w:val="000500CB"/>
    <w:rsid w:val="0005084C"/>
    <w:rsid w:val="00050DC5"/>
    <w:rsid w:val="00051315"/>
    <w:rsid w:val="000514D5"/>
    <w:rsid w:val="00051613"/>
    <w:rsid w:val="0005190A"/>
    <w:rsid w:val="00051933"/>
    <w:rsid w:val="00051DFF"/>
    <w:rsid w:val="00052263"/>
    <w:rsid w:val="000527A7"/>
    <w:rsid w:val="000527AA"/>
    <w:rsid w:val="00052DB0"/>
    <w:rsid w:val="00052F91"/>
    <w:rsid w:val="00053203"/>
    <w:rsid w:val="00053542"/>
    <w:rsid w:val="0005362C"/>
    <w:rsid w:val="0005396F"/>
    <w:rsid w:val="0005436F"/>
    <w:rsid w:val="000544E7"/>
    <w:rsid w:val="0005486F"/>
    <w:rsid w:val="00054C84"/>
    <w:rsid w:val="0005558A"/>
    <w:rsid w:val="0005566E"/>
    <w:rsid w:val="000558F0"/>
    <w:rsid w:val="000559FE"/>
    <w:rsid w:val="00055A0B"/>
    <w:rsid w:val="00055B4E"/>
    <w:rsid w:val="0005614C"/>
    <w:rsid w:val="000563CE"/>
    <w:rsid w:val="0005650D"/>
    <w:rsid w:val="0005655A"/>
    <w:rsid w:val="00056609"/>
    <w:rsid w:val="0005776B"/>
    <w:rsid w:val="000601B9"/>
    <w:rsid w:val="000602C6"/>
    <w:rsid w:val="00060D07"/>
    <w:rsid w:val="000615A2"/>
    <w:rsid w:val="00061BB9"/>
    <w:rsid w:val="00061CD7"/>
    <w:rsid w:val="00061DF6"/>
    <w:rsid w:val="000620D5"/>
    <w:rsid w:val="00062302"/>
    <w:rsid w:val="00062E10"/>
    <w:rsid w:val="00062EAC"/>
    <w:rsid w:val="00063035"/>
    <w:rsid w:val="00063257"/>
    <w:rsid w:val="000634B7"/>
    <w:rsid w:val="00063567"/>
    <w:rsid w:val="00063B9A"/>
    <w:rsid w:val="00064BE3"/>
    <w:rsid w:val="00065141"/>
    <w:rsid w:val="0006561F"/>
    <w:rsid w:val="00065B02"/>
    <w:rsid w:val="00065D53"/>
    <w:rsid w:val="00065D58"/>
    <w:rsid w:val="00065E07"/>
    <w:rsid w:val="00065F34"/>
    <w:rsid w:val="00066290"/>
    <w:rsid w:val="000663B6"/>
    <w:rsid w:val="000668CA"/>
    <w:rsid w:val="00066A16"/>
    <w:rsid w:val="00066D4D"/>
    <w:rsid w:val="00067325"/>
    <w:rsid w:val="00067564"/>
    <w:rsid w:val="00067AD6"/>
    <w:rsid w:val="00067CAB"/>
    <w:rsid w:val="00067CE3"/>
    <w:rsid w:val="00067F06"/>
    <w:rsid w:val="0007011C"/>
    <w:rsid w:val="0007023B"/>
    <w:rsid w:val="000706D0"/>
    <w:rsid w:val="0007152D"/>
    <w:rsid w:val="00071941"/>
    <w:rsid w:val="000729D6"/>
    <w:rsid w:val="00072A27"/>
    <w:rsid w:val="00072E99"/>
    <w:rsid w:val="0007337B"/>
    <w:rsid w:val="000738EF"/>
    <w:rsid w:val="000739CA"/>
    <w:rsid w:val="00073D62"/>
    <w:rsid w:val="00073E39"/>
    <w:rsid w:val="00073E88"/>
    <w:rsid w:val="00073EF9"/>
    <w:rsid w:val="00074101"/>
    <w:rsid w:val="00074390"/>
    <w:rsid w:val="000744DF"/>
    <w:rsid w:val="00074521"/>
    <w:rsid w:val="00074E57"/>
    <w:rsid w:val="00074F65"/>
    <w:rsid w:val="00075460"/>
    <w:rsid w:val="000754C7"/>
    <w:rsid w:val="000758F7"/>
    <w:rsid w:val="00075C61"/>
    <w:rsid w:val="000761DC"/>
    <w:rsid w:val="00076764"/>
    <w:rsid w:val="00076E9A"/>
    <w:rsid w:val="00076ECF"/>
    <w:rsid w:val="00076FD2"/>
    <w:rsid w:val="000770B4"/>
    <w:rsid w:val="000773C3"/>
    <w:rsid w:val="00077666"/>
    <w:rsid w:val="00077A91"/>
    <w:rsid w:val="00077DFB"/>
    <w:rsid w:val="00077E5F"/>
    <w:rsid w:val="00080B3A"/>
    <w:rsid w:val="00080BF0"/>
    <w:rsid w:val="00080DBE"/>
    <w:rsid w:val="00080E8F"/>
    <w:rsid w:val="00081224"/>
    <w:rsid w:val="000812FC"/>
    <w:rsid w:val="0008157E"/>
    <w:rsid w:val="00081C85"/>
    <w:rsid w:val="00081E14"/>
    <w:rsid w:val="000822DF"/>
    <w:rsid w:val="0008284B"/>
    <w:rsid w:val="000829FA"/>
    <w:rsid w:val="00082C90"/>
    <w:rsid w:val="00083139"/>
    <w:rsid w:val="00083445"/>
    <w:rsid w:val="00083732"/>
    <w:rsid w:val="00083B4E"/>
    <w:rsid w:val="00083E7D"/>
    <w:rsid w:val="00083F70"/>
    <w:rsid w:val="0008435D"/>
    <w:rsid w:val="00084644"/>
    <w:rsid w:val="00084834"/>
    <w:rsid w:val="00084B2E"/>
    <w:rsid w:val="00084EA1"/>
    <w:rsid w:val="000854EA"/>
    <w:rsid w:val="0008569D"/>
    <w:rsid w:val="000856E8"/>
    <w:rsid w:val="00085773"/>
    <w:rsid w:val="00085B15"/>
    <w:rsid w:val="00085B67"/>
    <w:rsid w:val="00085CCB"/>
    <w:rsid w:val="00085ED1"/>
    <w:rsid w:val="0008611D"/>
    <w:rsid w:val="00086A54"/>
    <w:rsid w:val="0008703B"/>
    <w:rsid w:val="00087912"/>
    <w:rsid w:val="000900FF"/>
    <w:rsid w:val="000901DD"/>
    <w:rsid w:val="0009076F"/>
    <w:rsid w:val="00090DFF"/>
    <w:rsid w:val="00091147"/>
    <w:rsid w:val="000917B4"/>
    <w:rsid w:val="000924FF"/>
    <w:rsid w:val="0009293D"/>
    <w:rsid w:val="0009314F"/>
    <w:rsid w:val="00093852"/>
    <w:rsid w:val="00093B37"/>
    <w:rsid w:val="00094283"/>
    <w:rsid w:val="000943B2"/>
    <w:rsid w:val="000946EB"/>
    <w:rsid w:val="00094D30"/>
    <w:rsid w:val="000954E2"/>
    <w:rsid w:val="00095939"/>
    <w:rsid w:val="00095AD0"/>
    <w:rsid w:val="00095B81"/>
    <w:rsid w:val="00095BEB"/>
    <w:rsid w:val="00095BF6"/>
    <w:rsid w:val="00096843"/>
    <w:rsid w:val="00096967"/>
    <w:rsid w:val="00096BD5"/>
    <w:rsid w:val="00096F6B"/>
    <w:rsid w:val="00097C33"/>
    <w:rsid w:val="00097C8C"/>
    <w:rsid w:val="00097D63"/>
    <w:rsid w:val="00097E88"/>
    <w:rsid w:val="00097F38"/>
    <w:rsid w:val="000A02D0"/>
    <w:rsid w:val="000A0785"/>
    <w:rsid w:val="000A0976"/>
    <w:rsid w:val="000A0C65"/>
    <w:rsid w:val="000A1171"/>
    <w:rsid w:val="000A17DB"/>
    <w:rsid w:val="000A191B"/>
    <w:rsid w:val="000A1B02"/>
    <w:rsid w:val="000A2272"/>
    <w:rsid w:val="000A2535"/>
    <w:rsid w:val="000A2642"/>
    <w:rsid w:val="000A2AC4"/>
    <w:rsid w:val="000A2CD2"/>
    <w:rsid w:val="000A3076"/>
    <w:rsid w:val="000A32FE"/>
    <w:rsid w:val="000A3360"/>
    <w:rsid w:val="000A38B7"/>
    <w:rsid w:val="000A3934"/>
    <w:rsid w:val="000A3B3B"/>
    <w:rsid w:val="000A3CA2"/>
    <w:rsid w:val="000A3D0A"/>
    <w:rsid w:val="000A4EF0"/>
    <w:rsid w:val="000A5B11"/>
    <w:rsid w:val="000A61D3"/>
    <w:rsid w:val="000A65DE"/>
    <w:rsid w:val="000A677A"/>
    <w:rsid w:val="000A6945"/>
    <w:rsid w:val="000A6ACF"/>
    <w:rsid w:val="000A6BF2"/>
    <w:rsid w:val="000A6D8B"/>
    <w:rsid w:val="000A71A6"/>
    <w:rsid w:val="000A731F"/>
    <w:rsid w:val="000A7497"/>
    <w:rsid w:val="000A76E8"/>
    <w:rsid w:val="000B0F38"/>
    <w:rsid w:val="000B1353"/>
    <w:rsid w:val="000B1A04"/>
    <w:rsid w:val="000B1D41"/>
    <w:rsid w:val="000B22B4"/>
    <w:rsid w:val="000B2713"/>
    <w:rsid w:val="000B2917"/>
    <w:rsid w:val="000B3472"/>
    <w:rsid w:val="000B34C6"/>
    <w:rsid w:val="000B351E"/>
    <w:rsid w:val="000B362F"/>
    <w:rsid w:val="000B3B2E"/>
    <w:rsid w:val="000B3BEF"/>
    <w:rsid w:val="000B44A5"/>
    <w:rsid w:val="000B4B21"/>
    <w:rsid w:val="000B4B8B"/>
    <w:rsid w:val="000B4F5D"/>
    <w:rsid w:val="000B5010"/>
    <w:rsid w:val="000B515F"/>
    <w:rsid w:val="000B52EB"/>
    <w:rsid w:val="000B56A6"/>
    <w:rsid w:val="000B57F5"/>
    <w:rsid w:val="000B5F8B"/>
    <w:rsid w:val="000B62D0"/>
    <w:rsid w:val="000B64AB"/>
    <w:rsid w:val="000B723E"/>
    <w:rsid w:val="000B744D"/>
    <w:rsid w:val="000B7551"/>
    <w:rsid w:val="000B78A1"/>
    <w:rsid w:val="000B7FF0"/>
    <w:rsid w:val="000C024B"/>
    <w:rsid w:val="000C0A5F"/>
    <w:rsid w:val="000C0CFC"/>
    <w:rsid w:val="000C105E"/>
    <w:rsid w:val="000C15B5"/>
    <w:rsid w:val="000C1949"/>
    <w:rsid w:val="000C1B83"/>
    <w:rsid w:val="000C1D4D"/>
    <w:rsid w:val="000C1E7D"/>
    <w:rsid w:val="000C1F90"/>
    <w:rsid w:val="000C2004"/>
    <w:rsid w:val="000C2971"/>
    <w:rsid w:val="000C2AF3"/>
    <w:rsid w:val="000C2C18"/>
    <w:rsid w:val="000C2C39"/>
    <w:rsid w:val="000C2CA2"/>
    <w:rsid w:val="000C2CDF"/>
    <w:rsid w:val="000C35A0"/>
    <w:rsid w:val="000C40D8"/>
    <w:rsid w:val="000C44BB"/>
    <w:rsid w:val="000C4A4C"/>
    <w:rsid w:val="000C4D05"/>
    <w:rsid w:val="000C4DC5"/>
    <w:rsid w:val="000C4E75"/>
    <w:rsid w:val="000C4E87"/>
    <w:rsid w:val="000C544C"/>
    <w:rsid w:val="000C614F"/>
    <w:rsid w:val="000C74AB"/>
    <w:rsid w:val="000C77B9"/>
    <w:rsid w:val="000C7904"/>
    <w:rsid w:val="000C7AB1"/>
    <w:rsid w:val="000C7F36"/>
    <w:rsid w:val="000C7F3D"/>
    <w:rsid w:val="000C7FDF"/>
    <w:rsid w:val="000D02E6"/>
    <w:rsid w:val="000D042E"/>
    <w:rsid w:val="000D04C4"/>
    <w:rsid w:val="000D078F"/>
    <w:rsid w:val="000D1911"/>
    <w:rsid w:val="000D22CF"/>
    <w:rsid w:val="000D2869"/>
    <w:rsid w:val="000D30B4"/>
    <w:rsid w:val="000D3261"/>
    <w:rsid w:val="000D36BE"/>
    <w:rsid w:val="000D3B18"/>
    <w:rsid w:val="000D3FE7"/>
    <w:rsid w:val="000D43AE"/>
    <w:rsid w:val="000D455D"/>
    <w:rsid w:val="000D4618"/>
    <w:rsid w:val="000D4B6A"/>
    <w:rsid w:val="000D4CC4"/>
    <w:rsid w:val="000D4CCF"/>
    <w:rsid w:val="000D5025"/>
    <w:rsid w:val="000D5030"/>
    <w:rsid w:val="000D568C"/>
    <w:rsid w:val="000D574E"/>
    <w:rsid w:val="000D57AD"/>
    <w:rsid w:val="000D5F2C"/>
    <w:rsid w:val="000D62D9"/>
    <w:rsid w:val="000D62DA"/>
    <w:rsid w:val="000D637E"/>
    <w:rsid w:val="000D6599"/>
    <w:rsid w:val="000D685D"/>
    <w:rsid w:val="000D687F"/>
    <w:rsid w:val="000D6998"/>
    <w:rsid w:val="000D6B09"/>
    <w:rsid w:val="000D6D3D"/>
    <w:rsid w:val="000D6D4B"/>
    <w:rsid w:val="000D7147"/>
    <w:rsid w:val="000D790A"/>
    <w:rsid w:val="000D79AA"/>
    <w:rsid w:val="000D7D0C"/>
    <w:rsid w:val="000E00D0"/>
    <w:rsid w:val="000E0564"/>
    <w:rsid w:val="000E06B8"/>
    <w:rsid w:val="000E09F1"/>
    <w:rsid w:val="000E0F80"/>
    <w:rsid w:val="000E1103"/>
    <w:rsid w:val="000E1A19"/>
    <w:rsid w:val="000E1F84"/>
    <w:rsid w:val="000E1FE0"/>
    <w:rsid w:val="000E308B"/>
    <w:rsid w:val="000E336D"/>
    <w:rsid w:val="000E3537"/>
    <w:rsid w:val="000E3A6F"/>
    <w:rsid w:val="000E464D"/>
    <w:rsid w:val="000E4778"/>
    <w:rsid w:val="000E5134"/>
    <w:rsid w:val="000E5657"/>
    <w:rsid w:val="000E5780"/>
    <w:rsid w:val="000E616B"/>
    <w:rsid w:val="000E66D3"/>
    <w:rsid w:val="000E6862"/>
    <w:rsid w:val="000E6EE3"/>
    <w:rsid w:val="000E70DE"/>
    <w:rsid w:val="000E791F"/>
    <w:rsid w:val="000E7B67"/>
    <w:rsid w:val="000E7B6B"/>
    <w:rsid w:val="000E7BDC"/>
    <w:rsid w:val="000F0458"/>
    <w:rsid w:val="000F0922"/>
    <w:rsid w:val="000F0F5D"/>
    <w:rsid w:val="000F12E5"/>
    <w:rsid w:val="000F1427"/>
    <w:rsid w:val="000F1D39"/>
    <w:rsid w:val="000F1FFE"/>
    <w:rsid w:val="000F2BE8"/>
    <w:rsid w:val="000F2DD9"/>
    <w:rsid w:val="000F2FAA"/>
    <w:rsid w:val="000F37A3"/>
    <w:rsid w:val="000F39BC"/>
    <w:rsid w:val="000F3F27"/>
    <w:rsid w:val="000F4AFD"/>
    <w:rsid w:val="000F4B33"/>
    <w:rsid w:val="000F4BBC"/>
    <w:rsid w:val="000F54A8"/>
    <w:rsid w:val="000F5ADF"/>
    <w:rsid w:val="000F5B68"/>
    <w:rsid w:val="000F5D99"/>
    <w:rsid w:val="000F60FE"/>
    <w:rsid w:val="000F64A0"/>
    <w:rsid w:val="000F7336"/>
    <w:rsid w:val="000F75CB"/>
    <w:rsid w:val="000F7637"/>
    <w:rsid w:val="001000EF"/>
    <w:rsid w:val="00100919"/>
    <w:rsid w:val="0010172F"/>
    <w:rsid w:val="0010184E"/>
    <w:rsid w:val="00101907"/>
    <w:rsid w:val="00101B19"/>
    <w:rsid w:val="0010209C"/>
    <w:rsid w:val="0010257C"/>
    <w:rsid w:val="00102A65"/>
    <w:rsid w:val="00102E39"/>
    <w:rsid w:val="00103C42"/>
    <w:rsid w:val="00103DAD"/>
    <w:rsid w:val="00104061"/>
    <w:rsid w:val="001045B3"/>
    <w:rsid w:val="00104656"/>
    <w:rsid w:val="0010486A"/>
    <w:rsid w:val="00104B4A"/>
    <w:rsid w:val="00104C60"/>
    <w:rsid w:val="00104CCC"/>
    <w:rsid w:val="00104E9D"/>
    <w:rsid w:val="00104F37"/>
    <w:rsid w:val="0010501C"/>
    <w:rsid w:val="00105977"/>
    <w:rsid w:val="00105A95"/>
    <w:rsid w:val="001061C5"/>
    <w:rsid w:val="001062C8"/>
    <w:rsid w:val="00106773"/>
    <w:rsid w:val="0010683E"/>
    <w:rsid w:val="00107C8E"/>
    <w:rsid w:val="00107EC5"/>
    <w:rsid w:val="001102BD"/>
    <w:rsid w:val="001104AE"/>
    <w:rsid w:val="001105C5"/>
    <w:rsid w:val="0011072E"/>
    <w:rsid w:val="00110C8C"/>
    <w:rsid w:val="00110CBA"/>
    <w:rsid w:val="00110FBE"/>
    <w:rsid w:val="001111C2"/>
    <w:rsid w:val="001113E6"/>
    <w:rsid w:val="001114A8"/>
    <w:rsid w:val="001116D4"/>
    <w:rsid w:val="00111BDC"/>
    <w:rsid w:val="001121AC"/>
    <w:rsid w:val="001125F0"/>
    <w:rsid w:val="00112821"/>
    <w:rsid w:val="001128DF"/>
    <w:rsid w:val="00112AEB"/>
    <w:rsid w:val="00112B04"/>
    <w:rsid w:val="00112FB5"/>
    <w:rsid w:val="0011307C"/>
    <w:rsid w:val="00113104"/>
    <w:rsid w:val="00113576"/>
    <w:rsid w:val="001135F2"/>
    <w:rsid w:val="001137C4"/>
    <w:rsid w:val="00113A53"/>
    <w:rsid w:val="00113BD6"/>
    <w:rsid w:val="00113C6A"/>
    <w:rsid w:val="00113D38"/>
    <w:rsid w:val="00113DAC"/>
    <w:rsid w:val="00113E9E"/>
    <w:rsid w:val="00114496"/>
    <w:rsid w:val="00114795"/>
    <w:rsid w:val="0011493E"/>
    <w:rsid w:val="00115396"/>
    <w:rsid w:val="0011594C"/>
    <w:rsid w:val="00115AA7"/>
    <w:rsid w:val="00116719"/>
    <w:rsid w:val="00116ADC"/>
    <w:rsid w:val="00116B0E"/>
    <w:rsid w:val="00116F40"/>
    <w:rsid w:val="001170BB"/>
    <w:rsid w:val="001170D3"/>
    <w:rsid w:val="00117373"/>
    <w:rsid w:val="001178DF"/>
    <w:rsid w:val="00117C2D"/>
    <w:rsid w:val="00117E20"/>
    <w:rsid w:val="0012032F"/>
    <w:rsid w:val="00120FA3"/>
    <w:rsid w:val="001211BE"/>
    <w:rsid w:val="001215FD"/>
    <w:rsid w:val="001217F8"/>
    <w:rsid w:val="0012192A"/>
    <w:rsid w:val="00121B86"/>
    <w:rsid w:val="00121CA4"/>
    <w:rsid w:val="00122024"/>
    <w:rsid w:val="0012217E"/>
    <w:rsid w:val="001226E4"/>
    <w:rsid w:val="00122910"/>
    <w:rsid w:val="001229F9"/>
    <w:rsid w:val="00122AB7"/>
    <w:rsid w:val="00122B4A"/>
    <w:rsid w:val="00122D2E"/>
    <w:rsid w:val="00123AEB"/>
    <w:rsid w:val="00124412"/>
    <w:rsid w:val="0012465B"/>
    <w:rsid w:val="00124F4E"/>
    <w:rsid w:val="00125585"/>
    <w:rsid w:val="00125633"/>
    <w:rsid w:val="00125CF1"/>
    <w:rsid w:val="00125FE0"/>
    <w:rsid w:val="00126078"/>
    <w:rsid w:val="001269A4"/>
    <w:rsid w:val="00126E45"/>
    <w:rsid w:val="00127296"/>
    <w:rsid w:val="00127362"/>
    <w:rsid w:val="001274AA"/>
    <w:rsid w:val="00127782"/>
    <w:rsid w:val="00127B61"/>
    <w:rsid w:val="00127CF8"/>
    <w:rsid w:val="00130376"/>
    <w:rsid w:val="00130478"/>
    <w:rsid w:val="00130C6F"/>
    <w:rsid w:val="00131B9F"/>
    <w:rsid w:val="00131D13"/>
    <w:rsid w:val="0013234A"/>
    <w:rsid w:val="00132E2E"/>
    <w:rsid w:val="00132E2F"/>
    <w:rsid w:val="0013318F"/>
    <w:rsid w:val="00133FD0"/>
    <w:rsid w:val="00134966"/>
    <w:rsid w:val="0013503E"/>
    <w:rsid w:val="001359BC"/>
    <w:rsid w:val="00135F2F"/>
    <w:rsid w:val="001361EE"/>
    <w:rsid w:val="00136241"/>
    <w:rsid w:val="00136262"/>
    <w:rsid w:val="001367FA"/>
    <w:rsid w:val="001371F4"/>
    <w:rsid w:val="001372CB"/>
    <w:rsid w:val="00137B2A"/>
    <w:rsid w:val="00137BF4"/>
    <w:rsid w:val="00137DB0"/>
    <w:rsid w:val="00137FFD"/>
    <w:rsid w:val="001400D6"/>
    <w:rsid w:val="0014035B"/>
    <w:rsid w:val="001403AC"/>
    <w:rsid w:val="0014052F"/>
    <w:rsid w:val="00140979"/>
    <w:rsid w:val="00141164"/>
    <w:rsid w:val="001412F2"/>
    <w:rsid w:val="00141455"/>
    <w:rsid w:val="00141926"/>
    <w:rsid w:val="00142030"/>
    <w:rsid w:val="00142276"/>
    <w:rsid w:val="0014283E"/>
    <w:rsid w:val="001429E4"/>
    <w:rsid w:val="00142E23"/>
    <w:rsid w:val="00143236"/>
    <w:rsid w:val="0014380D"/>
    <w:rsid w:val="001438C6"/>
    <w:rsid w:val="00143B39"/>
    <w:rsid w:val="00144271"/>
    <w:rsid w:val="0014430A"/>
    <w:rsid w:val="001444F2"/>
    <w:rsid w:val="00144609"/>
    <w:rsid w:val="001446BC"/>
    <w:rsid w:val="00144708"/>
    <w:rsid w:val="00144A08"/>
    <w:rsid w:val="00144D15"/>
    <w:rsid w:val="001450B0"/>
    <w:rsid w:val="001450E7"/>
    <w:rsid w:val="001453D6"/>
    <w:rsid w:val="001454A7"/>
    <w:rsid w:val="0014613E"/>
    <w:rsid w:val="00146217"/>
    <w:rsid w:val="001474CC"/>
    <w:rsid w:val="00147797"/>
    <w:rsid w:val="00147A6B"/>
    <w:rsid w:val="00147FA3"/>
    <w:rsid w:val="001501B3"/>
    <w:rsid w:val="0015058B"/>
    <w:rsid w:val="00151508"/>
    <w:rsid w:val="001515F9"/>
    <w:rsid w:val="0015197D"/>
    <w:rsid w:val="00151AB8"/>
    <w:rsid w:val="00151C73"/>
    <w:rsid w:val="00151D53"/>
    <w:rsid w:val="00151DB5"/>
    <w:rsid w:val="00151EFF"/>
    <w:rsid w:val="0015211C"/>
    <w:rsid w:val="00152510"/>
    <w:rsid w:val="00152840"/>
    <w:rsid w:val="0015285A"/>
    <w:rsid w:val="00152A81"/>
    <w:rsid w:val="00153011"/>
    <w:rsid w:val="0015316F"/>
    <w:rsid w:val="001531EC"/>
    <w:rsid w:val="0015334F"/>
    <w:rsid w:val="001535AF"/>
    <w:rsid w:val="00153691"/>
    <w:rsid w:val="0015372B"/>
    <w:rsid w:val="001537E6"/>
    <w:rsid w:val="0015401D"/>
    <w:rsid w:val="00154404"/>
    <w:rsid w:val="00154406"/>
    <w:rsid w:val="0015553C"/>
    <w:rsid w:val="001555FD"/>
    <w:rsid w:val="001557C2"/>
    <w:rsid w:val="001559F6"/>
    <w:rsid w:val="00155E1A"/>
    <w:rsid w:val="00155FC8"/>
    <w:rsid w:val="00157218"/>
    <w:rsid w:val="0015721C"/>
    <w:rsid w:val="001573ED"/>
    <w:rsid w:val="0015746E"/>
    <w:rsid w:val="00157866"/>
    <w:rsid w:val="00157885"/>
    <w:rsid w:val="001604EB"/>
    <w:rsid w:val="00160A73"/>
    <w:rsid w:val="00160B85"/>
    <w:rsid w:val="00160DC0"/>
    <w:rsid w:val="00160EC5"/>
    <w:rsid w:val="001613F7"/>
    <w:rsid w:val="00161539"/>
    <w:rsid w:val="00161F1E"/>
    <w:rsid w:val="0016231C"/>
    <w:rsid w:val="00162384"/>
    <w:rsid w:val="00162DBC"/>
    <w:rsid w:val="0016385D"/>
    <w:rsid w:val="001639F5"/>
    <w:rsid w:val="00163A71"/>
    <w:rsid w:val="00163EB9"/>
    <w:rsid w:val="00163ED0"/>
    <w:rsid w:val="001647C8"/>
    <w:rsid w:val="001648DF"/>
    <w:rsid w:val="00164F80"/>
    <w:rsid w:val="00165050"/>
    <w:rsid w:val="001652CE"/>
    <w:rsid w:val="0016566D"/>
    <w:rsid w:val="00165D32"/>
    <w:rsid w:val="00165D93"/>
    <w:rsid w:val="001666E4"/>
    <w:rsid w:val="0016691F"/>
    <w:rsid w:val="00166CFF"/>
    <w:rsid w:val="0016764E"/>
    <w:rsid w:val="0016789E"/>
    <w:rsid w:val="00167E49"/>
    <w:rsid w:val="00170175"/>
    <w:rsid w:val="0017048E"/>
    <w:rsid w:val="00170CBA"/>
    <w:rsid w:val="0017104A"/>
    <w:rsid w:val="00171173"/>
    <w:rsid w:val="001714DE"/>
    <w:rsid w:val="001716C1"/>
    <w:rsid w:val="00171874"/>
    <w:rsid w:val="0017189E"/>
    <w:rsid w:val="00171B74"/>
    <w:rsid w:val="0017206F"/>
    <w:rsid w:val="001720C9"/>
    <w:rsid w:val="0017297C"/>
    <w:rsid w:val="00172F5D"/>
    <w:rsid w:val="00173100"/>
    <w:rsid w:val="00173104"/>
    <w:rsid w:val="001741F5"/>
    <w:rsid w:val="001745F9"/>
    <w:rsid w:val="0017473F"/>
    <w:rsid w:val="001751AA"/>
    <w:rsid w:val="001756DB"/>
    <w:rsid w:val="001757EE"/>
    <w:rsid w:val="0017583C"/>
    <w:rsid w:val="00175991"/>
    <w:rsid w:val="00175DC1"/>
    <w:rsid w:val="00175E2C"/>
    <w:rsid w:val="0017615D"/>
    <w:rsid w:val="001763D6"/>
    <w:rsid w:val="001767BE"/>
    <w:rsid w:val="00176F45"/>
    <w:rsid w:val="00177061"/>
    <w:rsid w:val="00177334"/>
    <w:rsid w:val="0017739F"/>
    <w:rsid w:val="00177A09"/>
    <w:rsid w:val="00177BA9"/>
    <w:rsid w:val="00180559"/>
    <w:rsid w:val="001809F0"/>
    <w:rsid w:val="00180D17"/>
    <w:rsid w:val="00181118"/>
    <w:rsid w:val="00181309"/>
    <w:rsid w:val="001813FE"/>
    <w:rsid w:val="00181513"/>
    <w:rsid w:val="0018153A"/>
    <w:rsid w:val="001815FB"/>
    <w:rsid w:val="00181DDD"/>
    <w:rsid w:val="00181ED4"/>
    <w:rsid w:val="001820D6"/>
    <w:rsid w:val="00182188"/>
    <w:rsid w:val="00182789"/>
    <w:rsid w:val="0018284E"/>
    <w:rsid w:val="0018286A"/>
    <w:rsid w:val="00182B0A"/>
    <w:rsid w:val="00182BC2"/>
    <w:rsid w:val="001834D5"/>
    <w:rsid w:val="001836ED"/>
    <w:rsid w:val="001837BD"/>
    <w:rsid w:val="00184182"/>
    <w:rsid w:val="00184A44"/>
    <w:rsid w:val="00184CF3"/>
    <w:rsid w:val="00184D02"/>
    <w:rsid w:val="00185218"/>
    <w:rsid w:val="001853C6"/>
    <w:rsid w:val="001856DC"/>
    <w:rsid w:val="00185B1B"/>
    <w:rsid w:val="00185CD5"/>
    <w:rsid w:val="00185D19"/>
    <w:rsid w:val="001860E2"/>
    <w:rsid w:val="001863D5"/>
    <w:rsid w:val="001864FF"/>
    <w:rsid w:val="001866D4"/>
    <w:rsid w:val="001866F7"/>
    <w:rsid w:val="00186B1A"/>
    <w:rsid w:val="00186B73"/>
    <w:rsid w:val="00186EE7"/>
    <w:rsid w:val="001870C6"/>
    <w:rsid w:val="00187220"/>
    <w:rsid w:val="001902B2"/>
    <w:rsid w:val="00190D78"/>
    <w:rsid w:val="00190D79"/>
    <w:rsid w:val="00190F49"/>
    <w:rsid w:val="0019127E"/>
    <w:rsid w:val="001913B0"/>
    <w:rsid w:val="001913C0"/>
    <w:rsid w:val="001919B0"/>
    <w:rsid w:val="00191B06"/>
    <w:rsid w:val="00191C85"/>
    <w:rsid w:val="001922C1"/>
    <w:rsid w:val="00192334"/>
    <w:rsid w:val="00192C63"/>
    <w:rsid w:val="00192D6E"/>
    <w:rsid w:val="00192F3B"/>
    <w:rsid w:val="001930D3"/>
    <w:rsid w:val="001931E5"/>
    <w:rsid w:val="00193AF0"/>
    <w:rsid w:val="00193F32"/>
    <w:rsid w:val="0019405C"/>
    <w:rsid w:val="001940BF"/>
    <w:rsid w:val="00194504"/>
    <w:rsid w:val="00194891"/>
    <w:rsid w:val="00194C8D"/>
    <w:rsid w:val="00194D1B"/>
    <w:rsid w:val="00194FC5"/>
    <w:rsid w:val="001954D7"/>
    <w:rsid w:val="00195549"/>
    <w:rsid w:val="001959F7"/>
    <w:rsid w:val="001959FD"/>
    <w:rsid w:val="00195A2D"/>
    <w:rsid w:val="001969D7"/>
    <w:rsid w:val="00197040"/>
    <w:rsid w:val="001973D1"/>
    <w:rsid w:val="00197719"/>
    <w:rsid w:val="001979C3"/>
    <w:rsid w:val="00197A26"/>
    <w:rsid w:val="00197CDC"/>
    <w:rsid w:val="001A07AC"/>
    <w:rsid w:val="001A0900"/>
    <w:rsid w:val="001A0AF3"/>
    <w:rsid w:val="001A0C7C"/>
    <w:rsid w:val="001A0E2E"/>
    <w:rsid w:val="001A103D"/>
    <w:rsid w:val="001A10D3"/>
    <w:rsid w:val="001A17E6"/>
    <w:rsid w:val="001A2A9C"/>
    <w:rsid w:val="001A2BA7"/>
    <w:rsid w:val="001A2ED5"/>
    <w:rsid w:val="001A3110"/>
    <w:rsid w:val="001A36ED"/>
    <w:rsid w:val="001A3B16"/>
    <w:rsid w:val="001A3D33"/>
    <w:rsid w:val="001A3D56"/>
    <w:rsid w:val="001A4145"/>
    <w:rsid w:val="001A42D3"/>
    <w:rsid w:val="001A42FB"/>
    <w:rsid w:val="001A4603"/>
    <w:rsid w:val="001A47A2"/>
    <w:rsid w:val="001A483D"/>
    <w:rsid w:val="001A4CFA"/>
    <w:rsid w:val="001A4F2D"/>
    <w:rsid w:val="001A51BC"/>
    <w:rsid w:val="001A523B"/>
    <w:rsid w:val="001A53CE"/>
    <w:rsid w:val="001A546A"/>
    <w:rsid w:val="001A54BC"/>
    <w:rsid w:val="001A6187"/>
    <w:rsid w:val="001A6762"/>
    <w:rsid w:val="001A69B3"/>
    <w:rsid w:val="001A69D1"/>
    <w:rsid w:val="001A707B"/>
    <w:rsid w:val="001A789C"/>
    <w:rsid w:val="001A7BBC"/>
    <w:rsid w:val="001A7DD9"/>
    <w:rsid w:val="001A7EBD"/>
    <w:rsid w:val="001B02AE"/>
    <w:rsid w:val="001B037B"/>
    <w:rsid w:val="001B042B"/>
    <w:rsid w:val="001B0493"/>
    <w:rsid w:val="001B0AE7"/>
    <w:rsid w:val="001B0B74"/>
    <w:rsid w:val="001B1049"/>
    <w:rsid w:val="001B1284"/>
    <w:rsid w:val="001B142C"/>
    <w:rsid w:val="001B15A4"/>
    <w:rsid w:val="001B1946"/>
    <w:rsid w:val="001B2029"/>
    <w:rsid w:val="001B244D"/>
    <w:rsid w:val="001B2A50"/>
    <w:rsid w:val="001B2CB7"/>
    <w:rsid w:val="001B32A4"/>
    <w:rsid w:val="001B3A37"/>
    <w:rsid w:val="001B3ABA"/>
    <w:rsid w:val="001B3F38"/>
    <w:rsid w:val="001B3F7F"/>
    <w:rsid w:val="001B4296"/>
    <w:rsid w:val="001B45CC"/>
    <w:rsid w:val="001B46D8"/>
    <w:rsid w:val="001B4925"/>
    <w:rsid w:val="001B4BE9"/>
    <w:rsid w:val="001B4F36"/>
    <w:rsid w:val="001B5066"/>
    <w:rsid w:val="001B552B"/>
    <w:rsid w:val="001B55E1"/>
    <w:rsid w:val="001B56D8"/>
    <w:rsid w:val="001B5A54"/>
    <w:rsid w:val="001B5DCE"/>
    <w:rsid w:val="001B600D"/>
    <w:rsid w:val="001B6764"/>
    <w:rsid w:val="001B6B8F"/>
    <w:rsid w:val="001B706A"/>
    <w:rsid w:val="001B728A"/>
    <w:rsid w:val="001B7742"/>
    <w:rsid w:val="001B77ED"/>
    <w:rsid w:val="001B7D4A"/>
    <w:rsid w:val="001C02D2"/>
    <w:rsid w:val="001C0518"/>
    <w:rsid w:val="001C0686"/>
    <w:rsid w:val="001C06E4"/>
    <w:rsid w:val="001C0A1C"/>
    <w:rsid w:val="001C11A9"/>
    <w:rsid w:val="001C1A15"/>
    <w:rsid w:val="001C1C84"/>
    <w:rsid w:val="001C1CFC"/>
    <w:rsid w:val="001C1DBE"/>
    <w:rsid w:val="001C1EC4"/>
    <w:rsid w:val="001C230A"/>
    <w:rsid w:val="001C23B6"/>
    <w:rsid w:val="001C2499"/>
    <w:rsid w:val="001C24BE"/>
    <w:rsid w:val="001C2579"/>
    <w:rsid w:val="001C2794"/>
    <w:rsid w:val="001C28A7"/>
    <w:rsid w:val="001C3025"/>
    <w:rsid w:val="001C30B3"/>
    <w:rsid w:val="001C31A6"/>
    <w:rsid w:val="001C338C"/>
    <w:rsid w:val="001C3F78"/>
    <w:rsid w:val="001C4045"/>
    <w:rsid w:val="001C4150"/>
    <w:rsid w:val="001C44E7"/>
    <w:rsid w:val="001C46D6"/>
    <w:rsid w:val="001C48CD"/>
    <w:rsid w:val="001C4BFB"/>
    <w:rsid w:val="001C4E7A"/>
    <w:rsid w:val="001C5262"/>
    <w:rsid w:val="001C557D"/>
    <w:rsid w:val="001C5721"/>
    <w:rsid w:val="001C630B"/>
    <w:rsid w:val="001C6726"/>
    <w:rsid w:val="001C68D9"/>
    <w:rsid w:val="001C6BA7"/>
    <w:rsid w:val="001C6C1B"/>
    <w:rsid w:val="001C6E05"/>
    <w:rsid w:val="001C6EA5"/>
    <w:rsid w:val="001C707C"/>
    <w:rsid w:val="001C7421"/>
    <w:rsid w:val="001C75F8"/>
    <w:rsid w:val="001C769A"/>
    <w:rsid w:val="001D07DE"/>
    <w:rsid w:val="001D0C57"/>
    <w:rsid w:val="001D0CF9"/>
    <w:rsid w:val="001D0EE9"/>
    <w:rsid w:val="001D1022"/>
    <w:rsid w:val="001D1041"/>
    <w:rsid w:val="001D16C9"/>
    <w:rsid w:val="001D2673"/>
    <w:rsid w:val="001D2849"/>
    <w:rsid w:val="001D31AB"/>
    <w:rsid w:val="001D36AF"/>
    <w:rsid w:val="001D387F"/>
    <w:rsid w:val="001D3A56"/>
    <w:rsid w:val="001D40C8"/>
    <w:rsid w:val="001D4377"/>
    <w:rsid w:val="001D496C"/>
    <w:rsid w:val="001D51E7"/>
    <w:rsid w:val="001D5529"/>
    <w:rsid w:val="001D5C00"/>
    <w:rsid w:val="001D65D5"/>
    <w:rsid w:val="001D6743"/>
    <w:rsid w:val="001D697C"/>
    <w:rsid w:val="001D6A9C"/>
    <w:rsid w:val="001D758E"/>
    <w:rsid w:val="001D765B"/>
    <w:rsid w:val="001E0464"/>
    <w:rsid w:val="001E0660"/>
    <w:rsid w:val="001E0820"/>
    <w:rsid w:val="001E0ACA"/>
    <w:rsid w:val="001E0BC1"/>
    <w:rsid w:val="001E16A8"/>
    <w:rsid w:val="001E1DC5"/>
    <w:rsid w:val="001E1FB9"/>
    <w:rsid w:val="001E24ED"/>
    <w:rsid w:val="001E254B"/>
    <w:rsid w:val="001E27DD"/>
    <w:rsid w:val="001E2888"/>
    <w:rsid w:val="001E2943"/>
    <w:rsid w:val="001E3487"/>
    <w:rsid w:val="001E37DF"/>
    <w:rsid w:val="001E4213"/>
    <w:rsid w:val="001E42FB"/>
    <w:rsid w:val="001E45D9"/>
    <w:rsid w:val="001E490C"/>
    <w:rsid w:val="001E4AE8"/>
    <w:rsid w:val="001E4E0C"/>
    <w:rsid w:val="001E4E53"/>
    <w:rsid w:val="001E5194"/>
    <w:rsid w:val="001E54E6"/>
    <w:rsid w:val="001E5711"/>
    <w:rsid w:val="001E596A"/>
    <w:rsid w:val="001E59BE"/>
    <w:rsid w:val="001E5ADC"/>
    <w:rsid w:val="001E5B73"/>
    <w:rsid w:val="001E65FB"/>
    <w:rsid w:val="001E695D"/>
    <w:rsid w:val="001E696E"/>
    <w:rsid w:val="001E7477"/>
    <w:rsid w:val="001E749A"/>
    <w:rsid w:val="001E75A3"/>
    <w:rsid w:val="001E7F23"/>
    <w:rsid w:val="001E7FF2"/>
    <w:rsid w:val="001F0098"/>
    <w:rsid w:val="001F0199"/>
    <w:rsid w:val="001F01E6"/>
    <w:rsid w:val="001F0486"/>
    <w:rsid w:val="001F09C4"/>
    <w:rsid w:val="001F0A09"/>
    <w:rsid w:val="001F0C58"/>
    <w:rsid w:val="001F14FC"/>
    <w:rsid w:val="001F1784"/>
    <w:rsid w:val="001F1864"/>
    <w:rsid w:val="001F18C1"/>
    <w:rsid w:val="001F1CB4"/>
    <w:rsid w:val="001F1D47"/>
    <w:rsid w:val="001F1E69"/>
    <w:rsid w:val="001F2098"/>
    <w:rsid w:val="001F231B"/>
    <w:rsid w:val="001F31BB"/>
    <w:rsid w:val="001F39C9"/>
    <w:rsid w:val="001F400D"/>
    <w:rsid w:val="001F4610"/>
    <w:rsid w:val="001F4720"/>
    <w:rsid w:val="001F476D"/>
    <w:rsid w:val="001F4A75"/>
    <w:rsid w:val="001F4C4D"/>
    <w:rsid w:val="001F4C87"/>
    <w:rsid w:val="001F4CFE"/>
    <w:rsid w:val="001F4F5E"/>
    <w:rsid w:val="001F4FD6"/>
    <w:rsid w:val="001F513C"/>
    <w:rsid w:val="001F5262"/>
    <w:rsid w:val="001F5CBA"/>
    <w:rsid w:val="001F5CF0"/>
    <w:rsid w:val="001F5DEE"/>
    <w:rsid w:val="001F5E71"/>
    <w:rsid w:val="001F6029"/>
    <w:rsid w:val="001F66BB"/>
    <w:rsid w:val="001F68E9"/>
    <w:rsid w:val="001F6CEA"/>
    <w:rsid w:val="001F6D1E"/>
    <w:rsid w:val="001F6FFD"/>
    <w:rsid w:val="001F7195"/>
    <w:rsid w:val="001F7925"/>
    <w:rsid w:val="001F7C67"/>
    <w:rsid w:val="0020043A"/>
    <w:rsid w:val="002004C4"/>
    <w:rsid w:val="0020098E"/>
    <w:rsid w:val="00200999"/>
    <w:rsid w:val="00200D8D"/>
    <w:rsid w:val="00200EB8"/>
    <w:rsid w:val="00201323"/>
    <w:rsid w:val="0020147D"/>
    <w:rsid w:val="00201798"/>
    <w:rsid w:val="00201837"/>
    <w:rsid w:val="002022DE"/>
    <w:rsid w:val="002023CF"/>
    <w:rsid w:val="00202A13"/>
    <w:rsid w:val="002036DA"/>
    <w:rsid w:val="00203731"/>
    <w:rsid w:val="00203822"/>
    <w:rsid w:val="002038EC"/>
    <w:rsid w:val="00203AD3"/>
    <w:rsid w:val="00203D72"/>
    <w:rsid w:val="00203FA6"/>
    <w:rsid w:val="002040B5"/>
    <w:rsid w:val="00204CC4"/>
    <w:rsid w:val="00205246"/>
    <w:rsid w:val="002059A9"/>
    <w:rsid w:val="00205F0A"/>
    <w:rsid w:val="00205FC2"/>
    <w:rsid w:val="002061D1"/>
    <w:rsid w:val="00206405"/>
    <w:rsid w:val="00206412"/>
    <w:rsid w:val="00206616"/>
    <w:rsid w:val="00206F77"/>
    <w:rsid w:val="00207624"/>
    <w:rsid w:val="0020764A"/>
    <w:rsid w:val="002079DC"/>
    <w:rsid w:val="00207D4D"/>
    <w:rsid w:val="00210886"/>
    <w:rsid w:val="00210A61"/>
    <w:rsid w:val="00210B0C"/>
    <w:rsid w:val="00210E0C"/>
    <w:rsid w:val="00210FA9"/>
    <w:rsid w:val="00211D0E"/>
    <w:rsid w:val="0021215F"/>
    <w:rsid w:val="0021223F"/>
    <w:rsid w:val="002124F5"/>
    <w:rsid w:val="002125C0"/>
    <w:rsid w:val="0021263C"/>
    <w:rsid w:val="002128BF"/>
    <w:rsid w:val="00212D02"/>
    <w:rsid w:val="00212E13"/>
    <w:rsid w:val="00212F85"/>
    <w:rsid w:val="002130A8"/>
    <w:rsid w:val="0021311E"/>
    <w:rsid w:val="00213207"/>
    <w:rsid w:val="002136D3"/>
    <w:rsid w:val="00213DB3"/>
    <w:rsid w:val="002140CA"/>
    <w:rsid w:val="002145C3"/>
    <w:rsid w:val="0021473B"/>
    <w:rsid w:val="002148BF"/>
    <w:rsid w:val="00214C0D"/>
    <w:rsid w:val="00214C6F"/>
    <w:rsid w:val="00215030"/>
    <w:rsid w:val="00215B34"/>
    <w:rsid w:val="00215F99"/>
    <w:rsid w:val="00215FEF"/>
    <w:rsid w:val="00216376"/>
    <w:rsid w:val="002169CC"/>
    <w:rsid w:val="00216AB2"/>
    <w:rsid w:val="00216B0B"/>
    <w:rsid w:val="00216B39"/>
    <w:rsid w:val="00216C29"/>
    <w:rsid w:val="002176E2"/>
    <w:rsid w:val="002177C6"/>
    <w:rsid w:val="002177C7"/>
    <w:rsid w:val="0021782D"/>
    <w:rsid w:val="00217DD2"/>
    <w:rsid w:val="00220137"/>
    <w:rsid w:val="002201DB"/>
    <w:rsid w:val="0022041F"/>
    <w:rsid w:val="002204FA"/>
    <w:rsid w:val="0022070C"/>
    <w:rsid w:val="00220DD5"/>
    <w:rsid w:val="00220E17"/>
    <w:rsid w:val="00220E27"/>
    <w:rsid w:val="00220E71"/>
    <w:rsid w:val="00220F1F"/>
    <w:rsid w:val="00220F2D"/>
    <w:rsid w:val="0022131A"/>
    <w:rsid w:val="00221A6C"/>
    <w:rsid w:val="00221AB6"/>
    <w:rsid w:val="00221BFC"/>
    <w:rsid w:val="00221E53"/>
    <w:rsid w:val="002220D3"/>
    <w:rsid w:val="002221C3"/>
    <w:rsid w:val="00222E55"/>
    <w:rsid w:val="002232A3"/>
    <w:rsid w:val="00223403"/>
    <w:rsid w:val="00223820"/>
    <w:rsid w:val="00223B7A"/>
    <w:rsid w:val="00223BCB"/>
    <w:rsid w:val="00223C4D"/>
    <w:rsid w:val="00223F7A"/>
    <w:rsid w:val="002241B4"/>
    <w:rsid w:val="002242C0"/>
    <w:rsid w:val="0022458A"/>
    <w:rsid w:val="0022474C"/>
    <w:rsid w:val="002249C9"/>
    <w:rsid w:val="00224B2E"/>
    <w:rsid w:val="00224EC1"/>
    <w:rsid w:val="00224F37"/>
    <w:rsid w:val="00225299"/>
    <w:rsid w:val="00225ACD"/>
    <w:rsid w:val="00225D65"/>
    <w:rsid w:val="00225FDB"/>
    <w:rsid w:val="0022634E"/>
    <w:rsid w:val="0022727D"/>
    <w:rsid w:val="00227D42"/>
    <w:rsid w:val="00227D5C"/>
    <w:rsid w:val="002300F1"/>
    <w:rsid w:val="0023015E"/>
    <w:rsid w:val="002303D3"/>
    <w:rsid w:val="002305B2"/>
    <w:rsid w:val="002306C2"/>
    <w:rsid w:val="002314DA"/>
    <w:rsid w:val="00231839"/>
    <w:rsid w:val="00232023"/>
    <w:rsid w:val="002325F1"/>
    <w:rsid w:val="00232712"/>
    <w:rsid w:val="00232C79"/>
    <w:rsid w:val="00232D84"/>
    <w:rsid w:val="00232E41"/>
    <w:rsid w:val="00232FC1"/>
    <w:rsid w:val="00233157"/>
    <w:rsid w:val="002337FD"/>
    <w:rsid w:val="00233D40"/>
    <w:rsid w:val="00233F96"/>
    <w:rsid w:val="00234602"/>
    <w:rsid w:val="00234B4F"/>
    <w:rsid w:val="00234C2C"/>
    <w:rsid w:val="00234D68"/>
    <w:rsid w:val="0023540E"/>
    <w:rsid w:val="0023554F"/>
    <w:rsid w:val="002355DE"/>
    <w:rsid w:val="00235C6C"/>
    <w:rsid w:val="00236C6B"/>
    <w:rsid w:val="0023709B"/>
    <w:rsid w:val="0023773A"/>
    <w:rsid w:val="00237743"/>
    <w:rsid w:val="00237A32"/>
    <w:rsid w:val="00237F10"/>
    <w:rsid w:val="002400CC"/>
    <w:rsid w:val="0024031C"/>
    <w:rsid w:val="002404C6"/>
    <w:rsid w:val="002408CB"/>
    <w:rsid w:val="00240A33"/>
    <w:rsid w:val="00240D99"/>
    <w:rsid w:val="0024117A"/>
    <w:rsid w:val="0024181A"/>
    <w:rsid w:val="00241AD2"/>
    <w:rsid w:val="00241DC2"/>
    <w:rsid w:val="00241E59"/>
    <w:rsid w:val="00242069"/>
    <w:rsid w:val="0024253D"/>
    <w:rsid w:val="0024290C"/>
    <w:rsid w:val="00242E86"/>
    <w:rsid w:val="002430F3"/>
    <w:rsid w:val="002433D1"/>
    <w:rsid w:val="0024389E"/>
    <w:rsid w:val="002439A9"/>
    <w:rsid w:val="00243DD2"/>
    <w:rsid w:val="00243DE1"/>
    <w:rsid w:val="00243ED7"/>
    <w:rsid w:val="002440D4"/>
    <w:rsid w:val="0024498D"/>
    <w:rsid w:val="00244AEC"/>
    <w:rsid w:val="00244BE6"/>
    <w:rsid w:val="00244F3D"/>
    <w:rsid w:val="002450D7"/>
    <w:rsid w:val="00245424"/>
    <w:rsid w:val="00245728"/>
    <w:rsid w:val="00245778"/>
    <w:rsid w:val="00245922"/>
    <w:rsid w:val="00245999"/>
    <w:rsid w:val="00245A88"/>
    <w:rsid w:val="002460CD"/>
    <w:rsid w:val="00246B7D"/>
    <w:rsid w:val="00246FFB"/>
    <w:rsid w:val="00247341"/>
    <w:rsid w:val="002475D7"/>
    <w:rsid w:val="0025003A"/>
    <w:rsid w:val="00250ADF"/>
    <w:rsid w:val="00250C20"/>
    <w:rsid w:val="00250C7E"/>
    <w:rsid w:val="00250FA1"/>
    <w:rsid w:val="00251552"/>
    <w:rsid w:val="00251620"/>
    <w:rsid w:val="00251637"/>
    <w:rsid w:val="0025191A"/>
    <w:rsid w:val="00251C68"/>
    <w:rsid w:val="00252129"/>
    <w:rsid w:val="0025238F"/>
    <w:rsid w:val="002525CC"/>
    <w:rsid w:val="00252BB4"/>
    <w:rsid w:val="00252DF1"/>
    <w:rsid w:val="00252FE3"/>
    <w:rsid w:val="00253108"/>
    <w:rsid w:val="002536E1"/>
    <w:rsid w:val="00253B8A"/>
    <w:rsid w:val="00253C94"/>
    <w:rsid w:val="00253F81"/>
    <w:rsid w:val="002540EA"/>
    <w:rsid w:val="0025419A"/>
    <w:rsid w:val="00254295"/>
    <w:rsid w:val="0025488A"/>
    <w:rsid w:val="00254E95"/>
    <w:rsid w:val="002550C4"/>
    <w:rsid w:val="00255289"/>
    <w:rsid w:val="0025529D"/>
    <w:rsid w:val="002554AA"/>
    <w:rsid w:val="00255530"/>
    <w:rsid w:val="002558F6"/>
    <w:rsid w:val="00255937"/>
    <w:rsid w:val="00255A04"/>
    <w:rsid w:val="00255AE9"/>
    <w:rsid w:val="00256192"/>
    <w:rsid w:val="002562FA"/>
    <w:rsid w:val="0025663F"/>
    <w:rsid w:val="00256CFE"/>
    <w:rsid w:val="00256E27"/>
    <w:rsid w:val="002570E5"/>
    <w:rsid w:val="002571A4"/>
    <w:rsid w:val="002572C3"/>
    <w:rsid w:val="00257415"/>
    <w:rsid w:val="00257C56"/>
    <w:rsid w:val="00257C97"/>
    <w:rsid w:val="002603D8"/>
    <w:rsid w:val="002606A2"/>
    <w:rsid w:val="0026098E"/>
    <w:rsid w:val="00260AB5"/>
    <w:rsid w:val="00260FC7"/>
    <w:rsid w:val="00261466"/>
    <w:rsid w:val="00261776"/>
    <w:rsid w:val="002619AF"/>
    <w:rsid w:val="00261DA1"/>
    <w:rsid w:val="002620FD"/>
    <w:rsid w:val="00262AA3"/>
    <w:rsid w:val="00262CD7"/>
    <w:rsid w:val="00263254"/>
    <w:rsid w:val="00263460"/>
    <w:rsid w:val="002634EC"/>
    <w:rsid w:val="002635D5"/>
    <w:rsid w:val="002635E7"/>
    <w:rsid w:val="002639F7"/>
    <w:rsid w:val="00263A22"/>
    <w:rsid w:val="00263B45"/>
    <w:rsid w:val="00263D99"/>
    <w:rsid w:val="0026413A"/>
    <w:rsid w:val="002644FA"/>
    <w:rsid w:val="002645C7"/>
    <w:rsid w:val="00264603"/>
    <w:rsid w:val="00264FD9"/>
    <w:rsid w:val="00265174"/>
    <w:rsid w:val="0026522F"/>
    <w:rsid w:val="002658C2"/>
    <w:rsid w:val="00265AAE"/>
    <w:rsid w:val="00265B4C"/>
    <w:rsid w:val="00265E13"/>
    <w:rsid w:val="002664EF"/>
    <w:rsid w:val="002666A1"/>
    <w:rsid w:val="0026738B"/>
    <w:rsid w:val="002674B7"/>
    <w:rsid w:val="002676D2"/>
    <w:rsid w:val="00267747"/>
    <w:rsid w:val="00267C5D"/>
    <w:rsid w:val="00267D13"/>
    <w:rsid w:val="002706C3"/>
    <w:rsid w:val="00270CFE"/>
    <w:rsid w:val="00270E80"/>
    <w:rsid w:val="00270EF5"/>
    <w:rsid w:val="00270F37"/>
    <w:rsid w:val="00271077"/>
    <w:rsid w:val="0027108C"/>
    <w:rsid w:val="002714C7"/>
    <w:rsid w:val="002716B0"/>
    <w:rsid w:val="002716B5"/>
    <w:rsid w:val="00271947"/>
    <w:rsid w:val="00271B8F"/>
    <w:rsid w:val="00271E40"/>
    <w:rsid w:val="00272020"/>
    <w:rsid w:val="0027203A"/>
    <w:rsid w:val="00272505"/>
    <w:rsid w:val="00272515"/>
    <w:rsid w:val="002728FD"/>
    <w:rsid w:val="00272C98"/>
    <w:rsid w:val="00272E9A"/>
    <w:rsid w:val="0027308C"/>
    <w:rsid w:val="00273B60"/>
    <w:rsid w:val="00273BFA"/>
    <w:rsid w:val="00274148"/>
    <w:rsid w:val="0027447D"/>
    <w:rsid w:val="002744C4"/>
    <w:rsid w:val="002748E8"/>
    <w:rsid w:val="0027494D"/>
    <w:rsid w:val="00274C1C"/>
    <w:rsid w:val="00274D81"/>
    <w:rsid w:val="002752D7"/>
    <w:rsid w:val="00275359"/>
    <w:rsid w:val="002753DD"/>
    <w:rsid w:val="002753FC"/>
    <w:rsid w:val="002756C6"/>
    <w:rsid w:val="002759C8"/>
    <w:rsid w:val="002759E5"/>
    <w:rsid w:val="00276644"/>
    <w:rsid w:val="00276711"/>
    <w:rsid w:val="0027697D"/>
    <w:rsid w:val="00276A3A"/>
    <w:rsid w:val="00276C5A"/>
    <w:rsid w:val="00276DDE"/>
    <w:rsid w:val="00276DEC"/>
    <w:rsid w:val="002770F3"/>
    <w:rsid w:val="00277262"/>
    <w:rsid w:val="00277AA3"/>
    <w:rsid w:val="00277AE1"/>
    <w:rsid w:val="00277C7C"/>
    <w:rsid w:val="002809B6"/>
    <w:rsid w:val="00280A97"/>
    <w:rsid w:val="00280B96"/>
    <w:rsid w:val="00280D11"/>
    <w:rsid w:val="00280D4E"/>
    <w:rsid w:val="0028113F"/>
    <w:rsid w:val="00281459"/>
    <w:rsid w:val="002816AD"/>
    <w:rsid w:val="00281EDD"/>
    <w:rsid w:val="00281F3C"/>
    <w:rsid w:val="002822B3"/>
    <w:rsid w:val="002824B3"/>
    <w:rsid w:val="002827D6"/>
    <w:rsid w:val="00282BEB"/>
    <w:rsid w:val="00282D79"/>
    <w:rsid w:val="002837A7"/>
    <w:rsid w:val="002839F6"/>
    <w:rsid w:val="00283E1A"/>
    <w:rsid w:val="00283E2C"/>
    <w:rsid w:val="00284117"/>
    <w:rsid w:val="00284531"/>
    <w:rsid w:val="00284AC6"/>
    <w:rsid w:val="00284B12"/>
    <w:rsid w:val="0028518A"/>
    <w:rsid w:val="0028544F"/>
    <w:rsid w:val="002855FF"/>
    <w:rsid w:val="0028560F"/>
    <w:rsid w:val="00285788"/>
    <w:rsid w:val="00285A7F"/>
    <w:rsid w:val="00285AF0"/>
    <w:rsid w:val="00285FFD"/>
    <w:rsid w:val="002860AF"/>
    <w:rsid w:val="002867AB"/>
    <w:rsid w:val="00286C55"/>
    <w:rsid w:val="00286EE6"/>
    <w:rsid w:val="00287160"/>
    <w:rsid w:val="002875AF"/>
    <w:rsid w:val="002877CC"/>
    <w:rsid w:val="002877D4"/>
    <w:rsid w:val="0029002E"/>
    <w:rsid w:val="00290630"/>
    <w:rsid w:val="002906C3"/>
    <w:rsid w:val="00290ACC"/>
    <w:rsid w:val="00290C2A"/>
    <w:rsid w:val="0029103A"/>
    <w:rsid w:val="00291128"/>
    <w:rsid w:val="0029126E"/>
    <w:rsid w:val="00291272"/>
    <w:rsid w:val="002916ED"/>
    <w:rsid w:val="00291EED"/>
    <w:rsid w:val="00291F94"/>
    <w:rsid w:val="00291FDC"/>
    <w:rsid w:val="002920B5"/>
    <w:rsid w:val="002923D3"/>
    <w:rsid w:val="002928BB"/>
    <w:rsid w:val="002929BE"/>
    <w:rsid w:val="002932C6"/>
    <w:rsid w:val="00293513"/>
    <w:rsid w:val="002936C6"/>
    <w:rsid w:val="002938DC"/>
    <w:rsid w:val="00293A75"/>
    <w:rsid w:val="002946A2"/>
    <w:rsid w:val="00294A04"/>
    <w:rsid w:val="00294CC4"/>
    <w:rsid w:val="00294D85"/>
    <w:rsid w:val="00294F29"/>
    <w:rsid w:val="00294FEE"/>
    <w:rsid w:val="0029516C"/>
    <w:rsid w:val="002959C5"/>
    <w:rsid w:val="00295ACB"/>
    <w:rsid w:val="002960B0"/>
    <w:rsid w:val="0029689F"/>
    <w:rsid w:val="002968AE"/>
    <w:rsid w:val="00296E4B"/>
    <w:rsid w:val="002974F1"/>
    <w:rsid w:val="00297733"/>
    <w:rsid w:val="00297739"/>
    <w:rsid w:val="0029775C"/>
    <w:rsid w:val="00297C21"/>
    <w:rsid w:val="002A067D"/>
    <w:rsid w:val="002A22F2"/>
    <w:rsid w:val="002A2493"/>
    <w:rsid w:val="002A29E5"/>
    <w:rsid w:val="002A2A78"/>
    <w:rsid w:val="002A2D5C"/>
    <w:rsid w:val="002A2F8D"/>
    <w:rsid w:val="002A3137"/>
    <w:rsid w:val="002A31B5"/>
    <w:rsid w:val="002A3583"/>
    <w:rsid w:val="002A3AC4"/>
    <w:rsid w:val="002A3B1E"/>
    <w:rsid w:val="002A4522"/>
    <w:rsid w:val="002A45FD"/>
    <w:rsid w:val="002A49F8"/>
    <w:rsid w:val="002A4AEF"/>
    <w:rsid w:val="002A4C01"/>
    <w:rsid w:val="002A5160"/>
    <w:rsid w:val="002A5484"/>
    <w:rsid w:val="002A5594"/>
    <w:rsid w:val="002A5B12"/>
    <w:rsid w:val="002A5C5C"/>
    <w:rsid w:val="002A65BA"/>
    <w:rsid w:val="002A6A74"/>
    <w:rsid w:val="002A6CCE"/>
    <w:rsid w:val="002A6EB1"/>
    <w:rsid w:val="002A6EBC"/>
    <w:rsid w:val="002A6F38"/>
    <w:rsid w:val="002A736D"/>
    <w:rsid w:val="002A73B7"/>
    <w:rsid w:val="002A7695"/>
    <w:rsid w:val="002A7A87"/>
    <w:rsid w:val="002B0127"/>
    <w:rsid w:val="002B04E6"/>
    <w:rsid w:val="002B0759"/>
    <w:rsid w:val="002B0AC9"/>
    <w:rsid w:val="002B0AE4"/>
    <w:rsid w:val="002B0B15"/>
    <w:rsid w:val="002B0C6E"/>
    <w:rsid w:val="002B0C99"/>
    <w:rsid w:val="002B0F51"/>
    <w:rsid w:val="002B1162"/>
    <w:rsid w:val="002B1651"/>
    <w:rsid w:val="002B1813"/>
    <w:rsid w:val="002B1BA2"/>
    <w:rsid w:val="002B2761"/>
    <w:rsid w:val="002B2C88"/>
    <w:rsid w:val="002B2F96"/>
    <w:rsid w:val="002B3302"/>
    <w:rsid w:val="002B39BE"/>
    <w:rsid w:val="002B3D32"/>
    <w:rsid w:val="002B41FB"/>
    <w:rsid w:val="002B48EF"/>
    <w:rsid w:val="002B4ACA"/>
    <w:rsid w:val="002B4EFD"/>
    <w:rsid w:val="002B537D"/>
    <w:rsid w:val="002B580A"/>
    <w:rsid w:val="002B5FD3"/>
    <w:rsid w:val="002B647F"/>
    <w:rsid w:val="002B6BB3"/>
    <w:rsid w:val="002B6EB6"/>
    <w:rsid w:val="002B718A"/>
    <w:rsid w:val="002B7524"/>
    <w:rsid w:val="002B774F"/>
    <w:rsid w:val="002B7845"/>
    <w:rsid w:val="002B7D2C"/>
    <w:rsid w:val="002B7FAA"/>
    <w:rsid w:val="002C03C2"/>
    <w:rsid w:val="002C0E86"/>
    <w:rsid w:val="002C0F45"/>
    <w:rsid w:val="002C10DA"/>
    <w:rsid w:val="002C15EE"/>
    <w:rsid w:val="002C1CAD"/>
    <w:rsid w:val="002C1EAC"/>
    <w:rsid w:val="002C2428"/>
    <w:rsid w:val="002C244F"/>
    <w:rsid w:val="002C2646"/>
    <w:rsid w:val="002C26AA"/>
    <w:rsid w:val="002C2B56"/>
    <w:rsid w:val="002C2BF3"/>
    <w:rsid w:val="002C2DC7"/>
    <w:rsid w:val="002C2EA8"/>
    <w:rsid w:val="002C2F4B"/>
    <w:rsid w:val="002C30B2"/>
    <w:rsid w:val="002C3200"/>
    <w:rsid w:val="002C333B"/>
    <w:rsid w:val="002C3348"/>
    <w:rsid w:val="002C3667"/>
    <w:rsid w:val="002C37C4"/>
    <w:rsid w:val="002C3930"/>
    <w:rsid w:val="002C3F5D"/>
    <w:rsid w:val="002C46B3"/>
    <w:rsid w:val="002C4CBE"/>
    <w:rsid w:val="002C5029"/>
    <w:rsid w:val="002C5DEB"/>
    <w:rsid w:val="002C618A"/>
    <w:rsid w:val="002C6A27"/>
    <w:rsid w:val="002C6FB1"/>
    <w:rsid w:val="002C6FC4"/>
    <w:rsid w:val="002C70D2"/>
    <w:rsid w:val="002C77F9"/>
    <w:rsid w:val="002C78FE"/>
    <w:rsid w:val="002C79BF"/>
    <w:rsid w:val="002D0B6F"/>
    <w:rsid w:val="002D116C"/>
    <w:rsid w:val="002D1179"/>
    <w:rsid w:val="002D146C"/>
    <w:rsid w:val="002D15CE"/>
    <w:rsid w:val="002D15DA"/>
    <w:rsid w:val="002D1A31"/>
    <w:rsid w:val="002D1C20"/>
    <w:rsid w:val="002D206F"/>
    <w:rsid w:val="002D2789"/>
    <w:rsid w:val="002D2CD5"/>
    <w:rsid w:val="002D2E65"/>
    <w:rsid w:val="002D32C5"/>
    <w:rsid w:val="002D339E"/>
    <w:rsid w:val="002D361A"/>
    <w:rsid w:val="002D3A6C"/>
    <w:rsid w:val="002D3D3F"/>
    <w:rsid w:val="002D3D8A"/>
    <w:rsid w:val="002D3D9D"/>
    <w:rsid w:val="002D3ED8"/>
    <w:rsid w:val="002D3EDA"/>
    <w:rsid w:val="002D3FB8"/>
    <w:rsid w:val="002D408D"/>
    <w:rsid w:val="002D4215"/>
    <w:rsid w:val="002D44B9"/>
    <w:rsid w:val="002D455D"/>
    <w:rsid w:val="002D46F8"/>
    <w:rsid w:val="002D47D0"/>
    <w:rsid w:val="002D48F0"/>
    <w:rsid w:val="002D490C"/>
    <w:rsid w:val="002D4AAD"/>
    <w:rsid w:val="002D4B37"/>
    <w:rsid w:val="002D518E"/>
    <w:rsid w:val="002D5346"/>
    <w:rsid w:val="002D5DD8"/>
    <w:rsid w:val="002D615F"/>
    <w:rsid w:val="002D6163"/>
    <w:rsid w:val="002D6225"/>
    <w:rsid w:val="002D67DA"/>
    <w:rsid w:val="002D6814"/>
    <w:rsid w:val="002D7787"/>
    <w:rsid w:val="002D77B1"/>
    <w:rsid w:val="002D792D"/>
    <w:rsid w:val="002D7B85"/>
    <w:rsid w:val="002D7E38"/>
    <w:rsid w:val="002D7EF6"/>
    <w:rsid w:val="002E0324"/>
    <w:rsid w:val="002E078D"/>
    <w:rsid w:val="002E0BB3"/>
    <w:rsid w:val="002E0D7C"/>
    <w:rsid w:val="002E107D"/>
    <w:rsid w:val="002E1109"/>
    <w:rsid w:val="002E17AD"/>
    <w:rsid w:val="002E1E04"/>
    <w:rsid w:val="002E30DD"/>
    <w:rsid w:val="002E312C"/>
    <w:rsid w:val="002E3A7A"/>
    <w:rsid w:val="002E3E16"/>
    <w:rsid w:val="002E44A5"/>
    <w:rsid w:val="002E4BF5"/>
    <w:rsid w:val="002E4D74"/>
    <w:rsid w:val="002E4D97"/>
    <w:rsid w:val="002E501B"/>
    <w:rsid w:val="002E5516"/>
    <w:rsid w:val="002E5BF1"/>
    <w:rsid w:val="002E61E2"/>
    <w:rsid w:val="002E643A"/>
    <w:rsid w:val="002E68D4"/>
    <w:rsid w:val="002E71CA"/>
    <w:rsid w:val="002E72E2"/>
    <w:rsid w:val="002E7ABF"/>
    <w:rsid w:val="002E7BF1"/>
    <w:rsid w:val="002E7D99"/>
    <w:rsid w:val="002E7E2B"/>
    <w:rsid w:val="002E7F43"/>
    <w:rsid w:val="002E7FEF"/>
    <w:rsid w:val="002F0128"/>
    <w:rsid w:val="002F0149"/>
    <w:rsid w:val="002F0196"/>
    <w:rsid w:val="002F046E"/>
    <w:rsid w:val="002F0574"/>
    <w:rsid w:val="002F077A"/>
    <w:rsid w:val="002F088C"/>
    <w:rsid w:val="002F0F51"/>
    <w:rsid w:val="002F1BD9"/>
    <w:rsid w:val="002F1E9C"/>
    <w:rsid w:val="002F2A90"/>
    <w:rsid w:val="002F2AA3"/>
    <w:rsid w:val="002F2C26"/>
    <w:rsid w:val="002F2E6A"/>
    <w:rsid w:val="002F3103"/>
    <w:rsid w:val="002F352D"/>
    <w:rsid w:val="002F3616"/>
    <w:rsid w:val="002F37AD"/>
    <w:rsid w:val="002F410F"/>
    <w:rsid w:val="002F4601"/>
    <w:rsid w:val="002F468A"/>
    <w:rsid w:val="002F4CF3"/>
    <w:rsid w:val="002F54EC"/>
    <w:rsid w:val="002F5617"/>
    <w:rsid w:val="002F5771"/>
    <w:rsid w:val="002F58E5"/>
    <w:rsid w:val="002F5E88"/>
    <w:rsid w:val="002F6128"/>
    <w:rsid w:val="002F61E2"/>
    <w:rsid w:val="002F69C9"/>
    <w:rsid w:val="002F6C42"/>
    <w:rsid w:val="002F73A2"/>
    <w:rsid w:val="002F757E"/>
    <w:rsid w:val="002F776F"/>
    <w:rsid w:val="002F78BC"/>
    <w:rsid w:val="002F7CCE"/>
    <w:rsid w:val="002F7DD2"/>
    <w:rsid w:val="0030021A"/>
    <w:rsid w:val="0030029C"/>
    <w:rsid w:val="003002B1"/>
    <w:rsid w:val="003002BC"/>
    <w:rsid w:val="003004E6"/>
    <w:rsid w:val="00300CC1"/>
    <w:rsid w:val="00300F46"/>
    <w:rsid w:val="00301353"/>
    <w:rsid w:val="00301722"/>
    <w:rsid w:val="003025B7"/>
    <w:rsid w:val="00302633"/>
    <w:rsid w:val="003030E3"/>
    <w:rsid w:val="0030328B"/>
    <w:rsid w:val="00303428"/>
    <w:rsid w:val="00303668"/>
    <w:rsid w:val="00303F58"/>
    <w:rsid w:val="00304816"/>
    <w:rsid w:val="00305808"/>
    <w:rsid w:val="00305951"/>
    <w:rsid w:val="0030596B"/>
    <w:rsid w:val="00305C40"/>
    <w:rsid w:val="0030644E"/>
    <w:rsid w:val="00306842"/>
    <w:rsid w:val="00306A1C"/>
    <w:rsid w:val="00306D85"/>
    <w:rsid w:val="00306E54"/>
    <w:rsid w:val="00306EAF"/>
    <w:rsid w:val="00307363"/>
    <w:rsid w:val="003079FB"/>
    <w:rsid w:val="00307BF7"/>
    <w:rsid w:val="00307CC2"/>
    <w:rsid w:val="00310173"/>
    <w:rsid w:val="003101C0"/>
    <w:rsid w:val="00310CE9"/>
    <w:rsid w:val="00310D3D"/>
    <w:rsid w:val="00310DFF"/>
    <w:rsid w:val="00311024"/>
    <w:rsid w:val="003113AE"/>
    <w:rsid w:val="0031144C"/>
    <w:rsid w:val="00311B16"/>
    <w:rsid w:val="003123C7"/>
    <w:rsid w:val="0031242D"/>
    <w:rsid w:val="003126AD"/>
    <w:rsid w:val="00312930"/>
    <w:rsid w:val="00314264"/>
    <w:rsid w:val="0031453E"/>
    <w:rsid w:val="003145D6"/>
    <w:rsid w:val="003152D8"/>
    <w:rsid w:val="00315356"/>
    <w:rsid w:val="00315FFA"/>
    <w:rsid w:val="00316172"/>
    <w:rsid w:val="0031635A"/>
    <w:rsid w:val="003169AD"/>
    <w:rsid w:val="00316B7F"/>
    <w:rsid w:val="00316CAA"/>
    <w:rsid w:val="00317876"/>
    <w:rsid w:val="00317A41"/>
    <w:rsid w:val="0032025E"/>
    <w:rsid w:val="00320918"/>
    <w:rsid w:val="00320D43"/>
    <w:rsid w:val="00320FC4"/>
    <w:rsid w:val="0032100E"/>
    <w:rsid w:val="003212CE"/>
    <w:rsid w:val="0032131C"/>
    <w:rsid w:val="00321397"/>
    <w:rsid w:val="0032278A"/>
    <w:rsid w:val="0032280A"/>
    <w:rsid w:val="0032283F"/>
    <w:rsid w:val="00322A3F"/>
    <w:rsid w:val="00322AAF"/>
    <w:rsid w:val="00322E6A"/>
    <w:rsid w:val="00322F01"/>
    <w:rsid w:val="003230BE"/>
    <w:rsid w:val="00323197"/>
    <w:rsid w:val="00323383"/>
    <w:rsid w:val="00323445"/>
    <w:rsid w:val="00323BA1"/>
    <w:rsid w:val="00323CD6"/>
    <w:rsid w:val="00324479"/>
    <w:rsid w:val="003244B8"/>
    <w:rsid w:val="003251EC"/>
    <w:rsid w:val="00325CBC"/>
    <w:rsid w:val="00325E8F"/>
    <w:rsid w:val="0032641B"/>
    <w:rsid w:val="0032681D"/>
    <w:rsid w:val="00326935"/>
    <w:rsid w:val="00326BE5"/>
    <w:rsid w:val="00326E55"/>
    <w:rsid w:val="0032786C"/>
    <w:rsid w:val="00327AFA"/>
    <w:rsid w:val="00327BBB"/>
    <w:rsid w:val="00327C99"/>
    <w:rsid w:val="0033007C"/>
    <w:rsid w:val="003304B8"/>
    <w:rsid w:val="00330FDF"/>
    <w:rsid w:val="00331557"/>
    <w:rsid w:val="00331948"/>
    <w:rsid w:val="00331D93"/>
    <w:rsid w:val="00331DA9"/>
    <w:rsid w:val="00331E45"/>
    <w:rsid w:val="00331E73"/>
    <w:rsid w:val="00332255"/>
    <w:rsid w:val="003322A9"/>
    <w:rsid w:val="00332782"/>
    <w:rsid w:val="003330E2"/>
    <w:rsid w:val="00333318"/>
    <w:rsid w:val="0033339A"/>
    <w:rsid w:val="003335EB"/>
    <w:rsid w:val="00333684"/>
    <w:rsid w:val="003336FC"/>
    <w:rsid w:val="00333763"/>
    <w:rsid w:val="003337DF"/>
    <w:rsid w:val="00333BCF"/>
    <w:rsid w:val="00333CA2"/>
    <w:rsid w:val="0033451A"/>
    <w:rsid w:val="00334853"/>
    <w:rsid w:val="003348E1"/>
    <w:rsid w:val="00334AC1"/>
    <w:rsid w:val="003354CD"/>
    <w:rsid w:val="00335B5A"/>
    <w:rsid w:val="003364F3"/>
    <w:rsid w:val="00336726"/>
    <w:rsid w:val="00337602"/>
    <w:rsid w:val="00337979"/>
    <w:rsid w:val="003379BE"/>
    <w:rsid w:val="00337E1A"/>
    <w:rsid w:val="0034083C"/>
    <w:rsid w:val="00340A60"/>
    <w:rsid w:val="00340B8D"/>
    <w:rsid w:val="00341A37"/>
    <w:rsid w:val="00341B22"/>
    <w:rsid w:val="00341C85"/>
    <w:rsid w:val="00341DD6"/>
    <w:rsid w:val="00341E8E"/>
    <w:rsid w:val="003421E7"/>
    <w:rsid w:val="00342564"/>
    <w:rsid w:val="00342963"/>
    <w:rsid w:val="00342DF5"/>
    <w:rsid w:val="00343785"/>
    <w:rsid w:val="00343893"/>
    <w:rsid w:val="00343C94"/>
    <w:rsid w:val="00344113"/>
    <w:rsid w:val="0034422C"/>
    <w:rsid w:val="00344ACF"/>
    <w:rsid w:val="00345327"/>
    <w:rsid w:val="003456A3"/>
    <w:rsid w:val="0034585F"/>
    <w:rsid w:val="00345B30"/>
    <w:rsid w:val="00346257"/>
    <w:rsid w:val="00346401"/>
    <w:rsid w:val="0034651A"/>
    <w:rsid w:val="00346CA0"/>
    <w:rsid w:val="00346CD6"/>
    <w:rsid w:val="00346E04"/>
    <w:rsid w:val="00346EB8"/>
    <w:rsid w:val="0034784C"/>
    <w:rsid w:val="0034787A"/>
    <w:rsid w:val="00350232"/>
    <w:rsid w:val="003508B9"/>
    <w:rsid w:val="00350EBA"/>
    <w:rsid w:val="00351D76"/>
    <w:rsid w:val="00351FB0"/>
    <w:rsid w:val="003520C0"/>
    <w:rsid w:val="0035243E"/>
    <w:rsid w:val="003529D8"/>
    <w:rsid w:val="00352C56"/>
    <w:rsid w:val="00352F4E"/>
    <w:rsid w:val="003535EC"/>
    <w:rsid w:val="00353A6F"/>
    <w:rsid w:val="00353FD4"/>
    <w:rsid w:val="0035472B"/>
    <w:rsid w:val="0035488A"/>
    <w:rsid w:val="003548AC"/>
    <w:rsid w:val="00354D83"/>
    <w:rsid w:val="00354DCF"/>
    <w:rsid w:val="00354F22"/>
    <w:rsid w:val="003551D5"/>
    <w:rsid w:val="00355202"/>
    <w:rsid w:val="00355AD1"/>
    <w:rsid w:val="00355EFA"/>
    <w:rsid w:val="0035644A"/>
    <w:rsid w:val="0035741A"/>
    <w:rsid w:val="0035785F"/>
    <w:rsid w:val="003578B0"/>
    <w:rsid w:val="00357E70"/>
    <w:rsid w:val="003605D3"/>
    <w:rsid w:val="00360790"/>
    <w:rsid w:val="003607DC"/>
    <w:rsid w:val="0036093F"/>
    <w:rsid w:val="00361159"/>
    <w:rsid w:val="003616F5"/>
    <w:rsid w:val="003618E0"/>
    <w:rsid w:val="00361C22"/>
    <w:rsid w:val="0036209A"/>
    <w:rsid w:val="0036211C"/>
    <w:rsid w:val="00362470"/>
    <w:rsid w:val="0036296D"/>
    <w:rsid w:val="00362F34"/>
    <w:rsid w:val="00363AFC"/>
    <w:rsid w:val="00363C64"/>
    <w:rsid w:val="00363CCE"/>
    <w:rsid w:val="003642CB"/>
    <w:rsid w:val="00364CF8"/>
    <w:rsid w:val="00364D39"/>
    <w:rsid w:val="00364D5F"/>
    <w:rsid w:val="003650B7"/>
    <w:rsid w:val="003650D9"/>
    <w:rsid w:val="003651F8"/>
    <w:rsid w:val="00365CBE"/>
    <w:rsid w:val="00366279"/>
    <w:rsid w:val="00366542"/>
    <w:rsid w:val="003668B2"/>
    <w:rsid w:val="003669A9"/>
    <w:rsid w:val="003669E6"/>
    <w:rsid w:val="00366C27"/>
    <w:rsid w:val="00367188"/>
    <w:rsid w:val="0036733E"/>
    <w:rsid w:val="00367D37"/>
    <w:rsid w:val="003701F5"/>
    <w:rsid w:val="00370277"/>
    <w:rsid w:val="00370606"/>
    <w:rsid w:val="00370700"/>
    <w:rsid w:val="0037091E"/>
    <w:rsid w:val="00370B58"/>
    <w:rsid w:val="00370B6F"/>
    <w:rsid w:val="00370FF7"/>
    <w:rsid w:val="003710C1"/>
    <w:rsid w:val="003713C6"/>
    <w:rsid w:val="0037176F"/>
    <w:rsid w:val="00371A42"/>
    <w:rsid w:val="00371C02"/>
    <w:rsid w:val="00372422"/>
    <w:rsid w:val="00372758"/>
    <w:rsid w:val="003728F7"/>
    <w:rsid w:val="00372E19"/>
    <w:rsid w:val="003731EC"/>
    <w:rsid w:val="00373624"/>
    <w:rsid w:val="00373726"/>
    <w:rsid w:val="003737B5"/>
    <w:rsid w:val="00373879"/>
    <w:rsid w:val="00373B1F"/>
    <w:rsid w:val="00373B38"/>
    <w:rsid w:val="00373E4D"/>
    <w:rsid w:val="0037465C"/>
    <w:rsid w:val="00374AA0"/>
    <w:rsid w:val="00374EB0"/>
    <w:rsid w:val="00374F08"/>
    <w:rsid w:val="0037524A"/>
    <w:rsid w:val="003753B4"/>
    <w:rsid w:val="0037593F"/>
    <w:rsid w:val="00375ACC"/>
    <w:rsid w:val="00375FA0"/>
    <w:rsid w:val="00375FFB"/>
    <w:rsid w:val="00376463"/>
    <w:rsid w:val="00376613"/>
    <w:rsid w:val="003772F9"/>
    <w:rsid w:val="00377305"/>
    <w:rsid w:val="003776C5"/>
    <w:rsid w:val="00377DF5"/>
    <w:rsid w:val="003808BA"/>
    <w:rsid w:val="00380F2E"/>
    <w:rsid w:val="003813E5"/>
    <w:rsid w:val="0038146E"/>
    <w:rsid w:val="0038191F"/>
    <w:rsid w:val="0038193C"/>
    <w:rsid w:val="00381E52"/>
    <w:rsid w:val="00381F0B"/>
    <w:rsid w:val="003821D0"/>
    <w:rsid w:val="00382330"/>
    <w:rsid w:val="003824C2"/>
    <w:rsid w:val="00382B03"/>
    <w:rsid w:val="00383119"/>
    <w:rsid w:val="003831C2"/>
    <w:rsid w:val="003836D6"/>
    <w:rsid w:val="00383B18"/>
    <w:rsid w:val="003840E1"/>
    <w:rsid w:val="003847B3"/>
    <w:rsid w:val="00384B43"/>
    <w:rsid w:val="00384D82"/>
    <w:rsid w:val="0038528F"/>
    <w:rsid w:val="003855DA"/>
    <w:rsid w:val="003855FC"/>
    <w:rsid w:val="00385D4C"/>
    <w:rsid w:val="00386150"/>
    <w:rsid w:val="003862AF"/>
    <w:rsid w:val="00386706"/>
    <w:rsid w:val="003868BE"/>
    <w:rsid w:val="00387D6F"/>
    <w:rsid w:val="00390A85"/>
    <w:rsid w:val="00390DC0"/>
    <w:rsid w:val="00390DC8"/>
    <w:rsid w:val="003916AF"/>
    <w:rsid w:val="00391AB3"/>
    <w:rsid w:val="00391D77"/>
    <w:rsid w:val="0039272D"/>
    <w:rsid w:val="00393333"/>
    <w:rsid w:val="00393C84"/>
    <w:rsid w:val="0039425F"/>
    <w:rsid w:val="0039447D"/>
    <w:rsid w:val="00394D10"/>
    <w:rsid w:val="00395931"/>
    <w:rsid w:val="00395982"/>
    <w:rsid w:val="00395D22"/>
    <w:rsid w:val="0039691B"/>
    <w:rsid w:val="00396B43"/>
    <w:rsid w:val="00396B6D"/>
    <w:rsid w:val="003973A1"/>
    <w:rsid w:val="003976B0"/>
    <w:rsid w:val="003979E2"/>
    <w:rsid w:val="00397F12"/>
    <w:rsid w:val="003A0040"/>
    <w:rsid w:val="003A06B6"/>
    <w:rsid w:val="003A0EC0"/>
    <w:rsid w:val="003A10E6"/>
    <w:rsid w:val="003A138A"/>
    <w:rsid w:val="003A179F"/>
    <w:rsid w:val="003A1ED8"/>
    <w:rsid w:val="003A21ED"/>
    <w:rsid w:val="003A2549"/>
    <w:rsid w:val="003A2818"/>
    <w:rsid w:val="003A2D26"/>
    <w:rsid w:val="003A2DF7"/>
    <w:rsid w:val="003A2E8D"/>
    <w:rsid w:val="003A2F33"/>
    <w:rsid w:val="003A364D"/>
    <w:rsid w:val="003A39C0"/>
    <w:rsid w:val="003A3D7F"/>
    <w:rsid w:val="003A3FA9"/>
    <w:rsid w:val="003A434B"/>
    <w:rsid w:val="003A4DE0"/>
    <w:rsid w:val="003A598B"/>
    <w:rsid w:val="003A6039"/>
    <w:rsid w:val="003A6629"/>
    <w:rsid w:val="003A66C2"/>
    <w:rsid w:val="003A66E6"/>
    <w:rsid w:val="003A68EE"/>
    <w:rsid w:val="003A6CC0"/>
    <w:rsid w:val="003A6DE8"/>
    <w:rsid w:val="003A7875"/>
    <w:rsid w:val="003A788C"/>
    <w:rsid w:val="003A7B42"/>
    <w:rsid w:val="003A7D85"/>
    <w:rsid w:val="003A7E6C"/>
    <w:rsid w:val="003B0020"/>
    <w:rsid w:val="003B0071"/>
    <w:rsid w:val="003B0176"/>
    <w:rsid w:val="003B0368"/>
    <w:rsid w:val="003B045C"/>
    <w:rsid w:val="003B05A9"/>
    <w:rsid w:val="003B0D36"/>
    <w:rsid w:val="003B0D3A"/>
    <w:rsid w:val="003B10C5"/>
    <w:rsid w:val="003B112E"/>
    <w:rsid w:val="003B1D61"/>
    <w:rsid w:val="003B2735"/>
    <w:rsid w:val="003B2C8D"/>
    <w:rsid w:val="003B2D69"/>
    <w:rsid w:val="003B2F70"/>
    <w:rsid w:val="003B3816"/>
    <w:rsid w:val="003B3848"/>
    <w:rsid w:val="003B38BA"/>
    <w:rsid w:val="003B3AFD"/>
    <w:rsid w:val="003B4171"/>
    <w:rsid w:val="003B41DF"/>
    <w:rsid w:val="003B4372"/>
    <w:rsid w:val="003B4524"/>
    <w:rsid w:val="003B4690"/>
    <w:rsid w:val="003B4C17"/>
    <w:rsid w:val="003B4DE6"/>
    <w:rsid w:val="003B5033"/>
    <w:rsid w:val="003B52D0"/>
    <w:rsid w:val="003B54D4"/>
    <w:rsid w:val="003B5608"/>
    <w:rsid w:val="003B5925"/>
    <w:rsid w:val="003B599B"/>
    <w:rsid w:val="003B5DC6"/>
    <w:rsid w:val="003B5F3D"/>
    <w:rsid w:val="003B5FB9"/>
    <w:rsid w:val="003B5FF1"/>
    <w:rsid w:val="003B6A82"/>
    <w:rsid w:val="003B74A6"/>
    <w:rsid w:val="003B7B70"/>
    <w:rsid w:val="003C02C3"/>
    <w:rsid w:val="003C0529"/>
    <w:rsid w:val="003C08D8"/>
    <w:rsid w:val="003C1091"/>
    <w:rsid w:val="003C180E"/>
    <w:rsid w:val="003C182B"/>
    <w:rsid w:val="003C19CD"/>
    <w:rsid w:val="003C1E7D"/>
    <w:rsid w:val="003C230C"/>
    <w:rsid w:val="003C27FC"/>
    <w:rsid w:val="003C288E"/>
    <w:rsid w:val="003C2895"/>
    <w:rsid w:val="003C2E5A"/>
    <w:rsid w:val="003C3082"/>
    <w:rsid w:val="003C3506"/>
    <w:rsid w:val="003C362C"/>
    <w:rsid w:val="003C37F1"/>
    <w:rsid w:val="003C3AE1"/>
    <w:rsid w:val="003C3C63"/>
    <w:rsid w:val="003C3E81"/>
    <w:rsid w:val="003C3EC8"/>
    <w:rsid w:val="003C477D"/>
    <w:rsid w:val="003C48C9"/>
    <w:rsid w:val="003C4A73"/>
    <w:rsid w:val="003C4B0B"/>
    <w:rsid w:val="003C4BB1"/>
    <w:rsid w:val="003C4C34"/>
    <w:rsid w:val="003C4C37"/>
    <w:rsid w:val="003C4F5D"/>
    <w:rsid w:val="003C5119"/>
    <w:rsid w:val="003C5231"/>
    <w:rsid w:val="003C54EE"/>
    <w:rsid w:val="003C57D8"/>
    <w:rsid w:val="003C597D"/>
    <w:rsid w:val="003C60FE"/>
    <w:rsid w:val="003C627D"/>
    <w:rsid w:val="003C63D9"/>
    <w:rsid w:val="003C663C"/>
    <w:rsid w:val="003C6888"/>
    <w:rsid w:val="003C6F35"/>
    <w:rsid w:val="003C7147"/>
    <w:rsid w:val="003C7966"/>
    <w:rsid w:val="003C797C"/>
    <w:rsid w:val="003C7BEC"/>
    <w:rsid w:val="003C7EEC"/>
    <w:rsid w:val="003D01EC"/>
    <w:rsid w:val="003D0A5D"/>
    <w:rsid w:val="003D0CBB"/>
    <w:rsid w:val="003D0D42"/>
    <w:rsid w:val="003D145F"/>
    <w:rsid w:val="003D161E"/>
    <w:rsid w:val="003D1BA6"/>
    <w:rsid w:val="003D1DCD"/>
    <w:rsid w:val="003D28F5"/>
    <w:rsid w:val="003D2F44"/>
    <w:rsid w:val="003D3112"/>
    <w:rsid w:val="003D3439"/>
    <w:rsid w:val="003D353E"/>
    <w:rsid w:val="003D38E2"/>
    <w:rsid w:val="003D3951"/>
    <w:rsid w:val="003D4136"/>
    <w:rsid w:val="003D41EA"/>
    <w:rsid w:val="003D45FE"/>
    <w:rsid w:val="003D48FB"/>
    <w:rsid w:val="003D5093"/>
    <w:rsid w:val="003D5406"/>
    <w:rsid w:val="003D58FA"/>
    <w:rsid w:val="003D5AD1"/>
    <w:rsid w:val="003D5CBE"/>
    <w:rsid w:val="003D5D79"/>
    <w:rsid w:val="003D605B"/>
    <w:rsid w:val="003D62D4"/>
    <w:rsid w:val="003D6556"/>
    <w:rsid w:val="003D65F3"/>
    <w:rsid w:val="003D6E73"/>
    <w:rsid w:val="003D79D9"/>
    <w:rsid w:val="003E0172"/>
    <w:rsid w:val="003E0E13"/>
    <w:rsid w:val="003E0E6D"/>
    <w:rsid w:val="003E154B"/>
    <w:rsid w:val="003E159C"/>
    <w:rsid w:val="003E1700"/>
    <w:rsid w:val="003E18B8"/>
    <w:rsid w:val="003E21D2"/>
    <w:rsid w:val="003E2B66"/>
    <w:rsid w:val="003E2D99"/>
    <w:rsid w:val="003E3B0E"/>
    <w:rsid w:val="003E3D63"/>
    <w:rsid w:val="003E3DA7"/>
    <w:rsid w:val="003E414E"/>
    <w:rsid w:val="003E444D"/>
    <w:rsid w:val="003E4863"/>
    <w:rsid w:val="003E51E7"/>
    <w:rsid w:val="003E5507"/>
    <w:rsid w:val="003E5527"/>
    <w:rsid w:val="003E555F"/>
    <w:rsid w:val="003E5BE2"/>
    <w:rsid w:val="003E5EA2"/>
    <w:rsid w:val="003E6059"/>
    <w:rsid w:val="003E674B"/>
    <w:rsid w:val="003E6D2F"/>
    <w:rsid w:val="003E6D63"/>
    <w:rsid w:val="003E7090"/>
    <w:rsid w:val="003E72E4"/>
    <w:rsid w:val="003E78B9"/>
    <w:rsid w:val="003E7962"/>
    <w:rsid w:val="003E7A2A"/>
    <w:rsid w:val="003E7A76"/>
    <w:rsid w:val="003F0C0C"/>
    <w:rsid w:val="003F17E2"/>
    <w:rsid w:val="003F204C"/>
    <w:rsid w:val="003F2123"/>
    <w:rsid w:val="003F2173"/>
    <w:rsid w:val="003F218D"/>
    <w:rsid w:val="003F2412"/>
    <w:rsid w:val="003F244F"/>
    <w:rsid w:val="003F28DE"/>
    <w:rsid w:val="003F2DC6"/>
    <w:rsid w:val="003F3C4F"/>
    <w:rsid w:val="003F4277"/>
    <w:rsid w:val="003F44D2"/>
    <w:rsid w:val="003F4AE2"/>
    <w:rsid w:val="003F4C3E"/>
    <w:rsid w:val="003F4EB5"/>
    <w:rsid w:val="003F5B74"/>
    <w:rsid w:val="003F5BB4"/>
    <w:rsid w:val="003F6454"/>
    <w:rsid w:val="003F6644"/>
    <w:rsid w:val="003F66AF"/>
    <w:rsid w:val="003F745F"/>
    <w:rsid w:val="003F75B1"/>
    <w:rsid w:val="003F7749"/>
    <w:rsid w:val="003F7968"/>
    <w:rsid w:val="003F7C44"/>
    <w:rsid w:val="003F7D9C"/>
    <w:rsid w:val="0040006E"/>
    <w:rsid w:val="004003C4"/>
    <w:rsid w:val="00400695"/>
    <w:rsid w:val="00400910"/>
    <w:rsid w:val="00400AC0"/>
    <w:rsid w:val="00400C1A"/>
    <w:rsid w:val="004011A6"/>
    <w:rsid w:val="0040128E"/>
    <w:rsid w:val="00401459"/>
    <w:rsid w:val="0040161E"/>
    <w:rsid w:val="004017A4"/>
    <w:rsid w:val="00401851"/>
    <w:rsid w:val="0040224F"/>
    <w:rsid w:val="0040272F"/>
    <w:rsid w:val="0040297D"/>
    <w:rsid w:val="00402F54"/>
    <w:rsid w:val="0040332C"/>
    <w:rsid w:val="0040334C"/>
    <w:rsid w:val="00403A67"/>
    <w:rsid w:val="00403A79"/>
    <w:rsid w:val="00403B09"/>
    <w:rsid w:val="00403B12"/>
    <w:rsid w:val="00404589"/>
    <w:rsid w:val="004046D5"/>
    <w:rsid w:val="004049A1"/>
    <w:rsid w:val="00404A72"/>
    <w:rsid w:val="00404BF7"/>
    <w:rsid w:val="0040517D"/>
    <w:rsid w:val="0040536E"/>
    <w:rsid w:val="00405D48"/>
    <w:rsid w:val="004063A5"/>
    <w:rsid w:val="00406731"/>
    <w:rsid w:val="00406D85"/>
    <w:rsid w:val="00406DE4"/>
    <w:rsid w:val="00407118"/>
    <w:rsid w:val="004072DA"/>
    <w:rsid w:val="0040743E"/>
    <w:rsid w:val="004075AC"/>
    <w:rsid w:val="004104E9"/>
    <w:rsid w:val="00410C00"/>
    <w:rsid w:val="00411758"/>
    <w:rsid w:val="00411781"/>
    <w:rsid w:val="004117A0"/>
    <w:rsid w:val="0041180B"/>
    <w:rsid w:val="00411C1C"/>
    <w:rsid w:val="00411C96"/>
    <w:rsid w:val="0041258F"/>
    <w:rsid w:val="00412C45"/>
    <w:rsid w:val="00412E81"/>
    <w:rsid w:val="00412FF8"/>
    <w:rsid w:val="004132EE"/>
    <w:rsid w:val="004133FB"/>
    <w:rsid w:val="00413D24"/>
    <w:rsid w:val="00414106"/>
    <w:rsid w:val="00414771"/>
    <w:rsid w:val="00414788"/>
    <w:rsid w:val="004147B6"/>
    <w:rsid w:val="004148E8"/>
    <w:rsid w:val="004148EC"/>
    <w:rsid w:val="00414A24"/>
    <w:rsid w:val="00414B47"/>
    <w:rsid w:val="0041525B"/>
    <w:rsid w:val="0041559B"/>
    <w:rsid w:val="00415A27"/>
    <w:rsid w:val="00415D67"/>
    <w:rsid w:val="00416A72"/>
    <w:rsid w:val="00416C83"/>
    <w:rsid w:val="004176B2"/>
    <w:rsid w:val="0041777A"/>
    <w:rsid w:val="004177D7"/>
    <w:rsid w:val="004201E4"/>
    <w:rsid w:val="0042042C"/>
    <w:rsid w:val="004205D2"/>
    <w:rsid w:val="00420870"/>
    <w:rsid w:val="0042150F"/>
    <w:rsid w:val="00421698"/>
    <w:rsid w:val="00421703"/>
    <w:rsid w:val="00421E1D"/>
    <w:rsid w:val="00421F70"/>
    <w:rsid w:val="00422117"/>
    <w:rsid w:val="00422E03"/>
    <w:rsid w:val="0042324D"/>
    <w:rsid w:val="004238E4"/>
    <w:rsid w:val="0042426D"/>
    <w:rsid w:val="004242DD"/>
    <w:rsid w:val="0042469C"/>
    <w:rsid w:val="004247B7"/>
    <w:rsid w:val="00424D41"/>
    <w:rsid w:val="00424F32"/>
    <w:rsid w:val="00424F3A"/>
    <w:rsid w:val="00425346"/>
    <w:rsid w:val="00425A1A"/>
    <w:rsid w:val="00425CA6"/>
    <w:rsid w:val="00425DF4"/>
    <w:rsid w:val="00425F48"/>
    <w:rsid w:val="0042621F"/>
    <w:rsid w:val="004263A5"/>
    <w:rsid w:val="0042640B"/>
    <w:rsid w:val="00426422"/>
    <w:rsid w:val="004267B5"/>
    <w:rsid w:val="0042744E"/>
    <w:rsid w:val="00430588"/>
    <w:rsid w:val="0043083B"/>
    <w:rsid w:val="00430C0F"/>
    <w:rsid w:val="00430EFA"/>
    <w:rsid w:val="004310F8"/>
    <w:rsid w:val="00431634"/>
    <w:rsid w:val="0043171E"/>
    <w:rsid w:val="00431B87"/>
    <w:rsid w:val="00431E8C"/>
    <w:rsid w:val="0043211B"/>
    <w:rsid w:val="004323B3"/>
    <w:rsid w:val="00432CA0"/>
    <w:rsid w:val="00432E26"/>
    <w:rsid w:val="00432E32"/>
    <w:rsid w:val="0043306B"/>
    <w:rsid w:val="004331C5"/>
    <w:rsid w:val="00433900"/>
    <w:rsid w:val="00433BB6"/>
    <w:rsid w:val="00433C4B"/>
    <w:rsid w:val="0043443E"/>
    <w:rsid w:val="004347C7"/>
    <w:rsid w:val="00434DC8"/>
    <w:rsid w:val="00434F14"/>
    <w:rsid w:val="00435220"/>
    <w:rsid w:val="0043536A"/>
    <w:rsid w:val="004354EB"/>
    <w:rsid w:val="004358F7"/>
    <w:rsid w:val="00435954"/>
    <w:rsid w:val="00435DA3"/>
    <w:rsid w:val="00435E7E"/>
    <w:rsid w:val="00436469"/>
    <w:rsid w:val="00436576"/>
    <w:rsid w:val="00436FFC"/>
    <w:rsid w:val="00437187"/>
    <w:rsid w:val="00437D5D"/>
    <w:rsid w:val="004402B6"/>
    <w:rsid w:val="00440775"/>
    <w:rsid w:val="004408C2"/>
    <w:rsid w:val="00441305"/>
    <w:rsid w:val="0044134D"/>
    <w:rsid w:val="004413B5"/>
    <w:rsid w:val="004413C8"/>
    <w:rsid w:val="004419E0"/>
    <w:rsid w:val="00441A4B"/>
    <w:rsid w:val="00441E4A"/>
    <w:rsid w:val="00441EFB"/>
    <w:rsid w:val="00441F07"/>
    <w:rsid w:val="00442A57"/>
    <w:rsid w:val="00442AA2"/>
    <w:rsid w:val="00442D32"/>
    <w:rsid w:val="00442D84"/>
    <w:rsid w:val="00442E20"/>
    <w:rsid w:val="004430C4"/>
    <w:rsid w:val="004437C4"/>
    <w:rsid w:val="00443F76"/>
    <w:rsid w:val="0044425E"/>
    <w:rsid w:val="00444459"/>
    <w:rsid w:val="004448FF"/>
    <w:rsid w:val="00444C0F"/>
    <w:rsid w:val="00444E24"/>
    <w:rsid w:val="00444ED2"/>
    <w:rsid w:val="00444F14"/>
    <w:rsid w:val="004450F2"/>
    <w:rsid w:val="00445A45"/>
    <w:rsid w:val="004460B9"/>
    <w:rsid w:val="0044648F"/>
    <w:rsid w:val="0044659C"/>
    <w:rsid w:val="00446773"/>
    <w:rsid w:val="004467FB"/>
    <w:rsid w:val="0044683F"/>
    <w:rsid w:val="00446C6B"/>
    <w:rsid w:val="0044714A"/>
    <w:rsid w:val="004472AF"/>
    <w:rsid w:val="004472D5"/>
    <w:rsid w:val="0044770E"/>
    <w:rsid w:val="00447951"/>
    <w:rsid w:val="004479AF"/>
    <w:rsid w:val="00447EB1"/>
    <w:rsid w:val="004500E1"/>
    <w:rsid w:val="00450348"/>
    <w:rsid w:val="00450610"/>
    <w:rsid w:val="00450EC6"/>
    <w:rsid w:val="0045131E"/>
    <w:rsid w:val="00451348"/>
    <w:rsid w:val="004519B6"/>
    <w:rsid w:val="00451EAE"/>
    <w:rsid w:val="00451F63"/>
    <w:rsid w:val="0045214E"/>
    <w:rsid w:val="004531B6"/>
    <w:rsid w:val="00453232"/>
    <w:rsid w:val="00453388"/>
    <w:rsid w:val="00453770"/>
    <w:rsid w:val="00453922"/>
    <w:rsid w:val="00453954"/>
    <w:rsid w:val="00454490"/>
    <w:rsid w:val="0045492D"/>
    <w:rsid w:val="00454A25"/>
    <w:rsid w:val="00454AFB"/>
    <w:rsid w:val="00454F35"/>
    <w:rsid w:val="00454FB4"/>
    <w:rsid w:val="004555DA"/>
    <w:rsid w:val="0045564A"/>
    <w:rsid w:val="00455726"/>
    <w:rsid w:val="00455A75"/>
    <w:rsid w:val="00455B0D"/>
    <w:rsid w:val="0045611C"/>
    <w:rsid w:val="00456F15"/>
    <w:rsid w:val="004570AA"/>
    <w:rsid w:val="00457143"/>
    <w:rsid w:val="0045723F"/>
    <w:rsid w:val="00457615"/>
    <w:rsid w:val="00457987"/>
    <w:rsid w:val="00460AF6"/>
    <w:rsid w:val="00460BF9"/>
    <w:rsid w:val="004613C5"/>
    <w:rsid w:val="0046141F"/>
    <w:rsid w:val="004617ED"/>
    <w:rsid w:val="00461A7F"/>
    <w:rsid w:val="0046240F"/>
    <w:rsid w:val="0046266F"/>
    <w:rsid w:val="00463027"/>
    <w:rsid w:val="004630DE"/>
    <w:rsid w:val="00463E9F"/>
    <w:rsid w:val="004641B3"/>
    <w:rsid w:val="00464269"/>
    <w:rsid w:val="00464365"/>
    <w:rsid w:val="00464A97"/>
    <w:rsid w:val="00464C7D"/>
    <w:rsid w:val="00464E50"/>
    <w:rsid w:val="00465B37"/>
    <w:rsid w:val="00465DFD"/>
    <w:rsid w:val="00465E83"/>
    <w:rsid w:val="00466A74"/>
    <w:rsid w:val="00466FE7"/>
    <w:rsid w:val="0046728F"/>
    <w:rsid w:val="0046738C"/>
    <w:rsid w:val="004673A1"/>
    <w:rsid w:val="00467D72"/>
    <w:rsid w:val="00467F9F"/>
    <w:rsid w:val="0047012F"/>
    <w:rsid w:val="0047034E"/>
    <w:rsid w:val="00470A00"/>
    <w:rsid w:val="00470DA5"/>
    <w:rsid w:val="004713F2"/>
    <w:rsid w:val="00471632"/>
    <w:rsid w:val="0047169C"/>
    <w:rsid w:val="00471728"/>
    <w:rsid w:val="00471B10"/>
    <w:rsid w:val="00471BE9"/>
    <w:rsid w:val="00472108"/>
    <w:rsid w:val="0047240F"/>
    <w:rsid w:val="0047241A"/>
    <w:rsid w:val="0047254A"/>
    <w:rsid w:val="00472768"/>
    <w:rsid w:val="00472B96"/>
    <w:rsid w:val="00473005"/>
    <w:rsid w:val="00473BE1"/>
    <w:rsid w:val="00473DAB"/>
    <w:rsid w:val="00473DD0"/>
    <w:rsid w:val="00473F0B"/>
    <w:rsid w:val="004743C9"/>
    <w:rsid w:val="004744BA"/>
    <w:rsid w:val="00474A58"/>
    <w:rsid w:val="00474D6D"/>
    <w:rsid w:val="00475518"/>
    <w:rsid w:val="004757E3"/>
    <w:rsid w:val="00475A4D"/>
    <w:rsid w:val="0047611C"/>
    <w:rsid w:val="004761FD"/>
    <w:rsid w:val="0047622B"/>
    <w:rsid w:val="00476403"/>
    <w:rsid w:val="004764F8"/>
    <w:rsid w:val="00476643"/>
    <w:rsid w:val="00476B37"/>
    <w:rsid w:val="00476C93"/>
    <w:rsid w:val="00476D99"/>
    <w:rsid w:val="00477791"/>
    <w:rsid w:val="004804BB"/>
    <w:rsid w:val="00480676"/>
    <w:rsid w:val="00480698"/>
    <w:rsid w:val="00480727"/>
    <w:rsid w:val="00480EEA"/>
    <w:rsid w:val="00481077"/>
    <w:rsid w:val="0048121F"/>
    <w:rsid w:val="004813F7"/>
    <w:rsid w:val="0048157F"/>
    <w:rsid w:val="004816E8"/>
    <w:rsid w:val="00481A32"/>
    <w:rsid w:val="0048215E"/>
    <w:rsid w:val="004821D1"/>
    <w:rsid w:val="00482645"/>
    <w:rsid w:val="00482D23"/>
    <w:rsid w:val="004830E8"/>
    <w:rsid w:val="00483672"/>
    <w:rsid w:val="004838BD"/>
    <w:rsid w:val="00483916"/>
    <w:rsid w:val="00483AFF"/>
    <w:rsid w:val="00483B74"/>
    <w:rsid w:val="00483F14"/>
    <w:rsid w:val="00484018"/>
    <w:rsid w:val="00484162"/>
    <w:rsid w:val="0048438B"/>
    <w:rsid w:val="0048454C"/>
    <w:rsid w:val="00484824"/>
    <w:rsid w:val="00484D2D"/>
    <w:rsid w:val="0048530D"/>
    <w:rsid w:val="0048545D"/>
    <w:rsid w:val="004858D1"/>
    <w:rsid w:val="00485AEC"/>
    <w:rsid w:val="004866E8"/>
    <w:rsid w:val="0048680E"/>
    <w:rsid w:val="00486893"/>
    <w:rsid w:val="00486B87"/>
    <w:rsid w:val="00486D20"/>
    <w:rsid w:val="004870DF"/>
    <w:rsid w:val="0048714F"/>
    <w:rsid w:val="004871C9"/>
    <w:rsid w:val="00487408"/>
    <w:rsid w:val="004875B0"/>
    <w:rsid w:val="004876A3"/>
    <w:rsid w:val="00487D72"/>
    <w:rsid w:val="0049067A"/>
    <w:rsid w:val="00490D95"/>
    <w:rsid w:val="00491D20"/>
    <w:rsid w:val="00491E2D"/>
    <w:rsid w:val="004924E1"/>
    <w:rsid w:val="004925BC"/>
    <w:rsid w:val="00492740"/>
    <w:rsid w:val="00492CDE"/>
    <w:rsid w:val="00492D2F"/>
    <w:rsid w:val="00492E57"/>
    <w:rsid w:val="0049305F"/>
    <w:rsid w:val="0049333B"/>
    <w:rsid w:val="004935CE"/>
    <w:rsid w:val="00493B87"/>
    <w:rsid w:val="00493B8C"/>
    <w:rsid w:val="00493C32"/>
    <w:rsid w:val="00493D4C"/>
    <w:rsid w:val="00493EAA"/>
    <w:rsid w:val="004940BD"/>
    <w:rsid w:val="004941BF"/>
    <w:rsid w:val="004941CD"/>
    <w:rsid w:val="004943E0"/>
    <w:rsid w:val="004947DA"/>
    <w:rsid w:val="004950D7"/>
    <w:rsid w:val="00495467"/>
    <w:rsid w:val="0049546D"/>
    <w:rsid w:val="00495585"/>
    <w:rsid w:val="004957DB"/>
    <w:rsid w:val="00495C34"/>
    <w:rsid w:val="00495F36"/>
    <w:rsid w:val="00495FA5"/>
    <w:rsid w:val="00496916"/>
    <w:rsid w:val="00497609"/>
    <w:rsid w:val="004A056F"/>
    <w:rsid w:val="004A0631"/>
    <w:rsid w:val="004A122D"/>
    <w:rsid w:val="004A150D"/>
    <w:rsid w:val="004A15FF"/>
    <w:rsid w:val="004A1663"/>
    <w:rsid w:val="004A1784"/>
    <w:rsid w:val="004A17C5"/>
    <w:rsid w:val="004A184B"/>
    <w:rsid w:val="004A1AF8"/>
    <w:rsid w:val="004A1E26"/>
    <w:rsid w:val="004A207C"/>
    <w:rsid w:val="004A286C"/>
    <w:rsid w:val="004A2883"/>
    <w:rsid w:val="004A3195"/>
    <w:rsid w:val="004A3742"/>
    <w:rsid w:val="004A37AB"/>
    <w:rsid w:val="004A389D"/>
    <w:rsid w:val="004A3F8E"/>
    <w:rsid w:val="004A40B2"/>
    <w:rsid w:val="004A4632"/>
    <w:rsid w:val="004A4850"/>
    <w:rsid w:val="004A4866"/>
    <w:rsid w:val="004A4900"/>
    <w:rsid w:val="004A500A"/>
    <w:rsid w:val="004A5089"/>
    <w:rsid w:val="004A5395"/>
    <w:rsid w:val="004A5B41"/>
    <w:rsid w:val="004A5C52"/>
    <w:rsid w:val="004A63F0"/>
    <w:rsid w:val="004A65D6"/>
    <w:rsid w:val="004A6782"/>
    <w:rsid w:val="004A6A9D"/>
    <w:rsid w:val="004A6B39"/>
    <w:rsid w:val="004A6B9D"/>
    <w:rsid w:val="004A6E03"/>
    <w:rsid w:val="004A7916"/>
    <w:rsid w:val="004A7CA9"/>
    <w:rsid w:val="004B0473"/>
    <w:rsid w:val="004B1FD0"/>
    <w:rsid w:val="004B21FE"/>
    <w:rsid w:val="004B283E"/>
    <w:rsid w:val="004B2AE4"/>
    <w:rsid w:val="004B3025"/>
    <w:rsid w:val="004B36F6"/>
    <w:rsid w:val="004B37F4"/>
    <w:rsid w:val="004B3B56"/>
    <w:rsid w:val="004B3D6D"/>
    <w:rsid w:val="004B3E9F"/>
    <w:rsid w:val="004B3F44"/>
    <w:rsid w:val="004B4B66"/>
    <w:rsid w:val="004B4D53"/>
    <w:rsid w:val="004B4ED0"/>
    <w:rsid w:val="004B4F61"/>
    <w:rsid w:val="004B5147"/>
    <w:rsid w:val="004B5163"/>
    <w:rsid w:val="004B5625"/>
    <w:rsid w:val="004B6108"/>
    <w:rsid w:val="004B6402"/>
    <w:rsid w:val="004B679A"/>
    <w:rsid w:val="004B68A2"/>
    <w:rsid w:val="004B6D8C"/>
    <w:rsid w:val="004B74F6"/>
    <w:rsid w:val="004B769A"/>
    <w:rsid w:val="004B7A76"/>
    <w:rsid w:val="004C03D9"/>
    <w:rsid w:val="004C04AF"/>
    <w:rsid w:val="004C0981"/>
    <w:rsid w:val="004C09A2"/>
    <w:rsid w:val="004C0AF1"/>
    <w:rsid w:val="004C105D"/>
    <w:rsid w:val="004C1352"/>
    <w:rsid w:val="004C148C"/>
    <w:rsid w:val="004C1577"/>
    <w:rsid w:val="004C18AA"/>
    <w:rsid w:val="004C194B"/>
    <w:rsid w:val="004C1AE9"/>
    <w:rsid w:val="004C1CF3"/>
    <w:rsid w:val="004C1EAF"/>
    <w:rsid w:val="004C1F8F"/>
    <w:rsid w:val="004C2004"/>
    <w:rsid w:val="004C20BB"/>
    <w:rsid w:val="004C21CF"/>
    <w:rsid w:val="004C23D6"/>
    <w:rsid w:val="004C2BFE"/>
    <w:rsid w:val="004C2DF2"/>
    <w:rsid w:val="004C2F1A"/>
    <w:rsid w:val="004C3100"/>
    <w:rsid w:val="004C362D"/>
    <w:rsid w:val="004C39E6"/>
    <w:rsid w:val="004C3A7D"/>
    <w:rsid w:val="004C3C23"/>
    <w:rsid w:val="004C3C78"/>
    <w:rsid w:val="004C4329"/>
    <w:rsid w:val="004C444D"/>
    <w:rsid w:val="004C469D"/>
    <w:rsid w:val="004C477E"/>
    <w:rsid w:val="004C492C"/>
    <w:rsid w:val="004C4BA5"/>
    <w:rsid w:val="004C4E3F"/>
    <w:rsid w:val="004C5B87"/>
    <w:rsid w:val="004C6010"/>
    <w:rsid w:val="004C613E"/>
    <w:rsid w:val="004C6683"/>
    <w:rsid w:val="004C6B4E"/>
    <w:rsid w:val="004C70B7"/>
    <w:rsid w:val="004C77FE"/>
    <w:rsid w:val="004C7A11"/>
    <w:rsid w:val="004C7AAC"/>
    <w:rsid w:val="004C7E15"/>
    <w:rsid w:val="004D072B"/>
    <w:rsid w:val="004D099E"/>
    <w:rsid w:val="004D09BB"/>
    <w:rsid w:val="004D0C74"/>
    <w:rsid w:val="004D0D92"/>
    <w:rsid w:val="004D0E10"/>
    <w:rsid w:val="004D192A"/>
    <w:rsid w:val="004D1C17"/>
    <w:rsid w:val="004D1D20"/>
    <w:rsid w:val="004D221A"/>
    <w:rsid w:val="004D2B11"/>
    <w:rsid w:val="004D38C5"/>
    <w:rsid w:val="004D403F"/>
    <w:rsid w:val="004D48B0"/>
    <w:rsid w:val="004D4C28"/>
    <w:rsid w:val="004D520C"/>
    <w:rsid w:val="004D53B5"/>
    <w:rsid w:val="004D59F8"/>
    <w:rsid w:val="004D6433"/>
    <w:rsid w:val="004D66B9"/>
    <w:rsid w:val="004D71C9"/>
    <w:rsid w:val="004D72F2"/>
    <w:rsid w:val="004D7ABB"/>
    <w:rsid w:val="004D7D1E"/>
    <w:rsid w:val="004D7DE5"/>
    <w:rsid w:val="004E0018"/>
    <w:rsid w:val="004E0035"/>
    <w:rsid w:val="004E0074"/>
    <w:rsid w:val="004E0733"/>
    <w:rsid w:val="004E07EC"/>
    <w:rsid w:val="004E09B7"/>
    <w:rsid w:val="004E1473"/>
    <w:rsid w:val="004E1544"/>
    <w:rsid w:val="004E156A"/>
    <w:rsid w:val="004E1585"/>
    <w:rsid w:val="004E1CCC"/>
    <w:rsid w:val="004E2916"/>
    <w:rsid w:val="004E2A8A"/>
    <w:rsid w:val="004E2C52"/>
    <w:rsid w:val="004E2DDE"/>
    <w:rsid w:val="004E30D4"/>
    <w:rsid w:val="004E3266"/>
    <w:rsid w:val="004E35D2"/>
    <w:rsid w:val="004E3675"/>
    <w:rsid w:val="004E38B7"/>
    <w:rsid w:val="004E38D2"/>
    <w:rsid w:val="004E398E"/>
    <w:rsid w:val="004E3C5D"/>
    <w:rsid w:val="004E3CA4"/>
    <w:rsid w:val="004E3D78"/>
    <w:rsid w:val="004E46BC"/>
    <w:rsid w:val="004E47DC"/>
    <w:rsid w:val="004E4B68"/>
    <w:rsid w:val="004E4E19"/>
    <w:rsid w:val="004E5579"/>
    <w:rsid w:val="004E5B4F"/>
    <w:rsid w:val="004E5EC0"/>
    <w:rsid w:val="004E618E"/>
    <w:rsid w:val="004E64B7"/>
    <w:rsid w:val="004E6560"/>
    <w:rsid w:val="004E667F"/>
    <w:rsid w:val="004E68FC"/>
    <w:rsid w:val="004E6924"/>
    <w:rsid w:val="004E6ABC"/>
    <w:rsid w:val="004E6DDA"/>
    <w:rsid w:val="004E715C"/>
    <w:rsid w:val="004E786D"/>
    <w:rsid w:val="004E7A91"/>
    <w:rsid w:val="004F039E"/>
    <w:rsid w:val="004F0411"/>
    <w:rsid w:val="004F0924"/>
    <w:rsid w:val="004F0B52"/>
    <w:rsid w:val="004F1251"/>
    <w:rsid w:val="004F1305"/>
    <w:rsid w:val="004F133A"/>
    <w:rsid w:val="004F1796"/>
    <w:rsid w:val="004F1D0E"/>
    <w:rsid w:val="004F1D3A"/>
    <w:rsid w:val="004F1D55"/>
    <w:rsid w:val="004F252D"/>
    <w:rsid w:val="004F2760"/>
    <w:rsid w:val="004F2CCE"/>
    <w:rsid w:val="004F2DB5"/>
    <w:rsid w:val="004F2E13"/>
    <w:rsid w:val="004F3329"/>
    <w:rsid w:val="004F3464"/>
    <w:rsid w:val="004F3E8B"/>
    <w:rsid w:val="004F403A"/>
    <w:rsid w:val="004F41AD"/>
    <w:rsid w:val="004F47C5"/>
    <w:rsid w:val="004F4D82"/>
    <w:rsid w:val="004F4DB9"/>
    <w:rsid w:val="004F5CB7"/>
    <w:rsid w:val="004F625C"/>
    <w:rsid w:val="004F6863"/>
    <w:rsid w:val="004F6F3B"/>
    <w:rsid w:val="004F723D"/>
    <w:rsid w:val="005001EF"/>
    <w:rsid w:val="00500459"/>
    <w:rsid w:val="005005CF"/>
    <w:rsid w:val="00500651"/>
    <w:rsid w:val="00500782"/>
    <w:rsid w:val="00500BFB"/>
    <w:rsid w:val="00500F0D"/>
    <w:rsid w:val="0050177A"/>
    <w:rsid w:val="00501DB5"/>
    <w:rsid w:val="00501DE5"/>
    <w:rsid w:val="005024CA"/>
    <w:rsid w:val="0050261F"/>
    <w:rsid w:val="005027A7"/>
    <w:rsid w:val="00502DDD"/>
    <w:rsid w:val="00504130"/>
    <w:rsid w:val="00504664"/>
    <w:rsid w:val="00504BE4"/>
    <w:rsid w:val="005056A5"/>
    <w:rsid w:val="0050573E"/>
    <w:rsid w:val="005057DF"/>
    <w:rsid w:val="0050585D"/>
    <w:rsid w:val="005058DB"/>
    <w:rsid w:val="00505AEB"/>
    <w:rsid w:val="00506849"/>
    <w:rsid w:val="00506B89"/>
    <w:rsid w:val="00507027"/>
    <w:rsid w:val="00507043"/>
    <w:rsid w:val="005070BE"/>
    <w:rsid w:val="0050724A"/>
    <w:rsid w:val="005076C6"/>
    <w:rsid w:val="00510278"/>
    <w:rsid w:val="0051033B"/>
    <w:rsid w:val="0051094E"/>
    <w:rsid w:val="00510A89"/>
    <w:rsid w:val="00510F97"/>
    <w:rsid w:val="0051148C"/>
    <w:rsid w:val="005114DD"/>
    <w:rsid w:val="00511A8B"/>
    <w:rsid w:val="00512459"/>
    <w:rsid w:val="00512F75"/>
    <w:rsid w:val="005135A3"/>
    <w:rsid w:val="00513AC2"/>
    <w:rsid w:val="00513CB6"/>
    <w:rsid w:val="00513EEA"/>
    <w:rsid w:val="005145F2"/>
    <w:rsid w:val="005149A2"/>
    <w:rsid w:val="005153DC"/>
    <w:rsid w:val="00515901"/>
    <w:rsid w:val="0051621B"/>
    <w:rsid w:val="0051644A"/>
    <w:rsid w:val="00516C79"/>
    <w:rsid w:val="0051732B"/>
    <w:rsid w:val="00517421"/>
    <w:rsid w:val="00520803"/>
    <w:rsid w:val="00520AF1"/>
    <w:rsid w:val="005211ED"/>
    <w:rsid w:val="00521797"/>
    <w:rsid w:val="00523201"/>
    <w:rsid w:val="00523A4D"/>
    <w:rsid w:val="00523ADB"/>
    <w:rsid w:val="00523FA8"/>
    <w:rsid w:val="00524ADA"/>
    <w:rsid w:val="00524DC0"/>
    <w:rsid w:val="00525285"/>
    <w:rsid w:val="0052543D"/>
    <w:rsid w:val="00525470"/>
    <w:rsid w:val="00525ECB"/>
    <w:rsid w:val="00525F1B"/>
    <w:rsid w:val="00525FC1"/>
    <w:rsid w:val="00526167"/>
    <w:rsid w:val="005261E8"/>
    <w:rsid w:val="005264B9"/>
    <w:rsid w:val="005265BD"/>
    <w:rsid w:val="005269B1"/>
    <w:rsid w:val="00526A9B"/>
    <w:rsid w:val="00527128"/>
    <w:rsid w:val="00527526"/>
    <w:rsid w:val="00527745"/>
    <w:rsid w:val="00527C33"/>
    <w:rsid w:val="00527C43"/>
    <w:rsid w:val="00527E26"/>
    <w:rsid w:val="00530B47"/>
    <w:rsid w:val="00530CD2"/>
    <w:rsid w:val="00531232"/>
    <w:rsid w:val="005312EB"/>
    <w:rsid w:val="0053135A"/>
    <w:rsid w:val="005315C4"/>
    <w:rsid w:val="00531C7D"/>
    <w:rsid w:val="00531CA9"/>
    <w:rsid w:val="00531CD6"/>
    <w:rsid w:val="00532028"/>
    <w:rsid w:val="00532384"/>
    <w:rsid w:val="005324D7"/>
    <w:rsid w:val="00532A14"/>
    <w:rsid w:val="00532BE6"/>
    <w:rsid w:val="00532FB1"/>
    <w:rsid w:val="005333D5"/>
    <w:rsid w:val="00533499"/>
    <w:rsid w:val="00533CC7"/>
    <w:rsid w:val="00533FDE"/>
    <w:rsid w:val="005341D8"/>
    <w:rsid w:val="005345C5"/>
    <w:rsid w:val="00534679"/>
    <w:rsid w:val="00534967"/>
    <w:rsid w:val="005352FA"/>
    <w:rsid w:val="005355C2"/>
    <w:rsid w:val="005357E4"/>
    <w:rsid w:val="005357F8"/>
    <w:rsid w:val="005364F6"/>
    <w:rsid w:val="0053653C"/>
    <w:rsid w:val="00536B1E"/>
    <w:rsid w:val="00536BE5"/>
    <w:rsid w:val="00536D2E"/>
    <w:rsid w:val="00536DDB"/>
    <w:rsid w:val="00536F50"/>
    <w:rsid w:val="005374E0"/>
    <w:rsid w:val="00537C05"/>
    <w:rsid w:val="0054031E"/>
    <w:rsid w:val="00540449"/>
    <w:rsid w:val="00540E73"/>
    <w:rsid w:val="00540FBD"/>
    <w:rsid w:val="005418A1"/>
    <w:rsid w:val="00541995"/>
    <w:rsid w:val="005419A5"/>
    <w:rsid w:val="0054236C"/>
    <w:rsid w:val="005424AB"/>
    <w:rsid w:val="00542548"/>
    <w:rsid w:val="00542798"/>
    <w:rsid w:val="00542940"/>
    <w:rsid w:val="00542CD3"/>
    <w:rsid w:val="00542DC6"/>
    <w:rsid w:val="00542ED9"/>
    <w:rsid w:val="00542F62"/>
    <w:rsid w:val="00543174"/>
    <w:rsid w:val="0054335F"/>
    <w:rsid w:val="00543590"/>
    <w:rsid w:val="005437C4"/>
    <w:rsid w:val="00543995"/>
    <w:rsid w:val="00543B35"/>
    <w:rsid w:val="00543BBE"/>
    <w:rsid w:val="00544436"/>
    <w:rsid w:val="00544D20"/>
    <w:rsid w:val="00544E14"/>
    <w:rsid w:val="00545220"/>
    <w:rsid w:val="005457FF"/>
    <w:rsid w:val="00545FD4"/>
    <w:rsid w:val="005461F0"/>
    <w:rsid w:val="00546283"/>
    <w:rsid w:val="005468DC"/>
    <w:rsid w:val="00546CC9"/>
    <w:rsid w:val="00546D00"/>
    <w:rsid w:val="00546E5B"/>
    <w:rsid w:val="0054798B"/>
    <w:rsid w:val="005479EE"/>
    <w:rsid w:val="005479F6"/>
    <w:rsid w:val="00547BBB"/>
    <w:rsid w:val="005500B7"/>
    <w:rsid w:val="005507BF"/>
    <w:rsid w:val="00550C79"/>
    <w:rsid w:val="00551073"/>
    <w:rsid w:val="005511AE"/>
    <w:rsid w:val="00551218"/>
    <w:rsid w:val="00551299"/>
    <w:rsid w:val="00552143"/>
    <w:rsid w:val="005521A5"/>
    <w:rsid w:val="005522F3"/>
    <w:rsid w:val="0055264C"/>
    <w:rsid w:val="00552655"/>
    <w:rsid w:val="0055282C"/>
    <w:rsid w:val="0055299B"/>
    <w:rsid w:val="00552F16"/>
    <w:rsid w:val="00552FF0"/>
    <w:rsid w:val="00553416"/>
    <w:rsid w:val="00553453"/>
    <w:rsid w:val="005535B2"/>
    <w:rsid w:val="00553685"/>
    <w:rsid w:val="00553A44"/>
    <w:rsid w:val="00554483"/>
    <w:rsid w:val="0055452A"/>
    <w:rsid w:val="00554725"/>
    <w:rsid w:val="00554758"/>
    <w:rsid w:val="005547FB"/>
    <w:rsid w:val="005551C6"/>
    <w:rsid w:val="005553F5"/>
    <w:rsid w:val="0055589A"/>
    <w:rsid w:val="00555A4D"/>
    <w:rsid w:val="00556037"/>
    <w:rsid w:val="0055631B"/>
    <w:rsid w:val="005565F8"/>
    <w:rsid w:val="00556850"/>
    <w:rsid w:val="005569E6"/>
    <w:rsid w:val="00556BBE"/>
    <w:rsid w:val="00556D12"/>
    <w:rsid w:val="00556DE6"/>
    <w:rsid w:val="00556F27"/>
    <w:rsid w:val="005570B2"/>
    <w:rsid w:val="005571FB"/>
    <w:rsid w:val="005573E2"/>
    <w:rsid w:val="00557710"/>
    <w:rsid w:val="00557DC9"/>
    <w:rsid w:val="00560421"/>
    <w:rsid w:val="00560BCF"/>
    <w:rsid w:val="00560DC6"/>
    <w:rsid w:val="00561728"/>
    <w:rsid w:val="005617DA"/>
    <w:rsid w:val="00561858"/>
    <w:rsid w:val="00561F4D"/>
    <w:rsid w:val="005620E3"/>
    <w:rsid w:val="0056215E"/>
    <w:rsid w:val="005626E0"/>
    <w:rsid w:val="00562B21"/>
    <w:rsid w:val="00562CAD"/>
    <w:rsid w:val="00563A16"/>
    <w:rsid w:val="00563AB9"/>
    <w:rsid w:val="00564083"/>
    <w:rsid w:val="005640C2"/>
    <w:rsid w:val="00564106"/>
    <w:rsid w:val="005641E0"/>
    <w:rsid w:val="00564980"/>
    <w:rsid w:val="00564E6A"/>
    <w:rsid w:val="0056510B"/>
    <w:rsid w:val="00565E30"/>
    <w:rsid w:val="00565FB1"/>
    <w:rsid w:val="005662A4"/>
    <w:rsid w:val="00566446"/>
    <w:rsid w:val="00566538"/>
    <w:rsid w:val="00566877"/>
    <w:rsid w:val="0056693D"/>
    <w:rsid w:val="00566A4B"/>
    <w:rsid w:val="00566B57"/>
    <w:rsid w:val="00566B8A"/>
    <w:rsid w:val="0056723E"/>
    <w:rsid w:val="00567308"/>
    <w:rsid w:val="00567824"/>
    <w:rsid w:val="00567C2F"/>
    <w:rsid w:val="005701B2"/>
    <w:rsid w:val="00570378"/>
    <w:rsid w:val="00571535"/>
    <w:rsid w:val="005717BC"/>
    <w:rsid w:val="005717E7"/>
    <w:rsid w:val="005718A5"/>
    <w:rsid w:val="00571989"/>
    <w:rsid w:val="00571D29"/>
    <w:rsid w:val="0057208D"/>
    <w:rsid w:val="00572340"/>
    <w:rsid w:val="005725A5"/>
    <w:rsid w:val="00572637"/>
    <w:rsid w:val="00572ABF"/>
    <w:rsid w:val="00572C51"/>
    <w:rsid w:val="00572DBF"/>
    <w:rsid w:val="0057371A"/>
    <w:rsid w:val="00573750"/>
    <w:rsid w:val="00573F89"/>
    <w:rsid w:val="00574470"/>
    <w:rsid w:val="00574664"/>
    <w:rsid w:val="00574671"/>
    <w:rsid w:val="00574AFE"/>
    <w:rsid w:val="00574D89"/>
    <w:rsid w:val="005750B7"/>
    <w:rsid w:val="00575668"/>
    <w:rsid w:val="00575A25"/>
    <w:rsid w:val="005761B2"/>
    <w:rsid w:val="00576C29"/>
    <w:rsid w:val="005772BA"/>
    <w:rsid w:val="00577301"/>
    <w:rsid w:val="0057756A"/>
    <w:rsid w:val="005779A4"/>
    <w:rsid w:val="005779F9"/>
    <w:rsid w:val="00577F1E"/>
    <w:rsid w:val="005802EA"/>
    <w:rsid w:val="0058063F"/>
    <w:rsid w:val="0058096F"/>
    <w:rsid w:val="00580AFF"/>
    <w:rsid w:val="00580FA4"/>
    <w:rsid w:val="00581331"/>
    <w:rsid w:val="005813D2"/>
    <w:rsid w:val="00581763"/>
    <w:rsid w:val="00581DCC"/>
    <w:rsid w:val="005821BA"/>
    <w:rsid w:val="00582686"/>
    <w:rsid w:val="00582B6F"/>
    <w:rsid w:val="005833AA"/>
    <w:rsid w:val="00583774"/>
    <w:rsid w:val="00583E5C"/>
    <w:rsid w:val="0058411C"/>
    <w:rsid w:val="00584539"/>
    <w:rsid w:val="00584DC2"/>
    <w:rsid w:val="005852DC"/>
    <w:rsid w:val="00585A99"/>
    <w:rsid w:val="00585FA8"/>
    <w:rsid w:val="005868E3"/>
    <w:rsid w:val="00586BC0"/>
    <w:rsid w:val="00586D5C"/>
    <w:rsid w:val="00586E73"/>
    <w:rsid w:val="00586E8A"/>
    <w:rsid w:val="00586F14"/>
    <w:rsid w:val="0058748B"/>
    <w:rsid w:val="005875A1"/>
    <w:rsid w:val="005877A3"/>
    <w:rsid w:val="00587A6E"/>
    <w:rsid w:val="00587D9D"/>
    <w:rsid w:val="00587DC4"/>
    <w:rsid w:val="00587DFF"/>
    <w:rsid w:val="00587E88"/>
    <w:rsid w:val="00590AEA"/>
    <w:rsid w:val="00590D96"/>
    <w:rsid w:val="00590E53"/>
    <w:rsid w:val="00591598"/>
    <w:rsid w:val="00591699"/>
    <w:rsid w:val="00591C6E"/>
    <w:rsid w:val="00591D0E"/>
    <w:rsid w:val="00591F30"/>
    <w:rsid w:val="00591F86"/>
    <w:rsid w:val="00592715"/>
    <w:rsid w:val="0059275C"/>
    <w:rsid w:val="00593140"/>
    <w:rsid w:val="00593149"/>
    <w:rsid w:val="00593627"/>
    <w:rsid w:val="005936DC"/>
    <w:rsid w:val="00593763"/>
    <w:rsid w:val="00593FAF"/>
    <w:rsid w:val="00594709"/>
    <w:rsid w:val="0059490A"/>
    <w:rsid w:val="00595246"/>
    <w:rsid w:val="00595299"/>
    <w:rsid w:val="005953F7"/>
    <w:rsid w:val="00595B34"/>
    <w:rsid w:val="00595B6C"/>
    <w:rsid w:val="00595BCE"/>
    <w:rsid w:val="00595E27"/>
    <w:rsid w:val="00595F1A"/>
    <w:rsid w:val="00596079"/>
    <w:rsid w:val="00596085"/>
    <w:rsid w:val="0059623B"/>
    <w:rsid w:val="0059626D"/>
    <w:rsid w:val="00596510"/>
    <w:rsid w:val="00596570"/>
    <w:rsid w:val="00596AED"/>
    <w:rsid w:val="005A028C"/>
    <w:rsid w:val="005A02A3"/>
    <w:rsid w:val="005A0319"/>
    <w:rsid w:val="005A03E8"/>
    <w:rsid w:val="005A0C94"/>
    <w:rsid w:val="005A0D65"/>
    <w:rsid w:val="005A1141"/>
    <w:rsid w:val="005A12B7"/>
    <w:rsid w:val="005A183D"/>
    <w:rsid w:val="005A1841"/>
    <w:rsid w:val="005A19D4"/>
    <w:rsid w:val="005A1E5A"/>
    <w:rsid w:val="005A2275"/>
    <w:rsid w:val="005A2688"/>
    <w:rsid w:val="005A28E0"/>
    <w:rsid w:val="005A291F"/>
    <w:rsid w:val="005A2D42"/>
    <w:rsid w:val="005A2FEA"/>
    <w:rsid w:val="005A35DE"/>
    <w:rsid w:val="005A36EA"/>
    <w:rsid w:val="005A393D"/>
    <w:rsid w:val="005A3D13"/>
    <w:rsid w:val="005A4232"/>
    <w:rsid w:val="005A4A3C"/>
    <w:rsid w:val="005A4AD3"/>
    <w:rsid w:val="005A4DF9"/>
    <w:rsid w:val="005A50E3"/>
    <w:rsid w:val="005A56A2"/>
    <w:rsid w:val="005A577C"/>
    <w:rsid w:val="005A5952"/>
    <w:rsid w:val="005A5B7D"/>
    <w:rsid w:val="005A5BC9"/>
    <w:rsid w:val="005A5CE4"/>
    <w:rsid w:val="005A6548"/>
    <w:rsid w:val="005A6567"/>
    <w:rsid w:val="005A683A"/>
    <w:rsid w:val="005A6923"/>
    <w:rsid w:val="005A6ADB"/>
    <w:rsid w:val="005A6B37"/>
    <w:rsid w:val="005A6FCA"/>
    <w:rsid w:val="005A7253"/>
    <w:rsid w:val="005A7A38"/>
    <w:rsid w:val="005A7DDC"/>
    <w:rsid w:val="005B0085"/>
    <w:rsid w:val="005B03BE"/>
    <w:rsid w:val="005B0C14"/>
    <w:rsid w:val="005B16B6"/>
    <w:rsid w:val="005B1DC5"/>
    <w:rsid w:val="005B2741"/>
    <w:rsid w:val="005B2B24"/>
    <w:rsid w:val="005B2E78"/>
    <w:rsid w:val="005B32D2"/>
    <w:rsid w:val="005B3309"/>
    <w:rsid w:val="005B3412"/>
    <w:rsid w:val="005B3AD3"/>
    <w:rsid w:val="005B48DA"/>
    <w:rsid w:val="005B490A"/>
    <w:rsid w:val="005B4CFB"/>
    <w:rsid w:val="005B508F"/>
    <w:rsid w:val="005B56CD"/>
    <w:rsid w:val="005B5814"/>
    <w:rsid w:val="005B5A3D"/>
    <w:rsid w:val="005B6040"/>
    <w:rsid w:val="005B6694"/>
    <w:rsid w:val="005B6879"/>
    <w:rsid w:val="005B6894"/>
    <w:rsid w:val="005B6EDB"/>
    <w:rsid w:val="005B6F66"/>
    <w:rsid w:val="005B7B45"/>
    <w:rsid w:val="005B7D48"/>
    <w:rsid w:val="005C01B9"/>
    <w:rsid w:val="005C043A"/>
    <w:rsid w:val="005C0494"/>
    <w:rsid w:val="005C0894"/>
    <w:rsid w:val="005C08AD"/>
    <w:rsid w:val="005C1057"/>
    <w:rsid w:val="005C1E30"/>
    <w:rsid w:val="005C204C"/>
    <w:rsid w:val="005C21BC"/>
    <w:rsid w:val="005C22D3"/>
    <w:rsid w:val="005C3168"/>
    <w:rsid w:val="005C32AD"/>
    <w:rsid w:val="005C32BF"/>
    <w:rsid w:val="005C3A89"/>
    <w:rsid w:val="005C3EF2"/>
    <w:rsid w:val="005C41A5"/>
    <w:rsid w:val="005C43C5"/>
    <w:rsid w:val="005C48FA"/>
    <w:rsid w:val="005C4968"/>
    <w:rsid w:val="005C4B07"/>
    <w:rsid w:val="005C4B4C"/>
    <w:rsid w:val="005C4F34"/>
    <w:rsid w:val="005C53A0"/>
    <w:rsid w:val="005C545D"/>
    <w:rsid w:val="005C57A6"/>
    <w:rsid w:val="005C5B30"/>
    <w:rsid w:val="005C5D11"/>
    <w:rsid w:val="005C5E75"/>
    <w:rsid w:val="005C6068"/>
    <w:rsid w:val="005C63E3"/>
    <w:rsid w:val="005C64B9"/>
    <w:rsid w:val="005C6664"/>
    <w:rsid w:val="005C66C8"/>
    <w:rsid w:val="005C68A9"/>
    <w:rsid w:val="005C691C"/>
    <w:rsid w:val="005C6A29"/>
    <w:rsid w:val="005C705A"/>
    <w:rsid w:val="005C7491"/>
    <w:rsid w:val="005C790A"/>
    <w:rsid w:val="005C7B46"/>
    <w:rsid w:val="005C7F81"/>
    <w:rsid w:val="005D0450"/>
    <w:rsid w:val="005D0E94"/>
    <w:rsid w:val="005D14BA"/>
    <w:rsid w:val="005D17C0"/>
    <w:rsid w:val="005D1AC4"/>
    <w:rsid w:val="005D2505"/>
    <w:rsid w:val="005D27AB"/>
    <w:rsid w:val="005D28FB"/>
    <w:rsid w:val="005D2AD6"/>
    <w:rsid w:val="005D2C71"/>
    <w:rsid w:val="005D2F27"/>
    <w:rsid w:val="005D2F41"/>
    <w:rsid w:val="005D33B8"/>
    <w:rsid w:val="005D39D1"/>
    <w:rsid w:val="005D3A1C"/>
    <w:rsid w:val="005D40E9"/>
    <w:rsid w:val="005D4170"/>
    <w:rsid w:val="005D444F"/>
    <w:rsid w:val="005D457F"/>
    <w:rsid w:val="005D458A"/>
    <w:rsid w:val="005D4D9E"/>
    <w:rsid w:val="005D5026"/>
    <w:rsid w:val="005D50CC"/>
    <w:rsid w:val="005D58C4"/>
    <w:rsid w:val="005D5B54"/>
    <w:rsid w:val="005D631F"/>
    <w:rsid w:val="005D6B02"/>
    <w:rsid w:val="005D6B70"/>
    <w:rsid w:val="005D6D64"/>
    <w:rsid w:val="005D6D68"/>
    <w:rsid w:val="005D6FCF"/>
    <w:rsid w:val="005D75ED"/>
    <w:rsid w:val="005D7798"/>
    <w:rsid w:val="005E069F"/>
    <w:rsid w:val="005E09B5"/>
    <w:rsid w:val="005E0C08"/>
    <w:rsid w:val="005E0C25"/>
    <w:rsid w:val="005E0F81"/>
    <w:rsid w:val="005E1186"/>
    <w:rsid w:val="005E12CB"/>
    <w:rsid w:val="005E14D3"/>
    <w:rsid w:val="005E1512"/>
    <w:rsid w:val="005E15C8"/>
    <w:rsid w:val="005E2144"/>
    <w:rsid w:val="005E2E32"/>
    <w:rsid w:val="005E36CD"/>
    <w:rsid w:val="005E385F"/>
    <w:rsid w:val="005E38DA"/>
    <w:rsid w:val="005E3A36"/>
    <w:rsid w:val="005E3A3A"/>
    <w:rsid w:val="005E3A6F"/>
    <w:rsid w:val="005E3F26"/>
    <w:rsid w:val="005E414B"/>
    <w:rsid w:val="005E44D1"/>
    <w:rsid w:val="005E4682"/>
    <w:rsid w:val="005E48E8"/>
    <w:rsid w:val="005E49D9"/>
    <w:rsid w:val="005E4BC4"/>
    <w:rsid w:val="005E4DCB"/>
    <w:rsid w:val="005E4E0C"/>
    <w:rsid w:val="005E56FA"/>
    <w:rsid w:val="005E5E7E"/>
    <w:rsid w:val="005E61AC"/>
    <w:rsid w:val="005E6E75"/>
    <w:rsid w:val="005E7597"/>
    <w:rsid w:val="005E79FE"/>
    <w:rsid w:val="005E7B10"/>
    <w:rsid w:val="005E7CB7"/>
    <w:rsid w:val="005E7CC8"/>
    <w:rsid w:val="005F0986"/>
    <w:rsid w:val="005F0C8D"/>
    <w:rsid w:val="005F11E8"/>
    <w:rsid w:val="005F1629"/>
    <w:rsid w:val="005F189A"/>
    <w:rsid w:val="005F1AAE"/>
    <w:rsid w:val="005F1E99"/>
    <w:rsid w:val="005F2151"/>
    <w:rsid w:val="005F25C7"/>
    <w:rsid w:val="005F25D5"/>
    <w:rsid w:val="005F2641"/>
    <w:rsid w:val="005F2802"/>
    <w:rsid w:val="005F2CCD"/>
    <w:rsid w:val="005F2D41"/>
    <w:rsid w:val="005F2F5D"/>
    <w:rsid w:val="005F41E6"/>
    <w:rsid w:val="005F4427"/>
    <w:rsid w:val="005F4516"/>
    <w:rsid w:val="005F4B75"/>
    <w:rsid w:val="005F4D6A"/>
    <w:rsid w:val="005F4F69"/>
    <w:rsid w:val="005F5124"/>
    <w:rsid w:val="005F5646"/>
    <w:rsid w:val="005F576A"/>
    <w:rsid w:val="005F5809"/>
    <w:rsid w:val="005F586A"/>
    <w:rsid w:val="005F5953"/>
    <w:rsid w:val="005F5971"/>
    <w:rsid w:val="005F5989"/>
    <w:rsid w:val="005F5B0A"/>
    <w:rsid w:val="005F6250"/>
    <w:rsid w:val="005F633A"/>
    <w:rsid w:val="005F64D8"/>
    <w:rsid w:val="005F652B"/>
    <w:rsid w:val="005F6597"/>
    <w:rsid w:val="005F6785"/>
    <w:rsid w:val="005F6D33"/>
    <w:rsid w:val="005F7656"/>
    <w:rsid w:val="005F7B21"/>
    <w:rsid w:val="0060052D"/>
    <w:rsid w:val="00600F7F"/>
    <w:rsid w:val="0060151C"/>
    <w:rsid w:val="00601669"/>
    <w:rsid w:val="0060168A"/>
    <w:rsid w:val="0060168B"/>
    <w:rsid w:val="00601816"/>
    <w:rsid w:val="006020E9"/>
    <w:rsid w:val="0060247A"/>
    <w:rsid w:val="00602B2B"/>
    <w:rsid w:val="00602CDF"/>
    <w:rsid w:val="006037D3"/>
    <w:rsid w:val="00604157"/>
    <w:rsid w:val="00604625"/>
    <w:rsid w:val="006046E2"/>
    <w:rsid w:val="0060486E"/>
    <w:rsid w:val="00604C34"/>
    <w:rsid w:val="00604D01"/>
    <w:rsid w:val="00604F43"/>
    <w:rsid w:val="00605144"/>
    <w:rsid w:val="006058CA"/>
    <w:rsid w:val="00605F06"/>
    <w:rsid w:val="0060608F"/>
    <w:rsid w:val="006062DD"/>
    <w:rsid w:val="00606356"/>
    <w:rsid w:val="00606403"/>
    <w:rsid w:val="006073A3"/>
    <w:rsid w:val="00607516"/>
    <w:rsid w:val="00607A81"/>
    <w:rsid w:val="006107C9"/>
    <w:rsid w:val="00610A71"/>
    <w:rsid w:val="00610FBD"/>
    <w:rsid w:val="00611198"/>
    <w:rsid w:val="00611461"/>
    <w:rsid w:val="0061148F"/>
    <w:rsid w:val="0061157F"/>
    <w:rsid w:val="006115B7"/>
    <w:rsid w:val="00611624"/>
    <w:rsid w:val="0061182F"/>
    <w:rsid w:val="00611B77"/>
    <w:rsid w:val="00611C87"/>
    <w:rsid w:val="00611D07"/>
    <w:rsid w:val="0061213D"/>
    <w:rsid w:val="00612A2E"/>
    <w:rsid w:val="00612E2E"/>
    <w:rsid w:val="00613043"/>
    <w:rsid w:val="00613A2A"/>
    <w:rsid w:val="00613B22"/>
    <w:rsid w:val="00613D10"/>
    <w:rsid w:val="00613D60"/>
    <w:rsid w:val="00613EC4"/>
    <w:rsid w:val="006141FD"/>
    <w:rsid w:val="0061427A"/>
    <w:rsid w:val="00614285"/>
    <w:rsid w:val="00614735"/>
    <w:rsid w:val="0061513E"/>
    <w:rsid w:val="00615AD0"/>
    <w:rsid w:val="00615CC5"/>
    <w:rsid w:val="00615DE7"/>
    <w:rsid w:val="00615FC0"/>
    <w:rsid w:val="00616357"/>
    <w:rsid w:val="00616D8F"/>
    <w:rsid w:val="00616D96"/>
    <w:rsid w:val="0061726D"/>
    <w:rsid w:val="006173F9"/>
    <w:rsid w:val="00617E93"/>
    <w:rsid w:val="00617EAC"/>
    <w:rsid w:val="006201D8"/>
    <w:rsid w:val="006209AC"/>
    <w:rsid w:val="00620FE9"/>
    <w:rsid w:val="00621020"/>
    <w:rsid w:val="00621080"/>
    <w:rsid w:val="00621906"/>
    <w:rsid w:val="00621BEB"/>
    <w:rsid w:val="00621DBE"/>
    <w:rsid w:val="006220DC"/>
    <w:rsid w:val="00622C3D"/>
    <w:rsid w:val="00623439"/>
    <w:rsid w:val="00623E66"/>
    <w:rsid w:val="00623FE0"/>
    <w:rsid w:val="00624009"/>
    <w:rsid w:val="0062402C"/>
    <w:rsid w:val="00624A52"/>
    <w:rsid w:val="00624E21"/>
    <w:rsid w:val="00624F3B"/>
    <w:rsid w:val="006252A7"/>
    <w:rsid w:val="006255E0"/>
    <w:rsid w:val="006258B2"/>
    <w:rsid w:val="00625999"/>
    <w:rsid w:val="00625FE7"/>
    <w:rsid w:val="0062626F"/>
    <w:rsid w:val="006263F9"/>
    <w:rsid w:val="0062718F"/>
    <w:rsid w:val="0062730C"/>
    <w:rsid w:val="00627713"/>
    <w:rsid w:val="00627A9E"/>
    <w:rsid w:val="00627AFE"/>
    <w:rsid w:val="00627C8F"/>
    <w:rsid w:val="00630396"/>
    <w:rsid w:val="006305AC"/>
    <w:rsid w:val="006305E9"/>
    <w:rsid w:val="006309D4"/>
    <w:rsid w:val="00630A21"/>
    <w:rsid w:val="00630B56"/>
    <w:rsid w:val="00631206"/>
    <w:rsid w:val="00632C30"/>
    <w:rsid w:val="00632D77"/>
    <w:rsid w:val="00633578"/>
    <w:rsid w:val="006338B3"/>
    <w:rsid w:val="00633A18"/>
    <w:rsid w:val="00633AF3"/>
    <w:rsid w:val="00633C36"/>
    <w:rsid w:val="00634A91"/>
    <w:rsid w:val="00634E24"/>
    <w:rsid w:val="00634F34"/>
    <w:rsid w:val="006350E5"/>
    <w:rsid w:val="00635129"/>
    <w:rsid w:val="0063516D"/>
    <w:rsid w:val="00635478"/>
    <w:rsid w:val="00635605"/>
    <w:rsid w:val="006358BE"/>
    <w:rsid w:val="00635BA2"/>
    <w:rsid w:val="00635FD4"/>
    <w:rsid w:val="006365EE"/>
    <w:rsid w:val="00636934"/>
    <w:rsid w:val="00636A8F"/>
    <w:rsid w:val="00636AC4"/>
    <w:rsid w:val="00636B0E"/>
    <w:rsid w:val="00636B2D"/>
    <w:rsid w:val="00636FA9"/>
    <w:rsid w:val="006371CE"/>
    <w:rsid w:val="00637420"/>
    <w:rsid w:val="006374F9"/>
    <w:rsid w:val="0063766D"/>
    <w:rsid w:val="0063796F"/>
    <w:rsid w:val="00637A20"/>
    <w:rsid w:val="00637B9F"/>
    <w:rsid w:val="00637CA0"/>
    <w:rsid w:val="0064084A"/>
    <w:rsid w:val="006409DA"/>
    <w:rsid w:val="006413B4"/>
    <w:rsid w:val="00641939"/>
    <w:rsid w:val="00641961"/>
    <w:rsid w:val="00641D06"/>
    <w:rsid w:val="00641FD2"/>
    <w:rsid w:val="0064227B"/>
    <w:rsid w:val="00642587"/>
    <w:rsid w:val="0064260A"/>
    <w:rsid w:val="0064274A"/>
    <w:rsid w:val="00642D62"/>
    <w:rsid w:val="00643229"/>
    <w:rsid w:val="00643474"/>
    <w:rsid w:val="00643598"/>
    <w:rsid w:val="00643728"/>
    <w:rsid w:val="00643F00"/>
    <w:rsid w:val="00643F36"/>
    <w:rsid w:val="0064429B"/>
    <w:rsid w:val="00644448"/>
    <w:rsid w:val="006449A6"/>
    <w:rsid w:val="00644A77"/>
    <w:rsid w:val="006457D4"/>
    <w:rsid w:val="0064598C"/>
    <w:rsid w:val="006459EB"/>
    <w:rsid w:val="00645E05"/>
    <w:rsid w:val="006468FB"/>
    <w:rsid w:val="00646980"/>
    <w:rsid w:val="00646C27"/>
    <w:rsid w:val="00646CA8"/>
    <w:rsid w:val="00646EC5"/>
    <w:rsid w:val="00646F91"/>
    <w:rsid w:val="006473F6"/>
    <w:rsid w:val="006476C7"/>
    <w:rsid w:val="006479BE"/>
    <w:rsid w:val="00647AD5"/>
    <w:rsid w:val="00647C33"/>
    <w:rsid w:val="0065002C"/>
    <w:rsid w:val="00650427"/>
    <w:rsid w:val="00650B21"/>
    <w:rsid w:val="00650B56"/>
    <w:rsid w:val="00650E53"/>
    <w:rsid w:val="00651150"/>
    <w:rsid w:val="00651536"/>
    <w:rsid w:val="006518A4"/>
    <w:rsid w:val="00651938"/>
    <w:rsid w:val="00651966"/>
    <w:rsid w:val="00651C13"/>
    <w:rsid w:val="00652121"/>
    <w:rsid w:val="00652136"/>
    <w:rsid w:val="00652811"/>
    <w:rsid w:val="00652BCB"/>
    <w:rsid w:val="0065374E"/>
    <w:rsid w:val="00653CF4"/>
    <w:rsid w:val="00654A76"/>
    <w:rsid w:val="00654BA9"/>
    <w:rsid w:val="00654D1E"/>
    <w:rsid w:val="006552FF"/>
    <w:rsid w:val="00655328"/>
    <w:rsid w:val="0065576F"/>
    <w:rsid w:val="00655794"/>
    <w:rsid w:val="00655840"/>
    <w:rsid w:val="00656B18"/>
    <w:rsid w:val="00656F3D"/>
    <w:rsid w:val="0065700D"/>
    <w:rsid w:val="006570A1"/>
    <w:rsid w:val="00657284"/>
    <w:rsid w:val="006573CD"/>
    <w:rsid w:val="006574F2"/>
    <w:rsid w:val="006577AE"/>
    <w:rsid w:val="00657848"/>
    <w:rsid w:val="00657D0C"/>
    <w:rsid w:val="0066051C"/>
    <w:rsid w:val="00660679"/>
    <w:rsid w:val="006606D1"/>
    <w:rsid w:val="00660A6F"/>
    <w:rsid w:val="00660C08"/>
    <w:rsid w:val="0066133B"/>
    <w:rsid w:val="00661646"/>
    <w:rsid w:val="00661818"/>
    <w:rsid w:val="00662085"/>
    <w:rsid w:val="00662097"/>
    <w:rsid w:val="00662842"/>
    <w:rsid w:val="00662C24"/>
    <w:rsid w:val="00663112"/>
    <w:rsid w:val="00663137"/>
    <w:rsid w:val="00663185"/>
    <w:rsid w:val="006631F2"/>
    <w:rsid w:val="006633F6"/>
    <w:rsid w:val="00663402"/>
    <w:rsid w:val="00663A0D"/>
    <w:rsid w:val="00663C16"/>
    <w:rsid w:val="0066443D"/>
    <w:rsid w:val="0066463C"/>
    <w:rsid w:val="006646BE"/>
    <w:rsid w:val="00664D20"/>
    <w:rsid w:val="006650BA"/>
    <w:rsid w:val="006650C7"/>
    <w:rsid w:val="00665491"/>
    <w:rsid w:val="00665E83"/>
    <w:rsid w:val="006660E7"/>
    <w:rsid w:val="00666315"/>
    <w:rsid w:val="006664DC"/>
    <w:rsid w:val="0066668C"/>
    <w:rsid w:val="0066699B"/>
    <w:rsid w:val="00666B4B"/>
    <w:rsid w:val="00667085"/>
    <w:rsid w:val="0066716A"/>
    <w:rsid w:val="00667684"/>
    <w:rsid w:val="006679EC"/>
    <w:rsid w:val="00667D3C"/>
    <w:rsid w:val="00670672"/>
    <w:rsid w:val="0067080B"/>
    <w:rsid w:val="00670978"/>
    <w:rsid w:val="00670B7C"/>
    <w:rsid w:val="0067105A"/>
    <w:rsid w:val="00671137"/>
    <w:rsid w:val="0067127A"/>
    <w:rsid w:val="006719BD"/>
    <w:rsid w:val="00671A20"/>
    <w:rsid w:val="00671FEC"/>
    <w:rsid w:val="00672198"/>
    <w:rsid w:val="00672598"/>
    <w:rsid w:val="006726B8"/>
    <w:rsid w:val="006726C6"/>
    <w:rsid w:val="00672A91"/>
    <w:rsid w:val="0067359C"/>
    <w:rsid w:val="00673A5D"/>
    <w:rsid w:val="00673B68"/>
    <w:rsid w:val="00673ED7"/>
    <w:rsid w:val="00674176"/>
    <w:rsid w:val="00674495"/>
    <w:rsid w:val="0067465E"/>
    <w:rsid w:val="00674E8F"/>
    <w:rsid w:val="0067554E"/>
    <w:rsid w:val="00675B59"/>
    <w:rsid w:val="00675CEE"/>
    <w:rsid w:val="00675E0E"/>
    <w:rsid w:val="006761E4"/>
    <w:rsid w:val="00676274"/>
    <w:rsid w:val="00676A7B"/>
    <w:rsid w:val="00676DA7"/>
    <w:rsid w:val="006774F0"/>
    <w:rsid w:val="006775D9"/>
    <w:rsid w:val="006803D8"/>
    <w:rsid w:val="006803E0"/>
    <w:rsid w:val="00680D1F"/>
    <w:rsid w:val="00680EC8"/>
    <w:rsid w:val="0068101A"/>
    <w:rsid w:val="00681253"/>
    <w:rsid w:val="006814C3"/>
    <w:rsid w:val="00681992"/>
    <w:rsid w:val="00681FAA"/>
    <w:rsid w:val="00682668"/>
    <w:rsid w:val="00683527"/>
    <w:rsid w:val="00683D20"/>
    <w:rsid w:val="00683F16"/>
    <w:rsid w:val="00684005"/>
    <w:rsid w:val="00684441"/>
    <w:rsid w:val="00684C26"/>
    <w:rsid w:val="00684F5F"/>
    <w:rsid w:val="0068525C"/>
    <w:rsid w:val="0068566E"/>
    <w:rsid w:val="006856E8"/>
    <w:rsid w:val="006859A9"/>
    <w:rsid w:val="00685BF9"/>
    <w:rsid w:val="00685DEB"/>
    <w:rsid w:val="006860D2"/>
    <w:rsid w:val="00686212"/>
    <w:rsid w:val="00686653"/>
    <w:rsid w:val="0068684E"/>
    <w:rsid w:val="00686B5B"/>
    <w:rsid w:val="00686CB3"/>
    <w:rsid w:val="006873F4"/>
    <w:rsid w:val="006905EF"/>
    <w:rsid w:val="00690BCE"/>
    <w:rsid w:val="0069114F"/>
    <w:rsid w:val="006911A9"/>
    <w:rsid w:val="006916B4"/>
    <w:rsid w:val="006919E2"/>
    <w:rsid w:val="00691B58"/>
    <w:rsid w:val="00691C6D"/>
    <w:rsid w:val="0069228D"/>
    <w:rsid w:val="006924A8"/>
    <w:rsid w:val="006924CB"/>
    <w:rsid w:val="00692503"/>
    <w:rsid w:val="0069286D"/>
    <w:rsid w:val="006928D7"/>
    <w:rsid w:val="00692B30"/>
    <w:rsid w:val="00692B37"/>
    <w:rsid w:val="00692EDA"/>
    <w:rsid w:val="00693761"/>
    <w:rsid w:val="0069388D"/>
    <w:rsid w:val="00693E4B"/>
    <w:rsid w:val="00694217"/>
    <w:rsid w:val="006942D6"/>
    <w:rsid w:val="006943DA"/>
    <w:rsid w:val="00694403"/>
    <w:rsid w:val="0069442A"/>
    <w:rsid w:val="006944ED"/>
    <w:rsid w:val="0069481D"/>
    <w:rsid w:val="00695698"/>
    <w:rsid w:val="00695E4C"/>
    <w:rsid w:val="0069600F"/>
    <w:rsid w:val="0069602B"/>
    <w:rsid w:val="006967B1"/>
    <w:rsid w:val="0069688C"/>
    <w:rsid w:val="00696B5A"/>
    <w:rsid w:val="00697896"/>
    <w:rsid w:val="006978CD"/>
    <w:rsid w:val="006979AD"/>
    <w:rsid w:val="00697FC5"/>
    <w:rsid w:val="006A02B1"/>
    <w:rsid w:val="006A06BD"/>
    <w:rsid w:val="006A0CA6"/>
    <w:rsid w:val="006A0E46"/>
    <w:rsid w:val="006A0EFF"/>
    <w:rsid w:val="006A0F04"/>
    <w:rsid w:val="006A0FD5"/>
    <w:rsid w:val="006A166D"/>
    <w:rsid w:val="006A16CC"/>
    <w:rsid w:val="006A1AD9"/>
    <w:rsid w:val="006A1D43"/>
    <w:rsid w:val="006A1D66"/>
    <w:rsid w:val="006A2060"/>
    <w:rsid w:val="006A21C2"/>
    <w:rsid w:val="006A2370"/>
    <w:rsid w:val="006A2C5B"/>
    <w:rsid w:val="006A347F"/>
    <w:rsid w:val="006A3DC7"/>
    <w:rsid w:val="006A3F3B"/>
    <w:rsid w:val="006A469C"/>
    <w:rsid w:val="006A474A"/>
    <w:rsid w:val="006A48CE"/>
    <w:rsid w:val="006A48F0"/>
    <w:rsid w:val="006A4926"/>
    <w:rsid w:val="006A4B12"/>
    <w:rsid w:val="006A5822"/>
    <w:rsid w:val="006A59C8"/>
    <w:rsid w:val="006A5C71"/>
    <w:rsid w:val="006A5FDF"/>
    <w:rsid w:val="006A63F2"/>
    <w:rsid w:val="006A67EA"/>
    <w:rsid w:val="006A6B39"/>
    <w:rsid w:val="006A6C31"/>
    <w:rsid w:val="006A6E85"/>
    <w:rsid w:val="006A7586"/>
    <w:rsid w:val="006A7777"/>
    <w:rsid w:val="006A7BAE"/>
    <w:rsid w:val="006A7C3F"/>
    <w:rsid w:val="006A7C8D"/>
    <w:rsid w:val="006A7DBF"/>
    <w:rsid w:val="006B0E7D"/>
    <w:rsid w:val="006B13B2"/>
    <w:rsid w:val="006B1488"/>
    <w:rsid w:val="006B179D"/>
    <w:rsid w:val="006B1965"/>
    <w:rsid w:val="006B2FF5"/>
    <w:rsid w:val="006B318D"/>
    <w:rsid w:val="006B3221"/>
    <w:rsid w:val="006B3232"/>
    <w:rsid w:val="006B38E0"/>
    <w:rsid w:val="006B3A31"/>
    <w:rsid w:val="006B4651"/>
    <w:rsid w:val="006B46B0"/>
    <w:rsid w:val="006B4A09"/>
    <w:rsid w:val="006B526D"/>
    <w:rsid w:val="006B5C51"/>
    <w:rsid w:val="006B5C6B"/>
    <w:rsid w:val="006B5C8F"/>
    <w:rsid w:val="006B5D28"/>
    <w:rsid w:val="006B6559"/>
    <w:rsid w:val="006B66A3"/>
    <w:rsid w:val="006B6F04"/>
    <w:rsid w:val="006B6F21"/>
    <w:rsid w:val="006B6F56"/>
    <w:rsid w:val="006B7156"/>
    <w:rsid w:val="006B71AA"/>
    <w:rsid w:val="006B723B"/>
    <w:rsid w:val="006B7822"/>
    <w:rsid w:val="006B7D75"/>
    <w:rsid w:val="006B7FBE"/>
    <w:rsid w:val="006C0089"/>
    <w:rsid w:val="006C04BD"/>
    <w:rsid w:val="006C0A3F"/>
    <w:rsid w:val="006C0C3D"/>
    <w:rsid w:val="006C0EF2"/>
    <w:rsid w:val="006C15E9"/>
    <w:rsid w:val="006C16C4"/>
    <w:rsid w:val="006C17A2"/>
    <w:rsid w:val="006C1BCA"/>
    <w:rsid w:val="006C1E50"/>
    <w:rsid w:val="006C1EC3"/>
    <w:rsid w:val="006C2061"/>
    <w:rsid w:val="006C22D2"/>
    <w:rsid w:val="006C2956"/>
    <w:rsid w:val="006C2C32"/>
    <w:rsid w:val="006C307D"/>
    <w:rsid w:val="006C31D6"/>
    <w:rsid w:val="006C320D"/>
    <w:rsid w:val="006C33E4"/>
    <w:rsid w:val="006C353E"/>
    <w:rsid w:val="006C366D"/>
    <w:rsid w:val="006C4421"/>
    <w:rsid w:val="006C476F"/>
    <w:rsid w:val="006C4C4E"/>
    <w:rsid w:val="006C4CA1"/>
    <w:rsid w:val="006C4DF4"/>
    <w:rsid w:val="006C5445"/>
    <w:rsid w:val="006C54AB"/>
    <w:rsid w:val="006C587A"/>
    <w:rsid w:val="006C5A8B"/>
    <w:rsid w:val="006C5FC4"/>
    <w:rsid w:val="006C6592"/>
    <w:rsid w:val="006C6D46"/>
    <w:rsid w:val="006C6F33"/>
    <w:rsid w:val="006C75EB"/>
    <w:rsid w:val="006C769B"/>
    <w:rsid w:val="006C76AC"/>
    <w:rsid w:val="006C7BDD"/>
    <w:rsid w:val="006D1110"/>
    <w:rsid w:val="006D184D"/>
    <w:rsid w:val="006D1C6A"/>
    <w:rsid w:val="006D1E6D"/>
    <w:rsid w:val="006D2A89"/>
    <w:rsid w:val="006D2ACA"/>
    <w:rsid w:val="006D2DB1"/>
    <w:rsid w:val="006D3244"/>
    <w:rsid w:val="006D38A4"/>
    <w:rsid w:val="006D39D6"/>
    <w:rsid w:val="006D3BB1"/>
    <w:rsid w:val="006D3DAD"/>
    <w:rsid w:val="006D4038"/>
    <w:rsid w:val="006D42C9"/>
    <w:rsid w:val="006D43A5"/>
    <w:rsid w:val="006D4B6D"/>
    <w:rsid w:val="006D4DCD"/>
    <w:rsid w:val="006D53AD"/>
    <w:rsid w:val="006D5764"/>
    <w:rsid w:val="006D5B6B"/>
    <w:rsid w:val="006D5C22"/>
    <w:rsid w:val="006D795C"/>
    <w:rsid w:val="006E057C"/>
    <w:rsid w:val="006E074E"/>
    <w:rsid w:val="006E081E"/>
    <w:rsid w:val="006E0B37"/>
    <w:rsid w:val="006E0FD3"/>
    <w:rsid w:val="006E124B"/>
    <w:rsid w:val="006E1580"/>
    <w:rsid w:val="006E17A2"/>
    <w:rsid w:val="006E21B0"/>
    <w:rsid w:val="006E27A3"/>
    <w:rsid w:val="006E2B46"/>
    <w:rsid w:val="006E2C95"/>
    <w:rsid w:val="006E43C1"/>
    <w:rsid w:val="006E448E"/>
    <w:rsid w:val="006E4588"/>
    <w:rsid w:val="006E4643"/>
    <w:rsid w:val="006E4709"/>
    <w:rsid w:val="006E4B58"/>
    <w:rsid w:val="006E4CA3"/>
    <w:rsid w:val="006E4E74"/>
    <w:rsid w:val="006E54BB"/>
    <w:rsid w:val="006E587E"/>
    <w:rsid w:val="006E5ADB"/>
    <w:rsid w:val="006E5BAF"/>
    <w:rsid w:val="006E65C5"/>
    <w:rsid w:val="006E670C"/>
    <w:rsid w:val="006E67BD"/>
    <w:rsid w:val="006E6D3D"/>
    <w:rsid w:val="006E74ED"/>
    <w:rsid w:val="006E7782"/>
    <w:rsid w:val="006E7946"/>
    <w:rsid w:val="006E7A80"/>
    <w:rsid w:val="006E7C33"/>
    <w:rsid w:val="006F04B7"/>
    <w:rsid w:val="006F0773"/>
    <w:rsid w:val="006F085A"/>
    <w:rsid w:val="006F0955"/>
    <w:rsid w:val="006F0B13"/>
    <w:rsid w:val="006F0D71"/>
    <w:rsid w:val="006F0F19"/>
    <w:rsid w:val="006F1402"/>
    <w:rsid w:val="006F1881"/>
    <w:rsid w:val="006F1CB4"/>
    <w:rsid w:val="006F1D5C"/>
    <w:rsid w:val="006F2007"/>
    <w:rsid w:val="006F2728"/>
    <w:rsid w:val="006F289D"/>
    <w:rsid w:val="006F2CDF"/>
    <w:rsid w:val="006F2E93"/>
    <w:rsid w:val="006F3004"/>
    <w:rsid w:val="006F3059"/>
    <w:rsid w:val="006F3091"/>
    <w:rsid w:val="006F3309"/>
    <w:rsid w:val="006F35BE"/>
    <w:rsid w:val="006F3EBC"/>
    <w:rsid w:val="006F4841"/>
    <w:rsid w:val="006F49F8"/>
    <w:rsid w:val="006F511A"/>
    <w:rsid w:val="006F5372"/>
    <w:rsid w:val="006F5788"/>
    <w:rsid w:val="006F591B"/>
    <w:rsid w:val="006F5934"/>
    <w:rsid w:val="006F5E4E"/>
    <w:rsid w:val="006F5E74"/>
    <w:rsid w:val="006F614F"/>
    <w:rsid w:val="006F647C"/>
    <w:rsid w:val="006F66FB"/>
    <w:rsid w:val="006F67E5"/>
    <w:rsid w:val="006F6BA1"/>
    <w:rsid w:val="006F6BCF"/>
    <w:rsid w:val="006F6DE2"/>
    <w:rsid w:val="006F6F88"/>
    <w:rsid w:val="006F7154"/>
    <w:rsid w:val="006F75A0"/>
    <w:rsid w:val="006F79AA"/>
    <w:rsid w:val="006F7CE2"/>
    <w:rsid w:val="00700152"/>
    <w:rsid w:val="00700386"/>
    <w:rsid w:val="00700B4B"/>
    <w:rsid w:val="00700D43"/>
    <w:rsid w:val="00700D77"/>
    <w:rsid w:val="00700DA5"/>
    <w:rsid w:val="00700DC5"/>
    <w:rsid w:val="007012F6"/>
    <w:rsid w:val="00701487"/>
    <w:rsid w:val="00701AF4"/>
    <w:rsid w:val="007026E1"/>
    <w:rsid w:val="00702CBC"/>
    <w:rsid w:val="00702EF7"/>
    <w:rsid w:val="00703540"/>
    <w:rsid w:val="00703D01"/>
    <w:rsid w:val="00703EB2"/>
    <w:rsid w:val="00703EE2"/>
    <w:rsid w:val="00703F22"/>
    <w:rsid w:val="00704047"/>
    <w:rsid w:val="007041BF"/>
    <w:rsid w:val="00704934"/>
    <w:rsid w:val="00705222"/>
    <w:rsid w:val="00705825"/>
    <w:rsid w:val="0070590D"/>
    <w:rsid w:val="00705AC6"/>
    <w:rsid w:val="00705ED3"/>
    <w:rsid w:val="0070631C"/>
    <w:rsid w:val="007066F5"/>
    <w:rsid w:val="00706CD2"/>
    <w:rsid w:val="00706E44"/>
    <w:rsid w:val="00706F29"/>
    <w:rsid w:val="0070726C"/>
    <w:rsid w:val="0070734F"/>
    <w:rsid w:val="007073A2"/>
    <w:rsid w:val="00710148"/>
    <w:rsid w:val="007104FC"/>
    <w:rsid w:val="00710536"/>
    <w:rsid w:val="00710A13"/>
    <w:rsid w:val="00710C17"/>
    <w:rsid w:val="00710F2D"/>
    <w:rsid w:val="007111A8"/>
    <w:rsid w:val="00711657"/>
    <w:rsid w:val="007119C8"/>
    <w:rsid w:val="00711D0F"/>
    <w:rsid w:val="007120C8"/>
    <w:rsid w:val="0071236E"/>
    <w:rsid w:val="007124F5"/>
    <w:rsid w:val="00712CB3"/>
    <w:rsid w:val="00712DA3"/>
    <w:rsid w:val="00712E20"/>
    <w:rsid w:val="00713B9C"/>
    <w:rsid w:val="00713FFF"/>
    <w:rsid w:val="00714096"/>
    <w:rsid w:val="007142B3"/>
    <w:rsid w:val="00714B57"/>
    <w:rsid w:val="0071500A"/>
    <w:rsid w:val="00715220"/>
    <w:rsid w:val="0071538A"/>
    <w:rsid w:val="00715AD2"/>
    <w:rsid w:val="00715D85"/>
    <w:rsid w:val="00715E28"/>
    <w:rsid w:val="0071646D"/>
    <w:rsid w:val="0071662E"/>
    <w:rsid w:val="00716634"/>
    <w:rsid w:val="0071687F"/>
    <w:rsid w:val="00716B3D"/>
    <w:rsid w:val="00716D29"/>
    <w:rsid w:val="00716E07"/>
    <w:rsid w:val="00716F2D"/>
    <w:rsid w:val="0071749D"/>
    <w:rsid w:val="0071756C"/>
    <w:rsid w:val="007178C8"/>
    <w:rsid w:val="00720360"/>
    <w:rsid w:val="00720775"/>
    <w:rsid w:val="00720872"/>
    <w:rsid w:val="00720A61"/>
    <w:rsid w:val="00720A64"/>
    <w:rsid w:val="00721833"/>
    <w:rsid w:val="00721C85"/>
    <w:rsid w:val="00721C8F"/>
    <w:rsid w:val="00721DAC"/>
    <w:rsid w:val="00721FDE"/>
    <w:rsid w:val="00722BB1"/>
    <w:rsid w:val="00722FA7"/>
    <w:rsid w:val="007234A1"/>
    <w:rsid w:val="007234EC"/>
    <w:rsid w:val="0072357E"/>
    <w:rsid w:val="007235BA"/>
    <w:rsid w:val="00723747"/>
    <w:rsid w:val="00723C57"/>
    <w:rsid w:val="00724257"/>
    <w:rsid w:val="00724315"/>
    <w:rsid w:val="007245DA"/>
    <w:rsid w:val="00724A7D"/>
    <w:rsid w:val="00724BE4"/>
    <w:rsid w:val="007254F0"/>
    <w:rsid w:val="00725583"/>
    <w:rsid w:val="007257C8"/>
    <w:rsid w:val="00725914"/>
    <w:rsid w:val="00725DBE"/>
    <w:rsid w:val="00725EEF"/>
    <w:rsid w:val="0072613E"/>
    <w:rsid w:val="00726261"/>
    <w:rsid w:val="00726347"/>
    <w:rsid w:val="0072648E"/>
    <w:rsid w:val="007265B3"/>
    <w:rsid w:val="00726A2A"/>
    <w:rsid w:val="00727405"/>
    <w:rsid w:val="00727538"/>
    <w:rsid w:val="0072791F"/>
    <w:rsid w:val="00727A3C"/>
    <w:rsid w:val="0073036E"/>
    <w:rsid w:val="007304F8"/>
    <w:rsid w:val="0073086D"/>
    <w:rsid w:val="00730A1E"/>
    <w:rsid w:val="00730ACE"/>
    <w:rsid w:val="00730BD9"/>
    <w:rsid w:val="00730F2A"/>
    <w:rsid w:val="0073161F"/>
    <w:rsid w:val="00731FEF"/>
    <w:rsid w:val="007320AE"/>
    <w:rsid w:val="00732382"/>
    <w:rsid w:val="007327DE"/>
    <w:rsid w:val="00732C2E"/>
    <w:rsid w:val="00732F4B"/>
    <w:rsid w:val="007330EA"/>
    <w:rsid w:val="00733373"/>
    <w:rsid w:val="0073349E"/>
    <w:rsid w:val="0073349F"/>
    <w:rsid w:val="00733645"/>
    <w:rsid w:val="00733E7A"/>
    <w:rsid w:val="00734402"/>
    <w:rsid w:val="0073447A"/>
    <w:rsid w:val="007345D4"/>
    <w:rsid w:val="00734CEB"/>
    <w:rsid w:val="00734D20"/>
    <w:rsid w:val="00734DCE"/>
    <w:rsid w:val="00734EFD"/>
    <w:rsid w:val="007352C6"/>
    <w:rsid w:val="0073574B"/>
    <w:rsid w:val="0073587B"/>
    <w:rsid w:val="007360B7"/>
    <w:rsid w:val="00736334"/>
    <w:rsid w:val="007365A3"/>
    <w:rsid w:val="00736C1F"/>
    <w:rsid w:val="00736E3A"/>
    <w:rsid w:val="00736FBD"/>
    <w:rsid w:val="007372AB"/>
    <w:rsid w:val="0073747C"/>
    <w:rsid w:val="00737ADF"/>
    <w:rsid w:val="00737DE8"/>
    <w:rsid w:val="007400FF"/>
    <w:rsid w:val="00740D0B"/>
    <w:rsid w:val="00740D41"/>
    <w:rsid w:val="00741336"/>
    <w:rsid w:val="0074151E"/>
    <w:rsid w:val="00741949"/>
    <w:rsid w:val="00741AFC"/>
    <w:rsid w:val="00742D1C"/>
    <w:rsid w:val="00742DC1"/>
    <w:rsid w:val="00742E0A"/>
    <w:rsid w:val="00742F00"/>
    <w:rsid w:val="007433E5"/>
    <w:rsid w:val="00743610"/>
    <w:rsid w:val="0074367A"/>
    <w:rsid w:val="00744451"/>
    <w:rsid w:val="00744613"/>
    <w:rsid w:val="007448F0"/>
    <w:rsid w:val="00744B5E"/>
    <w:rsid w:val="00744D29"/>
    <w:rsid w:val="00744F29"/>
    <w:rsid w:val="007450A6"/>
    <w:rsid w:val="007452E5"/>
    <w:rsid w:val="007457DA"/>
    <w:rsid w:val="00745D89"/>
    <w:rsid w:val="007462C5"/>
    <w:rsid w:val="007468EF"/>
    <w:rsid w:val="007471FE"/>
    <w:rsid w:val="007472B4"/>
    <w:rsid w:val="00747917"/>
    <w:rsid w:val="00747A86"/>
    <w:rsid w:val="00747C55"/>
    <w:rsid w:val="00750215"/>
    <w:rsid w:val="007505E1"/>
    <w:rsid w:val="0075066E"/>
    <w:rsid w:val="0075084D"/>
    <w:rsid w:val="00750BC0"/>
    <w:rsid w:val="00750DE6"/>
    <w:rsid w:val="00750EB9"/>
    <w:rsid w:val="00751936"/>
    <w:rsid w:val="007519CE"/>
    <w:rsid w:val="00751CCA"/>
    <w:rsid w:val="00751DE0"/>
    <w:rsid w:val="00751FA3"/>
    <w:rsid w:val="00752104"/>
    <w:rsid w:val="007522D0"/>
    <w:rsid w:val="0075259C"/>
    <w:rsid w:val="0075274E"/>
    <w:rsid w:val="00752C6D"/>
    <w:rsid w:val="00752ED0"/>
    <w:rsid w:val="00752FF2"/>
    <w:rsid w:val="007531A2"/>
    <w:rsid w:val="0075354D"/>
    <w:rsid w:val="00753B6B"/>
    <w:rsid w:val="00753D74"/>
    <w:rsid w:val="007546C6"/>
    <w:rsid w:val="00754814"/>
    <w:rsid w:val="00754AA5"/>
    <w:rsid w:val="007556C1"/>
    <w:rsid w:val="00755B7C"/>
    <w:rsid w:val="00755CB8"/>
    <w:rsid w:val="00755D5B"/>
    <w:rsid w:val="00755D8F"/>
    <w:rsid w:val="00756019"/>
    <w:rsid w:val="0075657A"/>
    <w:rsid w:val="00756B36"/>
    <w:rsid w:val="0075787B"/>
    <w:rsid w:val="00757884"/>
    <w:rsid w:val="00757990"/>
    <w:rsid w:val="007579C8"/>
    <w:rsid w:val="00757CDE"/>
    <w:rsid w:val="00760622"/>
    <w:rsid w:val="0076084F"/>
    <w:rsid w:val="00760D60"/>
    <w:rsid w:val="00761708"/>
    <w:rsid w:val="00761AB1"/>
    <w:rsid w:val="00761CCB"/>
    <w:rsid w:val="00761D07"/>
    <w:rsid w:val="00761D92"/>
    <w:rsid w:val="00761FA5"/>
    <w:rsid w:val="00762003"/>
    <w:rsid w:val="007622F2"/>
    <w:rsid w:val="00762640"/>
    <w:rsid w:val="007629F9"/>
    <w:rsid w:val="00762AA7"/>
    <w:rsid w:val="00762B48"/>
    <w:rsid w:val="00762B73"/>
    <w:rsid w:val="00762DE4"/>
    <w:rsid w:val="00762FD5"/>
    <w:rsid w:val="0076315D"/>
    <w:rsid w:val="00763430"/>
    <w:rsid w:val="00763CC5"/>
    <w:rsid w:val="007640C3"/>
    <w:rsid w:val="007640DD"/>
    <w:rsid w:val="007643E1"/>
    <w:rsid w:val="0076466B"/>
    <w:rsid w:val="007646A7"/>
    <w:rsid w:val="007647F2"/>
    <w:rsid w:val="00764B41"/>
    <w:rsid w:val="00764C05"/>
    <w:rsid w:val="007653C3"/>
    <w:rsid w:val="007657CE"/>
    <w:rsid w:val="00765DEC"/>
    <w:rsid w:val="007660AB"/>
    <w:rsid w:val="007662A0"/>
    <w:rsid w:val="007668E3"/>
    <w:rsid w:val="00766A79"/>
    <w:rsid w:val="00766B52"/>
    <w:rsid w:val="00767D6D"/>
    <w:rsid w:val="00770024"/>
    <w:rsid w:val="00770493"/>
    <w:rsid w:val="00770711"/>
    <w:rsid w:val="007707A2"/>
    <w:rsid w:val="00770B15"/>
    <w:rsid w:val="00770B32"/>
    <w:rsid w:val="007712AC"/>
    <w:rsid w:val="0077142B"/>
    <w:rsid w:val="00771660"/>
    <w:rsid w:val="00771B84"/>
    <w:rsid w:val="00772103"/>
    <w:rsid w:val="00772267"/>
    <w:rsid w:val="00772379"/>
    <w:rsid w:val="007724E5"/>
    <w:rsid w:val="0077268C"/>
    <w:rsid w:val="0077288C"/>
    <w:rsid w:val="00772B07"/>
    <w:rsid w:val="00772C02"/>
    <w:rsid w:val="00772E3B"/>
    <w:rsid w:val="007733B7"/>
    <w:rsid w:val="00773424"/>
    <w:rsid w:val="007749F0"/>
    <w:rsid w:val="00774B69"/>
    <w:rsid w:val="00774C1D"/>
    <w:rsid w:val="00775325"/>
    <w:rsid w:val="00775513"/>
    <w:rsid w:val="00775E6F"/>
    <w:rsid w:val="007760BB"/>
    <w:rsid w:val="00776192"/>
    <w:rsid w:val="007764A5"/>
    <w:rsid w:val="0077669A"/>
    <w:rsid w:val="0077694A"/>
    <w:rsid w:val="00776B85"/>
    <w:rsid w:val="00776BEF"/>
    <w:rsid w:val="00776D1E"/>
    <w:rsid w:val="007773A5"/>
    <w:rsid w:val="0077748E"/>
    <w:rsid w:val="00777B9A"/>
    <w:rsid w:val="00780318"/>
    <w:rsid w:val="007806FE"/>
    <w:rsid w:val="007813E8"/>
    <w:rsid w:val="00781A90"/>
    <w:rsid w:val="00781D2D"/>
    <w:rsid w:val="00782063"/>
    <w:rsid w:val="0078305B"/>
    <w:rsid w:val="00783083"/>
    <w:rsid w:val="00783F9A"/>
    <w:rsid w:val="007848E2"/>
    <w:rsid w:val="00784BA8"/>
    <w:rsid w:val="00784DF8"/>
    <w:rsid w:val="00784E66"/>
    <w:rsid w:val="007857E0"/>
    <w:rsid w:val="00785DCE"/>
    <w:rsid w:val="007862E7"/>
    <w:rsid w:val="007866A3"/>
    <w:rsid w:val="007866D3"/>
    <w:rsid w:val="007868C6"/>
    <w:rsid w:val="007869C8"/>
    <w:rsid w:val="00786CB7"/>
    <w:rsid w:val="0078740A"/>
    <w:rsid w:val="0078740F"/>
    <w:rsid w:val="00787D0D"/>
    <w:rsid w:val="00787D95"/>
    <w:rsid w:val="00790125"/>
    <w:rsid w:val="00790152"/>
    <w:rsid w:val="00790B33"/>
    <w:rsid w:val="00790B99"/>
    <w:rsid w:val="00790BC4"/>
    <w:rsid w:val="00790C43"/>
    <w:rsid w:val="00790E6E"/>
    <w:rsid w:val="007911F5"/>
    <w:rsid w:val="0079145D"/>
    <w:rsid w:val="00791B48"/>
    <w:rsid w:val="00791BC8"/>
    <w:rsid w:val="00791BE7"/>
    <w:rsid w:val="00791CA8"/>
    <w:rsid w:val="007920CA"/>
    <w:rsid w:val="00792144"/>
    <w:rsid w:val="007922AA"/>
    <w:rsid w:val="007924D0"/>
    <w:rsid w:val="00792787"/>
    <w:rsid w:val="00792884"/>
    <w:rsid w:val="00792C9F"/>
    <w:rsid w:val="0079351F"/>
    <w:rsid w:val="00793558"/>
    <w:rsid w:val="00793A8A"/>
    <w:rsid w:val="00793CA2"/>
    <w:rsid w:val="00793D37"/>
    <w:rsid w:val="00793E60"/>
    <w:rsid w:val="00794250"/>
    <w:rsid w:val="00794748"/>
    <w:rsid w:val="00794C25"/>
    <w:rsid w:val="00794F8A"/>
    <w:rsid w:val="007954DB"/>
    <w:rsid w:val="007957ED"/>
    <w:rsid w:val="0079583F"/>
    <w:rsid w:val="00795CBD"/>
    <w:rsid w:val="00795D06"/>
    <w:rsid w:val="00795EC4"/>
    <w:rsid w:val="00796190"/>
    <w:rsid w:val="00796333"/>
    <w:rsid w:val="00796700"/>
    <w:rsid w:val="007969E4"/>
    <w:rsid w:val="007973FA"/>
    <w:rsid w:val="00797556"/>
    <w:rsid w:val="00797632"/>
    <w:rsid w:val="00797670"/>
    <w:rsid w:val="00797E65"/>
    <w:rsid w:val="00797E81"/>
    <w:rsid w:val="007A0258"/>
    <w:rsid w:val="007A062E"/>
    <w:rsid w:val="007A0662"/>
    <w:rsid w:val="007A0672"/>
    <w:rsid w:val="007A07E6"/>
    <w:rsid w:val="007A15BC"/>
    <w:rsid w:val="007A1B06"/>
    <w:rsid w:val="007A1C8C"/>
    <w:rsid w:val="007A1CEA"/>
    <w:rsid w:val="007A1E8F"/>
    <w:rsid w:val="007A2082"/>
    <w:rsid w:val="007A20FF"/>
    <w:rsid w:val="007A21A3"/>
    <w:rsid w:val="007A22A0"/>
    <w:rsid w:val="007A23F9"/>
    <w:rsid w:val="007A3150"/>
    <w:rsid w:val="007A318E"/>
    <w:rsid w:val="007A3A0B"/>
    <w:rsid w:val="007A3B86"/>
    <w:rsid w:val="007A3EE1"/>
    <w:rsid w:val="007A3FFD"/>
    <w:rsid w:val="007A42D8"/>
    <w:rsid w:val="007A444B"/>
    <w:rsid w:val="007A4847"/>
    <w:rsid w:val="007A48E8"/>
    <w:rsid w:val="007A4A48"/>
    <w:rsid w:val="007A514F"/>
    <w:rsid w:val="007A51F6"/>
    <w:rsid w:val="007A568C"/>
    <w:rsid w:val="007A592B"/>
    <w:rsid w:val="007A6E48"/>
    <w:rsid w:val="007A73F6"/>
    <w:rsid w:val="007A7421"/>
    <w:rsid w:val="007A77EC"/>
    <w:rsid w:val="007A7B65"/>
    <w:rsid w:val="007A7CE8"/>
    <w:rsid w:val="007B0138"/>
    <w:rsid w:val="007B076F"/>
    <w:rsid w:val="007B0BAA"/>
    <w:rsid w:val="007B0BE7"/>
    <w:rsid w:val="007B0D9D"/>
    <w:rsid w:val="007B0EC9"/>
    <w:rsid w:val="007B108C"/>
    <w:rsid w:val="007B10E2"/>
    <w:rsid w:val="007B11FE"/>
    <w:rsid w:val="007B1256"/>
    <w:rsid w:val="007B134B"/>
    <w:rsid w:val="007B13B3"/>
    <w:rsid w:val="007B150F"/>
    <w:rsid w:val="007B153D"/>
    <w:rsid w:val="007B1992"/>
    <w:rsid w:val="007B2224"/>
    <w:rsid w:val="007B226F"/>
    <w:rsid w:val="007B26F0"/>
    <w:rsid w:val="007B2A37"/>
    <w:rsid w:val="007B2BAB"/>
    <w:rsid w:val="007B310C"/>
    <w:rsid w:val="007B33AF"/>
    <w:rsid w:val="007B34F4"/>
    <w:rsid w:val="007B3DF2"/>
    <w:rsid w:val="007B3F70"/>
    <w:rsid w:val="007B446C"/>
    <w:rsid w:val="007B565B"/>
    <w:rsid w:val="007B594A"/>
    <w:rsid w:val="007B5AE7"/>
    <w:rsid w:val="007B5CE7"/>
    <w:rsid w:val="007B602F"/>
    <w:rsid w:val="007B63C5"/>
    <w:rsid w:val="007B6987"/>
    <w:rsid w:val="007B6E55"/>
    <w:rsid w:val="007B7687"/>
    <w:rsid w:val="007B7B59"/>
    <w:rsid w:val="007B7CC2"/>
    <w:rsid w:val="007B7CE1"/>
    <w:rsid w:val="007B7DEB"/>
    <w:rsid w:val="007B7FE2"/>
    <w:rsid w:val="007C068F"/>
    <w:rsid w:val="007C08A6"/>
    <w:rsid w:val="007C0B61"/>
    <w:rsid w:val="007C0CB5"/>
    <w:rsid w:val="007C1213"/>
    <w:rsid w:val="007C1346"/>
    <w:rsid w:val="007C20A2"/>
    <w:rsid w:val="007C31E0"/>
    <w:rsid w:val="007C3310"/>
    <w:rsid w:val="007C34BC"/>
    <w:rsid w:val="007C3755"/>
    <w:rsid w:val="007C3BBC"/>
    <w:rsid w:val="007C4292"/>
    <w:rsid w:val="007C4C73"/>
    <w:rsid w:val="007C4CBB"/>
    <w:rsid w:val="007C4DD5"/>
    <w:rsid w:val="007C528E"/>
    <w:rsid w:val="007C5360"/>
    <w:rsid w:val="007C63DE"/>
    <w:rsid w:val="007C66EB"/>
    <w:rsid w:val="007C6AE1"/>
    <w:rsid w:val="007C6B28"/>
    <w:rsid w:val="007C70BB"/>
    <w:rsid w:val="007C7430"/>
    <w:rsid w:val="007C75DC"/>
    <w:rsid w:val="007C7A41"/>
    <w:rsid w:val="007C7CDD"/>
    <w:rsid w:val="007C7DAB"/>
    <w:rsid w:val="007D0001"/>
    <w:rsid w:val="007D00AF"/>
    <w:rsid w:val="007D02F7"/>
    <w:rsid w:val="007D06B7"/>
    <w:rsid w:val="007D09F1"/>
    <w:rsid w:val="007D0B17"/>
    <w:rsid w:val="007D170A"/>
    <w:rsid w:val="007D1926"/>
    <w:rsid w:val="007D1ECD"/>
    <w:rsid w:val="007D21E8"/>
    <w:rsid w:val="007D24D8"/>
    <w:rsid w:val="007D2FD3"/>
    <w:rsid w:val="007D31E9"/>
    <w:rsid w:val="007D32E9"/>
    <w:rsid w:val="007D33EB"/>
    <w:rsid w:val="007D3637"/>
    <w:rsid w:val="007D3C69"/>
    <w:rsid w:val="007D3FC3"/>
    <w:rsid w:val="007D4391"/>
    <w:rsid w:val="007D4B47"/>
    <w:rsid w:val="007D4D51"/>
    <w:rsid w:val="007D54B4"/>
    <w:rsid w:val="007D59C5"/>
    <w:rsid w:val="007D5AA1"/>
    <w:rsid w:val="007D5EE9"/>
    <w:rsid w:val="007D6113"/>
    <w:rsid w:val="007D6381"/>
    <w:rsid w:val="007D644D"/>
    <w:rsid w:val="007D65CB"/>
    <w:rsid w:val="007D6603"/>
    <w:rsid w:val="007D67D6"/>
    <w:rsid w:val="007D6E55"/>
    <w:rsid w:val="007D6EF3"/>
    <w:rsid w:val="007D6F98"/>
    <w:rsid w:val="007D6FDC"/>
    <w:rsid w:val="007D73BF"/>
    <w:rsid w:val="007D7467"/>
    <w:rsid w:val="007D7968"/>
    <w:rsid w:val="007D7DD0"/>
    <w:rsid w:val="007E0A8D"/>
    <w:rsid w:val="007E1280"/>
    <w:rsid w:val="007E1AEF"/>
    <w:rsid w:val="007E205B"/>
    <w:rsid w:val="007E21C7"/>
    <w:rsid w:val="007E3D09"/>
    <w:rsid w:val="007E40ED"/>
    <w:rsid w:val="007E453B"/>
    <w:rsid w:val="007E4654"/>
    <w:rsid w:val="007E467F"/>
    <w:rsid w:val="007E4728"/>
    <w:rsid w:val="007E4A16"/>
    <w:rsid w:val="007E4D10"/>
    <w:rsid w:val="007E4F11"/>
    <w:rsid w:val="007E524A"/>
    <w:rsid w:val="007E5634"/>
    <w:rsid w:val="007E57C1"/>
    <w:rsid w:val="007E589B"/>
    <w:rsid w:val="007E5B45"/>
    <w:rsid w:val="007E648C"/>
    <w:rsid w:val="007E6C7E"/>
    <w:rsid w:val="007E6DC9"/>
    <w:rsid w:val="007E707E"/>
    <w:rsid w:val="007E7691"/>
    <w:rsid w:val="007E7728"/>
    <w:rsid w:val="007E7910"/>
    <w:rsid w:val="007E7AFD"/>
    <w:rsid w:val="007E7F43"/>
    <w:rsid w:val="007F0514"/>
    <w:rsid w:val="007F0A57"/>
    <w:rsid w:val="007F0B0F"/>
    <w:rsid w:val="007F0B1D"/>
    <w:rsid w:val="007F1518"/>
    <w:rsid w:val="007F15C5"/>
    <w:rsid w:val="007F1677"/>
    <w:rsid w:val="007F185D"/>
    <w:rsid w:val="007F1AC5"/>
    <w:rsid w:val="007F266F"/>
    <w:rsid w:val="007F2D3B"/>
    <w:rsid w:val="007F2FDE"/>
    <w:rsid w:val="007F31C9"/>
    <w:rsid w:val="007F36A2"/>
    <w:rsid w:val="007F3BC6"/>
    <w:rsid w:val="007F3D49"/>
    <w:rsid w:val="007F3E2D"/>
    <w:rsid w:val="007F44C9"/>
    <w:rsid w:val="007F4B45"/>
    <w:rsid w:val="007F4C85"/>
    <w:rsid w:val="007F55E1"/>
    <w:rsid w:val="007F5C8D"/>
    <w:rsid w:val="007F60C7"/>
    <w:rsid w:val="007F6763"/>
    <w:rsid w:val="007F6B82"/>
    <w:rsid w:val="007F7626"/>
    <w:rsid w:val="007F794B"/>
    <w:rsid w:val="007F7A10"/>
    <w:rsid w:val="00800B9A"/>
    <w:rsid w:val="008016A5"/>
    <w:rsid w:val="00801882"/>
    <w:rsid w:val="00801BA9"/>
    <w:rsid w:val="00801EC3"/>
    <w:rsid w:val="008023EF"/>
    <w:rsid w:val="00802721"/>
    <w:rsid w:val="00803016"/>
    <w:rsid w:val="008035A6"/>
    <w:rsid w:val="008037EF"/>
    <w:rsid w:val="00803820"/>
    <w:rsid w:val="008038C0"/>
    <w:rsid w:val="00803D02"/>
    <w:rsid w:val="00804008"/>
    <w:rsid w:val="00804029"/>
    <w:rsid w:val="008043AD"/>
    <w:rsid w:val="00804B89"/>
    <w:rsid w:val="00804E83"/>
    <w:rsid w:val="008053A4"/>
    <w:rsid w:val="0080581E"/>
    <w:rsid w:val="00805860"/>
    <w:rsid w:val="00806263"/>
    <w:rsid w:val="00806488"/>
    <w:rsid w:val="008064CB"/>
    <w:rsid w:val="0080691D"/>
    <w:rsid w:val="00806932"/>
    <w:rsid w:val="00806B20"/>
    <w:rsid w:val="0080753A"/>
    <w:rsid w:val="0080769B"/>
    <w:rsid w:val="0080785D"/>
    <w:rsid w:val="008100A3"/>
    <w:rsid w:val="0081037F"/>
    <w:rsid w:val="00810832"/>
    <w:rsid w:val="00810C51"/>
    <w:rsid w:val="008114DA"/>
    <w:rsid w:val="00811827"/>
    <w:rsid w:val="00811940"/>
    <w:rsid w:val="00811A00"/>
    <w:rsid w:val="00811A6F"/>
    <w:rsid w:val="00811DB3"/>
    <w:rsid w:val="0081240C"/>
    <w:rsid w:val="00812423"/>
    <w:rsid w:val="00812485"/>
    <w:rsid w:val="00812497"/>
    <w:rsid w:val="00812570"/>
    <w:rsid w:val="00812A77"/>
    <w:rsid w:val="00812C10"/>
    <w:rsid w:val="00812D05"/>
    <w:rsid w:val="00813140"/>
    <w:rsid w:val="0081322C"/>
    <w:rsid w:val="00813388"/>
    <w:rsid w:val="00813DC8"/>
    <w:rsid w:val="008146A7"/>
    <w:rsid w:val="00814895"/>
    <w:rsid w:val="0081495D"/>
    <w:rsid w:val="00815307"/>
    <w:rsid w:val="0081603C"/>
    <w:rsid w:val="008166B7"/>
    <w:rsid w:val="00816927"/>
    <w:rsid w:val="008169F1"/>
    <w:rsid w:val="00816BCA"/>
    <w:rsid w:val="00816DA4"/>
    <w:rsid w:val="00816E32"/>
    <w:rsid w:val="00816F66"/>
    <w:rsid w:val="0081705F"/>
    <w:rsid w:val="0081725A"/>
    <w:rsid w:val="008174B1"/>
    <w:rsid w:val="00817750"/>
    <w:rsid w:val="00817827"/>
    <w:rsid w:val="00817C03"/>
    <w:rsid w:val="00817D57"/>
    <w:rsid w:val="00817E12"/>
    <w:rsid w:val="00820438"/>
    <w:rsid w:val="00820AB5"/>
    <w:rsid w:val="00820ACD"/>
    <w:rsid w:val="00820EFD"/>
    <w:rsid w:val="00820F02"/>
    <w:rsid w:val="008210AC"/>
    <w:rsid w:val="00821442"/>
    <w:rsid w:val="00822416"/>
    <w:rsid w:val="00822936"/>
    <w:rsid w:val="0082365D"/>
    <w:rsid w:val="0082373B"/>
    <w:rsid w:val="00823761"/>
    <w:rsid w:val="00823D60"/>
    <w:rsid w:val="00824314"/>
    <w:rsid w:val="00824478"/>
    <w:rsid w:val="00824604"/>
    <w:rsid w:val="00824C58"/>
    <w:rsid w:val="00824D31"/>
    <w:rsid w:val="00824E30"/>
    <w:rsid w:val="008251E9"/>
    <w:rsid w:val="00825369"/>
    <w:rsid w:val="00825512"/>
    <w:rsid w:val="008259A1"/>
    <w:rsid w:val="008259DA"/>
    <w:rsid w:val="00826087"/>
    <w:rsid w:val="00826400"/>
    <w:rsid w:val="008264C4"/>
    <w:rsid w:val="00826650"/>
    <w:rsid w:val="00826A57"/>
    <w:rsid w:val="00826BB2"/>
    <w:rsid w:val="00826FF2"/>
    <w:rsid w:val="00827129"/>
    <w:rsid w:val="00827292"/>
    <w:rsid w:val="0082734E"/>
    <w:rsid w:val="00827381"/>
    <w:rsid w:val="008274AE"/>
    <w:rsid w:val="00827538"/>
    <w:rsid w:val="008279B1"/>
    <w:rsid w:val="00827F55"/>
    <w:rsid w:val="0083039E"/>
    <w:rsid w:val="00830570"/>
    <w:rsid w:val="00830639"/>
    <w:rsid w:val="00830B56"/>
    <w:rsid w:val="0083134A"/>
    <w:rsid w:val="008313EC"/>
    <w:rsid w:val="0083195F"/>
    <w:rsid w:val="00831B6B"/>
    <w:rsid w:val="00831D77"/>
    <w:rsid w:val="008322D2"/>
    <w:rsid w:val="00832948"/>
    <w:rsid w:val="00832B7F"/>
    <w:rsid w:val="0083314D"/>
    <w:rsid w:val="00833345"/>
    <w:rsid w:val="008333AE"/>
    <w:rsid w:val="008339DF"/>
    <w:rsid w:val="008357D0"/>
    <w:rsid w:val="008369DC"/>
    <w:rsid w:val="00836C08"/>
    <w:rsid w:val="008371FB"/>
    <w:rsid w:val="008372A6"/>
    <w:rsid w:val="0084031A"/>
    <w:rsid w:val="00840856"/>
    <w:rsid w:val="00840942"/>
    <w:rsid w:val="00840B0E"/>
    <w:rsid w:val="00840F26"/>
    <w:rsid w:val="00840F86"/>
    <w:rsid w:val="00841200"/>
    <w:rsid w:val="00841457"/>
    <w:rsid w:val="0084167E"/>
    <w:rsid w:val="00841B55"/>
    <w:rsid w:val="00841D74"/>
    <w:rsid w:val="0084202D"/>
    <w:rsid w:val="008420CD"/>
    <w:rsid w:val="00842253"/>
    <w:rsid w:val="0084232D"/>
    <w:rsid w:val="00842699"/>
    <w:rsid w:val="00842E7A"/>
    <w:rsid w:val="00842F13"/>
    <w:rsid w:val="0084309D"/>
    <w:rsid w:val="00843444"/>
    <w:rsid w:val="0084351F"/>
    <w:rsid w:val="008437FC"/>
    <w:rsid w:val="00843C90"/>
    <w:rsid w:val="0084441A"/>
    <w:rsid w:val="008444A1"/>
    <w:rsid w:val="00844502"/>
    <w:rsid w:val="00844608"/>
    <w:rsid w:val="00844BB3"/>
    <w:rsid w:val="00844CF5"/>
    <w:rsid w:val="00844EC5"/>
    <w:rsid w:val="008451D9"/>
    <w:rsid w:val="0084523C"/>
    <w:rsid w:val="008453E8"/>
    <w:rsid w:val="00845491"/>
    <w:rsid w:val="00845996"/>
    <w:rsid w:val="00845BA0"/>
    <w:rsid w:val="00845D08"/>
    <w:rsid w:val="00846000"/>
    <w:rsid w:val="00846131"/>
    <w:rsid w:val="008463C1"/>
    <w:rsid w:val="00846D7D"/>
    <w:rsid w:val="0084719F"/>
    <w:rsid w:val="00847636"/>
    <w:rsid w:val="0084779F"/>
    <w:rsid w:val="0084789A"/>
    <w:rsid w:val="00850216"/>
    <w:rsid w:val="00850A8D"/>
    <w:rsid w:val="00850AAD"/>
    <w:rsid w:val="00850D91"/>
    <w:rsid w:val="0085127C"/>
    <w:rsid w:val="00851528"/>
    <w:rsid w:val="008516AF"/>
    <w:rsid w:val="0085177F"/>
    <w:rsid w:val="008518A8"/>
    <w:rsid w:val="00851B3E"/>
    <w:rsid w:val="00851C33"/>
    <w:rsid w:val="00851DF5"/>
    <w:rsid w:val="0085202B"/>
    <w:rsid w:val="008526CA"/>
    <w:rsid w:val="0085286F"/>
    <w:rsid w:val="00852C65"/>
    <w:rsid w:val="00852DD1"/>
    <w:rsid w:val="00852E53"/>
    <w:rsid w:val="00853513"/>
    <w:rsid w:val="00853791"/>
    <w:rsid w:val="00853BA6"/>
    <w:rsid w:val="00853CFF"/>
    <w:rsid w:val="00853E75"/>
    <w:rsid w:val="008544D9"/>
    <w:rsid w:val="00854CEE"/>
    <w:rsid w:val="00854E35"/>
    <w:rsid w:val="00855058"/>
    <w:rsid w:val="00855809"/>
    <w:rsid w:val="0085599A"/>
    <w:rsid w:val="00855C20"/>
    <w:rsid w:val="00856126"/>
    <w:rsid w:val="0085613D"/>
    <w:rsid w:val="008563F8"/>
    <w:rsid w:val="0085678B"/>
    <w:rsid w:val="00856C5F"/>
    <w:rsid w:val="00856D47"/>
    <w:rsid w:val="00857A39"/>
    <w:rsid w:val="00860172"/>
    <w:rsid w:val="00860542"/>
    <w:rsid w:val="00860545"/>
    <w:rsid w:val="0086060F"/>
    <w:rsid w:val="00860A57"/>
    <w:rsid w:val="00860B25"/>
    <w:rsid w:val="00860CFD"/>
    <w:rsid w:val="0086194C"/>
    <w:rsid w:val="00861AA1"/>
    <w:rsid w:val="00861B2C"/>
    <w:rsid w:val="00861B96"/>
    <w:rsid w:val="00861EA3"/>
    <w:rsid w:val="00862367"/>
    <w:rsid w:val="00862422"/>
    <w:rsid w:val="0086260B"/>
    <w:rsid w:val="008626F9"/>
    <w:rsid w:val="008627E3"/>
    <w:rsid w:val="00862CCA"/>
    <w:rsid w:val="00863254"/>
    <w:rsid w:val="00863D9B"/>
    <w:rsid w:val="00863E1E"/>
    <w:rsid w:val="00864156"/>
    <w:rsid w:val="0086427C"/>
    <w:rsid w:val="00864690"/>
    <w:rsid w:val="008647C4"/>
    <w:rsid w:val="00864B40"/>
    <w:rsid w:val="00864DD8"/>
    <w:rsid w:val="00865A95"/>
    <w:rsid w:val="00865D63"/>
    <w:rsid w:val="00865E79"/>
    <w:rsid w:val="00865FE7"/>
    <w:rsid w:val="00866142"/>
    <w:rsid w:val="008667E4"/>
    <w:rsid w:val="00866FEB"/>
    <w:rsid w:val="0087075C"/>
    <w:rsid w:val="008709B4"/>
    <w:rsid w:val="00870A0C"/>
    <w:rsid w:val="00870BE4"/>
    <w:rsid w:val="00870CE3"/>
    <w:rsid w:val="008710D8"/>
    <w:rsid w:val="00871540"/>
    <w:rsid w:val="0087167B"/>
    <w:rsid w:val="00872249"/>
    <w:rsid w:val="00872258"/>
    <w:rsid w:val="00872C22"/>
    <w:rsid w:val="00873179"/>
    <w:rsid w:val="00873285"/>
    <w:rsid w:val="008736BB"/>
    <w:rsid w:val="00873E5D"/>
    <w:rsid w:val="00874467"/>
    <w:rsid w:val="00874504"/>
    <w:rsid w:val="008745C6"/>
    <w:rsid w:val="00874B39"/>
    <w:rsid w:val="00874D72"/>
    <w:rsid w:val="00874EBA"/>
    <w:rsid w:val="00874FAB"/>
    <w:rsid w:val="008753A0"/>
    <w:rsid w:val="0087589F"/>
    <w:rsid w:val="008759F3"/>
    <w:rsid w:val="00875B82"/>
    <w:rsid w:val="00875CE5"/>
    <w:rsid w:val="00875DB5"/>
    <w:rsid w:val="00875DE0"/>
    <w:rsid w:val="00875FE6"/>
    <w:rsid w:val="0087625B"/>
    <w:rsid w:val="00876AA5"/>
    <w:rsid w:val="00876DDB"/>
    <w:rsid w:val="00876E7D"/>
    <w:rsid w:val="00876FE1"/>
    <w:rsid w:val="00877625"/>
    <w:rsid w:val="008776B7"/>
    <w:rsid w:val="00877C71"/>
    <w:rsid w:val="00877E16"/>
    <w:rsid w:val="008802DC"/>
    <w:rsid w:val="00880334"/>
    <w:rsid w:val="008811D3"/>
    <w:rsid w:val="00881474"/>
    <w:rsid w:val="008814C7"/>
    <w:rsid w:val="00881628"/>
    <w:rsid w:val="00881693"/>
    <w:rsid w:val="0088192A"/>
    <w:rsid w:val="00881B48"/>
    <w:rsid w:val="00882737"/>
    <w:rsid w:val="00882E94"/>
    <w:rsid w:val="00882EDD"/>
    <w:rsid w:val="0088352B"/>
    <w:rsid w:val="008840E3"/>
    <w:rsid w:val="008842DE"/>
    <w:rsid w:val="00884616"/>
    <w:rsid w:val="00884684"/>
    <w:rsid w:val="008846D5"/>
    <w:rsid w:val="00884A6D"/>
    <w:rsid w:val="00884E30"/>
    <w:rsid w:val="00885241"/>
    <w:rsid w:val="008852B9"/>
    <w:rsid w:val="0088535D"/>
    <w:rsid w:val="008854CF"/>
    <w:rsid w:val="00885714"/>
    <w:rsid w:val="00885E73"/>
    <w:rsid w:val="00886314"/>
    <w:rsid w:val="00886B6C"/>
    <w:rsid w:val="00886EED"/>
    <w:rsid w:val="00887354"/>
    <w:rsid w:val="00887394"/>
    <w:rsid w:val="008875F2"/>
    <w:rsid w:val="0088794A"/>
    <w:rsid w:val="00887C4A"/>
    <w:rsid w:val="00887CBC"/>
    <w:rsid w:val="0089027C"/>
    <w:rsid w:val="008903EB"/>
    <w:rsid w:val="008908AF"/>
    <w:rsid w:val="008908F0"/>
    <w:rsid w:val="00890941"/>
    <w:rsid w:val="00890D8A"/>
    <w:rsid w:val="0089143A"/>
    <w:rsid w:val="00891D39"/>
    <w:rsid w:val="00891EDA"/>
    <w:rsid w:val="00891FB8"/>
    <w:rsid w:val="008927AE"/>
    <w:rsid w:val="00892BBB"/>
    <w:rsid w:val="00892E23"/>
    <w:rsid w:val="0089326A"/>
    <w:rsid w:val="00893BBB"/>
    <w:rsid w:val="00893F6A"/>
    <w:rsid w:val="0089430E"/>
    <w:rsid w:val="008954BC"/>
    <w:rsid w:val="00895C3C"/>
    <w:rsid w:val="00895CB9"/>
    <w:rsid w:val="008965E6"/>
    <w:rsid w:val="0089663F"/>
    <w:rsid w:val="00896C93"/>
    <w:rsid w:val="00896D9F"/>
    <w:rsid w:val="00896E3B"/>
    <w:rsid w:val="00897314"/>
    <w:rsid w:val="0089738D"/>
    <w:rsid w:val="008977EA"/>
    <w:rsid w:val="00897CFE"/>
    <w:rsid w:val="00897D3B"/>
    <w:rsid w:val="00897D88"/>
    <w:rsid w:val="008A0DFC"/>
    <w:rsid w:val="008A120E"/>
    <w:rsid w:val="008A12E4"/>
    <w:rsid w:val="008A1EC9"/>
    <w:rsid w:val="008A21B9"/>
    <w:rsid w:val="008A23B4"/>
    <w:rsid w:val="008A2715"/>
    <w:rsid w:val="008A2C87"/>
    <w:rsid w:val="008A2ED7"/>
    <w:rsid w:val="008A3013"/>
    <w:rsid w:val="008A3168"/>
    <w:rsid w:val="008A35AE"/>
    <w:rsid w:val="008A3CA7"/>
    <w:rsid w:val="008A3D6F"/>
    <w:rsid w:val="008A3F2A"/>
    <w:rsid w:val="008A40A1"/>
    <w:rsid w:val="008A41D2"/>
    <w:rsid w:val="008A4263"/>
    <w:rsid w:val="008A4422"/>
    <w:rsid w:val="008A4793"/>
    <w:rsid w:val="008A4998"/>
    <w:rsid w:val="008A56A7"/>
    <w:rsid w:val="008A580F"/>
    <w:rsid w:val="008A5844"/>
    <w:rsid w:val="008A5B63"/>
    <w:rsid w:val="008A5E2A"/>
    <w:rsid w:val="008A5EC9"/>
    <w:rsid w:val="008A6470"/>
    <w:rsid w:val="008A6A3F"/>
    <w:rsid w:val="008A6C67"/>
    <w:rsid w:val="008A6D28"/>
    <w:rsid w:val="008A72DA"/>
    <w:rsid w:val="008A72FA"/>
    <w:rsid w:val="008A74EF"/>
    <w:rsid w:val="008A79B1"/>
    <w:rsid w:val="008A7B41"/>
    <w:rsid w:val="008B05A7"/>
    <w:rsid w:val="008B0B8F"/>
    <w:rsid w:val="008B0E94"/>
    <w:rsid w:val="008B13B0"/>
    <w:rsid w:val="008B147D"/>
    <w:rsid w:val="008B16D1"/>
    <w:rsid w:val="008B1D93"/>
    <w:rsid w:val="008B1F8E"/>
    <w:rsid w:val="008B2224"/>
    <w:rsid w:val="008B2464"/>
    <w:rsid w:val="008B2586"/>
    <w:rsid w:val="008B25E5"/>
    <w:rsid w:val="008B264C"/>
    <w:rsid w:val="008B2C95"/>
    <w:rsid w:val="008B3183"/>
    <w:rsid w:val="008B34FE"/>
    <w:rsid w:val="008B39A1"/>
    <w:rsid w:val="008B46EB"/>
    <w:rsid w:val="008B49D1"/>
    <w:rsid w:val="008B49E2"/>
    <w:rsid w:val="008B4F9D"/>
    <w:rsid w:val="008B539F"/>
    <w:rsid w:val="008B5A0E"/>
    <w:rsid w:val="008B630A"/>
    <w:rsid w:val="008B6310"/>
    <w:rsid w:val="008B6639"/>
    <w:rsid w:val="008B6970"/>
    <w:rsid w:val="008B6E9F"/>
    <w:rsid w:val="008B7204"/>
    <w:rsid w:val="008B7209"/>
    <w:rsid w:val="008B79F6"/>
    <w:rsid w:val="008B7A7C"/>
    <w:rsid w:val="008C0561"/>
    <w:rsid w:val="008C0622"/>
    <w:rsid w:val="008C0AD9"/>
    <w:rsid w:val="008C0C63"/>
    <w:rsid w:val="008C1007"/>
    <w:rsid w:val="008C1561"/>
    <w:rsid w:val="008C1684"/>
    <w:rsid w:val="008C2419"/>
    <w:rsid w:val="008C25C5"/>
    <w:rsid w:val="008C268A"/>
    <w:rsid w:val="008C2AEC"/>
    <w:rsid w:val="008C31F3"/>
    <w:rsid w:val="008C323A"/>
    <w:rsid w:val="008C3324"/>
    <w:rsid w:val="008C3376"/>
    <w:rsid w:val="008C3D49"/>
    <w:rsid w:val="008C471D"/>
    <w:rsid w:val="008C4DBB"/>
    <w:rsid w:val="008C4DE4"/>
    <w:rsid w:val="008C4F9E"/>
    <w:rsid w:val="008C4FBD"/>
    <w:rsid w:val="008C508C"/>
    <w:rsid w:val="008C5216"/>
    <w:rsid w:val="008C5311"/>
    <w:rsid w:val="008C5397"/>
    <w:rsid w:val="008C54F8"/>
    <w:rsid w:val="008C58A8"/>
    <w:rsid w:val="008C5994"/>
    <w:rsid w:val="008C5E97"/>
    <w:rsid w:val="008C64AA"/>
    <w:rsid w:val="008C69CB"/>
    <w:rsid w:val="008C771B"/>
    <w:rsid w:val="008C7836"/>
    <w:rsid w:val="008C7872"/>
    <w:rsid w:val="008D04D2"/>
    <w:rsid w:val="008D07F2"/>
    <w:rsid w:val="008D08FE"/>
    <w:rsid w:val="008D0926"/>
    <w:rsid w:val="008D0CE7"/>
    <w:rsid w:val="008D0D08"/>
    <w:rsid w:val="008D12A5"/>
    <w:rsid w:val="008D1378"/>
    <w:rsid w:val="008D1BC8"/>
    <w:rsid w:val="008D2B3B"/>
    <w:rsid w:val="008D2C5D"/>
    <w:rsid w:val="008D2D63"/>
    <w:rsid w:val="008D3017"/>
    <w:rsid w:val="008D3413"/>
    <w:rsid w:val="008D358F"/>
    <w:rsid w:val="008D3B16"/>
    <w:rsid w:val="008D3C62"/>
    <w:rsid w:val="008D3EBC"/>
    <w:rsid w:val="008D4194"/>
    <w:rsid w:val="008D4550"/>
    <w:rsid w:val="008D4736"/>
    <w:rsid w:val="008D499F"/>
    <w:rsid w:val="008D4D22"/>
    <w:rsid w:val="008D5110"/>
    <w:rsid w:val="008D51F5"/>
    <w:rsid w:val="008D63D2"/>
    <w:rsid w:val="008D648C"/>
    <w:rsid w:val="008D6A1C"/>
    <w:rsid w:val="008D6B10"/>
    <w:rsid w:val="008D70A0"/>
    <w:rsid w:val="008D74DE"/>
    <w:rsid w:val="008D77D2"/>
    <w:rsid w:val="008D7C38"/>
    <w:rsid w:val="008E0598"/>
    <w:rsid w:val="008E0603"/>
    <w:rsid w:val="008E0D56"/>
    <w:rsid w:val="008E0FE1"/>
    <w:rsid w:val="008E13A2"/>
    <w:rsid w:val="008E16CE"/>
    <w:rsid w:val="008E196A"/>
    <w:rsid w:val="008E1A92"/>
    <w:rsid w:val="008E21F4"/>
    <w:rsid w:val="008E2264"/>
    <w:rsid w:val="008E233B"/>
    <w:rsid w:val="008E2A26"/>
    <w:rsid w:val="008E2C72"/>
    <w:rsid w:val="008E2D6A"/>
    <w:rsid w:val="008E2FC6"/>
    <w:rsid w:val="008E3F0A"/>
    <w:rsid w:val="008E4131"/>
    <w:rsid w:val="008E4252"/>
    <w:rsid w:val="008E47E7"/>
    <w:rsid w:val="008E488C"/>
    <w:rsid w:val="008E49B5"/>
    <w:rsid w:val="008E501E"/>
    <w:rsid w:val="008E53DB"/>
    <w:rsid w:val="008E541E"/>
    <w:rsid w:val="008E6379"/>
    <w:rsid w:val="008E698B"/>
    <w:rsid w:val="008E6C63"/>
    <w:rsid w:val="008E6E61"/>
    <w:rsid w:val="008E770B"/>
    <w:rsid w:val="008E784A"/>
    <w:rsid w:val="008E7A51"/>
    <w:rsid w:val="008E7C6C"/>
    <w:rsid w:val="008E7DDA"/>
    <w:rsid w:val="008E7FD9"/>
    <w:rsid w:val="008F011D"/>
    <w:rsid w:val="008F0333"/>
    <w:rsid w:val="008F055F"/>
    <w:rsid w:val="008F0613"/>
    <w:rsid w:val="008F0895"/>
    <w:rsid w:val="008F08F7"/>
    <w:rsid w:val="008F0957"/>
    <w:rsid w:val="008F0A3C"/>
    <w:rsid w:val="008F0DB5"/>
    <w:rsid w:val="008F0EB6"/>
    <w:rsid w:val="008F0EF0"/>
    <w:rsid w:val="008F101B"/>
    <w:rsid w:val="008F1AFD"/>
    <w:rsid w:val="008F1B4B"/>
    <w:rsid w:val="008F1D32"/>
    <w:rsid w:val="008F1D4A"/>
    <w:rsid w:val="008F2822"/>
    <w:rsid w:val="008F2B86"/>
    <w:rsid w:val="008F2C70"/>
    <w:rsid w:val="008F322B"/>
    <w:rsid w:val="008F365A"/>
    <w:rsid w:val="008F3A4F"/>
    <w:rsid w:val="008F3B48"/>
    <w:rsid w:val="008F3C5D"/>
    <w:rsid w:val="008F3ED1"/>
    <w:rsid w:val="008F4943"/>
    <w:rsid w:val="008F4BBE"/>
    <w:rsid w:val="008F4DF0"/>
    <w:rsid w:val="008F4EC9"/>
    <w:rsid w:val="008F5234"/>
    <w:rsid w:val="008F5553"/>
    <w:rsid w:val="008F5A19"/>
    <w:rsid w:val="008F6476"/>
    <w:rsid w:val="008F67D3"/>
    <w:rsid w:val="008F68CA"/>
    <w:rsid w:val="008F6A11"/>
    <w:rsid w:val="008F7272"/>
    <w:rsid w:val="008F759A"/>
    <w:rsid w:val="008F7632"/>
    <w:rsid w:val="008F77B0"/>
    <w:rsid w:val="008F780E"/>
    <w:rsid w:val="00900537"/>
    <w:rsid w:val="00900685"/>
    <w:rsid w:val="0090072D"/>
    <w:rsid w:val="009009C9"/>
    <w:rsid w:val="00900BA7"/>
    <w:rsid w:val="00900BF4"/>
    <w:rsid w:val="009011AF"/>
    <w:rsid w:val="00901838"/>
    <w:rsid w:val="00901910"/>
    <w:rsid w:val="00901ACA"/>
    <w:rsid w:val="00901AEF"/>
    <w:rsid w:val="00901B96"/>
    <w:rsid w:val="00901CED"/>
    <w:rsid w:val="00901F22"/>
    <w:rsid w:val="0090275A"/>
    <w:rsid w:val="009028E8"/>
    <w:rsid w:val="00903001"/>
    <w:rsid w:val="00903008"/>
    <w:rsid w:val="009031D3"/>
    <w:rsid w:val="009034DB"/>
    <w:rsid w:val="009036AB"/>
    <w:rsid w:val="00903977"/>
    <w:rsid w:val="00904080"/>
    <w:rsid w:val="00904180"/>
    <w:rsid w:val="009045E5"/>
    <w:rsid w:val="009046C9"/>
    <w:rsid w:val="009048D4"/>
    <w:rsid w:val="00904A9D"/>
    <w:rsid w:val="0090581F"/>
    <w:rsid w:val="009058FD"/>
    <w:rsid w:val="00905A87"/>
    <w:rsid w:val="0090619F"/>
    <w:rsid w:val="00906427"/>
    <w:rsid w:val="0090649E"/>
    <w:rsid w:val="00906514"/>
    <w:rsid w:val="00906716"/>
    <w:rsid w:val="00906904"/>
    <w:rsid w:val="00906939"/>
    <w:rsid w:val="009069F2"/>
    <w:rsid w:val="00906DF8"/>
    <w:rsid w:val="00906FFB"/>
    <w:rsid w:val="00907371"/>
    <w:rsid w:val="0090758B"/>
    <w:rsid w:val="00907D82"/>
    <w:rsid w:val="00907EB1"/>
    <w:rsid w:val="009102A7"/>
    <w:rsid w:val="00910552"/>
    <w:rsid w:val="009107FE"/>
    <w:rsid w:val="00910E49"/>
    <w:rsid w:val="009113DF"/>
    <w:rsid w:val="00911BB2"/>
    <w:rsid w:val="00911CBE"/>
    <w:rsid w:val="00912169"/>
    <w:rsid w:val="009123D9"/>
    <w:rsid w:val="009125D6"/>
    <w:rsid w:val="00912A70"/>
    <w:rsid w:val="00913102"/>
    <w:rsid w:val="0091316A"/>
    <w:rsid w:val="00913284"/>
    <w:rsid w:val="00913819"/>
    <w:rsid w:val="00913DA9"/>
    <w:rsid w:val="00913E14"/>
    <w:rsid w:val="00914138"/>
    <w:rsid w:val="009141F9"/>
    <w:rsid w:val="009142FF"/>
    <w:rsid w:val="00914B9E"/>
    <w:rsid w:val="00914F51"/>
    <w:rsid w:val="00914FA9"/>
    <w:rsid w:val="0091531E"/>
    <w:rsid w:val="00915ADE"/>
    <w:rsid w:val="00915EE8"/>
    <w:rsid w:val="009161A0"/>
    <w:rsid w:val="00916529"/>
    <w:rsid w:val="009166D9"/>
    <w:rsid w:val="009167DA"/>
    <w:rsid w:val="00916CF8"/>
    <w:rsid w:val="00916ED0"/>
    <w:rsid w:val="00916F81"/>
    <w:rsid w:val="009172EE"/>
    <w:rsid w:val="00917E5B"/>
    <w:rsid w:val="00920466"/>
    <w:rsid w:val="00920BE4"/>
    <w:rsid w:val="00920F82"/>
    <w:rsid w:val="00921057"/>
    <w:rsid w:val="00921452"/>
    <w:rsid w:val="00921454"/>
    <w:rsid w:val="00921F17"/>
    <w:rsid w:val="00921F94"/>
    <w:rsid w:val="0092211E"/>
    <w:rsid w:val="009226C9"/>
    <w:rsid w:val="009227BE"/>
    <w:rsid w:val="00922A7B"/>
    <w:rsid w:val="00922C74"/>
    <w:rsid w:val="00922DCD"/>
    <w:rsid w:val="00922EA7"/>
    <w:rsid w:val="009230E3"/>
    <w:rsid w:val="00923107"/>
    <w:rsid w:val="009235ED"/>
    <w:rsid w:val="00923786"/>
    <w:rsid w:val="0092396B"/>
    <w:rsid w:val="00923A46"/>
    <w:rsid w:val="00923DBF"/>
    <w:rsid w:val="0092403A"/>
    <w:rsid w:val="0092440C"/>
    <w:rsid w:val="00924441"/>
    <w:rsid w:val="00924499"/>
    <w:rsid w:val="00924E18"/>
    <w:rsid w:val="0092555B"/>
    <w:rsid w:val="00925BDA"/>
    <w:rsid w:val="00925C05"/>
    <w:rsid w:val="00926098"/>
    <w:rsid w:val="009261EC"/>
    <w:rsid w:val="00926303"/>
    <w:rsid w:val="009263E9"/>
    <w:rsid w:val="0092675D"/>
    <w:rsid w:val="0092686F"/>
    <w:rsid w:val="00926AED"/>
    <w:rsid w:val="00926B15"/>
    <w:rsid w:val="009270A8"/>
    <w:rsid w:val="009273AB"/>
    <w:rsid w:val="00927589"/>
    <w:rsid w:val="00927903"/>
    <w:rsid w:val="00927DD3"/>
    <w:rsid w:val="00927F4F"/>
    <w:rsid w:val="00930421"/>
    <w:rsid w:val="00930D43"/>
    <w:rsid w:val="009319C4"/>
    <w:rsid w:val="00932708"/>
    <w:rsid w:val="009327BE"/>
    <w:rsid w:val="0093280B"/>
    <w:rsid w:val="009329CD"/>
    <w:rsid w:val="00933111"/>
    <w:rsid w:val="009332C2"/>
    <w:rsid w:val="00933404"/>
    <w:rsid w:val="00933864"/>
    <w:rsid w:val="00933928"/>
    <w:rsid w:val="00933AD1"/>
    <w:rsid w:val="00933BF5"/>
    <w:rsid w:val="00933D69"/>
    <w:rsid w:val="00933F5E"/>
    <w:rsid w:val="009344E9"/>
    <w:rsid w:val="0093463A"/>
    <w:rsid w:val="00934DB7"/>
    <w:rsid w:val="009352F4"/>
    <w:rsid w:val="009355F7"/>
    <w:rsid w:val="00935794"/>
    <w:rsid w:val="00935CA9"/>
    <w:rsid w:val="00936017"/>
    <w:rsid w:val="0093620D"/>
    <w:rsid w:val="0093668F"/>
    <w:rsid w:val="00936840"/>
    <w:rsid w:val="00936C0C"/>
    <w:rsid w:val="0093734D"/>
    <w:rsid w:val="00937BDD"/>
    <w:rsid w:val="00937E3C"/>
    <w:rsid w:val="00937F1D"/>
    <w:rsid w:val="00940009"/>
    <w:rsid w:val="009404F5"/>
    <w:rsid w:val="00940C0F"/>
    <w:rsid w:val="00940CA0"/>
    <w:rsid w:val="00940E7B"/>
    <w:rsid w:val="00941814"/>
    <w:rsid w:val="00941B03"/>
    <w:rsid w:val="00942AD2"/>
    <w:rsid w:val="00942D3A"/>
    <w:rsid w:val="00942FAF"/>
    <w:rsid w:val="009439CC"/>
    <w:rsid w:val="00943F3C"/>
    <w:rsid w:val="00944589"/>
    <w:rsid w:val="009449BE"/>
    <w:rsid w:val="00944E2E"/>
    <w:rsid w:val="00945240"/>
    <w:rsid w:val="009453D7"/>
    <w:rsid w:val="00945803"/>
    <w:rsid w:val="009458BA"/>
    <w:rsid w:val="00945ABE"/>
    <w:rsid w:val="00945CD4"/>
    <w:rsid w:val="00945FF5"/>
    <w:rsid w:val="009460E4"/>
    <w:rsid w:val="0094644E"/>
    <w:rsid w:val="009467D3"/>
    <w:rsid w:val="009469FA"/>
    <w:rsid w:val="00946AE3"/>
    <w:rsid w:val="00946B8E"/>
    <w:rsid w:val="00946EC4"/>
    <w:rsid w:val="00946F06"/>
    <w:rsid w:val="00946F4B"/>
    <w:rsid w:val="009471A2"/>
    <w:rsid w:val="009473E8"/>
    <w:rsid w:val="0094790A"/>
    <w:rsid w:val="00947917"/>
    <w:rsid w:val="00947D27"/>
    <w:rsid w:val="00947D8A"/>
    <w:rsid w:val="00947E91"/>
    <w:rsid w:val="00947EF2"/>
    <w:rsid w:val="00947F1C"/>
    <w:rsid w:val="00950348"/>
    <w:rsid w:val="009504D9"/>
    <w:rsid w:val="009508E9"/>
    <w:rsid w:val="00950B81"/>
    <w:rsid w:val="00950BFC"/>
    <w:rsid w:val="00950E88"/>
    <w:rsid w:val="0095120D"/>
    <w:rsid w:val="009513C6"/>
    <w:rsid w:val="0095150D"/>
    <w:rsid w:val="00951EB8"/>
    <w:rsid w:val="0095200A"/>
    <w:rsid w:val="00952129"/>
    <w:rsid w:val="009521FE"/>
    <w:rsid w:val="00952280"/>
    <w:rsid w:val="00952BB5"/>
    <w:rsid w:val="00953231"/>
    <w:rsid w:val="009537EC"/>
    <w:rsid w:val="00954A05"/>
    <w:rsid w:val="00954AA0"/>
    <w:rsid w:val="00954BB6"/>
    <w:rsid w:val="00954C74"/>
    <w:rsid w:val="00954DFE"/>
    <w:rsid w:val="00954F0C"/>
    <w:rsid w:val="00955020"/>
    <w:rsid w:val="0095507F"/>
    <w:rsid w:val="00955D07"/>
    <w:rsid w:val="00955E1B"/>
    <w:rsid w:val="0095664C"/>
    <w:rsid w:val="0095688E"/>
    <w:rsid w:val="009568D2"/>
    <w:rsid w:val="00956AA6"/>
    <w:rsid w:val="00956B79"/>
    <w:rsid w:val="0095702C"/>
    <w:rsid w:val="00957361"/>
    <w:rsid w:val="009577C4"/>
    <w:rsid w:val="00957939"/>
    <w:rsid w:val="00957A1C"/>
    <w:rsid w:val="00957A3F"/>
    <w:rsid w:val="00957EB4"/>
    <w:rsid w:val="00960533"/>
    <w:rsid w:val="00960818"/>
    <w:rsid w:val="00960D41"/>
    <w:rsid w:val="009610D0"/>
    <w:rsid w:val="00961A6E"/>
    <w:rsid w:val="00961CE9"/>
    <w:rsid w:val="0096219D"/>
    <w:rsid w:val="00962526"/>
    <w:rsid w:val="009627F7"/>
    <w:rsid w:val="009628BF"/>
    <w:rsid w:val="009629ED"/>
    <w:rsid w:val="00962D6C"/>
    <w:rsid w:val="00962F86"/>
    <w:rsid w:val="00963284"/>
    <w:rsid w:val="00963479"/>
    <w:rsid w:val="009635A7"/>
    <w:rsid w:val="00963DE0"/>
    <w:rsid w:val="009642C8"/>
    <w:rsid w:val="009644D6"/>
    <w:rsid w:val="00964BAC"/>
    <w:rsid w:val="00965111"/>
    <w:rsid w:val="00965486"/>
    <w:rsid w:val="00965517"/>
    <w:rsid w:val="00965C62"/>
    <w:rsid w:val="009665A7"/>
    <w:rsid w:val="009665F0"/>
    <w:rsid w:val="00966964"/>
    <w:rsid w:val="00966E38"/>
    <w:rsid w:val="009672E8"/>
    <w:rsid w:val="009674A2"/>
    <w:rsid w:val="0096774F"/>
    <w:rsid w:val="0096791E"/>
    <w:rsid w:val="00967B0C"/>
    <w:rsid w:val="00967FF0"/>
    <w:rsid w:val="0097026D"/>
    <w:rsid w:val="0097042B"/>
    <w:rsid w:val="00970455"/>
    <w:rsid w:val="009705EB"/>
    <w:rsid w:val="0097072D"/>
    <w:rsid w:val="009707EE"/>
    <w:rsid w:val="0097098F"/>
    <w:rsid w:val="00970D35"/>
    <w:rsid w:val="00970E38"/>
    <w:rsid w:val="00970EBF"/>
    <w:rsid w:val="00971165"/>
    <w:rsid w:val="009711AC"/>
    <w:rsid w:val="00971887"/>
    <w:rsid w:val="0097188A"/>
    <w:rsid w:val="00971C2C"/>
    <w:rsid w:val="00971CB0"/>
    <w:rsid w:val="009721E1"/>
    <w:rsid w:val="00972C96"/>
    <w:rsid w:val="0097329E"/>
    <w:rsid w:val="00973601"/>
    <w:rsid w:val="0097367E"/>
    <w:rsid w:val="009736DE"/>
    <w:rsid w:val="00973AE5"/>
    <w:rsid w:val="00973BD4"/>
    <w:rsid w:val="00973C34"/>
    <w:rsid w:val="009747B3"/>
    <w:rsid w:val="0097505E"/>
    <w:rsid w:val="0097531A"/>
    <w:rsid w:val="009753AE"/>
    <w:rsid w:val="00975970"/>
    <w:rsid w:val="009759F8"/>
    <w:rsid w:val="00975E4D"/>
    <w:rsid w:val="0097614E"/>
    <w:rsid w:val="0097649E"/>
    <w:rsid w:val="00977846"/>
    <w:rsid w:val="00977C70"/>
    <w:rsid w:val="009805A4"/>
    <w:rsid w:val="0098070C"/>
    <w:rsid w:val="00980A29"/>
    <w:rsid w:val="00980BAD"/>
    <w:rsid w:val="00980F31"/>
    <w:rsid w:val="00981235"/>
    <w:rsid w:val="00981420"/>
    <w:rsid w:val="009818C7"/>
    <w:rsid w:val="00981943"/>
    <w:rsid w:val="00981BAC"/>
    <w:rsid w:val="00982870"/>
    <w:rsid w:val="00982DE2"/>
    <w:rsid w:val="00983647"/>
    <w:rsid w:val="00983AAD"/>
    <w:rsid w:val="00984260"/>
    <w:rsid w:val="00984399"/>
    <w:rsid w:val="00984577"/>
    <w:rsid w:val="00984B1A"/>
    <w:rsid w:val="00984BB9"/>
    <w:rsid w:val="00985052"/>
    <w:rsid w:val="00985087"/>
    <w:rsid w:val="00985390"/>
    <w:rsid w:val="009855E7"/>
    <w:rsid w:val="00986208"/>
    <w:rsid w:val="00986424"/>
    <w:rsid w:val="009866B2"/>
    <w:rsid w:val="00986930"/>
    <w:rsid w:val="00986998"/>
    <w:rsid w:val="00986B31"/>
    <w:rsid w:val="00986C14"/>
    <w:rsid w:val="00986C2C"/>
    <w:rsid w:val="00986F29"/>
    <w:rsid w:val="009877C3"/>
    <w:rsid w:val="009877CC"/>
    <w:rsid w:val="00987932"/>
    <w:rsid w:val="00987B45"/>
    <w:rsid w:val="00987FA7"/>
    <w:rsid w:val="009901C7"/>
    <w:rsid w:val="009901FB"/>
    <w:rsid w:val="00990213"/>
    <w:rsid w:val="009904F4"/>
    <w:rsid w:val="00990648"/>
    <w:rsid w:val="009906EC"/>
    <w:rsid w:val="00990877"/>
    <w:rsid w:val="009909B8"/>
    <w:rsid w:val="009913D8"/>
    <w:rsid w:val="0099157F"/>
    <w:rsid w:val="00991C86"/>
    <w:rsid w:val="00991FF2"/>
    <w:rsid w:val="009921F9"/>
    <w:rsid w:val="00992205"/>
    <w:rsid w:val="00992207"/>
    <w:rsid w:val="00992557"/>
    <w:rsid w:val="00992CB7"/>
    <w:rsid w:val="00992D2E"/>
    <w:rsid w:val="00993061"/>
    <w:rsid w:val="00993C4F"/>
    <w:rsid w:val="00993FD9"/>
    <w:rsid w:val="00994036"/>
    <w:rsid w:val="009940B5"/>
    <w:rsid w:val="00994361"/>
    <w:rsid w:val="0099537E"/>
    <w:rsid w:val="009953BE"/>
    <w:rsid w:val="00995813"/>
    <w:rsid w:val="00995B9A"/>
    <w:rsid w:val="00995DD9"/>
    <w:rsid w:val="00995DE6"/>
    <w:rsid w:val="00996819"/>
    <w:rsid w:val="00996830"/>
    <w:rsid w:val="00996BC3"/>
    <w:rsid w:val="009970C2"/>
    <w:rsid w:val="00997568"/>
    <w:rsid w:val="00997B4E"/>
    <w:rsid w:val="00997EA4"/>
    <w:rsid w:val="009A01A8"/>
    <w:rsid w:val="009A020F"/>
    <w:rsid w:val="009A039F"/>
    <w:rsid w:val="009A0DA5"/>
    <w:rsid w:val="009A0DDE"/>
    <w:rsid w:val="009A0DF8"/>
    <w:rsid w:val="009A0E60"/>
    <w:rsid w:val="009A1247"/>
    <w:rsid w:val="009A12D4"/>
    <w:rsid w:val="009A1527"/>
    <w:rsid w:val="009A1691"/>
    <w:rsid w:val="009A1D0B"/>
    <w:rsid w:val="009A1F51"/>
    <w:rsid w:val="009A1F73"/>
    <w:rsid w:val="009A1FE1"/>
    <w:rsid w:val="009A220E"/>
    <w:rsid w:val="009A27B4"/>
    <w:rsid w:val="009A28E4"/>
    <w:rsid w:val="009A2A5C"/>
    <w:rsid w:val="009A3C31"/>
    <w:rsid w:val="009A3F34"/>
    <w:rsid w:val="009A40F6"/>
    <w:rsid w:val="009A45C3"/>
    <w:rsid w:val="009A48C2"/>
    <w:rsid w:val="009A49E7"/>
    <w:rsid w:val="009A4CAF"/>
    <w:rsid w:val="009A4CDA"/>
    <w:rsid w:val="009A4D67"/>
    <w:rsid w:val="009A4FC0"/>
    <w:rsid w:val="009A521F"/>
    <w:rsid w:val="009A52CE"/>
    <w:rsid w:val="009A5378"/>
    <w:rsid w:val="009A5A36"/>
    <w:rsid w:val="009A5C41"/>
    <w:rsid w:val="009A5F6C"/>
    <w:rsid w:val="009A61A5"/>
    <w:rsid w:val="009A63C1"/>
    <w:rsid w:val="009A6695"/>
    <w:rsid w:val="009A6B3B"/>
    <w:rsid w:val="009A6E0D"/>
    <w:rsid w:val="009A73E3"/>
    <w:rsid w:val="009A7466"/>
    <w:rsid w:val="009A7540"/>
    <w:rsid w:val="009A7559"/>
    <w:rsid w:val="009A7980"/>
    <w:rsid w:val="009A7A6A"/>
    <w:rsid w:val="009A7FA3"/>
    <w:rsid w:val="009B022C"/>
    <w:rsid w:val="009B0851"/>
    <w:rsid w:val="009B0AC7"/>
    <w:rsid w:val="009B0B8A"/>
    <w:rsid w:val="009B136F"/>
    <w:rsid w:val="009B13A4"/>
    <w:rsid w:val="009B14B9"/>
    <w:rsid w:val="009B1642"/>
    <w:rsid w:val="009B16D4"/>
    <w:rsid w:val="009B1784"/>
    <w:rsid w:val="009B18A3"/>
    <w:rsid w:val="009B19EF"/>
    <w:rsid w:val="009B1BCA"/>
    <w:rsid w:val="009B1C40"/>
    <w:rsid w:val="009B1C5D"/>
    <w:rsid w:val="009B20A0"/>
    <w:rsid w:val="009B23B0"/>
    <w:rsid w:val="009B24B2"/>
    <w:rsid w:val="009B261F"/>
    <w:rsid w:val="009B2768"/>
    <w:rsid w:val="009B2936"/>
    <w:rsid w:val="009B350D"/>
    <w:rsid w:val="009B3752"/>
    <w:rsid w:val="009B39BA"/>
    <w:rsid w:val="009B3A29"/>
    <w:rsid w:val="009B3A5D"/>
    <w:rsid w:val="009B4962"/>
    <w:rsid w:val="009B49B1"/>
    <w:rsid w:val="009B4A00"/>
    <w:rsid w:val="009B4A36"/>
    <w:rsid w:val="009B4EC8"/>
    <w:rsid w:val="009B515C"/>
    <w:rsid w:val="009B5185"/>
    <w:rsid w:val="009B562E"/>
    <w:rsid w:val="009B567A"/>
    <w:rsid w:val="009B5CFD"/>
    <w:rsid w:val="009B5D0D"/>
    <w:rsid w:val="009B614E"/>
    <w:rsid w:val="009B6390"/>
    <w:rsid w:val="009B663D"/>
    <w:rsid w:val="009B6712"/>
    <w:rsid w:val="009B69EE"/>
    <w:rsid w:val="009B78EB"/>
    <w:rsid w:val="009B7C12"/>
    <w:rsid w:val="009C0027"/>
    <w:rsid w:val="009C007A"/>
    <w:rsid w:val="009C015F"/>
    <w:rsid w:val="009C0A73"/>
    <w:rsid w:val="009C12AC"/>
    <w:rsid w:val="009C13C7"/>
    <w:rsid w:val="009C13D1"/>
    <w:rsid w:val="009C156C"/>
    <w:rsid w:val="009C17F5"/>
    <w:rsid w:val="009C1906"/>
    <w:rsid w:val="009C1D85"/>
    <w:rsid w:val="009C1E6B"/>
    <w:rsid w:val="009C21E8"/>
    <w:rsid w:val="009C25E9"/>
    <w:rsid w:val="009C2BEC"/>
    <w:rsid w:val="009C2CE8"/>
    <w:rsid w:val="009C3245"/>
    <w:rsid w:val="009C3344"/>
    <w:rsid w:val="009C341F"/>
    <w:rsid w:val="009C35D2"/>
    <w:rsid w:val="009C3E60"/>
    <w:rsid w:val="009C4087"/>
    <w:rsid w:val="009C4D55"/>
    <w:rsid w:val="009C4DC4"/>
    <w:rsid w:val="009C4ECE"/>
    <w:rsid w:val="009C500C"/>
    <w:rsid w:val="009C515C"/>
    <w:rsid w:val="009C5BE3"/>
    <w:rsid w:val="009C5F91"/>
    <w:rsid w:val="009C61FD"/>
    <w:rsid w:val="009C6217"/>
    <w:rsid w:val="009C661D"/>
    <w:rsid w:val="009C67A8"/>
    <w:rsid w:val="009C6D27"/>
    <w:rsid w:val="009C6ECD"/>
    <w:rsid w:val="009C7C62"/>
    <w:rsid w:val="009C7C97"/>
    <w:rsid w:val="009D04E7"/>
    <w:rsid w:val="009D051E"/>
    <w:rsid w:val="009D08BD"/>
    <w:rsid w:val="009D0AC8"/>
    <w:rsid w:val="009D0BBE"/>
    <w:rsid w:val="009D0CB0"/>
    <w:rsid w:val="009D0D33"/>
    <w:rsid w:val="009D0FCE"/>
    <w:rsid w:val="009D185B"/>
    <w:rsid w:val="009D1929"/>
    <w:rsid w:val="009D1A87"/>
    <w:rsid w:val="009D1D1D"/>
    <w:rsid w:val="009D2516"/>
    <w:rsid w:val="009D32EC"/>
    <w:rsid w:val="009D35BD"/>
    <w:rsid w:val="009D3AC9"/>
    <w:rsid w:val="009D4116"/>
    <w:rsid w:val="009D4267"/>
    <w:rsid w:val="009D4637"/>
    <w:rsid w:val="009D4782"/>
    <w:rsid w:val="009D482D"/>
    <w:rsid w:val="009D491F"/>
    <w:rsid w:val="009D5595"/>
    <w:rsid w:val="009D58EA"/>
    <w:rsid w:val="009D5BAE"/>
    <w:rsid w:val="009D6061"/>
    <w:rsid w:val="009D60AA"/>
    <w:rsid w:val="009D621D"/>
    <w:rsid w:val="009D6B1B"/>
    <w:rsid w:val="009D6C3E"/>
    <w:rsid w:val="009D6E90"/>
    <w:rsid w:val="009D73E1"/>
    <w:rsid w:val="009D7950"/>
    <w:rsid w:val="009D7E5E"/>
    <w:rsid w:val="009E0031"/>
    <w:rsid w:val="009E02F4"/>
    <w:rsid w:val="009E05D3"/>
    <w:rsid w:val="009E108E"/>
    <w:rsid w:val="009E10C5"/>
    <w:rsid w:val="009E13BC"/>
    <w:rsid w:val="009E1689"/>
    <w:rsid w:val="009E192E"/>
    <w:rsid w:val="009E1957"/>
    <w:rsid w:val="009E1CA3"/>
    <w:rsid w:val="009E20F1"/>
    <w:rsid w:val="009E21CD"/>
    <w:rsid w:val="009E2683"/>
    <w:rsid w:val="009E2A3C"/>
    <w:rsid w:val="009E2C0C"/>
    <w:rsid w:val="009E2CDC"/>
    <w:rsid w:val="009E2F75"/>
    <w:rsid w:val="009E350A"/>
    <w:rsid w:val="009E3D80"/>
    <w:rsid w:val="009E3F1B"/>
    <w:rsid w:val="009E40E8"/>
    <w:rsid w:val="009E43C3"/>
    <w:rsid w:val="009E4A0B"/>
    <w:rsid w:val="009E4DA4"/>
    <w:rsid w:val="009E4E16"/>
    <w:rsid w:val="009E5072"/>
    <w:rsid w:val="009E5512"/>
    <w:rsid w:val="009E59B0"/>
    <w:rsid w:val="009E5D2E"/>
    <w:rsid w:val="009E604A"/>
    <w:rsid w:val="009E60A6"/>
    <w:rsid w:val="009E6144"/>
    <w:rsid w:val="009E6307"/>
    <w:rsid w:val="009E69D5"/>
    <w:rsid w:val="009E6EC7"/>
    <w:rsid w:val="009E704B"/>
    <w:rsid w:val="009E75D2"/>
    <w:rsid w:val="009E7D3C"/>
    <w:rsid w:val="009F017C"/>
    <w:rsid w:val="009F05AC"/>
    <w:rsid w:val="009F0D85"/>
    <w:rsid w:val="009F1E48"/>
    <w:rsid w:val="009F22BB"/>
    <w:rsid w:val="009F2403"/>
    <w:rsid w:val="009F2498"/>
    <w:rsid w:val="009F274F"/>
    <w:rsid w:val="009F3378"/>
    <w:rsid w:val="009F3444"/>
    <w:rsid w:val="009F351F"/>
    <w:rsid w:val="009F3821"/>
    <w:rsid w:val="009F387D"/>
    <w:rsid w:val="009F391A"/>
    <w:rsid w:val="009F4474"/>
    <w:rsid w:val="009F491A"/>
    <w:rsid w:val="009F4BEA"/>
    <w:rsid w:val="009F4D54"/>
    <w:rsid w:val="009F4E9F"/>
    <w:rsid w:val="009F50EF"/>
    <w:rsid w:val="009F52F3"/>
    <w:rsid w:val="009F550D"/>
    <w:rsid w:val="009F5821"/>
    <w:rsid w:val="009F59EC"/>
    <w:rsid w:val="009F5B8D"/>
    <w:rsid w:val="009F5FFB"/>
    <w:rsid w:val="009F6253"/>
    <w:rsid w:val="009F63A2"/>
    <w:rsid w:val="009F653E"/>
    <w:rsid w:val="009F65C8"/>
    <w:rsid w:val="009F6612"/>
    <w:rsid w:val="009F6808"/>
    <w:rsid w:val="009F6CAD"/>
    <w:rsid w:val="009F6F36"/>
    <w:rsid w:val="009F6FB9"/>
    <w:rsid w:val="009F7253"/>
    <w:rsid w:val="009F7409"/>
    <w:rsid w:val="00A00CC0"/>
    <w:rsid w:val="00A00D53"/>
    <w:rsid w:val="00A00E6F"/>
    <w:rsid w:val="00A00FB5"/>
    <w:rsid w:val="00A0147E"/>
    <w:rsid w:val="00A01557"/>
    <w:rsid w:val="00A016BD"/>
    <w:rsid w:val="00A0185C"/>
    <w:rsid w:val="00A01A3A"/>
    <w:rsid w:val="00A01FBD"/>
    <w:rsid w:val="00A027B7"/>
    <w:rsid w:val="00A02910"/>
    <w:rsid w:val="00A02DFD"/>
    <w:rsid w:val="00A02E35"/>
    <w:rsid w:val="00A035E9"/>
    <w:rsid w:val="00A037C8"/>
    <w:rsid w:val="00A0383B"/>
    <w:rsid w:val="00A03C30"/>
    <w:rsid w:val="00A03F41"/>
    <w:rsid w:val="00A04167"/>
    <w:rsid w:val="00A04B77"/>
    <w:rsid w:val="00A04C4A"/>
    <w:rsid w:val="00A0520C"/>
    <w:rsid w:val="00A05539"/>
    <w:rsid w:val="00A05734"/>
    <w:rsid w:val="00A05757"/>
    <w:rsid w:val="00A05FD6"/>
    <w:rsid w:val="00A060AD"/>
    <w:rsid w:val="00A06904"/>
    <w:rsid w:val="00A06D51"/>
    <w:rsid w:val="00A06DF9"/>
    <w:rsid w:val="00A06E74"/>
    <w:rsid w:val="00A07440"/>
    <w:rsid w:val="00A075B1"/>
    <w:rsid w:val="00A07F10"/>
    <w:rsid w:val="00A07FC7"/>
    <w:rsid w:val="00A07FD8"/>
    <w:rsid w:val="00A104A2"/>
    <w:rsid w:val="00A10772"/>
    <w:rsid w:val="00A10CBD"/>
    <w:rsid w:val="00A1131C"/>
    <w:rsid w:val="00A11B3E"/>
    <w:rsid w:val="00A11D4D"/>
    <w:rsid w:val="00A11D7C"/>
    <w:rsid w:val="00A12078"/>
    <w:rsid w:val="00A12729"/>
    <w:rsid w:val="00A12C5C"/>
    <w:rsid w:val="00A12CA0"/>
    <w:rsid w:val="00A13025"/>
    <w:rsid w:val="00A13029"/>
    <w:rsid w:val="00A13040"/>
    <w:rsid w:val="00A13081"/>
    <w:rsid w:val="00A130E4"/>
    <w:rsid w:val="00A13109"/>
    <w:rsid w:val="00A1365C"/>
    <w:rsid w:val="00A13E0A"/>
    <w:rsid w:val="00A145CE"/>
    <w:rsid w:val="00A14737"/>
    <w:rsid w:val="00A147E8"/>
    <w:rsid w:val="00A14A34"/>
    <w:rsid w:val="00A14C5F"/>
    <w:rsid w:val="00A14D4D"/>
    <w:rsid w:val="00A15153"/>
    <w:rsid w:val="00A152B1"/>
    <w:rsid w:val="00A157AB"/>
    <w:rsid w:val="00A15C96"/>
    <w:rsid w:val="00A15CF7"/>
    <w:rsid w:val="00A16107"/>
    <w:rsid w:val="00A16120"/>
    <w:rsid w:val="00A161C4"/>
    <w:rsid w:val="00A161FC"/>
    <w:rsid w:val="00A1628E"/>
    <w:rsid w:val="00A1634A"/>
    <w:rsid w:val="00A1651B"/>
    <w:rsid w:val="00A1665F"/>
    <w:rsid w:val="00A16C5B"/>
    <w:rsid w:val="00A173A4"/>
    <w:rsid w:val="00A176F8"/>
    <w:rsid w:val="00A17841"/>
    <w:rsid w:val="00A17D4F"/>
    <w:rsid w:val="00A2032A"/>
    <w:rsid w:val="00A20D62"/>
    <w:rsid w:val="00A20D7A"/>
    <w:rsid w:val="00A2119C"/>
    <w:rsid w:val="00A21640"/>
    <w:rsid w:val="00A234F5"/>
    <w:rsid w:val="00A23569"/>
    <w:rsid w:val="00A239E9"/>
    <w:rsid w:val="00A24AA3"/>
    <w:rsid w:val="00A2506F"/>
    <w:rsid w:val="00A25802"/>
    <w:rsid w:val="00A25943"/>
    <w:rsid w:val="00A26648"/>
    <w:rsid w:val="00A269BE"/>
    <w:rsid w:val="00A269DB"/>
    <w:rsid w:val="00A26B81"/>
    <w:rsid w:val="00A26E7B"/>
    <w:rsid w:val="00A27388"/>
    <w:rsid w:val="00A27843"/>
    <w:rsid w:val="00A27887"/>
    <w:rsid w:val="00A2793E"/>
    <w:rsid w:val="00A27C5E"/>
    <w:rsid w:val="00A27CD3"/>
    <w:rsid w:val="00A27E06"/>
    <w:rsid w:val="00A30015"/>
    <w:rsid w:val="00A309AA"/>
    <w:rsid w:val="00A313B5"/>
    <w:rsid w:val="00A31424"/>
    <w:rsid w:val="00A3158B"/>
    <w:rsid w:val="00A31D6A"/>
    <w:rsid w:val="00A3237F"/>
    <w:rsid w:val="00A326C5"/>
    <w:rsid w:val="00A32B6F"/>
    <w:rsid w:val="00A33759"/>
    <w:rsid w:val="00A338C3"/>
    <w:rsid w:val="00A33B3A"/>
    <w:rsid w:val="00A343AE"/>
    <w:rsid w:val="00A34B16"/>
    <w:rsid w:val="00A35B06"/>
    <w:rsid w:val="00A35B30"/>
    <w:rsid w:val="00A35E1E"/>
    <w:rsid w:val="00A35E66"/>
    <w:rsid w:val="00A36215"/>
    <w:rsid w:val="00A3644E"/>
    <w:rsid w:val="00A364C0"/>
    <w:rsid w:val="00A368CE"/>
    <w:rsid w:val="00A36DEA"/>
    <w:rsid w:val="00A3712C"/>
    <w:rsid w:val="00A37DA0"/>
    <w:rsid w:val="00A400D1"/>
    <w:rsid w:val="00A405D5"/>
    <w:rsid w:val="00A405E9"/>
    <w:rsid w:val="00A40B7E"/>
    <w:rsid w:val="00A40CA0"/>
    <w:rsid w:val="00A40E50"/>
    <w:rsid w:val="00A40E9F"/>
    <w:rsid w:val="00A40FFA"/>
    <w:rsid w:val="00A414C1"/>
    <w:rsid w:val="00A41747"/>
    <w:rsid w:val="00A417B8"/>
    <w:rsid w:val="00A41829"/>
    <w:rsid w:val="00A4201A"/>
    <w:rsid w:val="00A4211B"/>
    <w:rsid w:val="00A422B1"/>
    <w:rsid w:val="00A42914"/>
    <w:rsid w:val="00A4323B"/>
    <w:rsid w:val="00A432DF"/>
    <w:rsid w:val="00A43A62"/>
    <w:rsid w:val="00A43EB6"/>
    <w:rsid w:val="00A44059"/>
    <w:rsid w:val="00A44A4B"/>
    <w:rsid w:val="00A44D1E"/>
    <w:rsid w:val="00A45237"/>
    <w:rsid w:val="00A45817"/>
    <w:rsid w:val="00A45983"/>
    <w:rsid w:val="00A45F67"/>
    <w:rsid w:val="00A461B8"/>
    <w:rsid w:val="00A463E7"/>
    <w:rsid w:val="00A46610"/>
    <w:rsid w:val="00A466AA"/>
    <w:rsid w:val="00A46750"/>
    <w:rsid w:val="00A469BC"/>
    <w:rsid w:val="00A46C07"/>
    <w:rsid w:val="00A46E2B"/>
    <w:rsid w:val="00A474D9"/>
    <w:rsid w:val="00A47547"/>
    <w:rsid w:val="00A475B9"/>
    <w:rsid w:val="00A476BF"/>
    <w:rsid w:val="00A5033B"/>
    <w:rsid w:val="00A50480"/>
    <w:rsid w:val="00A50674"/>
    <w:rsid w:val="00A506ED"/>
    <w:rsid w:val="00A50D25"/>
    <w:rsid w:val="00A50E78"/>
    <w:rsid w:val="00A50F48"/>
    <w:rsid w:val="00A510DB"/>
    <w:rsid w:val="00A51260"/>
    <w:rsid w:val="00A5153A"/>
    <w:rsid w:val="00A51DE3"/>
    <w:rsid w:val="00A51F50"/>
    <w:rsid w:val="00A52181"/>
    <w:rsid w:val="00A52340"/>
    <w:rsid w:val="00A525DF"/>
    <w:rsid w:val="00A526CE"/>
    <w:rsid w:val="00A52D23"/>
    <w:rsid w:val="00A52FDA"/>
    <w:rsid w:val="00A530C5"/>
    <w:rsid w:val="00A5377C"/>
    <w:rsid w:val="00A537EF"/>
    <w:rsid w:val="00A53982"/>
    <w:rsid w:val="00A54102"/>
    <w:rsid w:val="00A54586"/>
    <w:rsid w:val="00A54709"/>
    <w:rsid w:val="00A54959"/>
    <w:rsid w:val="00A549FE"/>
    <w:rsid w:val="00A54D70"/>
    <w:rsid w:val="00A54FFC"/>
    <w:rsid w:val="00A5551D"/>
    <w:rsid w:val="00A55AF5"/>
    <w:rsid w:val="00A55C94"/>
    <w:rsid w:val="00A55DF1"/>
    <w:rsid w:val="00A56048"/>
    <w:rsid w:val="00A565AB"/>
    <w:rsid w:val="00A56632"/>
    <w:rsid w:val="00A56991"/>
    <w:rsid w:val="00A56D23"/>
    <w:rsid w:val="00A6005C"/>
    <w:rsid w:val="00A606B7"/>
    <w:rsid w:val="00A608FA"/>
    <w:rsid w:val="00A60924"/>
    <w:rsid w:val="00A60FD0"/>
    <w:rsid w:val="00A6121D"/>
    <w:rsid w:val="00A6191E"/>
    <w:rsid w:val="00A6191F"/>
    <w:rsid w:val="00A61B9C"/>
    <w:rsid w:val="00A61FC1"/>
    <w:rsid w:val="00A624F1"/>
    <w:rsid w:val="00A62824"/>
    <w:rsid w:val="00A62869"/>
    <w:rsid w:val="00A62C94"/>
    <w:rsid w:val="00A6321C"/>
    <w:rsid w:val="00A633F0"/>
    <w:rsid w:val="00A63647"/>
    <w:rsid w:val="00A63A21"/>
    <w:rsid w:val="00A641DF"/>
    <w:rsid w:val="00A64977"/>
    <w:rsid w:val="00A650F3"/>
    <w:rsid w:val="00A6520F"/>
    <w:rsid w:val="00A6523B"/>
    <w:rsid w:val="00A65B35"/>
    <w:rsid w:val="00A65DAE"/>
    <w:rsid w:val="00A65F47"/>
    <w:rsid w:val="00A65F53"/>
    <w:rsid w:val="00A66164"/>
    <w:rsid w:val="00A66730"/>
    <w:rsid w:val="00A669C5"/>
    <w:rsid w:val="00A66CBD"/>
    <w:rsid w:val="00A671E9"/>
    <w:rsid w:val="00A6721E"/>
    <w:rsid w:val="00A67310"/>
    <w:rsid w:val="00A6759A"/>
    <w:rsid w:val="00A67605"/>
    <w:rsid w:val="00A67AB3"/>
    <w:rsid w:val="00A70087"/>
    <w:rsid w:val="00A70551"/>
    <w:rsid w:val="00A70630"/>
    <w:rsid w:val="00A709D8"/>
    <w:rsid w:val="00A70B47"/>
    <w:rsid w:val="00A70E31"/>
    <w:rsid w:val="00A70E32"/>
    <w:rsid w:val="00A7104E"/>
    <w:rsid w:val="00A71461"/>
    <w:rsid w:val="00A719BC"/>
    <w:rsid w:val="00A71A96"/>
    <w:rsid w:val="00A71DC0"/>
    <w:rsid w:val="00A71DF7"/>
    <w:rsid w:val="00A71F86"/>
    <w:rsid w:val="00A7213E"/>
    <w:rsid w:val="00A72462"/>
    <w:rsid w:val="00A7257D"/>
    <w:rsid w:val="00A72D87"/>
    <w:rsid w:val="00A72F91"/>
    <w:rsid w:val="00A73743"/>
    <w:rsid w:val="00A73892"/>
    <w:rsid w:val="00A73921"/>
    <w:rsid w:val="00A73C31"/>
    <w:rsid w:val="00A73FAB"/>
    <w:rsid w:val="00A740AE"/>
    <w:rsid w:val="00A7450D"/>
    <w:rsid w:val="00A74CDC"/>
    <w:rsid w:val="00A751A2"/>
    <w:rsid w:val="00A75313"/>
    <w:rsid w:val="00A75617"/>
    <w:rsid w:val="00A757ED"/>
    <w:rsid w:val="00A75A82"/>
    <w:rsid w:val="00A75E73"/>
    <w:rsid w:val="00A75F3F"/>
    <w:rsid w:val="00A75FA5"/>
    <w:rsid w:val="00A77346"/>
    <w:rsid w:val="00A774C0"/>
    <w:rsid w:val="00A77500"/>
    <w:rsid w:val="00A775FA"/>
    <w:rsid w:val="00A803A3"/>
    <w:rsid w:val="00A808BD"/>
    <w:rsid w:val="00A8092B"/>
    <w:rsid w:val="00A80DB5"/>
    <w:rsid w:val="00A80F6A"/>
    <w:rsid w:val="00A80FC4"/>
    <w:rsid w:val="00A81382"/>
    <w:rsid w:val="00A816B4"/>
    <w:rsid w:val="00A816E5"/>
    <w:rsid w:val="00A8180E"/>
    <w:rsid w:val="00A818FB"/>
    <w:rsid w:val="00A81D25"/>
    <w:rsid w:val="00A81E3D"/>
    <w:rsid w:val="00A82453"/>
    <w:rsid w:val="00A8254F"/>
    <w:rsid w:val="00A82603"/>
    <w:rsid w:val="00A826D9"/>
    <w:rsid w:val="00A827AC"/>
    <w:rsid w:val="00A82832"/>
    <w:rsid w:val="00A839D5"/>
    <w:rsid w:val="00A83C08"/>
    <w:rsid w:val="00A83C75"/>
    <w:rsid w:val="00A83CD2"/>
    <w:rsid w:val="00A84003"/>
    <w:rsid w:val="00A84120"/>
    <w:rsid w:val="00A847E2"/>
    <w:rsid w:val="00A84889"/>
    <w:rsid w:val="00A8495C"/>
    <w:rsid w:val="00A84A4F"/>
    <w:rsid w:val="00A853BD"/>
    <w:rsid w:val="00A8559C"/>
    <w:rsid w:val="00A8580D"/>
    <w:rsid w:val="00A86475"/>
    <w:rsid w:val="00A867BF"/>
    <w:rsid w:val="00A86D5A"/>
    <w:rsid w:val="00A86F34"/>
    <w:rsid w:val="00A87101"/>
    <w:rsid w:val="00A8768A"/>
    <w:rsid w:val="00A87BE3"/>
    <w:rsid w:val="00A87C01"/>
    <w:rsid w:val="00A87DE7"/>
    <w:rsid w:val="00A87E27"/>
    <w:rsid w:val="00A9071F"/>
    <w:rsid w:val="00A9088E"/>
    <w:rsid w:val="00A90BC9"/>
    <w:rsid w:val="00A90FAE"/>
    <w:rsid w:val="00A9118E"/>
    <w:rsid w:val="00A9178E"/>
    <w:rsid w:val="00A91A44"/>
    <w:rsid w:val="00A91AAD"/>
    <w:rsid w:val="00A91FF0"/>
    <w:rsid w:val="00A9216B"/>
    <w:rsid w:val="00A92205"/>
    <w:rsid w:val="00A92CAF"/>
    <w:rsid w:val="00A92D00"/>
    <w:rsid w:val="00A92EA9"/>
    <w:rsid w:val="00A92F95"/>
    <w:rsid w:val="00A93328"/>
    <w:rsid w:val="00A93447"/>
    <w:rsid w:val="00A936FF"/>
    <w:rsid w:val="00A938BA"/>
    <w:rsid w:val="00A93947"/>
    <w:rsid w:val="00A939B6"/>
    <w:rsid w:val="00A93E8C"/>
    <w:rsid w:val="00A94797"/>
    <w:rsid w:val="00A94AED"/>
    <w:rsid w:val="00A94D56"/>
    <w:rsid w:val="00A94FEE"/>
    <w:rsid w:val="00A9509F"/>
    <w:rsid w:val="00A9526E"/>
    <w:rsid w:val="00A953BC"/>
    <w:rsid w:val="00A95D88"/>
    <w:rsid w:val="00A95E7E"/>
    <w:rsid w:val="00A96331"/>
    <w:rsid w:val="00A96894"/>
    <w:rsid w:val="00A96BFE"/>
    <w:rsid w:val="00A96DE4"/>
    <w:rsid w:val="00A96F1D"/>
    <w:rsid w:val="00A97088"/>
    <w:rsid w:val="00A973E2"/>
    <w:rsid w:val="00A97534"/>
    <w:rsid w:val="00A9760B"/>
    <w:rsid w:val="00A9782E"/>
    <w:rsid w:val="00A97931"/>
    <w:rsid w:val="00AA05CA"/>
    <w:rsid w:val="00AA09FE"/>
    <w:rsid w:val="00AA0AAB"/>
    <w:rsid w:val="00AA0BCD"/>
    <w:rsid w:val="00AA0C41"/>
    <w:rsid w:val="00AA0F38"/>
    <w:rsid w:val="00AA0F47"/>
    <w:rsid w:val="00AA124A"/>
    <w:rsid w:val="00AA1524"/>
    <w:rsid w:val="00AA15C0"/>
    <w:rsid w:val="00AA1EC9"/>
    <w:rsid w:val="00AA25CF"/>
    <w:rsid w:val="00AA2759"/>
    <w:rsid w:val="00AA2B68"/>
    <w:rsid w:val="00AA2DFD"/>
    <w:rsid w:val="00AA2F22"/>
    <w:rsid w:val="00AA301C"/>
    <w:rsid w:val="00AA36A3"/>
    <w:rsid w:val="00AA4186"/>
    <w:rsid w:val="00AA458C"/>
    <w:rsid w:val="00AA485C"/>
    <w:rsid w:val="00AA4AD5"/>
    <w:rsid w:val="00AA5165"/>
    <w:rsid w:val="00AA5482"/>
    <w:rsid w:val="00AA55B1"/>
    <w:rsid w:val="00AA572D"/>
    <w:rsid w:val="00AA5CE8"/>
    <w:rsid w:val="00AA6204"/>
    <w:rsid w:val="00AA6A2C"/>
    <w:rsid w:val="00AA707F"/>
    <w:rsid w:val="00AB0141"/>
    <w:rsid w:val="00AB014E"/>
    <w:rsid w:val="00AB0290"/>
    <w:rsid w:val="00AB0472"/>
    <w:rsid w:val="00AB0A4B"/>
    <w:rsid w:val="00AB1361"/>
    <w:rsid w:val="00AB1942"/>
    <w:rsid w:val="00AB1AAC"/>
    <w:rsid w:val="00AB1D84"/>
    <w:rsid w:val="00AB1EDA"/>
    <w:rsid w:val="00AB2530"/>
    <w:rsid w:val="00AB3AAC"/>
    <w:rsid w:val="00AB3D8D"/>
    <w:rsid w:val="00AB43D0"/>
    <w:rsid w:val="00AB472F"/>
    <w:rsid w:val="00AB47F4"/>
    <w:rsid w:val="00AB495A"/>
    <w:rsid w:val="00AB4C89"/>
    <w:rsid w:val="00AB4D02"/>
    <w:rsid w:val="00AB4D40"/>
    <w:rsid w:val="00AB4E39"/>
    <w:rsid w:val="00AB51E1"/>
    <w:rsid w:val="00AB530F"/>
    <w:rsid w:val="00AB5478"/>
    <w:rsid w:val="00AB6E79"/>
    <w:rsid w:val="00AB705E"/>
    <w:rsid w:val="00AB70A9"/>
    <w:rsid w:val="00AB786D"/>
    <w:rsid w:val="00AB7ACC"/>
    <w:rsid w:val="00AC01EB"/>
    <w:rsid w:val="00AC0798"/>
    <w:rsid w:val="00AC0C49"/>
    <w:rsid w:val="00AC0DEA"/>
    <w:rsid w:val="00AC0F86"/>
    <w:rsid w:val="00AC22F3"/>
    <w:rsid w:val="00AC23CC"/>
    <w:rsid w:val="00AC259E"/>
    <w:rsid w:val="00AC25D1"/>
    <w:rsid w:val="00AC27EC"/>
    <w:rsid w:val="00AC2896"/>
    <w:rsid w:val="00AC2AA1"/>
    <w:rsid w:val="00AC2C67"/>
    <w:rsid w:val="00AC38B9"/>
    <w:rsid w:val="00AC38D8"/>
    <w:rsid w:val="00AC3B1D"/>
    <w:rsid w:val="00AC464F"/>
    <w:rsid w:val="00AC4DB3"/>
    <w:rsid w:val="00AC4E31"/>
    <w:rsid w:val="00AC4F46"/>
    <w:rsid w:val="00AC5164"/>
    <w:rsid w:val="00AC5167"/>
    <w:rsid w:val="00AC5770"/>
    <w:rsid w:val="00AC5A14"/>
    <w:rsid w:val="00AC5CC9"/>
    <w:rsid w:val="00AC5D2D"/>
    <w:rsid w:val="00AC60C1"/>
    <w:rsid w:val="00AC624E"/>
    <w:rsid w:val="00AC6629"/>
    <w:rsid w:val="00AC674C"/>
    <w:rsid w:val="00AC72A3"/>
    <w:rsid w:val="00AC72A9"/>
    <w:rsid w:val="00AC7792"/>
    <w:rsid w:val="00AC781A"/>
    <w:rsid w:val="00AC7884"/>
    <w:rsid w:val="00AD03CA"/>
    <w:rsid w:val="00AD04AE"/>
    <w:rsid w:val="00AD08A9"/>
    <w:rsid w:val="00AD094A"/>
    <w:rsid w:val="00AD096D"/>
    <w:rsid w:val="00AD0A8F"/>
    <w:rsid w:val="00AD1105"/>
    <w:rsid w:val="00AD1107"/>
    <w:rsid w:val="00AD14B0"/>
    <w:rsid w:val="00AD18D1"/>
    <w:rsid w:val="00AD2431"/>
    <w:rsid w:val="00AD2440"/>
    <w:rsid w:val="00AD27A0"/>
    <w:rsid w:val="00AD2D4E"/>
    <w:rsid w:val="00AD3279"/>
    <w:rsid w:val="00AD34EF"/>
    <w:rsid w:val="00AD3ACA"/>
    <w:rsid w:val="00AD3FBE"/>
    <w:rsid w:val="00AD423E"/>
    <w:rsid w:val="00AD464C"/>
    <w:rsid w:val="00AD4CF0"/>
    <w:rsid w:val="00AD50BF"/>
    <w:rsid w:val="00AD52B6"/>
    <w:rsid w:val="00AD5687"/>
    <w:rsid w:val="00AD5791"/>
    <w:rsid w:val="00AD580E"/>
    <w:rsid w:val="00AD6033"/>
    <w:rsid w:val="00AD660A"/>
    <w:rsid w:val="00AD6642"/>
    <w:rsid w:val="00AD67B6"/>
    <w:rsid w:val="00AD6814"/>
    <w:rsid w:val="00AD6FCE"/>
    <w:rsid w:val="00AD760A"/>
    <w:rsid w:val="00AD7797"/>
    <w:rsid w:val="00AD77D9"/>
    <w:rsid w:val="00AD7828"/>
    <w:rsid w:val="00AD7BC5"/>
    <w:rsid w:val="00AD7F1B"/>
    <w:rsid w:val="00AE02F1"/>
    <w:rsid w:val="00AE05BF"/>
    <w:rsid w:val="00AE0622"/>
    <w:rsid w:val="00AE09FC"/>
    <w:rsid w:val="00AE0C0B"/>
    <w:rsid w:val="00AE0D5A"/>
    <w:rsid w:val="00AE17F3"/>
    <w:rsid w:val="00AE17FB"/>
    <w:rsid w:val="00AE1FAE"/>
    <w:rsid w:val="00AE2857"/>
    <w:rsid w:val="00AE2DBC"/>
    <w:rsid w:val="00AE2E42"/>
    <w:rsid w:val="00AE2EBE"/>
    <w:rsid w:val="00AE2F12"/>
    <w:rsid w:val="00AE417A"/>
    <w:rsid w:val="00AE423D"/>
    <w:rsid w:val="00AE427B"/>
    <w:rsid w:val="00AE45E2"/>
    <w:rsid w:val="00AE4FBD"/>
    <w:rsid w:val="00AE516D"/>
    <w:rsid w:val="00AE5294"/>
    <w:rsid w:val="00AE5867"/>
    <w:rsid w:val="00AE5AA3"/>
    <w:rsid w:val="00AE5B53"/>
    <w:rsid w:val="00AE6097"/>
    <w:rsid w:val="00AE60B2"/>
    <w:rsid w:val="00AE60EB"/>
    <w:rsid w:val="00AE65B1"/>
    <w:rsid w:val="00AE706D"/>
    <w:rsid w:val="00AE7904"/>
    <w:rsid w:val="00AE7A0A"/>
    <w:rsid w:val="00AE7A4F"/>
    <w:rsid w:val="00AE7C6C"/>
    <w:rsid w:val="00AF0013"/>
    <w:rsid w:val="00AF0737"/>
    <w:rsid w:val="00AF0974"/>
    <w:rsid w:val="00AF0BA0"/>
    <w:rsid w:val="00AF0EE8"/>
    <w:rsid w:val="00AF0F1C"/>
    <w:rsid w:val="00AF106E"/>
    <w:rsid w:val="00AF1584"/>
    <w:rsid w:val="00AF1A71"/>
    <w:rsid w:val="00AF1F64"/>
    <w:rsid w:val="00AF2348"/>
    <w:rsid w:val="00AF23B0"/>
    <w:rsid w:val="00AF2831"/>
    <w:rsid w:val="00AF299F"/>
    <w:rsid w:val="00AF29BA"/>
    <w:rsid w:val="00AF2CDB"/>
    <w:rsid w:val="00AF2ECD"/>
    <w:rsid w:val="00AF2F6F"/>
    <w:rsid w:val="00AF3036"/>
    <w:rsid w:val="00AF34C3"/>
    <w:rsid w:val="00AF38B6"/>
    <w:rsid w:val="00AF3A80"/>
    <w:rsid w:val="00AF3AD3"/>
    <w:rsid w:val="00AF3BF7"/>
    <w:rsid w:val="00AF3D23"/>
    <w:rsid w:val="00AF3DA3"/>
    <w:rsid w:val="00AF40FD"/>
    <w:rsid w:val="00AF4A31"/>
    <w:rsid w:val="00AF4AEF"/>
    <w:rsid w:val="00AF4CAF"/>
    <w:rsid w:val="00AF4D0D"/>
    <w:rsid w:val="00AF4FD5"/>
    <w:rsid w:val="00AF5893"/>
    <w:rsid w:val="00AF5981"/>
    <w:rsid w:val="00AF60E7"/>
    <w:rsid w:val="00AF6553"/>
    <w:rsid w:val="00AF76E9"/>
    <w:rsid w:val="00AF7701"/>
    <w:rsid w:val="00B0034C"/>
    <w:rsid w:val="00B0040C"/>
    <w:rsid w:val="00B00667"/>
    <w:rsid w:val="00B0066D"/>
    <w:rsid w:val="00B00C84"/>
    <w:rsid w:val="00B0117B"/>
    <w:rsid w:val="00B012E3"/>
    <w:rsid w:val="00B01EEF"/>
    <w:rsid w:val="00B02387"/>
    <w:rsid w:val="00B0260E"/>
    <w:rsid w:val="00B02814"/>
    <w:rsid w:val="00B02B52"/>
    <w:rsid w:val="00B02B6B"/>
    <w:rsid w:val="00B02D31"/>
    <w:rsid w:val="00B030A8"/>
    <w:rsid w:val="00B03663"/>
    <w:rsid w:val="00B0403B"/>
    <w:rsid w:val="00B04262"/>
    <w:rsid w:val="00B04371"/>
    <w:rsid w:val="00B04DE3"/>
    <w:rsid w:val="00B05DD0"/>
    <w:rsid w:val="00B068BB"/>
    <w:rsid w:val="00B074F3"/>
    <w:rsid w:val="00B075AD"/>
    <w:rsid w:val="00B07CAA"/>
    <w:rsid w:val="00B1001D"/>
    <w:rsid w:val="00B100E2"/>
    <w:rsid w:val="00B1043C"/>
    <w:rsid w:val="00B10753"/>
    <w:rsid w:val="00B109A2"/>
    <w:rsid w:val="00B109B4"/>
    <w:rsid w:val="00B10CA9"/>
    <w:rsid w:val="00B10E03"/>
    <w:rsid w:val="00B12026"/>
    <w:rsid w:val="00B12629"/>
    <w:rsid w:val="00B12FBD"/>
    <w:rsid w:val="00B13EEF"/>
    <w:rsid w:val="00B13F84"/>
    <w:rsid w:val="00B14137"/>
    <w:rsid w:val="00B144E7"/>
    <w:rsid w:val="00B1476C"/>
    <w:rsid w:val="00B14862"/>
    <w:rsid w:val="00B14A90"/>
    <w:rsid w:val="00B14BC2"/>
    <w:rsid w:val="00B14E07"/>
    <w:rsid w:val="00B14E83"/>
    <w:rsid w:val="00B15112"/>
    <w:rsid w:val="00B15454"/>
    <w:rsid w:val="00B15533"/>
    <w:rsid w:val="00B15730"/>
    <w:rsid w:val="00B16233"/>
    <w:rsid w:val="00B16305"/>
    <w:rsid w:val="00B16664"/>
    <w:rsid w:val="00B16BB9"/>
    <w:rsid w:val="00B16C94"/>
    <w:rsid w:val="00B1749B"/>
    <w:rsid w:val="00B17C5B"/>
    <w:rsid w:val="00B17E73"/>
    <w:rsid w:val="00B20421"/>
    <w:rsid w:val="00B2069E"/>
    <w:rsid w:val="00B209CB"/>
    <w:rsid w:val="00B20AAE"/>
    <w:rsid w:val="00B20D87"/>
    <w:rsid w:val="00B20F42"/>
    <w:rsid w:val="00B21210"/>
    <w:rsid w:val="00B21552"/>
    <w:rsid w:val="00B21A44"/>
    <w:rsid w:val="00B21AA3"/>
    <w:rsid w:val="00B21E4F"/>
    <w:rsid w:val="00B22870"/>
    <w:rsid w:val="00B22923"/>
    <w:rsid w:val="00B22D4B"/>
    <w:rsid w:val="00B22EDA"/>
    <w:rsid w:val="00B2323A"/>
    <w:rsid w:val="00B237DF"/>
    <w:rsid w:val="00B2380E"/>
    <w:rsid w:val="00B238A2"/>
    <w:rsid w:val="00B23AA2"/>
    <w:rsid w:val="00B2441B"/>
    <w:rsid w:val="00B24470"/>
    <w:rsid w:val="00B248A9"/>
    <w:rsid w:val="00B248E7"/>
    <w:rsid w:val="00B24C7B"/>
    <w:rsid w:val="00B25060"/>
    <w:rsid w:val="00B251A1"/>
    <w:rsid w:val="00B2532A"/>
    <w:rsid w:val="00B25731"/>
    <w:rsid w:val="00B25958"/>
    <w:rsid w:val="00B269C3"/>
    <w:rsid w:val="00B27099"/>
    <w:rsid w:val="00B274AA"/>
    <w:rsid w:val="00B276F1"/>
    <w:rsid w:val="00B27746"/>
    <w:rsid w:val="00B27A46"/>
    <w:rsid w:val="00B27CA2"/>
    <w:rsid w:val="00B300CD"/>
    <w:rsid w:val="00B3011B"/>
    <w:rsid w:val="00B30234"/>
    <w:rsid w:val="00B302AD"/>
    <w:rsid w:val="00B30318"/>
    <w:rsid w:val="00B3074F"/>
    <w:rsid w:val="00B30A5A"/>
    <w:rsid w:val="00B30E44"/>
    <w:rsid w:val="00B30EDD"/>
    <w:rsid w:val="00B31F86"/>
    <w:rsid w:val="00B32267"/>
    <w:rsid w:val="00B323BE"/>
    <w:rsid w:val="00B329F5"/>
    <w:rsid w:val="00B32A58"/>
    <w:rsid w:val="00B32BB4"/>
    <w:rsid w:val="00B32D40"/>
    <w:rsid w:val="00B32E85"/>
    <w:rsid w:val="00B332B6"/>
    <w:rsid w:val="00B337B5"/>
    <w:rsid w:val="00B33AE6"/>
    <w:rsid w:val="00B33B50"/>
    <w:rsid w:val="00B33BD2"/>
    <w:rsid w:val="00B33D15"/>
    <w:rsid w:val="00B33E7E"/>
    <w:rsid w:val="00B340F1"/>
    <w:rsid w:val="00B3455E"/>
    <w:rsid w:val="00B348C7"/>
    <w:rsid w:val="00B34ACF"/>
    <w:rsid w:val="00B34AD5"/>
    <w:rsid w:val="00B34B6E"/>
    <w:rsid w:val="00B34FFD"/>
    <w:rsid w:val="00B35159"/>
    <w:rsid w:val="00B353E6"/>
    <w:rsid w:val="00B35CE3"/>
    <w:rsid w:val="00B367A6"/>
    <w:rsid w:val="00B3680E"/>
    <w:rsid w:val="00B376B8"/>
    <w:rsid w:val="00B37BF2"/>
    <w:rsid w:val="00B37E03"/>
    <w:rsid w:val="00B40226"/>
    <w:rsid w:val="00B40477"/>
    <w:rsid w:val="00B4087C"/>
    <w:rsid w:val="00B40BD1"/>
    <w:rsid w:val="00B40E4E"/>
    <w:rsid w:val="00B40E6C"/>
    <w:rsid w:val="00B4126B"/>
    <w:rsid w:val="00B41A11"/>
    <w:rsid w:val="00B41AB8"/>
    <w:rsid w:val="00B41BC6"/>
    <w:rsid w:val="00B41D3C"/>
    <w:rsid w:val="00B41E02"/>
    <w:rsid w:val="00B41FCB"/>
    <w:rsid w:val="00B42268"/>
    <w:rsid w:val="00B42645"/>
    <w:rsid w:val="00B42A99"/>
    <w:rsid w:val="00B42DC9"/>
    <w:rsid w:val="00B4346A"/>
    <w:rsid w:val="00B434EB"/>
    <w:rsid w:val="00B43817"/>
    <w:rsid w:val="00B4386A"/>
    <w:rsid w:val="00B43B75"/>
    <w:rsid w:val="00B43F29"/>
    <w:rsid w:val="00B44114"/>
    <w:rsid w:val="00B4413A"/>
    <w:rsid w:val="00B4470D"/>
    <w:rsid w:val="00B448D3"/>
    <w:rsid w:val="00B44937"/>
    <w:rsid w:val="00B44DA4"/>
    <w:rsid w:val="00B44FD1"/>
    <w:rsid w:val="00B44FDC"/>
    <w:rsid w:val="00B4540B"/>
    <w:rsid w:val="00B4552F"/>
    <w:rsid w:val="00B45800"/>
    <w:rsid w:val="00B45956"/>
    <w:rsid w:val="00B459E9"/>
    <w:rsid w:val="00B45A19"/>
    <w:rsid w:val="00B46079"/>
    <w:rsid w:val="00B464C4"/>
    <w:rsid w:val="00B4667C"/>
    <w:rsid w:val="00B46858"/>
    <w:rsid w:val="00B46881"/>
    <w:rsid w:val="00B4689D"/>
    <w:rsid w:val="00B4693B"/>
    <w:rsid w:val="00B46AB9"/>
    <w:rsid w:val="00B470F7"/>
    <w:rsid w:val="00B471C2"/>
    <w:rsid w:val="00B47444"/>
    <w:rsid w:val="00B476AD"/>
    <w:rsid w:val="00B477D0"/>
    <w:rsid w:val="00B4791B"/>
    <w:rsid w:val="00B47A43"/>
    <w:rsid w:val="00B50362"/>
    <w:rsid w:val="00B505BA"/>
    <w:rsid w:val="00B505D6"/>
    <w:rsid w:val="00B50A78"/>
    <w:rsid w:val="00B50C4F"/>
    <w:rsid w:val="00B510EA"/>
    <w:rsid w:val="00B5131A"/>
    <w:rsid w:val="00B5182D"/>
    <w:rsid w:val="00B51ADF"/>
    <w:rsid w:val="00B52166"/>
    <w:rsid w:val="00B527B1"/>
    <w:rsid w:val="00B53343"/>
    <w:rsid w:val="00B53A6D"/>
    <w:rsid w:val="00B54C45"/>
    <w:rsid w:val="00B54ED7"/>
    <w:rsid w:val="00B54EF0"/>
    <w:rsid w:val="00B55206"/>
    <w:rsid w:val="00B55708"/>
    <w:rsid w:val="00B55D92"/>
    <w:rsid w:val="00B55FA3"/>
    <w:rsid w:val="00B56209"/>
    <w:rsid w:val="00B5640F"/>
    <w:rsid w:val="00B567C0"/>
    <w:rsid w:val="00B56981"/>
    <w:rsid w:val="00B56BA0"/>
    <w:rsid w:val="00B56BF2"/>
    <w:rsid w:val="00B56BFB"/>
    <w:rsid w:val="00B56E6A"/>
    <w:rsid w:val="00B57725"/>
    <w:rsid w:val="00B57A17"/>
    <w:rsid w:val="00B57D60"/>
    <w:rsid w:val="00B57F02"/>
    <w:rsid w:val="00B602F8"/>
    <w:rsid w:val="00B604F4"/>
    <w:rsid w:val="00B607C4"/>
    <w:rsid w:val="00B60AE1"/>
    <w:rsid w:val="00B60C61"/>
    <w:rsid w:val="00B619B7"/>
    <w:rsid w:val="00B61C61"/>
    <w:rsid w:val="00B62A7C"/>
    <w:rsid w:val="00B62F73"/>
    <w:rsid w:val="00B63756"/>
    <w:rsid w:val="00B637A8"/>
    <w:rsid w:val="00B63A6B"/>
    <w:rsid w:val="00B64359"/>
    <w:rsid w:val="00B647A6"/>
    <w:rsid w:val="00B64AC7"/>
    <w:rsid w:val="00B64D96"/>
    <w:rsid w:val="00B65308"/>
    <w:rsid w:val="00B65F78"/>
    <w:rsid w:val="00B6636D"/>
    <w:rsid w:val="00B667DE"/>
    <w:rsid w:val="00B66C8B"/>
    <w:rsid w:val="00B670E4"/>
    <w:rsid w:val="00B67219"/>
    <w:rsid w:val="00B675BA"/>
    <w:rsid w:val="00B678F8"/>
    <w:rsid w:val="00B67B2A"/>
    <w:rsid w:val="00B7032E"/>
    <w:rsid w:val="00B7123C"/>
    <w:rsid w:val="00B712AC"/>
    <w:rsid w:val="00B7163C"/>
    <w:rsid w:val="00B71845"/>
    <w:rsid w:val="00B71BE9"/>
    <w:rsid w:val="00B72223"/>
    <w:rsid w:val="00B72658"/>
    <w:rsid w:val="00B728F9"/>
    <w:rsid w:val="00B734E8"/>
    <w:rsid w:val="00B7358A"/>
    <w:rsid w:val="00B73C84"/>
    <w:rsid w:val="00B74615"/>
    <w:rsid w:val="00B748D8"/>
    <w:rsid w:val="00B74B10"/>
    <w:rsid w:val="00B74C54"/>
    <w:rsid w:val="00B74C6D"/>
    <w:rsid w:val="00B74C9C"/>
    <w:rsid w:val="00B74CCB"/>
    <w:rsid w:val="00B7503C"/>
    <w:rsid w:val="00B75095"/>
    <w:rsid w:val="00B7522B"/>
    <w:rsid w:val="00B75933"/>
    <w:rsid w:val="00B759CC"/>
    <w:rsid w:val="00B75A9C"/>
    <w:rsid w:val="00B75B9E"/>
    <w:rsid w:val="00B76B71"/>
    <w:rsid w:val="00B76C14"/>
    <w:rsid w:val="00B771D5"/>
    <w:rsid w:val="00B772CD"/>
    <w:rsid w:val="00B7797D"/>
    <w:rsid w:val="00B77F3F"/>
    <w:rsid w:val="00B80D10"/>
    <w:rsid w:val="00B80D26"/>
    <w:rsid w:val="00B81068"/>
    <w:rsid w:val="00B810F9"/>
    <w:rsid w:val="00B811A3"/>
    <w:rsid w:val="00B8124C"/>
    <w:rsid w:val="00B8169D"/>
    <w:rsid w:val="00B81BB7"/>
    <w:rsid w:val="00B81C10"/>
    <w:rsid w:val="00B8259A"/>
    <w:rsid w:val="00B8283C"/>
    <w:rsid w:val="00B8298D"/>
    <w:rsid w:val="00B83191"/>
    <w:rsid w:val="00B83612"/>
    <w:rsid w:val="00B83DDC"/>
    <w:rsid w:val="00B841DE"/>
    <w:rsid w:val="00B8421A"/>
    <w:rsid w:val="00B842E7"/>
    <w:rsid w:val="00B84D0B"/>
    <w:rsid w:val="00B84D33"/>
    <w:rsid w:val="00B84DCE"/>
    <w:rsid w:val="00B84EA5"/>
    <w:rsid w:val="00B850A9"/>
    <w:rsid w:val="00B852D0"/>
    <w:rsid w:val="00B85D49"/>
    <w:rsid w:val="00B85DD4"/>
    <w:rsid w:val="00B8653D"/>
    <w:rsid w:val="00B8679D"/>
    <w:rsid w:val="00B86D6E"/>
    <w:rsid w:val="00B8727B"/>
    <w:rsid w:val="00B8764C"/>
    <w:rsid w:val="00B87A2E"/>
    <w:rsid w:val="00B87D10"/>
    <w:rsid w:val="00B9025C"/>
    <w:rsid w:val="00B90649"/>
    <w:rsid w:val="00B90E25"/>
    <w:rsid w:val="00B910EF"/>
    <w:rsid w:val="00B9199D"/>
    <w:rsid w:val="00B919BC"/>
    <w:rsid w:val="00B91D8F"/>
    <w:rsid w:val="00B92996"/>
    <w:rsid w:val="00B92E1D"/>
    <w:rsid w:val="00B92EE1"/>
    <w:rsid w:val="00B92F6E"/>
    <w:rsid w:val="00B931AB"/>
    <w:rsid w:val="00B93388"/>
    <w:rsid w:val="00B937C5"/>
    <w:rsid w:val="00B939D2"/>
    <w:rsid w:val="00B94663"/>
    <w:rsid w:val="00B9467F"/>
    <w:rsid w:val="00B952CC"/>
    <w:rsid w:val="00B9534D"/>
    <w:rsid w:val="00B95699"/>
    <w:rsid w:val="00B959FC"/>
    <w:rsid w:val="00B95C6F"/>
    <w:rsid w:val="00B95D43"/>
    <w:rsid w:val="00B961D1"/>
    <w:rsid w:val="00B962FA"/>
    <w:rsid w:val="00B96313"/>
    <w:rsid w:val="00B9645C"/>
    <w:rsid w:val="00B96507"/>
    <w:rsid w:val="00B96634"/>
    <w:rsid w:val="00B96B3C"/>
    <w:rsid w:val="00B96D7C"/>
    <w:rsid w:val="00B96F78"/>
    <w:rsid w:val="00B97014"/>
    <w:rsid w:val="00B97290"/>
    <w:rsid w:val="00B972C3"/>
    <w:rsid w:val="00B97373"/>
    <w:rsid w:val="00B974EC"/>
    <w:rsid w:val="00B97691"/>
    <w:rsid w:val="00B97963"/>
    <w:rsid w:val="00B97A3A"/>
    <w:rsid w:val="00B97BAE"/>
    <w:rsid w:val="00B97BE6"/>
    <w:rsid w:val="00B97FA2"/>
    <w:rsid w:val="00BA0A59"/>
    <w:rsid w:val="00BA0C64"/>
    <w:rsid w:val="00BA0DD8"/>
    <w:rsid w:val="00BA0FEF"/>
    <w:rsid w:val="00BA145A"/>
    <w:rsid w:val="00BA1B6C"/>
    <w:rsid w:val="00BA21DC"/>
    <w:rsid w:val="00BA27EB"/>
    <w:rsid w:val="00BA29AE"/>
    <w:rsid w:val="00BA2EEB"/>
    <w:rsid w:val="00BA2F47"/>
    <w:rsid w:val="00BA33E2"/>
    <w:rsid w:val="00BA392A"/>
    <w:rsid w:val="00BA3A33"/>
    <w:rsid w:val="00BA4355"/>
    <w:rsid w:val="00BA5754"/>
    <w:rsid w:val="00BA5EB2"/>
    <w:rsid w:val="00BA62F0"/>
    <w:rsid w:val="00BA6828"/>
    <w:rsid w:val="00BA6938"/>
    <w:rsid w:val="00BA6948"/>
    <w:rsid w:val="00BA6F89"/>
    <w:rsid w:val="00BA70C0"/>
    <w:rsid w:val="00BA7430"/>
    <w:rsid w:val="00BA7585"/>
    <w:rsid w:val="00BA76D6"/>
    <w:rsid w:val="00BA77A5"/>
    <w:rsid w:val="00BA78A3"/>
    <w:rsid w:val="00BA7921"/>
    <w:rsid w:val="00BB0556"/>
    <w:rsid w:val="00BB10F2"/>
    <w:rsid w:val="00BB1169"/>
    <w:rsid w:val="00BB16A8"/>
    <w:rsid w:val="00BB1828"/>
    <w:rsid w:val="00BB2001"/>
    <w:rsid w:val="00BB2056"/>
    <w:rsid w:val="00BB241D"/>
    <w:rsid w:val="00BB2E09"/>
    <w:rsid w:val="00BB350A"/>
    <w:rsid w:val="00BB3993"/>
    <w:rsid w:val="00BB39C4"/>
    <w:rsid w:val="00BB3C5F"/>
    <w:rsid w:val="00BB4046"/>
    <w:rsid w:val="00BB411C"/>
    <w:rsid w:val="00BB418B"/>
    <w:rsid w:val="00BB4505"/>
    <w:rsid w:val="00BB45F2"/>
    <w:rsid w:val="00BB45FB"/>
    <w:rsid w:val="00BB4912"/>
    <w:rsid w:val="00BB4BBB"/>
    <w:rsid w:val="00BB57BF"/>
    <w:rsid w:val="00BB5EC1"/>
    <w:rsid w:val="00BB5FD1"/>
    <w:rsid w:val="00BB5FFF"/>
    <w:rsid w:val="00BB6475"/>
    <w:rsid w:val="00BB6D57"/>
    <w:rsid w:val="00BB6F12"/>
    <w:rsid w:val="00BB724B"/>
    <w:rsid w:val="00BB7501"/>
    <w:rsid w:val="00BB7513"/>
    <w:rsid w:val="00BB7993"/>
    <w:rsid w:val="00BB79E7"/>
    <w:rsid w:val="00BB7BC9"/>
    <w:rsid w:val="00BC0003"/>
    <w:rsid w:val="00BC03E1"/>
    <w:rsid w:val="00BC0979"/>
    <w:rsid w:val="00BC11B7"/>
    <w:rsid w:val="00BC1700"/>
    <w:rsid w:val="00BC1C7F"/>
    <w:rsid w:val="00BC2276"/>
    <w:rsid w:val="00BC25DA"/>
    <w:rsid w:val="00BC299E"/>
    <w:rsid w:val="00BC2E3E"/>
    <w:rsid w:val="00BC331D"/>
    <w:rsid w:val="00BC341D"/>
    <w:rsid w:val="00BC3888"/>
    <w:rsid w:val="00BC3E47"/>
    <w:rsid w:val="00BC422D"/>
    <w:rsid w:val="00BC54CA"/>
    <w:rsid w:val="00BC6201"/>
    <w:rsid w:val="00BC6346"/>
    <w:rsid w:val="00BC65D0"/>
    <w:rsid w:val="00BC72DF"/>
    <w:rsid w:val="00BC7589"/>
    <w:rsid w:val="00BC79D8"/>
    <w:rsid w:val="00BC79E2"/>
    <w:rsid w:val="00BC7A43"/>
    <w:rsid w:val="00BC7A7C"/>
    <w:rsid w:val="00BC7C01"/>
    <w:rsid w:val="00BD0458"/>
    <w:rsid w:val="00BD0743"/>
    <w:rsid w:val="00BD0E48"/>
    <w:rsid w:val="00BD1037"/>
    <w:rsid w:val="00BD1B4B"/>
    <w:rsid w:val="00BD1C97"/>
    <w:rsid w:val="00BD234F"/>
    <w:rsid w:val="00BD24E2"/>
    <w:rsid w:val="00BD2770"/>
    <w:rsid w:val="00BD2942"/>
    <w:rsid w:val="00BD2C3E"/>
    <w:rsid w:val="00BD322C"/>
    <w:rsid w:val="00BD3649"/>
    <w:rsid w:val="00BD36CF"/>
    <w:rsid w:val="00BD3985"/>
    <w:rsid w:val="00BD3E98"/>
    <w:rsid w:val="00BD3EA1"/>
    <w:rsid w:val="00BD4CB5"/>
    <w:rsid w:val="00BD4D72"/>
    <w:rsid w:val="00BD518F"/>
    <w:rsid w:val="00BD53E9"/>
    <w:rsid w:val="00BD594F"/>
    <w:rsid w:val="00BD5A7D"/>
    <w:rsid w:val="00BD5D3B"/>
    <w:rsid w:val="00BD5E1E"/>
    <w:rsid w:val="00BD63AC"/>
    <w:rsid w:val="00BD665A"/>
    <w:rsid w:val="00BD66E2"/>
    <w:rsid w:val="00BD709E"/>
    <w:rsid w:val="00BD74B2"/>
    <w:rsid w:val="00BD74D1"/>
    <w:rsid w:val="00BD760A"/>
    <w:rsid w:val="00BD79E2"/>
    <w:rsid w:val="00BD7B2F"/>
    <w:rsid w:val="00BE00EB"/>
    <w:rsid w:val="00BE0803"/>
    <w:rsid w:val="00BE0D6A"/>
    <w:rsid w:val="00BE1038"/>
    <w:rsid w:val="00BE1362"/>
    <w:rsid w:val="00BE146E"/>
    <w:rsid w:val="00BE148D"/>
    <w:rsid w:val="00BE1E77"/>
    <w:rsid w:val="00BE1F17"/>
    <w:rsid w:val="00BE20F5"/>
    <w:rsid w:val="00BE227D"/>
    <w:rsid w:val="00BE24A6"/>
    <w:rsid w:val="00BE27AF"/>
    <w:rsid w:val="00BE2E66"/>
    <w:rsid w:val="00BE3508"/>
    <w:rsid w:val="00BE45EC"/>
    <w:rsid w:val="00BE4643"/>
    <w:rsid w:val="00BE488B"/>
    <w:rsid w:val="00BE4DE1"/>
    <w:rsid w:val="00BE52EB"/>
    <w:rsid w:val="00BE52FE"/>
    <w:rsid w:val="00BE55D6"/>
    <w:rsid w:val="00BE58F0"/>
    <w:rsid w:val="00BE59AA"/>
    <w:rsid w:val="00BE5A00"/>
    <w:rsid w:val="00BE5EF3"/>
    <w:rsid w:val="00BE6540"/>
    <w:rsid w:val="00BE6578"/>
    <w:rsid w:val="00BE68B8"/>
    <w:rsid w:val="00BE6D39"/>
    <w:rsid w:val="00BE6F25"/>
    <w:rsid w:val="00BE753E"/>
    <w:rsid w:val="00BE75C1"/>
    <w:rsid w:val="00BE7C65"/>
    <w:rsid w:val="00BE7F4F"/>
    <w:rsid w:val="00BF01AF"/>
    <w:rsid w:val="00BF061B"/>
    <w:rsid w:val="00BF07E3"/>
    <w:rsid w:val="00BF0B8F"/>
    <w:rsid w:val="00BF0DB2"/>
    <w:rsid w:val="00BF0E19"/>
    <w:rsid w:val="00BF1158"/>
    <w:rsid w:val="00BF173B"/>
    <w:rsid w:val="00BF194E"/>
    <w:rsid w:val="00BF241B"/>
    <w:rsid w:val="00BF264F"/>
    <w:rsid w:val="00BF2E2C"/>
    <w:rsid w:val="00BF3747"/>
    <w:rsid w:val="00BF37C0"/>
    <w:rsid w:val="00BF3885"/>
    <w:rsid w:val="00BF38D4"/>
    <w:rsid w:val="00BF3C91"/>
    <w:rsid w:val="00BF3E4B"/>
    <w:rsid w:val="00BF3E8D"/>
    <w:rsid w:val="00BF4284"/>
    <w:rsid w:val="00BF47CA"/>
    <w:rsid w:val="00BF49E4"/>
    <w:rsid w:val="00BF4AAD"/>
    <w:rsid w:val="00BF5471"/>
    <w:rsid w:val="00BF547D"/>
    <w:rsid w:val="00BF5D0E"/>
    <w:rsid w:val="00BF5DCE"/>
    <w:rsid w:val="00BF5E22"/>
    <w:rsid w:val="00BF5E77"/>
    <w:rsid w:val="00BF62E9"/>
    <w:rsid w:val="00BF6BD5"/>
    <w:rsid w:val="00BF6D23"/>
    <w:rsid w:val="00BF7264"/>
    <w:rsid w:val="00BF76F1"/>
    <w:rsid w:val="00BF7B6B"/>
    <w:rsid w:val="00C00469"/>
    <w:rsid w:val="00C0048C"/>
    <w:rsid w:val="00C009BB"/>
    <w:rsid w:val="00C00A9A"/>
    <w:rsid w:val="00C00B64"/>
    <w:rsid w:val="00C00DCC"/>
    <w:rsid w:val="00C00E28"/>
    <w:rsid w:val="00C015EB"/>
    <w:rsid w:val="00C01748"/>
    <w:rsid w:val="00C018C1"/>
    <w:rsid w:val="00C02862"/>
    <w:rsid w:val="00C029A2"/>
    <w:rsid w:val="00C02D22"/>
    <w:rsid w:val="00C02EBD"/>
    <w:rsid w:val="00C03104"/>
    <w:rsid w:val="00C03267"/>
    <w:rsid w:val="00C0330E"/>
    <w:rsid w:val="00C0370E"/>
    <w:rsid w:val="00C038B1"/>
    <w:rsid w:val="00C03998"/>
    <w:rsid w:val="00C03B5C"/>
    <w:rsid w:val="00C03D4C"/>
    <w:rsid w:val="00C03E8C"/>
    <w:rsid w:val="00C0409F"/>
    <w:rsid w:val="00C045BA"/>
    <w:rsid w:val="00C048D4"/>
    <w:rsid w:val="00C04A2A"/>
    <w:rsid w:val="00C05295"/>
    <w:rsid w:val="00C054E4"/>
    <w:rsid w:val="00C057E5"/>
    <w:rsid w:val="00C05DD0"/>
    <w:rsid w:val="00C062CC"/>
    <w:rsid w:val="00C06432"/>
    <w:rsid w:val="00C07221"/>
    <w:rsid w:val="00C07912"/>
    <w:rsid w:val="00C07E42"/>
    <w:rsid w:val="00C104E6"/>
    <w:rsid w:val="00C108F4"/>
    <w:rsid w:val="00C109AC"/>
    <w:rsid w:val="00C109FA"/>
    <w:rsid w:val="00C10ACF"/>
    <w:rsid w:val="00C10BF1"/>
    <w:rsid w:val="00C10E55"/>
    <w:rsid w:val="00C110DC"/>
    <w:rsid w:val="00C117C5"/>
    <w:rsid w:val="00C11B7D"/>
    <w:rsid w:val="00C11FEA"/>
    <w:rsid w:val="00C12321"/>
    <w:rsid w:val="00C126FB"/>
    <w:rsid w:val="00C12A4C"/>
    <w:rsid w:val="00C12DA5"/>
    <w:rsid w:val="00C12F73"/>
    <w:rsid w:val="00C1311E"/>
    <w:rsid w:val="00C1329C"/>
    <w:rsid w:val="00C13936"/>
    <w:rsid w:val="00C13A85"/>
    <w:rsid w:val="00C14256"/>
    <w:rsid w:val="00C144E3"/>
    <w:rsid w:val="00C14D7B"/>
    <w:rsid w:val="00C14DE7"/>
    <w:rsid w:val="00C14EA8"/>
    <w:rsid w:val="00C1516A"/>
    <w:rsid w:val="00C153BA"/>
    <w:rsid w:val="00C15524"/>
    <w:rsid w:val="00C15860"/>
    <w:rsid w:val="00C15867"/>
    <w:rsid w:val="00C15C05"/>
    <w:rsid w:val="00C15E45"/>
    <w:rsid w:val="00C16360"/>
    <w:rsid w:val="00C1647B"/>
    <w:rsid w:val="00C164E3"/>
    <w:rsid w:val="00C1664F"/>
    <w:rsid w:val="00C16677"/>
    <w:rsid w:val="00C16687"/>
    <w:rsid w:val="00C168EA"/>
    <w:rsid w:val="00C16AA1"/>
    <w:rsid w:val="00C16E47"/>
    <w:rsid w:val="00C17168"/>
    <w:rsid w:val="00C176E6"/>
    <w:rsid w:val="00C17850"/>
    <w:rsid w:val="00C20717"/>
    <w:rsid w:val="00C20BEF"/>
    <w:rsid w:val="00C20D12"/>
    <w:rsid w:val="00C20F79"/>
    <w:rsid w:val="00C2110B"/>
    <w:rsid w:val="00C215F5"/>
    <w:rsid w:val="00C2191A"/>
    <w:rsid w:val="00C219EA"/>
    <w:rsid w:val="00C22051"/>
    <w:rsid w:val="00C22686"/>
    <w:rsid w:val="00C2293E"/>
    <w:rsid w:val="00C229CF"/>
    <w:rsid w:val="00C22C72"/>
    <w:rsid w:val="00C22D03"/>
    <w:rsid w:val="00C2357A"/>
    <w:rsid w:val="00C23D7C"/>
    <w:rsid w:val="00C23E31"/>
    <w:rsid w:val="00C24095"/>
    <w:rsid w:val="00C24151"/>
    <w:rsid w:val="00C24394"/>
    <w:rsid w:val="00C24A9B"/>
    <w:rsid w:val="00C2527D"/>
    <w:rsid w:val="00C25907"/>
    <w:rsid w:val="00C25D9B"/>
    <w:rsid w:val="00C263F0"/>
    <w:rsid w:val="00C2665E"/>
    <w:rsid w:val="00C266A0"/>
    <w:rsid w:val="00C26F91"/>
    <w:rsid w:val="00C273D7"/>
    <w:rsid w:val="00C279FA"/>
    <w:rsid w:val="00C27C1C"/>
    <w:rsid w:val="00C27C80"/>
    <w:rsid w:val="00C27CF6"/>
    <w:rsid w:val="00C27E5F"/>
    <w:rsid w:val="00C301D2"/>
    <w:rsid w:val="00C30581"/>
    <w:rsid w:val="00C305FB"/>
    <w:rsid w:val="00C30868"/>
    <w:rsid w:val="00C30ADA"/>
    <w:rsid w:val="00C3110E"/>
    <w:rsid w:val="00C31468"/>
    <w:rsid w:val="00C314B4"/>
    <w:rsid w:val="00C314ED"/>
    <w:rsid w:val="00C31A41"/>
    <w:rsid w:val="00C31BFA"/>
    <w:rsid w:val="00C31F47"/>
    <w:rsid w:val="00C31FBB"/>
    <w:rsid w:val="00C32144"/>
    <w:rsid w:val="00C325F6"/>
    <w:rsid w:val="00C329C6"/>
    <w:rsid w:val="00C32B3F"/>
    <w:rsid w:val="00C3320C"/>
    <w:rsid w:val="00C334CF"/>
    <w:rsid w:val="00C33600"/>
    <w:rsid w:val="00C33672"/>
    <w:rsid w:val="00C33A19"/>
    <w:rsid w:val="00C33E26"/>
    <w:rsid w:val="00C3400C"/>
    <w:rsid w:val="00C3408C"/>
    <w:rsid w:val="00C350C7"/>
    <w:rsid w:val="00C3529E"/>
    <w:rsid w:val="00C35F5A"/>
    <w:rsid w:val="00C3650A"/>
    <w:rsid w:val="00C365F2"/>
    <w:rsid w:val="00C368A2"/>
    <w:rsid w:val="00C370B6"/>
    <w:rsid w:val="00C37228"/>
    <w:rsid w:val="00C401B2"/>
    <w:rsid w:val="00C401C5"/>
    <w:rsid w:val="00C406A5"/>
    <w:rsid w:val="00C408D3"/>
    <w:rsid w:val="00C40D68"/>
    <w:rsid w:val="00C413D0"/>
    <w:rsid w:val="00C41611"/>
    <w:rsid w:val="00C416F8"/>
    <w:rsid w:val="00C41A2E"/>
    <w:rsid w:val="00C41CC1"/>
    <w:rsid w:val="00C4208B"/>
    <w:rsid w:val="00C42466"/>
    <w:rsid w:val="00C425BB"/>
    <w:rsid w:val="00C42C99"/>
    <w:rsid w:val="00C42DA2"/>
    <w:rsid w:val="00C42FCD"/>
    <w:rsid w:val="00C4328E"/>
    <w:rsid w:val="00C4360F"/>
    <w:rsid w:val="00C43B5F"/>
    <w:rsid w:val="00C440A0"/>
    <w:rsid w:val="00C440F7"/>
    <w:rsid w:val="00C441B1"/>
    <w:rsid w:val="00C441EA"/>
    <w:rsid w:val="00C4422C"/>
    <w:rsid w:val="00C442DC"/>
    <w:rsid w:val="00C44314"/>
    <w:rsid w:val="00C446DB"/>
    <w:rsid w:val="00C44DD5"/>
    <w:rsid w:val="00C44E5E"/>
    <w:rsid w:val="00C44ECF"/>
    <w:rsid w:val="00C44F68"/>
    <w:rsid w:val="00C453F0"/>
    <w:rsid w:val="00C45594"/>
    <w:rsid w:val="00C45DC8"/>
    <w:rsid w:val="00C45E1B"/>
    <w:rsid w:val="00C45EC0"/>
    <w:rsid w:val="00C462E2"/>
    <w:rsid w:val="00C468A0"/>
    <w:rsid w:val="00C46D1E"/>
    <w:rsid w:val="00C46DA1"/>
    <w:rsid w:val="00C4706F"/>
    <w:rsid w:val="00C4780C"/>
    <w:rsid w:val="00C47A24"/>
    <w:rsid w:val="00C47BB5"/>
    <w:rsid w:val="00C47ECF"/>
    <w:rsid w:val="00C50063"/>
    <w:rsid w:val="00C50253"/>
    <w:rsid w:val="00C50312"/>
    <w:rsid w:val="00C504B5"/>
    <w:rsid w:val="00C50587"/>
    <w:rsid w:val="00C509D8"/>
    <w:rsid w:val="00C50E52"/>
    <w:rsid w:val="00C51BE6"/>
    <w:rsid w:val="00C5228A"/>
    <w:rsid w:val="00C52B6B"/>
    <w:rsid w:val="00C532D4"/>
    <w:rsid w:val="00C5386D"/>
    <w:rsid w:val="00C54081"/>
    <w:rsid w:val="00C54780"/>
    <w:rsid w:val="00C54B47"/>
    <w:rsid w:val="00C54C02"/>
    <w:rsid w:val="00C54D3D"/>
    <w:rsid w:val="00C5509B"/>
    <w:rsid w:val="00C55342"/>
    <w:rsid w:val="00C55360"/>
    <w:rsid w:val="00C553D4"/>
    <w:rsid w:val="00C553E8"/>
    <w:rsid w:val="00C55404"/>
    <w:rsid w:val="00C55454"/>
    <w:rsid w:val="00C55AAD"/>
    <w:rsid w:val="00C55D65"/>
    <w:rsid w:val="00C55E39"/>
    <w:rsid w:val="00C5609E"/>
    <w:rsid w:val="00C560C0"/>
    <w:rsid w:val="00C56D19"/>
    <w:rsid w:val="00C57296"/>
    <w:rsid w:val="00C5747A"/>
    <w:rsid w:val="00C579BE"/>
    <w:rsid w:val="00C57ADB"/>
    <w:rsid w:val="00C57C60"/>
    <w:rsid w:val="00C57CEA"/>
    <w:rsid w:val="00C6088E"/>
    <w:rsid w:val="00C608CF"/>
    <w:rsid w:val="00C60C1B"/>
    <w:rsid w:val="00C60C95"/>
    <w:rsid w:val="00C60FA5"/>
    <w:rsid w:val="00C61213"/>
    <w:rsid w:val="00C6144C"/>
    <w:rsid w:val="00C617C3"/>
    <w:rsid w:val="00C61AA4"/>
    <w:rsid w:val="00C61B15"/>
    <w:rsid w:val="00C61F79"/>
    <w:rsid w:val="00C620C0"/>
    <w:rsid w:val="00C6214B"/>
    <w:rsid w:val="00C622C6"/>
    <w:rsid w:val="00C62329"/>
    <w:rsid w:val="00C6295D"/>
    <w:rsid w:val="00C63086"/>
    <w:rsid w:val="00C639D4"/>
    <w:rsid w:val="00C63E4A"/>
    <w:rsid w:val="00C63E88"/>
    <w:rsid w:val="00C641BE"/>
    <w:rsid w:val="00C643EA"/>
    <w:rsid w:val="00C646E0"/>
    <w:rsid w:val="00C64A06"/>
    <w:rsid w:val="00C64DAF"/>
    <w:rsid w:val="00C650B7"/>
    <w:rsid w:val="00C65225"/>
    <w:rsid w:val="00C65467"/>
    <w:rsid w:val="00C65626"/>
    <w:rsid w:val="00C658CA"/>
    <w:rsid w:val="00C661B8"/>
    <w:rsid w:val="00C66A6B"/>
    <w:rsid w:val="00C67744"/>
    <w:rsid w:val="00C67767"/>
    <w:rsid w:val="00C679C1"/>
    <w:rsid w:val="00C67EA5"/>
    <w:rsid w:val="00C7044D"/>
    <w:rsid w:val="00C705BC"/>
    <w:rsid w:val="00C705D6"/>
    <w:rsid w:val="00C707DA"/>
    <w:rsid w:val="00C70D0A"/>
    <w:rsid w:val="00C70E21"/>
    <w:rsid w:val="00C71010"/>
    <w:rsid w:val="00C71073"/>
    <w:rsid w:val="00C71548"/>
    <w:rsid w:val="00C71700"/>
    <w:rsid w:val="00C71D1B"/>
    <w:rsid w:val="00C722C2"/>
    <w:rsid w:val="00C72329"/>
    <w:rsid w:val="00C727C4"/>
    <w:rsid w:val="00C72B0D"/>
    <w:rsid w:val="00C72E93"/>
    <w:rsid w:val="00C72F37"/>
    <w:rsid w:val="00C739BD"/>
    <w:rsid w:val="00C74314"/>
    <w:rsid w:val="00C7452F"/>
    <w:rsid w:val="00C74D14"/>
    <w:rsid w:val="00C750F3"/>
    <w:rsid w:val="00C751F3"/>
    <w:rsid w:val="00C758A4"/>
    <w:rsid w:val="00C75A8B"/>
    <w:rsid w:val="00C75D87"/>
    <w:rsid w:val="00C75E4A"/>
    <w:rsid w:val="00C75E86"/>
    <w:rsid w:val="00C75F59"/>
    <w:rsid w:val="00C768B9"/>
    <w:rsid w:val="00C76B0C"/>
    <w:rsid w:val="00C76F90"/>
    <w:rsid w:val="00C770A4"/>
    <w:rsid w:val="00C77BC1"/>
    <w:rsid w:val="00C77F6E"/>
    <w:rsid w:val="00C8020E"/>
    <w:rsid w:val="00C804FD"/>
    <w:rsid w:val="00C80807"/>
    <w:rsid w:val="00C81221"/>
    <w:rsid w:val="00C81402"/>
    <w:rsid w:val="00C8181B"/>
    <w:rsid w:val="00C81B1B"/>
    <w:rsid w:val="00C823A7"/>
    <w:rsid w:val="00C82BCF"/>
    <w:rsid w:val="00C83471"/>
    <w:rsid w:val="00C837A4"/>
    <w:rsid w:val="00C83DDC"/>
    <w:rsid w:val="00C83E9F"/>
    <w:rsid w:val="00C84049"/>
    <w:rsid w:val="00C846FD"/>
    <w:rsid w:val="00C848B6"/>
    <w:rsid w:val="00C84921"/>
    <w:rsid w:val="00C84935"/>
    <w:rsid w:val="00C84B20"/>
    <w:rsid w:val="00C84C60"/>
    <w:rsid w:val="00C84D1A"/>
    <w:rsid w:val="00C85004"/>
    <w:rsid w:val="00C853BB"/>
    <w:rsid w:val="00C8557D"/>
    <w:rsid w:val="00C855EA"/>
    <w:rsid w:val="00C8560E"/>
    <w:rsid w:val="00C85B11"/>
    <w:rsid w:val="00C86D60"/>
    <w:rsid w:val="00C87B6D"/>
    <w:rsid w:val="00C87B86"/>
    <w:rsid w:val="00C87B92"/>
    <w:rsid w:val="00C90D3A"/>
    <w:rsid w:val="00C90D3C"/>
    <w:rsid w:val="00C90E02"/>
    <w:rsid w:val="00C90F31"/>
    <w:rsid w:val="00C90FF9"/>
    <w:rsid w:val="00C91384"/>
    <w:rsid w:val="00C91AAF"/>
    <w:rsid w:val="00C91DCB"/>
    <w:rsid w:val="00C91DDE"/>
    <w:rsid w:val="00C920B9"/>
    <w:rsid w:val="00C9219A"/>
    <w:rsid w:val="00C9220A"/>
    <w:rsid w:val="00C92893"/>
    <w:rsid w:val="00C92A40"/>
    <w:rsid w:val="00C92D9B"/>
    <w:rsid w:val="00C93BC5"/>
    <w:rsid w:val="00C93EB4"/>
    <w:rsid w:val="00C94663"/>
    <w:rsid w:val="00C94760"/>
    <w:rsid w:val="00C948C6"/>
    <w:rsid w:val="00C94B55"/>
    <w:rsid w:val="00C94C0A"/>
    <w:rsid w:val="00C94EAB"/>
    <w:rsid w:val="00C95AD2"/>
    <w:rsid w:val="00C95FB1"/>
    <w:rsid w:val="00C96013"/>
    <w:rsid w:val="00C96175"/>
    <w:rsid w:val="00C961B0"/>
    <w:rsid w:val="00C96490"/>
    <w:rsid w:val="00C96985"/>
    <w:rsid w:val="00C9760B"/>
    <w:rsid w:val="00C978CF"/>
    <w:rsid w:val="00C97904"/>
    <w:rsid w:val="00C97B28"/>
    <w:rsid w:val="00C97F35"/>
    <w:rsid w:val="00CA0029"/>
    <w:rsid w:val="00CA01CE"/>
    <w:rsid w:val="00CA040A"/>
    <w:rsid w:val="00CA0865"/>
    <w:rsid w:val="00CA089E"/>
    <w:rsid w:val="00CA0D3D"/>
    <w:rsid w:val="00CA0FB2"/>
    <w:rsid w:val="00CA0FB7"/>
    <w:rsid w:val="00CA14A1"/>
    <w:rsid w:val="00CA17C5"/>
    <w:rsid w:val="00CA1805"/>
    <w:rsid w:val="00CA1B6F"/>
    <w:rsid w:val="00CA1C3B"/>
    <w:rsid w:val="00CA207D"/>
    <w:rsid w:val="00CA26CC"/>
    <w:rsid w:val="00CA279F"/>
    <w:rsid w:val="00CA28B9"/>
    <w:rsid w:val="00CA2BDC"/>
    <w:rsid w:val="00CA2F5B"/>
    <w:rsid w:val="00CA30F3"/>
    <w:rsid w:val="00CA38B0"/>
    <w:rsid w:val="00CA43C6"/>
    <w:rsid w:val="00CA449E"/>
    <w:rsid w:val="00CA4528"/>
    <w:rsid w:val="00CA4582"/>
    <w:rsid w:val="00CA4C69"/>
    <w:rsid w:val="00CA579F"/>
    <w:rsid w:val="00CA5E5E"/>
    <w:rsid w:val="00CA5F54"/>
    <w:rsid w:val="00CA6208"/>
    <w:rsid w:val="00CA661E"/>
    <w:rsid w:val="00CA6ACD"/>
    <w:rsid w:val="00CA6B4E"/>
    <w:rsid w:val="00CA6C8F"/>
    <w:rsid w:val="00CA6FF8"/>
    <w:rsid w:val="00CA703F"/>
    <w:rsid w:val="00CA7245"/>
    <w:rsid w:val="00CA7330"/>
    <w:rsid w:val="00CA7369"/>
    <w:rsid w:val="00CA7A0F"/>
    <w:rsid w:val="00CB0192"/>
    <w:rsid w:val="00CB04B3"/>
    <w:rsid w:val="00CB0656"/>
    <w:rsid w:val="00CB0DCC"/>
    <w:rsid w:val="00CB10A0"/>
    <w:rsid w:val="00CB125C"/>
    <w:rsid w:val="00CB12F1"/>
    <w:rsid w:val="00CB1D85"/>
    <w:rsid w:val="00CB1F5C"/>
    <w:rsid w:val="00CB2149"/>
    <w:rsid w:val="00CB222A"/>
    <w:rsid w:val="00CB23AC"/>
    <w:rsid w:val="00CB289F"/>
    <w:rsid w:val="00CB2CC9"/>
    <w:rsid w:val="00CB2EC3"/>
    <w:rsid w:val="00CB30D9"/>
    <w:rsid w:val="00CB3644"/>
    <w:rsid w:val="00CB3CDD"/>
    <w:rsid w:val="00CB3FF3"/>
    <w:rsid w:val="00CB4137"/>
    <w:rsid w:val="00CB43A2"/>
    <w:rsid w:val="00CB45F3"/>
    <w:rsid w:val="00CB4C06"/>
    <w:rsid w:val="00CB504E"/>
    <w:rsid w:val="00CB50FE"/>
    <w:rsid w:val="00CB5255"/>
    <w:rsid w:val="00CB585A"/>
    <w:rsid w:val="00CB5B10"/>
    <w:rsid w:val="00CB6564"/>
    <w:rsid w:val="00CB6EE1"/>
    <w:rsid w:val="00CB6F32"/>
    <w:rsid w:val="00CB7185"/>
    <w:rsid w:val="00CB7944"/>
    <w:rsid w:val="00CB7A8C"/>
    <w:rsid w:val="00CB7FB3"/>
    <w:rsid w:val="00CC001F"/>
    <w:rsid w:val="00CC03CC"/>
    <w:rsid w:val="00CC04AB"/>
    <w:rsid w:val="00CC071A"/>
    <w:rsid w:val="00CC08AC"/>
    <w:rsid w:val="00CC09A2"/>
    <w:rsid w:val="00CC157B"/>
    <w:rsid w:val="00CC1A3B"/>
    <w:rsid w:val="00CC2717"/>
    <w:rsid w:val="00CC2773"/>
    <w:rsid w:val="00CC2D81"/>
    <w:rsid w:val="00CC300B"/>
    <w:rsid w:val="00CC360E"/>
    <w:rsid w:val="00CC362E"/>
    <w:rsid w:val="00CC36DF"/>
    <w:rsid w:val="00CC3932"/>
    <w:rsid w:val="00CC3967"/>
    <w:rsid w:val="00CC3B4B"/>
    <w:rsid w:val="00CC3C2D"/>
    <w:rsid w:val="00CC4B54"/>
    <w:rsid w:val="00CC4BC0"/>
    <w:rsid w:val="00CC565F"/>
    <w:rsid w:val="00CC58B6"/>
    <w:rsid w:val="00CC5CB4"/>
    <w:rsid w:val="00CC7084"/>
    <w:rsid w:val="00CC76D9"/>
    <w:rsid w:val="00CC7790"/>
    <w:rsid w:val="00CC7AC3"/>
    <w:rsid w:val="00CC7FFB"/>
    <w:rsid w:val="00CD082B"/>
    <w:rsid w:val="00CD0D38"/>
    <w:rsid w:val="00CD172D"/>
    <w:rsid w:val="00CD1739"/>
    <w:rsid w:val="00CD1E35"/>
    <w:rsid w:val="00CD1E8B"/>
    <w:rsid w:val="00CD207E"/>
    <w:rsid w:val="00CD2E23"/>
    <w:rsid w:val="00CD34FE"/>
    <w:rsid w:val="00CD3840"/>
    <w:rsid w:val="00CD4946"/>
    <w:rsid w:val="00CD4E0E"/>
    <w:rsid w:val="00CD4F08"/>
    <w:rsid w:val="00CD4FFC"/>
    <w:rsid w:val="00CD5572"/>
    <w:rsid w:val="00CD57AF"/>
    <w:rsid w:val="00CD5A51"/>
    <w:rsid w:val="00CD6189"/>
    <w:rsid w:val="00CD6563"/>
    <w:rsid w:val="00CD667F"/>
    <w:rsid w:val="00CD66D8"/>
    <w:rsid w:val="00CD6F67"/>
    <w:rsid w:val="00CD6FC0"/>
    <w:rsid w:val="00CD705F"/>
    <w:rsid w:val="00CD7531"/>
    <w:rsid w:val="00CD77DE"/>
    <w:rsid w:val="00CD7AB1"/>
    <w:rsid w:val="00CD7B61"/>
    <w:rsid w:val="00CD7E47"/>
    <w:rsid w:val="00CD7F50"/>
    <w:rsid w:val="00CE0080"/>
    <w:rsid w:val="00CE0326"/>
    <w:rsid w:val="00CE0574"/>
    <w:rsid w:val="00CE06CB"/>
    <w:rsid w:val="00CE0CF3"/>
    <w:rsid w:val="00CE10C4"/>
    <w:rsid w:val="00CE125C"/>
    <w:rsid w:val="00CE13ED"/>
    <w:rsid w:val="00CE14F1"/>
    <w:rsid w:val="00CE1610"/>
    <w:rsid w:val="00CE1815"/>
    <w:rsid w:val="00CE1C4D"/>
    <w:rsid w:val="00CE2037"/>
    <w:rsid w:val="00CE2D82"/>
    <w:rsid w:val="00CE2EFB"/>
    <w:rsid w:val="00CE2F81"/>
    <w:rsid w:val="00CE30F3"/>
    <w:rsid w:val="00CE33B7"/>
    <w:rsid w:val="00CE38AC"/>
    <w:rsid w:val="00CE40AF"/>
    <w:rsid w:val="00CE40E3"/>
    <w:rsid w:val="00CE4884"/>
    <w:rsid w:val="00CE4BD4"/>
    <w:rsid w:val="00CE5170"/>
    <w:rsid w:val="00CE545E"/>
    <w:rsid w:val="00CE5B1B"/>
    <w:rsid w:val="00CE6779"/>
    <w:rsid w:val="00CE6A78"/>
    <w:rsid w:val="00CE7170"/>
    <w:rsid w:val="00CE71F8"/>
    <w:rsid w:val="00CE7967"/>
    <w:rsid w:val="00CE7B88"/>
    <w:rsid w:val="00CE7BC2"/>
    <w:rsid w:val="00CE7E1F"/>
    <w:rsid w:val="00CF041F"/>
    <w:rsid w:val="00CF0655"/>
    <w:rsid w:val="00CF06DB"/>
    <w:rsid w:val="00CF075C"/>
    <w:rsid w:val="00CF07A3"/>
    <w:rsid w:val="00CF0982"/>
    <w:rsid w:val="00CF0A37"/>
    <w:rsid w:val="00CF0B91"/>
    <w:rsid w:val="00CF0C25"/>
    <w:rsid w:val="00CF0C4A"/>
    <w:rsid w:val="00CF0F89"/>
    <w:rsid w:val="00CF115A"/>
    <w:rsid w:val="00CF189D"/>
    <w:rsid w:val="00CF19B2"/>
    <w:rsid w:val="00CF20A4"/>
    <w:rsid w:val="00CF22D9"/>
    <w:rsid w:val="00CF28A3"/>
    <w:rsid w:val="00CF2A14"/>
    <w:rsid w:val="00CF2A64"/>
    <w:rsid w:val="00CF2C58"/>
    <w:rsid w:val="00CF2D9E"/>
    <w:rsid w:val="00CF3417"/>
    <w:rsid w:val="00CF350E"/>
    <w:rsid w:val="00CF37BD"/>
    <w:rsid w:val="00CF3847"/>
    <w:rsid w:val="00CF3B37"/>
    <w:rsid w:val="00CF3B7D"/>
    <w:rsid w:val="00CF3D6A"/>
    <w:rsid w:val="00CF413E"/>
    <w:rsid w:val="00CF4380"/>
    <w:rsid w:val="00CF4BC7"/>
    <w:rsid w:val="00CF5525"/>
    <w:rsid w:val="00CF5D80"/>
    <w:rsid w:val="00CF6063"/>
    <w:rsid w:val="00CF6270"/>
    <w:rsid w:val="00CF7126"/>
    <w:rsid w:val="00CF7253"/>
    <w:rsid w:val="00CF74F2"/>
    <w:rsid w:val="00CF7957"/>
    <w:rsid w:val="00CF7C62"/>
    <w:rsid w:val="00CF7DAC"/>
    <w:rsid w:val="00CF7EDE"/>
    <w:rsid w:val="00D00337"/>
    <w:rsid w:val="00D005E4"/>
    <w:rsid w:val="00D008AB"/>
    <w:rsid w:val="00D0097E"/>
    <w:rsid w:val="00D00B1C"/>
    <w:rsid w:val="00D01BE0"/>
    <w:rsid w:val="00D02006"/>
    <w:rsid w:val="00D0254B"/>
    <w:rsid w:val="00D02953"/>
    <w:rsid w:val="00D02A0C"/>
    <w:rsid w:val="00D02CA8"/>
    <w:rsid w:val="00D02DCC"/>
    <w:rsid w:val="00D03299"/>
    <w:rsid w:val="00D0334F"/>
    <w:rsid w:val="00D033C4"/>
    <w:rsid w:val="00D03787"/>
    <w:rsid w:val="00D0380C"/>
    <w:rsid w:val="00D03DD4"/>
    <w:rsid w:val="00D03E61"/>
    <w:rsid w:val="00D04262"/>
    <w:rsid w:val="00D04502"/>
    <w:rsid w:val="00D04591"/>
    <w:rsid w:val="00D04669"/>
    <w:rsid w:val="00D055F7"/>
    <w:rsid w:val="00D056BF"/>
    <w:rsid w:val="00D058D9"/>
    <w:rsid w:val="00D05D58"/>
    <w:rsid w:val="00D05E18"/>
    <w:rsid w:val="00D05F60"/>
    <w:rsid w:val="00D06088"/>
    <w:rsid w:val="00D0667D"/>
    <w:rsid w:val="00D0674E"/>
    <w:rsid w:val="00D0691A"/>
    <w:rsid w:val="00D0691E"/>
    <w:rsid w:val="00D06ADC"/>
    <w:rsid w:val="00D06B9B"/>
    <w:rsid w:val="00D06C73"/>
    <w:rsid w:val="00D06F05"/>
    <w:rsid w:val="00D07172"/>
    <w:rsid w:val="00D074CA"/>
    <w:rsid w:val="00D07859"/>
    <w:rsid w:val="00D07BB8"/>
    <w:rsid w:val="00D103CF"/>
    <w:rsid w:val="00D10A1C"/>
    <w:rsid w:val="00D110BD"/>
    <w:rsid w:val="00D111E7"/>
    <w:rsid w:val="00D11323"/>
    <w:rsid w:val="00D11709"/>
    <w:rsid w:val="00D1253D"/>
    <w:rsid w:val="00D1255F"/>
    <w:rsid w:val="00D12914"/>
    <w:rsid w:val="00D12A8B"/>
    <w:rsid w:val="00D12CD5"/>
    <w:rsid w:val="00D13237"/>
    <w:rsid w:val="00D139DF"/>
    <w:rsid w:val="00D13BF9"/>
    <w:rsid w:val="00D1442F"/>
    <w:rsid w:val="00D14D4F"/>
    <w:rsid w:val="00D15034"/>
    <w:rsid w:val="00D1507A"/>
    <w:rsid w:val="00D159AB"/>
    <w:rsid w:val="00D15C72"/>
    <w:rsid w:val="00D15F92"/>
    <w:rsid w:val="00D1662F"/>
    <w:rsid w:val="00D166CD"/>
    <w:rsid w:val="00D16712"/>
    <w:rsid w:val="00D16A76"/>
    <w:rsid w:val="00D16F04"/>
    <w:rsid w:val="00D17031"/>
    <w:rsid w:val="00D172E5"/>
    <w:rsid w:val="00D17B9E"/>
    <w:rsid w:val="00D17D77"/>
    <w:rsid w:val="00D201B8"/>
    <w:rsid w:val="00D203D5"/>
    <w:rsid w:val="00D20692"/>
    <w:rsid w:val="00D20772"/>
    <w:rsid w:val="00D20B00"/>
    <w:rsid w:val="00D212DB"/>
    <w:rsid w:val="00D21347"/>
    <w:rsid w:val="00D21618"/>
    <w:rsid w:val="00D216CB"/>
    <w:rsid w:val="00D21715"/>
    <w:rsid w:val="00D21D01"/>
    <w:rsid w:val="00D21E94"/>
    <w:rsid w:val="00D22004"/>
    <w:rsid w:val="00D2234F"/>
    <w:rsid w:val="00D22385"/>
    <w:rsid w:val="00D224CB"/>
    <w:rsid w:val="00D228DC"/>
    <w:rsid w:val="00D22BA5"/>
    <w:rsid w:val="00D23048"/>
    <w:rsid w:val="00D230B5"/>
    <w:rsid w:val="00D2320C"/>
    <w:rsid w:val="00D23504"/>
    <w:rsid w:val="00D23CA4"/>
    <w:rsid w:val="00D23CFD"/>
    <w:rsid w:val="00D242BC"/>
    <w:rsid w:val="00D2439D"/>
    <w:rsid w:val="00D24C90"/>
    <w:rsid w:val="00D25361"/>
    <w:rsid w:val="00D253FD"/>
    <w:rsid w:val="00D256C0"/>
    <w:rsid w:val="00D2577C"/>
    <w:rsid w:val="00D25AC9"/>
    <w:rsid w:val="00D26837"/>
    <w:rsid w:val="00D26908"/>
    <w:rsid w:val="00D26937"/>
    <w:rsid w:val="00D26E2A"/>
    <w:rsid w:val="00D27011"/>
    <w:rsid w:val="00D272BB"/>
    <w:rsid w:val="00D27626"/>
    <w:rsid w:val="00D27772"/>
    <w:rsid w:val="00D300DB"/>
    <w:rsid w:val="00D3034E"/>
    <w:rsid w:val="00D303E7"/>
    <w:rsid w:val="00D3050B"/>
    <w:rsid w:val="00D313BE"/>
    <w:rsid w:val="00D3149B"/>
    <w:rsid w:val="00D31551"/>
    <w:rsid w:val="00D31730"/>
    <w:rsid w:val="00D31D32"/>
    <w:rsid w:val="00D31D58"/>
    <w:rsid w:val="00D32239"/>
    <w:rsid w:val="00D32320"/>
    <w:rsid w:val="00D324D8"/>
    <w:rsid w:val="00D32579"/>
    <w:rsid w:val="00D32DDD"/>
    <w:rsid w:val="00D32E02"/>
    <w:rsid w:val="00D32F5A"/>
    <w:rsid w:val="00D330D6"/>
    <w:rsid w:val="00D33116"/>
    <w:rsid w:val="00D332BB"/>
    <w:rsid w:val="00D3353D"/>
    <w:rsid w:val="00D3370F"/>
    <w:rsid w:val="00D3371D"/>
    <w:rsid w:val="00D33BC8"/>
    <w:rsid w:val="00D34026"/>
    <w:rsid w:val="00D341BE"/>
    <w:rsid w:val="00D341E1"/>
    <w:rsid w:val="00D344A2"/>
    <w:rsid w:val="00D34ACD"/>
    <w:rsid w:val="00D35118"/>
    <w:rsid w:val="00D35244"/>
    <w:rsid w:val="00D3548E"/>
    <w:rsid w:val="00D35B57"/>
    <w:rsid w:val="00D35CA5"/>
    <w:rsid w:val="00D35FF1"/>
    <w:rsid w:val="00D366AB"/>
    <w:rsid w:val="00D367B4"/>
    <w:rsid w:val="00D36B9E"/>
    <w:rsid w:val="00D36C77"/>
    <w:rsid w:val="00D36E87"/>
    <w:rsid w:val="00D3735C"/>
    <w:rsid w:val="00D373E9"/>
    <w:rsid w:val="00D377D0"/>
    <w:rsid w:val="00D37A32"/>
    <w:rsid w:val="00D40137"/>
    <w:rsid w:val="00D40236"/>
    <w:rsid w:val="00D40245"/>
    <w:rsid w:val="00D40547"/>
    <w:rsid w:val="00D4074D"/>
    <w:rsid w:val="00D407F6"/>
    <w:rsid w:val="00D4081E"/>
    <w:rsid w:val="00D40901"/>
    <w:rsid w:val="00D4096D"/>
    <w:rsid w:val="00D409B5"/>
    <w:rsid w:val="00D40E9F"/>
    <w:rsid w:val="00D4112E"/>
    <w:rsid w:val="00D4166A"/>
    <w:rsid w:val="00D41B50"/>
    <w:rsid w:val="00D41C34"/>
    <w:rsid w:val="00D42164"/>
    <w:rsid w:val="00D42367"/>
    <w:rsid w:val="00D423FD"/>
    <w:rsid w:val="00D4288F"/>
    <w:rsid w:val="00D4315D"/>
    <w:rsid w:val="00D4361D"/>
    <w:rsid w:val="00D43A95"/>
    <w:rsid w:val="00D43E25"/>
    <w:rsid w:val="00D43F86"/>
    <w:rsid w:val="00D44598"/>
    <w:rsid w:val="00D447C5"/>
    <w:rsid w:val="00D44CF5"/>
    <w:rsid w:val="00D450D3"/>
    <w:rsid w:val="00D453EE"/>
    <w:rsid w:val="00D45471"/>
    <w:rsid w:val="00D457C6"/>
    <w:rsid w:val="00D45B1D"/>
    <w:rsid w:val="00D45B4C"/>
    <w:rsid w:val="00D45D67"/>
    <w:rsid w:val="00D45D70"/>
    <w:rsid w:val="00D45DAF"/>
    <w:rsid w:val="00D45DE7"/>
    <w:rsid w:val="00D462A5"/>
    <w:rsid w:val="00D4727F"/>
    <w:rsid w:val="00D47703"/>
    <w:rsid w:val="00D47704"/>
    <w:rsid w:val="00D47745"/>
    <w:rsid w:val="00D4795B"/>
    <w:rsid w:val="00D47A5C"/>
    <w:rsid w:val="00D47EF7"/>
    <w:rsid w:val="00D5024C"/>
    <w:rsid w:val="00D50597"/>
    <w:rsid w:val="00D50A2F"/>
    <w:rsid w:val="00D50B7A"/>
    <w:rsid w:val="00D51167"/>
    <w:rsid w:val="00D51CEC"/>
    <w:rsid w:val="00D51D49"/>
    <w:rsid w:val="00D51DEC"/>
    <w:rsid w:val="00D5229F"/>
    <w:rsid w:val="00D525AD"/>
    <w:rsid w:val="00D526A7"/>
    <w:rsid w:val="00D52AAC"/>
    <w:rsid w:val="00D5309C"/>
    <w:rsid w:val="00D5366E"/>
    <w:rsid w:val="00D5397D"/>
    <w:rsid w:val="00D53CA2"/>
    <w:rsid w:val="00D5423E"/>
    <w:rsid w:val="00D542DB"/>
    <w:rsid w:val="00D548C7"/>
    <w:rsid w:val="00D54E06"/>
    <w:rsid w:val="00D551C2"/>
    <w:rsid w:val="00D5525E"/>
    <w:rsid w:val="00D5533D"/>
    <w:rsid w:val="00D55391"/>
    <w:rsid w:val="00D555FA"/>
    <w:rsid w:val="00D5608A"/>
    <w:rsid w:val="00D56151"/>
    <w:rsid w:val="00D56920"/>
    <w:rsid w:val="00D56983"/>
    <w:rsid w:val="00D56B81"/>
    <w:rsid w:val="00D56FAE"/>
    <w:rsid w:val="00D57108"/>
    <w:rsid w:val="00D57232"/>
    <w:rsid w:val="00D5746D"/>
    <w:rsid w:val="00D57769"/>
    <w:rsid w:val="00D57F16"/>
    <w:rsid w:val="00D60450"/>
    <w:rsid w:val="00D60803"/>
    <w:rsid w:val="00D611AA"/>
    <w:rsid w:val="00D611BA"/>
    <w:rsid w:val="00D6131D"/>
    <w:rsid w:val="00D6191A"/>
    <w:rsid w:val="00D619DE"/>
    <w:rsid w:val="00D6229A"/>
    <w:rsid w:val="00D62308"/>
    <w:rsid w:val="00D6243C"/>
    <w:rsid w:val="00D6245A"/>
    <w:rsid w:val="00D6273B"/>
    <w:rsid w:val="00D6273D"/>
    <w:rsid w:val="00D62A42"/>
    <w:rsid w:val="00D62FD5"/>
    <w:rsid w:val="00D63354"/>
    <w:rsid w:val="00D634C5"/>
    <w:rsid w:val="00D636AF"/>
    <w:rsid w:val="00D63804"/>
    <w:rsid w:val="00D63A4C"/>
    <w:rsid w:val="00D64C44"/>
    <w:rsid w:val="00D64E0D"/>
    <w:rsid w:val="00D64E87"/>
    <w:rsid w:val="00D651F6"/>
    <w:rsid w:val="00D6534C"/>
    <w:rsid w:val="00D65408"/>
    <w:rsid w:val="00D6581E"/>
    <w:rsid w:val="00D65D19"/>
    <w:rsid w:val="00D6652E"/>
    <w:rsid w:val="00D67F99"/>
    <w:rsid w:val="00D702A0"/>
    <w:rsid w:val="00D7093B"/>
    <w:rsid w:val="00D70DA1"/>
    <w:rsid w:val="00D70E7A"/>
    <w:rsid w:val="00D70EA6"/>
    <w:rsid w:val="00D70FEF"/>
    <w:rsid w:val="00D71020"/>
    <w:rsid w:val="00D72267"/>
    <w:rsid w:val="00D723A8"/>
    <w:rsid w:val="00D728CE"/>
    <w:rsid w:val="00D73018"/>
    <w:rsid w:val="00D73179"/>
    <w:rsid w:val="00D73291"/>
    <w:rsid w:val="00D7352F"/>
    <w:rsid w:val="00D73CF8"/>
    <w:rsid w:val="00D73DFB"/>
    <w:rsid w:val="00D7413A"/>
    <w:rsid w:val="00D743B2"/>
    <w:rsid w:val="00D74415"/>
    <w:rsid w:val="00D748F5"/>
    <w:rsid w:val="00D74A7E"/>
    <w:rsid w:val="00D75000"/>
    <w:rsid w:val="00D75343"/>
    <w:rsid w:val="00D75AB0"/>
    <w:rsid w:val="00D760DB"/>
    <w:rsid w:val="00D765A0"/>
    <w:rsid w:val="00D76673"/>
    <w:rsid w:val="00D766AD"/>
    <w:rsid w:val="00D769B0"/>
    <w:rsid w:val="00D76A80"/>
    <w:rsid w:val="00D77069"/>
    <w:rsid w:val="00D77421"/>
    <w:rsid w:val="00D77A7B"/>
    <w:rsid w:val="00D80601"/>
    <w:rsid w:val="00D80CCD"/>
    <w:rsid w:val="00D80E20"/>
    <w:rsid w:val="00D8173A"/>
    <w:rsid w:val="00D81782"/>
    <w:rsid w:val="00D817EC"/>
    <w:rsid w:val="00D8182F"/>
    <w:rsid w:val="00D8185B"/>
    <w:rsid w:val="00D820A9"/>
    <w:rsid w:val="00D82627"/>
    <w:rsid w:val="00D82A4B"/>
    <w:rsid w:val="00D82B9B"/>
    <w:rsid w:val="00D83263"/>
    <w:rsid w:val="00D8331F"/>
    <w:rsid w:val="00D83743"/>
    <w:rsid w:val="00D8399F"/>
    <w:rsid w:val="00D83AA6"/>
    <w:rsid w:val="00D846AE"/>
    <w:rsid w:val="00D84DFA"/>
    <w:rsid w:val="00D851E5"/>
    <w:rsid w:val="00D85348"/>
    <w:rsid w:val="00D8555F"/>
    <w:rsid w:val="00D85B36"/>
    <w:rsid w:val="00D85CCE"/>
    <w:rsid w:val="00D8601D"/>
    <w:rsid w:val="00D86627"/>
    <w:rsid w:val="00D868BC"/>
    <w:rsid w:val="00D86B11"/>
    <w:rsid w:val="00D86E21"/>
    <w:rsid w:val="00D86F88"/>
    <w:rsid w:val="00D871F8"/>
    <w:rsid w:val="00D878EC"/>
    <w:rsid w:val="00D87A8E"/>
    <w:rsid w:val="00D87D30"/>
    <w:rsid w:val="00D9015A"/>
    <w:rsid w:val="00D9067D"/>
    <w:rsid w:val="00D90BEA"/>
    <w:rsid w:val="00D90E9C"/>
    <w:rsid w:val="00D90FB2"/>
    <w:rsid w:val="00D9113A"/>
    <w:rsid w:val="00D9178A"/>
    <w:rsid w:val="00D925AD"/>
    <w:rsid w:val="00D92771"/>
    <w:rsid w:val="00D92CB6"/>
    <w:rsid w:val="00D93155"/>
    <w:rsid w:val="00D932A7"/>
    <w:rsid w:val="00D93EE2"/>
    <w:rsid w:val="00D93F2B"/>
    <w:rsid w:val="00D94462"/>
    <w:rsid w:val="00D9455B"/>
    <w:rsid w:val="00D94840"/>
    <w:rsid w:val="00D94A65"/>
    <w:rsid w:val="00D953CA"/>
    <w:rsid w:val="00D9637F"/>
    <w:rsid w:val="00D96A72"/>
    <w:rsid w:val="00D96C1B"/>
    <w:rsid w:val="00D96CCF"/>
    <w:rsid w:val="00D97453"/>
    <w:rsid w:val="00D97E66"/>
    <w:rsid w:val="00D97E78"/>
    <w:rsid w:val="00DA01EC"/>
    <w:rsid w:val="00DA0405"/>
    <w:rsid w:val="00DA0742"/>
    <w:rsid w:val="00DA09FF"/>
    <w:rsid w:val="00DA0C6D"/>
    <w:rsid w:val="00DA11EA"/>
    <w:rsid w:val="00DA14FA"/>
    <w:rsid w:val="00DA1943"/>
    <w:rsid w:val="00DA1AB4"/>
    <w:rsid w:val="00DA1C04"/>
    <w:rsid w:val="00DA1CEF"/>
    <w:rsid w:val="00DA201F"/>
    <w:rsid w:val="00DA25B8"/>
    <w:rsid w:val="00DA2B2B"/>
    <w:rsid w:val="00DA2C54"/>
    <w:rsid w:val="00DA2D69"/>
    <w:rsid w:val="00DA2F10"/>
    <w:rsid w:val="00DA2F18"/>
    <w:rsid w:val="00DA31EC"/>
    <w:rsid w:val="00DA335F"/>
    <w:rsid w:val="00DA3477"/>
    <w:rsid w:val="00DA387D"/>
    <w:rsid w:val="00DA390C"/>
    <w:rsid w:val="00DA39BD"/>
    <w:rsid w:val="00DA3DF1"/>
    <w:rsid w:val="00DA4246"/>
    <w:rsid w:val="00DA43DF"/>
    <w:rsid w:val="00DA4AD0"/>
    <w:rsid w:val="00DA4C83"/>
    <w:rsid w:val="00DA5064"/>
    <w:rsid w:val="00DA55CE"/>
    <w:rsid w:val="00DA5796"/>
    <w:rsid w:val="00DA57F6"/>
    <w:rsid w:val="00DA59CF"/>
    <w:rsid w:val="00DA65B7"/>
    <w:rsid w:val="00DA6747"/>
    <w:rsid w:val="00DA6E1E"/>
    <w:rsid w:val="00DA6F3E"/>
    <w:rsid w:val="00DA700F"/>
    <w:rsid w:val="00DA7254"/>
    <w:rsid w:val="00DA7555"/>
    <w:rsid w:val="00DA75DC"/>
    <w:rsid w:val="00DA7FF2"/>
    <w:rsid w:val="00DB0966"/>
    <w:rsid w:val="00DB0A2A"/>
    <w:rsid w:val="00DB1043"/>
    <w:rsid w:val="00DB13C5"/>
    <w:rsid w:val="00DB1527"/>
    <w:rsid w:val="00DB16A7"/>
    <w:rsid w:val="00DB1DC9"/>
    <w:rsid w:val="00DB2421"/>
    <w:rsid w:val="00DB244D"/>
    <w:rsid w:val="00DB264B"/>
    <w:rsid w:val="00DB2BA0"/>
    <w:rsid w:val="00DB2D79"/>
    <w:rsid w:val="00DB2ED8"/>
    <w:rsid w:val="00DB2FFD"/>
    <w:rsid w:val="00DB30FA"/>
    <w:rsid w:val="00DB3A9D"/>
    <w:rsid w:val="00DB3B1F"/>
    <w:rsid w:val="00DB4513"/>
    <w:rsid w:val="00DB469A"/>
    <w:rsid w:val="00DB4D2D"/>
    <w:rsid w:val="00DB5438"/>
    <w:rsid w:val="00DB559C"/>
    <w:rsid w:val="00DB67A1"/>
    <w:rsid w:val="00DB69D3"/>
    <w:rsid w:val="00DB71AD"/>
    <w:rsid w:val="00DB7250"/>
    <w:rsid w:val="00DB73EB"/>
    <w:rsid w:val="00DB767F"/>
    <w:rsid w:val="00DB7703"/>
    <w:rsid w:val="00DB79B2"/>
    <w:rsid w:val="00DB7A37"/>
    <w:rsid w:val="00DC0042"/>
    <w:rsid w:val="00DC02D9"/>
    <w:rsid w:val="00DC053A"/>
    <w:rsid w:val="00DC07FB"/>
    <w:rsid w:val="00DC0B88"/>
    <w:rsid w:val="00DC0E00"/>
    <w:rsid w:val="00DC100A"/>
    <w:rsid w:val="00DC1993"/>
    <w:rsid w:val="00DC1CBB"/>
    <w:rsid w:val="00DC1EA9"/>
    <w:rsid w:val="00DC1F33"/>
    <w:rsid w:val="00DC221F"/>
    <w:rsid w:val="00DC32D9"/>
    <w:rsid w:val="00DC3781"/>
    <w:rsid w:val="00DC37A5"/>
    <w:rsid w:val="00DC38A5"/>
    <w:rsid w:val="00DC3BC0"/>
    <w:rsid w:val="00DC3C2F"/>
    <w:rsid w:val="00DC3C49"/>
    <w:rsid w:val="00DC3D81"/>
    <w:rsid w:val="00DC3FE4"/>
    <w:rsid w:val="00DC4804"/>
    <w:rsid w:val="00DC4F06"/>
    <w:rsid w:val="00DC4FB4"/>
    <w:rsid w:val="00DC5299"/>
    <w:rsid w:val="00DC5824"/>
    <w:rsid w:val="00DC60B6"/>
    <w:rsid w:val="00DC6530"/>
    <w:rsid w:val="00DC69E9"/>
    <w:rsid w:val="00DC6C0E"/>
    <w:rsid w:val="00DC6CBD"/>
    <w:rsid w:val="00DC6F68"/>
    <w:rsid w:val="00DC6FB4"/>
    <w:rsid w:val="00DC70CA"/>
    <w:rsid w:val="00DC775A"/>
    <w:rsid w:val="00DD00DC"/>
    <w:rsid w:val="00DD01CB"/>
    <w:rsid w:val="00DD05D1"/>
    <w:rsid w:val="00DD05F5"/>
    <w:rsid w:val="00DD0CF2"/>
    <w:rsid w:val="00DD0DF1"/>
    <w:rsid w:val="00DD10D6"/>
    <w:rsid w:val="00DD1A48"/>
    <w:rsid w:val="00DD1F39"/>
    <w:rsid w:val="00DD3055"/>
    <w:rsid w:val="00DD3526"/>
    <w:rsid w:val="00DD35B9"/>
    <w:rsid w:val="00DD37D1"/>
    <w:rsid w:val="00DD3DC4"/>
    <w:rsid w:val="00DD40A5"/>
    <w:rsid w:val="00DD4629"/>
    <w:rsid w:val="00DD488D"/>
    <w:rsid w:val="00DD4B12"/>
    <w:rsid w:val="00DD4C0D"/>
    <w:rsid w:val="00DD4E7C"/>
    <w:rsid w:val="00DD4F8C"/>
    <w:rsid w:val="00DD58E9"/>
    <w:rsid w:val="00DD5A8B"/>
    <w:rsid w:val="00DD5EC0"/>
    <w:rsid w:val="00DD6046"/>
    <w:rsid w:val="00DD61C9"/>
    <w:rsid w:val="00DD646C"/>
    <w:rsid w:val="00DD6ABA"/>
    <w:rsid w:val="00DD6D89"/>
    <w:rsid w:val="00DD6F0D"/>
    <w:rsid w:val="00DD70AB"/>
    <w:rsid w:val="00DD7A6B"/>
    <w:rsid w:val="00DE023A"/>
    <w:rsid w:val="00DE03AB"/>
    <w:rsid w:val="00DE0E7E"/>
    <w:rsid w:val="00DE1AD0"/>
    <w:rsid w:val="00DE1C71"/>
    <w:rsid w:val="00DE1D3B"/>
    <w:rsid w:val="00DE1E67"/>
    <w:rsid w:val="00DE1E9A"/>
    <w:rsid w:val="00DE2230"/>
    <w:rsid w:val="00DE2375"/>
    <w:rsid w:val="00DE240E"/>
    <w:rsid w:val="00DE2876"/>
    <w:rsid w:val="00DE2921"/>
    <w:rsid w:val="00DE2D79"/>
    <w:rsid w:val="00DE2E92"/>
    <w:rsid w:val="00DE2FD7"/>
    <w:rsid w:val="00DE3134"/>
    <w:rsid w:val="00DE314E"/>
    <w:rsid w:val="00DE336A"/>
    <w:rsid w:val="00DE37BF"/>
    <w:rsid w:val="00DE3897"/>
    <w:rsid w:val="00DE3C07"/>
    <w:rsid w:val="00DE4074"/>
    <w:rsid w:val="00DE4C33"/>
    <w:rsid w:val="00DE54CA"/>
    <w:rsid w:val="00DE550F"/>
    <w:rsid w:val="00DE56B9"/>
    <w:rsid w:val="00DE5716"/>
    <w:rsid w:val="00DE5A9D"/>
    <w:rsid w:val="00DE6051"/>
    <w:rsid w:val="00DE6B41"/>
    <w:rsid w:val="00DE6C32"/>
    <w:rsid w:val="00DE6DBC"/>
    <w:rsid w:val="00DE7562"/>
    <w:rsid w:val="00DE7C39"/>
    <w:rsid w:val="00DE7F3E"/>
    <w:rsid w:val="00DE7FB0"/>
    <w:rsid w:val="00DF0334"/>
    <w:rsid w:val="00DF0454"/>
    <w:rsid w:val="00DF05C8"/>
    <w:rsid w:val="00DF0724"/>
    <w:rsid w:val="00DF086A"/>
    <w:rsid w:val="00DF08F6"/>
    <w:rsid w:val="00DF0BC2"/>
    <w:rsid w:val="00DF1029"/>
    <w:rsid w:val="00DF1128"/>
    <w:rsid w:val="00DF174D"/>
    <w:rsid w:val="00DF1AA7"/>
    <w:rsid w:val="00DF1AAA"/>
    <w:rsid w:val="00DF1D61"/>
    <w:rsid w:val="00DF2C23"/>
    <w:rsid w:val="00DF307E"/>
    <w:rsid w:val="00DF3683"/>
    <w:rsid w:val="00DF3A90"/>
    <w:rsid w:val="00DF3B0D"/>
    <w:rsid w:val="00DF4685"/>
    <w:rsid w:val="00DF4ACD"/>
    <w:rsid w:val="00DF4C5A"/>
    <w:rsid w:val="00DF4CB0"/>
    <w:rsid w:val="00DF4EB6"/>
    <w:rsid w:val="00DF5379"/>
    <w:rsid w:val="00DF541E"/>
    <w:rsid w:val="00DF58A8"/>
    <w:rsid w:val="00DF5A2F"/>
    <w:rsid w:val="00DF5E39"/>
    <w:rsid w:val="00DF5E6E"/>
    <w:rsid w:val="00DF6090"/>
    <w:rsid w:val="00DF611B"/>
    <w:rsid w:val="00DF65C7"/>
    <w:rsid w:val="00DF666E"/>
    <w:rsid w:val="00DF669B"/>
    <w:rsid w:val="00DF6D03"/>
    <w:rsid w:val="00DF717F"/>
    <w:rsid w:val="00DF764D"/>
    <w:rsid w:val="00DF76D0"/>
    <w:rsid w:val="00DF79B1"/>
    <w:rsid w:val="00E00215"/>
    <w:rsid w:val="00E0098B"/>
    <w:rsid w:val="00E00A44"/>
    <w:rsid w:val="00E00C2D"/>
    <w:rsid w:val="00E00CE1"/>
    <w:rsid w:val="00E01156"/>
    <w:rsid w:val="00E01C39"/>
    <w:rsid w:val="00E01C78"/>
    <w:rsid w:val="00E02212"/>
    <w:rsid w:val="00E0273F"/>
    <w:rsid w:val="00E02932"/>
    <w:rsid w:val="00E0371A"/>
    <w:rsid w:val="00E037AE"/>
    <w:rsid w:val="00E03D14"/>
    <w:rsid w:val="00E03DFC"/>
    <w:rsid w:val="00E03F0E"/>
    <w:rsid w:val="00E047B3"/>
    <w:rsid w:val="00E04987"/>
    <w:rsid w:val="00E04DCB"/>
    <w:rsid w:val="00E04F98"/>
    <w:rsid w:val="00E05381"/>
    <w:rsid w:val="00E05942"/>
    <w:rsid w:val="00E05BF1"/>
    <w:rsid w:val="00E061BE"/>
    <w:rsid w:val="00E073B8"/>
    <w:rsid w:val="00E07449"/>
    <w:rsid w:val="00E07824"/>
    <w:rsid w:val="00E108E7"/>
    <w:rsid w:val="00E10AC0"/>
    <w:rsid w:val="00E10B9C"/>
    <w:rsid w:val="00E10CDF"/>
    <w:rsid w:val="00E1107B"/>
    <w:rsid w:val="00E1169D"/>
    <w:rsid w:val="00E11913"/>
    <w:rsid w:val="00E119D0"/>
    <w:rsid w:val="00E11CD4"/>
    <w:rsid w:val="00E11EC7"/>
    <w:rsid w:val="00E12A5A"/>
    <w:rsid w:val="00E12AE3"/>
    <w:rsid w:val="00E12C4D"/>
    <w:rsid w:val="00E12CFD"/>
    <w:rsid w:val="00E13336"/>
    <w:rsid w:val="00E137FD"/>
    <w:rsid w:val="00E13AFE"/>
    <w:rsid w:val="00E13C11"/>
    <w:rsid w:val="00E14131"/>
    <w:rsid w:val="00E14D75"/>
    <w:rsid w:val="00E14EE0"/>
    <w:rsid w:val="00E155F2"/>
    <w:rsid w:val="00E1585A"/>
    <w:rsid w:val="00E15C1F"/>
    <w:rsid w:val="00E16883"/>
    <w:rsid w:val="00E16C59"/>
    <w:rsid w:val="00E16D78"/>
    <w:rsid w:val="00E17544"/>
    <w:rsid w:val="00E1779D"/>
    <w:rsid w:val="00E17C15"/>
    <w:rsid w:val="00E204C3"/>
    <w:rsid w:val="00E206CD"/>
    <w:rsid w:val="00E209B1"/>
    <w:rsid w:val="00E20EA7"/>
    <w:rsid w:val="00E216D3"/>
    <w:rsid w:val="00E21923"/>
    <w:rsid w:val="00E21DE7"/>
    <w:rsid w:val="00E22283"/>
    <w:rsid w:val="00E226F3"/>
    <w:rsid w:val="00E2275C"/>
    <w:rsid w:val="00E22989"/>
    <w:rsid w:val="00E236E5"/>
    <w:rsid w:val="00E236F0"/>
    <w:rsid w:val="00E237EC"/>
    <w:rsid w:val="00E2380B"/>
    <w:rsid w:val="00E2385C"/>
    <w:rsid w:val="00E23A16"/>
    <w:rsid w:val="00E23F6E"/>
    <w:rsid w:val="00E24202"/>
    <w:rsid w:val="00E242CC"/>
    <w:rsid w:val="00E24460"/>
    <w:rsid w:val="00E24AA9"/>
    <w:rsid w:val="00E24F1C"/>
    <w:rsid w:val="00E250B2"/>
    <w:rsid w:val="00E252E3"/>
    <w:rsid w:val="00E25370"/>
    <w:rsid w:val="00E25383"/>
    <w:rsid w:val="00E2573E"/>
    <w:rsid w:val="00E258C7"/>
    <w:rsid w:val="00E25B82"/>
    <w:rsid w:val="00E25BCD"/>
    <w:rsid w:val="00E25BD7"/>
    <w:rsid w:val="00E26348"/>
    <w:rsid w:val="00E263D4"/>
    <w:rsid w:val="00E26854"/>
    <w:rsid w:val="00E26988"/>
    <w:rsid w:val="00E26E03"/>
    <w:rsid w:val="00E270F6"/>
    <w:rsid w:val="00E27167"/>
    <w:rsid w:val="00E272C1"/>
    <w:rsid w:val="00E273B2"/>
    <w:rsid w:val="00E2746C"/>
    <w:rsid w:val="00E27873"/>
    <w:rsid w:val="00E27896"/>
    <w:rsid w:val="00E27CC5"/>
    <w:rsid w:val="00E27D38"/>
    <w:rsid w:val="00E301A3"/>
    <w:rsid w:val="00E3052E"/>
    <w:rsid w:val="00E308EC"/>
    <w:rsid w:val="00E309D5"/>
    <w:rsid w:val="00E30F20"/>
    <w:rsid w:val="00E3150C"/>
    <w:rsid w:val="00E31575"/>
    <w:rsid w:val="00E3183F"/>
    <w:rsid w:val="00E319C9"/>
    <w:rsid w:val="00E320DA"/>
    <w:rsid w:val="00E32290"/>
    <w:rsid w:val="00E32466"/>
    <w:rsid w:val="00E32675"/>
    <w:rsid w:val="00E326A4"/>
    <w:rsid w:val="00E331B3"/>
    <w:rsid w:val="00E33829"/>
    <w:rsid w:val="00E33970"/>
    <w:rsid w:val="00E33C09"/>
    <w:rsid w:val="00E33D90"/>
    <w:rsid w:val="00E342F9"/>
    <w:rsid w:val="00E34677"/>
    <w:rsid w:val="00E34FD5"/>
    <w:rsid w:val="00E354F0"/>
    <w:rsid w:val="00E358EE"/>
    <w:rsid w:val="00E360D1"/>
    <w:rsid w:val="00E363F8"/>
    <w:rsid w:val="00E36932"/>
    <w:rsid w:val="00E36939"/>
    <w:rsid w:val="00E36C7A"/>
    <w:rsid w:val="00E36FF8"/>
    <w:rsid w:val="00E37A8A"/>
    <w:rsid w:val="00E37B2D"/>
    <w:rsid w:val="00E37C83"/>
    <w:rsid w:val="00E40533"/>
    <w:rsid w:val="00E409A9"/>
    <w:rsid w:val="00E40FED"/>
    <w:rsid w:val="00E41157"/>
    <w:rsid w:val="00E41214"/>
    <w:rsid w:val="00E41572"/>
    <w:rsid w:val="00E41792"/>
    <w:rsid w:val="00E42009"/>
    <w:rsid w:val="00E420A3"/>
    <w:rsid w:val="00E421D5"/>
    <w:rsid w:val="00E42292"/>
    <w:rsid w:val="00E424F3"/>
    <w:rsid w:val="00E426CE"/>
    <w:rsid w:val="00E42904"/>
    <w:rsid w:val="00E429F5"/>
    <w:rsid w:val="00E42A8B"/>
    <w:rsid w:val="00E42C3E"/>
    <w:rsid w:val="00E432DA"/>
    <w:rsid w:val="00E4347B"/>
    <w:rsid w:val="00E43A66"/>
    <w:rsid w:val="00E44019"/>
    <w:rsid w:val="00E44041"/>
    <w:rsid w:val="00E44320"/>
    <w:rsid w:val="00E4468D"/>
    <w:rsid w:val="00E44F88"/>
    <w:rsid w:val="00E4601B"/>
    <w:rsid w:val="00E46074"/>
    <w:rsid w:val="00E461CB"/>
    <w:rsid w:val="00E462E6"/>
    <w:rsid w:val="00E4658E"/>
    <w:rsid w:val="00E466AB"/>
    <w:rsid w:val="00E46A55"/>
    <w:rsid w:val="00E46AA4"/>
    <w:rsid w:val="00E4739F"/>
    <w:rsid w:val="00E4764D"/>
    <w:rsid w:val="00E47669"/>
    <w:rsid w:val="00E4778C"/>
    <w:rsid w:val="00E47893"/>
    <w:rsid w:val="00E50F71"/>
    <w:rsid w:val="00E51044"/>
    <w:rsid w:val="00E51191"/>
    <w:rsid w:val="00E5130A"/>
    <w:rsid w:val="00E5201E"/>
    <w:rsid w:val="00E520D2"/>
    <w:rsid w:val="00E524AD"/>
    <w:rsid w:val="00E52741"/>
    <w:rsid w:val="00E5309F"/>
    <w:rsid w:val="00E5314E"/>
    <w:rsid w:val="00E531F9"/>
    <w:rsid w:val="00E54524"/>
    <w:rsid w:val="00E546BC"/>
    <w:rsid w:val="00E54724"/>
    <w:rsid w:val="00E5492D"/>
    <w:rsid w:val="00E54C16"/>
    <w:rsid w:val="00E54EEE"/>
    <w:rsid w:val="00E557F3"/>
    <w:rsid w:val="00E5582F"/>
    <w:rsid w:val="00E55836"/>
    <w:rsid w:val="00E5587F"/>
    <w:rsid w:val="00E55970"/>
    <w:rsid w:val="00E55AEE"/>
    <w:rsid w:val="00E563D3"/>
    <w:rsid w:val="00E56601"/>
    <w:rsid w:val="00E56E44"/>
    <w:rsid w:val="00E57BC5"/>
    <w:rsid w:val="00E57D71"/>
    <w:rsid w:val="00E57FA7"/>
    <w:rsid w:val="00E6002F"/>
    <w:rsid w:val="00E60089"/>
    <w:rsid w:val="00E603F7"/>
    <w:rsid w:val="00E60C17"/>
    <w:rsid w:val="00E60EB9"/>
    <w:rsid w:val="00E61330"/>
    <w:rsid w:val="00E61448"/>
    <w:rsid w:val="00E61512"/>
    <w:rsid w:val="00E61C9D"/>
    <w:rsid w:val="00E62167"/>
    <w:rsid w:val="00E62A60"/>
    <w:rsid w:val="00E6315F"/>
    <w:rsid w:val="00E633BD"/>
    <w:rsid w:val="00E633FE"/>
    <w:rsid w:val="00E63A30"/>
    <w:rsid w:val="00E63A81"/>
    <w:rsid w:val="00E63D5E"/>
    <w:rsid w:val="00E63F04"/>
    <w:rsid w:val="00E63F91"/>
    <w:rsid w:val="00E63FE8"/>
    <w:rsid w:val="00E64197"/>
    <w:rsid w:val="00E64B05"/>
    <w:rsid w:val="00E6500B"/>
    <w:rsid w:val="00E65C32"/>
    <w:rsid w:val="00E66BF6"/>
    <w:rsid w:val="00E66F08"/>
    <w:rsid w:val="00E6713B"/>
    <w:rsid w:val="00E67572"/>
    <w:rsid w:val="00E67979"/>
    <w:rsid w:val="00E67F43"/>
    <w:rsid w:val="00E67F68"/>
    <w:rsid w:val="00E70124"/>
    <w:rsid w:val="00E70283"/>
    <w:rsid w:val="00E70995"/>
    <w:rsid w:val="00E70E52"/>
    <w:rsid w:val="00E71686"/>
    <w:rsid w:val="00E71EF7"/>
    <w:rsid w:val="00E7206A"/>
    <w:rsid w:val="00E728D0"/>
    <w:rsid w:val="00E7335B"/>
    <w:rsid w:val="00E73600"/>
    <w:rsid w:val="00E73B17"/>
    <w:rsid w:val="00E73EAF"/>
    <w:rsid w:val="00E74123"/>
    <w:rsid w:val="00E745B6"/>
    <w:rsid w:val="00E7490E"/>
    <w:rsid w:val="00E749EE"/>
    <w:rsid w:val="00E74ED5"/>
    <w:rsid w:val="00E751AE"/>
    <w:rsid w:val="00E755A9"/>
    <w:rsid w:val="00E75BCB"/>
    <w:rsid w:val="00E767B7"/>
    <w:rsid w:val="00E76D28"/>
    <w:rsid w:val="00E76E07"/>
    <w:rsid w:val="00E772BA"/>
    <w:rsid w:val="00E773C8"/>
    <w:rsid w:val="00E774B3"/>
    <w:rsid w:val="00E775E1"/>
    <w:rsid w:val="00E77B82"/>
    <w:rsid w:val="00E77D65"/>
    <w:rsid w:val="00E800CB"/>
    <w:rsid w:val="00E802D5"/>
    <w:rsid w:val="00E80694"/>
    <w:rsid w:val="00E8073F"/>
    <w:rsid w:val="00E80A3A"/>
    <w:rsid w:val="00E80CAF"/>
    <w:rsid w:val="00E8100D"/>
    <w:rsid w:val="00E81108"/>
    <w:rsid w:val="00E813EE"/>
    <w:rsid w:val="00E819A4"/>
    <w:rsid w:val="00E81B7D"/>
    <w:rsid w:val="00E81C96"/>
    <w:rsid w:val="00E81D53"/>
    <w:rsid w:val="00E8227C"/>
    <w:rsid w:val="00E825DE"/>
    <w:rsid w:val="00E827FC"/>
    <w:rsid w:val="00E82931"/>
    <w:rsid w:val="00E82FBD"/>
    <w:rsid w:val="00E83023"/>
    <w:rsid w:val="00E835D3"/>
    <w:rsid w:val="00E84529"/>
    <w:rsid w:val="00E84889"/>
    <w:rsid w:val="00E84BAF"/>
    <w:rsid w:val="00E85124"/>
    <w:rsid w:val="00E8537B"/>
    <w:rsid w:val="00E85544"/>
    <w:rsid w:val="00E85F83"/>
    <w:rsid w:val="00E8631F"/>
    <w:rsid w:val="00E863C8"/>
    <w:rsid w:val="00E863F4"/>
    <w:rsid w:val="00E864DC"/>
    <w:rsid w:val="00E867BD"/>
    <w:rsid w:val="00E86C6C"/>
    <w:rsid w:val="00E87035"/>
    <w:rsid w:val="00E878F7"/>
    <w:rsid w:val="00E87CE0"/>
    <w:rsid w:val="00E87D34"/>
    <w:rsid w:val="00E905B8"/>
    <w:rsid w:val="00E909C2"/>
    <w:rsid w:val="00E90F9B"/>
    <w:rsid w:val="00E91CDC"/>
    <w:rsid w:val="00E91D7D"/>
    <w:rsid w:val="00E91E65"/>
    <w:rsid w:val="00E91F4B"/>
    <w:rsid w:val="00E9200F"/>
    <w:rsid w:val="00E92703"/>
    <w:rsid w:val="00E928C4"/>
    <w:rsid w:val="00E9294E"/>
    <w:rsid w:val="00E92EB0"/>
    <w:rsid w:val="00E93232"/>
    <w:rsid w:val="00E93682"/>
    <w:rsid w:val="00E93C0C"/>
    <w:rsid w:val="00E93D2C"/>
    <w:rsid w:val="00E93DB0"/>
    <w:rsid w:val="00E94146"/>
    <w:rsid w:val="00E94207"/>
    <w:rsid w:val="00E94C9A"/>
    <w:rsid w:val="00E94E06"/>
    <w:rsid w:val="00E9519B"/>
    <w:rsid w:val="00E9524D"/>
    <w:rsid w:val="00E9568A"/>
    <w:rsid w:val="00E957B4"/>
    <w:rsid w:val="00E959AE"/>
    <w:rsid w:val="00E96ACA"/>
    <w:rsid w:val="00E96B91"/>
    <w:rsid w:val="00E97298"/>
    <w:rsid w:val="00E97C0A"/>
    <w:rsid w:val="00E97CEA"/>
    <w:rsid w:val="00EA00C8"/>
    <w:rsid w:val="00EA0367"/>
    <w:rsid w:val="00EA03D1"/>
    <w:rsid w:val="00EA047A"/>
    <w:rsid w:val="00EA04CC"/>
    <w:rsid w:val="00EA0975"/>
    <w:rsid w:val="00EA09F5"/>
    <w:rsid w:val="00EA0CDB"/>
    <w:rsid w:val="00EA11BB"/>
    <w:rsid w:val="00EA1542"/>
    <w:rsid w:val="00EA16DF"/>
    <w:rsid w:val="00EA27D1"/>
    <w:rsid w:val="00EA2945"/>
    <w:rsid w:val="00EA29C4"/>
    <w:rsid w:val="00EA2A61"/>
    <w:rsid w:val="00EA2B14"/>
    <w:rsid w:val="00EA2D83"/>
    <w:rsid w:val="00EA32ED"/>
    <w:rsid w:val="00EA3436"/>
    <w:rsid w:val="00EA3572"/>
    <w:rsid w:val="00EA3703"/>
    <w:rsid w:val="00EA3DD1"/>
    <w:rsid w:val="00EA3E90"/>
    <w:rsid w:val="00EA3FF4"/>
    <w:rsid w:val="00EA46D0"/>
    <w:rsid w:val="00EA4B43"/>
    <w:rsid w:val="00EA4C26"/>
    <w:rsid w:val="00EA514E"/>
    <w:rsid w:val="00EA52A3"/>
    <w:rsid w:val="00EA5CEE"/>
    <w:rsid w:val="00EA6A96"/>
    <w:rsid w:val="00EA6C2E"/>
    <w:rsid w:val="00EA6F50"/>
    <w:rsid w:val="00EA7215"/>
    <w:rsid w:val="00EA786E"/>
    <w:rsid w:val="00EA7D64"/>
    <w:rsid w:val="00EA7EB1"/>
    <w:rsid w:val="00EB01AB"/>
    <w:rsid w:val="00EB03EC"/>
    <w:rsid w:val="00EB0954"/>
    <w:rsid w:val="00EB0E4E"/>
    <w:rsid w:val="00EB11B5"/>
    <w:rsid w:val="00EB137C"/>
    <w:rsid w:val="00EB1883"/>
    <w:rsid w:val="00EB1990"/>
    <w:rsid w:val="00EB1B9E"/>
    <w:rsid w:val="00EB1D3D"/>
    <w:rsid w:val="00EB1D93"/>
    <w:rsid w:val="00EB1E45"/>
    <w:rsid w:val="00EB21C9"/>
    <w:rsid w:val="00EB25DF"/>
    <w:rsid w:val="00EB27AE"/>
    <w:rsid w:val="00EB2A27"/>
    <w:rsid w:val="00EB2B19"/>
    <w:rsid w:val="00EB2D72"/>
    <w:rsid w:val="00EB34F2"/>
    <w:rsid w:val="00EB3622"/>
    <w:rsid w:val="00EB395A"/>
    <w:rsid w:val="00EB3A98"/>
    <w:rsid w:val="00EB42ED"/>
    <w:rsid w:val="00EB46B1"/>
    <w:rsid w:val="00EB4E6B"/>
    <w:rsid w:val="00EB5762"/>
    <w:rsid w:val="00EB620B"/>
    <w:rsid w:val="00EB6226"/>
    <w:rsid w:val="00EB6307"/>
    <w:rsid w:val="00EB6AB5"/>
    <w:rsid w:val="00EB6DEE"/>
    <w:rsid w:val="00EB7084"/>
    <w:rsid w:val="00EB716E"/>
    <w:rsid w:val="00EB78AC"/>
    <w:rsid w:val="00EC0195"/>
    <w:rsid w:val="00EC0321"/>
    <w:rsid w:val="00EC05C2"/>
    <w:rsid w:val="00EC075C"/>
    <w:rsid w:val="00EC1018"/>
    <w:rsid w:val="00EC10F9"/>
    <w:rsid w:val="00EC183F"/>
    <w:rsid w:val="00EC1E80"/>
    <w:rsid w:val="00EC2059"/>
    <w:rsid w:val="00EC20E1"/>
    <w:rsid w:val="00EC21C4"/>
    <w:rsid w:val="00EC24EF"/>
    <w:rsid w:val="00EC295F"/>
    <w:rsid w:val="00EC2A02"/>
    <w:rsid w:val="00EC2AA5"/>
    <w:rsid w:val="00EC2B8B"/>
    <w:rsid w:val="00EC2CA3"/>
    <w:rsid w:val="00EC2DB6"/>
    <w:rsid w:val="00EC3027"/>
    <w:rsid w:val="00EC3776"/>
    <w:rsid w:val="00EC4037"/>
    <w:rsid w:val="00EC4598"/>
    <w:rsid w:val="00EC4750"/>
    <w:rsid w:val="00EC4B37"/>
    <w:rsid w:val="00EC4BF2"/>
    <w:rsid w:val="00EC4EC6"/>
    <w:rsid w:val="00EC53C4"/>
    <w:rsid w:val="00EC5846"/>
    <w:rsid w:val="00EC5F48"/>
    <w:rsid w:val="00EC60FF"/>
    <w:rsid w:val="00EC62BB"/>
    <w:rsid w:val="00EC632A"/>
    <w:rsid w:val="00EC6ECB"/>
    <w:rsid w:val="00EC767B"/>
    <w:rsid w:val="00EC76B5"/>
    <w:rsid w:val="00EC77E5"/>
    <w:rsid w:val="00EC7A3C"/>
    <w:rsid w:val="00EC7BD0"/>
    <w:rsid w:val="00ED032A"/>
    <w:rsid w:val="00ED04B7"/>
    <w:rsid w:val="00ED0735"/>
    <w:rsid w:val="00ED079C"/>
    <w:rsid w:val="00ED08C3"/>
    <w:rsid w:val="00ED092D"/>
    <w:rsid w:val="00ED0E1F"/>
    <w:rsid w:val="00ED145F"/>
    <w:rsid w:val="00ED18DF"/>
    <w:rsid w:val="00ED1A7D"/>
    <w:rsid w:val="00ED1E04"/>
    <w:rsid w:val="00ED249C"/>
    <w:rsid w:val="00ED27C6"/>
    <w:rsid w:val="00ED2916"/>
    <w:rsid w:val="00ED314B"/>
    <w:rsid w:val="00ED32A1"/>
    <w:rsid w:val="00ED3693"/>
    <w:rsid w:val="00ED40E0"/>
    <w:rsid w:val="00ED415D"/>
    <w:rsid w:val="00ED454C"/>
    <w:rsid w:val="00ED48ED"/>
    <w:rsid w:val="00ED4C61"/>
    <w:rsid w:val="00ED54EA"/>
    <w:rsid w:val="00ED5520"/>
    <w:rsid w:val="00ED561C"/>
    <w:rsid w:val="00ED57B3"/>
    <w:rsid w:val="00ED5E55"/>
    <w:rsid w:val="00ED601B"/>
    <w:rsid w:val="00ED6212"/>
    <w:rsid w:val="00ED6411"/>
    <w:rsid w:val="00ED65AB"/>
    <w:rsid w:val="00ED665F"/>
    <w:rsid w:val="00ED6CA8"/>
    <w:rsid w:val="00ED705F"/>
    <w:rsid w:val="00ED7607"/>
    <w:rsid w:val="00ED7658"/>
    <w:rsid w:val="00ED7682"/>
    <w:rsid w:val="00ED776B"/>
    <w:rsid w:val="00ED7CD0"/>
    <w:rsid w:val="00ED7CDE"/>
    <w:rsid w:val="00EE032D"/>
    <w:rsid w:val="00EE07E8"/>
    <w:rsid w:val="00EE0BEB"/>
    <w:rsid w:val="00EE0C67"/>
    <w:rsid w:val="00EE0E0B"/>
    <w:rsid w:val="00EE1261"/>
    <w:rsid w:val="00EE12AD"/>
    <w:rsid w:val="00EE1308"/>
    <w:rsid w:val="00EE1900"/>
    <w:rsid w:val="00EE1E63"/>
    <w:rsid w:val="00EE1F42"/>
    <w:rsid w:val="00EE2E28"/>
    <w:rsid w:val="00EE368B"/>
    <w:rsid w:val="00EE3BB2"/>
    <w:rsid w:val="00EE3BF1"/>
    <w:rsid w:val="00EE3D5F"/>
    <w:rsid w:val="00EE3F1C"/>
    <w:rsid w:val="00EE409E"/>
    <w:rsid w:val="00EE4A5A"/>
    <w:rsid w:val="00EE4C7C"/>
    <w:rsid w:val="00EE57A4"/>
    <w:rsid w:val="00EE5F39"/>
    <w:rsid w:val="00EE5FA0"/>
    <w:rsid w:val="00EE6101"/>
    <w:rsid w:val="00EE636B"/>
    <w:rsid w:val="00EE6575"/>
    <w:rsid w:val="00EE65C5"/>
    <w:rsid w:val="00EE6847"/>
    <w:rsid w:val="00EE6BF0"/>
    <w:rsid w:val="00EE7698"/>
    <w:rsid w:val="00EE7FE7"/>
    <w:rsid w:val="00EF00D0"/>
    <w:rsid w:val="00EF06E8"/>
    <w:rsid w:val="00EF0946"/>
    <w:rsid w:val="00EF0C51"/>
    <w:rsid w:val="00EF0EA2"/>
    <w:rsid w:val="00EF1020"/>
    <w:rsid w:val="00EF11D4"/>
    <w:rsid w:val="00EF171D"/>
    <w:rsid w:val="00EF17F3"/>
    <w:rsid w:val="00EF1902"/>
    <w:rsid w:val="00EF1A0A"/>
    <w:rsid w:val="00EF1B67"/>
    <w:rsid w:val="00EF1FE9"/>
    <w:rsid w:val="00EF227F"/>
    <w:rsid w:val="00EF2882"/>
    <w:rsid w:val="00EF2B87"/>
    <w:rsid w:val="00EF2F75"/>
    <w:rsid w:val="00EF30D8"/>
    <w:rsid w:val="00EF3569"/>
    <w:rsid w:val="00EF3684"/>
    <w:rsid w:val="00EF390F"/>
    <w:rsid w:val="00EF3AB6"/>
    <w:rsid w:val="00EF3F79"/>
    <w:rsid w:val="00EF4062"/>
    <w:rsid w:val="00EF46FD"/>
    <w:rsid w:val="00EF4EC6"/>
    <w:rsid w:val="00EF529D"/>
    <w:rsid w:val="00EF5A6C"/>
    <w:rsid w:val="00EF5B57"/>
    <w:rsid w:val="00EF63DF"/>
    <w:rsid w:val="00EF64D5"/>
    <w:rsid w:val="00EF6742"/>
    <w:rsid w:val="00EF6A05"/>
    <w:rsid w:val="00EF6C91"/>
    <w:rsid w:val="00EF78D0"/>
    <w:rsid w:val="00EF7904"/>
    <w:rsid w:val="00EF7EBE"/>
    <w:rsid w:val="00F0076B"/>
    <w:rsid w:val="00F00B83"/>
    <w:rsid w:val="00F00CAF"/>
    <w:rsid w:val="00F00D64"/>
    <w:rsid w:val="00F00F52"/>
    <w:rsid w:val="00F00FEB"/>
    <w:rsid w:val="00F01497"/>
    <w:rsid w:val="00F015E1"/>
    <w:rsid w:val="00F019A6"/>
    <w:rsid w:val="00F019E9"/>
    <w:rsid w:val="00F027DA"/>
    <w:rsid w:val="00F02CD4"/>
    <w:rsid w:val="00F02FC0"/>
    <w:rsid w:val="00F03049"/>
    <w:rsid w:val="00F03090"/>
    <w:rsid w:val="00F039F7"/>
    <w:rsid w:val="00F03A07"/>
    <w:rsid w:val="00F03C22"/>
    <w:rsid w:val="00F03C44"/>
    <w:rsid w:val="00F03E93"/>
    <w:rsid w:val="00F03ECC"/>
    <w:rsid w:val="00F03F09"/>
    <w:rsid w:val="00F044E9"/>
    <w:rsid w:val="00F0456D"/>
    <w:rsid w:val="00F0483D"/>
    <w:rsid w:val="00F04E14"/>
    <w:rsid w:val="00F05388"/>
    <w:rsid w:val="00F0585B"/>
    <w:rsid w:val="00F058AC"/>
    <w:rsid w:val="00F06274"/>
    <w:rsid w:val="00F062CE"/>
    <w:rsid w:val="00F06687"/>
    <w:rsid w:val="00F06784"/>
    <w:rsid w:val="00F0686A"/>
    <w:rsid w:val="00F06B0A"/>
    <w:rsid w:val="00F06C49"/>
    <w:rsid w:val="00F06F23"/>
    <w:rsid w:val="00F072CA"/>
    <w:rsid w:val="00F07C42"/>
    <w:rsid w:val="00F07E96"/>
    <w:rsid w:val="00F10117"/>
    <w:rsid w:val="00F10A0F"/>
    <w:rsid w:val="00F10D6E"/>
    <w:rsid w:val="00F113A3"/>
    <w:rsid w:val="00F1214A"/>
    <w:rsid w:val="00F12705"/>
    <w:rsid w:val="00F12D53"/>
    <w:rsid w:val="00F13114"/>
    <w:rsid w:val="00F13235"/>
    <w:rsid w:val="00F13264"/>
    <w:rsid w:val="00F1343F"/>
    <w:rsid w:val="00F13570"/>
    <w:rsid w:val="00F137B2"/>
    <w:rsid w:val="00F138B2"/>
    <w:rsid w:val="00F13FAD"/>
    <w:rsid w:val="00F14047"/>
    <w:rsid w:val="00F143AF"/>
    <w:rsid w:val="00F14723"/>
    <w:rsid w:val="00F149A1"/>
    <w:rsid w:val="00F14D1A"/>
    <w:rsid w:val="00F14EAD"/>
    <w:rsid w:val="00F15101"/>
    <w:rsid w:val="00F15977"/>
    <w:rsid w:val="00F15E69"/>
    <w:rsid w:val="00F15F56"/>
    <w:rsid w:val="00F162E6"/>
    <w:rsid w:val="00F1637B"/>
    <w:rsid w:val="00F1668B"/>
    <w:rsid w:val="00F16E7D"/>
    <w:rsid w:val="00F16F64"/>
    <w:rsid w:val="00F171C1"/>
    <w:rsid w:val="00F17229"/>
    <w:rsid w:val="00F17678"/>
    <w:rsid w:val="00F17856"/>
    <w:rsid w:val="00F178BE"/>
    <w:rsid w:val="00F178D8"/>
    <w:rsid w:val="00F1792E"/>
    <w:rsid w:val="00F17DBE"/>
    <w:rsid w:val="00F2083B"/>
    <w:rsid w:val="00F21783"/>
    <w:rsid w:val="00F21B69"/>
    <w:rsid w:val="00F22184"/>
    <w:rsid w:val="00F223D7"/>
    <w:rsid w:val="00F22F7F"/>
    <w:rsid w:val="00F23124"/>
    <w:rsid w:val="00F231F3"/>
    <w:rsid w:val="00F235D2"/>
    <w:rsid w:val="00F23800"/>
    <w:rsid w:val="00F24178"/>
    <w:rsid w:val="00F246E2"/>
    <w:rsid w:val="00F24708"/>
    <w:rsid w:val="00F2481E"/>
    <w:rsid w:val="00F24838"/>
    <w:rsid w:val="00F25260"/>
    <w:rsid w:val="00F252B6"/>
    <w:rsid w:val="00F25EFA"/>
    <w:rsid w:val="00F25F97"/>
    <w:rsid w:val="00F26193"/>
    <w:rsid w:val="00F26866"/>
    <w:rsid w:val="00F2686C"/>
    <w:rsid w:val="00F26873"/>
    <w:rsid w:val="00F26C69"/>
    <w:rsid w:val="00F2767C"/>
    <w:rsid w:val="00F277DA"/>
    <w:rsid w:val="00F302FC"/>
    <w:rsid w:val="00F305DC"/>
    <w:rsid w:val="00F30A2E"/>
    <w:rsid w:val="00F30BDE"/>
    <w:rsid w:val="00F3108B"/>
    <w:rsid w:val="00F31C5E"/>
    <w:rsid w:val="00F31C96"/>
    <w:rsid w:val="00F32134"/>
    <w:rsid w:val="00F327C4"/>
    <w:rsid w:val="00F32836"/>
    <w:rsid w:val="00F32A8E"/>
    <w:rsid w:val="00F32DD6"/>
    <w:rsid w:val="00F33221"/>
    <w:rsid w:val="00F335B6"/>
    <w:rsid w:val="00F3377C"/>
    <w:rsid w:val="00F33DE6"/>
    <w:rsid w:val="00F34174"/>
    <w:rsid w:val="00F347CB"/>
    <w:rsid w:val="00F34AED"/>
    <w:rsid w:val="00F34EC2"/>
    <w:rsid w:val="00F353B4"/>
    <w:rsid w:val="00F358EA"/>
    <w:rsid w:val="00F3657A"/>
    <w:rsid w:val="00F36CBA"/>
    <w:rsid w:val="00F36CE8"/>
    <w:rsid w:val="00F36DDE"/>
    <w:rsid w:val="00F373F3"/>
    <w:rsid w:val="00F37652"/>
    <w:rsid w:val="00F3773E"/>
    <w:rsid w:val="00F3777F"/>
    <w:rsid w:val="00F37D01"/>
    <w:rsid w:val="00F40159"/>
    <w:rsid w:val="00F40557"/>
    <w:rsid w:val="00F40E2F"/>
    <w:rsid w:val="00F41726"/>
    <w:rsid w:val="00F4292F"/>
    <w:rsid w:val="00F42991"/>
    <w:rsid w:val="00F42B4E"/>
    <w:rsid w:val="00F42BF9"/>
    <w:rsid w:val="00F42C87"/>
    <w:rsid w:val="00F42C8A"/>
    <w:rsid w:val="00F43539"/>
    <w:rsid w:val="00F444C4"/>
    <w:rsid w:val="00F44DF6"/>
    <w:rsid w:val="00F45031"/>
    <w:rsid w:val="00F4539C"/>
    <w:rsid w:val="00F45766"/>
    <w:rsid w:val="00F45801"/>
    <w:rsid w:val="00F458BB"/>
    <w:rsid w:val="00F45D1B"/>
    <w:rsid w:val="00F4622A"/>
    <w:rsid w:val="00F46356"/>
    <w:rsid w:val="00F46466"/>
    <w:rsid w:val="00F46BB3"/>
    <w:rsid w:val="00F46C99"/>
    <w:rsid w:val="00F47C8A"/>
    <w:rsid w:val="00F47D5F"/>
    <w:rsid w:val="00F47F02"/>
    <w:rsid w:val="00F50322"/>
    <w:rsid w:val="00F50406"/>
    <w:rsid w:val="00F50D77"/>
    <w:rsid w:val="00F51073"/>
    <w:rsid w:val="00F511C3"/>
    <w:rsid w:val="00F51311"/>
    <w:rsid w:val="00F518B9"/>
    <w:rsid w:val="00F51BFA"/>
    <w:rsid w:val="00F51E8C"/>
    <w:rsid w:val="00F522C5"/>
    <w:rsid w:val="00F52403"/>
    <w:rsid w:val="00F52EAD"/>
    <w:rsid w:val="00F52F5D"/>
    <w:rsid w:val="00F53473"/>
    <w:rsid w:val="00F53989"/>
    <w:rsid w:val="00F53B0E"/>
    <w:rsid w:val="00F53B9B"/>
    <w:rsid w:val="00F53BD9"/>
    <w:rsid w:val="00F5456F"/>
    <w:rsid w:val="00F54872"/>
    <w:rsid w:val="00F54DDE"/>
    <w:rsid w:val="00F54EF6"/>
    <w:rsid w:val="00F55054"/>
    <w:rsid w:val="00F5508D"/>
    <w:rsid w:val="00F552C8"/>
    <w:rsid w:val="00F556EA"/>
    <w:rsid w:val="00F565DF"/>
    <w:rsid w:val="00F566D7"/>
    <w:rsid w:val="00F566F3"/>
    <w:rsid w:val="00F56749"/>
    <w:rsid w:val="00F56828"/>
    <w:rsid w:val="00F56BB5"/>
    <w:rsid w:val="00F56FB0"/>
    <w:rsid w:val="00F570E4"/>
    <w:rsid w:val="00F570F0"/>
    <w:rsid w:val="00F57F02"/>
    <w:rsid w:val="00F60B16"/>
    <w:rsid w:val="00F60ECE"/>
    <w:rsid w:val="00F61AAA"/>
    <w:rsid w:val="00F61F24"/>
    <w:rsid w:val="00F625D4"/>
    <w:rsid w:val="00F628AF"/>
    <w:rsid w:val="00F62D62"/>
    <w:rsid w:val="00F631FF"/>
    <w:rsid w:val="00F63977"/>
    <w:rsid w:val="00F63B4C"/>
    <w:rsid w:val="00F6420F"/>
    <w:rsid w:val="00F64D59"/>
    <w:rsid w:val="00F6501D"/>
    <w:rsid w:val="00F65417"/>
    <w:rsid w:val="00F658D6"/>
    <w:rsid w:val="00F65B8E"/>
    <w:rsid w:val="00F65ECB"/>
    <w:rsid w:val="00F665E1"/>
    <w:rsid w:val="00F66786"/>
    <w:rsid w:val="00F667FF"/>
    <w:rsid w:val="00F66930"/>
    <w:rsid w:val="00F66934"/>
    <w:rsid w:val="00F66A8C"/>
    <w:rsid w:val="00F66E68"/>
    <w:rsid w:val="00F67803"/>
    <w:rsid w:val="00F678E6"/>
    <w:rsid w:val="00F67C4C"/>
    <w:rsid w:val="00F7022A"/>
    <w:rsid w:val="00F70539"/>
    <w:rsid w:val="00F70574"/>
    <w:rsid w:val="00F70644"/>
    <w:rsid w:val="00F707E6"/>
    <w:rsid w:val="00F7097F"/>
    <w:rsid w:val="00F7099F"/>
    <w:rsid w:val="00F70B0A"/>
    <w:rsid w:val="00F70CF3"/>
    <w:rsid w:val="00F71464"/>
    <w:rsid w:val="00F7191E"/>
    <w:rsid w:val="00F719CD"/>
    <w:rsid w:val="00F7221D"/>
    <w:rsid w:val="00F72220"/>
    <w:rsid w:val="00F72B9E"/>
    <w:rsid w:val="00F736F4"/>
    <w:rsid w:val="00F73EC0"/>
    <w:rsid w:val="00F73F13"/>
    <w:rsid w:val="00F7438F"/>
    <w:rsid w:val="00F74C74"/>
    <w:rsid w:val="00F74DCB"/>
    <w:rsid w:val="00F74EB3"/>
    <w:rsid w:val="00F75C1C"/>
    <w:rsid w:val="00F75F22"/>
    <w:rsid w:val="00F75F4E"/>
    <w:rsid w:val="00F7607A"/>
    <w:rsid w:val="00F76466"/>
    <w:rsid w:val="00F7647C"/>
    <w:rsid w:val="00F76AAE"/>
    <w:rsid w:val="00F76D3C"/>
    <w:rsid w:val="00F76FA1"/>
    <w:rsid w:val="00F771A1"/>
    <w:rsid w:val="00F77260"/>
    <w:rsid w:val="00F77420"/>
    <w:rsid w:val="00F77864"/>
    <w:rsid w:val="00F779C0"/>
    <w:rsid w:val="00F800FA"/>
    <w:rsid w:val="00F80BBB"/>
    <w:rsid w:val="00F810F2"/>
    <w:rsid w:val="00F81418"/>
    <w:rsid w:val="00F8161F"/>
    <w:rsid w:val="00F8168F"/>
    <w:rsid w:val="00F81F05"/>
    <w:rsid w:val="00F828C5"/>
    <w:rsid w:val="00F82D41"/>
    <w:rsid w:val="00F82FF3"/>
    <w:rsid w:val="00F8331E"/>
    <w:rsid w:val="00F83756"/>
    <w:rsid w:val="00F83901"/>
    <w:rsid w:val="00F8390E"/>
    <w:rsid w:val="00F83F3B"/>
    <w:rsid w:val="00F844B2"/>
    <w:rsid w:val="00F84887"/>
    <w:rsid w:val="00F84955"/>
    <w:rsid w:val="00F84A89"/>
    <w:rsid w:val="00F84DAB"/>
    <w:rsid w:val="00F85396"/>
    <w:rsid w:val="00F85930"/>
    <w:rsid w:val="00F85CE2"/>
    <w:rsid w:val="00F85E04"/>
    <w:rsid w:val="00F85E7A"/>
    <w:rsid w:val="00F86595"/>
    <w:rsid w:val="00F86677"/>
    <w:rsid w:val="00F86D16"/>
    <w:rsid w:val="00F86D4F"/>
    <w:rsid w:val="00F86E6B"/>
    <w:rsid w:val="00F86E6C"/>
    <w:rsid w:val="00F871AB"/>
    <w:rsid w:val="00F871D6"/>
    <w:rsid w:val="00F87636"/>
    <w:rsid w:val="00F87942"/>
    <w:rsid w:val="00F87A62"/>
    <w:rsid w:val="00F90C39"/>
    <w:rsid w:val="00F9170F"/>
    <w:rsid w:val="00F91AF6"/>
    <w:rsid w:val="00F91D21"/>
    <w:rsid w:val="00F91E47"/>
    <w:rsid w:val="00F91EB6"/>
    <w:rsid w:val="00F92AF2"/>
    <w:rsid w:val="00F92BD0"/>
    <w:rsid w:val="00F92BD4"/>
    <w:rsid w:val="00F9312C"/>
    <w:rsid w:val="00F932C9"/>
    <w:rsid w:val="00F93A18"/>
    <w:rsid w:val="00F93A5E"/>
    <w:rsid w:val="00F93BEB"/>
    <w:rsid w:val="00F93DA5"/>
    <w:rsid w:val="00F9441C"/>
    <w:rsid w:val="00F944CD"/>
    <w:rsid w:val="00F94951"/>
    <w:rsid w:val="00F95121"/>
    <w:rsid w:val="00F9524B"/>
    <w:rsid w:val="00F95783"/>
    <w:rsid w:val="00F95C78"/>
    <w:rsid w:val="00F95C80"/>
    <w:rsid w:val="00F95FEF"/>
    <w:rsid w:val="00F9673D"/>
    <w:rsid w:val="00F9673E"/>
    <w:rsid w:val="00F96A19"/>
    <w:rsid w:val="00F96E96"/>
    <w:rsid w:val="00F97BAB"/>
    <w:rsid w:val="00F97FD2"/>
    <w:rsid w:val="00FA0C67"/>
    <w:rsid w:val="00FA1A6E"/>
    <w:rsid w:val="00FA1A76"/>
    <w:rsid w:val="00FA1F1D"/>
    <w:rsid w:val="00FA2849"/>
    <w:rsid w:val="00FA28C9"/>
    <w:rsid w:val="00FA2C76"/>
    <w:rsid w:val="00FA38AB"/>
    <w:rsid w:val="00FA3C30"/>
    <w:rsid w:val="00FA405B"/>
    <w:rsid w:val="00FA413F"/>
    <w:rsid w:val="00FA4500"/>
    <w:rsid w:val="00FA45FC"/>
    <w:rsid w:val="00FA4705"/>
    <w:rsid w:val="00FA476E"/>
    <w:rsid w:val="00FA4831"/>
    <w:rsid w:val="00FA487A"/>
    <w:rsid w:val="00FA48C1"/>
    <w:rsid w:val="00FA4B64"/>
    <w:rsid w:val="00FA4E0E"/>
    <w:rsid w:val="00FA50F8"/>
    <w:rsid w:val="00FA572F"/>
    <w:rsid w:val="00FA6189"/>
    <w:rsid w:val="00FA621B"/>
    <w:rsid w:val="00FA6559"/>
    <w:rsid w:val="00FA68F3"/>
    <w:rsid w:val="00FA6B88"/>
    <w:rsid w:val="00FA6D39"/>
    <w:rsid w:val="00FA6DDA"/>
    <w:rsid w:val="00FA745F"/>
    <w:rsid w:val="00FA7A59"/>
    <w:rsid w:val="00FA7E8C"/>
    <w:rsid w:val="00FB0007"/>
    <w:rsid w:val="00FB0251"/>
    <w:rsid w:val="00FB0AF4"/>
    <w:rsid w:val="00FB14D0"/>
    <w:rsid w:val="00FB16B5"/>
    <w:rsid w:val="00FB19BD"/>
    <w:rsid w:val="00FB1A28"/>
    <w:rsid w:val="00FB2AB9"/>
    <w:rsid w:val="00FB2E87"/>
    <w:rsid w:val="00FB307E"/>
    <w:rsid w:val="00FB338A"/>
    <w:rsid w:val="00FB365A"/>
    <w:rsid w:val="00FB37AA"/>
    <w:rsid w:val="00FB3A1E"/>
    <w:rsid w:val="00FB3E93"/>
    <w:rsid w:val="00FB3EE1"/>
    <w:rsid w:val="00FB41C9"/>
    <w:rsid w:val="00FB4289"/>
    <w:rsid w:val="00FB42A6"/>
    <w:rsid w:val="00FB4571"/>
    <w:rsid w:val="00FB4DCA"/>
    <w:rsid w:val="00FB4F19"/>
    <w:rsid w:val="00FB5B3A"/>
    <w:rsid w:val="00FB5B60"/>
    <w:rsid w:val="00FB6184"/>
    <w:rsid w:val="00FB62C9"/>
    <w:rsid w:val="00FB68D8"/>
    <w:rsid w:val="00FB75EA"/>
    <w:rsid w:val="00FB7720"/>
    <w:rsid w:val="00FB7AA0"/>
    <w:rsid w:val="00FC0FFC"/>
    <w:rsid w:val="00FC165E"/>
    <w:rsid w:val="00FC19E4"/>
    <w:rsid w:val="00FC1DD4"/>
    <w:rsid w:val="00FC1F76"/>
    <w:rsid w:val="00FC25CF"/>
    <w:rsid w:val="00FC26CA"/>
    <w:rsid w:val="00FC270C"/>
    <w:rsid w:val="00FC296A"/>
    <w:rsid w:val="00FC3240"/>
    <w:rsid w:val="00FC412C"/>
    <w:rsid w:val="00FC4882"/>
    <w:rsid w:val="00FC48A4"/>
    <w:rsid w:val="00FC4F4B"/>
    <w:rsid w:val="00FC507D"/>
    <w:rsid w:val="00FC598F"/>
    <w:rsid w:val="00FC5F3E"/>
    <w:rsid w:val="00FC606D"/>
    <w:rsid w:val="00FC6331"/>
    <w:rsid w:val="00FC6832"/>
    <w:rsid w:val="00FC6B4E"/>
    <w:rsid w:val="00FC6D21"/>
    <w:rsid w:val="00FC6D3A"/>
    <w:rsid w:val="00FC7056"/>
    <w:rsid w:val="00FC7433"/>
    <w:rsid w:val="00FC74B3"/>
    <w:rsid w:val="00FC7529"/>
    <w:rsid w:val="00FC7698"/>
    <w:rsid w:val="00FC7A57"/>
    <w:rsid w:val="00FC7E82"/>
    <w:rsid w:val="00FD0107"/>
    <w:rsid w:val="00FD0491"/>
    <w:rsid w:val="00FD053D"/>
    <w:rsid w:val="00FD06AC"/>
    <w:rsid w:val="00FD0752"/>
    <w:rsid w:val="00FD084E"/>
    <w:rsid w:val="00FD0CFE"/>
    <w:rsid w:val="00FD1C9D"/>
    <w:rsid w:val="00FD1D3D"/>
    <w:rsid w:val="00FD21AA"/>
    <w:rsid w:val="00FD2500"/>
    <w:rsid w:val="00FD2675"/>
    <w:rsid w:val="00FD273C"/>
    <w:rsid w:val="00FD29EE"/>
    <w:rsid w:val="00FD2CE9"/>
    <w:rsid w:val="00FD32D5"/>
    <w:rsid w:val="00FD3467"/>
    <w:rsid w:val="00FD3706"/>
    <w:rsid w:val="00FD370C"/>
    <w:rsid w:val="00FD3752"/>
    <w:rsid w:val="00FD39BF"/>
    <w:rsid w:val="00FD41F2"/>
    <w:rsid w:val="00FD48A6"/>
    <w:rsid w:val="00FD5022"/>
    <w:rsid w:val="00FD50B8"/>
    <w:rsid w:val="00FD50F2"/>
    <w:rsid w:val="00FD550B"/>
    <w:rsid w:val="00FD5543"/>
    <w:rsid w:val="00FD56EE"/>
    <w:rsid w:val="00FD57B5"/>
    <w:rsid w:val="00FD653F"/>
    <w:rsid w:val="00FD6A92"/>
    <w:rsid w:val="00FD6AA5"/>
    <w:rsid w:val="00FD6DE0"/>
    <w:rsid w:val="00FD6DE4"/>
    <w:rsid w:val="00FD6ED2"/>
    <w:rsid w:val="00FD7C17"/>
    <w:rsid w:val="00FD7CD3"/>
    <w:rsid w:val="00FD7F76"/>
    <w:rsid w:val="00FE01CB"/>
    <w:rsid w:val="00FE0739"/>
    <w:rsid w:val="00FE0930"/>
    <w:rsid w:val="00FE0B34"/>
    <w:rsid w:val="00FE15AB"/>
    <w:rsid w:val="00FE1D08"/>
    <w:rsid w:val="00FE1DB7"/>
    <w:rsid w:val="00FE201F"/>
    <w:rsid w:val="00FE20A7"/>
    <w:rsid w:val="00FE21BE"/>
    <w:rsid w:val="00FE25B6"/>
    <w:rsid w:val="00FE2C88"/>
    <w:rsid w:val="00FE2E0C"/>
    <w:rsid w:val="00FE2EBA"/>
    <w:rsid w:val="00FE3ABF"/>
    <w:rsid w:val="00FE4298"/>
    <w:rsid w:val="00FE49C3"/>
    <w:rsid w:val="00FE4ADE"/>
    <w:rsid w:val="00FE4C84"/>
    <w:rsid w:val="00FE4CC3"/>
    <w:rsid w:val="00FE4D6B"/>
    <w:rsid w:val="00FE4ECB"/>
    <w:rsid w:val="00FE4F7D"/>
    <w:rsid w:val="00FE5485"/>
    <w:rsid w:val="00FE5628"/>
    <w:rsid w:val="00FE5786"/>
    <w:rsid w:val="00FE604D"/>
    <w:rsid w:val="00FE6830"/>
    <w:rsid w:val="00FE7654"/>
    <w:rsid w:val="00FE77A0"/>
    <w:rsid w:val="00FE7DFA"/>
    <w:rsid w:val="00FE7EF5"/>
    <w:rsid w:val="00FF065A"/>
    <w:rsid w:val="00FF0987"/>
    <w:rsid w:val="00FF0C77"/>
    <w:rsid w:val="00FF0FD9"/>
    <w:rsid w:val="00FF111A"/>
    <w:rsid w:val="00FF1225"/>
    <w:rsid w:val="00FF1C47"/>
    <w:rsid w:val="00FF1EE8"/>
    <w:rsid w:val="00FF2B0D"/>
    <w:rsid w:val="00FF3581"/>
    <w:rsid w:val="00FF37B3"/>
    <w:rsid w:val="00FF3E1A"/>
    <w:rsid w:val="00FF41C1"/>
    <w:rsid w:val="00FF4780"/>
    <w:rsid w:val="00FF47E0"/>
    <w:rsid w:val="00FF4CAB"/>
    <w:rsid w:val="00FF4FC9"/>
    <w:rsid w:val="00FF52F2"/>
    <w:rsid w:val="00FF5421"/>
    <w:rsid w:val="00FF558A"/>
    <w:rsid w:val="00FF55D5"/>
    <w:rsid w:val="00FF55D9"/>
    <w:rsid w:val="00FF56C2"/>
    <w:rsid w:val="00FF5AC0"/>
    <w:rsid w:val="00FF5F11"/>
    <w:rsid w:val="00FF66D1"/>
    <w:rsid w:val="00FF6D77"/>
    <w:rsid w:val="00FF70BA"/>
    <w:rsid w:val="00FF7281"/>
    <w:rsid w:val="00FF7413"/>
    <w:rsid w:val="00FF7499"/>
    <w:rsid w:val="00FF772C"/>
    <w:rsid w:val="00FF7F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hadow color="#868686"/>
    </o:shapedefaults>
    <o:shapelayout v:ext="edit">
      <o:idmap v:ext="edit" data="2"/>
    </o:shapelayout>
  </w:shapeDefaults>
  <w:decimalSymbol w:val="."/>
  <w:listSeparator w:val=","/>
  <w14:docId w14:val="689439E2"/>
  <w15:docId w15:val="{9B55DE9F-2A07-438B-8B3A-36BD12B29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4"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B5FB9"/>
    <w:pPr>
      <w:jc w:val="both"/>
    </w:pPr>
    <w:rPr>
      <w:color w:val="000000"/>
      <w:sz w:val="22"/>
    </w:rPr>
  </w:style>
  <w:style w:type="paragraph" w:styleId="Heading1">
    <w:name w:val="heading 1"/>
    <w:next w:val="Normal"/>
    <w:link w:val="Heading1Char"/>
    <w:uiPriority w:val="9"/>
    <w:qFormat/>
    <w:rsid w:val="003B5FB9"/>
    <w:pPr>
      <w:keepNext/>
      <w:numPr>
        <w:numId w:val="33"/>
      </w:numPr>
      <w:pBdr>
        <w:bottom w:val="single" w:sz="18" w:space="1" w:color="auto"/>
      </w:pBdr>
      <w:spacing w:before="120" w:after="120"/>
      <w:jc w:val="center"/>
      <w:outlineLvl w:val="0"/>
    </w:pPr>
    <w:rPr>
      <w:rFonts w:ascii="Times New Roman Bold" w:hAnsi="Times New Roman Bold" w:cs="Arial"/>
      <w:b/>
      <w:bCs/>
      <w:kern w:val="32"/>
      <w:sz w:val="28"/>
      <w:szCs w:val="32"/>
    </w:rPr>
  </w:style>
  <w:style w:type="paragraph" w:styleId="Heading2">
    <w:name w:val="heading 2"/>
    <w:basedOn w:val="Heading20"/>
    <w:next w:val="Normal"/>
    <w:link w:val="Heading2Char"/>
    <w:autoRedefine/>
    <w:qFormat/>
    <w:rsid w:val="00D16A76"/>
    <w:pPr>
      <w:keepNext/>
      <w:numPr>
        <w:ilvl w:val="1"/>
        <w:numId w:val="35"/>
      </w:numPr>
      <w:spacing w:before="360" w:after="240"/>
      <w:jc w:val="left"/>
      <w:outlineLvl w:val="1"/>
    </w:pPr>
    <w:rPr>
      <w:rFonts w:ascii="Times New Roman Bold" w:eastAsiaTheme="minorHAnsi" w:hAnsi="Times New Roman Bold" w:cstheme="minorBidi"/>
      <w:bCs/>
      <w:color w:val="auto"/>
      <w:sz w:val="24"/>
      <w:szCs w:val="18"/>
      <w:lang w:val="x-none" w:eastAsia="x-none"/>
    </w:rPr>
  </w:style>
  <w:style w:type="paragraph" w:styleId="Heading3">
    <w:name w:val="heading 3"/>
    <w:basedOn w:val="Normal"/>
    <w:next w:val="Normal"/>
    <w:link w:val="Heading3Char"/>
    <w:autoRedefine/>
    <w:rsid w:val="003B5FB9"/>
    <w:pPr>
      <w:keepNext/>
      <w:numPr>
        <w:ilvl w:val="2"/>
        <w:numId w:val="32"/>
      </w:numPr>
      <w:tabs>
        <w:tab w:val="left" w:pos="1800"/>
        <w:tab w:val="left" w:pos="5220"/>
      </w:tabs>
      <w:spacing w:before="360" w:after="240"/>
      <w:contextualSpacing/>
      <w:jc w:val="left"/>
      <w:outlineLvl w:val="2"/>
    </w:pPr>
    <w:rPr>
      <w:rFonts w:eastAsiaTheme="minorHAnsi" w:cstheme="minorBidi"/>
      <w:b/>
      <w:bCs/>
      <w:noProof/>
      <w:color w:val="auto"/>
      <w:szCs w:val="22"/>
    </w:rPr>
  </w:style>
  <w:style w:type="paragraph" w:styleId="Heading4">
    <w:name w:val="heading 4"/>
    <w:basedOn w:val="ListParagraph"/>
    <w:next w:val="List"/>
    <w:qFormat/>
    <w:rsid w:val="003B5FB9"/>
    <w:pPr>
      <w:numPr>
        <w:ilvl w:val="3"/>
        <w:numId w:val="32"/>
      </w:numPr>
      <w:spacing w:before="60" w:after="240"/>
      <w:jc w:val="left"/>
      <w:outlineLvl w:val="3"/>
    </w:pPr>
    <w:rPr>
      <w:rFonts w:eastAsiaTheme="minorHAnsi"/>
      <w:b/>
      <w:color w:val="auto"/>
      <w:szCs w:val="22"/>
    </w:rPr>
  </w:style>
  <w:style w:type="paragraph" w:styleId="Heading5">
    <w:name w:val="heading 5"/>
    <w:basedOn w:val="Heading4"/>
    <w:next w:val="Normal"/>
    <w:rsid w:val="003B5FB9"/>
    <w:pPr>
      <w:numPr>
        <w:ilvl w:val="4"/>
      </w:numPr>
      <w:tabs>
        <w:tab w:val="left" w:pos="-1440"/>
        <w:tab w:val="left" w:pos="-720"/>
        <w:tab w:val="left" w:pos="0"/>
        <w:tab w:val="left" w:pos="576"/>
        <w:tab w:val="left" w:pos="806"/>
        <w:tab w:val="left" w:pos="1036"/>
        <w:tab w:val="left" w:pos="1267"/>
        <w:tab w:val="left" w:pos="1447"/>
        <w:tab w:val="left" w:pos="1680"/>
        <w:tab w:val="left" w:pos="2340"/>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outlineLvl w:val="4"/>
    </w:pPr>
    <w:rPr>
      <w:snapToGrid w:val="0"/>
    </w:rPr>
  </w:style>
  <w:style w:type="paragraph" w:styleId="Heading6">
    <w:name w:val="heading 6"/>
    <w:basedOn w:val="Heading5"/>
    <w:next w:val="Normal"/>
    <w:link w:val="Heading6Char"/>
    <w:qFormat/>
    <w:rsid w:val="003B5FB9"/>
    <w:pPr>
      <w:numPr>
        <w:ilvl w:val="5"/>
      </w:numPr>
      <w:outlineLvl w:val="5"/>
    </w:pPr>
    <w:rPr>
      <w:bCs/>
    </w:rPr>
  </w:style>
  <w:style w:type="paragraph" w:styleId="Heading7">
    <w:name w:val="heading 7"/>
    <w:next w:val="Normal"/>
    <w:qFormat/>
    <w:rsid w:val="003B5FB9"/>
    <w:pPr>
      <w:spacing w:before="120" w:after="120"/>
      <w:jc w:val="center"/>
      <w:outlineLvl w:val="6"/>
    </w:pPr>
    <w:rPr>
      <w:b/>
      <w:color w:val="000000"/>
      <w:sz w:val="24"/>
    </w:rPr>
  </w:style>
  <w:style w:type="paragraph" w:styleId="Heading8">
    <w:name w:val="heading 8"/>
    <w:next w:val="Normal"/>
    <w:qFormat/>
    <w:rsid w:val="003B5FB9"/>
    <w:pPr>
      <w:spacing w:before="240" w:after="60"/>
      <w:outlineLvl w:val="7"/>
    </w:pPr>
    <w:rPr>
      <w:i/>
      <w:iCs/>
      <w:color w:val="000000"/>
      <w:sz w:val="22"/>
    </w:rPr>
  </w:style>
  <w:style w:type="paragraph" w:styleId="Heading9">
    <w:name w:val="heading 9"/>
    <w:next w:val="Normal"/>
    <w:qFormat/>
    <w:rsid w:val="003B5FB9"/>
    <w:pPr>
      <w:numPr>
        <w:ilvl w:val="8"/>
        <w:numId w:val="3"/>
      </w:numPr>
      <w:spacing w:before="120" w:after="120"/>
      <w:outlineLvl w:val="8"/>
    </w:pPr>
    <w:rPr>
      <w:rFonts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3B5FB9"/>
    <w:rPr>
      <w:rFonts w:ascii="Tahoma" w:hAnsi="Tahoma" w:cs="Tahoma"/>
      <w:sz w:val="16"/>
      <w:szCs w:val="16"/>
    </w:rPr>
  </w:style>
  <w:style w:type="character" w:customStyle="1" w:styleId="BalloonTextChar">
    <w:name w:val="Balloon Text Char"/>
    <w:basedOn w:val="DefaultParagraphFont"/>
    <w:link w:val="BalloonText"/>
    <w:semiHidden/>
    <w:rsid w:val="002877CC"/>
    <w:rPr>
      <w:rFonts w:ascii="Tahoma" w:hAnsi="Tahoma" w:cs="Tahoma"/>
      <w:color w:val="000000"/>
      <w:sz w:val="16"/>
      <w:szCs w:val="16"/>
    </w:rPr>
  </w:style>
  <w:style w:type="paragraph" w:styleId="Bibliography">
    <w:name w:val="Bibliography"/>
    <w:basedOn w:val="Normal"/>
    <w:next w:val="Normal"/>
    <w:uiPriority w:val="37"/>
    <w:semiHidden/>
    <w:unhideWhenUsed/>
    <w:rsid w:val="003B5FB9"/>
  </w:style>
  <w:style w:type="paragraph" w:customStyle="1" w:styleId="BodyStyle2">
    <w:name w:val="Body Style 2"/>
    <w:basedOn w:val="Normal"/>
    <w:rsid w:val="003B5FB9"/>
    <w:pPr>
      <w:keepNext/>
      <w:spacing w:after="240"/>
      <w:ind w:left="720"/>
      <w:jc w:val="center"/>
    </w:pPr>
    <w:rPr>
      <w:i/>
    </w:rPr>
  </w:style>
  <w:style w:type="paragraph" w:customStyle="1" w:styleId="BodyStyle-5">
    <w:name w:val="Body Style-5"/>
    <w:basedOn w:val="Normal"/>
    <w:rsid w:val="003B5FB9"/>
    <w:pPr>
      <w:spacing w:after="240"/>
      <w:ind w:left="1800"/>
      <w:jc w:val="center"/>
    </w:pPr>
    <w:rPr>
      <w:i/>
    </w:rPr>
  </w:style>
  <w:style w:type="character" w:customStyle="1" w:styleId="BodyText3Char">
    <w:name w:val="Body Text 3 Char"/>
    <w:basedOn w:val="DefaultParagraphFont"/>
    <w:link w:val="BodyText3"/>
    <w:rsid w:val="003B5FB9"/>
    <w:rPr>
      <w:b/>
      <w:bCs/>
      <w:color w:val="000000"/>
      <w:sz w:val="22"/>
    </w:rPr>
  </w:style>
  <w:style w:type="paragraph" w:styleId="BodyText">
    <w:name w:val="Body Text"/>
    <w:basedOn w:val="Normal"/>
    <w:link w:val="BodyTextChar"/>
    <w:uiPriority w:val="1"/>
    <w:qFormat/>
    <w:rsid w:val="003B5FB9"/>
    <w:pPr>
      <w:spacing w:after="240"/>
    </w:pPr>
    <w:rPr>
      <w:lang w:val="x-none" w:eastAsia="x-none"/>
    </w:rPr>
  </w:style>
  <w:style w:type="paragraph" w:customStyle="1" w:styleId="BodyText4">
    <w:name w:val="Body Text 4"/>
    <w:basedOn w:val="BodyText3"/>
    <w:rsid w:val="003B5FB9"/>
    <w:pPr>
      <w:ind w:left="1440"/>
    </w:pPr>
  </w:style>
  <w:style w:type="paragraph" w:customStyle="1" w:styleId="BodyText5">
    <w:name w:val="Body Text 5"/>
    <w:basedOn w:val="BodyText4"/>
    <w:rsid w:val="003B5FB9"/>
    <w:pPr>
      <w:ind w:left="1800"/>
    </w:pPr>
  </w:style>
  <w:style w:type="paragraph" w:customStyle="1" w:styleId="BodyText6">
    <w:name w:val="Body Text 6"/>
    <w:basedOn w:val="BodyText5"/>
    <w:rsid w:val="003B5FB9"/>
    <w:pPr>
      <w:ind w:left="2160"/>
    </w:pPr>
  </w:style>
  <w:style w:type="character" w:customStyle="1" w:styleId="BodyTextFirstIndent2Char">
    <w:name w:val="Body Text First Indent 2 Char"/>
    <w:basedOn w:val="DefaultParagraphFont"/>
    <w:link w:val="BodyTextFirstIndent2"/>
    <w:rsid w:val="003B5FB9"/>
    <w:rPr>
      <w:i/>
      <w:iCs/>
      <w:color w:val="000000"/>
      <w:sz w:val="22"/>
    </w:rPr>
  </w:style>
  <w:style w:type="paragraph" w:customStyle="1" w:styleId="BodyTextFirstIndent3">
    <w:name w:val="Body Text First Indent 3"/>
    <w:basedOn w:val="BodyTextFirstIndent2"/>
    <w:rsid w:val="003B5FB9"/>
    <w:pPr>
      <w:ind w:left="1080"/>
    </w:pPr>
  </w:style>
  <w:style w:type="paragraph" w:customStyle="1" w:styleId="BodyTextFirstIndent4">
    <w:name w:val="Body Text First Indent 4"/>
    <w:basedOn w:val="BodyTextFirstIndent3"/>
    <w:rsid w:val="003B5FB9"/>
    <w:pPr>
      <w:ind w:left="1440"/>
    </w:pPr>
    <w:rPr>
      <w:spacing w:val="4"/>
    </w:rPr>
  </w:style>
  <w:style w:type="paragraph" w:customStyle="1" w:styleId="BodyTextFirstIndent5">
    <w:name w:val="Body Text First Indent 5"/>
    <w:basedOn w:val="BodyTextFirstIndent4"/>
    <w:rsid w:val="003B5FB9"/>
    <w:pPr>
      <w:ind w:left="1800"/>
    </w:pPr>
  </w:style>
  <w:style w:type="paragraph" w:customStyle="1" w:styleId="BodyTextFirstIndent5-NoSpace">
    <w:name w:val="Body Text First Indent 5-No Space"/>
    <w:basedOn w:val="BodyTextFirstIndent5"/>
    <w:rsid w:val="003B5FB9"/>
    <w:pPr>
      <w:spacing w:after="0"/>
    </w:pPr>
  </w:style>
  <w:style w:type="paragraph" w:customStyle="1" w:styleId="BodyTextFirstIndent6">
    <w:name w:val="Body Text First Indent 6"/>
    <w:basedOn w:val="BodyTextFirstIndent5"/>
    <w:rsid w:val="003B5FB9"/>
    <w:pPr>
      <w:ind w:left="2160"/>
    </w:pPr>
  </w:style>
  <w:style w:type="paragraph" w:customStyle="1" w:styleId="BodyTextFirstIndent6-NoSpace">
    <w:name w:val="Body Text First Indent 6-No Space"/>
    <w:basedOn w:val="BodyTextFirstIndent6"/>
    <w:rsid w:val="003B5FB9"/>
    <w:pPr>
      <w:spacing w:after="0"/>
    </w:pPr>
  </w:style>
  <w:style w:type="paragraph" w:customStyle="1" w:styleId="BodyTextIndent2-NoSpace">
    <w:name w:val="Body Text Indent 2-No Space"/>
    <w:basedOn w:val="BodyTextIndent2"/>
    <w:rsid w:val="003B5FB9"/>
    <w:pPr>
      <w:spacing w:after="0"/>
    </w:pPr>
  </w:style>
  <w:style w:type="paragraph" w:customStyle="1" w:styleId="BodyTextIndent3-NoSpace">
    <w:name w:val="Body Text Indent 3-No Space"/>
    <w:basedOn w:val="BodyTextIndent3"/>
    <w:rsid w:val="003B5FB9"/>
    <w:pPr>
      <w:spacing w:after="0"/>
    </w:pPr>
  </w:style>
  <w:style w:type="paragraph" w:customStyle="1" w:styleId="BodyTextIndent4">
    <w:name w:val="Body Text Indent 4"/>
    <w:basedOn w:val="BodyTextIndent3"/>
    <w:rsid w:val="003B5FB9"/>
    <w:pPr>
      <w:ind w:left="1440"/>
    </w:pPr>
  </w:style>
  <w:style w:type="paragraph" w:customStyle="1" w:styleId="BodyTextIndent4-NoSpace">
    <w:name w:val="Body Text Indent 4-No Space"/>
    <w:basedOn w:val="BodyTextIndent4"/>
    <w:rsid w:val="003B5FB9"/>
    <w:pPr>
      <w:spacing w:after="0"/>
    </w:pPr>
  </w:style>
  <w:style w:type="paragraph" w:customStyle="1" w:styleId="BodyTextIndent5">
    <w:name w:val="Body Text Indent 5"/>
    <w:basedOn w:val="BodyTextIndent4"/>
    <w:rsid w:val="003B5FB9"/>
    <w:pPr>
      <w:ind w:left="1800"/>
    </w:pPr>
  </w:style>
  <w:style w:type="character" w:customStyle="1" w:styleId="Heading1Char">
    <w:name w:val="Heading 1 Char"/>
    <w:link w:val="Heading1"/>
    <w:uiPriority w:val="9"/>
    <w:rsid w:val="003B5FB9"/>
    <w:rPr>
      <w:rFonts w:ascii="Times New Roman Bold" w:hAnsi="Times New Roman Bold" w:cs="Arial"/>
      <w:b/>
      <w:bCs/>
      <w:kern w:val="32"/>
      <w:sz w:val="28"/>
      <w:szCs w:val="32"/>
    </w:rPr>
  </w:style>
  <w:style w:type="character" w:customStyle="1" w:styleId="Heading2Char">
    <w:name w:val="Heading 2 Char"/>
    <w:link w:val="Heading2"/>
    <w:rsid w:val="00D16A76"/>
    <w:rPr>
      <w:rFonts w:ascii="Times New Roman Bold" w:eastAsiaTheme="minorHAnsi" w:hAnsi="Times New Roman Bold" w:cstheme="minorBidi"/>
      <w:b/>
      <w:bCs/>
      <w:sz w:val="24"/>
      <w:szCs w:val="18"/>
      <w:lang w:val="x-none" w:eastAsia="x-none"/>
    </w:rPr>
  </w:style>
  <w:style w:type="paragraph" w:styleId="Index2">
    <w:name w:val="index 2"/>
    <w:basedOn w:val="Normal"/>
    <w:next w:val="Normal"/>
    <w:autoRedefine/>
    <w:uiPriority w:val="99"/>
    <w:semiHidden/>
    <w:rsid w:val="003B5FB9"/>
    <w:pPr>
      <w:ind w:left="440" w:hanging="220"/>
      <w:jc w:val="left"/>
    </w:pPr>
    <w:rPr>
      <w:sz w:val="18"/>
      <w:szCs w:val="18"/>
    </w:rPr>
  </w:style>
  <w:style w:type="paragraph" w:styleId="Index1">
    <w:name w:val="index 1"/>
    <w:basedOn w:val="Normal"/>
    <w:next w:val="Normal"/>
    <w:autoRedefine/>
    <w:uiPriority w:val="99"/>
    <w:semiHidden/>
    <w:rsid w:val="003B5FB9"/>
    <w:pPr>
      <w:ind w:left="220" w:hanging="220"/>
      <w:jc w:val="left"/>
    </w:pPr>
    <w:rPr>
      <w:b/>
      <w:sz w:val="18"/>
      <w:szCs w:val="18"/>
    </w:rPr>
  </w:style>
  <w:style w:type="paragraph" w:styleId="Index3">
    <w:name w:val="index 3"/>
    <w:basedOn w:val="Normal"/>
    <w:next w:val="Normal"/>
    <w:autoRedefine/>
    <w:uiPriority w:val="99"/>
    <w:semiHidden/>
    <w:rsid w:val="003B5FB9"/>
    <w:pPr>
      <w:ind w:left="660" w:hanging="220"/>
      <w:jc w:val="left"/>
    </w:pPr>
    <w:rPr>
      <w:sz w:val="18"/>
      <w:szCs w:val="18"/>
    </w:rPr>
  </w:style>
  <w:style w:type="paragraph" w:styleId="Index4">
    <w:name w:val="index 4"/>
    <w:basedOn w:val="Normal"/>
    <w:next w:val="Normal"/>
    <w:autoRedefine/>
    <w:semiHidden/>
    <w:rsid w:val="003B5FB9"/>
    <w:pPr>
      <w:ind w:left="880" w:hanging="220"/>
      <w:jc w:val="left"/>
    </w:pPr>
    <w:rPr>
      <w:rFonts w:asciiTheme="minorHAnsi" w:hAnsiTheme="minorHAnsi"/>
      <w:sz w:val="18"/>
      <w:szCs w:val="18"/>
    </w:rPr>
  </w:style>
  <w:style w:type="paragraph" w:styleId="Index5">
    <w:name w:val="index 5"/>
    <w:basedOn w:val="Normal"/>
    <w:next w:val="Normal"/>
    <w:autoRedefine/>
    <w:semiHidden/>
    <w:rsid w:val="003B5FB9"/>
    <w:pPr>
      <w:ind w:left="1100" w:hanging="220"/>
      <w:jc w:val="left"/>
    </w:pPr>
    <w:rPr>
      <w:rFonts w:asciiTheme="minorHAnsi" w:hAnsiTheme="minorHAnsi"/>
      <w:sz w:val="18"/>
      <w:szCs w:val="18"/>
    </w:rPr>
  </w:style>
  <w:style w:type="paragraph" w:styleId="Index6">
    <w:name w:val="index 6"/>
    <w:basedOn w:val="Normal"/>
    <w:next w:val="Normal"/>
    <w:autoRedefine/>
    <w:semiHidden/>
    <w:rsid w:val="003B5FB9"/>
    <w:pPr>
      <w:ind w:left="1320" w:hanging="220"/>
      <w:jc w:val="left"/>
    </w:pPr>
    <w:rPr>
      <w:rFonts w:asciiTheme="minorHAnsi" w:hAnsiTheme="minorHAnsi"/>
      <w:sz w:val="18"/>
      <w:szCs w:val="18"/>
    </w:rPr>
  </w:style>
  <w:style w:type="paragraph" w:styleId="Index7">
    <w:name w:val="index 7"/>
    <w:basedOn w:val="Normal"/>
    <w:next w:val="Normal"/>
    <w:autoRedefine/>
    <w:semiHidden/>
    <w:rsid w:val="003B5FB9"/>
    <w:pPr>
      <w:ind w:left="1540" w:hanging="220"/>
      <w:jc w:val="left"/>
    </w:pPr>
    <w:rPr>
      <w:rFonts w:asciiTheme="minorHAnsi" w:hAnsiTheme="minorHAnsi"/>
      <w:sz w:val="18"/>
      <w:szCs w:val="18"/>
    </w:rPr>
  </w:style>
  <w:style w:type="paragraph" w:styleId="Index8">
    <w:name w:val="index 8"/>
    <w:basedOn w:val="Normal"/>
    <w:next w:val="Normal"/>
    <w:autoRedefine/>
    <w:semiHidden/>
    <w:rsid w:val="003B5FB9"/>
    <w:pPr>
      <w:ind w:left="1760" w:hanging="220"/>
      <w:jc w:val="left"/>
    </w:pPr>
    <w:rPr>
      <w:rFonts w:asciiTheme="minorHAnsi" w:hAnsiTheme="minorHAnsi"/>
      <w:sz w:val="18"/>
      <w:szCs w:val="18"/>
    </w:rPr>
  </w:style>
  <w:style w:type="paragraph" w:styleId="Index9">
    <w:name w:val="index 9"/>
    <w:basedOn w:val="Normal"/>
    <w:next w:val="Normal"/>
    <w:autoRedefine/>
    <w:semiHidden/>
    <w:rsid w:val="003B5FB9"/>
    <w:pPr>
      <w:ind w:left="1980" w:hanging="220"/>
      <w:jc w:val="left"/>
    </w:pPr>
    <w:rPr>
      <w:rFonts w:asciiTheme="minorHAnsi" w:hAnsiTheme="minorHAnsi"/>
      <w:sz w:val="18"/>
      <w:szCs w:val="18"/>
    </w:rPr>
  </w:style>
  <w:style w:type="paragraph" w:customStyle="1" w:styleId="BodyTextIndent-NoSpace">
    <w:name w:val="Body Text Indent -No Space"/>
    <w:basedOn w:val="BodyTextIndent"/>
    <w:rsid w:val="003B5FB9"/>
    <w:pPr>
      <w:spacing w:after="0"/>
    </w:pPr>
    <w:rPr>
      <w:iCs/>
      <w:szCs w:val="22"/>
    </w:rPr>
  </w:style>
  <w:style w:type="paragraph" w:customStyle="1" w:styleId="BodyText-NoSpace">
    <w:name w:val="Body Text-No Space"/>
    <w:basedOn w:val="BodyText"/>
    <w:rsid w:val="003B5FB9"/>
    <w:pPr>
      <w:spacing w:after="0"/>
    </w:pPr>
  </w:style>
  <w:style w:type="character" w:styleId="BookTitle">
    <w:name w:val="Book Title"/>
    <w:basedOn w:val="DefaultParagraphFont"/>
    <w:uiPriority w:val="33"/>
    <w:qFormat/>
    <w:rsid w:val="003B5FB9"/>
    <w:rPr>
      <w:b/>
      <w:bCs/>
      <w:smallCaps/>
      <w:spacing w:val="5"/>
    </w:rPr>
  </w:style>
  <w:style w:type="paragraph" w:styleId="BlockText">
    <w:name w:val="Block Text"/>
    <w:basedOn w:val="Normal"/>
    <w:link w:val="BlockTextChar"/>
    <w:rsid w:val="003B5FB9"/>
    <w:pPr>
      <w:keepLines/>
      <w:widowControl w:val="0"/>
      <w:ind w:left="720" w:right="720"/>
    </w:pPr>
    <w:rPr>
      <w:sz w:val="18"/>
    </w:rPr>
  </w:style>
  <w:style w:type="paragraph" w:styleId="Header">
    <w:name w:val="header"/>
    <w:basedOn w:val="Normal"/>
    <w:link w:val="HeaderChar"/>
    <w:uiPriority w:val="99"/>
    <w:rsid w:val="003B5FB9"/>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B5FB9"/>
    <w:pPr>
      <w:spacing w:after="240"/>
      <w:ind w:left="360"/>
    </w:pPr>
  </w:style>
  <w:style w:type="paragraph" w:styleId="BodyText3">
    <w:name w:val="Body Text 3"/>
    <w:basedOn w:val="Normal"/>
    <w:link w:val="BodyText3Char"/>
    <w:rsid w:val="003B5FB9"/>
    <w:pPr>
      <w:ind w:left="1080"/>
    </w:pPr>
    <w:rPr>
      <w:b/>
      <w:bCs/>
    </w:rPr>
  </w:style>
  <w:style w:type="paragraph" w:customStyle="1" w:styleId="Bullet">
    <w:name w:val="Bullet"/>
    <w:basedOn w:val="Normal"/>
    <w:rsid w:val="003B5FB9"/>
    <w:pPr>
      <w:numPr>
        <w:numId w:val="1"/>
      </w:numPr>
    </w:pPr>
  </w:style>
  <w:style w:type="paragraph" w:styleId="BodyTextIndent3">
    <w:name w:val="Body Text Indent 3"/>
    <w:basedOn w:val="Normal"/>
    <w:rsid w:val="003B5FB9"/>
    <w:pPr>
      <w:spacing w:after="240"/>
      <w:ind w:left="1080"/>
    </w:pPr>
  </w:style>
  <w:style w:type="paragraph" w:styleId="BodyTextIndent2">
    <w:name w:val="Body Text Indent 2"/>
    <w:basedOn w:val="Normal"/>
    <w:rsid w:val="003B5FB9"/>
    <w:pPr>
      <w:spacing w:after="240"/>
      <w:ind w:left="720"/>
    </w:pPr>
    <w:rPr>
      <w:szCs w:val="22"/>
    </w:rPr>
  </w:style>
  <w:style w:type="paragraph" w:styleId="Caption">
    <w:name w:val="caption"/>
    <w:basedOn w:val="Normal"/>
    <w:next w:val="Normal"/>
    <w:rsid w:val="003B5FB9"/>
    <w:pPr>
      <w:widowControl w:val="0"/>
      <w:spacing w:before="120" w:after="120"/>
    </w:pPr>
    <w:rPr>
      <w:rFonts w:ascii="Arial" w:hAnsi="Arial"/>
      <w:b/>
      <w:snapToGrid w:val="0"/>
      <w:sz w:val="24"/>
    </w:rPr>
  </w:style>
  <w:style w:type="numbering" w:customStyle="1" w:styleId="Chapter">
    <w:name w:val="Chapter"/>
    <w:uiPriority w:val="99"/>
    <w:rsid w:val="003B5FB9"/>
    <w:pPr>
      <w:numPr>
        <w:numId w:val="2"/>
      </w:numPr>
    </w:pPr>
  </w:style>
  <w:style w:type="paragraph" w:styleId="BodyText2">
    <w:name w:val="Body Text 2"/>
    <w:basedOn w:val="Normal"/>
    <w:rsid w:val="003B5FB9"/>
    <w:pPr>
      <w:ind w:left="720"/>
    </w:pPr>
    <w:rPr>
      <w:b/>
    </w:rPr>
  </w:style>
  <w:style w:type="character" w:customStyle="1" w:styleId="CharChar">
    <w:name w:val="Char Char"/>
    <w:rsid w:val="003B5FB9"/>
    <w:rPr>
      <w:rFonts w:ascii="Courier New" w:hAnsi="Courier New" w:cs="Courier New"/>
    </w:rPr>
  </w:style>
  <w:style w:type="character" w:customStyle="1" w:styleId="CharChar1">
    <w:name w:val="Char Char1"/>
    <w:basedOn w:val="DefaultParagraphFont"/>
    <w:semiHidden/>
    <w:rsid w:val="003B5FB9"/>
  </w:style>
  <w:style w:type="paragraph" w:styleId="ListParagraph">
    <w:name w:val="List Paragraph"/>
    <w:basedOn w:val="Normal"/>
    <w:link w:val="ListParagraphChar"/>
    <w:uiPriority w:val="34"/>
    <w:qFormat/>
    <w:rsid w:val="003B5FB9"/>
    <w:pPr>
      <w:ind w:left="720"/>
    </w:pPr>
  </w:style>
  <w:style w:type="character" w:customStyle="1" w:styleId="CharChar2">
    <w:name w:val="Char Char2"/>
    <w:rsid w:val="003B5FB9"/>
    <w:rPr>
      <w:b/>
      <w:sz w:val="22"/>
      <w:lang w:val="en-US" w:eastAsia="en-US" w:bidi="ar-SA"/>
    </w:rPr>
  </w:style>
  <w:style w:type="paragraph" w:styleId="Closing">
    <w:name w:val="Closing"/>
    <w:basedOn w:val="Normal"/>
    <w:link w:val="ClosingChar"/>
    <w:rsid w:val="003B5FB9"/>
    <w:pPr>
      <w:ind w:left="4320"/>
    </w:pPr>
  </w:style>
  <w:style w:type="character" w:customStyle="1" w:styleId="ClosingChar">
    <w:name w:val="Closing Char"/>
    <w:basedOn w:val="DefaultParagraphFont"/>
    <w:link w:val="Closing"/>
    <w:rsid w:val="002877CC"/>
    <w:rPr>
      <w:color w:val="000000"/>
      <w:sz w:val="22"/>
    </w:rPr>
  </w:style>
  <w:style w:type="character" w:styleId="CommentReference">
    <w:name w:val="annotation reference"/>
    <w:uiPriority w:val="99"/>
    <w:rsid w:val="003B5FB9"/>
    <w:rPr>
      <w:sz w:val="16"/>
      <w:szCs w:val="16"/>
    </w:rPr>
  </w:style>
  <w:style w:type="paragraph" w:styleId="CommentText">
    <w:name w:val="annotation text"/>
    <w:basedOn w:val="Normal"/>
    <w:link w:val="CommentTextChar"/>
    <w:uiPriority w:val="99"/>
    <w:rsid w:val="003B5FB9"/>
    <w:rPr>
      <w:lang w:val="x-none" w:eastAsia="x-none"/>
    </w:rPr>
  </w:style>
  <w:style w:type="character" w:customStyle="1" w:styleId="CommentTextChar">
    <w:name w:val="Comment Text Char"/>
    <w:link w:val="CommentText"/>
    <w:uiPriority w:val="99"/>
    <w:rsid w:val="003B5FB9"/>
    <w:rPr>
      <w:color w:val="000000"/>
      <w:sz w:val="22"/>
      <w:lang w:val="x-none" w:eastAsia="x-none"/>
    </w:rPr>
  </w:style>
  <w:style w:type="paragraph" w:styleId="CommentSubject">
    <w:name w:val="annotation subject"/>
    <w:basedOn w:val="CommentText"/>
    <w:next w:val="CommentText"/>
    <w:link w:val="CommentSubjectChar"/>
    <w:rsid w:val="003B5FB9"/>
    <w:rPr>
      <w:b/>
      <w:bCs/>
    </w:rPr>
  </w:style>
  <w:style w:type="character" w:customStyle="1" w:styleId="CommentSubjectChar">
    <w:name w:val="Comment Subject Char"/>
    <w:link w:val="CommentSubject"/>
    <w:rsid w:val="003B5FB9"/>
    <w:rPr>
      <w:b/>
      <w:bCs/>
      <w:color w:val="000000"/>
      <w:sz w:val="22"/>
      <w:lang w:val="x-none" w:eastAsia="x-none"/>
    </w:rPr>
  </w:style>
  <w:style w:type="paragraph" w:styleId="Date">
    <w:name w:val="Date"/>
    <w:basedOn w:val="Normal"/>
    <w:next w:val="Normal"/>
    <w:link w:val="DateChar"/>
    <w:rsid w:val="003B5FB9"/>
  </w:style>
  <w:style w:type="character" w:customStyle="1" w:styleId="DateChar">
    <w:name w:val="Date Char"/>
    <w:basedOn w:val="DefaultParagraphFont"/>
    <w:link w:val="Date"/>
    <w:rsid w:val="002877CC"/>
    <w:rPr>
      <w:color w:val="000000"/>
      <w:sz w:val="22"/>
    </w:rPr>
  </w:style>
  <w:style w:type="paragraph" w:styleId="DocumentMap">
    <w:name w:val="Document Map"/>
    <w:basedOn w:val="Normal"/>
    <w:link w:val="DocumentMapChar"/>
    <w:semiHidden/>
    <w:rsid w:val="003B5FB9"/>
    <w:pPr>
      <w:shd w:val="clear" w:color="auto" w:fill="000080"/>
    </w:pPr>
    <w:rPr>
      <w:rFonts w:ascii="Tahoma" w:hAnsi="Tahoma" w:cs="Tahoma"/>
    </w:rPr>
  </w:style>
  <w:style w:type="character" w:customStyle="1" w:styleId="DocumentMapChar">
    <w:name w:val="Document Map Char"/>
    <w:basedOn w:val="DefaultParagraphFont"/>
    <w:link w:val="DocumentMap"/>
    <w:semiHidden/>
    <w:rsid w:val="002877CC"/>
    <w:rPr>
      <w:rFonts w:ascii="Tahoma" w:hAnsi="Tahoma" w:cs="Tahoma"/>
      <w:color w:val="000000"/>
      <w:sz w:val="22"/>
      <w:shd w:val="clear" w:color="auto" w:fill="000080"/>
    </w:rPr>
  </w:style>
  <w:style w:type="paragraph" w:styleId="E-mailSignature">
    <w:name w:val="E-mail Signature"/>
    <w:basedOn w:val="Normal"/>
    <w:link w:val="E-mailSignatureChar"/>
    <w:rsid w:val="003B5FB9"/>
  </w:style>
  <w:style w:type="character" w:customStyle="1" w:styleId="E-mailSignatureChar">
    <w:name w:val="E-mail Signature Char"/>
    <w:basedOn w:val="DefaultParagraphFont"/>
    <w:link w:val="E-mailSignature"/>
    <w:rsid w:val="002877CC"/>
    <w:rPr>
      <w:color w:val="000000"/>
      <w:sz w:val="22"/>
    </w:rPr>
  </w:style>
  <w:style w:type="character" w:styleId="EndnoteReference">
    <w:name w:val="endnote reference"/>
    <w:basedOn w:val="DefaultParagraphFont"/>
    <w:semiHidden/>
    <w:unhideWhenUsed/>
    <w:rsid w:val="003B5FB9"/>
    <w:rPr>
      <w:vertAlign w:val="superscript"/>
    </w:rPr>
  </w:style>
  <w:style w:type="paragraph" w:styleId="EndnoteText">
    <w:name w:val="endnote text"/>
    <w:basedOn w:val="Normal"/>
    <w:link w:val="EndnoteTextChar"/>
    <w:semiHidden/>
    <w:rsid w:val="003B5FB9"/>
    <w:rPr>
      <w:sz w:val="20"/>
    </w:rPr>
  </w:style>
  <w:style w:type="character" w:customStyle="1" w:styleId="EndnoteTextChar">
    <w:name w:val="Endnote Text Char"/>
    <w:basedOn w:val="DefaultParagraphFont"/>
    <w:link w:val="EndnoteText"/>
    <w:semiHidden/>
    <w:rsid w:val="002877CC"/>
    <w:rPr>
      <w:color w:val="000000"/>
    </w:rPr>
  </w:style>
  <w:style w:type="paragraph" w:styleId="EnvelopeAddress">
    <w:name w:val="envelope address"/>
    <w:basedOn w:val="Normal"/>
    <w:rsid w:val="003B5FB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3B5FB9"/>
    <w:rPr>
      <w:rFonts w:ascii="Arial" w:hAnsi="Arial" w:cs="Arial"/>
      <w:sz w:val="20"/>
    </w:rPr>
  </w:style>
  <w:style w:type="paragraph" w:customStyle="1" w:styleId="Exhibit">
    <w:name w:val="Exhibit"/>
    <w:basedOn w:val="Normal"/>
    <w:link w:val="ExhibitChar"/>
    <w:rsid w:val="003B5FB9"/>
    <w:pPr>
      <w:keepNext/>
      <w:spacing w:after="240"/>
      <w:ind w:left="660"/>
    </w:pPr>
    <w:rPr>
      <w:rFonts w:eastAsia="Calibri"/>
      <w:b/>
      <w:bCs/>
      <w:color w:val="365F91"/>
      <w:sz w:val="18"/>
      <w:szCs w:val="18"/>
    </w:rPr>
  </w:style>
  <w:style w:type="character" w:customStyle="1" w:styleId="ExhibitChar">
    <w:name w:val="Exhibit Char"/>
    <w:link w:val="Exhibit"/>
    <w:rsid w:val="003B5FB9"/>
    <w:rPr>
      <w:rFonts w:eastAsia="Calibri"/>
      <w:b/>
      <w:bCs/>
      <w:color w:val="365F91"/>
      <w:sz w:val="18"/>
      <w:szCs w:val="18"/>
    </w:rPr>
  </w:style>
  <w:style w:type="paragraph" w:customStyle="1" w:styleId="FigureTitle">
    <w:name w:val="Figure Title"/>
    <w:basedOn w:val="Normal"/>
    <w:link w:val="FigureTitleChar"/>
    <w:rsid w:val="003B5FB9"/>
    <w:pPr>
      <w:keepNext/>
      <w:keepLines/>
      <w:tabs>
        <w:tab w:val="left" w:pos="180"/>
        <w:tab w:val="left" w:pos="360"/>
        <w:tab w:val="left" w:pos="5580"/>
      </w:tabs>
      <w:spacing w:before="120"/>
      <w:ind w:left="187"/>
    </w:pPr>
    <w:rPr>
      <w:b/>
      <w:sz w:val="18"/>
    </w:rPr>
  </w:style>
  <w:style w:type="character" w:customStyle="1" w:styleId="FigureTitleChar">
    <w:name w:val="Figure Title Char"/>
    <w:basedOn w:val="DefaultParagraphFont"/>
    <w:link w:val="FigureTitle"/>
    <w:rsid w:val="003B5FB9"/>
    <w:rPr>
      <w:b/>
      <w:color w:val="000000"/>
      <w:sz w:val="18"/>
    </w:rPr>
  </w:style>
  <w:style w:type="character" w:customStyle="1" w:styleId="HeaderChar">
    <w:name w:val="Header Char"/>
    <w:link w:val="Header"/>
    <w:uiPriority w:val="99"/>
    <w:rsid w:val="003B5FB9"/>
    <w:rPr>
      <w:rFonts w:ascii="Arial" w:hAnsi="Arial"/>
      <w:snapToGrid w:val="0"/>
      <w:sz w:val="24"/>
    </w:rPr>
  </w:style>
  <w:style w:type="character" w:styleId="FollowedHyperlink">
    <w:name w:val="FollowedHyperlink"/>
    <w:rsid w:val="003B5FB9"/>
    <w:rPr>
      <w:rFonts w:ascii="Times New Roman" w:hAnsi="Times New Roman"/>
      <w:color w:val="auto"/>
      <w:sz w:val="22"/>
      <w:u w:val="none"/>
    </w:rPr>
  </w:style>
  <w:style w:type="paragraph" w:styleId="Footer">
    <w:name w:val="footer"/>
    <w:basedOn w:val="Normal"/>
    <w:link w:val="FooterChar"/>
    <w:uiPriority w:val="99"/>
    <w:rsid w:val="003B5FB9"/>
    <w:pPr>
      <w:widowControl w:val="0"/>
      <w:tabs>
        <w:tab w:val="center" w:pos="4320"/>
        <w:tab w:val="right" w:pos="8640"/>
      </w:tabs>
    </w:pPr>
    <w:rPr>
      <w:rFonts w:ascii="Arial" w:hAnsi="Arial"/>
      <w:snapToGrid w:val="0"/>
      <w:sz w:val="24"/>
      <w:lang w:val="x-none" w:eastAsia="x-none"/>
    </w:rPr>
  </w:style>
  <w:style w:type="paragraph" w:styleId="BodyTextFirstIndent">
    <w:name w:val="Body Text First Indent"/>
    <w:basedOn w:val="BodyTextFirstIndent2"/>
    <w:rsid w:val="003B5FB9"/>
    <w:pPr>
      <w:ind w:left="360"/>
    </w:pPr>
  </w:style>
  <w:style w:type="paragraph" w:styleId="BodyTextFirstIndent2">
    <w:name w:val="Body Text First Indent 2"/>
    <w:basedOn w:val="Normal"/>
    <w:link w:val="BodyTextFirstIndent2Char"/>
    <w:rsid w:val="003B5FB9"/>
    <w:pPr>
      <w:spacing w:after="240"/>
      <w:ind w:left="720"/>
    </w:pPr>
    <w:rPr>
      <w:i/>
      <w:iCs/>
    </w:rPr>
  </w:style>
  <w:style w:type="character" w:customStyle="1" w:styleId="FooterChar">
    <w:name w:val="Footer Char"/>
    <w:link w:val="Footer"/>
    <w:uiPriority w:val="99"/>
    <w:rsid w:val="003B5FB9"/>
    <w:rPr>
      <w:rFonts w:ascii="Arial" w:hAnsi="Arial"/>
      <w:snapToGrid w:val="0"/>
      <w:color w:val="000000"/>
      <w:sz w:val="24"/>
      <w:lang w:val="x-none" w:eastAsia="x-none"/>
    </w:rPr>
  </w:style>
  <w:style w:type="character" w:styleId="FootnoteReference">
    <w:name w:val="footnote reference"/>
    <w:rsid w:val="003B5FB9"/>
    <w:rPr>
      <w:vertAlign w:val="superscript"/>
    </w:rPr>
  </w:style>
  <w:style w:type="paragraph" w:styleId="FootnoteText">
    <w:name w:val="footnote text"/>
    <w:basedOn w:val="Normal"/>
    <w:link w:val="FootnoteTextChar"/>
    <w:semiHidden/>
    <w:rsid w:val="003B5FB9"/>
    <w:rPr>
      <w:lang w:val="x-none" w:eastAsia="x-none"/>
    </w:rPr>
  </w:style>
  <w:style w:type="character" w:customStyle="1" w:styleId="FootnoteTextChar">
    <w:name w:val="Footnote Text Char"/>
    <w:link w:val="FootnoteText"/>
    <w:semiHidden/>
    <w:rsid w:val="003B5FB9"/>
    <w:rPr>
      <w:color w:val="000000"/>
      <w:sz w:val="22"/>
      <w:lang w:val="x-none" w:eastAsia="x-none"/>
    </w:rPr>
  </w:style>
  <w:style w:type="paragraph" w:customStyle="1" w:styleId="Heading20">
    <w:name w:val="Heading2"/>
    <w:basedOn w:val="Normal"/>
    <w:next w:val="Normal"/>
    <w:rsid w:val="003B5FB9"/>
    <w:pPr>
      <w:spacing w:before="120" w:after="120"/>
    </w:pPr>
    <w:rPr>
      <w:b/>
      <w:sz w:val="20"/>
    </w:rPr>
  </w:style>
  <w:style w:type="paragraph" w:customStyle="1" w:styleId="FormHeadings">
    <w:name w:val="Form Headings"/>
    <w:basedOn w:val="Heading2"/>
    <w:link w:val="FormHeadingsChar"/>
    <w:qFormat/>
    <w:rsid w:val="003B5FB9"/>
    <w:pPr>
      <w:numPr>
        <w:ilvl w:val="0"/>
        <w:numId w:val="0"/>
      </w:numPr>
      <w:spacing w:before="0" w:after="0"/>
      <w:ind w:left="720" w:hanging="720"/>
      <w:jc w:val="center"/>
    </w:pPr>
    <w:rPr>
      <w:sz w:val="22"/>
    </w:rPr>
  </w:style>
  <w:style w:type="character" w:customStyle="1" w:styleId="FormHeadingsChar">
    <w:name w:val="Form Headings Char"/>
    <w:basedOn w:val="Heading2Char"/>
    <w:link w:val="FormHeadings"/>
    <w:rsid w:val="003B5FB9"/>
    <w:rPr>
      <w:rFonts w:ascii="Times New Roman Bold" w:eastAsiaTheme="minorHAnsi" w:hAnsi="Times New Roman Bold" w:cstheme="minorBidi"/>
      <w:b/>
      <w:bCs/>
      <w:sz w:val="22"/>
      <w:szCs w:val="18"/>
      <w:lang w:val="x-none" w:eastAsia="x-none"/>
    </w:rPr>
  </w:style>
  <w:style w:type="paragraph" w:styleId="List">
    <w:name w:val="List"/>
    <w:basedOn w:val="Normal"/>
    <w:rsid w:val="003B5FB9"/>
    <w:pPr>
      <w:numPr>
        <w:numId w:val="4"/>
      </w:numPr>
      <w:spacing w:after="240"/>
    </w:pPr>
  </w:style>
  <w:style w:type="paragraph" w:styleId="List2">
    <w:name w:val="List 2"/>
    <w:basedOn w:val="ListNumber3"/>
    <w:rsid w:val="003B5FB9"/>
    <w:pPr>
      <w:numPr>
        <w:numId w:val="6"/>
      </w:numPr>
    </w:pPr>
  </w:style>
  <w:style w:type="paragraph" w:styleId="List3">
    <w:name w:val="List 3"/>
    <w:basedOn w:val="List2"/>
    <w:rsid w:val="003B5FB9"/>
    <w:pPr>
      <w:numPr>
        <w:ilvl w:val="1"/>
        <w:numId w:val="7"/>
      </w:numPr>
    </w:pPr>
  </w:style>
  <w:style w:type="paragraph" w:styleId="List4">
    <w:name w:val="List 4"/>
    <w:basedOn w:val="List2"/>
    <w:rsid w:val="003B5FB9"/>
    <w:pPr>
      <w:numPr>
        <w:numId w:val="8"/>
      </w:numPr>
      <w:contextualSpacing/>
      <w:jc w:val="left"/>
    </w:pPr>
    <w:rPr>
      <w:rFonts w:eastAsiaTheme="minorHAnsi"/>
      <w:b/>
      <w:bCs/>
      <w:color w:val="auto"/>
      <w:szCs w:val="22"/>
    </w:rPr>
  </w:style>
  <w:style w:type="paragraph" w:styleId="List5">
    <w:name w:val="List 5"/>
    <w:basedOn w:val="Normal"/>
    <w:rsid w:val="00887CBC"/>
    <w:pPr>
      <w:numPr>
        <w:numId w:val="9"/>
      </w:numPr>
      <w:spacing w:after="240"/>
    </w:pPr>
  </w:style>
  <w:style w:type="paragraph" w:styleId="ListBullet">
    <w:name w:val="List Bullet"/>
    <w:basedOn w:val="Normal"/>
    <w:rsid w:val="003B5FB9"/>
    <w:pPr>
      <w:numPr>
        <w:numId w:val="14"/>
      </w:numPr>
    </w:pPr>
  </w:style>
  <w:style w:type="paragraph" w:styleId="ListBullet2">
    <w:name w:val="List Bullet 2"/>
    <w:basedOn w:val="Normal"/>
    <w:rsid w:val="003B5FB9"/>
    <w:pPr>
      <w:numPr>
        <w:numId w:val="15"/>
      </w:numPr>
    </w:pPr>
  </w:style>
  <w:style w:type="paragraph" w:styleId="ListBullet3">
    <w:name w:val="List Bullet 3"/>
    <w:basedOn w:val="Normal"/>
    <w:rsid w:val="003B5FB9"/>
    <w:pPr>
      <w:numPr>
        <w:numId w:val="16"/>
      </w:numPr>
      <w:spacing w:after="240"/>
    </w:pPr>
  </w:style>
  <w:style w:type="paragraph" w:styleId="ListBullet4">
    <w:name w:val="List Bullet 4"/>
    <w:basedOn w:val="Normal"/>
    <w:rsid w:val="003B5FB9"/>
    <w:pPr>
      <w:numPr>
        <w:numId w:val="17"/>
      </w:numPr>
      <w:spacing w:after="240"/>
    </w:pPr>
  </w:style>
  <w:style w:type="paragraph" w:styleId="ListBullet5">
    <w:name w:val="List Bullet 5"/>
    <w:basedOn w:val="Normal"/>
    <w:rsid w:val="003B5FB9"/>
    <w:pPr>
      <w:numPr>
        <w:numId w:val="18"/>
      </w:numPr>
    </w:pPr>
  </w:style>
  <w:style w:type="paragraph" w:styleId="ListContinue">
    <w:name w:val="List Continue"/>
    <w:basedOn w:val="Normal"/>
    <w:rsid w:val="003B5FB9"/>
    <w:pPr>
      <w:spacing w:after="120"/>
      <w:ind w:left="360"/>
    </w:pPr>
  </w:style>
  <w:style w:type="paragraph" w:styleId="ListContinue2">
    <w:name w:val="List Continue 2"/>
    <w:basedOn w:val="Normal"/>
    <w:rsid w:val="003B5FB9"/>
    <w:pPr>
      <w:spacing w:after="120"/>
      <w:ind w:left="720"/>
    </w:pPr>
  </w:style>
  <w:style w:type="paragraph" w:styleId="ListContinue3">
    <w:name w:val="List Continue 3"/>
    <w:basedOn w:val="Normal"/>
    <w:rsid w:val="003B5FB9"/>
    <w:pPr>
      <w:spacing w:after="120"/>
      <w:ind w:left="1080"/>
    </w:pPr>
  </w:style>
  <w:style w:type="paragraph" w:styleId="ListContinue4">
    <w:name w:val="List Continue 4"/>
    <w:basedOn w:val="Normal"/>
    <w:rsid w:val="003B5FB9"/>
    <w:pPr>
      <w:spacing w:after="120"/>
      <w:ind w:left="1440"/>
    </w:pPr>
  </w:style>
  <w:style w:type="paragraph" w:styleId="ListContinue5">
    <w:name w:val="List Continue 5"/>
    <w:basedOn w:val="Normal"/>
    <w:rsid w:val="003B5FB9"/>
    <w:pPr>
      <w:spacing w:after="120"/>
      <w:ind w:left="1800"/>
    </w:pPr>
  </w:style>
  <w:style w:type="paragraph" w:styleId="ListNumber">
    <w:name w:val="List Number"/>
    <w:basedOn w:val="Normal"/>
    <w:rsid w:val="009D482D"/>
    <w:pPr>
      <w:numPr>
        <w:numId w:val="19"/>
      </w:numPr>
      <w:spacing w:after="240"/>
    </w:pPr>
  </w:style>
  <w:style w:type="paragraph" w:styleId="ListNumber2">
    <w:name w:val="List Number 2"/>
    <w:basedOn w:val="Normal"/>
    <w:rsid w:val="003B5FB9"/>
    <w:pPr>
      <w:numPr>
        <w:numId w:val="20"/>
      </w:numPr>
      <w:spacing w:after="240"/>
    </w:pPr>
  </w:style>
  <w:style w:type="paragraph" w:styleId="ListNumber3">
    <w:name w:val="List Number 3"/>
    <w:basedOn w:val="Normal"/>
    <w:rsid w:val="003B5FB9"/>
    <w:pPr>
      <w:numPr>
        <w:numId w:val="5"/>
      </w:numPr>
      <w:spacing w:after="240"/>
    </w:pPr>
  </w:style>
  <w:style w:type="paragraph" w:styleId="ListNumber4">
    <w:name w:val="List Number 4"/>
    <w:basedOn w:val="Normal"/>
    <w:rsid w:val="003B5FB9"/>
    <w:pPr>
      <w:numPr>
        <w:numId w:val="21"/>
      </w:numPr>
      <w:spacing w:after="240"/>
    </w:pPr>
  </w:style>
  <w:style w:type="paragraph" w:styleId="ListNumber5">
    <w:name w:val="List Number 5"/>
    <w:basedOn w:val="Normal"/>
    <w:rsid w:val="003B5FB9"/>
    <w:pPr>
      <w:numPr>
        <w:numId w:val="22"/>
      </w:numPr>
      <w:spacing w:after="240"/>
    </w:pPr>
  </w:style>
  <w:style w:type="paragraph" w:styleId="MacroText">
    <w:name w:val="macro"/>
    <w:semiHidden/>
    <w:rsid w:val="003B5FB9"/>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3B5FB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uiPriority w:val="99"/>
    <w:rsid w:val="003B5FB9"/>
    <w:rPr>
      <w:sz w:val="24"/>
      <w:szCs w:val="24"/>
    </w:rPr>
  </w:style>
  <w:style w:type="paragraph" w:styleId="NormalIndent">
    <w:name w:val="Normal Indent"/>
    <w:basedOn w:val="Normal"/>
    <w:rsid w:val="003B5FB9"/>
    <w:pPr>
      <w:ind w:left="720"/>
    </w:pPr>
  </w:style>
  <w:style w:type="paragraph" w:customStyle="1" w:styleId="Frontmatterhead">
    <w:name w:val="Front_matter_head"/>
    <w:basedOn w:val="Normal"/>
    <w:qFormat/>
    <w:rsid w:val="003B5FB9"/>
    <w:pPr>
      <w:spacing w:before="400" w:after="180"/>
      <w:jc w:val="left"/>
    </w:pPr>
    <w:rPr>
      <w:rFonts w:ascii="Arial" w:eastAsiaTheme="minorHAnsi" w:hAnsi="Arial"/>
      <w:b/>
      <w:iCs/>
      <w:color w:val="auto"/>
      <w:sz w:val="24"/>
      <w:szCs w:val="24"/>
    </w:rPr>
  </w:style>
  <w:style w:type="paragraph" w:styleId="HTMLAddress">
    <w:name w:val="HTML Address"/>
    <w:basedOn w:val="Normal"/>
    <w:link w:val="HTMLAddressChar"/>
    <w:rsid w:val="003B5FB9"/>
    <w:rPr>
      <w:i/>
      <w:iCs/>
    </w:rPr>
  </w:style>
  <w:style w:type="character" w:customStyle="1" w:styleId="HTMLAddressChar">
    <w:name w:val="HTML Address Char"/>
    <w:basedOn w:val="DefaultParagraphFont"/>
    <w:link w:val="HTMLAddress"/>
    <w:rsid w:val="002877CC"/>
    <w:rPr>
      <w:i/>
      <w:iCs/>
      <w:color w:val="000000"/>
      <w:sz w:val="22"/>
    </w:rPr>
  </w:style>
  <w:style w:type="paragraph" w:styleId="HTMLPreformatted">
    <w:name w:val="HTML Preformatted"/>
    <w:basedOn w:val="Normal"/>
    <w:link w:val="HTMLPreformattedChar"/>
    <w:unhideWhenUsed/>
    <w:rsid w:val="003B5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2877CC"/>
    <w:rPr>
      <w:rFonts w:ascii="Courier New" w:hAnsi="Courier New" w:cs="Courier New"/>
      <w:color w:val="000000"/>
      <w:sz w:val="22"/>
    </w:rPr>
  </w:style>
  <w:style w:type="character" w:styleId="Hyperlink">
    <w:name w:val="Hyperlink"/>
    <w:uiPriority w:val="99"/>
    <w:rsid w:val="003B5FB9"/>
    <w:rPr>
      <w:rFonts w:ascii="Times New Roman" w:hAnsi="Times New Roman"/>
      <w:b w:val="0"/>
      <w:bCs/>
      <w:i w:val="0"/>
      <w:caps w:val="0"/>
      <w:smallCaps w:val="0"/>
      <w:strike w:val="0"/>
      <w:dstrike w:val="0"/>
      <w:vanish w:val="0"/>
      <w:color w:val="auto"/>
      <w:sz w:val="22"/>
      <w:szCs w:val="20"/>
      <w:u w:val="none"/>
      <w:vertAlign w:val="baseline"/>
    </w:rPr>
  </w:style>
  <w:style w:type="paragraph" w:styleId="IndexHeading">
    <w:name w:val="index heading"/>
    <w:basedOn w:val="Normal"/>
    <w:next w:val="Index1"/>
    <w:uiPriority w:val="99"/>
    <w:semiHidden/>
    <w:rsid w:val="003B5FB9"/>
    <w:pPr>
      <w:spacing w:before="240" w:after="120"/>
      <w:jc w:val="center"/>
    </w:pPr>
    <w:rPr>
      <w:rFonts w:asciiTheme="minorHAnsi" w:hAnsiTheme="minorHAnsi"/>
      <w:b/>
      <w:bCs/>
      <w:sz w:val="26"/>
      <w:szCs w:val="26"/>
    </w:rPr>
  </w:style>
  <w:style w:type="paragraph" w:customStyle="1" w:styleId="InsideAddress">
    <w:name w:val="Inside Address"/>
    <w:basedOn w:val="Normal"/>
    <w:rsid w:val="003B5FB9"/>
    <w:pPr>
      <w:jc w:val="left"/>
    </w:pPr>
    <w:rPr>
      <w:color w:val="auto"/>
      <w:sz w:val="20"/>
    </w:rPr>
  </w:style>
  <w:style w:type="paragraph" w:styleId="IntenseQuote">
    <w:name w:val="Intense Quote"/>
    <w:basedOn w:val="Normal"/>
    <w:next w:val="Normal"/>
    <w:link w:val="IntenseQuoteChar"/>
    <w:uiPriority w:val="30"/>
    <w:qFormat/>
    <w:rsid w:val="003B5FB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B5FB9"/>
    <w:rPr>
      <w:i/>
      <w:iCs/>
      <w:color w:val="4F81BD" w:themeColor="accent1"/>
      <w:sz w:val="22"/>
    </w:rPr>
  </w:style>
  <w:style w:type="character" w:customStyle="1" w:styleId="Heading3Char">
    <w:name w:val="Heading 3 Char"/>
    <w:link w:val="Heading3"/>
    <w:rsid w:val="003B5FB9"/>
    <w:rPr>
      <w:rFonts w:eastAsiaTheme="minorHAnsi" w:cstheme="minorBidi"/>
      <w:b/>
      <w:bCs/>
      <w:noProof/>
      <w:sz w:val="22"/>
      <w:szCs w:val="22"/>
    </w:rPr>
  </w:style>
  <w:style w:type="character" w:customStyle="1" w:styleId="BlockTextChar">
    <w:name w:val="Block Text Char"/>
    <w:link w:val="BlockText"/>
    <w:rsid w:val="003B5FB9"/>
    <w:rPr>
      <w:color w:val="000000"/>
      <w:sz w:val="18"/>
    </w:rPr>
  </w:style>
  <w:style w:type="paragraph" w:customStyle="1" w:styleId="InterpretationsGuidelinesTOC">
    <w:name w:val="InterpretationsGuidelinesTOC"/>
    <w:basedOn w:val="Heading6"/>
    <w:rsid w:val="003B5FB9"/>
    <w:rPr>
      <w:sz w:val="20"/>
    </w:rPr>
  </w:style>
  <w:style w:type="character" w:styleId="LineNumber">
    <w:name w:val="line number"/>
    <w:basedOn w:val="DefaultParagraphFont"/>
    <w:semiHidden/>
    <w:unhideWhenUsed/>
    <w:rsid w:val="003B5FB9"/>
  </w:style>
  <w:style w:type="character" w:customStyle="1" w:styleId="BodyTextChar">
    <w:name w:val="Body Text Char"/>
    <w:link w:val="BodyText"/>
    <w:uiPriority w:val="1"/>
    <w:rsid w:val="003B5FB9"/>
    <w:rPr>
      <w:color w:val="000000"/>
      <w:sz w:val="22"/>
      <w:lang w:val="x-none" w:eastAsia="x-none"/>
    </w:rPr>
  </w:style>
  <w:style w:type="paragraph" w:customStyle="1" w:styleId="List6">
    <w:name w:val="List 6"/>
    <w:basedOn w:val="Normal"/>
    <w:autoRedefine/>
    <w:rsid w:val="003B5FB9"/>
    <w:pPr>
      <w:numPr>
        <w:numId w:val="10"/>
      </w:numPr>
      <w:spacing w:after="240"/>
    </w:pPr>
    <w:rPr>
      <w:b/>
    </w:rPr>
  </w:style>
  <w:style w:type="paragraph" w:customStyle="1" w:styleId="List7">
    <w:name w:val="List 7"/>
    <w:basedOn w:val="Normal"/>
    <w:rsid w:val="003B5FB9"/>
    <w:pPr>
      <w:numPr>
        <w:numId w:val="11"/>
      </w:numPr>
      <w:spacing w:after="120"/>
    </w:pPr>
    <w:rPr>
      <w:sz w:val="20"/>
    </w:rPr>
  </w:style>
  <w:style w:type="paragraph" w:customStyle="1" w:styleId="List8">
    <w:name w:val="List 8"/>
    <w:basedOn w:val="Normal"/>
    <w:rsid w:val="003B5FB9"/>
    <w:pPr>
      <w:numPr>
        <w:numId w:val="12"/>
      </w:numPr>
      <w:spacing w:after="240"/>
    </w:pPr>
  </w:style>
  <w:style w:type="paragraph" w:customStyle="1" w:styleId="List8-NoSpace">
    <w:name w:val="List 8-No Space"/>
    <w:basedOn w:val="List8"/>
    <w:rsid w:val="003B5FB9"/>
    <w:pPr>
      <w:spacing w:after="0"/>
    </w:pPr>
  </w:style>
  <w:style w:type="paragraph" w:customStyle="1" w:styleId="List9">
    <w:name w:val="List 9"/>
    <w:basedOn w:val="Normal"/>
    <w:rsid w:val="003B5FB9"/>
    <w:pPr>
      <w:numPr>
        <w:numId w:val="13"/>
      </w:numPr>
      <w:spacing w:after="240"/>
    </w:pPr>
  </w:style>
  <w:style w:type="paragraph" w:customStyle="1" w:styleId="ListBullet3-NoSpace">
    <w:name w:val="List Bullet 3-No Space"/>
    <w:basedOn w:val="ListBullet3"/>
    <w:rsid w:val="003B5FB9"/>
    <w:pPr>
      <w:spacing w:after="0"/>
    </w:pPr>
  </w:style>
  <w:style w:type="paragraph" w:customStyle="1" w:styleId="ListNumber2-NoSpace">
    <w:name w:val="List Number 2-No Space"/>
    <w:basedOn w:val="ListNumber2"/>
    <w:rsid w:val="003B5FB9"/>
    <w:pPr>
      <w:spacing w:after="0"/>
      <w:ind w:left="1080"/>
    </w:pPr>
  </w:style>
  <w:style w:type="paragraph" w:customStyle="1" w:styleId="Normal10pt">
    <w:name w:val="Normal_10pt"/>
    <w:basedOn w:val="Normal"/>
    <w:rsid w:val="003B5FB9"/>
    <w:rPr>
      <w:szCs w:val="24"/>
    </w:rPr>
  </w:style>
  <w:style w:type="paragraph" w:customStyle="1" w:styleId="Normal1">
    <w:name w:val="Normal+1"/>
    <w:basedOn w:val="Normal"/>
    <w:next w:val="Normal"/>
    <w:uiPriority w:val="99"/>
    <w:rsid w:val="003B5FB9"/>
    <w:pPr>
      <w:autoSpaceDE w:val="0"/>
      <w:autoSpaceDN w:val="0"/>
      <w:adjustRightInd w:val="0"/>
      <w:jc w:val="left"/>
    </w:pPr>
    <w:rPr>
      <w:color w:val="auto"/>
      <w:sz w:val="24"/>
      <w:szCs w:val="24"/>
    </w:rPr>
  </w:style>
  <w:style w:type="paragraph" w:styleId="NoteHeading">
    <w:name w:val="Note Heading"/>
    <w:basedOn w:val="Normal"/>
    <w:next w:val="Normal"/>
    <w:link w:val="NoteHeadingChar"/>
    <w:rsid w:val="003B5FB9"/>
  </w:style>
  <w:style w:type="character" w:customStyle="1" w:styleId="NoteHeadingChar">
    <w:name w:val="Note Heading Char"/>
    <w:basedOn w:val="DefaultParagraphFont"/>
    <w:link w:val="NoteHeading"/>
    <w:rsid w:val="002877CC"/>
    <w:rPr>
      <w:color w:val="000000"/>
      <w:sz w:val="22"/>
    </w:rPr>
  </w:style>
  <w:style w:type="character" w:styleId="PageNumber">
    <w:name w:val="page number"/>
    <w:rsid w:val="003B5FB9"/>
    <w:rPr>
      <w:sz w:val="20"/>
    </w:rPr>
  </w:style>
  <w:style w:type="character" w:styleId="PlaceholderText">
    <w:name w:val="Placeholder Text"/>
    <w:basedOn w:val="DefaultParagraphFont"/>
    <w:uiPriority w:val="99"/>
    <w:semiHidden/>
    <w:rsid w:val="003B5FB9"/>
    <w:rPr>
      <w:color w:val="808080"/>
    </w:rPr>
  </w:style>
  <w:style w:type="paragraph" w:styleId="PlainText">
    <w:name w:val="Plain Text"/>
    <w:basedOn w:val="Normal"/>
    <w:link w:val="PlainTextChar"/>
    <w:rsid w:val="003B5FB9"/>
    <w:rPr>
      <w:rFonts w:ascii="Courier New" w:hAnsi="Courier New" w:cs="Courier New"/>
      <w:sz w:val="20"/>
    </w:rPr>
  </w:style>
  <w:style w:type="character" w:customStyle="1" w:styleId="PlainTextChar">
    <w:name w:val="Plain Text Char"/>
    <w:basedOn w:val="DefaultParagraphFont"/>
    <w:link w:val="PlainText"/>
    <w:rsid w:val="002877CC"/>
    <w:rPr>
      <w:rFonts w:ascii="Courier New" w:hAnsi="Courier New" w:cs="Courier New"/>
      <w:color w:val="000000"/>
    </w:rPr>
  </w:style>
  <w:style w:type="paragraph" w:styleId="Quote">
    <w:name w:val="Quote"/>
    <w:basedOn w:val="Normal"/>
    <w:next w:val="Normal"/>
    <w:link w:val="QuoteChar"/>
    <w:uiPriority w:val="29"/>
    <w:qFormat/>
    <w:rsid w:val="003B5FB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B5FB9"/>
    <w:rPr>
      <w:i/>
      <w:iCs/>
      <w:color w:val="404040" w:themeColor="text1" w:themeTint="BF"/>
      <w:sz w:val="22"/>
    </w:rPr>
  </w:style>
  <w:style w:type="paragraph" w:styleId="Salutation">
    <w:name w:val="Salutation"/>
    <w:basedOn w:val="Normal"/>
    <w:next w:val="Normal"/>
    <w:link w:val="SalutationChar"/>
    <w:rsid w:val="003B5FB9"/>
  </w:style>
  <w:style w:type="character" w:customStyle="1" w:styleId="SalutationChar">
    <w:name w:val="Salutation Char"/>
    <w:basedOn w:val="DefaultParagraphFont"/>
    <w:link w:val="Salutation"/>
    <w:rsid w:val="002877CC"/>
    <w:rPr>
      <w:color w:val="000000"/>
      <w:sz w:val="22"/>
    </w:rPr>
  </w:style>
  <w:style w:type="paragraph" w:customStyle="1" w:styleId="SecondLevel">
    <w:name w:val="Second Level"/>
    <w:basedOn w:val="Normal"/>
    <w:rsid w:val="003B5FB9"/>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paragraph" w:styleId="Revision">
    <w:name w:val="Revision"/>
    <w:hidden/>
    <w:uiPriority w:val="99"/>
    <w:semiHidden/>
    <w:rsid w:val="00154406"/>
    <w:rPr>
      <w:color w:val="000000"/>
      <w:sz w:val="22"/>
    </w:rPr>
  </w:style>
  <w:style w:type="paragraph" w:customStyle="1" w:styleId="Series">
    <w:name w:val="Series"/>
    <w:qFormat/>
    <w:rsid w:val="003B5FB9"/>
    <w:pPr>
      <w:jc w:val="right"/>
    </w:pPr>
    <w:rPr>
      <w:rFonts w:ascii="Arial" w:eastAsia="Calibri" w:hAnsi="Arial"/>
      <w:b/>
      <w:bCs/>
      <w:color w:val="000000"/>
      <w:sz w:val="40"/>
      <w:szCs w:val="40"/>
    </w:rPr>
  </w:style>
  <w:style w:type="paragraph" w:styleId="Signature">
    <w:name w:val="Signature"/>
    <w:basedOn w:val="Normal"/>
    <w:link w:val="SignatureChar"/>
    <w:rsid w:val="003B5FB9"/>
    <w:pPr>
      <w:ind w:left="4320"/>
    </w:pPr>
  </w:style>
  <w:style w:type="character" w:customStyle="1" w:styleId="SignatureChar">
    <w:name w:val="Signature Char"/>
    <w:basedOn w:val="DefaultParagraphFont"/>
    <w:link w:val="Signature"/>
    <w:rsid w:val="002877CC"/>
    <w:rPr>
      <w:color w:val="000000"/>
      <w:sz w:val="22"/>
    </w:rPr>
  </w:style>
  <w:style w:type="character" w:styleId="Strong">
    <w:name w:val="Strong"/>
    <w:basedOn w:val="DefaultParagraphFont"/>
    <w:qFormat/>
    <w:rsid w:val="003B5FB9"/>
    <w:rPr>
      <w:b/>
      <w:bCs/>
    </w:rPr>
  </w:style>
  <w:style w:type="numbering" w:customStyle="1" w:styleId="Style1">
    <w:name w:val="Style1"/>
    <w:rsid w:val="003B5FB9"/>
    <w:pPr>
      <w:numPr>
        <w:numId w:val="24"/>
      </w:numPr>
    </w:pPr>
  </w:style>
  <w:style w:type="character" w:customStyle="1" w:styleId="Style1Char">
    <w:name w:val="Style1 Char"/>
    <w:basedOn w:val="DefaultParagraphFont"/>
    <w:rsid w:val="003B5FB9"/>
    <w:rPr>
      <w:rFonts w:ascii="Times New Roman" w:hAnsi="Times New Roman" w:cs="Times New Roman"/>
      <w:sz w:val="24"/>
      <w:szCs w:val="24"/>
    </w:rPr>
  </w:style>
  <w:style w:type="numbering" w:customStyle="1" w:styleId="Style10">
    <w:name w:val="Style10"/>
    <w:uiPriority w:val="99"/>
    <w:rsid w:val="003B5FB9"/>
    <w:pPr>
      <w:numPr>
        <w:numId w:val="25"/>
      </w:numPr>
    </w:pPr>
  </w:style>
  <w:style w:type="paragraph" w:customStyle="1" w:styleId="Style2">
    <w:name w:val="Style2"/>
    <w:basedOn w:val="Normal"/>
    <w:rsid w:val="003B5FB9"/>
    <w:pPr>
      <w:keepNext/>
      <w:numPr>
        <w:numId w:val="26"/>
      </w:numPr>
    </w:pPr>
    <w:rPr>
      <w:rFonts w:ascii="Times New Roman Bold" w:hAnsi="Times New Roman Bold"/>
      <w:b/>
      <w:szCs w:val="22"/>
    </w:rPr>
  </w:style>
  <w:style w:type="paragraph" w:customStyle="1" w:styleId="Style3">
    <w:name w:val="Style3"/>
    <w:basedOn w:val="Normal"/>
    <w:link w:val="Style3Char"/>
    <w:rsid w:val="003B5FB9"/>
    <w:pPr>
      <w:keepNext/>
      <w:spacing w:before="120" w:after="120"/>
    </w:pPr>
    <w:rPr>
      <w:b/>
      <w:szCs w:val="22"/>
      <w:lang w:val="x-none" w:eastAsia="x-none"/>
    </w:rPr>
  </w:style>
  <w:style w:type="character" w:customStyle="1" w:styleId="Style3Char">
    <w:name w:val="Style3 Char"/>
    <w:link w:val="Style3"/>
    <w:rsid w:val="003B5FB9"/>
    <w:rPr>
      <w:b/>
      <w:color w:val="000000"/>
      <w:sz w:val="22"/>
      <w:szCs w:val="22"/>
      <w:lang w:val="x-none" w:eastAsia="x-none"/>
    </w:rPr>
  </w:style>
  <w:style w:type="paragraph" w:customStyle="1" w:styleId="Style4">
    <w:name w:val="Style4"/>
    <w:basedOn w:val="Normal"/>
    <w:link w:val="Style4Char"/>
    <w:rsid w:val="003B5FB9"/>
    <w:pPr>
      <w:keepNext/>
      <w:spacing w:before="60" w:after="80"/>
    </w:pPr>
    <w:rPr>
      <w:b/>
      <w:szCs w:val="22"/>
      <w:lang w:val="x-none" w:eastAsia="x-none"/>
    </w:rPr>
  </w:style>
  <w:style w:type="character" w:customStyle="1" w:styleId="Style4Char">
    <w:name w:val="Style4 Char"/>
    <w:link w:val="Style4"/>
    <w:rsid w:val="003B5FB9"/>
    <w:rPr>
      <w:b/>
      <w:color w:val="000000"/>
      <w:sz w:val="22"/>
      <w:szCs w:val="22"/>
      <w:lang w:val="x-none" w:eastAsia="x-none"/>
    </w:rPr>
  </w:style>
  <w:style w:type="numbering" w:customStyle="1" w:styleId="Style5">
    <w:name w:val="Style5"/>
    <w:uiPriority w:val="99"/>
    <w:rsid w:val="003B5FB9"/>
    <w:pPr>
      <w:numPr>
        <w:numId w:val="27"/>
      </w:numPr>
    </w:pPr>
  </w:style>
  <w:style w:type="numbering" w:customStyle="1" w:styleId="Style6">
    <w:name w:val="Style6"/>
    <w:uiPriority w:val="99"/>
    <w:rsid w:val="003B5FB9"/>
    <w:pPr>
      <w:numPr>
        <w:numId w:val="28"/>
      </w:numPr>
    </w:pPr>
  </w:style>
  <w:style w:type="numbering" w:customStyle="1" w:styleId="Style7">
    <w:name w:val="Style7"/>
    <w:uiPriority w:val="99"/>
    <w:rsid w:val="003B5FB9"/>
    <w:pPr>
      <w:numPr>
        <w:numId w:val="29"/>
      </w:numPr>
    </w:pPr>
  </w:style>
  <w:style w:type="paragraph" w:customStyle="1" w:styleId="Style8">
    <w:name w:val="Style8"/>
    <w:basedOn w:val="Normal"/>
    <w:link w:val="Style8Char"/>
    <w:qFormat/>
    <w:rsid w:val="003B5FB9"/>
    <w:pPr>
      <w:keepNext/>
      <w:numPr>
        <w:ilvl w:val="3"/>
        <w:numId w:val="30"/>
      </w:numPr>
      <w:tabs>
        <w:tab w:val="left" w:pos="1170"/>
        <w:tab w:val="left" w:pos="5220"/>
      </w:tabs>
      <w:spacing w:before="240" w:after="240"/>
      <w:jc w:val="left"/>
      <w:outlineLvl w:val="2"/>
    </w:pPr>
    <w:rPr>
      <w:bCs/>
      <w:noProof/>
      <w:color w:val="auto"/>
      <w:szCs w:val="22"/>
    </w:rPr>
  </w:style>
  <w:style w:type="character" w:customStyle="1" w:styleId="Style8Char">
    <w:name w:val="Style8 Char"/>
    <w:basedOn w:val="DefaultParagraphFont"/>
    <w:link w:val="Style8"/>
    <w:rsid w:val="003B5FB9"/>
    <w:rPr>
      <w:bCs/>
      <w:noProof/>
      <w:sz w:val="22"/>
      <w:szCs w:val="22"/>
    </w:rPr>
  </w:style>
  <w:style w:type="numbering" w:customStyle="1" w:styleId="Style9">
    <w:name w:val="Style9"/>
    <w:uiPriority w:val="99"/>
    <w:rsid w:val="003B5FB9"/>
    <w:pPr>
      <w:numPr>
        <w:numId w:val="31"/>
      </w:numPr>
    </w:pPr>
  </w:style>
  <w:style w:type="paragraph" w:customStyle="1" w:styleId="Subhead">
    <w:name w:val="Subhead"/>
    <w:basedOn w:val="Normal"/>
    <w:rsid w:val="003B5FB9"/>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styleId="Subtitle">
    <w:name w:val="Subtitle"/>
    <w:basedOn w:val="Normal"/>
    <w:link w:val="SubtitleChar"/>
    <w:qFormat/>
    <w:rsid w:val="003B5FB9"/>
    <w:pPr>
      <w:spacing w:after="60"/>
      <w:jc w:val="center"/>
      <w:outlineLvl w:val="1"/>
    </w:pPr>
    <w:rPr>
      <w:rFonts w:cs="Arial"/>
      <w:b/>
      <w:sz w:val="24"/>
      <w:szCs w:val="24"/>
    </w:rPr>
  </w:style>
  <w:style w:type="character" w:customStyle="1" w:styleId="SubtitleChar">
    <w:name w:val="Subtitle Char"/>
    <w:basedOn w:val="DefaultParagraphFont"/>
    <w:link w:val="Subtitle"/>
    <w:rsid w:val="002877CC"/>
    <w:rPr>
      <w:rFonts w:cs="Arial"/>
      <w:b/>
      <w:color w:val="000000"/>
      <w:sz w:val="24"/>
      <w:szCs w:val="24"/>
    </w:rPr>
  </w:style>
  <w:style w:type="character" w:styleId="SubtleEmphasis">
    <w:name w:val="Subtle Emphasis"/>
    <w:uiPriority w:val="19"/>
    <w:qFormat/>
    <w:rsid w:val="003B5FB9"/>
    <w:rPr>
      <w:i/>
      <w:iCs/>
    </w:rPr>
  </w:style>
  <w:style w:type="paragraph" w:customStyle="1" w:styleId="TableColumnHeadings">
    <w:name w:val="Table Column Headings"/>
    <w:basedOn w:val="Normal"/>
    <w:rsid w:val="003B5FB9"/>
    <w:pPr>
      <w:keepNext/>
      <w:keepLines/>
      <w:autoSpaceDE w:val="0"/>
      <w:jc w:val="center"/>
    </w:pPr>
    <w:rPr>
      <w:b/>
      <w:szCs w:val="22"/>
    </w:rPr>
  </w:style>
  <w:style w:type="table" w:styleId="TableGrid">
    <w:name w:val="Table Grid"/>
    <w:basedOn w:val="TableNormal"/>
    <w:rsid w:val="003B5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B5FB9"/>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3B5FB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B5FB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3B5FB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3B5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B5FB9"/>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B5FB9"/>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B5FB9"/>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OC">
    <w:name w:val="MainTOC"/>
    <w:basedOn w:val="Normal"/>
    <w:rsid w:val="003B5FB9"/>
    <w:pPr>
      <w:autoSpaceDE w:val="0"/>
      <w:autoSpaceDN w:val="0"/>
      <w:adjustRightInd w:val="0"/>
      <w:jc w:val="center"/>
    </w:pPr>
    <w:rPr>
      <w:b/>
      <w:bCs/>
      <w:color w:val="auto"/>
      <w:sz w:val="28"/>
      <w:szCs w:val="28"/>
    </w:rPr>
  </w:style>
  <w:style w:type="table" w:customStyle="1" w:styleId="TableGrid5">
    <w:name w:val="Table Grid5"/>
    <w:basedOn w:val="TableNormal"/>
    <w:next w:val="TableGrid"/>
    <w:uiPriority w:val="59"/>
    <w:rsid w:val="003B5FB9"/>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B5FB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3B5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B5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3B5FB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rsid w:val="003B5FB9"/>
    <w:pPr>
      <w:ind w:left="220" w:hanging="220"/>
      <w:jc w:val="left"/>
    </w:pPr>
    <w:rPr>
      <w:rFonts w:asciiTheme="minorHAnsi" w:hAnsiTheme="minorHAnsi"/>
      <w:sz w:val="20"/>
    </w:rPr>
  </w:style>
  <w:style w:type="paragraph" w:styleId="TableofFigures">
    <w:name w:val="table of figures"/>
    <w:aliases w:val="Table Notes"/>
    <w:basedOn w:val="Normal"/>
    <w:next w:val="Normal"/>
    <w:semiHidden/>
    <w:rsid w:val="003B5FB9"/>
    <w:pPr>
      <w:keepNext/>
      <w:keepLines/>
      <w:autoSpaceDE w:val="0"/>
    </w:pPr>
    <w:rPr>
      <w:sz w:val="20"/>
      <w:szCs w:val="22"/>
    </w:rPr>
  </w:style>
  <w:style w:type="paragraph" w:customStyle="1" w:styleId="TableText">
    <w:name w:val="Table Text"/>
    <w:basedOn w:val="Normal"/>
    <w:rsid w:val="003B5FB9"/>
    <w:pPr>
      <w:keepNext/>
      <w:keepLines/>
      <w:spacing w:before="20" w:after="20"/>
      <w:jc w:val="center"/>
    </w:pPr>
    <w:rPr>
      <w:szCs w:val="22"/>
    </w:rPr>
  </w:style>
  <w:style w:type="paragraph" w:customStyle="1" w:styleId="TableText2">
    <w:name w:val="Table Text 2"/>
    <w:basedOn w:val="TableText"/>
    <w:rsid w:val="003B5FB9"/>
    <w:pPr>
      <w:jc w:val="left"/>
    </w:pPr>
  </w:style>
  <w:style w:type="paragraph" w:customStyle="1" w:styleId="HeadingXXX">
    <w:name w:val="Heading X.X.X."/>
    <w:basedOn w:val="Normal"/>
    <w:link w:val="HeadingXXXChar"/>
    <w:qFormat/>
    <w:rsid w:val="003B5FB9"/>
    <w:pPr>
      <w:spacing w:after="200"/>
      <w:ind w:left="1080" w:hanging="720"/>
      <w:jc w:val="left"/>
    </w:pPr>
    <w:rPr>
      <w:rFonts w:eastAsiaTheme="minorHAnsi"/>
      <w:b/>
      <w:color w:val="auto"/>
      <w:sz w:val="24"/>
      <w:szCs w:val="24"/>
    </w:rPr>
  </w:style>
  <w:style w:type="character" w:customStyle="1" w:styleId="HeadingXXXChar">
    <w:name w:val="Heading X.X.X. Char"/>
    <w:basedOn w:val="DefaultParagraphFont"/>
    <w:link w:val="HeadingXXX"/>
    <w:rsid w:val="003B5FB9"/>
    <w:rPr>
      <w:rFonts w:eastAsiaTheme="minorHAnsi"/>
      <w:b/>
      <w:sz w:val="24"/>
      <w:szCs w:val="24"/>
    </w:rPr>
  </w:style>
  <w:style w:type="character" w:customStyle="1" w:styleId="ListParagraphChar">
    <w:name w:val="List Paragraph Char"/>
    <w:basedOn w:val="DefaultParagraphFont"/>
    <w:link w:val="ListParagraph"/>
    <w:uiPriority w:val="34"/>
    <w:rsid w:val="003B5FB9"/>
    <w:rPr>
      <w:color w:val="000000"/>
      <w:sz w:val="22"/>
    </w:rPr>
  </w:style>
  <w:style w:type="paragraph" w:customStyle="1" w:styleId="TableTitle">
    <w:name w:val="Table Title"/>
    <w:basedOn w:val="Normal"/>
    <w:link w:val="TableTitleChar"/>
    <w:qFormat/>
    <w:rsid w:val="003B5FB9"/>
    <w:pPr>
      <w:keepNext/>
      <w:keepLines/>
      <w:jc w:val="center"/>
    </w:pPr>
    <w:rPr>
      <w:rFonts w:ascii="Times New Roman Bold" w:eastAsiaTheme="minorHAnsi" w:hAnsi="Times New Roman Bold" w:cstheme="minorBidi"/>
      <w:b/>
      <w:szCs w:val="22"/>
      <w:lang w:val="x-none" w:eastAsia="x-none"/>
    </w:rPr>
  </w:style>
  <w:style w:type="character" w:customStyle="1" w:styleId="TableTitleChar">
    <w:name w:val="Table Title Char"/>
    <w:basedOn w:val="Heading2Char"/>
    <w:link w:val="TableTitle"/>
    <w:rsid w:val="003B5FB9"/>
    <w:rPr>
      <w:rFonts w:ascii="Times New Roman Bold" w:eastAsiaTheme="minorHAnsi" w:hAnsi="Times New Roman Bold" w:cstheme="minorBidi"/>
      <w:b/>
      <w:bCs w:val="0"/>
      <w:color w:val="000000"/>
      <w:sz w:val="22"/>
      <w:szCs w:val="22"/>
      <w:lang w:val="x-none" w:eastAsia="x-none"/>
    </w:rPr>
  </w:style>
  <w:style w:type="paragraph" w:styleId="Title">
    <w:name w:val="Title"/>
    <w:basedOn w:val="Normal"/>
    <w:link w:val="TitleChar"/>
    <w:qFormat/>
    <w:rsid w:val="003B5FB9"/>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2877CC"/>
    <w:rPr>
      <w:rFonts w:ascii="Arial" w:hAnsi="Arial" w:cs="Arial"/>
      <w:b/>
      <w:bCs/>
      <w:color w:val="000000"/>
      <w:kern w:val="28"/>
      <w:sz w:val="32"/>
      <w:szCs w:val="32"/>
    </w:rPr>
  </w:style>
  <w:style w:type="character" w:customStyle="1" w:styleId="Heading6Char">
    <w:name w:val="Heading 6 Char"/>
    <w:basedOn w:val="DefaultParagraphFont"/>
    <w:link w:val="Heading6"/>
    <w:locked/>
    <w:rsid w:val="003B5FB9"/>
    <w:rPr>
      <w:rFonts w:eastAsiaTheme="minorHAnsi"/>
      <w:b/>
      <w:bCs/>
      <w:snapToGrid w:val="0"/>
      <w:sz w:val="22"/>
      <w:szCs w:val="22"/>
    </w:rPr>
  </w:style>
  <w:style w:type="paragraph" w:styleId="TOAHeading">
    <w:name w:val="toa heading"/>
    <w:basedOn w:val="Normal"/>
    <w:next w:val="Normal"/>
    <w:semiHidden/>
    <w:rsid w:val="003B5FB9"/>
    <w:pPr>
      <w:spacing w:before="240" w:after="120"/>
      <w:jc w:val="left"/>
    </w:pPr>
    <w:rPr>
      <w:rFonts w:asciiTheme="minorHAnsi" w:hAnsiTheme="minorHAnsi" w:cs="Arial"/>
      <w:b/>
      <w:bCs/>
      <w:caps/>
      <w:sz w:val="20"/>
    </w:rPr>
  </w:style>
  <w:style w:type="paragraph" w:styleId="TOC1">
    <w:name w:val="toc 1"/>
    <w:basedOn w:val="Normal"/>
    <w:next w:val="Heading1"/>
    <w:uiPriority w:val="39"/>
    <w:qFormat/>
    <w:rsid w:val="00D16A76"/>
    <w:pPr>
      <w:tabs>
        <w:tab w:val="left" w:pos="907"/>
        <w:tab w:val="right" w:leader="dot" w:pos="9360"/>
      </w:tabs>
      <w:spacing w:before="180"/>
      <w:ind w:left="288" w:hanging="288"/>
      <w:jc w:val="left"/>
      <w:outlineLvl w:val="0"/>
    </w:pPr>
    <w:rPr>
      <w:rFonts w:ascii="Arial" w:hAnsi="Arial"/>
      <w:b/>
      <w:bCs/>
      <w:noProof/>
    </w:rPr>
  </w:style>
  <w:style w:type="paragraph" w:styleId="TOC2">
    <w:name w:val="toc 2"/>
    <w:basedOn w:val="Normal"/>
    <w:next w:val="Normal"/>
    <w:autoRedefine/>
    <w:uiPriority w:val="39"/>
    <w:qFormat/>
    <w:rsid w:val="00F800FA"/>
    <w:pPr>
      <w:tabs>
        <w:tab w:val="left" w:pos="907"/>
        <w:tab w:val="right" w:leader="dot" w:pos="9360"/>
      </w:tabs>
      <w:spacing w:before="120"/>
      <w:ind w:left="547" w:hanging="547"/>
      <w:jc w:val="left"/>
      <w:outlineLvl w:val="1"/>
    </w:pPr>
    <w:rPr>
      <w:rFonts w:ascii="Arial" w:hAnsi="Arial"/>
      <w:bCs/>
      <w:noProof/>
      <w:sz w:val="20"/>
      <w:szCs w:val="22"/>
    </w:rPr>
  </w:style>
  <w:style w:type="paragraph" w:styleId="TOC3">
    <w:name w:val="toc 3"/>
    <w:basedOn w:val="Normal"/>
    <w:next w:val="Normal"/>
    <w:autoRedefine/>
    <w:uiPriority w:val="39"/>
    <w:qFormat/>
    <w:rsid w:val="00F800FA"/>
    <w:pPr>
      <w:tabs>
        <w:tab w:val="left" w:pos="1440"/>
        <w:tab w:val="right" w:leader="dot" w:pos="9360"/>
      </w:tabs>
      <w:spacing w:before="60"/>
      <w:ind w:left="1440" w:hanging="720"/>
      <w:jc w:val="left"/>
    </w:pPr>
    <w:rPr>
      <w:rFonts w:ascii="Arial" w:hAnsi="Arial"/>
      <w:iCs/>
      <w:noProof/>
      <w:sz w:val="20"/>
    </w:rPr>
  </w:style>
  <w:style w:type="paragraph" w:styleId="TOC4">
    <w:name w:val="toc 4"/>
    <w:next w:val="Normal"/>
    <w:autoRedefine/>
    <w:uiPriority w:val="39"/>
    <w:qFormat/>
    <w:rsid w:val="00D16A76"/>
    <w:pPr>
      <w:tabs>
        <w:tab w:val="left" w:pos="2592"/>
        <w:tab w:val="right" w:leader="dot" w:pos="9360"/>
      </w:tabs>
      <w:spacing w:before="60"/>
      <w:ind w:left="1296" w:hanging="288"/>
    </w:pPr>
    <w:rPr>
      <w:rFonts w:ascii="Arial" w:eastAsiaTheme="minorHAnsi" w:hAnsi="Arial"/>
      <w:szCs w:val="24"/>
    </w:rPr>
  </w:style>
  <w:style w:type="paragraph" w:styleId="TOC5">
    <w:name w:val="toc 5"/>
    <w:basedOn w:val="Normal"/>
    <w:next w:val="Normal"/>
    <w:autoRedefine/>
    <w:uiPriority w:val="39"/>
    <w:rsid w:val="00D16A76"/>
    <w:pPr>
      <w:tabs>
        <w:tab w:val="left" w:pos="3024"/>
        <w:tab w:val="right" w:leader="dot" w:pos="9350"/>
      </w:tabs>
      <w:spacing w:before="60"/>
      <w:ind w:left="1728" w:hanging="288"/>
      <w:jc w:val="left"/>
      <w:outlineLvl w:val="4"/>
    </w:pPr>
    <w:rPr>
      <w:rFonts w:ascii="Arial" w:hAnsi="Arial"/>
      <w:sz w:val="20"/>
    </w:rPr>
  </w:style>
  <w:style w:type="paragraph" w:styleId="TOC6">
    <w:name w:val="toc 6"/>
    <w:basedOn w:val="Normal"/>
    <w:next w:val="Normal"/>
    <w:autoRedefine/>
    <w:uiPriority w:val="39"/>
    <w:rsid w:val="00D16A76"/>
    <w:pPr>
      <w:tabs>
        <w:tab w:val="left" w:pos="864"/>
        <w:tab w:val="right" w:leader="dot" w:pos="9350"/>
      </w:tabs>
      <w:ind w:left="720" w:hanging="360"/>
    </w:pPr>
  </w:style>
  <w:style w:type="paragraph" w:styleId="TOC7">
    <w:name w:val="toc 7"/>
    <w:basedOn w:val="Normal"/>
    <w:next w:val="Normal"/>
    <w:autoRedefine/>
    <w:uiPriority w:val="39"/>
    <w:rsid w:val="00D16A76"/>
    <w:pPr>
      <w:ind w:left="1000"/>
    </w:pPr>
  </w:style>
  <w:style w:type="paragraph" w:styleId="TOC8">
    <w:name w:val="toc 8"/>
    <w:basedOn w:val="Normal"/>
    <w:next w:val="Normal"/>
    <w:autoRedefine/>
    <w:uiPriority w:val="39"/>
    <w:rsid w:val="00D16A76"/>
    <w:pPr>
      <w:tabs>
        <w:tab w:val="left" w:pos="1200"/>
      </w:tabs>
      <w:ind w:left="1200"/>
    </w:pPr>
  </w:style>
  <w:style w:type="paragraph" w:styleId="TOC9">
    <w:name w:val="toc 9"/>
    <w:basedOn w:val="Normal"/>
    <w:next w:val="Normal"/>
    <w:autoRedefine/>
    <w:uiPriority w:val="39"/>
    <w:rsid w:val="00D16A76"/>
    <w:pPr>
      <w:ind w:left="1400"/>
    </w:pPr>
  </w:style>
  <w:style w:type="paragraph" w:styleId="TOCHeading">
    <w:name w:val="TOC Heading"/>
    <w:basedOn w:val="Heading1"/>
    <w:next w:val="Normal"/>
    <w:uiPriority w:val="39"/>
    <w:unhideWhenUsed/>
    <w:qFormat/>
    <w:rsid w:val="009B78EB"/>
    <w:pPr>
      <w:numPr>
        <w:numId w:val="0"/>
      </w:numPr>
      <w:pBdr>
        <w:bottom w:val="none" w:sz="0" w:space="0" w:color="auto"/>
      </w:pBdr>
      <w:spacing w:after="360"/>
    </w:pPr>
    <w:rPr>
      <w:rFonts w:ascii="Arial" w:hAnsi="Arial"/>
      <w:bCs w:val="0"/>
      <w:sz w:val="24"/>
      <w:szCs w:val="22"/>
    </w:rPr>
  </w:style>
  <w:style w:type="character" w:styleId="Mention">
    <w:name w:val="Mention"/>
    <w:basedOn w:val="DefaultParagraphFont"/>
    <w:uiPriority w:val="99"/>
    <w:unhideWhenUsed/>
    <w:rsid w:val="003B5FB9"/>
    <w:rPr>
      <w:color w:val="2B579A"/>
      <w:shd w:val="clear" w:color="auto" w:fill="E6E6E6"/>
    </w:rPr>
  </w:style>
  <w:style w:type="paragraph" w:customStyle="1" w:styleId="ListXXX">
    <w:name w:val="List X.X.X."/>
    <w:basedOn w:val="ListParagraph"/>
    <w:link w:val="ListXXXChar"/>
    <w:qFormat/>
    <w:rsid w:val="003B5FB9"/>
    <w:pPr>
      <w:numPr>
        <w:numId w:val="23"/>
      </w:numPr>
      <w:spacing w:after="240"/>
    </w:pPr>
  </w:style>
  <w:style w:type="character" w:customStyle="1" w:styleId="ListXXXChar">
    <w:name w:val="List X.X.X. Char"/>
    <w:basedOn w:val="ListParagraphChar"/>
    <w:link w:val="ListXXX"/>
    <w:rsid w:val="003B5FB9"/>
    <w:rPr>
      <w:color w:val="000000"/>
      <w:sz w:val="22"/>
    </w:rPr>
  </w:style>
  <w:style w:type="paragraph" w:styleId="NoSpacing">
    <w:name w:val="No Spacing"/>
    <w:uiPriority w:val="1"/>
    <w:qFormat/>
    <w:rsid w:val="003B5FB9"/>
    <w:pPr>
      <w:jc w:val="both"/>
    </w:pPr>
    <w:rPr>
      <w:color w:val="000000"/>
      <w:sz w:val="22"/>
    </w:rPr>
  </w:style>
  <w:style w:type="paragraph" w:customStyle="1" w:styleId="Heading3-nolinespaceafter">
    <w:name w:val="Heading 3 -no line space after"/>
    <w:basedOn w:val="Heading3"/>
    <w:link w:val="Heading3-nolinespaceafterChar"/>
    <w:rsid w:val="003B5FB9"/>
    <w:pPr>
      <w:spacing w:after="0"/>
      <w:contextualSpacing w:val="0"/>
    </w:pPr>
  </w:style>
  <w:style w:type="character" w:customStyle="1" w:styleId="Heading3-nolinespaceafterChar">
    <w:name w:val="Heading 3 -no line space after Char"/>
    <w:basedOn w:val="Heading3Char"/>
    <w:link w:val="Heading3-nolinespaceafter"/>
    <w:rsid w:val="003B5FB9"/>
    <w:rPr>
      <w:rFonts w:eastAsiaTheme="minorHAnsi" w:cstheme="minorBidi"/>
      <w:b/>
      <w:bCs/>
      <w:noProof/>
      <w:sz w:val="22"/>
      <w:szCs w:val="22"/>
    </w:rPr>
  </w:style>
  <w:style w:type="paragraph" w:customStyle="1" w:styleId="Errataupdate">
    <w:name w:val="Errata_update"/>
    <w:basedOn w:val="Normal"/>
    <w:qFormat/>
    <w:rsid w:val="00D16A76"/>
    <w:pPr>
      <w:spacing w:before="5400"/>
      <w:jc w:val="center"/>
    </w:pPr>
    <w:rPr>
      <w:smallCap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1438">
      <w:bodyDiv w:val="1"/>
      <w:marLeft w:val="0"/>
      <w:marRight w:val="0"/>
      <w:marTop w:val="0"/>
      <w:marBottom w:val="0"/>
      <w:divBdr>
        <w:top w:val="none" w:sz="0" w:space="0" w:color="auto"/>
        <w:left w:val="none" w:sz="0" w:space="0" w:color="auto"/>
        <w:bottom w:val="none" w:sz="0" w:space="0" w:color="auto"/>
        <w:right w:val="none" w:sz="0" w:space="0" w:color="auto"/>
      </w:divBdr>
    </w:div>
    <w:div w:id="375156948">
      <w:bodyDiv w:val="1"/>
      <w:marLeft w:val="0"/>
      <w:marRight w:val="0"/>
      <w:marTop w:val="0"/>
      <w:marBottom w:val="0"/>
      <w:divBdr>
        <w:top w:val="none" w:sz="0" w:space="0" w:color="auto"/>
        <w:left w:val="none" w:sz="0" w:space="0" w:color="auto"/>
        <w:bottom w:val="none" w:sz="0" w:space="0" w:color="auto"/>
        <w:right w:val="none" w:sz="0" w:space="0" w:color="auto"/>
      </w:divBdr>
    </w:div>
    <w:div w:id="446510213">
      <w:bodyDiv w:val="1"/>
      <w:marLeft w:val="0"/>
      <w:marRight w:val="0"/>
      <w:marTop w:val="0"/>
      <w:marBottom w:val="0"/>
      <w:divBdr>
        <w:top w:val="none" w:sz="0" w:space="0" w:color="auto"/>
        <w:left w:val="none" w:sz="0" w:space="0" w:color="auto"/>
        <w:bottom w:val="none" w:sz="0" w:space="0" w:color="auto"/>
        <w:right w:val="none" w:sz="0" w:space="0" w:color="auto"/>
      </w:divBdr>
    </w:div>
    <w:div w:id="777064808">
      <w:bodyDiv w:val="1"/>
      <w:marLeft w:val="0"/>
      <w:marRight w:val="0"/>
      <w:marTop w:val="0"/>
      <w:marBottom w:val="0"/>
      <w:divBdr>
        <w:top w:val="none" w:sz="0" w:space="0" w:color="auto"/>
        <w:left w:val="none" w:sz="0" w:space="0" w:color="auto"/>
        <w:bottom w:val="none" w:sz="0" w:space="0" w:color="auto"/>
        <w:right w:val="none" w:sz="0" w:space="0" w:color="auto"/>
      </w:divBdr>
    </w:div>
    <w:div w:id="920331847">
      <w:bodyDiv w:val="1"/>
      <w:marLeft w:val="0"/>
      <w:marRight w:val="0"/>
      <w:marTop w:val="0"/>
      <w:marBottom w:val="0"/>
      <w:divBdr>
        <w:top w:val="none" w:sz="0" w:space="0" w:color="auto"/>
        <w:left w:val="none" w:sz="0" w:space="0" w:color="auto"/>
        <w:bottom w:val="none" w:sz="0" w:space="0" w:color="auto"/>
        <w:right w:val="none" w:sz="0" w:space="0" w:color="auto"/>
      </w:divBdr>
    </w:div>
    <w:div w:id="1033654379">
      <w:bodyDiv w:val="1"/>
      <w:marLeft w:val="0"/>
      <w:marRight w:val="0"/>
      <w:marTop w:val="0"/>
      <w:marBottom w:val="0"/>
      <w:divBdr>
        <w:top w:val="none" w:sz="0" w:space="0" w:color="auto"/>
        <w:left w:val="none" w:sz="0" w:space="0" w:color="auto"/>
        <w:bottom w:val="none" w:sz="0" w:space="0" w:color="auto"/>
        <w:right w:val="none" w:sz="0" w:space="0" w:color="auto"/>
      </w:divBdr>
    </w:div>
    <w:div w:id="1056204108">
      <w:bodyDiv w:val="1"/>
      <w:marLeft w:val="0"/>
      <w:marRight w:val="0"/>
      <w:marTop w:val="0"/>
      <w:marBottom w:val="0"/>
      <w:divBdr>
        <w:top w:val="none" w:sz="0" w:space="0" w:color="auto"/>
        <w:left w:val="none" w:sz="0" w:space="0" w:color="auto"/>
        <w:bottom w:val="none" w:sz="0" w:space="0" w:color="auto"/>
        <w:right w:val="none" w:sz="0" w:space="0" w:color="auto"/>
      </w:divBdr>
    </w:div>
    <w:div w:id="1388802534">
      <w:bodyDiv w:val="1"/>
      <w:marLeft w:val="0"/>
      <w:marRight w:val="0"/>
      <w:marTop w:val="0"/>
      <w:marBottom w:val="0"/>
      <w:divBdr>
        <w:top w:val="none" w:sz="0" w:space="0" w:color="auto"/>
        <w:left w:val="none" w:sz="0" w:space="0" w:color="auto"/>
        <w:bottom w:val="none" w:sz="0" w:space="0" w:color="auto"/>
        <w:right w:val="none" w:sz="0" w:space="0" w:color="auto"/>
      </w:divBdr>
    </w:div>
    <w:div w:id="206644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cfr.gov/cgi-bin/text-idx?node=pt21.2.101&amp;rgn=div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cfr.gov/cgi-bin/text-idx?node=pt9.2.317&amp;rgn=div5"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3A1718-A7F3-4401-B1D8-CCC8B275969C}">
  <ds:schemaRefs>
    <ds:schemaRef ds:uri="http://schemas.openxmlformats.org/officeDocument/2006/bibliography"/>
  </ds:schemaRefs>
</ds:datastoreItem>
</file>

<file path=customXml/itemProps2.xml><?xml version="1.0" encoding="utf-8"?>
<ds:datastoreItem xmlns:ds="http://schemas.openxmlformats.org/officeDocument/2006/customXml" ds:itemID="{68F90FC4-765F-493C-9627-231865EF47B2}">
  <ds:schemaRefs>
    <ds:schemaRef ds:uri="http://purl.org/dc/elements/1.1/"/>
    <ds:schemaRef ds:uri="http://schemas.microsoft.com/office/2006/documentManagement/types"/>
    <ds:schemaRef ds:uri="391eeb16-c6fa-45a0-a257-15c91795993b"/>
    <ds:schemaRef ds:uri="http://schemas.openxmlformats.org/package/2006/metadata/core-properties"/>
    <ds:schemaRef ds:uri="http://purl.org/dc/terms/"/>
    <ds:schemaRef ds:uri="http://schemas.microsoft.com/office/infopath/2007/PartnerControls"/>
    <ds:schemaRef ds:uri="http://purl.org/dc/dcmitype/"/>
    <ds:schemaRef ds:uri="9dd99a73-5057-4192-b603-0c7d2295417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4E5AD6E-DB27-4510-8183-FBF7B0433AB9}">
  <ds:schemaRefs>
    <ds:schemaRef ds:uri="http://schemas.microsoft.com/sharepoint/v3/contenttype/forms"/>
  </ds:schemaRefs>
</ds:datastoreItem>
</file>

<file path=customXml/itemProps4.xml><?xml version="1.0" encoding="utf-8"?>
<ds:datastoreItem xmlns:ds="http://schemas.openxmlformats.org/officeDocument/2006/customXml" ds:itemID="{1A343CED-2855-4CFA-B91A-D05E9BFB8AC3}">
  <ds:schemaRefs>
    <ds:schemaRef ds:uri="http://schemas.openxmlformats.org/officeDocument/2006/bibliography"/>
  </ds:schemaRefs>
</ds:datastoreItem>
</file>

<file path=customXml/itemProps5.xml><?xml version="1.0" encoding="utf-8"?>
<ds:datastoreItem xmlns:ds="http://schemas.openxmlformats.org/officeDocument/2006/customXml" ds:itemID="{7EB8AD56-0A31-4457-A8D1-22ED872CE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2205</Words>
  <Characters>13061</Characters>
  <Application>Microsoft Office Word</Application>
  <DocSecurity>0</DocSecurity>
  <Lines>277</Lines>
  <Paragraphs>164</Paragraphs>
  <ScaleCrop>false</ScaleCrop>
  <HeadingPairs>
    <vt:vector size="2" baseType="variant">
      <vt:variant>
        <vt:lpstr>Title</vt:lpstr>
      </vt:variant>
      <vt:variant>
        <vt:i4>1</vt:i4>
      </vt:variant>
    </vt:vector>
  </HeadingPairs>
  <TitlesOfParts>
    <vt:vector size="1" baseType="lpstr">
      <vt:lpstr>Chapter 5.  Specialized Test Procedures</vt:lpstr>
    </vt:vector>
  </TitlesOfParts>
  <Company>Hewlett-Packard</Company>
  <LinksUpToDate>false</LinksUpToDate>
  <CharactersWithSpaces>15102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5.  Specialized Test Procedures</dc:title>
  <dc:subject>NIST HB-133 - 2025 Edition</dc:subject>
  <dc:creator>McGuire, John T. (Fed), Baucom, Isabel Chavez (Fed), Sefcik, David (Fed), Minnich, Loren B. (Fed), Lippa, Katrice A. (Fed)</dc:creator>
  <cp:keywords>count, labeling, measures, packaging, testing procedures, testing methods, weight, volume, length, scale, area, thickness</cp:keywords>
  <dc:description/>
  <cp:lastModifiedBy>Baucom, Isabel Chavez (Fed)</cp:lastModifiedBy>
  <cp:revision>11</cp:revision>
  <cp:lastPrinted>2024-10-28T14:44:00Z</cp:lastPrinted>
  <dcterms:created xsi:type="dcterms:W3CDTF">2024-10-02T20:16:00Z</dcterms:created>
  <dcterms:modified xsi:type="dcterms:W3CDTF">2024-10-28T14:47:00Z</dcterms:modified>
  <cp:category>weights and mesures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y fmtid="{D5CDD505-2E9C-101B-9397-08002B2CF9AE}" pid="4" name="ContentTypeId">
    <vt:lpwstr>0x01010051169A3B451A6547A13B41C1BB0B6C9E</vt:lpwstr>
  </property>
  <property fmtid="{D5CDD505-2E9C-101B-9397-08002B2CF9AE}" pid="5" name="MediaServiceImageTags">
    <vt:lpwstr/>
  </property>
  <property fmtid="{D5CDD505-2E9C-101B-9397-08002B2CF9AE}" pid="6" name="_ExtendedDescription">
    <vt:lpwstr/>
  </property>
  <property fmtid="{D5CDD505-2E9C-101B-9397-08002B2CF9AE}" pid="7" name="GrammarlyDocumentId">
    <vt:lpwstr>af92d17917fc11d4211be90f67a4343aba47c41af604ef61d50ebf8733da5bd1</vt:lpwstr>
  </property>
</Properties>
</file>