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95EFD" w14:textId="77777777" w:rsidR="0093591B" w:rsidRDefault="0093591B" w:rsidP="0093591B">
      <w:pPr>
        <w:pStyle w:val="TOCHeading"/>
      </w:pPr>
      <w:r>
        <w:t>Table of Contents</w:t>
      </w:r>
    </w:p>
    <w:p w14:paraId="32EF1162" w14:textId="292E81ED" w:rsidR="0098135A" w:rsidRPr="0098135A" w:rsidRDefault="0093591B" w:rsidP="0098135A">
      <w:pPr>
        <w:pStyle w:val="TOC1"/>
        <w:ind w:left="0" w:firstLine="0"/>
        <w:outlineLvl w:val="9"/>
        <w:rPr>
          <w:rFonts w:eastAsiaTheme="minorEastAsia" w:cs="Arial"/>
          <w:b w:val="0"/>
          <w:bCs w:val="0"/>
          <w:color w:val="auto"/>
          <w:kern w:val="2"/>
          <w:szCs w:val="22"/>
          <w14:ligatures w14:val="standardContextual"/>
        </w:rPr>
      </w:pPr>
      <w:r w:rsidRPr="0098135A">
        <w:rPr>
          <w:rFonts w:cs="Arial"/>
          <w:b w:val="0"/>
          <w:bCs w:val="0"/>
        </w:rPr>
        <w:fldChar w:fldCharType="begin"/>
      </w:r>
      <w:r w:rsidRPr="0098135A">
        <w:rPr>
          <w:rFonts w:cs="Arial"/>
          <w:b w:val="0"/>
          <w:bCs w:val="0"/>
        </w:rPr>
        <w:instrText xml:space="preserve"> TOC \o "1-3" \h \z \u </w:instrText>
      </w:r>
      <w:r w:rsidRPr="0098135A">
        <w:rPr>
          <w:rFonts w:cs="Arial"/>
          <w:b w:val="0"/>
          <w:bCs w:val="0"/>
        </w:rPr>
        <w:fldChar w:fldCharType="separate"/>
      </w:r>
      <w:hyperlink w:anchor="_Toc176945846" w:history="1">
        <w:r w:rsidR="0098135A" w:rsidRPr="0098135A">
          <w:rPr>
            <w:rStyle w:val="Hyperlink"/>
            <w:rFonts w:cs="Arial"/>
          </w:rPr>
          <w:t>Chapter 4. Test Procedures – Packages Labeled by Count,  Linear Measure, Area, Thickness, and Combinations of Quantities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_Toc176945846 \h </w:instrText>
        </w:r>
        <w:r w:rsidR="0098135A" w:rsidRPr="0098135A">
          <w:rPr>
            <w:rFonts w:cs="Arial"/>
            <w:webHidden/>
          </w:rPr>
        </w:r>
        <w:r w:rsidR="0098135A" w:rsidRPr="0098135A">
          <w:rPr>
            <w:rFonts w:cs="Arial"/>
            <w:webHidden/>
          </w:rPr>
          <w:fldChar w:fldCharType="separate"/>
        </w:r>
        <w:r w:rsidR="00A9444C">
          <w:rPr>
            <w:rFonts w:cs="Arial"/>
            <w:webHidden/>
          </w:rPr>
          <w:t>125</w:t>
        </w:r>
        <w:r w:rsidR="0098135A" w:rsidRPr="0098135A">
          <w:rPr>
            <w:rFonts w:cs="Arial"/>
            <w:webHidden/>
          </w:rPr>
          <w:fldChar w:fldCharType="end"/>
        </w:r>
      </w:hyperlink>
    </w:p>
    <w:p w14:paraId="187AA56F" w14:textId="4434E2C4"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51" w:history="1">
        <w:r w:rsidR="0098135A" w:rsidRPr="0098135A">
          <w:rPr>
            <w:rStyle w:val="Hyperlink"/>
            <w:rFonts w:cs="Arial"/>
          </w:rPr>
          <w:t>4.1.</w:t>
        </w:r>
        <w:r w:rsidR="0098135A" w:rsidRPr="0098135A">
          <w:rPr>
            <w:rFonts w:eastAsiaTheme="minorEastAsia" w:cs="Arial"/>
            <w:bCs w:val="0"/>
            <w:color w:val="auto"/>
            <w:kern w:val="2"/>
            <w:sz w:val="22"/>
            <w14:ligatures w14:val="standardContextual"/>
          </w:rPr>
          <w:tab/>
        </w:r>
        <w:r w:rsidR="0098135A" w:rsidRPr="0098135A">
          <w:rPr>
            <w:rStyle w:val="Hyperlink"/>
            <w:rFonts w:cs="Arial"/>
          </w:rPr>
          <w:t>Scope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_Toc176945851 \h </w:instrText>
        </w:r>
        <w:r w:rsidR="0098135A" w:rsidRPr="0098135A">
          <w:rPr>
            <w:rFonts w:cs="Arial"/>
            <w:webHidden/>
          </w:rPr>
        </w:r>
        <w:r w:rsidR="0098135A" w:rsidRPr="0098135A">
          <w:rPr>
            <w:rFonts w:cs="Arial"/>
            <w:webHidden/>
          </w:rPr>
          <w:fldChar w:fldCharType="separate"/>
        </w:r>
        <w:r w:rsidR="00A9444C">
          <w:rPr>
            <w:rFonts w:cs="Arial"/>
            <w:webHidden/>
          </w:rPr>
          <w:t>125</w:t>
        </w:r>
        <w:r w:rsidR="0098135A" w:rsidRPr="0098135A">
          <w:rPr>
            <w:rFonts w:cs="Arial"/>
            <w:webHidden/>
          </w:rPr>
          <w:fldChar w:fldCharType="end"/>
        </w:r>
      </w:hyperlink>
    </w:p>
    <w:p w14:paraId="34295C15" w14:textId="7490DAC9"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52" w:history="1">
        <w:r w:rsidR="0098135A" w:rsidRPr="0098135A">
          <w:rPr>
            <w:rStyle w:val="Hyperlink"/>
            <w:rFonts w:cs="Arial"/>
          </w:rPr>
          <w:t>4.2.</w:t>
        </w:r>
        <w:r w:rsidR="0098135A" w:rsidRPr="0098135A">
          <w:rPr>
            <w:rFonts w:eastAsiaTheme="minorEastAsia" w:cs="Arial"/>
            <w:bCs w:val="0"/>
            <w:color w:val="auto"/>
            <w:kern w:val="2"/>
            <w:sz w:val="22"/>
            <w14:ligatures w14:val="standardContextual"/>
          </w:rPr>
          <w:tab/>
        </w:r>
        <w:r w:rsidR="0098135A" w:rsidRPr="0098135A">
          <w:rPr>
            <w:rStyle w:val="Hyperlink"/>
            <w:rFonts w:cs="Arial"/>
          </w:rPr>
          <w:t>Packages Labeled by Count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_Toc176945852 \h </w:instrText>
        </w:r>
        <w:r w:rsidR="0098135A" w:rsidRPr="0098135A">
          <w:rPr>
            <w:rFonts w:cs="Arial"/>
            <w:webHidden/>
          </w:rPr>
        </w:r>
        <w:r w:rsidR="0098135A" w:rsidRPr="0098135A">
          <w:rPr>
            <w:rFonts w:cs="Arial"/>
            <w:webHidden/>
          </w:rPr>
          <w:fldChar w:fldCharType="separate"/>
        </w:r>
        <w:r w:rsidR="00A9444C">
          <w:rPr>
            <w:rFonts w:cs="Arial"/>
            <w:webHidden/>
          </w:rPr>
          <w:t>125</w:t>
        </w:r>
        <w:r w:rsidR="0098135A" w:rsidRPr="0098135A">
          <w:rPr>
            <w:rFonts w:cs="Arial"/>
            <w:webHidden/>
          </w:rPr>
          <w:fldChar w:fldCharType="end"/>
        </w:r>
      </w:hyperlink>
    </w:p>
    <w:p w14:paraId="31BE536B" w14:textId="7BADD8F8"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59" w:history="1">
        <w:r w:rsidR="0098135A" w:rsidRPr="0098135A">
          <w:rPr>
            <w:rStyle w:val="Hyperlink"/>
            <w:rFonts w:cs="Arial"/>
          </w:rPr>
          <w:t>4.2.1.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Packages Labeled with 50 Items or Fewer</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_Toc176945859 \h </w:instrText>
        </w:r>
        <w:r w:rsidR="0098135A" w:rsidRPr="0098135A">
          <w:rPr>
            <w:rFonts w:cs="Arial"/>
            <w:webHidden/>
          </w:rPr>
        </w:r>
        <w:r w:rsidR="0098135A" w:rsidRPr="0098135A">
          <w:rPr>
            <w:rFonts w:cs="Arial"/>
            <w:webHidden/>
          </w:rPr>
          <w:fldChar w:fldCharType="separate"/>
        </w:r>
        <w:r w:rsidR="00A9444C">
          <w:rPr>
            <w:rFonts w:cs="Arial"/>
            <w:webHidden/>
          </w:rPr>
          <w:t>125</w:t>
        </w:r>
        <w:r w:rsidR="0098135A" w:rsidRPr="0098135A">
          <w:rPr>
            <w:rFonts w:cs="Arial"/>
            <w:webHidden/>
          </w:rPr>
          <w:fldChar w:fldCharType="end"/>
        </w:r>
      </w:hyperlink>
    </w:p>
    <w:p w14:paraId="6D92F5C7" w14:textId="0AE00B39"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60" w:history="1">
        <w:r w:rsidR="0098135A" w:rsidRPr="0098135A">
          <w:rPr>
            <w:rStyle w:val="Hyperlink"/>
            <w:rFonts w:cs="Arial"/>
          </w:rPr>
          <w:t>4.2.2.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Packages Labeled by Count of More than 50 Items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_Toc176945860 \h </w:instrText>
        </w:r>
        <w:r w:rsidR="0098135A" w:rsidRPr="0098135A">
          <w:rPr>
            <w:rFonts w:cs="Arial"/>
            <w:webHidden/>
          </w:rPr>
        </w:r>
        <w:r w:rsidR="0098135A" w:rsidRPr="0098135A">
          <w:rPr>
            <w:rFonts w:cs="Arial"/>
            <w:webHidden/>
          </w:rPr>
          <w:fldChar w:fldCharType="separate"/>
        </w:r>
        <w:r w:rsidR="00A9444C">
          <w:rPr>
            <w:rFonts w:cs="Arial"/>
            <w:webHidden/>
          </w:rPr>
          <w:t>126</w:t>
        </w:r>
        <w:r w:rsidR="0098135A" w:rsidRPr="0098135A">
          <w:rPr>
            <w:rFonts w:cs="Arial"/>
            <w:webHidden/>
          </w:rPr>
          <w:fldChar w:fldCharType="end"/>
        </w:r>
      </w:hyperlink>
    </w:p>
    <w:p w14:paraId="39EBBF31" w14:textId="3E7D3777"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61" w:history="1">
        <w:r w:rsidR="0098135A" w:rsidRPr="0098135A">
          <w:rPr>
            <w:rStyle w:val="Hyperlink"/>
            <w:rFonts w:cs="Arial"/>
          </w:rPr>
          <w:t>4.3.</w:t>
        </w:r>
        <w:r w:rsidR="0098135A" w:rsidRPr="0098135A">
          <w:rPr>
            <w:rFonts w:eastAsiaTheme="minorEastAsia" w:cs="Arial"/>
            <w:bCs w:val="0"/>
            <w:color w:val="auto"/>
            <w:kern w:val="2"/>
            <w:sz w:val="22"/>
            <w14:ligatures w14:val="standardContextual"/>
          </w:rPr>
          <w:tab/>
        </w:r>
        <w:r w:rsidR="0098135A" w:rsidRPr="0098135A">
          <w:rPr>
            <w:rStyle w:val="Hyperlink"/>
            <w:rFonts w:cs="Arial"/>
          </w:rPr>
          <w:t>Paper Plates and Sanitary Paper Products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_Toc176945861 \h </w:instrText>
        </w:r>
        <w:r w:rsidR="0098135A" w:rsidRPr="0098135A">
          <w:rPr>
            <w:rFonts w:cs="Arial"/>
            <w:webHidden/>
          </w:rPr>
        </w:r>
        <w:r w:rsidR="0098135A" w:rsidRPr="0098135A">
          <w:rPr>
            <w:rFonts w:cs="Arial"/>
            <w:webHidden/>
          </w:rPr>
          <w:fldChar w:fldCharType="separate"/>
        </w:r>
        <w:r w:rsidR="00A9444C">
          <w:rPr>
            <w:rFonts w:cs="Arial"/>
            <w:webHidden/>
          </w:rPr>
          <w:t>130</w:t>
        </w:r>
        <w:r w:rsidR="0098135A" w:rsidRPr="0098135A">
          <w:rPr>
            <w:rFonts w:cs="Arial"/>
            <w:webHidden/>
          </w:rPr>
          <w:fldChar w:fldCharType="end"/>
        </w:r>
      </w:hyperlink>
    </w:p>
    <w:p w14:paraId="241283DC" w14:textId="0C6839BE"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63" w:history="1">
        <w:r w:rsidR="0098135A" w:rsidRPr="0098135A">
          <w:rPr>
            <w:rStyle w:val="Hyperlink"/>
            <w:rFonts w:cs="Arial"/>
          </w:rPr>
          <w:t>4.3.1.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_Toc176945863 \h </w:instrText>
        </w:r>
        <w:r w:rsidR="0098135A" w:rsidRPr="0098135A">
          <w:rPr>
            <w:rFonts w:cs="Arial"/>
            <w:webHidden/>
          </w:rPr>
        </w:r>
        <w:r w:rsidR="0098135A" w:rsidRPr="0098135A">
          <w:rPr>
            <w:rFonts w:cs="Arial"/>
            <w:webHidden/>
          </w:rPr>
          <w:fldChar w:fldCharType="separate"/>
        </w:r>
        <w:r w:rsidR="00A9444C">
          <w:rPr>
            <w:rFonts w:cs="Arial"/>
            <w:webHidden/>
          </w:rPr>
          <w:t>130</w:t>
        </w:r>
        <w:r w:rsidR="0098135A" w:rsidRPr="0098135A">
          <w:rPr>
            <w:rFonts w:cs="Arial"/>
            <w:webHidden/>
          </w:rPr>
          <w:fldChar w:fldCharType="end"/>
        </w:r>
      </w:hyperlink>
    </w:p>
    <w:p w14:paraId="75594637" w14:textId="4DBA4F55"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64" w:history="1">
        <w:r w:rsidR="0098135A" w:rsidRPr="0098135A">
          <w:rPr>
            <w:rStyle w:val="Hyperlink"/>
            <w:rFonts w:cs="Arial"/>
          </w:rPr>
          <w:t>4.3.2.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_Toc176945864 \h </w:instrText>
        </w:r>
        <w:r w:rsidR="0098135A" w:rsidRPr="0098135A">
          <w:rPr>
            <w:rFonts w:cs="Arial"/>
            <w:webHidden/>
          </w:rPr>
        </w:r>
        <w:r w:rsidR="0098135A" w:rsidRPr="0098135A">
          <w:rPr>
            <w:rFonts w:cs="Arial"/>
            <w:webHidden/>
          </w:rPr>
          <w:fldChar w:fldCharType="separate"/>
        </w:r>
        <w:r w:rsidR="00A9444C">
          <w:rPr>
            <w:rFonts w:cs="Arial"/>
            <w:webHidden/>
          </w:rPr>
          <w:t>131</w:t>
        </w:r>
        <w:r w:rsidR="0098135A" w:rsidRPr="0098135A">
          <w:rPr>
            <w:rFonts w:cs="Arial"/>
            <w:webHidden/>
          </w:rPr>
          <w:fldChar w:fldCharType="end"/>
        </w:r>
      </w:hyperlink>
    </w:p>
    <w:p w14:paraId="7CE7AE21" w14:textId="472A28CC"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65" w:history="1">
        <w:r w:rsidR="0098135A" w:rsidRPr="0098135A">
          <w:rPr>
            <w:rStyle w:val="Hyperlink"/>
            <w:rFonts w:cs="Arial"/>
          </w:rPr>
          <w:t>4.3.3.</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_Toc176945865 \h </w:instrText>
        </w:r>
        <w:r w:rsidR="0098135A" w:rsidRPr="0098135A">
          <w:rPr>
            <w:rFonts w:cs="Arial"/>
            <w:webHidden/>
          </w:rPr>
        </w:r>
        <w:r w:rsidR="0098135A" w:rsidRPr="0098135A">
          <w:rPr>
            <w:rFonts w:cs="Arial"/>
            <w:webHidden/>
          </w:rPr>
          <w:fldChar w:fldCharType="separate"/>
        </w:r>
        <w:r w:rsidR="00A9444C">
          <w:rPr>
            <w:rFonts w:cs="Arial"/>
            <w:webHidden/>
          </w:rPr>
          <w:t>131</w:t>
        </w:r>
        <w:r w:rsidR="0098135A" w:rsidRPr="0098135A">
          <w:rPr>
            <w:rFonts w:cs="Arial"/>
            <w:webHidden/>
          </w:rPr>
          <w:fldChar w:fldCharType="end"/>
        </w:r>
      </w:hyperlink>
    </w:p>
    <w:p w14:paraId="5F101575" w14:textId="42668F5D"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66" w:history="1">
        <w:r w:rsidR="0098135A" w:rsidRPr="0098135A">
          <w:rPr>
            <w:rStyle w:val="Hyperlink"/>
            <w:rFonts w:cs="Arial"/>
          </w:rPr>
          <w:t>4.4.</w:t>
        </w:r>
        <w:r w:rsidR="0098135A" w:rsidRPr="0098135A">
          <w:rPr>
            <w:rFonts w:eastAsiaTheme="minorEastAsia" w:cs="Arial"/>
            <w:bCs w:val="0"/>
            <w:color w:val="auto"/>
            <w:kern w:val="2"/>
            <w:sz w:val="22"/>
            <w14:ligatures w14:val="standardContextual"/>
          </w:rPr>
          <w:tab/>
        </w:r>
        <w:r w:rsidR="0098135A" w:rsidRPr="0098135A">
          <w:rPr>
            <w:rStyle w:val="Hyperlink"/>
            <w:rFonts w:cs="Arial"/>
          </w:rPr>
          <w:t>Special Test Requirements for Packages Labeled by Linear or Square Measure (Area)</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_Toc176945866 \h </w:instrText>
        </w:r>
        <w:r w:rsidR="0098135A" w:rsidRPr="0098135A">
          <w:rPr>
            <w:rFonts w:cs="Arial"/>
            <w:webHidden/>
          </w:rPr>
        </w:r>
        <w:r w:rsidR="0098135A" w:rsidRPr="0098135A">
          <w:rPr>
            <w:rFonts w:cs="Arial"/>
            <w:webHidden/>
          </w:rPr>
          <w:fldChar w:fldCharType="separate"/>
        </w:r>
        <w:r w:rsidR="00A9444C">
          <w:rPr>
            <w:rFonts w:cs="Arial"/>
            <w:webHidden/>
          </w:rPr>
          <w:t>132</w:t>
        </w:r>
        <w:r w:rsidR="0098135A" w:rsidRPr="0098135A">
          <w:rPr>
            <w:rFonts w:cs="Arial"/>
            <w:webHidden/>
          </w:rPr>
          <w:fldChar w:fldCharType="end"/>
        </w:r>
      </w:hyperlink>
    </w:p>
    <w:p w14:paraId="071411E2" w14:textId="7A89C3E1"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67" w:history="1">
        <w:r w:rsidR="0098135A" w:rsidRPr="0098135A">
          <w:rPr>
            <w:rStyle w:val="Hyperlink"/>
            <w:rFonts w:cs="Arial"/>
          </w:rPr>
          <w:t>4.5.</w:t>
        </w:r>
        <w:r w:rsidR="0098135A" w:rsidRPr="0098135A">
          <w:rPr>
            <w:rFonts w:eastAsiaTheme="minorEastAsia" w:cs="Arial"/>
            <w:bCs w:val="0"/>
            <w:color w:val="auto"/>
            <w:kern w:val="2"/>
            <w:sz w:val="22"/>
            <w14:ligatures w14:val="standardContextual"/>
          </w:rPr>
          <w:tab/>
        </w:r>
        <w:r w:rsidR="0098135A" w:rsidRPr="0098135A">
          <w:rPr>
            <w:rStyle w:val="Hyperlink"/>
            <w:rFonts w:cs="Arial"/>
          </w:rPr>
          <w:t>Polyethylene Sheeting, Bags, and Liners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_Toc176945867 \h </w:instrText>
        </w:r>
        <w:r w:rsidR="0098135A" w:rsidRPr="0098135A">
          <w:rPr>
            <w:rFonts w:cs="Arial"/>
            <w:webHidden/>
          </w:rPr>
        </w:r>
        <w:r w:rsidR="0098135A" w:rsidRPr="0098135A">
          <w:rPr>
            <w:rFonts w:cs="Arial"/>
            <w:webHidden/>
          </w:rPr>
          <w:fldChar w:fldCharType="separate"/>
        </w:r>
        <w:r w:rsidR="00A9444C">
          <w:rPr>
            <w:rFonts w:cs="Arial"/>
            <w:webHidden/>
          </w:rPr>
          <w:t>132</w:t>
        </w:r>
        <w:r w:rsidR="0098135A" w:rsidRPr="0098135A">
          <w:rPr>
            <w:rFonts w:cs="Arial"/>
            <w:webHidden/>
          </w:rPr>
          <w:fldChar w:fldCharType="end"/>
        </w:r>
      </w:hyperlink>
    </w:p>
    <w:p w14:paraId="27FEBF8E" w14:textId="4F442A07"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0" w:history="1">
        <w:r w:rsidR="0098135A" w:rsidRPr="0098135A">
          <w:rPr>
            <w:rStyle w:val="Hyperlink"/>
            <w:rFonts w:cs="Arial"/>
          </w:rPr>
          <w:t>4.5.1.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_Toc176945870 \h </w:instrText>
        </w:r>
        <w:r w:rsidR="0098135A" w:rsidRPr="0098135A">
          <w:rPr>
            <w:rFonts w:cs="Arial"/>
            <w:webHidden/>
          </w:rPr>
        </w:r>
        <w:r w:rsidR="0098135A" w:rsidRPr="0098135A">
          <w:rPr>
            <w:rFonts w:cs="Arial"/>
            <w:webHidden/>
          </w:rPr>
          <w:fldChar w:fldCharType="separate"/>
        </w:r>
        <w:r w:rsidR="00A9444C">
          <w:rPr>
            <w:rFonts w:cs="Arial"/>
            <w:webHidden/>
          </w:rPr>
          <w:t>132</w:t>
        </w:r>
        <w:r w:rsidR="0098135A" w:rsidRPr="0098135A">
          <w:rPr>
            <w:rFonts w:cs="Arial"/>
            <w:webHidden/>
          </w:rPr>
          <w:fldChar w:fldCharType="end"/>
        </w:r>
      </w:hyperlink>
    </w:p>
    <w:p w14:paraId="730763C1" w14:textId="62F8BE9C"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1" w:history="1">
        <w:r w:rsidR="0098135A" w:rsidRPr="0098135A">
          <w:rPr>
            <w:rStyle w:val="Hyperlink"/>
            <w:rFonts w:cs="Arial"/>
          </w:rPr>
          <w:t>4.5.2.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_Toc176945871 \h </w:instrText>
        </w:r>
        <w:r w:rsidR="0098135A" w:rsidRPr="0098135A">
          <w:rPr>
            <w:rFonts w:cs="Arial"/>
            <w:webHidden/>
          </w:rPr>
        </w:r>
        <w:r w:rsidR="0098135A" w:rsidRPr="0098135A">
          <w:rPr>
            <w:rFonts w:cs="Arial"/>
            <w:webHidden/>
          </w:rPr>
          <w:fldChar w:fldCharType="separate"/>
        </w:r>
        <w:r w:rsidR="00A9444C">
          <w:rPr>
            <w:rFonts w:cs="Arial"/>
            <w:webHidden/>
          </w:rPr>
          <w:t>133</w:t>
        </w:r>
        <w:r w:rsidR="0098135A" w:rsidRPr="0098135A">
          <w:rPr>
            <w:rFonts w:cs="Arial"/>
            <w:webHidden/>
          </w:rPr>
          <w:fldChar w:fldCharType="end"/>
        </w:r>
      </w:hyperlink>
    </w:p>
    <w:p w14:paraId="7D8AD3A7" w14:textId="7791E40E"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2" w:history="1">
        <w:r w:rsidR="0098135A" w:rsidRPr="0098135A">
          <w:rPr>
            <w:rStyle w:val="Hyperlink"/>
            <w:rFonts w:cs="Arial"/>
          </w:rPr>
          <w:t>4.5.3.</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_Toc176945872 \h </w:instrText>
        </w:r>
        <w:r w:rsidR="0098135A" w:rsidRPr="0098135A">
          <w:rPr>
            <w:rFonts w:cs="Arial"/>
            <w:webHidden/>
          </w:rPr>
        </w:r>
        <w:r w:rsidR="0098135A" w:rsidRPr="0098135A">
          <w:rPr>
            <w:rFonts w:cs="Arial"/>
            <w:webHidden/>
          </w:rPr>
          <w:fldChar w:fldCharType="separate"/>
        </w:r>
        <w:r w:rsidR="00A9444C">
          <w:rPr>
            <w:rFonts w:cs="Arial"/>
            <w:webHidden/>
          </w:rPr>
          <w:t>139</w:t>
        </w:r>
        <w:r w:rsidR="0098135A" w:rsidRPr="0098135A">
          <w:rPr>
            <w:rFonts w:cs="Arial"/>
            <w:webHidden/>
          </w:rPr>
          <w:fldChar w:fldCharType="end"/>
        </w:r>
      </w:hyperlink>
    </w:p>
    <w:p w14:paraId="51E6A747" w14:textId="5EE8101D"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73" w:history="1">
        <w:r w:rsidR="0098135A" w:rsidRPr="0098135A">
          <w:rPr>
            <w:rStyle w:val="Hyperlink"/>
            <w:rFonts w:cs="Arial"/>
          </w:rPr>
          <w:t>4.6.</w:t>
        </w:r>
        <w:r w:rsidR="0098135A" w:rsidRPr="0098135A">
          <w:rPr>
            <w:rFonts w:eastAsiaTheme="minorEastAsia" w:cs="Arial"/>
            <w:bCs w:val="0"/>
            <w:color w:val="auto"/>
            <w:kern w:val="2"/>
            <w:sz w:val="22"/>
            <w14:ligatures w14:val="standardContextual"/>
          </w:rPr>
          <w:tab/>
        </w:r>
        <w:r w:rsidR="0098135A" w:rsidRPr="0098135A">
          <w:rPr>
            <w:rStyle w:val="Hyperlink"/>
            <w:rFonts w:cs="Arial"/>
          </w:rPr>
          <w:t>Packages Labeled by Linear or Square (Area) Measure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_Toc176945873 \h </w:instrText>
        </w:r>
        <w:r w:rsidR="0098135A" w:rsidRPr="0098135A">
          <w:rPr>
            <w:rFonts w:cs="Arial"/>
            <w:webHidden/>
          </w:rPr>
        </w:r>
        <w:r w:rsidR="0098135A" w:rsidRPr="0098135A">
          <w:rPr>
            <w:rFonts w:cs="Arial"/>
            <w:webHidden/>
          </w:rPr>
          <w:fldChar w:fldCharType="separate"/>
        </w:r>
        <w:r w:rsidR="00A9444C">
          <w:rPr>
            <w:rFonts w:cs="Arial"/>
            <w:webHidden/>
          </w:rPr>
          <w:t>139</w:t>
        </w:r>
        <w:r w:rsidR="0098135A" w:rsidRPr="0098135A">
          <w:rPr>
            <w:rFonts w:cs="Arial"/>
            <w:webHidden/>
          </w:rPr>
          <w:fldChar w:fldCharType="end"/>
        </w:r>
      </w:hyperlink>
    </w:p>
    <w:p w14:paraId="18AC2124" w14:textId="46F3013A"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5" w:history="1">
        <w:r w:rsidR="0098135A" w:rsidRPr="0098135A">
          <w:rPr>
            <w:rStyle w:val="Hyperlink"/>
            <w:rFonts w:cs="Arial"/>
          </w:rPr>
          <w:t>4.6.1.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_Toc176945875 \h </w:instrText>
        </w:r>
        <w:r w:rsidR="0098135A" w:rsidRPr="0098135A">
          <w:rPr>
            <w:rFonts w:cs="Arial"/>
            <w:webHidden/>
          </w:rPr>
        </w:r>
        <w:r w:rsidR="0098135A" w:rsidRPr="0098135A">
          <w:rPr>
            <w:rFonts w:cs="Arial"/>
            <w:webHidden/>
          </w:rPr>
          <w:fldChar w:fldCharType="separate"/>
        </w:r>
        <w:r w:rsidR="00A9444C">
          <w:rPr>
            <w:rFonts w:cs="Arial"/>
            <w:webHidden/>
          </w:rPr>
          <w:t>139</w:t>
        </w:r>
        <w:r w:rsidR="0098135A" w:rsidRPr="0098135A">
          <w:rPr>
            <w:rFonts w:cs="Arial"/>
            <w:webHidden/>
          </w:rPr>
          <w:fldChar w:fldCharType="end"/>
        </w:r>
      </w:hyperlink>
    </w:p>
    <w:p w14:paraId="1E802D75" w14:textId="7F978C5B"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6" w:history="1">
        <w:r w:rsidR="0098135A" w:rsidRPr="0098135A">
          <w:rPr>
            <w:rStyle w:val="Hyperlink"/>
            <w:rFonts w:cs="Arial"/>
          </w:rPr>
          <w:t>4.6.2.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_Toc176945876 \h </w:instrText>
        </w:r>
        <w:r w:rsidR="0098135A" w:rsidRPr="0098135A">
          <w:rPr>
            <w:rFonts w:cs="Arial"/>
            <w:webHidden/>
          </w:rPr>
        </w:r>
        <w:r w:rsidR="0098135A" w:rsidRPr="0098135A">
          <w:rPr>
            <w:rFonts w:cs="Arial"/>
            <w:webHidden/>
          </w:rPr>
          <w:fldChar w:fldCharType="separate"/>
        </w:r>
        <w:r w:rsidR="00A9444C">
          <w:rPr>
            <w:rFonts w:cs="Arial"/>
            <w:webHidden/>
          </w:rPr>
          <w:t>140</w:t>
        </w:r>
        <w:r w:rsidR="0098135A" w:rsidRPr="0098135A">
          <w:rPr>
            <w:rFonts w:cs="Arial"/>
            <w:webHidden/>
          </w:rPr>
          <w:fldChar w:fldCharType="end"/>
        </w:r>
      </w:hyperlink>
    </w:p>
    <w:p w14:paraId="365CB101" w14:textId="6D577330"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77" w:history="1">
        <w:r w:rsidR="0098135A" w:rsidRPr="0098135A">
          <w:rPr>
            <w:rStyle w:val="Hyperlink"/>
            <w:rFonts w:cs="Arial"/>
          </w:rPr>
          <w:t>4.6.3.</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_Toc176945877 \h </w:instrText>
        </w:r>
        <w:r w:rsidR="0098135A" w:rsidRPr="0098135A">
          <w:rPr>
            <w:rFonts w:cs="Arial"/>
            <w:webHidden/>
          </w:rPr>
        </w:r>
        <w:r w:rsidR="0098135A" w:rsidRPr="0098135A">
          <w:rPr>
            <w:rFonts w:cs="Arial"/>
            <w:webHidden/>
          </w:rPr>
          <w:fldChar w:fldCharType="separate"/>
        </w:r>
        <w:r w:rsidR="00A9444C">
          <w:rPr>
            <w:rFonts w:cs="Arial"/>
            <w:webHidden/>
          </w:rPr>
          <w:t>141</w:t>
        </w:r>
        <w:r w:rsidR="0098135A" w:rsidRPr="0098135A">
          <w:rPr>
            <w:rFonts w:cs="Arial"/>
            <w:webHidden/>
          </w:rPr>
          <w:fldChar w:fldCharType="end"/>
        </w:r>
      </w:hyperlink>
    </w:p>
    <w:p w14:paraId="1CFF427D" w14:textId="233B2C67"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78" w:history="1">
        <w:r w:rsidR="0098135A" w:rsidRPr="0098135A">
          <w:rPr>
            <w:rStyle w:val="Hyperlink"/>
            <w:rFonts w:cs="Arial"/>
          </w:rPr>
          <w:t>4.7.</w:t>
        </w:r>
        <w:r w:rsidR="0098135A" w:rsidRPr="0098135A">
          <w:rPr>
            <w:rFonts w:eastAsiaTheme="minorEastAsia" w:cs="Arial"/>
            <w:bCs w:val="0"/>
            <w:color w:val="auto"/>
            <w:kern w:val="2"/>
            <w:sz w:val="22"/>
            <w14:ligatures w14:val="standardContextual"/>
          </w:rPr>
          <w:tab/>
        </w:r>
        <w:r w:rsidR="0098135A" w:rsidRPr="0098135A">
          <w:rPr>
            <w:rStyle w:val="Hyperlink"/>
            <w:rFonts w:cs="Arial"/>
          </w:rPr>
          <w:t>Baler Twine – Test Procedure for Length</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_Toc176945878 \h </w:instrText>
        </w:r>
        <w:r w:rsidR="0098135A" w:rsidRPr="0098135A">
          <w:rPr>
            <w:rFonts w:cs="Arial"/>
            <w:webHidden/>
          </w:rPr>
        </w:r>
        <w:r w:rsidR="0098135A" w:rsidRPr="0098135A">
          <w:rPr>
            <w:rFonts w:cs="Arial"/>
            <w:webHidden/>
          </w:rPr>
          <w:fldChar w:fldCharType="separate"/>
        </w:r>
        <w:r w:rsidR="00A9444C">
          <w:rPr>
            <w:rFonts w:cs="Arial"/>
            <w:webHidden/>
          </w:rPr>
          <w:t>141</w:t>
        </w:r>
        <w:r w:rsidR="0098135A" w:rsidRPr="0098135A">
          <w:rPr>
            <w:rFonts w:cs="Arial"/>
            <w:webHidden/>
          </w:rPr>
          <w:fldChar w:fldCharType="end"/>
        </w:r>
      </w:hyperlink>
    </w:p>
    <w:p w14:paraId="07A6880F" w14:textId="4FF496E3"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0" w:history="1">
        <w:r w:rsidR="0098135A" w:rsidRPr="0098135A">
          <w:rPr>
            <w:rStyle w:val="Hyperlink"/>
            <w:rFonts w:cs="Arial"/>
          </w:rPr>
          <w:t>4.7.1.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_Toc176945880 \h </w:instrText>
        </w:r>
        <w:r w:rsidR="0098135A" w:rsidRPr="0098135A">
          <w:rPr>
            <w:rFonts w:cs="Arial"/>
            <w:webHidden/>
          </w:rPr>
        </w:r>
        <w:r w:rsidR="0098135A" w:rsidRPr="0098135A">
          <w:rPr>
            <w:rFonts w:cs="Arial"/>
            <w:webHidden/>
          </w:rPr>
          <w:fldChar w:fldCharType="separate"/>
        </w:r>
        <w:r w:rsidR="00A9444C">
          <w:rPr>
            <w:rFonts w:cs="Arial"/>
            <w:webHidden/>
          </w:rPr>
          <w:t>141</w:t>
        </w:r>
        <w:r w:rsidR="0098135A" w:rsidRPr="0098135A">
          <w:rPr>
            <w:rFonts w:cs="Arial"/>
            <w:webHidden/>
          </w:rPr>
          <w:fldChar w:fldCharType="end"/>
        </w:r>
      </w:hyperlink>
    </w:p>
    <w:p w14:paraId="1ABE6857" w14:textId="342E4A42"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1" w:history="1">
        <w:r w:rsidR="0098135A" w:rsidRPr="0098135A">
          <w:rPr>
            <w:rStyle w:val="Hyperlink"/>
            <w:rFonts w:cs="Arial"/>
          </w:rPr>
          <w:t>4.7.2.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_Toc176945881 \h </w:instrText>
        </w:r>
        <w:r w:rsidR="0098135A" w:rsidRPr="0098135A">
          <w:rPr>
            <w:rFonts w:cs="Arial"/>
            <w:webHidden/>
          </w:rPr>
        </w:r>
        <w:r w:rsidR="0098135A" w:rsidRPr="0098135A">
          <w:rPr>
            <w:rFonts w:cs="Arial"/>
            <w:webHidden/>
          </w:rPr>
          <w:fldChar w:fldCharType="separate"/>
        </w:r>
        <w:r w:rsidR="00A9444C">
          <w:rPr>
            <w:rFonts w:cs="Arial"/>
            <w:webHidden/>
          </w:rPr>
          <w:t>142</w:t>
        </w:r>
        <w:r w:rsidR="0098135A" w:rsidRPr="0098135A">
          <w:rPr>
            <w:rFonts w:cs="Arial"/>
            <w:webHidden/>
          </w:rPr>
          <w:fldChar w:fldCharType="end"/>
        </w:r>
      </w:hyperlink>
    </w:p>
    <w:p w14:paraId="15B590A0" w14:textId="2CBEEEE0"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2" w:history="1">
        <w:r w:rsidR="0098135A" w:rsidRPr="0098135A">
          <w:rPr>
            <w:rStyle w:val="Hyperlink"/>
            <w:rFonts w:cs="Arial"/>
          </w:rPr>
          <w:t>4.7.3.</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_Toc176945882 \h </w:instrText>
        </w:r>
        <w:r w:rsidR="0098135A" w:rsidRPr="0098135A">
          <w:rPr>
            <w:rFonts w:cs="Arial"/>
            <w:webHidden/>
          </w:rPr>
        </w:r>
        <w:r w:rsidR="0098135A" w:rsidRPr="0098135A">
          <w:rPr>
            <w:rFonts w:cs="Arial"/>
            <w:webHidden/>
          </w:rPr>
          <w:fldChar w:fldCharType="separate"/>
        </w:r>
        <w:r w:rsidR="00A9444C">
          <w:rPr>
            <w:rFonts w:cs="Arial"/>
            <w:webHidden/>
          </w:rPr>
          <w:t>143</w:t>
        </w:r>
        <w:r w:rsidR="0098135A" w:rsidRPr="0098135A">
          <w:rPr>
            <w:rFonts w:cs="Arial"/>
            <w:webHidden/>
          </w:rPr>
          <w:fldChar w:fldCharType="end"/>
        </w:r>
      </w:hyperlink>
    </w:p>
    <w:p w14:paraId="7179F462" w14:textId="07AF5573"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83" w:history="1">
        <w:r w:rsidR="0098135A" w:rsidRPr="0098135A">
          <w:rPr>
            <w:rStyle w:val="Hyperlink"/>
            <w:rFonts w:cs="Arial"/>
          </w:rPr>
          <w:t>4.8.</w:t>
        </w:r>
        <w:r w:rsidR="0098135A" w:rsidRPr="0098135A">
          <w:rPr>
            <w:rFonts w:eastAsiaTheme="minorEastAsia" w:cs="Arial"/>
            <w:bCs w:val="0"/>
            <w:color w:val="auto"/>
            <w:kern w:val="2"/>
            <w:sz w:val="22"/>
            <w14:ligatures w14:val="standardContextual"/>
          </w:rPr>
          <w:tab/>
        </w:r>
        <w:r w:rsidR="0098135A" w:rsidRPr="0098135A">
          <w:rPr>
            <w:rStyle w:val="Hyperlink"/>
            <w:rFonts w:cs="Arial"/>
          </w:rPr>
          <w:t>Procedure for Checking the Area Measurement of Chamois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_Toc176945883 \h </w:instrText>
        </w:r>
        <w:r w:rsidR="0098135A" w:rsidRPr="0098135A">
          <w:rPr>
            <w:rFonts w:cs="Arial"/>
            <w:webHidden/>
          </w:rPr>
        </w:r>
        <w:r w:rsidR="0098135A" w:rsidRPr="0098135A">
          <w:rPr>
            <w:rFonts w:cs="Arial"/>
            <w:webHidden/>
          </w:rPr>
          <w:fldChar w:fldCharType="separate"/>
        </w:r>
        <w:r w:rsidR="00A9444C">
          <w:rPr>
            <w:rFonts w:cs="Arial"/>
            <w:webHidden/>
          </w:rPr>
          <w:t>143</w:t>
        </w:r>
        <w:r w:rsidR="0098135A" w:rsidRPr="0098135A">
          <w:rPr>
            <w:rFonts w:cs="Arial"/>
            <w:webHidden/>
          </w:rPr>
          <w:fldChar w:fldCharType="end"/>
        </w:r>
      </w:hyperlink>
    </w:p>
    <w:p w14:paraId="6EA13E86" w14:textId="4D8A4BE3"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5" w:history="1">
        <w:r w:rsidR="0098135A" w:rsidRPr="0098135A">
          <w:rPr>
            <w:rStyle w:val="Hyperlink"/>
            <w:rFonts w:cs="Arial"/>
          </w:rPr>
          <w:t>4.8.1.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Graph Paper Audit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_Toc176945885 \h </w:instrText>
        </w:r>
        <w:r w:rsidR="0098135A" w:rsidRPr="0098135A">
          <w:rPr>
            <w:rFonts w:cs="Arial"/>
            <w:webHidden/>
          </w:rPr>
        </w:r>
        <w:r w:rsidR="0098135A" w:rsidRPr="0098135A">
          <w:rPr>
            <w:rFonts w:cs="Arial"/>
            <w:webHidden/>
          </w:rPr>
          <w:fldChar w:fldCharType="separate"/>
        </w:r>
        <w:r w:rsidR="00A9444C">
          <w:rPr>
            <w:rFonts w:cs="Arial"/>
            <w:webHidden/>
          </w:rPr>
          <w:t>143</w:t>
        </w:r>
        <w:r w:rsidR="0098135A" w:rsidRPr="0098135A">
          <w:rPr>
            <w:rFonts w:cs="Arial"/>
            <w:webHidden/>
          </w:rPr>
          <w:fldChar w:fldCharType="end"/>
        </w:r>
      </w:hyperlink>
    </w:p>
    <w:p w14:paraId="3AE87C50" w14:textId="5F4F1348"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6" w:history="1">
        <w:r w:rsidR="0098135A" w:rsidRPr="0098135A">
          <w:rPr>
            <w:rStyle w:val="Hyperlink"/>
            <w:rFonts w:cs="Arial"/>
          </w:rPr>
          <w:t>4.8.2.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Gravimetric Test Procedure for Area Measurement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_Toc176945886 \h </w:instrText>
        </w:r>
        <w:r w:rsidR="0098135A" w:rsidRPr="0098135A">
          <w:rPr>
            <w:rFonts w:cs="Arial"/>
            <w:webHidden/>
          </w:rPr>
        </w:r>
        <w:r w:rsidR="0098135A" w:rsidRPr="0098135A">
          <w:rPr>
            <w:rFonts w:cs="Arial"/>
            <w:webHidden/>
          </w:rPr>
          <w:fldChar w:fldCharType="separate"/>
        </w:r>
        <w:r w:rsidR="00A9444C">
          <w:rPr>
            <w:rFonts w:cs="Arial"/>
            <w:webHidden/>
          </w:rPr>
          <w:t>145</w:t>
        </w:r>
        <w:r w:rsidR="0098135A" w:rsidRPr="0098135A">
          <w:rPr>
            <w:rFonts w:cs="Arial"/>
            <w:webHidden/>
          </w:rPr>
          <w:fldChar w:fldCharType="end"/>
        </w:r>
      </w:hyperlink>
    </w:p>
    <w:p w14:paraId="03F5D69E" w14:textId="5D0EB125"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87" w:history="1">
        <w:r w:rsidR="0098135A" w:rsidRPr="0098135A">
          <w:rPr>
            <w:rStyle w:val="Hyperlink"/>
            <w:rFonts w:cs="Arial"/>
          </w:rPr>
          <w:t>4.9.</w:t>
        </w:r>
        <w:r w:rsidR="0098135A" w:rsidRPr="0098135A">
          <w:rPr>
            <w:rFonts w:eastAsiaTheme="minorEastAsia" w:cs="Arial"/>
            <w:bCs w:val="0"/>
            <w:color w:val="auto"/>
            <w:kern w:val="2"/>
            <w:sz w:val="22"/>
            <w14:ligatures w14:val="standardContextual"/>
          </w:rPr>
          <w:tab/>
        </w:r>
        <w:r w:rsidR="0098135A" w:rsidRPr="0098135A">
          <w:rPr>
            <w:rStyle w:val="Hyperlink"/>
            <w:rFonts w:cs="Arial"/>
          </w:rPr>
          <w:t>Procedure for Checking the Contents of Specific Agriculture Seed Packages Labeled</w:t>
        </w:r>
        <w:r w:rsidR="00E66AB3">
          <w:rPr>
            <w:rStyle w:val="Hyperlink"/>
            <w:rFonts w:cs="Arial"/>
          </w:rPr>
          <w:t xml:space="preserve"> </w:t>
        </w:r>
        <w:r w:rsidR="0098135A" w:rsidRPr="0098135A">
          <w:rPr>
            <w:rStyle w:val="Hyperlink"/>
            <w:rFonts w:cs="Arial"/>
          </w:rPr>
          <w:t>by Count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_Toc176945887 \h </w:instrText>
        </w:r>
        <w:r w:rsidR="0098135A" w:rsidRPr="0098135A">
          <w:rPr>
            <w:rFonts w:cs="Arial"/>
            <w:webHidden/>
          </w:rPr>
        </w:r>
        <w:r w:rsidR="0098135A" w:rsidRPr="0098135A">
          <w:rPr>
            <w:rFonts w:cs="Arial"/>
            <w:webHidden/>
          </w:rPr>
          <w:fldChar w:fldCharType="separate"/>
        </w:r>
        <w:r w:rsidR="00A9444C">
          <w:rPr>
            <w:rFonts w:cs="Arial"/>
            <w:webHidden/>
          </w:rPr>
          <w:t>146</w:t>
        </w:r>
        <w:r w:rsidR="0098135A" w:rsidRPr="0098135A">
          <w:rPr>
            <w:rFonts w:cs="Arial"/>
            <w:webHidden/>
          </w:rPr>
          <w:fldChar w:fldCharType="end"/>
        </w:r>
      </w:hyperlink>
    </w:p>
    <w:p w14:paraId="09371ECE" w14:textId="26E5A435"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89" w:history="1">
        <w:r w:rsidR="0098135A" w:rsidRPr="0098135A">
          <w:rPr>
            <w:rStyle w:val="Hyperlink"/>
            <w:rFonts w:cs="Arial"/>
          </w:rPr>
          <w:t>4.9.1.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_Toc176945889 \h </w:instrText>
        </w:r>
        <w:r w:rsidR="0098135A" w:rsidRPr="0098135A">
          <w:rPr>
            <w:rFonts w:cs="Arial"/>
            <w:webHidden/>
          </w:rPr>
        </w:r>
        <w:r w:rsidR="0098135A" w:rsidRPr="0098135A">
          <w:rPr>
            <w:rFonts w:cs="Arial"/>
            <w:webHidden/>
          </w:rPr>
          <w:fldChar w:fldCharType="separate"/>
        </w:r>
        <w:r w:rsidR="00A9444C">
          <w:rPr>
            <w:rFonts w:cs="Arial"/>
            <w:webHidden/>
          </w:rPr>
          <w:t>146</w:t>
        </w:r>
        <w:r w:rsidR="0098135A" w:rsidRPr="0098135A">
          <w:rPr>
            <w:rFonts w:cs="Arial"/>
            <w:webHidden/>
          </w:rPr>
          <w:fldChar w:fldCharType="end"/>
        </w:r>
      </w:hyperlink>
    </w:p>
    <w:p w14:paraId="22A5692E" w14:textId="72B86BB9"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90" w:history="1">
        <w:r w:rsidR="0098135A" w:rsidRPr="0098135A">
          <w:rPr>
            <w:rStyle w:val="Hyperlink"/>
            <w:rFonts w:cs="Arial"/>
          </w:rPr>
          <w:t>4.9.2.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_Toc176945890 \h </w:instrText>
        </w:r>
        <w:r w:rsidR="0098135A" w:rsidRPr="0098135A">
          <w:rPr>
            <w:rFonts w:cs="Arial"/>
            <w:webHidden/>
          </w:rPr>
        </w:r>
        <w:r w:rsidR="0098135A" w:rsidRPr="0098135A">
          <w:rPr>
            <w:rFonts w:cs="Arial"/>
            <w:webHidden/>
          </w:rPr>
          <w:fldChar w:fldCharType="separate"/>
        </w:r>
        <w:r w:rsidR="00A9444C">
          <w:rPr>
            <w:rFonts w:cs="Arial"/>
            <w:webHidden/>
          </w:rPr>
          <w:t>146</w:t>
        </w:r>
        <w:r w:rsidR="0098135A" w:rsidRPr="0098135A">
          <w:rPr>
            <w:rFonts w:cs="Arial"/>
            <w:webHidden/>
          </w:rPr>
          <w:fldChar w:fldCharType="end"/>
        </w:r>
      </w:hyperlink>
    </w:p>
    <w:p w14:paraId="3EC0C0DC" w14:textId="11CFD56A"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91" w:history="1">
        <w:r w:rsidR="0098135A" w:rsidRPr="0098135A">
          <w:rPr>
            <w:rStyle w:val="Hyperlink"/>
            <w:rFonts w:cs="Arial"/>
          </w:rPr>
          <w:t xml:space="preserve">4.9.3. </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_Toc176945891 \h </w:instrText>
        </w:r>
        <w:r w:rsidR="0098135A" w:rsidRPr="0098135A">
          <w:rPr>
            <w:rFonts w:cs="Arial"/>
            <w:webHidden/>
          </w:rPr>
        </w:r>
        <w:r w:rsidR="0098135A" w:rsidRPr="0098135A">
          <w:rPr>
            <w:rFonts w:cs="Arial"/>
            <w:webHidden/>
          </w:rPr>
          <w:fldChar w:fldCharType="separate"/>
        </w:r>
        <w:r w:rsidR="00A9444C">
          <w:rPr>
            <w:rFonts w:cs="Arial"/>
            <w:webHidden/>
          </w:rPr>
          <w:t>148</w:t>
        </w:r>
        <w:r w:rsidR="0098135A" w:rsidRPr="0098135A">
          <w:rPr>
            <w:rFonts w:cs="Arial"/>
            <w:webHidden/>
          </w:rPr>
          <w:fldChar w:fldCharType="end"/>
        </w:r>
      </w:hyperlink>
    </w:p>
    <w:p w14:paraId="03B385C7" w14:textId="0A7B0F37"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892" w:history="1">
        <w:r w:rsidR="0098135A" w:rsidRPr="0098135A">
          <w:rPr>
            <w:rStyle w:val="Hyperlink"/>
            <w:rFonts w:cs="Arial"/>
          </w:rPr>
          <w:t>4.10.</w:t>
        </w:r>
        <w:r w:rsidR="0098135A" w:rsidRPr="0098135A">
          <w:rPr>
            <w:rFonts w:eastAsiaTheme="minorEastAsia" w:cs="Arial"/>
            <w:bCs w:val="0"/>
            <w:color w:val="auto"/>
            <w:kern w:val="2"/>
            <w:sz w:val="22"/>
            <w14:ligatures w14:val="standardContextual"/>
          </w:rPr>
          <w:tab/>
        </w:r>
        <w:r w:rsidR="0098135A" w:rsidRPr="0098135A">
          <w:rPr>
            <w:rStyle w:val="Hyperlink"/>
            <w:rFonts w:cs="Arial"/>
          </w:rPr>
          <w:t>Structural Plywood and Wood-Based Structural Panels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_Toc176945892 \h </w:instrText>
        </w:r>
        <w:r w:rsidR="0098135A" w:rsidRPr="0098135A">
          <w:rPr>
            <w:rFonts w:cs="Arial"/>
            <w:webHidden/>
          </w:rPr>
        </w:r>
        <w:r w:rsidR="0098135A" w:rsidRPr="0098135A">
          <w:rPr>
            <w:rFonts w:cs="Arial"/>
            <w:webHidden/>
          </w:rPr>
          <w:fldChar w:fldCharType="separate"/>
        </w:r>
        <w:r w:rsidR="00A9444C">
          <w:rPr>
            <w:rFonts w:cs="Arial"/>
            <w:webHidden/>
          </w:rPr>
          <w:t>148</w:t>
        </w:r>
        <w:r w:rsidR="0098135A" w:rsidRPr="0098135A">
          <w:rPr>
            <w:rFonts w:cs="Arial"/>
            <w:webHidden/>
          </w:rPr>
          <w:fldChar w:fldCharType="end"/>
        </w:r>
      </w:hyperlink>
    </w:p>
    <w:p w14:paraId="191FCC35" w14:textId="513D84AD"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893" w:history="1">
        <w:r w:rsidR="0098135A" w:rsidRPr="0098135A">
          <w:rPr>
            <w:rStyle w:val="Hyperlink"/>
            <w:rFonts w:cs="Arial"/>
            <w14:scene3d>
              <w14:camera w14:prst="orthographicFront"/>
              <w14:lightRig w14:rig="threePt" w14:dir="t">
                <w14:rot w14:lat="0" w14:lon="0" w14:rev="0"/>
              </w14:lightRig>
            </w14:scene3d>
          </w:rPr>
          <w:t>4.10.1.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_Toc176945893 \h </w:instrText>
        </w:r>
        <w:r w:rsidR="0098135A" w:rsidRPr="0098135A">
          <w:rPr>
            <w:rFonts w:cs="Arial"/>
            <w:webHidden/>
          </w:rPr>
        </w:r>
        <w:r w:rsidR="0098135A" w:rsidRPr="0098135A">
          <w:rPr>
            <w:rFonts w:cs="Arial"/>
            <w:webHidden/>
          </w:rPr>
          <w:fldChar w:fldCharType="separate"/>
        </w:r>
        <w:r w:rsidR="00A9444C">
          <w:rPr>
            <w:rFonts w:cs="Arial"/>
            <w:webHidden/>
          </w:rPr>
          <w:t>148</w:t>
        </w:r>
        <w:r w:rsidR="0098135A" w:rsidRPr="0098135A">
          <w:rPr>
            <w:rFonts w:cs="Arial"/>
            <w:webHidden/>
          </w:rPr>
          <w:fldChar w:fldCharType="end"/>
        </w:r>
      </w:hyperlink>
    </w:p>
    <w:p w14:paraId="6A964BF7" w14:textId="6D4A169A"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907" w:history="1">
        <w:r w:rsidR="0098135A" w:rsidRPr="0098135A">
          <w:rPr>
            <w:rStyle w:val="Hyperlink"/>
            <w:rFonts w:cs="Arial"/>
            <w14:scene3d>
              <w14:camera w14:prst="orthographicFront"/>
              <w14:lightRig w14:rig="threePt" w14:dir="t">
                <w14:rot w14:lat="0" w14:lon="0" w14:rev="0"/>
              </w14:lightRig>
            </w14:scene3d>
          </w:rPr>
          <w:t>4.10.2.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_Toc176945907 \h </w:instrText>
        </w:r>
        <w:r w:rsidR="0098135A" w:rsidRPr="0098135A">
          <w:rPr>
            <w:rFonts w:cs="Arial"/>
            <w:webHidden/>
          </w:rPr>
        </w:r>
        <w:r w:rsidR="0098135A" w:rsidRPr="0098135A">
          <w:rPr>
            <w:rFonts w:cs="Arial"/>
            <w:webHidden/>
          </w:rPr>
          <w:fldChar w:fldCharType="separate"/>
        </w:r>
        <w:r w:rsidR="00A9444C">
          <w:rPr>
            <w:rFonts w:cs="Arial"/>
            <w:webHidden/>
          </w:rPr>
          <w:t>149</w:t>
        </w:r>
        <w:r w:rsidR="0098135A" w:rsidRPr="0098135A">
          <w:rPr>
            <w:rFonts w:cs="Arial"/>
            <w:webHidden/>
          </w:rPr>
          <w:fldChar w:fldCharType="end"/>
        </w:r>
      </w:hyperlink>
    </w:p>
    <w:p w14:paraId="22ED28DC" w14:textId="3B4A67AD"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908" w:history="1">
        <w:r w:rsidR="0098135A" w:rsidRPr="0098135A">
          <w:rPr>
            <w:rStyle w:val="Hyperlink"/>
            <w:rFonts w:eastAsia="Calibri" w:cs="Arial"/>
          </w:rPr>
          <w:t>4.10.3.</w:t>
        </w:r>
        <w:r w:rsidR="0098135A" w:rsidRPr="0098135A">
          <w:rPr>
            <w:rFonts w:eastAsiaTheme="minorEastAsia" w:cs="Arial"/>
            <w:iCs w:val="0"/>
            <w:color w:val="auto"/>
            <w:kern w:val="2"/>
            <w:sz w:val="22"/>
            <w:szCs w:val="22"/>
            <w14:ligatures w14:val="standardContextual"/>
          </w:rPr>
          <w:tab/>
        </w:r>
        <w:r w:rsidR="0098135A" w:rsidRPr="0098135A">
          <w:rPr>
            <w:rStyle w:val="Hyperlink"/>
            <w:rFonts w:eastAsia="Calibri"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_Toc176945908 \h </w:instrText>
        </w:r>
        <w:r w:rsidR="0098135A" w:rsidRPr="0098135A">
          <w:rPr>
            <w:rFonts w:cs="Arial"/>
            <w:webHidden/>
          </w:rPr>
        </w:r>
        <w:r w:rsidR="0098135A" w:rsidRPr="0098135A">
          <w:rPr>
            <w:rFonts w:cs="Arial"/>
            <w:webHidden/>
          </w:rPr>
          <w:fldChar w:fldCharType="separate"/>
        </w:r>
        <w:r w:rsidR="00A9444C">
          <w:rPr>
            <w:rFonts w:cs="Arial"/>
            <w:webHidden/>
          </w:rPr>
          <w:t>154</w:t>
        </w:r>
        <w:r w:rsidR="0098135A" w:rsidRPr="0098135A">
          <w:rPr>
            <w:rFonts w:cs="Arial"/>
            <w:webHidden/>
          </w:rPr>
          <w:fldChar w:fldCharType="end"/>
        </w:r>
      </w:hyperlink>
    </w:p>
    <w:p w14:paraId="7F45497F" w14:textId="0D566747" w:rsidR="0098135A" w:rsidRPr="0098135A" w:rsidRDefault="000578FE" w:rsidP="0098135A">
      <w:pPr>
        <w:pStyle w:val="TOC2"/>
        <w:outlineLvl w:val="9"/>
        <w:rPr>
          <w:rFonts w:eastAsiaTheme="minorEastAsia" w:cs="Arial"/>
          <w:bCs w:val="0"/>
          <w:color w:val="auto"/>
          <w:kern w:val="2"/>
          <w:sz w:val="22"/>
          <w14:ligatures w14:val="standardContextual"/>
        </w:rPr>
      </w:pPr>
      <w:hyperlink w:anchor="_Toc176945909" w:history="1">
        <w:r w:rsidR="0098135A" w:rsidRPr="0098135A">
          <w:rPr>
            <w:rStyle w:val="Hyperlink"/>
            <w:rFonts w:cs="Arial"/>
          </w:rPr>
          <w:t>4.11.</w:t>
        </w:r>
        <w:r w:rsidR="0098135A" w:rsidRPr="0098135A">
          <w:rPr>
            <w:rFonts w:eastAsiaTheme="minorEastAsia" w:cs="Arial"/>
            <w:bCs w:val="0"/>
            <w:color w:val="auto"/>
            <w:kern w:val="2"/>
            <w:sz w:val="22"/>
            <w14:ligatures w14:val="standardContextual"/>
          </w:rPr>
          <w:tab/>
        </w:r>
        <w:r w:rsidR="0098135A" w:rsidRPr="0098135A">
          <w:rPr>
            <w:rStyle w:val="Hyperlink"/>
            <w:rFonts w:cs="Arial"/>
          </w:rPr>
          <w:t>Softwood Lumber</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_Toc176945909 \h </w:instrText>
        </w:r>
        <w:r w:rsidR="0098135A" w:rsidRPr="0098135A">
          <w:rPr>
            <w:rFonts w:cs="Arial"/>
            <w:webHidden/>
          </w:rPr>
        </w:r>
        <w:r w:rsidR="0098135A" w:rsidRPr="0098135A">
          <w:rPr>
            <w:rFonts w:cs="Arial"/>
            <w:webHidden/>
          </w:rPr>
          <w:fldChar w:fldCharType="separate"/>
        </w:r>
        <w:r w:rsidR="00A9444C">
          <w:rPr>
            <w:rFonts w:cs="Arial"/>
            <w:webHidden/>
          </w:rPr>
          <w:t>154</w:t>
        </w:r>
        <w:r w:rsidR="0098135A" w:rsidRPr="0098135A">
          <w:rPr>
            <w:rFonts w:cs="Arial"/>
            <w:webHidden/>
          </w:rPr>
          <w:fldChar w:fldCharType="end"/>
        </w:r>
      </w:hyperlink>
    </w:p>
    <w:p w14:paraId="20219B94" w14:textId="066EB675"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910" w:history="1">
        <w:r w:rsidR="0098135A" w:rsidRPr="0098135A">
          <w:rPr>
            <w:rStyle w:val="Hyperlink"/>
            <w:rFonts w:cs="Arial"/>
          </w:rPr>
          <w:t>4.11.1.</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Equipment</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_Toc176945910 \h </w:instrText>
        </w:r>
        <w:r w:rsidR="0098135A" w:rsidRPr="0098135A">
          <w:rPr>
            <w:rFonts w:cs="Arial"/>
            <w:webHidden/>
          </w:rPr>
        </w:r>
        <w:r w:rsidR="0098135A" w:rsidRPr="0098135A">
          <w:rPr>
            <w:rFonts w:cs="Arial"/>
            <w:webHidden/>
          </w:rPr>
          <w:fldChar w:fldCharType="separate"/>
        </w:r>
        <w:r w:rsidR="00A9444C">
          <w:rPr>
            <w:rFonts w:cs="Arial"/>
            <w:webHidden/>
          </w:rPr>
          <w:t>154</w:t>
        </w:r>
        <w:r w:rsidR="0098135A" w:rsidRPr="0098135A">
          <w:rPr>
            <w:rFonts w:cs="Arial"/>
            <w:webHidden/>
          </w:rPr>
          <w:fldChar w:fldCharType="end"/>
        </w:r>
      </w:hyperlink>
    </w:p>
    <w:p w14:paraId="445A3BC8" w14:textId="03FBB237"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911" w:history="1">
        <w:r w:rsidR="0098135A" w:rsidRPr="0098135A">
          <w:rPr>
            <w:rStyle w:val="Hyperlink"/>
            <w:rFonts w:cs="Arial"/>
          </w:rPr>
          <w:t>4.11.2.</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Test Procedure</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_Toc176945911 \h </w:instrText>
        </w:r>
        <w:r w:rsidR="0098135A" w:rsidRPr="0098135A">
          <w:rPr>
            <w:rFonts w:cs="Arial"/>
            <w:webHidden/>
          </w:rPr>
        </w:r>
        <w:r w:rsidR="0098135A" w:rsidRPr="0098135A">
          <w:rPr>
            <w:rFonts w:cs="Arial"/>
            <w:webHidden/>
          </w:rPr>
          <w:fldChar w:fldCharType="separate"/>
        </w:r>
        <w:r w:rsidR="00A9444C">
          <w:rPr>
            <w:rFonts w:cs="Arial"/>
            <w:webHidden/>
          </w:rPr>
          <w:t>154</w:t>
        </w:r>
        <w:r w:rsidR="0098135A" w:rsidRPr="0098135A">
          <w:rPr>
            <w:rFonts w:cs="Arial"/>
            <w:webHidden/>
          </w:rPr>
          <w:fldChar w:fldCharType="end"/>
        </w:r>
      </w:hyperlink>
    </w:p>
    <w:p w14:paraId="48A2DC09" w14:textId="4E074EFF" w:rsidR="0098135A" w:rsidRPr="0098135A" w:rsidRDefault="000578FE" w:rsidP="0098135A">
      <w:pPr>
        <w:pStyle w:val="TOC3"/>
        <w:rPr>
          <w:rFonts w:eastAsiaTheme="minorEastAsia" w:cs="Arial"/>
          <w:iCs w:val="0"/>
          <w:color w:val="auto"/>
          <w:kern w:val="2"/>
          <w:sz w:val="22"/>
          <w:szCs w:val="22"/>
          <w14:ligatures w14:val="standardContextual"/>
        </w:rPr>
      </w:pPr>
      <w:hyperlink w:anchor="_Toc176945915" w:history="1">
        <w:r w:rsidR="0098135A" w:rsidRPr="0098135A">
          <w:rPr>
            <w:rStyle w:val="Hyperlink"/>
            <w:rFonts w:cs="Arial"/>
          </w:rPr>
          <w:t>4.11.3.</w:t>
        </w:r>
        <w:r w:rsidR="0098135A" w:rsidRPr="0098135A">
          <w:rPr>
            <w:rFonts w:eastAsiaTheme="minorEastAsia" w:cs="Arial"/>
            <w:iCs w:val="0"/>
            <w:color w:val="auto"/>
            <w:kern w:val="2"/>
            <w:sz w:val="22"/>
            <w:szCs w:val="22"/>
            <w14:ligatures w14:val="standardContextual"/>
          </w:rPr>
          <w:tab/>
        </w:r>
        <w:r w:rsidR="0098135A" w:rsidRPr="0098135A">
          <w:rPr>
            <w:rStyle w:val="Hyperlink"/>
            <w:rFonts w:cs="Arial"/>
          </w:rPr>
          <w:t>Evaluation of Results</w:t>
        </w:r>
        <w:r w:rsidR="0098135A" w:rsidRPr="0098135A">
          <w:rPr>
            <w:rFonts w:cs="Arial"/>
            <w:webHidden/>
          </w:rPr>
          <w:tab/>
        </w:r>
        <w:r w:rsidR="0098135A" w:rsidRPr="0098135A">
          <w:rPr>
            <w:rFonts w:cs="Arial"/>
            <w:webHidden/>
          </w:rPr>
          <w:fldChar w:fldCharType="begin"/>
        </w:r>
        <w:r w:rsidR="0098135A" w:rsidRPr="0098135A">
          <w:rPr>
            <w:rFonts w:cs="Arial"/>
            <w:webHidden/>
          </w:rPr>
          <w:instrText xml:space="preserve"> PAGEREF _Toc176945915 \h </w:instrText>
        </w:r>
        <w:r w:rsidR="0098135A" w:rsidRPr="0098135A">
          <w:rPr>
            <w:rFonts w:cs="Arial"/>
            <w:webHidden/>
          </w:rPr>
        </w:r>
        <w:r w:rsidR="0098135A" w:rsidRPr="0098135A">
          <w:rPr>
            <w:rFonts w:cs="Arial"/>
            <w:webHidden/>
          </w:rPr>
          <w:fldChar w:fldCharType="separate"/>
        </w:r>
        <w:r w:rsidR="00A9444C">
          <w:rPr>
            <w:rFonts w:cs="Arial"/>
            <w:webHidden/>
          </w:rPr>
          <w:t>158</w:t>
        </w:r>
        <w:r w:rsidR="0098135A" w:rsidRPr="0098135A">
          <w:rPr>
            <w:rFonts w:cs="Arial"/>
            <w:webHidden/>
          </w:rPr>
          <w:fldChar w:fldCharType="end"/>
        </w:r>
      </w:hyperlink>
    </w:p>
    <w:p w14:paraId="472104FC" w14:textId="2AE03224" w:rsidR="0093591B" w:rsidRDefault="0093591B" w:rsidP="0098135A">
      <w:r w:rsidRPr="0098135A">
        <w:rPr>
          <w:rFonts w:ascii="Arial" w:hAnsi="Arial" w:cs="Arial"/>
        </w:rPr>
        <w:fldChar w:fldCharType="end"/>
      </w:r>
    </w:p>
    <w:p w14:paraId="2F12F3C2" w14:textId="77777777" w:rsidR="00E66AB3" w:rsidRDefault="00E66AB3" w:rsidP="00E66AB3">
      <w:pPr>
        <w:spacing w:after="5400"/>
      </w:pPr>
    </w:p>
    <w:p w14:paraId="238DFE15" w14:textId="77777777" w:rsidR="000C2817" w:rsidRDefault="000C2817" w:rsidP="00322A2C">
      <w:pPr>
        <w:pStyle w:val="Errataupdate"/>
      </w:pPr>
    </w:p>
    <w:p w14:paraId="77E1B76C" w14:textId="6D52FBAD" w:rsidR="0093591B" w:rsidRDefault="00E66AB3" w:rsidP="00322A2C">
      <w:pPr>
        <w:pStyle w:val="Errataupdate"/>
      </w:pPr>
      <w:r>
        <w:t>THIS PAGE INTENTIONALLY LEFT BLANK  </w:t>
      </w:r>
      <w:r w:rsidR="0093591B">
        <w:br w:type="page"/>
      </w:r>
    </w:p>
    <w:p w14:paraId="163620E7" w14:textId="77777777" w:rsidR="00320FC4" w:rsidRPr="00100378" w:rsidRDefault="00320FC4" w:rsidP="00276711">
      <w:pPr>
        <w:pBdr>
          <w:top w:val="single" w:sz="36" w:space="1" w:color="auto"/>
          <w:bottom w:val="single" w:sz="12" w:space="1" w:color="auto"/>
        </w:pBdr>
      </w:pPr>
    </w:p>
    <w:p w14:paraId="12032370"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0" w:name="_Toc526342344"/>
      <w:bookmarkStart w:id="1" w:name="_Toc526342658"/>
      <w:bookmarkStart w:id="2" w:name="_Toc526342972"/>
      <w:bookmarkStart w:id="3" w:name="_Toc526343286"/>
      <w:bookmarkStart w:id="4" w:name="_Toc526343600"/>
      <w:bookmarkStart w:id="5" w:name="_Toc526343914"/>
      <w:bookmarkStart w:id="6" w:name="_Toc526344227"/>
      <w:bookmarkStart w:id="7" w:name="_Toc526344542"/>
      <w:bookmarkStart w:id="8" w:name="_Toc526344908"/>
      <w:bookmarkStart w:id="9" w:name="_Toc526345220"/>
      <w:bookmarkStart w:id="10" w:name="_Toc526345534"/>
      <w:bookmarkStart w:id="11" w:name="_Toc526345848"/>
      <w:bookmarkStart w:id="12" w:name="_Toc526346162"/>
      <w:bookmarkStart w:id="13" w:name="_Toc526346482"/>
      <w:bookmarkStart w:id="14" w:name="_Toc526346796"/>
      <w:bookmarkStart w:id="15" w:name="_Toc526347111"/>
      <w:bookmarkStart w:id="16" w:name="_Toc526347425"/>
      <w:bookmarkStart w:id="17" w:name="_Toc527013867"/>
      <w:bookmarkStart w:id="18" w:name="_Toc527015057"/>
      <w:bookmarkStart w:id="19" w:name="_Toc527015392"/>
      <w:bookmarkStart w:id="20" w:name="_Toc527016213"/>
      <w:bookmarkStart w:id="21" w:name="_Toc527016548"/>
      <w:bookmarkStart w:id="22" w:name="_Toc527016881"/>
      <w:bookmarkStart w:id="23" w:name="_Toc527017216"/>
      <w:bookmarkStart w:id="24" w:name="_Toc527017551"/>
      <w:bookmarkStart w:id="25" w:name="_Toc527017884"/>
      <w:bookmarkStart w:id="26" w:name="_Toc527018217"/>
      <w:bookmarkStart w:id="27" w:name="_Toc527018551"/>
      <w:bookmarkStart w:id="28" w:name="_Toc527018884"/>
      <w:bookmarkStart w:id="29" w:name="_Toc527019404"/>
      <w:bookmarkStart w:id="30" w:name="_Toc527019928"/>
      <w:bookmarkStart w:id="31" w:name="_Toc527020220"/>
      <w:bookmarkStart w:id="32" w:name="_Toc527020513"/>
      <w:bookmarkStart w:id="33" w:name="_Toc527020805"/>
      <w:bookmarkStart w:id="34" w:name="_Toc527021097"/>
      <w:bookmarkStart w:id="35" w:name="_Toc527021390"/>
      <w:bookmarkStart w:id="36" w:name="_Toc527021682"/>
      <w:bookmarkStart w:id="37" w:name="_Toc527021886"/>
      <w:bookmarkStart w:id="38" w:name="_Toc527022237"/>
      <w:bookmarkStart w:id="39" w:name="_Toc527023285"/>
      <w:bookmarkStart w:id="40" w:name="_Toc527024110"/>
      <w:bookmarkStart w:id="41" w:name="_Toc527024985"/>
      <w:bookmarkStart w:id="42" w:name="_Toc527025299"/>
      <w:bookmarkStart w:id="43" w:name="_Toc527025614"/>
      <w:bookmarkStart w:id="44" w:name="_Toc527026572"/>
      <w:bookmarkStart w:id="45" w:name="_Toc528152227"/>
      <w:bookmarkStart w:id="46" w:name="_Toc528153260"/>
      <w:bookmarkStart w:id="47" w:name="_Toc528153859"/>
      <w:bookmarkStart w:id="48" w:name="_Toc528154999"/>
      <w:bookmarkStart w:id="49" w:name="_Toc528155509"/>
      <w:bookmarkStart w:id="50" w:name="_Toc528156281"/>
      <w:bookmarkStart w:id="51" w:name="_Toc176945343"/>
      <w:bookmarkStart w:id="52" w:name="_Toc176945843"/>
      <w:bookmarkStart w:id="53" w:name="_Toc486756462"/>
      <w:bookmarkStart w:id="54" w:name="_Toc487504977"/>
      <w:bookmarkStart w:id="55" w:name="_Toc237353962"/>
      <w:bookmarkStart w:id="56" w:name="_Toc237415741"/>
      <w:bookmarkStart w:id="57" w:name="_Toc237416715"/>
      <w:bookmarkStart w:id="58" w:name="_Toc237429083"/>
      <w:bookmarkStart w:id="59" w:name="_Toc291667319"/>
      <w:bookmarkStart w:id="60" w:name="_Toc464111619"/>
      <w:bookmarkStart w:id="61" w:name="_Toc464123890"/>
      <w:bookmarkStart w:id="62" w:name="_Toc11162285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70BA91A"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63" w:name="_Toc176945344"/>
      <w:bookmarkStart w:id="64" w:name="_Toc176945844"/>
      <w:bookmarkEnd w:id="63"/>
      <w:bookmarkEnd w:id="64"/>
    </w:p>
    <w:p w14:paraId="09178350" w14:textId="77777777" w:rsidR="00100378" w:rsidRPr="00100378" w:rsidRDefault="00100378" w:rsidP="00A55232">
      <w:pPr>
        <w:pStyle w:val="ListParagraph"/>
        <w:keepNext/>
        <w:numPr>
          <w:ilvl w:val="0"/>
          <w:numId w:val="15"/>
        </w:numPr>
        <w:pBdr>
          <w:bottom w:val="single" w:sz="18" w:space="1" w:color="auto"/>
        </w:pBdr>
        <w:spacing w:before="120" w:after="120"/>
        <w:contextualSpacing w:val="0"/>
        <w:jc w:val="center"/>
        <w:outlineLvl w:val="0"/>
        <w:rPr>
          <w:rFonts w:ascii="Times New Roman Bold" w:eastAsia="Times New Roman" w:hAnsi="Times New Roman Bold" w:cs="Arial"/>
          <w:b/>
          <w:bCs/>
          <w:vanish/>
          <w:kern w:val="32"/>
          <w:sz w:val="28"/>
          <w:szCs w:val="32"/>
        </w:rPr>
      </w:pPr>
      <w:bookmarkStart w:id="65" w:name="_Toc176945345"/>
      <w:bookmarkStart w:id="66" w:name="_Toc176945845"/>
      <w:bookmarkEnd w:id="65"/>
      <w:bookmarkEnd w:id="66"/>
    </w:p>
    <w:p w14:paraId="34C79B72" w14:textId="6E9E137A" w:rsidR="00276711" w:rsidRPr="00CA1C3B" w:rsidRDefault="00276711" w:rsidP="00100378">
      <w:pPr>
        <w:pStyle w:val="Heading1"/>
      </w:pPr>
      <w:bookmarkStart w:id="67" w:name="_Toc176945846"/>
      <w:r w:rsidRPr="00CA1C3B">
        <w:t>Test Procedures – Packages Labeled by Count</w:t>
      </w:r>
      <w:r w:rsidRPr="00CA1C3B">
        <w:fldChar w:fldCharType="begin"/>
      </w:r>
      <w:r w:rsidRPr="00CA1C3B">
        <w:instrText xml:space="preserve"> XE "Packages:Labeled by Count" </w:instrText>
      </w:r>
      <w:r w:rsidRPr="00CA1C3B">
        <w:fldChar w:fldCharType="end"/>
      </w:r>
      <w:r w:rsidRPr="00CA1C3B">
        <w:fldChar w:fldCharType="begin"/>
      </w:r>
      <w:r w:rsidRPr="00CA1C3B">
        <w:instrText xml:space="preserve"> XE "Count" </w:instrText>
      </w:r>
      <w:r w:rsidRPr="00CA1C3B">
        <w:fldChar w:fldCharType="end"/>
      </w:r>
      <w:r w:rsidRPr="00CA1C3B">
        <w:t xml:space="preserve">, </w:t>
      </w:r>
      <w:r w:rsidR="00100378">
        <w:br/>
      </w:r>
      <w:r w:rsidRPr="00CA1C3B">
        <w:t>Linear Measure, Area, Thickness, and Combinations of Quantities</w:t>
      </w:r>
      <w:bookmarkEnd w:id="53"/>
      <w:bookmarkEnd w:id="54"/>
      <w:bookmarkEnd w:id="55"/>
      <w:bookmarkEnd w:id="56"/>
      <w:bookmarkEnd w:id="57"/>
      <w:bookmarkEnd w:id="58"/>
      <w:bookmarkEnd w:id="59"/>
      <w:bookmarkEnd w:id="60"/>
      <w:bookmarkEnd w:id="61"/>
      <w:bookmarkEnd w:id="62"/>
      <w:bookmarkEnd w:id="67"/>
      <w:r w:rsidRPr="00CA1C3B">
        <w:fldChar w:fldCharType="begin"/>
      </w:r>
      <w:r w:rsidRPr="00CA1C3B">
        <w:instrText xml:space="preserve"> XE "Linear Measure, Area, Thickness, and Combinations of Quantities" </w:instrText>
      </w:r>
      <w:r w:rsidRPr="00CA1C3B">
        <w:fldChar w:fldCharType="end"/>
      </w:r>
    </w:p>
    <w:p w14:paraId="6B734BCF" w14:textId="77777777" w:rsidR="00100378" w:rsidRPr="00100378" w:rsidRDefault="00100378" w:rsidP="006800ED">
      <w:pPr>
        <w:pStyle w:val="BodyText"/>
      </w:pPr>
      <w:bookmarkStart w:id="68" w:name="_Toc464482755"/>
      <w:bookmarkStart w:id="69" w:name="_Toc464483021"/>
      <w:bookmarkStart w:id="70" w:name="_Toc464483281"/>
      <w:bookmarkStart w:id="71" w:name="_Toc464483547"/>
      <w:bookmarkStart w:id="72" w:name="_Toc464483819"/>
      <w:bookmarkStart w:id="73" w:name="_Toc464484085"/>
      <w:bookmarkStart w:id="74" w:name="_Toc464484524"/>
      <w:bookmarkStart w:id="75" w:name="_Toc464484804"/>
      <w:bookmarkStart w:id="76" w:name="_Toc464488256"/>
      <w:bookmarkStart w:id="77" w:name="_Toc464743128"/>
      <w:bookmarkStart w:id="78" w:name="_Toc464743760"/>
      <w:bookmarkStart w:id="79" w:name="_Toc464744990"/>
      <w:bookmarkStart w:id="80" w:name="_Toc464745539"/>
      <w:bookmarkStart w:id="81" w:name="_Toc464746048"/>
      <w:bookmarkStart w:id="82" w:name="_Toc464747074"/>
      <w:bookmarkStart w:id="83" w:name="_Toc464747352"/>
      <w:bookmarkStart w:id="84" w:name="_Toc464747636"/>
      <w:bookmarkStart w:id="85" w:name="_Toc464747908"/>
      <w:bookmarkStart w:id="86" w:name="_Toc464748669"/>
      <w:bookmarkStart w:id="87" w:name="_Toc464749401"/>
      <w:bookmarkStart w:id="88" w:name="_Toc465148983"/>
      <w:bookmarkStart w:id="89" w:name="_Toc465167984"/>
      <w:bookmarkStart w:id="90" w:name="_Toc489943265"/>
      <w:bookmarkStart w:id="91" w:name="_Toc489943555"/>
      <w:bookmarkStart w:id="92" w:name="_Toc489943845"/>
      <w:bookmarkStart w:id="93" w:name="_Toc491156343"/>
      <w:bookmarkStart w:id="94" w:name="_Toc491157183"/>
      <w:bookmarkStart w:id="95" w:name="_Toc491157477"/>
      <w:bookmarkStart w:id="96" w:name="_Toc491157769"/>
      <w:bookmarkStart w:id="97" w:name="_Toc491158061"/>
      <w:bookmarkStart w:id="98" w:name="_Toc491178502"/>
      <w:bookmarkStart w:id="99" w:name="_Toc491180174"/>
      <w:bookmarkStart w:id="100" w:name="_Toc491180468"/>
      <w:bookmarkStart w:id="101" w:name="_Toc491180844"/>
      <w:bookmarkStart w:id="102" w:name="_Toc491181564"/>
      <w:bookmarkStart w:id="103" w:name="_Toc491183173"/>
      <w:bookmarkStart w:id="104" w:name="_Toc491183457"/>
      <w:bookmarkStart w:id="105" w:name="_Toc491184695"/>
      <w:bookmarkStart w:id="106" w:name="_Toc491184980"/>
      <w:bookmarkStart w:id="107" w:name="_Toc491185260"/>
      <w:bookmarkStart w:id="108" w:name="_Toc491185536"/>
      <w:bookmarkStart w:id="109" w:name="_Toc491250150"/>
      <w:bookmarkStart w:id="110" w:name="_Toc491262007"/>
      <w:bookmarkStart w:id="111" w:name="_Toc491263512"/>
      <w:bookmarkStart w:id="112" w:name="_Toc491265547"/>
      <w:bookmarkStart w:id="113" w:name="_Toc491265841"/>
      <w:bookmarkStart w:id="114" w:name="_Toc491266135"/>
      <w:bookmarkStart w:id="115" w:name="_Toc491267294"/>
      <w:bookmarkStart w:id="116" w:name="_Toc491268079"/>
      <w:bookmarkStart w:id="117" w:name="_Toc486756463"/>
      <w:bookmarkStart w:id="118" w:name="_Toc487504978"/>
      <w:bookmarkStart w:id="119" w:name="_Toc237353963"/>
      <w:bookmarkStart w:id="120" w:name="_Toc237415742"/>
      <w:bookmarkStart w:id="121" w:name="_Toc237416716"/>
      <w:bookmarkStart w:id="122" w:name="_Toc237429084"/>
      <w:bookmarkStart w:id="123" w:name="_Toc291667320"/>
      <w:bookmarkStart w:id="124" w:name="_Toc464111620"/>
      <w:bookmarkStart w:id="125" w:name="_Toc464123891"/>
      <w:bookmarkStart w:id="126" w:name="_Toc11162285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C8065DB"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27" w:name="_Toc176945347"/>
      <w:bookmarkStart w:id="128" w:name="_Toc176945847"/>
      <w:bookmarkEnd w:id="127"/>
      <w:bookmarkEnd w:id="128"/>
    </w:p>
    <w:p w14:paraId="672535DB"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29" w:name="_Toc176945348"/>
      <w:bookmarkStart w:id="130" w:name="_Toc176945848"/>
      <w:bookmarkEnd w:id="129"/>
      <w:bookmarkEnd w:id="130"/>
    </w:p>
    <w:p w14:paraId="44A011DE"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31" w:name="_Toc176945349"/>
      <w:bookmarkStart w:id="132" w:name="_Toc176945849"/>
      <w:bookmarkEnd w:id="131"/>
      <w:bookmarkEnd w:id="132"/>
    </w:p>
    <w:p w14:paraId="12B3D362" w14:textId="77777777" w:rsidR="00B20F6D" w:rsidRPr="00B20F6D" w:rsidRDefault="00B20F6D" w:rsidP="00A55232">
      <w:pPr>
        <w:pStyle w:val="ListParagraph"/>
        <w:keepNext/>
        <w:numPr>
          <w:ilvl w:val="0"/>
          <w:numId w:val="16"/>
        </w:numPr>
        <w:tabs>
          <w:tab w:val="left" w:pos="720"/>
        </w:tabs>
        <w:spacing w:before="240" w:after="240"/>
        <w:contextualSpacing w:val="0"/>
        <w:outlineLvl w:val="1"/>
        <w:rPr>
          <w:rFonts w:ascii="Times New Roman Bold" w:hAnsi="Times New Roman Bold"/>
          <w:b/>
          <w:bCs/>
          <w:vanish/>
          <w:sz w:val="24"/>
          <w:lang w:val="x-none" w:eastAsia="x-none"/>
        </w:rPr>
      </w:pPr>
      <w:bookmarkStart w:id="133" w:name="_Toc176945350"/>
      <w:bookmarkStart w:id="134" w:name="_Toc176945850"/>
      <w:bookmarkEnd w:id="133"/>
      <w:bookmarkEnd w:id="134"/>
    </w:p>
    <w:p w14:paraId="4DD8D468" w14:textId="4BDA59CC" w:rsidR="00320FC4" w:rsidRPr="000E5780" w:rsidRDefault="00320FC4" w:rsidP="00B20F6D">
      <w:pPr>
        <w:pStyle w:val="Heading2"/>
      </w:pPr>
      <w:bookmarkStart w:id="135" w:name="_Toc176945851"/>
      <w:r w:rsidRPr="00100378">
        <w:t>Scope</w:t>
      </w:r>
      <w:bookmarkEnd w:id="117"/>
      <w:bookmarkEnd w:id="118"/>
      <w:bookmarkEnd w:id="119"/>
      <w:bookmarkEnd w:id="120"/>
      <w:bookmarkEnd w:id="121"/>
      <w:bookmarkEnd w:id="122"/>
      <w:bookmarkEnd w:id="123"/>
      <w:bookmarkEnd w:id="124"/>
      <w:bookmarkEnd w:id="125"/>
      <w:bookmarkEnd w:id="126"/>
      <w:bookmarkEnd w:id="135"/>
      <w:r w:rsidRPr="000E5780">
        <w:fldChar w:fldCharType="begin"/>
      </w:r>
      <w:r w:rsidRPr="000E5780">
        <w:instrText xml:space="preserve"> XE "Scope</w:instrText>
      </w:r>
      <w:r w:rsidR="00632D77" w:rsidRPr="000E5780">
        <w:instrText>:Test Procedures – Packages Labeled by Count, Linear Measure, Area, Thickness, and Combinations of Quantities</w:instrText>
      </w:r>
      <w:r w:rsidRPr="000E5780">
        <w:instrText xml:space="preserve">" </w:instrText>
      </w:r>
      <w:r w:rsidRPr="000E5780">
        <w:fldChar w:fldCharType="end"/>
      </w:r>
    </w:p>
    <w:p w14:paraId="1259762C" w14:textId="298796CB" w:rsidR="00320FC4" w:rsidRDefault="008B0B8F" w:rsidP="00B20F6D">
      <w:pPr>
        <w:pStyle w:val="BodyText"/>
        <w:rPr>
          <w:szCs w:val="22"/>
        </w:rPr>
      </w:pPr>
      <w:bookmarkStart w:id="136" w:name="_Toc486756464"/>
      <w:bookmarkStart w:id="137" w:name="_Toc487504979"/>
      <w:bookmarkStart w:id="138" w:name="_Toc237353964"/>
      <w:bookmarkStart w:id="139" w:name="_Toc237429085"/>
      <w:bookmarkStart w:id="140" w:name="_Toc291667321"/>
      <w:r>
        <w:t>The following</w:t>
      </w:r>
      <w:r w:rsidR="00320FC4">
        <w:t xml:space="preserve"> </w:t>
      </w:r>
      <w:r w:rsidR="00320FC4" w:rsidRPr="00B20F6D">
        <w:rPr>
          <w:iCs/>
        </w:rPr>
        <w:t>procedures</w:t>
      </w:r>
      <w:bookmarkEnd w:id="136"/>
      <w:bookmarkEnd w:id="137"/>
      <w:bookmarkEnd w:id="138"/>
      <w:bookmarkEnd w:id="139"/>
      <w:bookmarkEnd w:id="140"/>
      <w:r>
        <w:rPr>
          <w:szCs w:val="22"/>
        </w:rPr>
        <w:t xml:space="preserve"> should be used</w:t>
      </w:r>
      <w:r w:rsidR="00320FC4">
        <w:rPr>
          <w:szCs w:val="22"/>
        </w:rPr>
        <w:t xml:space="preserve"> to determine the net contents of products sold by count, area, thickness, and linear measure.  If a package includes more than one declaration of quantity, each declaration must meet the package requirements.</w:t>
      </w:r>
    </w:p>
    <w:p w14:paraId="0D17280A" w14:textId="4F42CDCA" w:rsidR="00320FC4" w:rsidRPr="00B20F6D" w:rsidRDefault="008B0B8F" w:rsidP="00B20F6D">
      <w:pPr>
        <w:pStyle w:val="BodyText"/>
        <w:rPr>
          <w:iCs/>
        </w:rPr>
      </w:pPr>
      <w:bookmarkStart w:id="141" w:name="_Toc486756465"/>
      <w:bookmarkStart w:id="142" w:name="_Toc487504980"/>
      <w:bookmarkStart w:id="143" w:name="_Toc237353965"/>
      <w:bookmarkStart w:id="144" w:name="_Toc237429086"/>
      <w:bookmarkStart w:id="145" w:name="_Toc291667322"/>
      <w:r>
        <w:t>A</w:t>
      </w:r>
      <w:r w:rsidR="00320FC4">
        <w:t xml:space="preserve"> gravimetric procedure</w:t>
      </w:r>
      <w:r>
        <w:t xml:space="preserve"> may be used</w:t>
      </w:r>
      <w:bookmarkEnd w:id="141"/>
      <w:bookmarkEnd w:id="142"/>
      <w:bookmarkEnd w:id="143"/>
      <w:bookmarkEnd w:id="144"/>
      <w:bookmarkEnd w:id="145"/>
      <w:r w:rsidR="00320FC4">
        <w:rPr>
          <w:szCs w:val="22"/>
        </w:rPr>
        <w:t xml:space="preserve"> to test products sold by measure or count if the density of the product does no</w:t>
      </w:r>
      <w:r w:rsidR="00320FC4" w:rsidRPr="00B20F6D">
        <w:rPr>
          <w:iCs/>
        </w:rPr>
        <w:t>t vary excessively from one package to another.</w:t>
      </w:r>
      <w:r w:rsidRPr="00B20F6D">
        <w:rPr>
          <w:iCs/>
        </w:rPr>
        <w:t xml:space="preserve"> If the gravimetric procedure cannot be used, each package in the sample must be opened to measure or count the contents.</w:t>
      </w:r>
    </w:p>
    <w:p w14:paraId="219D3AAE" w14:textId="323021FD" w:rsidR="00453954" w:rsidRPr="00453954" w:rsidRDefault="00453954" w:rsidP="00B20F6D">
      <w:pPr>
        <w:pStyle w:val="BodyText-NoSpace"/>
        <w:rPr>
          <w:szCs w:val="22"/>
        </w:rPr>
      </w:pPr>
      <w:r w:rsidRPr="00B20F6D">
        <w:rPr>
          <w:b/>
          <w:bCs/>
          <w:iCs/>
        </w:rPr>
        <w:t>Note:</w:t>
      </w:r>
      <w:r w:rsidRPr="00B20F6D">
        <w:rPr>
          <w:iCs/>
        </w:rPr>
        <w:t xml:space="preserve">  If Multiunit or Variety Packages are to be inspected, refer to Chapter 5. “Specialized Test Procedures” for </w:t>
      </w:r>
      <w:r w:rsidRPr="00453954">
        <w:rPr>
          <w:szCs w:val="22"/>
        </w:rPr>
        <w:t>guidance in testing.</w:t>
      </w:r>
      <w:r w:rsidR="003A40D9">
        <w:rPr>
          <w:szCs w:val="22"/>
        </w:rPr>
        <w:t xml:space="preserve">  </w:t>
      </w:r>
      <w:r w:rsidRPr="00453954">
        <w:rPr>
          <w:szCs w:val="22"/>
        </w:rPr>
        <w:t>If a total quantity declaration is being verified and the MAV to be applied is not based on a percentage of the labeled quantity, refer to Section 1.2.4.1. “Total Quantity MAV for Multiunit and Variety Packages.”</w:t>
      </w:r>
    </w:p>
    <w:p w14:paraId="27E0F888" w14:textId="159F0CD2" w:rsidR="00453954" w:rsidRPr="00453954" w:rsidRDefault="00453954" w:rsidP="00D322FC">
      <w:pPr>
        <w:pStyle w:val="BodyText"/>
        <w:spacing w:before="60"/>
        <w:rPr>
          <w:szCs w:val="22"/>
        </w:rPr>
      </w:pPr>
      <w:r w:rsidRPr="00453954">
        <w:rPr>
          <w:szCs w:val="22"/>
        </w:rPr>
        <w:t>(</w:t>
      </w:r>
      <w:r w:rsidR="00ED2598">
        <w:rPr>
          <w:szCs w:val="22"/>
        </w:rPr>
        <w:t>Note Added</w:t>
      </w:r>
      <w:r w:rsidR="00ED2598" w:rsidRPr="00453954">
        <w:rPr>
          <w:szCs w:val="22"/>
        </w:rPr>
        <w:t xml:space="preserve"> </w:t>
      </w:r>
      <w:r w:rsidRPr="00453954">
        <w:rPr>
          <w:szCs w:val="22"/>
        </w:rPr>
        <w:t>20</w:t>
      </w:r>
      <w:r w:rsidR="00095BEB">
        <w:rPr>
          <w:szCs w:val="22"/>
        </w:rPr>
        <w:t>22</w:t>
      </w:r>
      <w:r w:rsidRPr="00453954">
        <w:rPr>
          <w:szCs w:val="22"/>
        </w:rPr>
        <w:t>)</w:t>
      </w:r>
    </w:p>
    <w:p w14:paraId="4C67C7FF" w14:textId="09192464" w:rsidR="00320FC4" w:rsidRPr="00F015E1" w:rsidRDefault="006A16CC" w:rsidP="00A55232">
      <w:pPr>
        <w:pStyle w:val="Heading2"/>
      </w:pPr>
      <w:bookmarkStart w:id="146" w:name="_Toc106015527"/>
      <w:bookmarkStart w:id="147" w:name="_Toc110841000"/>
      <w:bookmarkStart w:id="148" w:name="_Toc111622859"/>
      <w:bookmarkStart w:id="149" w:name="_Toc486756467"/>
      <w:bookmarkStart w:id="150" w:name="_Toc487504982"/>
      <w:bookmarkStart w:id="151" w:name="_Toc237353967"/>
      <w:bookmarkStart w:id="152" w:name="_Toc237415744"/>
      <w:bookmarkStart w:id="153" w:name="_Toc237416718"/>
      <w:bookmarkStart w:id="154" w:name="_Toc237429089"/>
      <w:bookmarkStart w:id="155" w:name="_Toc291667324"/>
      <w:bookmarkStart w:id="156" w:name="_Toc464111621"/>
      <w:bookmarkStart w:id="157" w:name="_Toc464123892"/>
      <w:bookmarkStart w:id="158" w:name="_Toc111622860"/>
      <w:bookmarkStart w:id="159" w:name="_Toc176945852"/>
      <w:bookmarkEnd w:id="146"/>
      <w:bookmarkEnd w:id="147"/>
      <w:bookmarkEnd w:id="148"/>
      <w:r w:rsidRPr="00F015E1">
        <w:t xml:space="preserve">Packages </w:t>
      </w:r>
      <w:r w:rsidR="00E878F7" w:rsidRPr="00F015E1">
        <w:t>L</w:t>
      </w:r>
      <w:r w:rsidR="00320FC4" w:rsidRPr="00F015E1">
        <w:t xml:space="preserve">abeled by </w:t>
      </w:r>
      <w:r w:rsidR="00E878F7" w:rsidRPr="00F015E1">
        <w:t>C</w:t>
      </w:r>
      <w:r w:rsidR="00320FC4" w:rsidRPr="00F015E1">
        <w:t>ount</w:t>
      </w:r>
      <w:bookmarkEnd w:id="149"/>
      <w:bookmarkEnd w:id="150"/>
      <w:bookmarkEnd w:id="151"/>
      <w:bookmarkEnd w:id="152"/>
      <w:bookmarkEnd w:id="153"/>
      <w:bookmarkEnd w:id="154"/>
      <w:bookmarkEnd w:id="155"/>
      <w:bookmarkEnd w:id="156"/>
      <w:bookmarkEnd w:id="157"/>
      <w:bookmarkEnd w:id="158"/>
      <w:bookmarkEnd w:id="159"/>
      <w:r w:rsidR="00F05388" w:rsidRPr="00F015E1">
        <w:fldChar w:fldCharType="begin"/>
      </w:r>
      <w:r w:rsidR="00F05388" w:rsidRPr="00F015E1">
        <w:instrText xml:space="preserve"> XE "Packages:Labeled by Count" </w:instrText>
      </w:r>
      <w:r w:rsidR="00F05388" w:rsidRPr="00F015E1">
        <w:fldChar w:fldCharType="end"/>
      </w:r>
    </w:p>
    <w:p w14:paraId="44705C9A" w14:textId="4FDC7FC1" w:rsidR="00BF37C0" w:rsidRPr="0082734E" w:rsidRDefault="00BF37C0" w:rsidP="00B20F6D">
      <w:pPr>
        <w:pStyle w:val="BodyText"/>
        <w:rPr>
          <w:b/>
          <w:szCs w:val="22"/>
        </w:rPr>
      </w:pPr>
      <w:r w:rsidRPr="0082734E">
        <w:t>If the labeled count is 50 items or fewer, use Section 4.</w:t>
      </w:r>
      <w:r>
        <w:t>2.1</w:t>
      </w:r>
      <w:r w:rsidRPr="0082734E">
        <w:t>. “Packages Labeled with 50 Items or Fewer</w:t>
      </w:r>
      <w:r>
        <w:t>.</w:t>
      </w:r>
      <w:r w:rsidRPr="0082734E">
        <w:t xml:space="preserve">”  </w:t>
      </w:r>
      <w:r w:rsidRPr="0082734E">
        <w:fldChar w:fldCharType="begin"/>
      </w:r>
      <w:r w:rsidRPr="0082734E">
        <w:instrText xml:space="preserve"> XE "Packages:Labeled by Count of 50 Items or Fewer" </w:instrText>
      </w:r>
      <w:r w:rsidRPr="0082734E">
        <w:fldChar w:fldCharType="end"/>
      </w:r>
      <w:r w:rsidRPr="0082734E">
        <w:t xml:space="preserve">  If the labeled count is more than 50 items, see Section 4.</w:t>
      </w:r>
      <w:r>
        <w:t>2.2</w:t>
      </w:r>
      <w:r w:rsidRPr="0082734E">
        <w:t>. “Packages Labeled by Count</w:t>
      </w:r>
      <w:r w:rsidRPr="0082734E">
        <w:fldChar w:fldCharType="begin"/>
      </w:r>
      <w:r w:rsidRPr="0082734E">
        <w:instrText xml:space="preserve"> XE "Count" </w:instrText>
      </w:r>
      <w:r w:rsidRPr="0082734E">
        <w:fldChar w:fldCharType="end"/>
      </w:r>
      <w:r w:rsidRPr="0082734E">
        <w:t xml:space="preserve"> of More than 50 Items.”  </w:t>
      </w:r>
      <w:r w:rsidRPr="00CA6208">
        <w:rPr>
          <w:szCs w:val="22"/>
        </w:rPr>
        <w:t>If the labeled count is more than 50 items for corn, soybeans, field beans, and wheat seeds, see Section 4.</w:t>
      </w:r>
      <w:r w:rsidR="003C3AE1" w:rsidRPr="00CA6208">
        <w:rPr>
          <w:szCs w:val="22"/>
        </w:rPr>
        <w:t>9</w:t>
      </w:r>
      <w:r w:rsidR="008369DC" w:rsidRPr="00CA6208">
        <w:rPr>
          <w:szCs w:val="22"/>
        </w:rPr>
        <w:t>.</w:t>
      </w:r>
      <w:r w:rsidRPr="00CA6208">
        <w:rPr>
          <w:szCs w:val="22"/>
        </w:rPr>
        <w:t xml:space="preserve"> “Procedure for Checking the Contents of Specific Agricultural Seed Packages Labeled by Count</w:t>
      </w:r>
      <w:r w:rsidRPr="003152D8">
        <w:rPr>
          <w:szCs w:val="22"/>
        </w:rPr>
        <w:t>.”</w:t>
      </w:r>
      <w:r w:rsidRPr="003152D8">
        <w:rPr>
          <w:szCs w:val="22"/>
        </w:rPr>
        <w:fldChar w:fldCharType="begin"/>
      </w:r>
      <w:r w:rsidRPr="003152D8">
        <w:rPr>
          <w:szCs w:val="22"/>
        </w:rPr>
        <w:instrText xml:space="preserve"> XE "Packages:Labeled by Count of More than 50 Items" </w:instrText>
      </w:r>
      <w:r w:rsidRPr="003152D8">
        <w:rPr>
          <w:szCs w:val="22"/>
        </w:rPr>
        <w:fldChar w:fldCharType="end"/>
      </w:r>
    </w:p>
    <w:p w14:paraId="5CA0D70F"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60" w:name="_Toc528152231"/>
      <w:bookmarkStart w:id="161" w:name="_Toc528153264"/>
      <w:bookmarkStart w:id="162" w:name="_Toc528153863"/>
      <w:bookmarkStart w:id="163" w:name="_Toc528155003"/>
      <w:bookmarkStart w:id="164" w:name="_Toc528155513"/>
      <w:bookmarkStart w:id="165" w:name="_Toc528156285"/>
      <w:bookmarkStart w:id="166" w:name="_Toc528156805"/>
      <w:bookmarkStart w:id="167" w:name="_Toc528157330"/>
      <w:bookmarkStart w:id="168" w:name="_Toc528160841"/>
      <w:bookmarkStart w:id="169" w:name="_Toc528161361"/>
      <w:bookmarkStart w:id="170" w:name="_Toc528825785"/>
      <w:bookmarkStart w:id="171" w:name="_Toc528826609"/>
      <w:bookmarkStart w:id="172" w:name="_Toc528826979"/>
      <w:bookmarkStart w:id="173" w:name="_Toc18995651"/>
      <w:bookmarkStart w:id="174" w:name="_Toc18997204"/>
      <w:bookmarkStart w:id="175" w:name="_Toc21589591"/>
      <w:bookmarkStart w:id="176" w:name="_Toc21590116"/>
      <w:bookmarkStart w:id="177" w:name="_Toc21590510"/>
      <w:bookmarkStart w:id="178" w:name="_Toc21591706"/>
      <w:bookmarkStart w:id="179" w:name="_Toc21592464"/>
      <w:bookmarkStart w:id="180" w:name="_Toc21593195"/>
      <w:bookmarkStart w:id="181" w:name="_Toc23425951"/>
      <w:bookmarkStart w:id="182" w:name="_Toc24532958"/>
      <w:bookmarkStart w:id="183" w:name="_Toc24533361"/>
      <w:bookmarkStart w:id="184" w:name="_Toc24533762"/>
      <w:bookmarkStart w:id="185" w:name="_Toc24613756"/>
      <w:bookmarkStart w:id="186" w:name="_Toc105840402"/>
      <w:bookmarkStart w:id="187" w:name="_Toc105840804"/>
      <w:bookmarkStart w:id="188" w:name="_Toc106015529"/>
      <w:bookmarkStart w:id="189" w:name="_Toc110841002"/>
      <w:bookmarkStart w:id="190" w:name="_Toc111622861"/>
      <w:bookmarkStart w:id="191" w:name="_Toc176945353"/>
      <w:bookmarkStart w:id="192" w:name="_Toc176945853"/>
      <w:bookmarkStart w:id="193" w:name="_Toc111622864"/>
      <w:bookmarkStart w:id="194" w:name="_Toc464123893"/>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14:paraId="0F61EBA7"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5" w:name="_Toc176945354"/>
      <w:bookmarkStart w:id="196" w:name="_Toc176945854"/>
      <w:bookmarkEnd w:id="195"/>
      <w:bookmarkEnd w:id="196"/>
    </w:p>
    <w:p w14:paraId="461F4277"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7" w:name="_Toc176945355"/>
      <w:bookmarkStart w:id="198" w:name="_Toc176945855"/>
      <w:bookmarkEnd w:id="197"/>
      <w:bookmarkEnd w:id="198"/>
    </w:p>
    <w:p w14:paraId="636589DB" w14:textId="77777777" w:rsidR="00932164" w:rsidRPr="00932164" w:rsidRDefault="00932164" w:rsidP="00A55232">
      <w:pPr>
        <w:keepNext/>
        <w:numPr>
          <w:ilvl w:val="0"/>
          <w:numId w:val="2"/>
        </w:numPr>
        <w:tabs>
          <w:tab w:val="left" w:pos="1800"/>
          <w:tab w:val="left" w:pos="5220"/>
        </w:tabs>
        <w:spacing w:before="240" w:after="240"/>
        <w:contextualSpacing/>
        <w:outlineLvl w:val="2"/>
        <w:rPr>
          <w:b/>
          <w:bCs/>
          <w:noProof/>
          <w:vanish/>
        </w:rPr>
      </w:pPr>
      <w:bookmarkStart w:id="199" w:name="_Toc176945356"/>
      <w:bookmarkStart w:id="200" w:name="_Toc176945856"/>
      <w:bookmarkEnd w:id="199"/>
      <w:bookmarkEnd w:id="200"/>
    </w:p>
    <w:p w14:paraId="7CF807EF" w14:textId="77777777" w:rsidR="00932164" w:rsidRPr="00932164" w:rsidRDefault="00932164" w:rsidP="00A55232">
      <w:pPr>
        <w:keepNext/>
        <w:numPr>
          <w:ilvl w:val="1"/>
          <w:numId w:val="2"/>
        </w:numPr>
        <w:tabs>
          <w:tab w:val="left" w:pos="1800"/>
          <w:tab w:val="left" w:pos="5220"/>
        </w:tabs>
        <w:spacing w:before="240" w:after="240"/>
        <w:contextualSpacing/>
        <w:outlineLvl w:val="2"/>
        <w:rPr>
          <w:b/>
          <w:bCs/>
          <w:noProof/>
          <w:vanish/>
        </w:rPr>
      </w:pPr>
      <w:bookmarkStart w:id="201" w:name="_Toc176945357"/>
      <w:bookmarkStart w:id="202" w:name="_Toc176945857"/>
      <w:bookmarkEnd w:id="201"/>
      <w:bookmarkEnd w:id="202"/>
    </w:p>
    <w:p w14:paraId="303F644A" w14:textId="77777777" w:rsidR="00932164" w:rsidRPr="00932164" w:rsidRDefault="00932164" w:rsidP="00A55232">
      <w:pPr>
        <w:keepNext/>
        <w:numPr>
          <w:ilvl w:val="1"/>
          <w:numId w:val="2"/>
        </w:numPr>
        <w:tabs>
          <w:tab w:val="left" w:pos="1800"/>
          <w:tab w:val="left" w:pos="5220"/>
        </w:tabs>
        <w:spacing w:before="240" w:after="240"/>
        <w:contextualSpacing/>
        <w:outlineLvl w:val="2"/>
        <w:rPr>
          <w:b/>
          <w:bCs/>
          <w:noProof/>
          <w:vanish/>
        </w:rPr>
      </w:pPr>
      <w:bookmarkStart w:id="203" w:name="_Toc176945358"/>
      <w:bookmarkStart w:id="204" w:name="_Toc176945858"/>
      <w:bookmarkEnd w:id="203"/>
      <w:bookmarkEnd w:id="204"/>
    </w:p>
    <w:p w14:paraId="35B43E3C" w14:textId="52555F8C" w:rsidR="00DA7254" w:rsidRPr="008A120E" w:rsidRDefault="006F647C" w:rsidP="00A55232">
      <w:pPr>
        <w:pStyle w:val="Heading3"/>
        <w:numPr>
          <w:ilvl w:val="2"/>
          <w:numId w:val="2"/>
        </w:numPr>
      </w:pPr>
      <w:bookmarkStart w:id="205" w:name="_Toc176945859"/>
      <w:r w:rsidRPr="008A120E">
        <w:t>Packages Labeled with 50 Items or Fewer</w:t>
      </w:r>
      <w:bookmarkEnd w:id="193"/>
      <w:bookmarkEnd w:id="205"/>
    </w:p>
    <w:p w14:paraId="1DBBA606" w14:textId="2DE25F30" w:rsidR="00BF37C0" w:rsidRPr="008A120E" w:rsidRDefault="00BF37C0" w:rsidP="0098135A">
      <w:pPr>
        <w:pStyle w:val="Heading4"/>
        <w:numPr>
          <w:ilvl w:val="3"/>
          <w:numId w:val="2"/>
        </w:numPr>
      </w:pPr>
      <w:bookmarkStart w:id="206" w:name="_Toc111622865"/>
      <w:r w:rsidRPr="008A120E">
        <w:t xml:space="preserve">Test </w:t>
      </w:r>
      <w:r w:rsidR="00E878F7" w:rsidRPr="008A120E">
        <w:t>E</w:t>
      </w:r>
      <w:r w:rsidRPr="008A120E">
        <w:t>quipment</w:t>
      </w:r>
      <w:bookmarkEnd w:id="194"/>
      <w:bookmarkEnd w:id="206"/>
      <w:r w:rsidR="00E878F7" w:rsidRPr="008A120E">
        <w:fldChar w:fldCharType="begin"/>
      </w:r>
      <w:r w:rsidR="00E878F7" w:rsidRPr="008A120E">
        <w:instrText xml:space="preserve"> XE "Packages:Test Equipment" </w:instrText>
      </w:r>
      <w:r w:rsidR="00E878F7" w:rsidRPr="008A120E">
        <w:fldChar w:fldCharType="end"/>
      </w:r>
    </w:p>
    <w:p w14:paraId="42DD0806" w14:textId="77777777" w:rsidR="00BF37C0" w:rsidRDefault="00BF37C0" w:rsidP="005D3F0B">
      <w:pPr>
        <w:pStyle w:val="BodyTextIndent2"/>
      </w:pPr>
      <w:r w:rsidRPr="005D3F0B">
        <w:t>None</w:t>
      </w:r>
      <w:r w:rsidR="00E878F7">
        <w:t>.</w:t>
      </w:r>
    </w:p>
    <w:p w14:paraId="3489B1D6" w14:textId="017F5E0F" w:rsidR="00BF37C0" w:rsidRPr="007D33EB" w:rsidRDefault="00BF37C0" w:rsidP="0098135A">
      <w:pPr>
        <w:pStyle w:val="Heading4"/>
        <w:numPr>
          <w:ilvl w:val="3"/>
          <w:numId w:val="2"/>
        </w:numPr>
      </w:pPr>
      <w:bookmarkStart w:id="207" w:name="_Toc464123894"/>
      <w:bookmarkStart w:id="208" w:name="_Toc111622866"/>
      <w:r w:rsidRPr="007D33EB">
        <w:t xml:space="preserve">Test </w:t>
      </w:r>
      <w:r w:rsidR="00E878F7" w:rsidRPr="007D33EB">
        <w:t>P</w:t>
      </w:r>
      <w:r w:rsidRPr="007D33EB">
        <w:t>rocedure</w:t>
      </w:r>
      <w:bookmarkEnd w:id="207"/>
      <w:bookmarkEnd w:id="208"/>
      <w:r w:rsidR="00E878F7" w:rsidRPr="007D33EB">
        <w:fldChar w:fldCharType="begin"/>
      </w:r>
      <w:r w:rsidR="00E878F7" w:rsidRPr="007D33EB">
        <w:instrText xml:space="preserve"> </w:instrText>
      </w:r>
      <w:r w:rsidR="00EB25DF">
        <w:instrText>XE "Packages:Test Procedures"</w:instrText>
      </w:r>
      <w:r w:rsidR="00E878F7" w:rsidRPr="007D33EB">
        <w:instrText xml:space="preserve"> </w:instrText>
      </w:r>
      <w:r w:rsidR="00E878F7" w:rsidRPr="007D33EB">
        <w:fldChar w:fldCharType="end"/>
      </w:r>
    </w:p>
    <w:p w14:paraId="600A37A2" w14:textId="77777777" w:rsidR="005D3F0B" w:rsidRPr="0082734E" w:rsidRDefault="005D3F0B" w:rsidP="00682633">
      <w:pPr>
        <w:pStyle w:val="ListNumber3"/>
        <w:ind w:left="1440"/>
        <w:rPr>
          <w:rFonts w:ascii="Symbol" w:hAnsi="Symbol"/>
        </w:rPr>
      </w:pPr>
      <w:r w:rsidRPr="0082734E">
        <w:t>Follow Section 2.3.1. “Define the Inspection Lot.”  Use “</w:t>
      </w:r>
      <w:r>
        <w:t>the</w:t>
      </w:r>
      <w:r w:rsidRPr="0082734E">
        <w:t xml:space="preserve"> sampling plan</w:t>
      </w:r>
      <w:r>
        <w:t>s</w:t>
      </w:r>
      <w:r w:rsidRPr="0082734E">
        <w:t xml:space="preserve"> in </w:t>
      </w:r>
      <w:r>
        <w:t>Appendix A. Tables, Table 2-11. “Sampling Plans and Accuracy Requirements for Packages Labeled by Low Count (50 or Fewer) and Packages Given Tolerances (Glass and Stemware)” for the inspection and select a random sample.</w:t>
      </w:r>
    </w:p>
    <w:p w14:paraId="77D5D205" w14:textId="77777777" w:rsidR="005D3F0B" w:rsidRPr="00D322FC" w:rsidRDefault="005D3F0B" w:rsidP="00682633">
      <w:pPr>
        <w:pStyle w:val="ListNumber3"/>
        <w:ind w:left="1440"/>
        <w:rPr>
          <w:rFonts w:ascii="Symbol" w:hAnsi="Symbol"/>
        </w:rPr>
      </w:pPr>
      <w:r w:rsidRPr="0082734E">
        <w:t>Open the packages and count the number of items in each.  Record the number of packages that contain fewer than the labeled count.</w:t>
      </w:r>
    </w:p>
    <w:p w14:paraId="3B03E022" w14:textId="02249637" w:rsidR="00D322FC" w:rsidRPr="00D322FC" w:rsidRDefault="00D322FC" w:rsidP="00D322FC">
      <w:pPr>
        <w:rPr>
          <w:rFonts w:ascii="Symbol" w:hAnsi="Symbol"/>
          <w:color w:val="000000"/>
        </w:rPr>
      </w:pPr>
      <w:r>
        <w:rPr>
          <w:rFonts w:ascii="Symbol" w:hAnsi="Symbol"/>
        </w:rPr>
        <w:br w:type="page"/>
      </w:r>
    </w:p>
    <w:p w14:paraId="5C99FDBE" w14:textId="757B4DAA" w:rsidR="00B772CD" w:rsidRPr="001170D3" w:rsidRDefault="00BF37C0" w:rsidP="0098135A">
      <w:pPr>
        <w:pStyle w:val="Heading4"/>
        <w:numPr>
          <w:ilvl w:val="3"/>
          <w:numId w:val="2"/>
        </w:numPr>
      </w:pPr>
      <w:bookmarkStart w:id="209" w:name="_Toc464123895"/>
      <w:bookmarkStart w:id="210" w:name="_Toc111622867"/>
      <w:r w:rsidRPr="001170D3">
        <w:lastRenderedPageBreak/>
        <w:t xml:space="preserve">Evaluation of </w:t>
      </w:r>
      <w:r w:rsidR="00E878F7" w:rsidRPr="001170D3">
        <w:t>R</w:t>
      </w:r>
      <w:r w:rsidRPr="001170D3">
        <w:t>esults</w:t>
      </w:r>
      <w:bookmarkEnd w:id="209"/>
      <w:bookmarkEnd w:id="210"/>
    </w:p>
    <w:p w14:paraId="71285953" w14:textId="77777777" w:rsidR="00E853FE" w:rsidRPr="00326E55" w:rsidRDefault="00E853FE" w:rsidP="00695D4D">
      <w:pPr>
        <w:pStyle w:val="ListNumber3"/>
        <w:numPr>
          <w:ilvl w:val="0"/>
          <w:numId w:val="53"/>
        </w:numPr>
        <w:ind w:left="1440"/>
      </w:pPr>
      <w:r>
        <w:t>R</w:t>
      </w:r>
      <w:r w:rsidRPr="00326E55">
        <w:t>efer to Column 2 to determine the number of packages that are allowed to contain fewer than the labeled count.</w:t>
      </w:r>
    </w:p>
    <w:p w14:paraId="42A30E15" w14:textId="77777777" w:rsidR="00E853FE" w:rsidRPr="00326E55" w:rsidRDefault="00E853FE" w:rsidP="00CF19B8">
      <w:pPr>
        <w:pStyle w:val="ListNumber3"/>
        <w:ind w:left="1440"/>
      </w:pPr>
      <w:r w:rsidRPr="00326E55">
        <w:t>If the number of packages in the sample that contain fewer than the labeled count exceeds the number permitted in Column 2, the sample and the lot fail to meet the package requirement.</w:t>
      </w:r>
    </w:p>
    <w:p w14:paraId="75668B4A" w14:textId="77777777" w:rsidR="00E853FE" w:rsidRPr="00326E55" w:rsidRDefault="00E853FE" w:rsidP="002E30D5">
      <w:pPr>
        <w:pStyle w:val="BodyTextIndent2"/>
      </w:pPr>
      <w:r w:rsidRPr="00326E55">
        <w:rPr>
          <w:b/>
        </w:rPr>
        <w:t xml:space="preserve">Note:  </w:t>
      </w:r>
      <w:r w:rsidRPr="00326E55">
        <w:t xml:space="preserve">For statistical reasons, the average requirement does not apply to packages labeled by count of 50 or fewer items, </w:t>
      </w:r>
      <w:r w:rsidRPr="00326E55">
        <w:rPr>
          <w:b/>
        </w:rPr>
        <w:t>and the MAV does not apply to the lot</w:t>
      </w:r>
      <w:r w:rsidRPr="00326E55">
        <w:t>.  It only applies to the packages in the sample.</w:t>
      </w:r>
    </w:p>
    <w:p w14:paraId="1A969B9C" w14:textId="77777777" w:rsidR="00E853FE" w:rsidRPr="00326E55" w:rsidRDefault="00E853FE" w:rsidP="00CF19B8">
      <w:pPr>
        <w:pStyle w:val="ListNumber3"/>
        <w:ind w:left="1440"/>
      </w:pPr>
      <w:r w:rsidRPr="00326E55">
        <w:t>Maximum Allowable Variations:</w:t>
      </w:r>
      <w:r w:rsidRPr="00326E55">
        <w:fldChar w:fldCharType="begin"/>
      </w:r>
      <w:r w:rsidRPr="00326E55">
        <w:instrText xml:space="preserve"> XE "Maximum Allowable Variation (MAV)" </w:instrText>
      </w:r>
      <w:r w:rsidRPr="00326E55">
        <w:fldChar w:fldCharType="end"/>
      </w:r>
      <w:r w:rsidRPr="00326E55">
        <w:t xml:space="preserve">  The MAVs listed in Appendix A, Table 2</w:t>
      </w:r>
      <w:r w:rsidRPr="00326E55">
        <w:noBreakHyphen/>
        <w:t>7. “Maximum Allowable Variations (MAVs) for Packages Labeled by Count”</w:t>
      </w:r>
      <w:r w:rsidRPr="00326E55">
        <w:fldChar w:fldCharType="begin"/>
      </w:r>
      <w:r w:rsidRPr="00326E55">
        <w:instrText xml:space="preserve"> XE "Count" </w:instrText>
      </w:r>
      <w:r w:rsidRPr="00326E55">
        <w:fldChar w:fldCharType="end"/>
      </w:r>
      <w:r w:rsidRPr="00326E55">
        <w:t xml:space="preserve"> define the limits of reasonable variation for an individual package even though the MAV is not directly used in the sampling plan.  Individual packages that are undercount by more than the MAV are considered defective.  Even if the sample passes, these should be repacked, relabeled, or otherwise handled.</w:t>
      </w:r>
    </w:p>
    <w:p w14:paraId="0AD6D7D2" w14:textId="77777777" w:rsidR="00E853FE" w:rsidRDefault="00E853FE" w:rsidP="009B3975">
      <w:pPr>
        <w:pStyle w:val="BodyText4"/>
        <w:rPr>
          <w:szCs w:val="22"/>
        </w:rPr>
      </w:pPr>
      <w:r w:rsidRPr="002E30D5">
        <w:t>Example</w:t>
      </w:r>
      <w:r w:rsidRPr="00326E55">
        <w:rPr>
          <w:szCs w:val="22"/>
        </w:rPr>
        <w:t xml:space="preserve">:  </w:t>
      </w:r>
    </w:p>
    <w:p w14:paraId="6F224E68" w14:textId="77777777" w:rsidR="00E853FE" w:rsidRPr="00326E55" w:rsidRDefault="00E853FE" w:rsidP="009B3975">
      <w:pPr>
        <w:pStyle w:val="BodyTextFirstIndent4"/>
      </w:pPr>
      <w:r w:rsidRPr="00326E55">
        <w:t>If testing a lot of 160 packages of pencils labeled “50 pencils,” choose a random sample of 12 packages from the lot.  If the scale cannot discriminate between differences in count, open every package and count the pencils.  For example, assume the 12 package counts are:  50, 52, 50, 50, 51, 53, 52, 50, 50, 50, 47, and 50.</w:t>
      </w:r>
    </w:p>
    <w:p w14:paraId="1226D1B0" w14:textId="77777777" w:rsidR="00E853FE" w:rsidRPr="00326E55" w:rsidRDefault="00E853FE" w:rsidP="009B3975">
      <w:pPr>
        <w:pStyle w:val="BodyTextFirstIndent4-NoSpace"/>
      </w:pPr>
      <w:r w:rsidRPr="00326E55">
        <w:t>Because only one package contains fewer than 50 pencils, the sample passes the test (refer to Appendix A. Table 2</w:t>
      </w:r>
      <w:r w:rsidRPr="00326E55">
        <w:noBreakHyphen/>
        <w:t>11. “Accuracy Requirements for Packages Labeled by Low Count [50 or Fewer] and Packages Given Tolerances [Glass and Stemware]”).  However, the package containing 47 pencils should not be introduced into commerce even though the lot complies with the package requirements because it is undercount by more than the MAV (1 item) permitted in Appendix A, Table 2</w:t>
      </w:r>
      <w:r w:rsidRPr="00326E55">
        <w:noBreakHyphen/>
        <w:t>7. “Maximum Allowable Variations (MAVs) for Packages Labeled by Count.”</w:t>
      </w:r>
    </w:p>
    <w:p w14:paraId="6D93E1BA" w14:textId="77777777" w:rsidR="004B0473" w:rsidRDefault="004B0473" w:rsidP="00D322FC">
      <w:pPr>
        <w:pStyle w:val="BodyTextIndent2"/>
        <w:spacing w:before="60"/>
      </w:pPr>
      <w:r w:rsidRPr="0082734E">
        <w:t>(Amended 2010)</w:t>
      </w:r>
    </w:p>
    <w:p w14:paraId="5D479834" w14:textId="46F8D33A" w:rsidR="00556D12" w:rsidRPr="00575668" w:rsidRDefault="00320FC4" w:rsidP="00A55232">
      <w:pPr>
        <w:pStyle w:val="Heading3"/>
        <w:numPr>
          <w:ilvl w:val="2"/>
          <w:numId w:val="2"/>
        </w:numPr>
      </w:pPr>
      <w:bookmarkStart w:id="211" w:name="_Toc487504986"/>
      <w:bookmarkStart w:id="212" w:name="_Toc487504989"/>
      <w:bookmarkStart w:id="213" w:name="_Toc486756473"/>
      <w:bookmarkStart w:id="214" w:name="_Toc487504990"/>
      <w:bookmarkStart w:id="215" w:name="_Toc237353971"/>
      <w:bookmarkStart w:id="216" w:name="_Toc237415746"/>
      <w:bookmarkStart w:id="217" w:name="_Toc237416720"/>
      <w:bookmarkStart w:id="218" w:name="_Toc237429093"/>
      <w:bookmarkStart w:id="219" w:name="_Toc111622868"/>
      <w:bookmarkStart w:id="220" w:name="_Toc176945860"/>
      <w:bookmarkEnd w:id="211"/>
      <w:bookmarkEnd w:id="212"/>
      <w:r w:rsidRPr="00575668">
        <w:t xml:space="preserve">Packages </w:t>
      </w:r>
      <w:r w:rsidR="00E878F7" w:rsidRPr="00575668">
        <w:t>L</w:t>
      </w:r>
      <w:r w:rsidRPr="00575668">
        <w:t xml:space="preserve">abeled by </w:t>
      </w:r>
      <w:r w:rsidR="00E878F7" w:rsidRPr="00575668">
        <w:t>C</w:t>
      </w:r>
      <w:r w:rsidRPr="00575668">
        <w:t>ount</w:t>
      </w:r>
      <w:r w:rsidRPr="00575668">
        <w:fldChar w:fldCharType="begin"/>
      </w:r>
      <w:r w:rsidRPr="00575668">
        <w:instrText xml:space="preserve"> XE "Count" </w:instrText>
      </w:r>
      <w:r w:rsidRPr="00575668">
        <w:fldChar w:fldCharType="end"/>
      </w:r>
      <w:r w:rsidRPr="00575668">
        <w:t xml:space="preserve"> of </w:t>
      </w:r>
      <w:r w:rsidR="00E878F7" w:rsidRPr="00575668">
        <w:t>M</w:t>
      </w:r>
      <w:r w:rsidRPr="00575668">
        <w:t>ore than 50 </w:t>
      </w:r>
      <w:r w:rsidR="00E878F7" w:rsidRPr="00575668">
        <w:t>I</w:t>
      </w:r>
      <w:r w:rsidRPr="00575668">
        <w:t>tems</w:t>
      </w:r>
      <w:bookmarkEnd w:id="213"/>
      <w:bookmarkEnd w:id="214"/>
      <w:bookmarkEnd w:id="215"/>
      <w:bookmarkEnd w:id="216"/>
      <w:bookmarkEnd w:id="217"/>
      <w:bookmarkEnd w:id="218"/>
      <w:bookmarkEnd w:id="219"/>
      <w:bookmarkEnd w:id="220"/>
    </w:p>
    <w:p w14:paraId="359694B0" w14:textId="77777777" w:rsidR="00F8693F" w:rsidRDefault="00320FC4" w:rsidP="00F8693F">
      <w:pPr>
        <w:spacing w:after="240"/>
        <w:ind w:left="360"/>
      </w:pPr>
      <w:r w:rsidRPr="00DE4074">
        <w:fldChar w:fldCharType="begin"/>
      </w:r>
      <w:r w:rsidRPr="00DE4074">
        <w:instrText xml:space="preserve"> XE "Packages:Labeled by Count of More than 50</w:instrText>
      </w:r>
      <w:r w:rsidR="009707EE" w:rsidRPr="00DE4074">
        <w:instrText> </w:instrText>
      </w:r>
      <w:r w:rsidRPr="00DE4074">
        <w:instrText xml:space="preserve">Items" </w:instrText>
      </w:r>
      <w:r w:rsidRPr="00DE4074">
        <w:fldChar w:fldCharType="end"/>
      </w:r>
      <w:bookmarkStart w:id="221" w:name="_Toc487504991"/>
      <w:bookmarkStart w:id="222" w:name="_Toc487504993"/>
      <w:bookmarkStart w:id="223" w:name="_Toc487504994"/>
      <w:bookmarkEnd w:id="221"/>
      <w:bookmarkEnd w:id="222"/>
      <w:bookmarkEnd w:id="223"/>
      <w:r>
        <w:t>There are two procedures to determine count without opening all packages in the sample.</w:t>
      </w:r>
      <w:r w:rsidR="00E5309F">
        <w:t xml:space="preserve"> </w:t>
      </w:r>
      <w:r w:rsidR="00E05381">
        <w:t xml:space="preserve"> </w:t>
      </w:r>
      <w:r w:rsidR="00E5309F">
        <w:t>The first is an audit procedure and the second is recommended for determining compliance and taking legal action.</w:t>
      </w:r>
      <w:r>
        <w:t xml:space="preserve">  Both use the weight of a counted number of items in the package.  If the weight of discrete items or numbers of items in a package varies</w:t>
      </w:r>
      <w:r w:rsidR="003B2F70">
        <w:t xml:space="preserve"> excessively</w:t>
      </w:r>
      <w:r>
        <w:t>, the packaged items must be counted rather than weighed.</w:t>
      </w:r>
      <w:bookmarkStart w:id="224" w:name="_Toc486756469"/>
      <w:bookmarkStart w:id="225" w:name="_Toc487504984"/>
      <w:bookmarkStart w:id="226" w:name="_Toc237353969"/>
      <w:bookmarkStart w:id="227" w:name="_Toc237429091"/>
      <w:bookmarkStart w:id="228" w:name="_Toc291667326"/>
    </w:p>
    <w:p w14:paraId="02E77E2E" w14:textId="688446A2" w:rsidR="00BF37C0" w:rsidRPr="00F8693F" w:rsidRDefault="00BF37C0" w:rsidP="00F8693F">
      <w:pPr>
        <w:spacing w:after="240"/>
        <w:ind w:left="360"/>
      </w:pPr>
      <w:r>
        <w:t>To determine if a gravimetric procedure can be used to inspect packages labeled by count</w:t>
      </w:r>
      <w:bookmarkEnd w:id="224"/>
      <w:bookmarkEnd w:id="225"/>
      <w:bookmarkEnd w:id="226"/>
      <w:bookmarkEnd w:id="227"/>
      <w:bookmarkEnd w:id="228"/>
      <w:r>
        <w:t xml:space="preserve">, follow the steps below. </w:t>
      </w:r>
    </w:p>
    <w:p w14:paraId="19900FDA" w14:textId="77777777" w:rsidR="00575668" w:rsidRPr="00575668" w:rsidRDefault="00575668" w:rsidP="007F1593">
      <w:pPr>
        <w:keepNext/>
        <w:numPr>
          <w:ilvl w:val="2"/>
          <w:numId w:val="0"/>
        </w:numPr>
        <w:tabs>
          <w:tab w:val="num" w:pos="360"/>
          <w:tab w:val="left" w:pos="1260"/>
          <w:tab w:val="left" w:pos="2520"/>
        </w:tabs>
        <w:autoSpaceDE w:val="0"/>
        <w:spacing w:before="240" w:after="240"/>
        <w:outlineLvl w:val="3"/>
        <w:rPr>
          <w:rFonts w:ascii="Times New Roman Bold" w:hAnsi="Times New Roman Bold"/>
          <w:b/>
          <w:snapToGrid w:val="0"/>
          <w:vanish/>
        </w:rPr>
      </w:pPr>
      <w:bookmarkStart w:id="229" w:name="_Toc528152239"/>
      <w:bookmarkStart w:id="230" w:name="_Toc528155011"/>
      <w:bookmarkStart w:id="231" w:name="_Toc528155521"/>
      <w:bookmarkStart w:id="232" w:name="_Toc528156293"/>
      <w:bookmarkStart w:id="233" w:name="_Toc528156813"/>
      <w:bookmarkStart w:id="234" w:name="_Toc528157338"/>
      <w:bookmarkStart w:id="235" w:name="_Toc528160849"/>
      <w:bookmarkStart w:id="236" w:name="_Toc528161369"/>
      <w:bookmarkStart w:id="237" w:name="_Toc528825793"/>
      <w:bookmarkStart w:id="238" w:name="_Toc528826617"/>
      <w:bookmarkStart w:id="239" w:name="_Toc528826987"/>
      <w:bookmarkStart w:id="240" w:name="_Toc18995659"/>
      <w:bookmarkStart w:id="241" w:name="_Toc18997212"/>
      <w:bookmarkStart w:id="242" w:name="_Toc21589599"/>
      <w:bookmarkStart w:id="243" w:name="_Toc21590124"/>
      <w:bookmarkStart w:id="244" w:name="_Toc21590518"/>
      <w:bookmarkStart w:id="245" w:name="_Toc21591714"/>
      <w:bookmarkStart w:id="246" w:name="_Toc21592472"/>
      <w:bookmarkStart w:id="247" w:name="_Toc21593203"/>
      <w:bookmarkStart w:id="248" w:name="_Toc23425959"/>
      <w:bookmarkStart w:id="249" w:name="_Toc24532966"/>
      <w:bookmarkStart w:id="250" w:name="_Toc24533369"/>
      <w:bookmarkStart w:id="251" w:name="_Toc24533770"/>
      <w:bookmarkStart w:id="252" w:name="_Toc24613764"/>
      <w:bookmarkStart w:id="253" w:name="_Toc105840410"/>
      <w:bookmarkStart w:id="254" w:name="_Toc105840812"/>
      <w:bookmarkStart w:id="255" w:name="_Toc106015537"/>
      <w:bookmarkStart w:id="256" w:name="_Toc110841010"/>
      <w:bookmarkStart w:id="257" w:name="_Toc111622869"/>
      <w:bookmarkStart w:id="258" w:name="_Toc486756475"/>
      <w:bookmarkStart w:id="259" w:name="_Toc487504995"/>
      <w:bookmarkStart w:id="260" w:name="_Toc46412389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4CA44E6" w14:textId="77777777" w:rsidR="00575668" w:rsidRPr="00575668" w:rsidRDefault="00575668" w:rsidP="007F1593">
      <w:pPr>
        <w:keepNext/>
        <w:numPr>
          <w:ilvl w:val="2"/>
          <w:numId w:val="0"/>
        </w:numPr>
        <w:tabs>
          <w:tab w:val="num" w:pos="360"/>
          <w:tab w:val="left" w:pos="1260"/>
          <w:tab w:val="left" w:pos="2520"/>
        </w:tabs>
        <w:autoSpaceDE w:val="0"/>
        <w:spacing w:before="240" w:after="240"/>
        <w:outlineLvl w:val="3"/>
        <w:rPr>
          <w:rFonts w:ascii="Times New Roman Bold" w:hAnsi="Times New Roman Bold"/>
          <w:b/>
          <w:snapToGrid w:val="0"/>
          <w:vanish/>
        </w:rPr>
      </w:pPr>
      <w:bookmarkStart w:id="261" w:name="_Toc528152240"/>
      <w:bookmarkStart w:id="262" w:name="_Toc528155012"/>
      <w:bookmarkStart w:id="263" w:name="_Toc528155522"/>
      <w:bookmarkStart w:id="264" w:name="_Toc528156294"/>
      <w:bookmarkStart w:id="265" w:name="_Toc528156814"/>
      <w:bookmarkStart w:id="266" w:name="_Toc528157339"/>
      <w:bookmarkStart w:id="267" w:name="_Toc528160850"/>
      <w:bookmarkStart w:id="268" w:name="_Toc528161370"/>
      <w:bookmarkStart w:id="269" w:name="_Toc528825794"/>
      <w:bookmarkStart w:id="270" w:name="_Toc528826618"/>
      <w:bookmarkStart w:id="271" w:name="_Toc528826988"/>
      <w:bookmarkStart w:id="272" w:name="_Toc18995660"/>
      <w:bookmarkStart w:id="273" w:name="_Toc18997213"/>
      <w:bookmarkStart w:id="274" w:name="_Toc21589600"/>
      <w:bookmarkStart w:id="275" w:name="_Toc21590125"/>
      <w:bookmarkStart w:id="276" w:name="_Toc21590519"/>
      <w:bookmarkStart w:id="277" w:name="_Toc21591715"/>
      <w:bookmarkStart w:id="278" w:name="_Toc21592473"/>
      <w:bookmarkStart w:id="279" w:name="_Toc21593204"/>
      <w:bookmarkStart w:id="280" w:name="_Toc23425960"/>
      <w:bookmarkStart w:id="281" w:name="_Toc24532967"/>
      <w:bookmarkStart w:id="282" w:name="_Toc24533370"/>
      <w:bookmarkStart w:id="283" w:name="_Toc24533771"/>
      <w:bookmarkStart w:id="284" w:name="_Toc24613765"/>
      <w:bookmarkStart w:id="285" w:name="_Toc105840411"/>
      <w:bookmarkStart w:id="286" w:name="_Toc105840813"/>
      <w:bookmarkStart w:id="287" w:name="_Toc106015538"/>
      <w:bookmarkStart w:id="288" w:name="_Toc110841011"/>
      <w:bookmarkStart w:id="289" w:name="_Toc11162287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5E04A1C" w14:textId="3F0DF706" w:rsidR="00A9509F" w:rsidRPr="007D33EB" w:rsidRDefault="00A9509F" w:rsidP="0098135A">
      <w:pPr>
        <w:pStyle w:val="Heading4"/>
        <w:numPr>
          <w:ilvl w:val="3"/>
          <w:numId w:val="2"/>
        </w:numPr>
      </w:pPr>
      <w:bookmarkStart w:id="290" w:name="_Toc111622871"/>
      <w:r w:rsidRPr="007D33EB">
        <w:t>Test Equipment</w:t>
      </w:r>
      <w:bookmarkEnd w:id="258"/>
      <w:bookmarkEnd w:id="259"/>
      <w:bookmarkEnd w:id="260"/>
      <w:bookmarkEnd w:id="290"/>
    </w:p>
    <w:p w14:paraId="0887CBC6" w14:textId="12FAE02B" w:rsidR="00A9509F" w:rsidRDefault="001D51E7" w:rsidP="00426E5E">
      <w:pPr>
        <w:keepNext/>
        <w:spacing w:after="240"/>
        <w:ind w:left="720"/>
      </w:pPr>
      <w:r>
        <w:t>S</w:t>
      </w:r>
      <w:r w:rsidR="00A9509F">
        <w:t>cale that meets the requirements in Section 2.2. “Measurement Standards and Test Equipment</w:t>
      </w:r>
      <w:r w:rsidR="00A9509F">
        <w:fldChar w:fldCharType="begin"/>
      </w:r>
      <w:r w:rsidR="00A9509F">
        <w:instrText xml:space="preserve"> XE "</w:instrText>
      </w:r>
      <w:r w:rsidR="00A9509F" w:rsidRPr="00A047F2">
        <w:instrText>Measurement Standards and Test Equipment</w:instrText>
      </w:r>
      <w:r w:rsidR="00A9509F">
        <w:instrText xml:space="preserve">" </w:instrText>
      </w:r>
      <w:r w:rsidR="00A9509F">
        <w:fldChar w:fldCharType="end"/>
      </w:r>
      <w:r w:rsidR="00A9509F">
        <w:t>.”</w:t>
      </w:r>
    </w:p>
    <w:p w14:paraId="4D8A9AC4" w14:textId="77777777" w:rsidR="008C700F" w:rsidRDefault="008C700F">
      <w:pPr>
        <w:rPr>
          <w:b/>
        </w:rPr>
      </w:pPr>
      <w:r>
        <w:rPr>
          <w:b/>
        </w:rPr>
        <w:br w:type="page"/>
      </w:r>
    </w:p>
    <w:p w14:paraId="5CA12CDB" w14:textId="5CD0B3B2" w:rsidR="00BF37C0" w:rsidRPr="00E878F7" w:rsidRDefault="00BF37C0" w:rsidP="009B3975">
      <w:pPr>
        <w:pStyle w:val="BodyText2-WSpaces"/>
      </w:pPr>
      <w:r w:rsidRPr="00E878F7">
        <w:lastRenderedPageBreak/>
        <w:t>Scale Sensitivity:</w:t>
      </w:r>
    </w:p>
    <w:p w14:paraId="2E42B883" w14:textId="77777777" w:rsidR="00BF37C0" w:rsidRDefault="00BF37C0" w:rsidP="009B3975">
      <w:pPr>
        <w:pStyle w:val="BodyTextIndent2"/>
      </w:pPr>
      <w:r>
        <w:t>First, determine if the scale being used is sensitive enough to determine the weight of individual items by doing the following:</w:t>
      </w:r>
    </w:p>
    <w:p w14:paraId="07E29078" w14:textId="10CBCDB0" w:rsidR="00E853FE" w:rsidRPr="00682633" w:rsidRDefault="00E853FE" w:rsidP="00120955">
      <w:pPr>
        <w:pStyle w:val="ListNumber4"/>
        <w:rPr>
          <w:rFonts w:ascii="Symbol" w:hAnsi="Symbol"/>
        </w:rPr>
      </w:pPr>
      <w:r w:rsidRPr="00B90649">
        <w:t>For packages labeled with a count of 84 or higher, calculate the weight equivalent for the MAV/6 for the labeled count of the package.  MAV/6 must be at least equal to one-half scale division on a mechanical scale or one division on a digital scale.</w:t>
      </w:r>
    </w:p>
    <w:p w14:paraId="67961064" w14:textId="7441A8FC" w:rsidR="00E853FE" w:rsidRPr="00682633" w:rsidRDefault="00E853FE" w:rsidP="00120955">
      <w:pPr>
        <w:pStyle w:val="ListNumber4"/>
        <w:rPr>
          <w:rFonts w:ascii="Symbol" w:hAnsi="Symbol"/>
        </w:rPr>
      </w:pPr>
      <w:r w:rsidRPr="00B90649">
        <w:t xml:space="preserve">For packages with a labeled count of 83 or fewer, when each unit weighs at least </w:t>
      </w:r>
      <w:r>
        <w:t>two</w:t>
      </w:r>
      <w:r>
        <w:noBreakHyphen/>
      </w:r>
      <w:r w:rsidRPr="00B90649">
        <w:t>scale divisions, consider the scale acceptable.</w:t>
      </w:r>
    </w:p>
    <w:p w14:paraId="02FFBDC6" w14:textId="77777777" w:rsidR="00E853FE" w:rsidRDefault="00E853FE" w:rsidP="009B3975">
      <w:pPr>
        <w:pStyle w:val="BodyText4"/>
      </w:pPr>
      <w:r w:rsidRPr="00B90649">
        <w:t>Example:</w:t>
      </w:r>
      <w:r>
        <w:t>  </w:t>
      </w:r>
    </w:p>
    <w:p w14:paraId="2820088F" w14:textId="77777777" w:rsidR="00E853FE" w:rsidRPr="00B90649" w:rsidRDefault="00E853FE" w:rsidP="009B3975">
      <w:pPr>
        <w:pStyle w:val="BodyTextFirstIndent4"/>
      </w:pPr>
      <w:r w:rsidRPr="00634A91">
        <w:t>According to Appendix A, Table 2</w:t>
      </w:r>
      <w:r w:rsidRPr="00634A91">
        <w:noBreakHyphen/>
        <w:t xml:space="preserve">7. </w:t>
      </w:r>
      <w:r>
        <w:t>“</w:t>
      </w:r>
      <w:r w:rsidRPr="00634A91">
        <w:t>Maximum Allowable Variations</w:t>
      </w:r>
      <w:r w:rsidRPr="009C21E8">
        <w:fldChar w:fldCharType="begin"/>
      </w:r>
      <w:r w:rsidRPr="009C21E8">
        <w:instrText xml:space="preserve"> XE "Maximum Allowable Variation</w:instrText>
      </w:r>
      <w:r>
        <w:instrText xml:space="preserve"> (MAV)</w:instrText>
      </w:r>
      <w:r w:rsidRPr="009C21E8">
        <w:instrText xml:space="preserve">" </w:instrText>
      </w:r>
      <w:r w:rsidRPr="009C21E8">
        <w:fldChar w:fldCharType="end"/>
      </w:r>
      <w:r w:rsidRPr="00634A91">
        <w:t xml:space="preserve"> (MAVs) for Packages Labeled by Count,</w:t>
      </w:r>
      <w:r>
        <w:t>”</w:t>
      </w:r>
      <w:r w:rsidRPr="00634A91">
        <w:t xml:space="preserve"> the MAV is 7 for a package labeled with a count of 250 items.  The scale should be capable of measuring differences corresponding to MAV/6 or, in this example, the weight of one item.</w:t>
      </w:r>
    </w:p>
    <w:p w14:paraId="2754D951" w14:textId="77777777" w:rsidR="00E853FE" w:rsidRPr="00D322FC" w:rsidRDefault="00E853FE" w:rsidP="00D322FC">
      <w:pPr>
        <w:pStyle w:val="List1"/>
      </w:pPr>
      <w:r w:rsidRPr="00B90649">
        <w:t>If the scale meets the appropriate requirement, gravimetric testing can be used to determine</w:t>
      </w:r>
      <w:r w:rsidRPr="00D322FC">
        <w:t xml:space="preserve"> package count or,</w:t>
      </w:r>
    </w:p>
    <w:p w14:paraId="12956E85" w14:textId="77777777" w:rsidR="00E853FE" w:rsidRPr="00B90649" w:rsidRDefault="00E853FE" w:rsidP="00D322FC">
      <w:pPr>
        <w:pStyle w:val="List1"/>
      </w:pPr>
      <w:r w:rsidRPr="00D322FC">
        <w:t>If the scale</w:t>
      </w:r>
      <w:r w:rsidRPr="00B90649">
        <w:t xml:space="preserve"> does not meet the </w:t>
      </w:r>
      <w:r w:rsidRPr="009B3975">
        <w:t>criteria</w:t>
      </w:r>
      <w:r w:rsidRPr="00B90649">
        <w:t>, count the content in each package in the sample.</w:t>
      </w:r>
    </w:p>
    <w:p w14:paraId="0F57B57E" w14:textId="333DD202" w:rsidR="00BF37C0" w:rsidRDefault="00171173" w:rsidP="0098135A">
      <w:pPr>
        <w:pStyle w:val="Heading4"/>
        <w:numPr>
          <w:ilvl w:val="3"/>
          <w:numId w:val="2"/>
        </w:numPr>
      </w:pPr>
      <w:bookmarkStart w:id="291" w:name="_Toc464123897"/>
      <w:bookmarkStart w:id="292" w:name="_Toc111622872"/>
      <w:bookmarkStart w:id="293" w:name="_Toc291667329"/>
      <w:r w:rsidRPr="007D33EB">
        <w:t>T</w:t>
      </w:r>
      <w:r w:rsidR="00BF37C0" w:rsidRPr="007D33EB">
        <w:t xml:space="preserve">est </w:t>
      </w:r>
      <w:r w:rsidR="00E878F7" w:rsidRPr="007D33EB">
        <w:t>P</w:t>
      </w:r>
      <w:r w:rsidR="00BF37C0" w:rsidRPr="007D33EB">
        <w:t>rocedures</w:t>
      </w:r>
      <w:bookmarkEnd w:id="291"/>
      <w:bookmarkEnd w:id="292"/>
    </w:p>
    <w:p w14:paraId="3B0844B1" w14:textId="42F2A9B2" w:rsidR="00682977" w:rsidRPr="00787BF1" w:rsidRDefault="00682977" w:rsidP="00D322FC">
      <w:pPr>
        <w:pStyle w:val="List4"/>
      </w:pPr>
      <w:r w:rsidRPr="00DD173F">
        <w:t xml:space="preserve">Audit Procedure </w:t>
      </w:r>
    </w:p>
    <w:bookmarkEnd w:id="293"/>
    <w:p w14:paraId="00C37D8B" w14:textId="77777777" w:rsidR="00320FC4" w:rsidRDefault="00320FC4" w:rsidP="009B3975">
      <w:pPr>
        <w:pStyle w:val="BodyTextIndent2"/>
      </w:pPr>
      <w:r>
        <w:t>Use this procedure to audit</w:t>
      </w:r>
      <w:r w:rsidR="00DE4074" w:rsidRPr="00DE4074">
        <w:rPr>
          <w:sz w:val="24"/>
          <w:lang w:val="x-none" w:eastAsia="x-none"/>
        </w:rPr>
        <w:fldChar w:fldCharType="begin"/>
      </w:r>
      <w:r w:rsidR="00DE4074" w:rsidRPr="00DE4074">
        <w:instrText xml:space="preserve"> XE "Audits:Packages Labeled by Count" </w:instrText>
      </w:r>
      <w:r w:rsidR="00DE4074" w:rsidRPr="00DE4074">
        <w:rPr>
          <w:sz w:val="24"/>
          <w:lang w:val="x-none" w:eastAsia="x-none"/>
        </w:rPr>
        <w:fldChar w:fldCharType="end"/>
      </w:r>
      <w:r>
        <w:t xml:space="preserve"> lots of packages labeled by count of more than 50 items</w:t>
      </w:r>
      <w:r w:rsidR="00E5309F">
        <w:t xml:space="preserve"> but not for determining lot compliance</w:t>
      </w:r>
      <w:r w:rsidR="000044F9">
        <w:t>.</w:t>
      </w:r>
      <w:r>
        <w:t xml:space="preserve">  Determine the lot compliance based on actual count or</w:t>
      </w:r>
      <w:r w:rsidR="00E5309F">
        <w:t xml:space="preserve"> by using</w:t>
      </w:r>
      <w:r>
        <w:t xml:space="preserve"> </w:t>
      </w:r>
      <w:r w:rsidR="00DC3D81">
        <w:t>the</w:t>
      </w:r>
      <w:r w:rsidR="000044F9">
        <w:t xml:space="preserve"> “</w:t>
      </w:r>
      <w:r w:rsidR="00DC3D81">
        <w:t>Violation Procedure</w:t>
      </w:r>
      <w:r w:rsidR="001D51E7">
        <w:t>”</w:t>
      </w:r>
      <w:r w:rsidR="00DC3D81">
        <w:t xml:space="preserve"> (b)</w:t>
      </w:r>
      <w:r w:rsidR="000044F9">
        <w:t>.</w:t>
      </w:r>
    </w:p>
    <w:p w14:paraId="32D6B9DC" w14:textId="369BA577" w:rsidR="008D43D6" w:rsidRPr="000044F9" w:rsidRDefault="000044F9" w:rsidP="00682633">
      <w:pPr>
        <w:pStyle w:val="BodyTextIndent2"/>
      </w:pPr>
      <w:r w:rsidRPr="00D322FC">
        <w:rPr>
          <w:b/>
          <w:bCs/>
        </w:rPr>
        <w:t xml:space="preserve">Note: </w:t>
      </w:r>
      <w:r>
        <w:rPr>
          <w:b/>
        </w:rPr>
        <w:t xml:space="preserve"> </w:t>
      </w:r>
      <w:r w:rsidRPr="00A9509F">
        <w:t>T</w:t>
      </w:r>
      <w:r>
        <w:t>he precision of this procedure is only ± 1 %.</w:t>
      </w:r>
    </w:p>
    <w:p w14:paraId="36DE8F4E" w14:textId="77777777" w:rsidR="00E853FE" w:rsidRPr="0082734E" w:rsidRDefault="00E853FE" w:rsidP="00120955">
      <w:pPr>
        <w:pStyle w:val="ListNumber4"/>
        <w:numPr>
          <w:ilvl w:val="0"/>
          <w:numId w:val="54"/>
        </w:numPr>
      </w:pPr>
      <w:bookmarkStart w:id="294" w:name="_Hlk120511123"/>
      <w:r w:rsidRPr="0082734E">
        <w:t xml:space="preserve">Follow Section 2.3.1. “Define the Inspection Lot.”  Use a “Category A” sampling plan in the inspection; </w:t>
      </w:r>
      <w:r>
        <w:t xml:space="preserve">and </w:t>
      </w:r>
      <w:r w:rsidRPr="0082734E">
        <w:t>select a random sample.</w:t>
      </w:r>
    </w:p>
    <w:p w14:paraId="2D5AB28E" w14:textId="77777777" w:rsidR="00E853FE" w:rsidRPr="0082734E" w:rsidRDefault="00E853FE" w:rsidP="00120955">
      <w:pPr>
        <w:pStyle w:val="ListNumber4"/>
      </w:pPr>
      <w:r w:rsidRPr="0082734E">
        <w:t>Select an initial tare sample according to Section 2.3.5.</w:t>
      </w:r>
      <w:r>
        <w:t>1.</w:t>
      </w:r>
      <w:r w:rsidRPr="0082734E">
        <w:t xml:space="preserve"> “</w:t>
      </w:r>
      <w:r w:rsidRPr="00B075AD">
        <w:t>Determination</w:t>
      </w:r>
      <w:r>
        <w:t xml:space="preserve"> of Tare Sample and Average Tare Weight</w:t>
      </w:r>
      <w:r w:rsidRPr="0082734E">
        <w:t>.”</w:t>
      </w:r>
    </w:p>
    <w:p w14:paraId="64D57F9E" w14:textId="77777777" w:rsidR="00E853FE" w:rsidRPr="00B90649" w:rsidRDefault="00E853FE" w:rsidP="00120955">
      <w:pPr>
        <w:pStyle w:val="ListNumber4"/>
      </w:pPr>
      <w:r w:rsidRPr="00B90649">
        <w:t xml:space="preserve">Gross </w:t>
      </w:r>
      <w:proofErr w:type="gramStart"/>
      <w:r w:rsidRPr="00B90649">
        <w:t>weigh</w:t>
      </w:r>
      <w:proofErr w:type="gramEnd"/>
      <w:r w:rsidRPr="00B90649">
        <w:t xml:space="preserve"> the first package in the tare sample and record this weight.</w:t>
      </w:r>
    </w:p>
    <w:p w14:paraId="6F07F4FC" w14:textId="77777777" w:rsidR="00E853FE" w:rsidRPr="00B90649" w:rsidRDefault="00E853FE" w:rsidP="00120955">
      <w:pPr>
        <w:pStyle w:val="ListNumber4"/>
      </w:pPr>
      <w:r w:rsidRPr="00B90649">
        <w:t>Select the number of items from the first tare package that weighs the greater:</w:t>
      </w:r>
    </w:p>
    <w:p w14:paraId="1BC71B54" w14:textId="77777777" w:rsidR="00E853FE" w:rsidRPr="00D322FC" w:rsidRDefault="00E853FE" w:rsidP="00CF19B8">
      <w:pPr>
        <w:pStyle w:val="List1"/>
      </w:pPr>
      <w:r w:rsidRPr="00B90649">
        <w:t>10 % o</w:t>
      </w:r>
      <w:r w:rsidRPr="00D322FC">
        <w:t>f the labeled count; or</w:t>
      </w:r>
    </w:p>
    <w:p w14:paraId="2C0D8550" w14:textId="77777777" w:rsidR="00E853FE" w:rsidRPr="00B90649" w:rsidRDefault="00E853FE" w:rsidP="00CF19B8">
      <w:pPr>
        <w:pStyle w:val="List1"/>
      </w:pPr>
      <w:r w:rsidRPr="00D322FC">
        <w:t>a quanti</w:t>
      </w:r>
      <w:r w:rsidRPr="00B90649">
        <w:t>ty equal to at least 50 minimum divisions on the scale.</w:t>
      </w:r>
    </w:p>
    <w:p w14:paraId="59041ACE" w14:textId="77777777" w:rsidR="008C700F" w:rsidRDefault="008C700F">
      <w:r>
        <w:br w:type="page"/>
      </w:r>
    </w:p>
    <w:p w14:paraId="603CACAA" w14:textId="77777777" w:rsidR="00E853FE" w:rsidRDefault="00E853FE" w:rsidP="00682633">
      <w:pPr>
        <w:pStyle w:val="BodyText4"/>
        <w:rPr>
          <w:szCs w:val="22"/>
        </w:rPr>
      </w:pPr>
      <w:r w:rsidRPr="00682633">
        <w:lastRenderedPageBreak/>
        <w:t>Example</w:t>
      </w:r>
      <w:r w:rsidRPr="00B90649">
        <w:rPr>
          <w:szCs w:val="22"/>
        </w:rPr>
        <w:t xml:space="preserve">:  </w:t>
      </w:r>
    </w:p>
    <w:p w14:paraId="12B8DDE9" w14:textId="77777777" w:rsidR="00E853FE" w:rsidRPr="00B90649" w:rsidRDefault="00E853FE" w:rsidP="00682633">
      <w:pPr>
        <w:pStyle w:val="BodyTextFirstIndent4"/>
      </w:pPr>
      <w:r w:rsidRPr="00634A91">
        <w:rPr>
          <w:szCs w:val="22"/>
        </w:rPr>
        <w:t xml:space="preserve">Using a scale with 1 g divisions, the selected count must weigh at least 50 grams.  If a scale </w:t>
      </w:r>
      <w:r w:rsidRPr="00682633">
        <w:t>with</w:t>
      </w:r>
      <w:r w:rsidRPr="00634A91">
        <w:rPr>
          <w:szCs w:val="22"/>
        </w:rPr>
        <w:t xml:space="preserve"> 0.001 </w:t>
      </w:r>
      <w:proofErr w:type="spellStart"/>
      <w:r w:rsidRPr="00634A91">
        <w:rPr>
          <w:szCs w:val="22"/>
        </w:rPr>
        <w:t>lb</w:t>
      </w:r>
      <w:proofErr w:type="spellEnd"/>
      <w:r w:rsidRPr="00634A91">
        <w:rPr>
          <w:szCs w:val="22"/>
        </w:rPr>
        <w:t> divisions is used, the selected count must weigh at least 0.05 lb.  Record the count and weight.</w:t>
      </w:r>
    </w:p>
    <w:p w14:paraId="20E3821F" w14:textId="77777777" w:rsidR="00E853FE" w:rsidRPr="00B90649" w:rsidRDefault="00E853FE" w:rsidP="00120955">
      <w:pPr>
        <w:pStyle w:val="ListNumber4"/>
      </w:pPr>
      <w:r w:rsidRPr="00B90649">
        <w:t>Calculate the weight of the labeled count using the following formula:</w:t>
      </w:r>
    </w:p>
    <w:p w14:paraId="4E5D0916" w14:textId="77777777" w:rsidR="00E853FE" w:rsidRPr="00634A91" w:rsidRDefault="00E853FE" w:rsidP="00682633">
      <w:pPr>
        <w:pStyle w:val="BodyTextFirstIndent6-NoSpace"/>
        <w:jc w:val="center"/>
      </w:pPr>
      <w:bookmarkStart w:id="295" w:name="_Toc226190777"/>
      <w:bookmarkStart w:id="296" w:name="_Toc237415747"/>
      <w:bookmarkStart w:id="297" w:name="_Toc237416721"/>
      <w:bookmarkStart w:id="298" w:name="_Toc237429094"/>
      <w:r w:rsidRPr="00634A91">
        <w:t>Weight of the Labeled Count</w:t>
      </w:r>
      <w:r w:rsidRPr="00634A91">
        <w:fldChar w:fldCharType="begin"/>
      </w:r>
      <w:r w:rsidRPr="00634A91">
        <w:instrText xml:space="preserve"> XE "Count" </w:instrText>
      </w:r>
      <w:r w:rsidRPr="00634A91">
        <w:fldChar w:fldCharType="end"/>
      </w:r>
      <w:r w:rsidRPr="00634A91">
        <w:t xml:space="preserve"> =</w:t>
      </w:r>
    </w:p>
    <w:p w14:paraId="62326CC7" w14:textId="77777777" w:rsidR="00E853FE" w:rsidRPr="00B90649" w:rsidRDefault="00E853FE" w:rsidP="00682633">
      <w:pPr>
        <w:pStyle w:val="BodyTextFirstIndent6"/>
      </w:pPr>
      <w:r w:rsidRPr="00634A91">
        <w:t xml:space="preserve">(labeled count </w:t>
      </w:r>
      <w:r w:rsidRPr="000073EE">
        <w:t>×</w:t>
      </w:r>
      <w:r w:rsidRPr="00634A91">
        <w:t xml:space="preserve"> weight of items in </w:t>
      </w:r>
      <w:r>
        <w:t>Step</w:t>
      </w:r>
      <w:r w:rsidRPr="00634A91">
        <w:t xml:space="preserve"> 4) </w:t>
      </w:r>
      <w:r w:rsidRPr="000073EE">
        <w:t>÷</w:t>
      </w:r>
      <w:bookmarkEnd w:id="295"/>
      <w:bookmarkEnd w:id="296"/>
      <w:bookmarkEnd w:id="297"/>
      <w:bookmarkEnd w:id="298"/>
      <w:r w:rsidRPr="00634A91">
        <w:t xml:space="preserve"> </w:t>
      </w:r>
      <w:bookmarkStart w:id="299" w:name="_Toc226190778"/>
      <w:bookmarkStart w:id="300" w:name="_Toc237415748"/>
      <w:bookmarkStart w:id="301" w:name="_Toc237416722"/>
      <w:bookmarkStart w:id="302" w:name="_Toc237429095"/>
      <w:r w:rsidRPr="00634A91">
        <w:t xml:space="preserve">(Count of items in </w:t>
      </w:r>
      <w:r>
        <w:t>Step</w:t>
      </w:r>
      <w:r w:rsidRPr="00634A91">
        <w:t> 4)</w:t>
      </w:r>
      <w:bookmarkEnd w:id="299"/>
      <w:bookmarkEnd w:id="300"/>
      <w:bookmarkEnd w:id="301"/>
      <w:bookmarkEnd w:id="302"/>
    </w:p>
    <w:p w14:paraId="395B7045" w14:textId="77777777" w:rsidR="00E853FE" w:rsidRPr="00B90649" w:rsidRDefault="00E853FE" w:rsidP="00F96B4E">
      <w:pPr>
        <w:pStyle w:val="BodyTextIndent4"/>
      </w:pPr>
      <w:bookmarkStart w:id="303" w:name="_Toc226190779"/>
      <w:bookmarkStart w:id="304" w:name="_Toc237415749"/>
      <w:bookmarkStart w:id="305" w:name="_Toc237416723"/>
      <w:bookmarkStart w:id="306" w:name="_Toc237429096"/>
      <w:r w:rsidRPr="00B90649">
        <w:t>Record the result as “labeled count weight.”</w:t>
      </w:r>
      <w:bookmarkEnd w:id="303"/>
      <w:bookmarkEnd w:id="304"/>
      <w:bookmarkEnd w:id="305"/>
      <w:bookmarkEnd w:id="306"/>
    </w:p>
    <w:p w14:paraId="7DEF192F" w14:textId="77777777" w:rsidR="00E853FE" w:rsidRPr="00B90649" w:rsidRDefault="00E853FE" w:rsidP="00120955">
      <w:pPr>
        <w:pStyle w:val="ListNumber4"/>
      </w:pPr>
      <w:r w:rsidRPr="00B90649">
        <w:t xml:space="preserve">Gross </w:t>
      </w:r>
      <w:proofErr w:type="gramStart"/>
      <w:r w:rsidRPr="00B90649">
        <w:t>weigh</w:t>
      </w:r>
      <w:proofErr w:type="gramEnd"/>
      <w:r w:rsidRPr="00B90649">
        <w:t xml:space="preserve"> the remaining packages of the tare sample and keep contents of opened packages separated in case all of the items must be counted.</w:t>
      </w:r>
    </w:p>
    <w:p w14:paraId="76510B0F" w14:textId="77777777" w:rsidR="00E853FE" w:rsidRPr="0082734E" w:rsidRDefault="00E853FE" w:rsidP="00120955">
      <w:pPr>
        <w:pStyle w:val="ListNumber4"/>
      </w:pPr>
      <w:r w:rsidRPr="0082734E">
        <w:t>Determine the Average Used Dry Tare Weight of the sample according to Section 2.3.5.</w:t>
      </w:r>
      <w:r>
        <w:t>1.</w:t>
      </w:r>
      <w:r w:rsidRPr="0082734E">
        <w:t xml:space="preserve"> “</w:t>
      </w:r>
      <w:r>
        <w:t>Determination of Tare Sample and Average Tare Weight</w:t>
      </w:r>
      <w:r w:rsidRPr="0082734E">
        <w:t>.”</w:t>
      </w:r>
    </w:p>
    <w:p w14:paraId="22600347" w14:textId="77777777" w:rsidR="00E853FE" w:rsidRPr="0082734E" w:rsidRDefault="00E853FE" w:rsidP="00120955">
      <w:pPr>
        <w:pStyle w:val="ListNumber4"/>
      </w:pPr>
      <w:r>
        <w:t>Record the nominal gross weight by adding t</w:t>
      </w:r>
      <w:r w:rsidRPr="0082734E">
        <w:t xml:space="preserve">he weight of the labeled count </w:t>
      </w:r>
      <w:r>
        <w:t>and</w:t>
      </w:r>
      <w:r w:rsidRPr="0082734E">
        <w:t xml:space="preserve"> the average tare weight</w:t>
      </w:r>
      <w:r>
        <w:t>.</w:t>
      </w:r>
    </w:p>
    <w:p w14:paraId="07F52925" w14:textId="77777777" w:rsidR="00E853FE" w:rsidRPr="0082734E" w:rsidRDefault="00E853FE" w:rsidP="00120955">
      <w:pPr>
        <w:pStyle w:val="ListNumber4"/>
      </w:pPr>
      <w:r w:rsidRPr="0082734E">
        <w:t>Subtract the nominal gross weight</w:t>
      </w:r>
      <w:r w:rsidRPr="0082734E">
        <w:fldChar w:fldCharType="begin"/>
      </w:r>
      <w:r w:rsidRPr="0082734E">
        <w:instrText xml:space="preserve"> XE "Nominal Gross Weight" </w:instrText>
      </w:r>
      <w:r w:rsidRPr="0082734E">
        <w:fldChar w:fldCharType="end"/>
      </w:r>
      <w:r w:rsidRPr="0082734E">
        <w:t xml:space="preserve"> from the gross weight of the individual packages and record the errors.</w:t>
      </w:r>
    </w:p>
    <w:p w14:paraId="633825CA" w14:textId="77777777" w:rsidR="00E853FE" w:rsidRPr="0082734E" w:rsidRDefault="00E853FE" w:rsidP="00E06097">
      <w:pPr>
        <w:jc w:val="center"/>
        <w:rPr>
          <w:i/>
        </w:rPr>
      </w:pPr>
      <w:bookmarkStart w:id="307" w:name="_Toc226190780"/>
      <w:bookmarkStart w:id="308" w:name="_Toc237415750"/>
      <w:bookmarkStart w:id="309" w:name="_Toc237416724"/>
      <w:bookmarkStart w:id="310" w:name="_Toc237429097"/>
      <w:r w:rsidRPr="0082734E">
        <w:rPr>
          <w:i/>
        </w:rPr>
        <w:t xml:space="preserve">(Package error [weight]) </w:t>
      </w:r>
      <w:r w:rsidRPr="000073EE">
        <w:t>=</w:t>
      </w:r>
    </w:p>
    <w:p w14:paraId="7C0E9CCE" w14:textId="77777777" w:rsidR="00E853FE" w:rsidRPr="0082734E" w:rsidRDefault="00E853FE" w:rsidP="00E06097">
      <w:pPr>
        <w:jc w:val="center"/>
      </w:pPr>
      <w:r w:rsidRPr="0082734E">
        <w:rPr>
          <w:i/>
        </w:rPr>
        <w:t xml:space="preserve">(actual package gross weight) </w:t>
      </w:r>
      <w:r w:rsidRPr="000073EE">
        <w:t>−</w:t>
      </w:r>
      <w:r w:rsidRPr="0082734E">
        <w:rPr>
          <w:i/>
        </w:rPr>
        <w:t xml:space="preserve"> (nominal gross weight</w:t>
      </w:r>
      <w:r w:rsidRPr="0082734E">
        <w:rPr>
          <w:i/>
        </w:rPr>
        <w:fldChar w:fldCharType="begin"/>
      </w:r>
      <w:r w:rsidRPr="0082734E">
        <w:rPr>
          <w:i/>
        </w:rPr>
        <w:instrText xml:space="preserve"> XE "Nominal Gross Weight" </w:instrText>
      </w:r>
      <w:r w:rsidRPr="0082734E">
        <w:rPr>
          <w:i/>
        </w:rPr>
        <w:fldChar w:fldCharType="end"/>
      </w:r>
      <w:r w:rsidRPr="0082734E">
        <w:rPr>
          <w:i/>
        </w:rPr>
        <w:t>)</w:t>
      </w:r>
      <w:bookmarkEnd w:id="307"/>
      <w:bookmarkEnd w:id="308"/>
      <w:bookmarkEnd w:id="309"/>
      <w:bookmarkEnd w:id="310"/>
    </w:p>
    <w:p w14:paraId="57A296A7" w14:textId="77777777" w:rsidR="00E853FE" w:rsidRDefault="00E853FE" w:rsidP="00E06097">
      <w:pPr>
        <w:jc w:val="center"/>
      </w:pPr>
    </w:p>
    <w:p w14:paraId="137A5C69" w14:textId="77777777" w:rsidR="00E853FE" w:rsidRPr="00B90649" w:rsidRDefault="00E853FE" w:rsidP="00120955">
      <w:pPr>
        <w:pStyle w:val="ListNumber4"/>
      </w:pPr>
      <w:r w:rsidRPr="00B90649">
        <w:t>Convert the package errors in units of weight to count</w:t>
      </w:r>
      <w:r>
        <w:t xml:space="preserve"> using the following formula</w:t>
      </w:r>
      <w:r w:rsidRPr="00B90649">
        <w:t>:</w:t>
      </w:r>
    </w:p>
    <w:p w14:paraId="5837F685" w14:textId="77777777" w:rsidR="00E853FE" w:rsidRPr="00634A91" w:rsidRDefault="00E853FE" w:rsidP="00682633">
      <w:pPr>
        <w:pStyle w:val="BodyTextFirstIndent6"/>
        <w:jc w:val="center"/>
      </w:pPr>
      <w:bookmarkStart w:id="311" w:name="_Toc226190781"/>
      <w:bookmarkStart w:id="312" w:name="_Toc237415751"/>
      <w:bookmarkStart w:id="313" w:name="_Toc237416725"/>
      <w:bookmarkStart w:id="314" w:name="_Toc237429098"/>
      <w:r w:rsidRPr="00634A91">
        <w:t xml:space="preserve">Package error (count) </w:t>
      </w:r>
      <w:r w:rsidRPr="000073EE">
        <w:t>=</w:t>
      </w:r>
      <w:r w:rsidRPr="00634A91">
        <w:t xml:space="preserve"> (Package error [weight] </w:t>
      </w:r>
      <w:r w:rsidRPr="000073EE">
        <w:t>×</w:t>
      </w:r>
      <w:r w:rsidRPr="00634A91">
        <w:t xml:space="preserve"> labeled count) </w:t>
      </w:r>
      <w:r w:rsidRPr="000073EE">
        <w:t>÷</w:t>
      </w:r>
      <w:r w:rsidRPr="00634A91">
        <w:t xml:space="preserve"> (labeled count weight)</w:t>
      </w:r>
      <w:bookmarkEnd w:id="311"/>
      <w:bookmarkEnd w:id="312"/>
      <w:bookmarkEnd w:id="313"/>
      <w:bookmarkEnd w:id="314"/>
    </w:p>
    <w:p w14:paraId="7233DE76" w14:textId="77777777" w:rsidR="00E853FE" w:rsidRDefault="00E853FE" w:rsidP="00682633">
      <w:pPr>
        <w:pStyle w:val="BodyTextIndent4"/>
      </w:pPr>
      <w:r>
        <w:t xml:space="preserve">Round any fractional counts up to whole items in favor of the packager.  Record the package error in units of count.  </w:t>
      </w:r>
    </w:p>
    <w:p w14:paraId="4AEA3680" w14:textId="77777777" w:rsidR="00E853FE" w:rsidRPr="00860A57" w:rsidRDefault="00E853FE" w:rsidP="00120955">
      <w:pPr>
        <w:pStyle w:val="ListNumber4"/>
      </w:pPr>
      <w:r w:rsidRPr="001A3D33">
        <w:t>Compute the average error.</w:t>
      </w:r>
    </w:p>
    <w:p w14:paraId="3AD7BE7D" w14:textId="77777777" w:rsidR="00E853FE" w:rsidRPr="00B90649" w:rsidRDefault="00E853FE" w:rsidP="00F96B4E">
      <w:pPr>
        <w:pStyle w:val="List1"/>
      </w:pPr>
      <w:r w:rsidRPr="00B90649">
        <w:t>If the average error is minus, go to the “</w:t>
      </w:r>
      <w:r>
        <w:t>Violation P</w:t>
      </w:r>
      <w:r w:rsidRPr="00B90649">
        <w:t>rocedure” below.</w:t>
      </w:r>
    </w:p>
    <w:p w14:paraId="6013120B" w14:textId="77777777" w:rsidR="00E853FE" w:rsidRPr="00B90649" w:rsidRDefault="00E853FE" w:rsidP="00F96B4E">
      <w:pPr>
        <w:pStyle w:val="List1"/>
      </w:pPr>
      <w:r w:rsidRPr="00B90649">
        <w:t>If the average error is zero or positive, the sample is presumed to conform to the package requirements.</w:t>
      </w:r>
    </w:p>
    <w:p w14:paraId="56DE59A3" w14:textId="31C2DD01" w:rsidR="00320FC4" w:rsidRPr="00052DB0" w:rsidRDefault="00DC3D81" w:rsidP="00D322FC">
      <w:pPr>
        <w:pStyle w:val="List4"/>
      </w:pPr>
      <w:bookmarkStart w:id="315" w:name="_Toc333505705"/>
      <w:bookmarkStart w:id="316" w:name="_Toc464123899"/>
      <w:bookmarkStart w:id="317" w:name="_Toc111622874"/>
      <w:bookmarkStart w:id="318" w:name="_Toc486756477"/>
      <w:bookmarkStart w:id="319" w:name="_Toc487504997"/>
      <w:bookmarkStart w:id="320" w:name="_Toc226190782"/>
      <w:bookmarkEnd w:id="294"/>
      <w:bookmarkEnd w:id="315"/>
      <w:r w:rsidRPr="00052DB0">
        <w:t xml:space="preserve">Violation </w:t>
      </w:r>
      <w:r w:rsidR="00E878F7" w:rsidRPr="00052DB0">
        <w:t>P</w:t>
      </w:r>
      <w:r w:rsidR="00320FC4" w:rsidRPr="00052DB0">
        <w:t>rocedure</w:t>
      </w:r>
      <w:bookmarkEnd w:id="316"/>
      <w:bookmarkEnd w:id="317"/>
      <w:r w:rsidR="00320FC4" w:rsidRPr="00052DB0">
        <w:t xml:space="preserve"> </w:t>
      </w:r>
      <w:bookmarkEnd w:id="318"/>
      <w:bookmarkEnd w:id="319"/>
      <w:bookmarkEnd w:id="320"/>
      <w:r w:rsidR="00CA7330" w:rsidRPr="00052DB0">
        <w:fldChar w:fldCharType="begin"/>
      </w:r>
      <w:r w:rsidR="00CA7330" w:rsidRPr="00052DB0">
        <w:instrText xml:space="preserve"> XE "Packages:</w:instrText>
      </w:r>
      <w:r w:rsidR="00E878F7" w:rsidRPr="00052DB0">
        <w:instrText>Violation Procedure</w:instrText>
      </w:r>
      <w:r w:rsidR="00CA7330" w:rsidRPr="00052DB0">
        <w:instrText xml:space="preserve">" </w:instrText>
      </w:r>
      <w:r w:rsidR="00CA7330" w:rsidRPr="00052DB0">
        <w:fldChar w:fldCharType="end"/>
      </w:r>
    </w:p>
    <w:p w14:paraId="2B219D7B" w14:textId="77777777" w:rsidR="00320FC4" w:rsidRDefault="00320FC4" w:rsidP="00682633">
      <w:pPr>
        <w:pStyle w:val="BodyTextIndent2"/>
      </w:pPr>
      <w:r>
        <w:t>If possible, use the gravimetric procedure to determine compliance</w:t>
      </w:r>
      <w:r w:rsidR="00E5309F">
        <w:t>, t</w:t>
      </w:r>
      <w:r>
        <w:t>o minimize the number of packages to be opened</w:t>
      </w:r>
      <w:r w:rsidR="00E5309F">
        <w:t>.</w:t>
      </w:r>
      <w:r>
        <w:t xml:space="preserve"> </w:t>
      </w:r>
      <w:r w:rsidR="00E5309F">
        <w:t xml:space="preserve">This procedure </w:t>
      </w:r>
      <w:r>
        <w:t>combine</w:t>
      </w:r>
      <w:r w:rsidR="00E5309F">
        <w:t>s</w:t>
      </w:r>
      <w:r>
        <w:t xml:space="preserve"> the measurement of the weight of the number of units in the package with the determination of tare.  Therefore, it will not be necessary to open more packages than the tare sample.  If the audit procedure in this section has been used, the procedure below can be followed with the same sample if package contents have been kept separate and can still be counted.  Use the following </w:t>
      </w:r>
      <w:r w:rsidR="003C3AE1">
        <w:t xml:space="preserve">procedure </w:t>
      </w:r>
      <w:r>
        <w:t>to determine if the sample passes or fails.</w:t>
      </w:r>
    </w:p>
    <w:p w14:paraId="2635DC7B" w14:textId="77777777" w:rsidR="00E853FE" w:rsidRPr="00B90649" w:rsidRDefault="00E853FE" w:rsidP="00695D4D">
      <w:pPr>
        <w:pStyle w:val="ListNumber3"/>
        <w:numPr>
          <w:ilvl w:val="0"/>
          <w:numId w:val="35"/>
        </w:numPr>
        <w:ind w:left="1440"/>
      </w:pPr>
      <w:r w:rsidRPr="00B90649">
        <w:lastRenderedPageBreak/>
        <w:t>Follow Section </w:t>
      </w:r>
      <w:r w:rsidRPr="0082734E">
        <w:t>2.3.1. “De</w:t>
      </w:r>
      <w:r w:rsidRPr="00B90649">
        <w:t xml:space="preserve">fine the Inspection Lot.”  Use a “Category A” sampling plan in the inspection; select a random sample.  </w:t>
      </w:r>
    </w:p>
    <w:p w14:paraId="01906E1B" w14:textId="77777777" w:rsidR="00E853FE" w:rsidRPr="002D15DA" w:rsidRDefault="00E853FE" w:rsidP="00F96B4E">
      <w:pPr>
        <w:pStyle w:val="ListNumber3"/>
        <w:ind w:left="1440"/>
      </w:pPr>
      <w:r w:rsidRPr="002D15DA">
        <w:t>Select an initial tare sample according to Section 2.3.5.</w:t>
      </w:r>
      <w:r>
        <w:t>1.</w:t>
      </w:r>
      <w:r w:rsidRPr="002D15DA">
        <w:t xml:space="preserve"> “</w:t>
      </w:r>
      <w:r w:rsidRPr="00692503">
        <w:t>Determination</w:t>
      </w:r>
      <w:r w:rsidRPr="00A152B1">
        <w:t xml:space="preserve"> of Tare Sample and Average Tare Weight</w:t>
      </w:r>
      <w:r w:rsidRPr="002D15DA">
        <w:t>.”</w:t>
      </w:r>
      <w:r>
        <w:t xml:space="preserve"> </w:t>
      </w:r>
    </w:p>
    <w:p w14:paraId="5ABEBC35" w14:textId="77777777" w:rsidR="00E853FE" w:rsidRPr="002D15DA" w:rsidRDefault="00E853FE" w:rsidP="00F96B4E">
      <w:pPr>
        <w:pStyle w:val="ListNumber3"/>
        <w:ind w:left="1440"/>
      </w:pPr>
      <w:r w:rsidRPr="002D15DA">
        <w:t xml:space="preserve">Gross weigh the packages selected for the tare sample and record these weights.  Open these packages and determine the tare and net weights of the </w:t>
      </w:r>
      <w:proofErr w:type="gramStart"/>
      <w:r w:rsidRPr="002D15DA">
        <w:t>contents, and</w:t>
      </w:r>
      <w:proofErr w:type="gramEnd"/>
      <w:r w:rsidRPr="002D15DA">
        <w:t xml:space="preserve"> count the exact number of items in the packages.  Record this information.</w:t>
      </w:r>
    </w:p>
    <w:p w14:paraId="5F1AF529" w14:textId="77777777" w:rsidR="00E853FE" w:rsidRPr="002D15DA" w:rsidRDefault="00E853FE" w:rsidP="00F96B4E">
      <w:pPr>
        <w:pStyle w:val="ListNumber3"/>
        <w:ind w:left="1440"/>
      </w:pPr>
      <w:r w:rsidRPr="002D15DA">
        <w:t>Calculate and record the weights of the labeled counts for the first two packages using the formula:</w:t>
      </w:r>
    </w:p>
    <w:p w14:paraId="283C0A60" w14:textId="77777777" w:rsidR="00E853FE" w:rsidRPr="002D15DA" w:rsidRDefault="00E853FE" w:rsidP="00682633">
      <w:pPr>
        <w:pStyle w:val="BodyTextFirstIndent6"/>
      </w:pPr>
      <w:bookmarkStart w:id="321" w:name="_Toc226190783"/>
      <w:bookmarkStart w:id="322" w:name="_Toc237415752"/>
      <w:bookmarkStart w:id="323" w:name="_Toc237416726"/>
      <w:bookmarkStart w:id="324" w:name="_Toc237429099"/>
      <w:r w:rsidRPr="002D15DA">
        <w:t xml:space="preserve">Weight of labeled count </w:t>
      </w:r>
      <w:r w:rsidRPr="00575668">
        <w:t>=</w:t>
      </w:r>
      <w:r w:rsidRPr="002D15DA">
        <w:t xml:space="preserve"> (labeled count) </w:t>
      </w:r>
      <w:r w:rsidRPr="00575668">
        <w:t>×</w:t>
      </w:r>
      <w:r w:rsidRPr="002D15DA">
        <w:t xml:space="preserve"> (contents weight </w:t>
      </w:r>
      <w:r w:rsidRPr="00575668">
        <w:t>÷</w:t>
      </w:r>
      <w:r w:rsidRPr="002D15DA">
        <w:t xml:space="preserve"> contents count)</w:t>
      </w:r>
      <w:bookmarkEnd w:id="321"/>
      <w:bookmarkEnd w:id="322"/>
      <w:bookmarkEnd w:id="323"/>
      <w:bookmarkEnd w:id="324"/>
    </w:p>
    <w:p w14:paraId="5D10DFF5" w14:textId="77777777" w:rsidR="00E853FE" w:rsidRPr="002D15DA" w:rsidRDefault="00E853FE" w:rsidP="00682633">
      <w:pPr>
        <w:pStyle w:val="BodyTextIndent4"/>
      </w:pPr>
      <w:r w:rsidRPr="002D15DA">
        <w:rPr>
          <w:szCs w:val="22"/>
        </w:rPr>
        <w:t xml:space="preserve">To avoid round off errors, carry at least two extra decimal places in the calculation until the weight of the labeled count is </w:t>
      </w:r>
      <w:r w:rsidRPr="00682633">
        <w:t>obtained</w:t>
      </w:r>
      <w:r w:rsidRPr="002D15DA">
        <w:rPr>
          <w:szCs w:val="22"/>
        </w:rPr>
        <w:t>.  To use the gravimetric procedure, the difference in weights of the labeled counts of the two packages must not exceed one scale division.</w:t>
      </w:r>
    </w:p>
    <w:p w14:paraId="3FEC3194" w14:textId="77777777" w:rsidR="00E853FE" w:rsidRPr="002D15DA" w:rsidRDefault="00E853FE" w:rsidP="00682633">
      <w:pPr>
        <w:pStyle w:val="ListBullet5"/>
      </w:pPr>
      <w:r w:rsidRPr="002D15DA">
        <w:t>If the difference in weights exceeds this criterion, determine the actual count per package for every package in the sample recording plus and minus errors.  Then, follow the procedures in Section 2.3.7. “Evaluat</w:t>
      </w:r>
      <w:r>
        <w:t>e for Compliance</w:t>
      </w:r>
      <w:r w:rsidRPr="002D15DA">
        <w:t>” to determine lot conformance.</w:t>
      </w:r>
    </w:p>
    <w:p w14:paraId="4BA93768" w14:textId="77777777" w:rsidR="00E853FE" w:rsidRPr="00B90649" w:rsidRDefault="00E853FE" w:rsidP="00682633">
      <w:pPr>
        <w:pStyle w:val="ListBullet5"/>
      </w:pPr>
      <w:r w:rsidRPr="00B90649">
        <w:t xml:space="preserve">If the difference is within the criterion, average the weights of the labeled count and go on to </w:t>
      </w:r>
      <w:r>
        <w:t>Step</w:t>
      </w:r>
      <w:r w:rsidRPr="00B90649">
        <w:t> </w:t>
      </w:r>
      <w:r w:rsidRPr="00B075AD">
        <w:t>5</w:t>
      </w:r>
      <w:r w:rsidRPr="00B90649">
        <w:t>.</w:t>
      </w:r>
    </w:p>
    <w:p w14:paraId="0EBD0128" w14:textId="77777777" w:rsidR="00E853FE" w:rsidRPr="002D15DA" w:rsidRDefault="00E853FE" w:rsidP="00F96B4E">
      <w:pPr>
        <w:pStyle w:val="ListNumber3"/>
        <w:ind w:left="1440"/>
      </w:pPr>
      <w:r w:rsidRPr="002D15DA">
        <w:t>Determine the Average Used Dry Tare Weight of the sample according to provisions in Section 2.3.5.</w:t>
      </w:r>
      <w:r>
        <w:t>1.</w:t>
      </w:r>
      <w:r w:rsidRPr="002D15DA">
        <w:t xml:space="preserve"> “</w:t>
      </w:r>
      <w:r w:rsidRPr="00692503">
        <w:t>Determination</w:t>
      </w:r>
      <w:r w:rsidRPr="005626E0">
        <w:t xml:space="preserve"> of Tare Sample and </w:t>
      </w:r>
      <w:r w:rsidRPr="00B075AD">
        <w:t>Average Tare Weight</w:t>
      </w:r>
      <w:r w:rsidRPr="002D15DA">
        <w:t>.”</w:t>
      </w:r>
    </w:p>
    <w:p w14:paraId="138044BA" w14:textId="77777777" w:rsidR="00E853FE" w:rsidRPr="00B90649" w:rsidRDefault="00E853FE" w:rsidP="00F96B4E">
      <w:pPr>
        <w:pStyle w:val="ListNumber3"/>
        <w:ind w:left="1440"/>
      </w:pPr>
      <w:r w:rsidRPr="00B90649">
        <w:t>Determine and record the nominal gross weight</w:t>
      </w:r>
      <w:r w:rsidRPr="00B90649">
        <w:fldChar w:fldCharType="begin"/>
      </w:r>
      <w:r w:rsidRPr="00B90649">
        <w:instrText xml:space="preserve"> XE "Nominal Gross Weight" </w:instrText>
      </w:r>
      <w:r w:rsidRPr="00B90649">
        <w:fldChar w:fldCharType="end"/>
      </w:r>
      <w:r w:rsidRPr="00B90649">
        <w:t xml:space="preserve"> by adding the average weight of the labeled count of items in the package </w:t>
      </w:r>
      <w:r>
        <w:t>Step</w:t>
      </w:r>
      <w:r w:rsidRPr="00B90649">
        <w:t xml:space="preserve"> 4 to the average tare weight </w:t>
      </w:r>
      <w:r>
        <w:t>Step</w:t>
      </w:r>
      <w:r w:rsidRPr="00B90649">
        <w:t> 5.</w:t>
      </w:r>
    </w:p>
    <w:p w14:paraId="3F2DCA83" w14:textId="77777777" w:rsidR="00E853FE" w:rsidRPr="00B90649" w:rsidRDefault="00E853FE" w:rsidP="00F96B4E">
      <w:pPr>
        <w:pStyle w:val="ListNumber3"/>
        <w:ind w:left="1440"/>
      </w:pPr>
      <w:r w:rsidRPr="00B90649">
        <w:t>Weigh the remaining packages in the sample, subtract the nominal gross weight</w:t>
      </w:r>
      <w:r w:rsidRPr="00B90649">
        <w:fldChar w:fldCharType="begin"/>
      </w:r>
      <w:r w:rsidRPr="00B90649">
        <w:instrText xml:space="preserve"> XE "Nominal Gross Weight" </w:instrText>
      </w:r>
      <w:r w:rsidRPr="00B90649">
        <w:fldChar w:fldCharType="end"/>
      </w:r>
      <w:r w:rsidRPr="00B90649">
        <w:t xml:space="preserve"> from the gross weight of the individual packages, and record the errors.</w:t>
      </w:r>
    </w:p>
    <w:p w14:paraId="5ABECF7E" w14:textId="77777777" w:rsidR="00E853FE" w:rsidRPr="00634A91" w:rsidRDefault="00E853FE" w:rsidP="00B70896">
      <w:pPr>
        <w:pStyle w:val="BodyTextFirstIndent6"/>
        <w:jc w:val="center"/>
        <w:rPr>
          <w:i w:val="0"/>
        </w:rPr>
      </w:pPr>
      <w:bookmarkStart w:id="325" w:name="_Toc226190784"/>
      <w:bookmarkStart w:id="326" w:name="_Toc237415753"/>
      <w:bookmarkStart w:id="327" w:name="_Toc237416727"/>
      <w:bookmarkStart w:id="328" w:name="_Toc237429100"/>
      <w:r w:rsidRPr="00634A91">
        <w:t xml:space="preserve">Package Error (weight) </w:t>
      </w:r>
      <w:r w:rsidRPr="00575668">
        <w:t>=</w:t>
      </w:r>
      <w:r w:rsidRPr="00634A91">
        <w:t xml:space="preserve"> (Actual Package Gross Weight) </w:t>
      </w:r>
      <w:r w:rsidRPr="00575668">
        <w:t>−</w:t>
      </w:r>
      <w:r w:rsidRPr="00634A91">
        <w:t xml:space="preserve"> (Nominal Gross Weight)</w:t>
      </w:r>
      <w:bookmarkEnd w:id="325"/>
      <w:bookmarkEnd w:id="326"/>
      <w:bookmarkEnd w:id="327"/>
      <w:bookmarkEnd w:id="328"/>
    </w:p>
    <w:p w14:paraId="3B13AE94" w14:textId="77777777" w:rsidR="00E853FE" w:rsidRPr="002D15DA" w:rsidRDefault="00E853FE" w:rsidP="00F96B4E">
      <w:pPr>
        <w:pStyle w:val="ListNumber3"/>
        <w:ind w:left="1440"/>
      </w:pPr>
      <w:r w:rsidRPr="002D15DA">
        <w:t>Look up the MAV for the package size from Appendix A, Table 2</w:t>
      </w:r>
      <w:r w:rsidRPr="002D15DA">
        <w:noBreakHyphen/>
        <w:t>7. “Maximum Allowable Variations (MAVs) for Packages Labeled by Count”</w:t>
      </w:r>
      <w:r w:rsidRPr="002D15DA">
        <w:rPr>
          <w:b/>
        </w:rPr>
        <w:t xml:space="preserve"> </w:t>
      </w:r>
      <w:r w:rsidRPr="002D15DA">
        <w:t>and convert it to weight using the formula:</w:t>
      </w:r>
    </w:p>
    <w:p w14:paraId="5A8EC503" w14:textId="3228ED37" w:rsidR="00B70896" w:rsidRDefault="00E853FE" w:rsidP="00B70896">
      <w:pPr>
        <w:pStyle w:val="BodyTextFirstIndent6-NoSpace"/>
        <w:jc w:val="center"/>
      </w:pPr>
      <w:bookmarkStart w:id="329" w:name="_Toc237415754"/>
      <w:bookmarkStart w:id="330" w:name="_Toc237416728"/>
      <w:bookmarkStart w:id="331" w:name="_Toc237429101"/>
      <w:bookmarkStart w:id="332" w:name="_Toc446483165"/>
      <w:bookmarkStart w:id="333" w:name="_Toc226190785"/>
      <w:r w:rsidRPr="002D15DA">
        <w:t xml:space="preserve">MAV (weight) </w:t>
      </w:r>
      <w:r w:rsidRPr="00575668">
        <w:t>=</w:t>
      </w:r>
      <w:r w:rsidR="00B70896">
        <w:t xml:space="preserve"> </w:t>
      </w:r>
      <w:r w:rsidRPr="002D15DA">
        <w:t xml:space="preserve">(MAV (count) </w:t>
      </w:r>
      <w:r w:rsidRPr="00575668">
        <w:t>×</w:t>
      </w:r>
    </w:p>
    <w:p w14:paraId="6521DCDE" w14:textId="634EA14C" w:rsidR="00E853FE" w:rsidRPr="002D15DA" w:rsidRDefault="00E853FE" w:rsidP="00B70896">
      <w:pPr>
        <w:pStyle w:val="BodyTextFirstIndent6-NoSpace"/>
        <w:jc w:val="center"/>
        <w:rPr>
          <w:i w:val="0"/>
        </w:rPr>
      </w:pPr>
      <w:r w:rsidRPr="002D15DA">
        <w:t>Average Weight of Labeled Count</w:t>
      </w:r>
      <w:r w:rsidRPr="002D15DA">
        <w:rPr>
          <w:i w:val="0"/>
        </w:rPr>
        <w:fldChar w:fldCharType="begin"/>
      </w:r>
      <w:r w:rsidRPr="002D15DA">
        <w:instrText xml:space="preserve"> XE "Count" </w:instrText>
      </w:r>
      <w:r w:rsidRPr="002D15DA">
        <w:rPr>
          <w:i w:val="0"/>
        </w:rPr>
        <w:fldChar w:fldCharType="end"/>
      </w:r>
      <w:r w:rsidRPr="002D15DA">
        <w:t xml:space="preserve"> [from </w:t>
      </w:r>
      <w:r>
        <w:t>Step</w:t>
      </w:r>
      <w:r w:rsidRPr="002D15DA">
        <w:t xml:space="preserve"> 4])</w:t>
      </w:r>
      <w:bookmarkEnd w:id="329"/>
      <w:bookmarkEnd w:id="330"/>
      <w:bookmarkEnd w:id="331"/>
      <w:r w:rsidRPr="002D15DA">
        <w:t xml:space="preserve"> </w:t>
      </w:r>
      <w:bookmarkStart w:id="334" w:name="_Toc237415755"/>
      <w:bookmarkStart w:id="335" w:name="_Toc237416729"/>
      <w:bookmarkStart w:id="336" w:name="_Toc237429102"/>
      <w:r w:rsidRPr="00575668">
        <w:t>÷</w:t>
      </w:r>
      <w:r w:rsidRPr="002D15DA">
        <w:t xml:space="preserve"> (Labeled Count</w:t>
      </w:r>
      <w:bookmarkEnd w:id="332"/>
      <w:r w:rsidRPr="002D15DA">
        <w:t>)</w:t>
      </w:r>
    </w:p>
    <w:bookmarkEnd w:id="333"/>
    <w:bookmarkEnd w:id="334"/>
    <w:bookmarkEnd w:id="335"/>
    <w:bookmarkEnd w:id="336"/>
    <w:p w14:paraId="5F231F51" w14:textId="77777777" w:rsidR="00E853FE" w:rsidRPr="002D15DA" w:rsidRDefault="00E853FE" w:rsidP="00E06097"/>
    <w:p w14:paraId="61754B21" w14:textId="77777777" w:rsidR="00E853FE" w:rsidRDefault="00E853FE" w:rsidP="00F96B4E">
      <w:pPr>
        <w:pStyle w:val="ListNumber3"/>
        <w:ind w:left="1440"/>
      </w:pPr>
      <w:bookmarkStart w:id="337" w:name="_Toc226190786"/>
      <w:bookmarkStart w:id="338" w:name="_Toc237415756"/>
      <w:bookmarkStart w:id="339" w:name="_Toc237416730"/>
      <w:bookmarkStart w:id="340" w:name="_Toc237429103"/>
      <w:r w:rsidRPr="002D15DA">
        <w:t>Convert the MAV to dimensionless units</w:t>
      </w:r>
      <w:r>
        <w:fldChar w:fldCharType="begin"/>
      </w:r>
      <w:r>
        <w:instrText xml:space="preserve"> XE "</w:instrText>
      </w:r>
      <w:r>
        <w:rPr>
          <w:b/>
        </w:rPr>
        <w:instrText>Dimensionless Units</w:instrText>
      </w:r>
      <w:r>
        <w:instrText xml:space="preserve">" </w:instrText>
      </w:r>
      <w:r>
        <w:fldChar w:fldCharType="end"/>
      </w:r>
      <w:r w:rsidRPr="002D15DA">
        <w:t xml:space="preserve"> by dividing the MAV (weight) by the unit of measure and record.</w:t>
      </w:r>
      <w:bookmarkEnd w:id="337"/>
      <w:bookmarkEnd w:id="338"/>
      <w:bookmarkEnd w:id="339"/>
      <w:bookmarkEnd w:id="340"/>
    </w:p>
    <w:p w14:paraId="4ED813CD" w14:textId="77777777" w:rsidR="00DF0633" w:rsidRPr="002D15DA" w:rsidRDefault="00DF0633" w:rsidP="00DF0633">
      <w:pPr>
        <w:pStyle w:val="ListNumber3"/>
        <w:numPr>
          <w:ilvl w:val="0"/>
          <w:numId w:val="0"/>
        </w:numPr>
        <w:ind w:left="1080"/>
      </w:pPr>
    </w:p>
    <w:p w14:paraId="6348FCF9" w14:textId="5B464379" w:rsidR="00320FC4" w:rsidRPr="00075C61" w:rsidRDefault="00320FC4" w:rsidP="0098135A">
      <w:pPr>
        <w:pStyle w:val="Heading4"/>
        <w:numPr>
          <w:ilvl w:val="3"/>
          <w:numId w:val="2"/>
        </w:numPr>
      </w:pPr>
      <w:bookmarkStart w:id="341" w:name="_Toc487504998"/>
      <w:bookmarkStart w:id="342" w:name="_Toc486756478"/>
      <w:bookmarkStart w:id="343" w:name="_Toc487504999"/>
      <w:bookmarkStart w:id="344" w:name="_Toc226190787"/>
      <w:bookmarkStart w:id="345" w:name="_Toc464123900"/>
      <w:bookmarkStart w:id="346" w:name="_Toc111622875"/>
      <w:bookmarkEnd w:id="341"/>
      <w:r w:rsidRPr="00075C61">
        <w:lastRenderedPageBreak/>
        <w:t xml:space="preserve">Evaluation of </w:t>
      </w:r>
      <w:r w:rsidR="00E878F7" w:rsidRPr="00075C61">
        <w:t>R</w:t>
      </w:r>
      <w:r w:rsidRPr="00075C61">
        <w:t>esults</w:t>
      </w:r>
      <w:bookmarkEnd w:id="342"/>
      <w:bookmarkEnd w:id="343"/>
      <w:bookmarkEnd w:id="344"/>
      <w:bookmarkEnd w:id="345"/>
      <w:bookmarkEnd w:id="346"/>
    </w:p>
    <w:p w14:paraId="021DC643" w14:textId="77777777" w:rsidR="00320FC4" w:rsidRDefault="00320FC4" w:rsidP="00B70896">
      <w:pPr>
        <w:pStyle w:val="BodyTextIndent2"/>
      </w:pPr>
      <w:r w:rsidRPr="002D15DA">
        <w:t>Follow the procedures in Section 2.3.</w:t>
      </w:r>
      <w:r w:rsidR="0043083B" w:rsidRPr="002D15DA">
        <w:t>7.</w:t>
      </w:r>
      <w:r w:rsidRPr="002D15DA">
        <w:t xml:space="preserve"> “</w:t>
      </w:r>
      <w:r w:rsidR="005626E0" w:rsidRPr="002D15DA">
        <w:t>Evaluat</w:t>
      </w:r>
      <w:r w:rsidR="005626E0">
        <w:t>e for Compliance</w:t>
      </w:r>
      <w:r>
        <w:t>” to determine lot conformance.</w:t>
      </w:r>
    </w:p>
    <w:p w14:paraId="4B4B97BC" w14:textId="77777777" w:rsidR="00320FC4" w:rsidRDefault="00320FC4" w:rsidP="00B70896">
      <w:pPr>
        <w:pStyle w:val="BodyTextIndent2"/>
      </w:pPr>
      <w:r>
        <w:t>Convert back to count when completing the report form</w:t>
      </w:r>
      <w:r w:rsidR="000500CB">
        <w:t>,</w:t>
      </w:r>
      <w:r>
        <w:t xml:space="preserve"> using the following formula:</w:t>
      </w:r>
    </w:p>
    <w:p w14:paraId="264FFD47" w14:textId="507542FE" w:rsidR="0043083B" w:rsidRDefault="00320FC4" w:rsidP="00B70896">
      <w:pPr>
        <w:pStyle w:val="BodyTextFirstIndent6-NoSpace"/>
        <w:jc w:val="center"/>
        <w:rPr>
          <w:i w:val="0"/>
        </w:rPr>
      </w:pPr>
      <w:bookmarkStart w:id="347" w:name="_Toc446483166"/>
      <w:bookmarkStart w:id="348" w:name="_Toc226190788"/>
      <w:bookmarkStart w:id="349" w:name="_Toc237415757"/>
      <w:bookmarkStart w:id="350" w:name="_Toc237416731"/>
      <w:bookmarkStart w:id="351" w:name="_Toc237429104"/>
      <w:r w:rsidRPr="00634A91">
        <w:t>Av</w:t>
      </w:r>
      <w:r w:rsidR="00F7607A" w:rsidRPr="00634A91">
        <w:t xml:space="preserve">erage </w:t>
      </w:r>
      <w:r w:rsidRPr="00634A91">
        <w:t>P</w:t>
      </w:r>
      <w:r w:rsidR="00F7607A" w:rsidRPr="00634A91">
        <w:t xml:space="preserve">ackage </w:t>
      </w:r>
      <w:r w:rsidRPr="00634A91">
        <w:t xml:space="preserve">Error (count) </w:t>
      </w:r>
      <w:r w:rsidRPr="00575668">
        <w:t>=</w:t>
      </w:r>
      <w:r w:rsidRPr="00634A91">
        <w:t xml:space="preserve"> (Avg. Pkg. Error [dimensionless units</w:t>
      </w:r>
      <w:r w:rsidR="000207AA" w:rsidRPr="003152D8">
        <w:rPr>
          <w:i w:val="0"/>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val="0"/>
        </w:rPr>
        <w:fldChar w:fldCharType="end"/>
      </w:r>
      <w:r w:rsidRPr="00634A91">
        <w:t xml:space="preserve">]) </w:t>
      </w:r>
      <w:r w:rsidR="00DD4B12" w:rsidRPr="00575668">
        <w:t>×</w:t>
      </w:r>
      <w:r w:rsidRPr="00634A91">
        <w:t xml:space="preserve"> (Unit of Measure) </w:t>
      </w:r>
      <w:r w:rsidR="00DD4B12" w:rsidRPr="00575668">
        <w:t>×</w:t>
      </w:r>
      <w:bookmarkEnd w:id="347"/>
      <w:bookmarkEnd w:id="348"/>
      <w:bookmarkEnd w:id="349"/>
      <w:bookmarkEnd w:id="350"/>
      <w:bookmarkEnd w:id="351"/>
      <w:r w:rsidR="00B70896">
        <w:t xml:space="preserve"> </w:t>
      </w:r>
      <w:bookmarkStart w:id="352" w:name="_Toc226190789"/>
      <w:bookmarkStart w:id="353" w:name="_Toc237415758"/>
      <w:bookmarkStart w:id="354" w:name="_Toc237416732"/>
      <w:bookmarkStart w:id="355" w:name="_Toc237429105"/>
      <w:r w:rsidRPr="00634A91">
        <w:t>(Labeled Count</w:t>
      </w:r>
      <w:r w:rsidRPr="00634A91">
        <w:rPr>
          <w:i w:val="0"/>
        </w:rPr>
        <w:fldChar w:fldCharType="begin"/>
      </w:r>
      <w:r w:rsidRPr="00634A91">
        <w:instrText xml:space="preserve"> XE "Count" </w:instrText>
      </w:r>
      <w:r w:rsidRPr="00634A91">
        <w:rPr>
          <w:i w:val="0"/>
        </w:rPr>
        <w:fldChar w:fldCharType="end"/>
      </w:r>
      <w:r w:rsidRPr="00634A91">
        <w:t xml:space="preserve">) </w:t>
      </w:r>
      <w:r w:rsidRPr="00575668">
        <w:t>÷</w:t>
      </w:r>
      <w:r w:rsidRPr="00634A91">
        <w:t xml:space="preserve"> (Av</w:t>
      </w:r>
      <w:r w:rsidR="00F7607A" w:rsidRPr="00634A91">
        <w:t>erage</w:t>
      </w:r>
      <w:r w:rsidRPr="00634A91">
        <w:t xml:space="preserve"> Weight of Labeled Count)</w:t>
      </w:r>
      <w:bookmarkStart w:id="356" w:name="_Toc486756479"/>
      <w:bookmarkStart w:id="357" w:name="_Toc487505000"/>
      <w:bookmarkStart w:id="358" w:name="_Toc237353972"/>
      <w:bookmarkStart w:id="359" w:name="_Toc237415759"/>
      <w:bookmarkStart w:id="360" w:name="_Toc237416733"/>
      <w:bookmarkStart w:id="361" w:name="_Toc237429106"/>
      <w:bookmarkEnd w:id="352"/>
      <w:bookmarkEnd w:id="353"/>
      <w:bookmarkEnd w:id="354"/>
      <w:bookmarkEnd w:id="355"/>
    </w:p>
    <w:p w14:paraId="65B460A3" w14:textId="72A7279F" w:rsidR="00320FC4" w:rsidRPr="00075C61" w:rsidRDefault="00320FC4" w:rsidP="00A55232">
      <w:pPr>
        <w:pStyle w:val="Heading2"/>
      </w:pPr>
      <w:bookmarkStart w:id="362" w:name="_Toc291667331"/>
      <w:bookmarkStart w:id="363" w:name="_Toc464111622"/>
      <w:bookmarkStart w:id="364" w:name="_Toc464123901"/>
      <w:bookmarkStart w:id="365" w:name="_Toc111622876"/>
      <w:bookmarkStart w:id="366" w:name="_Toc176945861"/>
      <w:r w:rsidRPr="00075C61">
        <w:t xml:space="preserve">Paper </w:t>
      </w:r>
      <w:r w:rsidR="00E878F7" w:rsidRPr="00075C61">
        <w:t>P</w:t>
      </w:r>
      <w:r w:rsidRPr="00075C61">
        <w:t xml:space="preserve">lates and </w:t>
      </w:r>
      <w:r w:rsidR="00E878F7" w:rsidRPr="00075C61">
        <w:t>S</w:t>
      </w:r>
      <w:r w:rsidRPr="00075C61">
        <w:t xml:space="preserve">anitary </w:t>
      </w:r>
      <w:r w:rsidR="00E878F7" w:rsidRPr="00075C61">
        <w:t>P</w:t>
      </w:r>
      <w:r w:rsidRPr="00075C61">
        <w:t xml:space="preserve">aper </w:t>
      </w:r>
      <w:r w:rsidR="00E878F7" w:rsidRPr="00075C61">
        <w:t>P</w:t>
      </w:r>
      <w:r w:rsidRPr="00075C61">
        <w:t>roducts</w:t>
      </w:r>
      <w:bookmarkEnd w:id="356"/>
      <w:bookmarkEnd w:id="357"/>
      <w:bookmarkEnd w:id="358"/>
      <w:bookmarkEnd w:id="359"/>
      <w:bookmarkEnd w:id="360"/>
      <w:bookmarkEnd w:id="361"/>
      <w:bookmarkEnd w:id="362"/>
      <w:bookmarkEnd w:id="363"/>
      <w:bookmarkEnd w:id="364"/>
      <w:bookmarkEnd w:id="365"/>
      <w:bookmarkEnd w:id="366"/>
      <w:r w:rsidR="00806263" w:rsidRPr="00075C61">
        <w:fldChar w:fldCharType="begin"/>
      </w:r>
      <w:r w:rsidR="00806263" w:rsidRPr="00075C61">
        <w:instrText xml:space="preserve"> XE "Paper Plates and Sanitary Paper Products" \t "See Paper Products" </w:instrText>
      </w:r>
      <w:r w:rsidR="00806263" w:rsidRPr="00075C61">
        <w:fldChar w:fldCharType="end"/>
      </w:r>
      <w:r w:rsidR="00CA7330" w:rsidRPr="00075C61">
        <w:fldChar w:fldCharType="begin"/>
      </w:r>
      <w:r w:rsidR="00CA7330" w:rsidRPr="00075C61">
        <w:instrText xml:space="preserve"> XE "Paper Products:Paper Plates" </w:instrText>
      </w:r>
      <w:r w:rsidR="00CA7330" w:rsidRPr="00075C61">
        <w:fldChar w:fldCharType="end"/>
      </w:r>
      <w:r w:rsidR="00CA7330" w:rsidRPr="00075C61">
        <w:fldChar w:fldCharType="begin"/>
      </w:r>
      <w:r w:rsidR="00CA7330" w:rsidRPr="00075C61">
        <w:instrText xml:space="preserve"> XE "</w:instrText>
      </w:r>
      <w:r w:rsidR="00806263" w:rsidRPr="00075C61">
        <w:instrText>Paper Products:San</w:instrText>
      </w:r>
      <w:r w:rsidR="00CA7330" w:rsidRPr="00075C61">
        <w:instrText xml:space="preserve">itary Paper Products" </w:instrText>
      </w:r>
      <w:r w:rsidR="00CA7330" w:rsidRPr="00075C61">
        <w:fldChar w:fldCharType="end"/>
      </w:r>
    </w:p>
    <w:p w14:paraId="53EC30DE" w14:textId="77777777" w:rsidR="00320FC4" w:rsidRDefault="005626E0" w:rsidP="00F52403">
      <w:pPr>
        <w:keepNext/>
        <w:spacing w:after="240"/>
      </w:pPr>
      <w:r>
        <w:t>The following procedure is used to verify the size of paper plates and other sanitary paper products.  It may also be used to verify the size declarations of other disposable dinnerware.</w:t>
      </w:r>
    </w:p>
    <w:p w14:paraId="271BA4D1" w14:textId="77777777" w:rsidR="00320FC4" w:rsidRDefault="00320FC4" w:rsidP="00F52403">
      <w:pPr>
        <w:spacing w:after="240"/>
      </w:pPr>
      <w:r>
        <w:rPr>
          <w:b/>
        </w:rPr>
        <w:t xml:space="preserve">Note:  </w:t>
      </w:r>
      <w:r>
        <w:t>Do not distort the item’s shape during measurement.</w:t>
      </w:r>
    </w:p>
    <w:p w14:paraId="6A8EBC8A" w14:textId="77777777" w:rsidR="00320FC4" w:rsidRDefault="00320FC4" w:rsidP="00320FC4">
      <w: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14:paraId="734F95A4" w14:textId="77777777" w:rsidR="006526B6" w:rsidRPr="006526B6" w:rsidRDefault="006526B6" w:rsidP="00A55232">
      <w:pPr>
        <w:pStyle w:val="ListParagraph"/>
        <w:keepNext/>
        <w:numPr>
          <w:ilvl w:val="1"/>
          <w:numId w:val="2"/>
        </w:numPr>
        <w:tabs>
          <w:tab w:val="left" w:pos="1800"/>
          <w:tab w:val="left" w:pos="5220"/>
        </w:tabs>
        <w:spacing w:before="240" w:after="240"/>
        <w:outlineLvl w:val="2"/>
        <w:rPr>
          <w:b/>
          <w:bCs/>
          <w:noProof/>
          <w:vanish/>
        </w:rPr>
      </w:pPr>
      <w:bookmarkStart w:id="367" w:name="_Toc176945362"/>
      <w:bookmarkStart w:id="368" w:name="_Toc176945862"/>
      <w:bookmarkStart w:id="369" w:name="_Toc111622877"/>
      <w:bookmarkEnd w:id="367"/>
      <w:bookmarkEnd w:id="368"/>
    </w:p>
    <w:p w14:paraId="00E3F971" w14:textId="12D793D9" w:rsidR="00320FC4" w:rsidRPr="00556BBE" w:rsidRDefault="000044F9" w:rsidP="00A55232">
      <w:pPr>
        <w:pStyle w:val="Heading3"/>
        <w:numPr>
          <w:ilvl w:val="2"/>
          <w:numId w:val="2"/>
        </w:numPr>
      </w:pPr>
      <w:bookmarkStart w:id="370" w:name="_Toc176945863"/>
      <w:r w:rsidRPr="00556BBE">
        <w:t xml:space="preserve">Test </w:t>
      </w:r>
      <w:r w:rsidR="00E878F7" w:rsidRPr="00556BBE">
        <w:t>E</w:t>
      </w:r>
      <w:r w:rsidR="009707EE" w:rsidRPr="00556BBE">
        <w:t>quipment</w:t>
      </w:r>
      <w:bookmarkEnd w:id="369"/>
      <w:bookmarkEnd w:id="370"/>
      <w:r w:rsidR="00CA7330" w:rsidRPr="00556BBE">
        <w:fldChar w:fldCharType="begin"/>
      </w:r>
      <w:r w:rsidR="00CA7330" w:rsidRPr="00556BBE">
        <w:instrText xml:space="preserve"> XE "Paper Products:Test Equipment" </w:instrText>
      </w:r>
      <w:r w:rsidR="00CA7330" w:rsidRPr="00556BBE">
        <w:fldChar w:fldCharType="end"/>
      </w:r>
    </w:p>
    <w:p w14:paraId="44E50877" w14:textId="2DF08C81" w:rsidR="00320FC4" w:rsidRDefault="00320FC4" w:rsidP="006526B6">
      <w:pPr>
        <w:pStyle w:val="ListBullet3"/>
      </w:pPr>
      <w:r>
        <w:t xml:space="preserve">Steel </w:t>
      </w:r>
      <w:r w:rsidRPr="006526B6">
        <w:t>tapes</w:t>
      </w:r>
      <w:r>
        <w:t xml:space="preserve"> and </w:t>
      </w:r>
      <w:r w:rsidR="0055452A">
        <w:t>ruler</w:t>
      </w:r>
      <w:r>
        <w:t xml:space="preserve">s. Determine measurements of length to the nearest division of the appropriate tape or </w:t>
      </w:r>
      <w:r w:rsidR="0055452A">
        <w:t>ruler</w:t>
      </w:r>
      <w:r>
        <w:t>.</w:t>
      </w:r>
    </w:p>
    <w:p w14:paraId="2182A1B6" w14:textId="77777777" w:rsidR="00320FC4" w:rsidRDefault="00320FC4" w:rsidP="00F96B4E">
      <w:pPr>
        <w:pStyle w:val="List"/>
      </w:pPr>
      <w:r>
        <w:t xml:space="preserve">Metric </w:t>
      </w:r>
      <w:r w:rsidR="00651150">
        <w:t>u</w:t>
      </w:r>
      <w:r>
        <w:t>nits:</w:t>
      </w:r>
    </w:p>
    <w:p w14:paraId="2B829850" w14:textId="0B9865B4" w:rsidR="00320FC4" w:rsidRDefault="00320FC4" w:rsidP="00F96B4E">
      <w:pPr>
        <w:pStyle w:val="BodyTextIndent3"/>
      </w:pPr>
      <w:r>
        <w:t>For labeled dimensions 40</w:t>
      </w:r>
      <w:r w:rsidR="002E7FEF">
        <w:t>0</w:t>
      </w:r>
      <w:r>
        <w:t> </w:t>
      </w:r>
      <w:r w:rsidR="002E7FEF">
        <w:t>m</w:t>
      </w:r>
      <w:r>
        <w:t xml:space="preserve">m or less, </w:t>
      </w:r>
      <w:r w:rsidR="00680D1F">
        <w:t>l</w:t>
      </w:r>
      <w:r>
        <w:t xml:space="preserve">inear </w:t>
      </w:r>
      <w:r w:rsidR="00680D1F">
        <w:t>m</w:t>
      </w:r>
      <w:r>
        <w:t>easure:  3</w:t>
      </w:r>
      <w:r w:rsidR="002E7FEF">
        <w:t>0</w:t>
      </w:r>
      <w:r>
        <w:t>0 </w:t>
      </w:r>
      <w:r w:rsidR="002E7FEF">
        <w:t>m</w:t>
      </w:r>
      <w:r>
        <w:t xml:space="preserve">m in length, 1 mm divisions; or a 1 m </w:t>
      </w:r>
      <w:r w:rsidR="0055452A">
        <w:t>ruler</w:t>
      </w:r>
      <w:r>
        <w:t xml:space="preserve"> with 0.1 mm divisions, overall length tolerance of 0.4 mm.</w:t>
      </w:r>
    </w:p>
    <w:p w14:paraId="4C19FCB2" w14:textId="30389464" w:rsidR="00320FC4" w:rsidRDefault="00320FC4" w:rsidP="00F96B4E">
      <w:pPr>
        <w:pStyle w:val="BodyTextIndent3"/>
      </w:pPr>
      <w:bookmarkStart w:id="371" w:name="_Toc226190791"/>
      <w:bookmarkStart w:id="372" w:name="_Toc237415760"/>
      <w:bookmarkStart w:id="373" w:name="_Toc237416734"/>
      <w:bookmarkStart w:id="374" w:name="_Toc237429108"/>
      <w:r>
        <w:t>For labeled dimensions greater than 40</w:t>
      </w:r>
      <w:r w:rsidR="002E7FEF">
        <w:t>0</w:t>
      </w:r>
      <w:r>
        <w:t> </w:t>
      </w:r>
      <w:r w:rsidR="002E7FEF">
        <w:t>m</w:t>
      </w:r>
      <w:r>
        <w:t>m, 30 m tape with 1 mm divisions.</w:t>
      </w:r>
      <w:bookmarkEnd w:id="371"/>
      <w:bookmarkEnd w:id="372"/>
      <w:bookmarkEnd w:id="373"/>
      <w:bookmarkEnd w:id="374"/>
    </w:p>
    <w:p w14:paraId="1C000505" w14:textId="77777777" w:rsidR="00320FC4" w:rsidRDefault="00651150" w:rsidP="00F96B4E">
      <w:pPr>
        <w:pStyle w:val="List"/>
      </w:pPr>
      <w:r>
        <w:t xml:space="preserve">U.S. </w:t>
      </w:r>
      <w:r w:rsidRPr="00AE301E">
        <w:t>customary</w:t>
      </w:r>
      <w:r>
        <w:t xml:space="preserve"> units</w:t>
      </w:r>
      <w:r w:rsidR="00320FC4">
        <w:t>:</w:t>
      </w:r>
    </w:p>
    <w:p w14:paraId="47CD47D0" w14:textId="6B960DDA" w:rsidR="00320FC4" w:rsidRDefault="00320FC4" w:rsidP="00F96B4E">
      <w:pPr>
        <w:pStyle w:val="BodyTextIndent3"/>
      </w:pPr>
      <w:r>
        <w:t xml:space="preserve">For labeled dimensions 25 in or less, use a 36 in </w:t>
      </w:r>
      <w:r w:rsidR="0055452A">
        <w:t>ruler</w:t>
      </w:r>
      <w:r>
        <w:t xml:space="preserve"> with </w:t>
      </w:r>
      <w:r w:rsidRPr="00575668">
        <w:rPr>
          <w:position w:val="-2"/>
          <w:vertAlign w:val="superscript"/>
        </w:rPr>
        <w:t>1</w:t>
      </w:r>
      <w:r w:rsidRPr="00575668">
        <w:t>/</w:t>
      </w:r>
      <w:r w:rsidRPr="00575668">
        <w:rPr>
          <w:position w:val="2"/>
          <w:vertAlign w:val="subscript"/>
        </w:rPr>
        <w:t>64</w:t>
      </w:r>
      <w:r>
        <w:t xml:space="preserve"> in or </w:t>
      </w:r>
      <w:r w:rsidRPr="00575668">
        <w:rPr>
          <w:position w:val="-2"/>
          <w:vertAlign w:val="superscript"/>
        </w:rPr>
        <w:t>1</w:t>
      </w:r>
      <w:r w:rsidRPr="00575668">
        <w:rPr>
          <w:sz w:val="20"/>
        </w:rPr>
        <w:t>/</w:t>
      </w:r>
      <w:r w:rsidRPr="00575668">
        <w:rPr>
          <w:position w:val="2"/>
          <w:vertAlign w:val="subscript"/>
        </w:rPr>
        <w:t>100</w:t>
      </w:r>
      <w:r w:rsidR="00A82832" w:rsidRPr="00575668">
        <w:t> </w:t>
      </w:r>
      <w:r w:rsidR="00A82832" w:rsidRPr="00A82832">
        <w:t>in</w:t>
      </w:r>
      <w:r w:rsidR="00A82832">
        <w:t xml:space="preserve"> </w:t>
      </w:r>
      <w:r>
        <w:t xml:space="preserve">divisions and an overall length tolerance of </w:t>
      </w:r>
      <w:r w:rsidRPr="00403B12">
        <w:rPr>
          <w:position w:val="-2"/>
          <w:vertAlign w:val="superscript"/>
        </w:rPr>
        <w:t>1</w:t>
      </w:r>
      <w:r w:rsidRPr="00575668">
        <w:t>/</w:t>
      </w:r>
      <w:r w:rsidRPr="00403B12">
        <w:rPr>
          <w:position w:val="2"/>
          <w:vertAlign w:val="subscript"/>
        </w:rPr>
        <w:t>64</w:t>
      </w:r>
      <w:r>
        <w:t> in.</w:t>
      </w:r>
    </w:p>
    <w:p w14:paraId="2948DCD7" w14:textId="60647ECC" w:rsidR="00320FC4" w:rsidRDefault="00320FC4" w:rsidP="00F96B4E">
      <w:pPr>
        <w:pStyle w:val="BodyTextIndent3"/>
      </w:pPr>
      <w:r>
        <w:t>For dimensions greater than 25 in, use a 100 ft tape with</w:t>
      </w:r>
      <w:r w:rsidR="0005776B">
        <w:t xml:space="preserve"> </w:t>
      </w:r>
      <w:r w:rsidR="008753A0" w:rsidRPr="00575668">
        <w:rPr>
          <w:position w:val="-2"/>
          <w:vertAlign w:val="superscript"/>
        </w:rPr>
        <w:t>1</w:t>
      </w:r>
      <w:r w:rsidR="008753A0" w:rsidRPr="00575668">
        <w:rPr>
          <w:position w:val="2"/>
        </w:rPr>
        <w:t>/</w:t>
      </w:r>
      <w:r w:rsidR="008753A0" w:rsidRPr="00575668">
        <w:rPr>
          <w:position w:val="2"/>
          <w:vertAlign w:val="subscript"/>
        </w:rPr>
        <w:t>16</w:t>
      </w:r>
      <w:r w:rsidR="0005776B" w:rsidRPr="00DA5064">
        <w:rPr>
          <w:sz w:val="20"/>
        </w:rPr>
        <w:t> </w:t>
      </w:r>
      <w:r>
        <w:t>in divisions and an overall length tolerance of 0.1 in.</w:t>
      </w:r>
    </w:p>
    <w:p w14:paraId="6B4CFB9F" w14:textId="77777777" w:rsidR="00320FC4" w:rsidRDefault="00320FC4" w:rsidP="00F96B4E">
      <w:pPr>
        <w:pStyle w:val="ListBullet3"/>
        <w:rPr>
          <w:szCs w:val="22"/>
        </w:rPr>
      </w:pPr>
      <w:r w:rsidRPr="006526B6">
        <w:t>Measuring</w:t>
      </w:r>
      <w:r>
        <w:rPr>
          <w:szCs w:val="22"/>
        </w:rPr>
        <w:t xml:space="preserve"> Base</w:t>
      </w:r>
    </w:p>
    <w:p w14:paraId="035DE299" w14:textId="42000C77" w:rsidR="00320FC4" w:rsidRDefault="00320FC4" w:rsidP="00F96B4E">
      <w:pPr>
        <w:pStyle w:val="BodyTextIndent2"/>
      </w:pPr>
      <w:r>
        <w:rPr>
          <w:b/>
        </w:rPr>
        <w:t xml:space="preserve">Note:  </w:t>
      </w:r>
      <w:r>
        <w:t>A measuring base may be made of any flat, sturdy material approximately 38 cm (</w:t>
      </w:r>
      <w:r w:rsidR="0043083B">
        <w:t>15</w:t>
      </w:r>
      <w:r>
        <w:t> in) square.  Two vertical side pieces approximately 3</w:t>
      </w:r>
      <w:r w:rsidR="002E7FEF">
        <w:t>0</w:t>
      </w:r>
      <w:r>
        <w:t> </w:t>
      </w:r>
      <w:r w:rsidR="002E7FEF">
        <w:t>m</w:t>
      </w:r>
      <w:r>
        <w:t xml:space="preserve">m (1 in) high and the same length as the sides </w:t>
      </w:r>
      <w:r w:rsidRPr="00D370F8">
        <w:t>of the measuring base are attached along two adjoining edges of the measuring base to form a 90° corner.  Trim all white borders from two or more sheets of graph paper (</w:t>
      </w:r>
      <w:r w:rsidR="002E7FEF">
        <w:t xml:space="preserve">at least 380 mm, </w:t>
      </w:r>
      <w:r w:rsidRPr="00D370F8">
        <w:t xml:space="preserve">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w:t>
      </w:r>
      <w:r w:rsidRPr="00D370F8">
        <w:lastRenderedPageBreak/>
        <w:t>of top and bottom sheet coincide, expanding the graph area to a size bigger than plates to be measured; tape these sheets to the measuring base.  Number each line from the top and left side of base plates:  1, 2, 3, etc.</w:t>
      </w:r>
    </w:p>
    <w:p w14:paraId="43CAC759" w14:textId="25DB02CE" w:rsidR="00712CB3" w:rsidRPr="00556BBE" w:rsidRDefault="00465DFD" w:rsidP="00A55232">
      <w:pPr>
        <w:pStyle w:val="Heading3"/>
        <w:numPr>
          <w:ilvl w:val="2"/>
          <w:numId w:val="2"/>
        </w:numPr>
      </w:pPr>
      <w:bookmarkStart w:id="375" w:name="_Toc111622878"/>
      <w:bookmarkStart w:id="376" w:name="_Toc176945864"/>
      <w:r w:rsidRPr="00556BBE">
        <w:t xml:space="preserve">Test </w:t>
      </w:r>
      <w:r w:rsidR="0058748B" w:rsidRPr="00556BBE">
        <w:t>P</w:t>
      </w:r>
      <w:r w:rsidR="00712CB3" w:rsidRPr="00556BBE">
        <w:t>rocedure</w:t>
      </w:r>
      <w:bookmarkEnd w:id="375"/>
      <w:bookmarkEnd w:id="376"/>
      <w:r w:rsidR="00E878F7" w:rsidRPr="00556BBE">
        <w:fldChar w:fldCharType="begin"/>
      </w:r>
      <w:r w:rsidR="00E878F7" w:rsidRPr="00556BBE">
        <w:instrText xml:space="preserve"> XE "Paper Products:Test Procedure" </w:instrText>
      </w:r>
      <w:r w:rsidR="00E878F7" w:rsidRPr="00556BBE">
        <w:fldChar w:fldCharType="end"/>
      </w:r>
      <w:r w:rsidR="00712CB3" w:rsidRPr="00556BBE">
        <w:t xml:space="preserve"> </w:t>
      </w:r>
    </w:p>
    <w:p w14:paraId="383700D8" w14:textId="6EA4EFDE" w:rsidR="00E853FE" w:rsidRPr="00185B1B" w:rsidRDefault="00E853FE" w:rsidP="00F96B4E">
      <w:pPr>
        <w:pStyle w:val="ListNumber2"/>
        <w:ind w:left="1080"/>
      </w:pPr>
      <w:r w:rsidRPr="00185B1B">
        <w:t xml:space="preserve">Follow Section 2.3.1. “Define the Inspection Lot.”  Use a “Category A” sampling plan in the inspection; select a random </w:t>
      </w:r>
      <w:proofErr w:type="gramStart"/>
      <w:r w:rsidRPr="00185B1B">
        <w:t>sample</w:t>
      </w:r>
      <w:r>
        <w:t>.</w:t>
      </w:r>
      <w:r w:rsidR="00821A43">
        <w:t>*</w:t>
      </w:r>
      <w:proofErr w:type="gramEnd"/>
    </w:p>
    <w:p w14:paraId="6FDC96AB" w14:textId="76945A28" w:rsidR="00E853FE" w:rsidRPr="00FD7F76" w:rsidRDefault="00E853FE" w:rsidP="00F96B4E">
      <w:pPr>
        <w:pStyle w:val="ListNumber2"/>
        <w:ind w:left="1080"/>
      </w:pPr>
      <w:r w:rsidRPr="00FD7F76">
        <w:t>Select an initial tare sample according to Section 2.3.5.1. “Determination of Tare Sample and Average Tare Weight</w:t>
      </w:r>
      <w:proofErr w:type="gramStart"/>
      <w:r w:rsidRPr="00FD7F76">
        <w:t>.”</w:t>
      </w:r>
      <w:r w:rsidR="00821A43">
        <w:t>*</w:t>
      </w:r>
      <w:proofErr w:type="gramEnd"/>
    </w:p>
    <w:p w14:paraId="4C6C8C5A" w14:textId="77777777" w:rsidR="00E853FE" w:rsidRPr="00B90649" w:rsidRDefault="00E853FE" w:rsidP="00F96B4E">
      <w:pPr>
        <w:pStyle w:val="ListNumber2"/>
        <w:ind w:left="1080"/>
      </w:pPr>
      <w:r w:rsidRPr="00B90649">
        <w:t>Open each package and select one item from each.</w:t>
      </w:r>
    </w:p>
    <w:p w14:paraId="6482F800" w14:textId="6F7426AA" w:rsidR="006803E0" w:rsidRPr="00D322FC" w:rsidRDefault="00320FC4" w:rsidP="00D37E18">
      <w:pPr>
        <w:pStyle w:val="BodyTextIndent2"/>
        <w:rPr>
          <w:b/>
          <w:bCs/>
        </w:rPr>
      </w:pPr>
      <w:r w:rsidRPr="00D322FC">
        <w:rPr>
          <w:b/>
          <w:bCs/>
        </w:rPr>
        <w:t>Note</w:t>
      </w:r>
      <w:r w:rsidR="00E27167" w:rsidRPr="00D322FC">
        <w:rPr>
          <w:b/>
          <w:bCs/>
        </w:rPr>
        <w:t>s</w:t>
      </w:r>
      <w:r w:rsidRPr="00D322FC">
        <w:rPr>
          <w:b/>
          <w:bCs/>
        </w:rPr>
        <w:t xml:space="preserve">:  </w:t>
      </w:r>
    </w:p>
    <w:p w14:paraId="229E8B72" w14:textId="0F70F3CA" w:rsidR="00320FC4" w:rsidRDefault="00320FC4" w:rsidP="00D37E18">
      <w:pPr>
        <w:pStyle w:val="List2"/>
      </w:pPr>
      <w:r>
        <w:t>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14:paraId="37584711" w14:textId="41B8F3F7" w:rsidR="00320FC4" w:rsidRPr="005F3658" w:rsidRDefault="00320FC4" w:rsidP="00D37E18">
      <w:pPr>
        <w:pStyle w:val="List2"/>
      </w:pPr>
      <w:r w:rsidRPr="005F3658">
        <w:t>Occasionally, packages of plates declared to be one size contain plates that can be seen by inspection to be of different sizes in the same package.  In this instance, select the smallest plate and use the methods below to determine the package error</w:t>
      </w:r>
      <w:r w:rsidR="00A9216B">
        <w:fldChar w:fldCharType="begin"/>
      </w:r>
      <w:r w:rsidR="00A9216B">
        <w:instrText xml:space="preserve"> XE </w:instrText>
      </w:r>
      <w:r w:rsidR="00D87D30">
        <w:instrText>“Packages:Errors”</w:instrText>
      </w:r>
      <w:r w:rsidR="00A9216B">
        <w:instrText xml:space="preserve"> </w:instrText>
      </w:r>
      <w:r w:rsidR="00A9216B">
        <w:fldChar w:fldCharType="end"/>
      </w:r>
      <w:r w:rsidRPr="005F3658">
        <w:t>.  If the smallest plate is not short measure by more than the MAV, measure each size of plate in the package and ca</w:t>
      </w:r>
      <w:r w:rsidR="00C1329C">
        <w:t>lculate the average dimensions.</w:t>
      </w:r>
    </w:p>
    <w:p w14:paraId="50AB346C" w14:textId="77777777" w:rsidR="008D51F5" w:rsidRDefault="00320FC4" w:rsidP="00D37E18">
      <w:pPr>
        <w:pStyle w:val="BodyText4"/>
      </w:pPr>
      <w:r>
        <w:t xml:space="preserve">Example:  </w:t>
      </w:r>
    </w:p>
    <w:p w14:paraId="53070247" w14:textId="73273D17" w:rsidR="00320FC4" w:rsidRPr="00634A91" w:rsidRDefault="004C2737" w:rsidP="00D37E18">
      <w:pPr>
        <w:pStyle w:val="BodyTextFirstIndent4"/>
      </w:pPr>
      <w:r w:rsidRPr="004C2737">
        <w:t>If five (5) plates measure 21.41 cm (8.43 in) and fifteen (15) plates measure 21.74 cm (8.56 in), the average dimension for this package of twenty (20) plates is 21.66 cm (8.53 in).</w:t>
      </w:r>
    </w:p>
    <w:p w14:paraId="0FAD43A3" w14:textId="77777777" w:rsidR="00E853FE" w:rsidRPr="00D37E18" w:rsidRDefault="00E853FE" w:rsidP="00F96B4E">
      <w:pPr>
        <w:pStyle w:val="ListNumber2"/>
        <w:ind w:left="1080"/>
      </w:pPr>
      <w:r w:rsidRPr="00B90649">
        <w:t xml:space="preserve">For paper plates:  Place each item on the measuring base plate (or use the linear measure) with the eating surface down so two sides of the plate touch the sides of the measuring base.  </w:t>
      </w:r>
    </w:p>
    <w:p w14:paraId="318B4B79" w14:textId="77777777" w:rsidR="00E853FE" w:rsidRPr="00D37E18" w:rsidRDefault="00E853FE" w:rsidP="00F96B4E">
      <w:pPr>
        <w:pStyle w:val="ListNumber2"/>
        <w:ind w:left="1080"/>
      </w:pPr>
      <w:r w:rsidRPr="00B90649">
        <w:t>For other products</w:t>
      </w:r>
      <w:r>
        <w:t xml:space="preserve">: </w:t>
      </w:r>
      <w:r w:rsidRPr="00B90649">
        <w:t xml:space="preserve"> </w:t>
      </w:r>
      <w:r>
        <w:t>U</w:t>
      </w:r>
      <w:r w:rsidRPr="00B90649">
        <w:t>se either the measuring base or a linear measure to determine actual labeled dimensions (e.g., packages of napkins, rolls of paper towels).  If testing folded products, be sure that the folds are pressed flat so that the measurement is accurate.</w:t>
      </w:r>
    </w:p>
    <w:p w14:paraId="3F0705D1" w14:textId="77777777" w:rsidR="00E853FE" w:rsidRPr="00D37E18" w:rsidRDefault="00E853FE" w:rsidP="00F96B4E">
      <w:pPr>
        <w:pStyle w:val="ListNumber2"/>
        <w:ind w:left="1080"/>
      </w:pPr>
      <w:r w:rsidRPr="00B90649">
        <w:t>If the measurements reveal that the dimensions of the individual items vary, select at least</w:t>
      </w:r>
      <w:r>
        <w:t xml:space="preserve"> </w:t>
      </w:r>
      <w:r w:rsidRPr="00B90649">
        <w:t xml:space="preserve">10 items from each package.  Measure and average these dimensions.  Use the average dimensions to determine package error in </w:t>
      </w:r>
      <w:r>
        <w:t>Step</w:t>
      </w:r>
      <w:r w:rsidRPr="00B90649">
        <w:t> </w:t>
      </w:r>
      <w:r>
        <w:t>7</w:t>
      </w:r>
      <w:r w:rsidRPr="00B90649">
        <w:t xml:space="preserve"> below.</w:t>
      </w:r>
    </w:p>
    <w:p w14:paraId="7091E870" w14:textId="77777777" w:rsidR="00E853FE" w:rsidRPr="00B90649" w:rsidRDefault="00E853FE" w:rsidP="00F96B4E">
      <w:pPr>
        <w:pStyle w:val="ListNumber2"/>
        <w:ind w:left="1080"/>
      </w:pPr>
      <w:r w:rsidRPr="00B90649">
        <w:t>The package error equals the actual dimensions minus the labeled dimensions.</w:t>
      </w:r>
    </w:p>
    <w:p w14:paraId="0E16ADAD" w14:textId="66D098A8" w:rsidR="00320FC4" w:rsidRPr="00556BBE" w:rsidRDefault="00320FC4" w:rsidP="00A55232">
      <w:pPr>
        <w:pStyle w:val="Heading3"/>
        <w:numPr>
          <w:ilvl w:val="2"/>
          <w:numId w:val="2"/>
        </w:numPr>
      </w:pPr>
      <w:bookmarkStart w:id="377" w:name="_Toc486756484"/>
      <w:bookmarkStart w:id="378" w:name="_Toc487505005"/>
      <w:bookmarkStart w:id="379" w:name="_Toc111622879"/>
      <w:bookmarkStart w:id="380" w:name="_Toc176945865"/>
      <w:r w:rsidRPr="00556BBE">
        <w:t>Evaluation</w:t>
      </w:r>
      <w:bookmarkEnd w:id="377"/>
      <w:bookmarkEnd w:id="378"/>
      <w:r w:rsidRPr="00556BBE">
        <w:t xml:space="preserve"> of </w:t>
      </w:r>
      <w:r w:rsidR="00E878F7" w:rsidRPr="00556BBE">
        <w:t>R</w:t>
      </w:r>
      <w:r w:rsidRPr="00556BBE">
        <w:t>esults</w:t>
      </w:r>
      <w:bookmarkEnd w:id="379"/>
      <w:bookmarkEnd w:id="380"/>
      <w:r w:rsidR="00E878F7" w:rsidRPr="00556BBE">
        <w:fldChar w:fldCharType="begin"/>
      </w:r>
      <w:r w:rsidR="00E878F7" w:rsidRPr="00556BBE">
        <w:instrText xml:space="preserve"> XE "Paper Products:Evaluation of Results" </w:instrText>
      </w:r>
      <w:r w:rsidR="00E878F7" w:rsidRPr="00556BBE">
        <w:fldChar w:fldCharType="end"/>
      </w:r>
    </w:p>
    <w:p w14:paraId="17118577" w14:textId="77777777" w:rsidR="00320FC4" w:rsidRPr="00185B1B" w:rsidRDefault="00320FC4" w:rsidP="00D37E18">
      <w:pPr>
        <w:pStyle w:val="BodyTextIndent"/>
      </w:pPr>
      <w:r w:rsidRPr="00185B1B">
        <w:t>Follow the procedures in Section 2.3.</w:t>
      </w:r>
      <w:r w:rsidR="00ED7CDE" w:rsidRPr="00185B1B">
        <w:t>7.</w:t>
      </w:r>
      <w:r w:rsidRPr="00185B1B">
        <w:t xml:space="preserve"> “</w:t>
      </w:r>
      <w:r w:rsidR="00752FF2" w:rsidRPr="002D15DA">
        <w:t>Evaluat</w:t>
      </w:r>
      <w:r w:rsidR="00752FF2">
        <w:t>e for Compliance</w:t>
      </w:r>
      <w:r w:rsidRPr="00185B1B">
        <w:t>”</w:t>
      </w:r>
      <w:r w:rsidRPr="00185B1B">
        <w:fldChar w:fldCharType="begin"/>
      </w:r>
      <w:r w:rsidRPr="00185B1B">
        <w:instrText xml:space="preserve"> XE "Evaluating Results" \b </w:instrText>
      </w:r>
      <w:r w:rsidRPr="00185B1B">
        <w:fldChar w:fldCharType="end"/>
      </w:r>
      <w:r w:rsidRPr="00185B1B">
        <w:t xml:space="preserve"> to determine lot conformance.</w:t>
      </w:r>
    </w:p>
    <w:p w14:paraId="1639E1E0" w14:textId="3505ED52" w:rsidR="00320FC4" w:rsidRPr="00BD5D3B" w:rsidRDefault="00320FC4" w:rsidP="00A55232">
      <w:pPr>
        <w:pStyle w:val="Heading2"/>
      </w:pPr>
      <w:bookmarkStart w:id="381" w:name="_Toc237353976"/>
      <w:bookmarkStart w:id="382" w:name="_Toc237415761"/>
      <w:bookmarkStart w:id="383" w:name="_Toc237416735"/>
      <w:bookmarkStart w:id="384" w:name="_Toc237429111"/>
      <w:bookmarkStart w:id="385" w:name="_Toc291667335"/>
      <w:bookmarkStart w:id="386" w:name="_Toc464111623"/>
      <w:bookmarkStart w:id="387" w:name="_Toc464123902"/>
      <w:bookmarkStart w:id="388" w:name="_Toc111622880"/>
      <w:bookmarkStart w:id="389" w:name="_Toc176945866"/>
      <w:bookmarkStart w:id="390" w:name="_Toc486756485"/>
      <w:bookmarkStart w:id="391" w:name="_Toc487505006"/>
      <w:r w:rsidRPr="00BD5D3B">
        <w:lastRenderedPageBreak/>
        <w:t xml:space="preserve">Special </w:t>
      </w:r>
      <w:r w:rsidR="00E878F7" w:rsidRPr="00BD5D3B">
        <w:t>T</w:t>
      </w:r>
      <w:r w:rsidRPr="00BD5D3B">
        <w:t xml:space="preserve">est </w:t>
      </w:r>
      <w:r w:rsidR="00E878F7" w:rsidRPr="00BD5D3B">
        <w:t>R</w:t>
      </w:r>
      <w:r w:rsidRPr="00BD5D3B">
        <w:t xml:space="preserve">equirements for </w:t>
      </w:r>
      <w:r w:rsidR="00E878F7" w:rsidRPr="00BD5D3B">
        <w:t>P</w:t>
      </w:r>
      <w:r w:rsidRPr="00BD5D3B">
        <w:t xml:space="preserve">ackages </w:t>
      </w:r>
      <w:r w:rsidR="00E878F7" w:rsidRPr="00BD5D3B">
        <w:t>L</w:t>
      </w:r>
      <w:r w:rsidRPr="00BD5D3B">
        <w:t xml:space="preserve">abeled by </w:t>
      </w:r>
      <w:r w:rsidR="00E878F7" w:rsidRPr="00BD5D3B">
        <w:t>L</w:t>
      </w:r>
      <w:r w:rsidRPr="00BD5D3B">
        <w:t xml:space="preserve">inear or </w:t>
      </w:r>
      <w:r w:rsidR="00E878F7" w:rsidRPr="00BD5D3B">
        <w:t>S</w:t>
      </w:r>
      <w:r w:rsidRPr="00BD5D3B">
        <w:t xml:space="preserve">quare </w:t>
      </w:r>
      <w:r w:rsidR="00E878F7" w:rsidRPr="00BD5D3B">
        <w:t>M</w:t>
      </w:r>
      <w:r w:rsidRPr="00BD5D3B">
        <w:t>easure (</w:t>
      </w:r>
      <w:r w:rsidR="00647C33" w:rsidRPr="00BD5D3B">
        <w:t>A</w:t>
      </w:r>
      <w:r w:rsidRPr="00BD5D3B">
        <w:t>rea)</w:t>
      </w:r>
      <w:bookmarkEnd w:id="381"/>
      <w:bookmarkEnd w:id="382"/>
      <w:bookmarkEnd w:id="383"/>
      <w:bookmarkEnd w:id="384"/>
      <w:bookmarkEnd w:id="385"/>
      <w:bookmarkEnd w:id="386"/>
      <w:bookmarkEnd w:id="387"/>
      <w:bookmarkEnd w:id="388"/>
      <w:bookmarkEnd w:id="389"/>
      <w:r w:rsidRPr="00BD5D3B">
        <w:fldChar w:fldCharType="begin"/>
      </w:r>
      <w:r w:rsidRPr="00BD5D3B">
        <w:instrText xml:space="preserve"> XE "Special Test Requirements for Packages Labeled by Linear or Square Measure (Area)" </w:instrText>
      </w:r>
      <w:r w:rsidRPr="00BD5D3B">
        <w:fldChar w:fldCharType="end"/>
      </w:r>
      <w:bookmarkEnd w:id="390"/>
      <w:bookmarkEnd w:id="391"/>
    </w:p>
    <w:p w14:paraId="459B1854" w14:textId="1485AE92" w:rsidR="00320FC4" w:rsidRPr="00185B1B" w:rsidRDefault="00712CB3" w:rsidP="00D37E18">
      <w:pPr>
        <w:pStyle w:val="BodyText-NoSpace"/>
      </w:pPr>
      <w:r>
        <w:t>P</w:t>
      </w:r>
      <w:r w:rsidRPr="00185B1B">
        <w:t xml:space="preserve">roducts </w:t>
      </w:r>
      <w:r w:rsidR="00320FC4" w:rsidRPr="00185B1B">
        <w:t>labeled by length (such as yarn) or area, often require the application of tension to the ends of the product in order to straighten the product before measuring.  When testing yarn and thread</w:t>
      </w:r>
      <w:r w:rsidR="00C55404" w:rsidRPr="00185B1B">
        <w:t>,</w:t>
      </w:r>
      <w:r w:rsidR="00320FC4" w:rsidRPr="00185B1B">
        <w:t xml:space="preserve"> apply tension and use the specialized equipment </w:t>
      </w:r>
      <w:r w:rsidR="009A61A5">
        <w:t>as defined by</w:t>
      </w:r>
      <w:r w:rsidR="003E1700">
        <w:t xml:space="preserve"> the latest version of</w:t>
      </w:r>
      <w:r w:rsidR="00320FC4" w:rsidRPr="00185B1B">
        <w:t xml:space="preserve"> ASTM D1907</w:t>
      </w:r>
      <w:r w:rsidR="009A61A5">
        <w:t>/D1907M</w:t>
      </w:r>
      <w:r w:rsidR="00320FC4" w:rsidRPr="00185B1B">
        <w:t>, “Standard Test Method for Linear Density of Yarn (Yarn Number) by the Skein Method,” in conjunction with the sampling plans and package requirements described in this handbook.</w:t>
      </w:r>
      <w:r w:rsidR="00DC3D81">
        <w:t xml:space="preserve"> Use Section 2.3.7.</w:t>
      </w:r>
      <w:r w:rsidR="009A61A5">
        <w:t xml:space="preserve"> </w:t>
      </w:r>
      <w:r w:rsidR="00FA6DDA">
        <w:t>“</w:t>
      </w:r>
      <w:r w:rsidR="009A61A5">
        <w:t>Evaluat</w:t>
      </w:r>
      <w:r w:rsidR="00251552">
        <w:t>e</w:t>
      </w:r>
      <w:r w:rsidR="009A61A5">
        <w:t xml:space="preserve"> for Compliance</w:t>
      </w:r>
      <w:r w:rsidR="00FA6DDA">
        <w:t>”</w:t>
      </w:r>
      <w:r w:rsidR="00DC3D81">
        <w:t xml:space="preserve"> to determine lot conformance.</w:t>
      </w:r>
    </w:p>
    <w:p w14:paraId="6A013311" w14:textId="3E77A9EA" w:rsidR="00320FC4" w:rsidRPr="00BD5D3B" w:rsidRDefault="00320FC4" w:rsidP="00A55232">
      <w:pPr>
        <w:pStyle w:val="Heading2"/>
      </w:pPr>
      <w:bookmarkStart w:id="392" w:name="_Toc486756488"/>
      <w:bookmarkStart w:id="393" w:name="_Toc487505010"/>
      <w:bookmarkStart w:id="394" w:name="_Toc237353978"/>
      <w:bookmarkStart w:id="395" w:name="_Toc237415762"/>
      <w:bookmarkStart w:id="396" w:name="_Toc237416736"/>
      <w:bookmarkStart w:id="397" w:name="_Toc237429113"/>
      <w:bookmarkStart w:id="398" w:name="_Toc291667337"/>
      <w:bookmarkStart w:id="399" w:name="_Toc464111624"/>
      <w:bookmarkStart w:id="400" w:name="_Toc464123903"/>
      <w:bookmarkStart w:id="401" w:name="_Toc111622881"/>
      <w:bookmarkStart w:id="402" w:name="_Toc176945867"/>
      <w:r w:rsidRPr="00BD5D3B">
        <w:t xml:space="preserve">Polyethylene </w:t>
      </w:r>
      <w:r w:rsidR="00E878F7" w:rsidRPr="00BD5D3B">
        <w:t>S</w:t>
      </w:r>
      <w:r w:rsidRPr="00BD5D3B">
        <w:t>heeting</w:t>
      </w:r>
      <w:bookmarkEnd w:id="392"/>
      <w:bookmarkEnd w:id="393"/>
      <w:bookmarkEnd w:id="394"/>
      <w:bookmarkEnd w:id="395"/>
      <w:bookmarkEnd w:id="396"/>
      <w:bookmarkEnd w:id="397"/>
      <w:bookmarkEnd w:id="398"/>
      <w:bookmarkEnd w:id="399"/>
      <w:bookmarkEnd w:id="400"/>
      <w:r w:rsidR="00F75F4E" w:rsidRPr="00BD5D3B">
        <w:t>, Bags, and Liners</w:t>
      </w:r>
      <w:bookmarkEnd w:id="401"/>
      <w:bookmarkEnd w:id="402"/>
      <w:r w:rsidR="00F75F4E" w:rsidRPr="00BD5D3B">
        <w:t xml:space="preserve"> </w:t>
      </w:r>
      <w:r w:rsidR="00E878F7" w:rsidRPr="00BD5D3B">
        <w:fldChar w:fldCharType="begin"/>
      </w:r>
      <w:r w:rsidR="00E878F7" w:rsidRPr="00BD5D3B">
        <w:instrText xml:space="preserve"> XE "Polyethylene Sheeting" </w:instrText>
      </w:r>
      <w:r w:rsidR="00E878F7" w:rsidRPr="00BD5D3B">
        <w:fldChar w:fldCharType="end"/>
      </w:r>
      <w:r w:rsidR="009352F4" w:rsidRPr="00BD5D3B">
        <w:fldChar w:fldCharType="begin"/>
      </w:r>
      <w:r w:rsidR="009352F4" w:rsidRPr="00BD5D3B">
        <w:instrText xml:space="preserve"> XE "Polyethylene Sheeting:Bags, Liners" </w:instrText>
      </w:r>
      <w:r w:rsidR="009352F4" w:rsidRPr="00BD5D3B">
        <w:fldChar w:fldCharType="end"/>
      </w:r>
      <w:r w:rsidR="00A15CF7" w:rsidRPr="00BD5D3B">
        <w:t xml:space="preserve"> </w:t>
      </w:r>
    </w:p>
    <w:p w14:paraId="4B110A3D" w14:textId="61072759" w:rsidR="00320FC4" w:rsidRDefault="00320FC4" w:rsidP="00D37E18">
      <w:pPr>
        <w:pStyle w:val="BodyText-NoSpace"/>
      </w:pPr>
      <w:bookmarkStart w:id="403" w:name="_Toc487505012"/>
      <w:bookmarkEnd w:id="403"/>
      <w:r>
        <w:t xml:space="preserve">Most polyethylene </w:t>
      </w:r>
      <w:r w:rsidRPr="00D37E18">
        <w:t>products</w:t>
      </w:r>
      <w:r>
        <w:t xml:space="preserve"> are sold by length, width, thickness, area, and net weight.</w:t>
      </w:r>
      <w:r w:rsidR="00712CB3">
        <w:t xml:space="preserve"> Accordingly, this procedure includes steps to test for each of these measurements.</w:t>
      </w:r>
    </w:p>
    <w:p w14:paraId="6A7D60F0" w14:textId="52CE6BD6" w:rsidR="00F75F4E" w:rsidRDefault="00F75F4E" w:rsidP="00D322FC">
      <w:pPr>
        <w:pStyle w:val="BodyText-NoSpace"/>
        <w:spacing w:before="60"/>
        <w:rPr>
          <w:szCs w:val="22"/>
        </w:rPr>
      </w:pPr>
      <w:r>
        <w:rPr>
          <w:szCs w:val="22"/>
        </w:rPr>
        <w:t>(</w:t>
      </w:r>
      <w:r w:rsidRPr="00D37E18">
        <w:t>Amended</w:t>
      </w:r>
      <w:r>
        <w:rPr>
          <w:szCs w:val="22"/>
        </w:rPr>
        <w:t xml:space="preserve"> 2017)</w:t>
      </w:r>
    </w:p>
    <w:p w14:paraId="1FF7908B"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04" w:name="_Toc176945368"/>
      <w:bookmarkStart w:id="405" w:name="_Toc176945868"/>
      <w:bookmarkStart w:id="406" w:name="_Toc111622882"/>
      <w:bookmarkEnd w:id="404"/>
      <w:bookmarkEnd w:id="405"/>
    </w:p>
    <w:p w14:paraId="414DA3C8"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07" w:name="_Toc176945369"/>
      <w:bookmarkStart w:id="408" w:name="_Toc176945869"/>
      <w:bookmarkEnd w:id="407"/>
      <w:bookmarkEnd w:id="408"/>
    </w:p>
    <w:p w14:paraId="67C291B0" w14:textId="7770E6A8" w:rsidR="00320FC4" w:rsidRPr="00CC08AC" w:rsidRDefault="00320FC4" w:rsidP="00A55232">
      <w:pPr>
        <w:pStyle w:val="Heading3"/>
        <w:numPr>
          <w:ilvl w:val="2"/>
          <w:numId w:val="2"/>
        </w:numPr>
      </w:pPr>
      <w:bookmarkStart w:id="409" w:name="_Toc176945870"/>
      <w:r w:rsidRPr="00CC08AC">
        <w:t xml:space="preserve">Test </w:t>
      </w:r>
      <w:r w:rsidR="00E878F7" w:rsidRPr="00CC08AC">
        <w:t>E</w:t>
      </w:r>
      <w:r w:rsidRPr="00CC08AC">
        <w:t>quipment</w:t>
      </w:r>
      <w:bookmarkEnd w:id="406"/>
      <w:bookmarkEnd w:id="409"/>
      <w:r w:rsidR="00E878F7" w:rsidRPr="00CC08AC">
        <w:fldChar w:fldCharType="begin"/>
      </w:r>
      <w:r w:rsidR="00E878F7" w:rsidRPr="00CC08AC">
        <w:instrText xml:space="preserve"> XE "Polyethylene Sheeting:Test Equipment" </w:instrText>
      </w:r>
      <w:r w:rsidR="00E878F7" w:rsidRPr="00CC08AC">
        <w:fldChar w:fldCharType="end"/>
      </w:r>
    </w:p>
    <w:p w14:paraId="2E5BEA60" w14:textId="77777777" w:rsidR="00320FC4" w:rsidRDefault="00320FC4" w:rsidP="009E6008">
      <w:pPr>
        <w:pStyle w:val="ListBullet3"/>
        <w:ind w:left="1080"/>
      </w:pPr>
      <w:r>
        <w:t>A scale that meets the requirements in Section 2.2. “Measurement Standards and Test Equipment</w:t>
      </w:r>
      <w:r w:rsidR="00F162E6">
        <w:fldChar w:fldCharType="begin"/>
      </w:r>
      <w:r w:rsidR="00F162E6">
        <w:instrText xml:space="preserve"> XE "</w:instrText>
      </w:r>
      <w:r w:rsidR="00F162E6" w:rsidRPr="00A047F2">
        <w:instrText>Measurement Standards and Test Equipment</w:instrText>
      </w:r>
      <w:r w:rsidR="00F162E6">
        <w:instrText xml:space="preserve">" </w:instrText>
      </w:r>
      <w:r w:rsidR="00F162E6">
        <w:fldChar w:fldCharType="end"/>
      </w:r>
      <w:r>
        <w:t>.”</w:t>
      </w:r>
    </w:p>
    <w:p w14:paraId="173B2BC3" w14:textId="5888EBE4" w:rsidR="00320FC4" w:rsidRDefault="00320FC4" w:rsidP="009E6008">
      <w:pPr>
        <w:pStyle w:val="ListBullet3"/>
        <w:ind w:left="1080"/>
        <w:rPr>
          <w:szCs w:val="22"/>
        </w:rPr>
      </w:pPr>
      <w:r>
        <w:rPr>
          <w:szCs w:val="22"/>
        </w:rPr>
        <w:t xml:space="preserve">Steel tapes and </w:t>
      </w:r>
      <w:r w:rsidR="0055452A">
        <w:rPr>
          <w:szCs w:val="22"/>
        </w:rPr>
        <w:t>ruler</w:t>
      </w:r>
      <w:r>
        <w:rPr>
          <w:szCs w:val="22"/>
        </w:rPr>
        <w:t>s</w:t>
      </w:r>
      <w:r w:rsidR="00C104E6">
        <w:rPr>
          <w:szCs w:val="22"/>
        </w:rPr>
        <w:t xml:space="preserve">. </w:t>
      </w:r>
      <w:r>
        <w:rPr>
          <w:szCs w:val="22"/>
        </w:rPr>
        <w:t xml:space="preserve"> </w:t>
      </w:r>
      <w:r w:rsidR="00C104E6">
        <w:rPr>
          <w:szCs w:val="22"/>
        </w:rPr>
        <w:t>D</w:t>
      </w:r>
      <w:r>
        <w:rPr>
          <w:szCs w:val="22"/>
        </w:rPr>
        <w:t xml:space="preserve">etermine measurements of length to the nearest division of the appropriate tape or </w:t>
      </w:r>
      <w:r w:rsidR="0055452A">
        <w:rPr>
          <w:szCs w:val="22"/>
        </w:rPr>
        <w:t>ruler</w:t>
      </w:r>
      <w:r>
        <w:rPr>
          <w:szCs w:val="22"/>
        </w:rPr>
        <w:t>.</w:t>
      </w:r>
    </w:p>
    <w:p w14:paraId="540A84DF" w14:textId="77777777" w:rsidR="00320FC4" w:rsidRDefault="00320FC4" w:rsidP="00D322FC">
      <w:pPr>
        <w:pStyle w:val="List1"/>
      </w:pPr>
      <w:r>
        <w:t xml:space="preserve">Metric </w:t>
      </w:r>
      <w:r w:rsidR="00651150">
        <w:t>u</w:t>
      </w:r>
      <w:r>
        <w:t>nits:</w:t>
      </w:r>
    </w:p>
    <w:p w14:paraId="32983F39" w14:textId="2C6F59F3" w:rsidR="00320FC4" w:rsidRDefault="00320FC4" w:rsidP="008C3D49">
      <w:pPr>
        <w:keepNext/>
        <w:spacing w:after="240"/>
        <w:ind w:left="1440"/>
      </w:pPr>
      <w:r>
        <w:t>For labeled dimensions 40</w:t>
      </w:r>
      <w:r w:rsidR="004B3B56">
        <w:t>0</w:t>
      </w:r>
      <w:r>
        <w:t> </w:t>
      </w:r>
      <w:r w:rsidR="004B3B56">
        <w:t>m</w:t>
      </w:r>
      <w:r>
        <w:t xml:space="preserve">m or less, </w:t>
      </w:r>
      <w:r w:rsidR="00C55404">
        <w:t>l</w:t>
      </w:r>
      <w:r>
        <w:t xml:space="preserve">inear </w:t>
      </w:r>
      <w:r w:rsidR="00C55404">
        <w:t>m</w:t>
      </w:r>
      <w:r>
        <w:t>easure:  30</w:t>
      </w:r>
      <w:r w:rsidR="004B3B56">
        <w:t>0</w:t>
      </w:r>
      <w:r>
        <w:t> </w:t>
      </w:r>
      <w:r w:rsidR="004B3B56">
        <w:t>m</w:t>
      </w:r>
      <w:r>
        <w:t xml:space="preserve">m in length, 1 mm divisions; or a 1 m </w:t>
      </w:r>
      <w:r w:rsidR="0055452A">
        <w:t>ruler</w:t>
      </w:r>
      <w:r>
        <w:t xml:space="preserve"> with 0.1 mm divisions, overall length tolerance of 0.4 mm.</w:t>
      </w:r>
    </w:p>
    <w:p w14:paraId="15BE29E1" w14:textId="055B0114" w:rsidR="00320FC4" w:rsidRDefault="00320FC4" w:rsidP="008C3D49">
      <w:pPr>
        <w:spacing w:after="240"/>
        <w:ind w:left="1440"/>
      </w:pPr>
      <w:bookmarkStart w:id="410" w:name="_Toc226190795"/>
      <w:bookmarkStart w:id="411" w:name="_Toc237415763"/>
      <w:bookmarkStart w:id="412" w:name="_Toc237416737"/>
      <w:bookmarkStart w:id="413" w:name="_Toc237429115"/>
      <w:r>
        <w:t>For labeled dimensions greater than 40</w:t>
      </w:r>
      <w:r w:rsidR="004B3B56">
        <w:t>0</w:t>
      </w:r>
      <w:r>
        <w:t> </w:t>
      </w:r>
      <w:r w:rsidR="004B3B56">
        <w:t>m</w:t>
      </w:r>
      <w:r>
        <w:t>m, 30 m tape with 1 mm divisions.</w:t>
      </w:r>
      <w:bookmarkEnd w:id="410"/>
      <w:bookmarkEnd w:id="411"/>
      <w:bookmarkEnd w:id="412"/>
      <w:bookmarkEnd w:id="413"/>
    </w:p>
    <w:p w14:paraId="3B594ABF" w14:textId="77777777" w:rsidR="00320FC4" w:rsidRDefault="00651150" w:rsidP="00D322FC">
      <w:pPr>
        <w:pStyle w:val="List1"/>
      </w:pPr>
      <w:r>
        <w:t xml:space="preserve">U.S. </w:t>
      </w:r>
      <w:r w:rsidRPr="009E6008">
        <w:t>customary</w:t>
      </w:r>
      <w:r>
        <w:t xml:space="preserve"> units</w:t>
      </w:r>
      <w:r w:rsidR="00320FC4">
        <w:t>:</w:t>
      </w:r>
    </w:p>
    <w:p w14:paraId="6B954917" w14:textId="4372A675" w:rsidR="00320FC4" w:rsidRDefault="00320FC4" w:rsidP="008C3D49">
      <w:pPr>
        <w:keepNext/>
        <w:autoSpaceDE w:val="0"/>
        <w:spacing w:after="240"/>
        <w:ind w:left="1440"/>
      </w:pPr>
      <w:r>
        <w:t xml:space="preserve">For labeled dimensions 25 in or less, use a 36 in </w:t>
      </w:r>
      <w:r w:rsidR="0055452A">
        <w:t>ruler</w:t>
      </w:r>
      <w:r>
        <w:t xml:space="preserve"> wit</w:t>
      </w:r>
      <w:r w:rsidRPr="009F63A2">
        <w:t xml:space="preserve">h </w:t>
      </w:r>
      <w:r w:rsidRPr="009F63A2">
        <w:rPr>
          <w:spacing w:val="-12"/>
          <w:vertAlign w:val="superscript"/>
        </w:rPr>
        <w:t>1</w:t>
      </w:r>
      <w:r w:rsidRPr="009F63A2">
        <w:rPr>
          <w:spacing w:val="-12"/>
        </w:rPr>
        <w:t>/</w:t>
      </w:r>
      <w:r w:rsidRPr="009F63A2">
        <w:rPr>
          <w:spacing w:val="-12"/>
          <w:vertAlign w:val="subscript"/>
        </w:rPr>
        <w:t>64</w:t>
      </w:r>
      <w:r w:rsidR="003E674B" w:rsidRPr="009F63A2">
        <w:t> </w:t>
      </w:r>
      <w:r w:rsidRPr="009F63A2">
        <w:t>i</w:t>
      </w:r>
      <w:r>
        <w:t>n o</w:t>
      </w:r>
      <w:r w:rsidRPr="009F63A2">
        <w:t xml:space="preserve">r </w:t>
      </w:r>
      <w:r w:rsidRPr="009F63A2">
        <w:rPr>
          <w:spacing w:val="-12"/>
          <w:vertAlign w:val="superscript"/>
        </w:rPr>
        <w:t>1</w:t>
      </w:r>
      <w:r w:rsidRPr="009F63A2">
        <w:rPr>
          <w:spacing w:val="-12"/>
        </w:rPr>
        <w:t>/</w:t>
      </w:r>
      <w:r w:rsidRPr="009F63A2">
        <w:rPr>
          <w:spacing w:val="-12"/>
          <w:vertAlign w:val="subscript"/>
        </w:rPr>
        <w:t>100</w:t>
      </w:r>
      <w:r w:rsidR="003E674B" w:rsidRPr="009F63A2">
        <w:t> </w:t>
      </w:r>
      <w:r w:rsidRPr="009F63A2">
        <w:t>in div</w:t>
      </w:r>
      <w:r>
        <w:t xml:space="preserve">isions and an overall length tolerance of </w:t>
      </w:r>
      <w:r w:rsidRPr="00EF529D">
        <w:rPr>
          <w:position w:val="-2"/>
          <w:vertAlign w:val="superscript"/>
        </w:rPr>
        <w:t>1</w:t>
      </w:r>
      <w:r w:rsidRPr="008E488C">
        <w:rPr>
          <w:spacing w:val="-12"/>
          <w:sz w:val="20"/>
        </w:rPr>
        <w:t>/</w:t>
      </w:r>
      <w:r w:rsidRPr="00EF529D">
        <w:rPr>
          <w:position w:val="2"/>
          <w:vertAlign w:val="subscript"/>
        </w:rPr>
        <w:t>64</w:t>
      </w:r>
      <w:r w:rsidR="003E674B" w:rsidRPr="008E488C">
        <w:t> </w:t>
      </w:r>
      <w:r>
        <w:t>in.</w:t>
      </w:r>
    </w:p>
    <w:p w14:paraId="5921F10A" w14:textId="5F13C2E7" w:rsidR="00320FC4" w:rsidRDefault="00320FC4" w:rsidP="008C3D49">
      <w:pPr>
        <w:autoSpaceDE w:val="0"/>
        <w:spacing w:after="240"/>
        <w:ind w:left="1440"/>
      </w:pPr>
      <w:bookmarkStart w:id="414" w:name="_Toc226190796"/>
      <w:bookmarkStart w:id="415" w:name="_Toc237415764"/>
      <w:bookmarkStart w:id="416" w:name="_Toc237416738"/>
      <w:bookmarkStart w:id="417" w:name="_Toc237429116"/>
      <w:r>
        <w:t xml:space="preserve">For dimensions greater than 25 in, use a 100 ft tape with </w:t>
      </w:r>
      <w:r w:rsidRPr="008E488C">
        <w:rPr>
          <w:spacing w:val="-12"/>
          <w:sz w:val="20"/>
          <w:vertAlign w:val="superscript"/>
        </w:rPr>
        <w:t>1</w:t>
      </w:r>
      <w:r w:rsidRPr="008E488C">
        <w:rPr>
          <w:spacing w:val="-12"/>
          <w:sz w:val="20"/>
        </w:rPr>
        <w:t>/</w:t>
      </w:r>
      <w:r w:rsidRPr="008E488C">
        <w:rPr>
          <w:spacing w:val="-12"/>
          <w:sz w:val="20"/>
          <w:vertAlign w:val="subscript"/>
        </w:rPr>
        <w:t>16</w:t>
      </w:r>
      <w:r w:rsidR="003E674B" w:rsidRPr="008E488C">
        <w:t> </w:t>
      </w:r>
      <w:r>
        <w:t>in divisions and an overall length tolerance of 0.1 in.</w:t>
      </w:r>
      <w:bookmarkEnd w:id="414"/>
      <w:bookmarkEnd w:id="415"/>
      <w:bookmarkEnd w:id="416"/>
      <w:bookmarkEnd w:id="417"/>
    </w:p>
    <w:p w14:paraId="76298732" w14:textId="33C156A0" w:rsidR="00131D13" w:rsidRDefault="00320FC4" w:rsidP="009E6008">
      <w:pPr>
        <w:pStyle w:val="ListBullet3"/>
        <w:ind w:left="1080"/>
        <w:rPr>
          <w:szCs w:val="22"/>
        </w:rPr>
      </w:pPr>
      <w:bookmarkStart w:id="418" w:name="_Hlk16584929"/>
      <w:r>
        <w:rPr>
          <w:szCs w:val="22"/>
        </w:rPr>
        <w:t xml:space="preserve">Deadweight dial micrometer (or equal) equipped with a flat anvil, 6.35 mm or </w:t>
      </w:r>
      <w:r w:rsidR="00AF299F">
        <w:rPr>
          <w:szCs w:val="22"/>
        </w:rPr>
        <w:t>(</w:t>
      </w:r>
      <w:r w:rsidR="00AF299F" w:rsidRPr="009273AB">
        <w:rPr>
          <w:szCs w:val="22"/>
          <w:vertAlign w:val="superscript"/>
        </w:rPr>
        <w:t>1</w:t>
      </w:r>
      <w:r w:rsidR="00AF299F">
        <w:rPr>
          <w:szCs w:val="22"/>
        </w:rPr>
        <w:t>/</w:t>
      </w:r>
      <w:r w:rsidR="00AF299F" w:rsidRPr="009273AB">
        <w:rPr>
          <w:szCs w:val="22"/>
          <w:vertAlign w:val="subscript"/>
        </w:rPr>
        <w:t>4</w:t>
      </w:r>
      <w:r w:rsidR="00AF299F">
        <w:rPr>
          <w:szCs w:val="22"/>
        </w:rPr>
        <w:t> </w:t>
      </w:r>
      <w:r>
        <w:rPr>
          <w:szCs w:val="22"/>
        </w:rPr>
        <w:t>in) diameter or larger, and a 4.75 mm (</w:t>
      </w:r>
      <w:r w:rsidRPr="00D80E20">
        <w:rPr>
          <w:position w:val="-2"/>
          <w:szCs w:val="22"/>
          <w:vertAlign w:val="superscript"/>
        </w:rPr>
        <w:t>3</w:t>
      </w:r>
      <w:r w:rsidRPr="008E488C">
        <w:rPr>
          <w:spacing w:val="-12"/>
          <w:sz w:val="20"/>
        </w:rPr>
        <w:t>/</w:t>
      </w:r>
      <w:r w:rsidRPr="00D80E20">
        <w:rPr>
          <w:position w:val="2"/>
          <w:szCs w:val="22"/>
          <w:vertAlign w:val="subscript"/>
        </w:rPr>
        <w:t>16</w:t>
      </w:r>
      <w:r w:rsidR="00B57725" w:rsidRPr="00D80E20">
        <w:rPr>
          <w:szCs w:val="22"/>
        </w:rPr>
        <w:t> </w:t>
      </w:r>
      <w:r>
        <w:rPr>
          <w:szCs w:val="22"/>
        </w:rPr>
        <w:t xml:space="preserve">in) diameter flat surface on the head of the spindle.  </w:t>
      </w:r>
    </w:p>
    <w:p w14:paraId="69FAF071" w14:textId="77777777" w:rsidR="008A3013" w:rsidRPr="009E6008" w:rsidRDefault="008A3013" w:rsidP="00D322FC">
      <w:pPr>
        <w:pStyle w:val="List1"/>
      </w:pPr>
      <w:r w:rsidRPr="008A3013">
        <w:rPr>
          <w:szCs w:val="22"/>
        </w:rPr>
        <w:t>The mass o</w:t>
      </w:r>
      <w:r w:rsidRPr="009E6008">
        <w:t xml:space="preserve">f the probe head (total of anvil, weight 102 g or [3.6 oz], spindle, etc.) must total 113.4 g (4 oz).  </w:t>
      </w:r>
    </w:p>
    <w:p w14:paraId="6C0320C5" w14:textId="02FA9767" w:rsidR="00131D13" w:rsidRPr="009E6008" w:rsidRDefault="00320FC4" w:rsidP="00D322FC">
      <w:pPr>
        <w:pStyle w:val="List1"/>
      </w:pPr>
      <w:r w:rsidRPr="009E6008">
        <w:t xml:space="preserve">The anvil and spindle head surfaces should be ground and lapped, parallel to within 0.002 mm (0.0001 in), and should move on an axis perpendicular to their surfaces. </w:t>
      </w:r>
    </w:p>
    <w:p w14:paraId="44947DBA" w14:textId="54F62C63" w:rsidR="00131D13" w:rsidRPr="009E6008" w:rsidRDefault="00320FC4" w:rsidP="00D322FC">
      <w:pPr>
        <w:pStyle w:val="List1"/>
      </w:pPr>
      <w:r w:rsidRPr="009E6008">
        <w:t xml:space="preserve">The dial spindle should be vertical, and the dial should be at least 50.8 mm (2 in) in diameter.  </w:t>
      </w:r>
    </w:p>
    <w:p w14:paraId="40AD02C6" w14:textId="7F6EF832" w:rsidR="00131D13" w:rsidRPr="009E6008" w:rsidRDefault="00320FC4" w:rsidP="00D322FC">
      <w:pPr>
        <w:pStyle w:val="List1"/>
      </w:pPr>
      <w:r w:rsidRPr="009E6008">
        <w:lastRenderedPageBreak/>
        <w:t xml:space="preserve">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w:t>
      </w:r>
    </w:p>
    <w:p w14:paraId="08EAEF92" w14:textId="593DA0E5" w:rsidR="00131D13" w:rsidRDefault="008A3013" w:rsidP="00D322FC">
      <w:pPr>
        <w:pStyle w:val="List1"/>
      </w:pPr>
      <w:r w:rsidRPr="009E6008">
        <w:t>T</w:t>
      </w:r>
      <w:r w:rsidR="00320FC4" w:rsidRPr="009E6008">
        <w:t>he frame should be of sufficient rigidity that a load of 1.36 kg (3 </w:t>
      </w:r>
      <w:proofErr w:type="spellStart"/>
      <w:r w:rsidR="00320FC4" w:rsidRPr="009E6008">
        <w:t>lb</w:t>
      </w:r>
      <w:proofErr w:type="spellEnd"/>
      <w:r w:rsidR="00320FC4" w:rsidRPr="009E6008">
        <w:t>) applied to the dial housing, ex</w:t>
      </w:r>
      <w:r w:rsidR="00320FC4" w:rsidRPr="00131D13">
        <w:t>clusive of the weight or spindle presser foot, will not cause a change in indication on the dial of more than 0.02 mm (0.001 in).</w:t>
      </w:r>
    </w:p>
    <w:p w14:paraId="5F861690" w14:textId="77777777" w:rsidR="00131D13" w:rsidRPr="009E6008" w:rsidRDefault="00320FC4" w:rsidP="00D322FC">
      <w:pPr>
        <w:pStyle w:val="List1"/>
      </w:pPr>
      <w:r w:rsidRPr="00131D13">
        <w:rPr>
          <w:szCs w:val="22"/>
        </w:rPr>
        <w:t>The indicator reading m</w:t>
      </w:r>
      <w:r w:rsidRPr="009E6008">
        <w:t xml:space="preserve">ust be repeatable to 0.001 2 mm (0.000 05 in) at zero.  </w:t>
      </w:r>
    </w:p>
    <w:p w14:paraId="0628E5E0" w14:textId="767BCFA6" w:rsidR="00320FC4" w:rsidRPr="00131D13" w:rsidRDefault="00320FC4" w:rsidP="00D322FC">
      <w:pPr>
        <w:pStyle w:val="List1"/>
        <w:rPr>
          <w:szCs w:val="22"/>
        </w:rPr>
      </w:pPr>
      <w:r w:rsidRPr="009E6008">
        <w:t xml:space="preserve">The micrometer should be operated in an atmosphere free from drafts and fluctuating temperature and should </w:t>
      </w:r>
      <w:r w:rsidRPr="00131D13">
        <w:rPr>
          <w:szCs w:val="22"/>
        </w:rPr>
        <w:t>be stabilized at ambient room temperature before use.</w:t>
      </w:r>
    </w:p>
    <w:bookmarkEnd w:id="418"/>
    <w:p w14:paraId="6A0782A9" w14:textId="77777777" w:rsidR="00320FC4" w:rsidRPr="00131D13" w:rsidRDefault="00320FC4" w:rsidP="009E6008">
      <w:pPr>
        <w:pStyle w:val="ListBullet3"/>
        <w:ind w:left="1080"/>
        <w:rPr>
          <w:szCs w:val="22"/>
        </w:rPr>
      </w:pPr>
      <w:r w:rsidRPr="00131D13">
        <w:rPr>
          <w:szCs w:val="22"/>
        </w:rPr>
        <w:t xml:space="preserve">Gage blocks covering the range of thicknesses to be tested should be used to check the accuracy of the </w:t>
      </w:r>
      <w:proofErr w:type="gramStart"/>
      <w:r w:rsidRPr="00131D13">
        <w:rPr>
          <w:szCs w:val="22"/>
        </w:rPr>
        <w:t>micrometer</w:t>
      </w:r>
      <w:proofErr w:type="gramEnd"/>
    </w:p>
    <w:p w14:paraId="3D2C87C1" w14:textId="77777777" w:rsidR="00320FC4" w:rsidRPr="00131D13" w:rsidRDefault="00320FC4" w:rsidP="009E6008">
      <w:pPr>
        <w:pStyle w:val="ListBullet3"/>
        <w:ind w:left="1080"/>
        <w:rPr>
          <w:szCs w:val="22"/>
        </w:rPr>
      </w:pPr>
      <w:r w:rsidRPr="00131D13">
        <w:rPr>
          <w:szCs w:val="22"/>
        </w:rPr>
        <w:t>T-square</w:t>
      </w:r>
    </w:p>
    <w:p w14:paraId="3C7C65C5" w14:textId="54F1BC9F" w:rsidR="00454AFB" w:rsidRPr="00CA1805" w:rsidRDefault="00320FC4" w:rsidP="00A55232">
      <w:pPr>
        <w:pStyle w:val="Heading3"/>
        <w:numPr>
          <w:ilvl w:val="2"/>
          <w:numId w:val="2"/>
        </w:numPr>
      </w:pPr>
      <w:bookmarkStart w:id="419" w:name="_Toc487505014"/>
      <w:bookmarkStart w:id="420" w:name="_Toc486756491"/>
      <w:bookmarkStart w:id="421" w:name="_Toc487505015"/>
      <w:bookmarkStart w:id="422" w:name="_Toc233433707"/>
      <w:bookmarkStart w:id="423" w:name="_Toc111622883"/>
      <w:bookmarkStart w:id="424" w:name="_Toc176945871"/>
      <w:bookmarkEnd w:id="419"/>
      <w:r w:rsidRPr="00CA1805">
        <w:t xml:space="preserve">Test </w:t>
      </w:r>
      <w:r w:rsidR="00E878F7" w:rsidRPr="00CA1805">
        <w:t>P</w:t>
      </w:r>
      <w:r w:rsidRPr="00CA1805">
        <w:t>rocedure</w:t>
      </w:r>
      <w:bookmarkEnd w:id="420"/>
      <w:bookmarkEnd w:id="421"/>
      <w:bookmarkEnd w:id="422"/>
      <w:bookmarkEnd w:id="423"/>
      <w:bookmarkEnd w:id="424"/>
      <w:r w:rsidR="00FF5F11" w:rsidRPr="00CA1805">
        <w:t xml:space="preserve"> </w:t>
      </w:r>
    </w:p>
    <w:p w14:paraId="28165E8B" w14:textId="1FBFFDD1" w:rsidR="008E770B" w:rsidRDefault="00454AFB" w:rsidP="00695D4D">
      <w:pPr>
        <w:pStyle w:val="List4"/>
        <w:numPr>
          <w:ilvl w:val="0"/>
          <w:numId w:val="50"/>
        </w:numPr>
      </w:pPr>
      <w:bookmarkStart w:id="425" w:name="_Toc111622884"/>
      <w:r>
        <w:t>Test Procedure for Polyethylene Sheeting</w:t>
      </w:r>
      <w:bookmarkEnd w:id="425"/>
      <w:r w:rsidR="00FC6331">
        <w:t xml:space="preserve"> </w:t>
      </w:r>
      <w:r w:rsidR="00FC6331" w:rsidRPr="008E770B">
        <w:fldChar w:fldCharType="begin"/>
      </w:r>
      <w:r w:rsidR="00FC6331" w:rsidRPr="008E770B">
        <w:instrText xml:space="preserve"> XE "Polyethylene Sheeting:Test Procedure" </w:instrText>
      </w:r>
      <w:r w:rsidR="00FC6331" w:rsidRPr="008E770B">
        <w:fldChar w:fldCharType="end"/>
      </w:r>
      <w:r w:rsidR="00FC6331" w:rsidRPr="008E770B">
        <w:fldChar w:fldCharType="begin"/>
      </w:r>
      <w:r w:rsidR="00FC6331" w:rsidRPr="008E770B">
        <w:instrText xml:space="preserve"> XE "Test Procedure:Polyethylene Sheeting" </w:instrText>
      </w:r>
      <w:r w:rsidR="00FC6331" w:rsidRPr="008E770B">
        <w:fldChar w:fldCharType="end"/>
      </w:r>
    </w:p>
    <w:p w14:paraId="467E4126" w14:textId="7B7B1A20" w:rsidR="008E770B" w:rsidRPr="00AB3D8D" w:rsidRDefault="008E770B" w:rsidP="00695D4D">
      <w:pPr>
        <w:pStyle w:val="ListNumber2"/>
        <w:numPr>
          <w:ilvl w:val="0"/>
          <w:numId w:val="37"/>
        </w:numPr>
        <w:ind w:left="1080"/>
      </w:pPr>
      <w:r w:rsidRPr="00E16883">
        <w:t>Follow Section 2.3.1. “Define the Inspection Lot.”  Use a “Category A” sampling plan in the inspec</w:t>
      </w:r>
      <w:r w:rsidRPr="00AB3D8D">
        <w:t>tion; select a random sample.</w:t>
      </w:r>
    </w:p>
    <w:p w14:paraId="2BF3C421" w14:textId="069E7B0C" w:rsidR="001902B2" w:rsidRDefault="008E770B" w:rsidP="00695D4D">
      <w:pPr>
        <w:pStyle w:val="ListNumber2"/>
        <w:numPr>
          <w:ilvl w:val="0"/>
          <w:numId w:val="37"/>
        </w:numPr>
        <w:ind w:left="1080"/>
      </w:pPr>
      <w:r w:rsidRPr="00AB3D8D">
        <w:t xml:space="preserve">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w:t>
      </w:r>
    </w:p>
    <w:p w14:paraId="6E47C961" w14:textId="47E8E1C1" w:rsidR="00564E6A" w:rsidRDefault="00564E6A" w:rsidP="00312808">
      <w:pPr>
        <w:pStyle w:val="List1"/>
      </w:pPr>
      <w:r>
        <w:t xml:space="preserve">For values less than 453.6 kg (1000 </w:t>
      </w:r>
      <w:proofErr w:type="spellStart"/>
      <w:r>
        <w:t>lb</w:t>
      </w:r>
      <w:proofErr w:type="spellEnd"/>
      <w:r>
        <w:t>), the final value shall be calculated to at least four digits and declared to three dig</w:t>
      </w:r>
      <w:r w:rsidR="001902B2">
        <w:t>i</w:t>
      </w:r>
      <w:r>
        <w:t xml:space="preserve">ts, truncating the final digits as calculated (e.g., a calculated value of 943.1 g [2.079 </w:t>
      </w:r>
      <w:proofErr w:type="spellStart"/>
      <w:r>
        <w:t>lb</w:t>
      </w:r>
      <w:proofErr w:type="spellEnd"/>
      <w:r>
        <w:t xml:space="preserve">] is truncated to 943 g [2.07 </w:t>
      </w:r>
      <w:proofErr w:type="spellStart"/>
      <w:r>
        <w:t>lb</w:t>
      </w:r>
      <w:proofErr w:type="spellEnd"/>
      <w:r>
        <w:t xml:space="preserve">]), a calculated value of 14.92 kg (32.89 </w:t>
      </w:r>
      <w:proofErr w:type="spellStart"/>
      <w:r>
        <w:t>lb</w:t>
      </w:r>
      <w:proofErr w:type="spellEnd"/>
      <w:r>
        <w:t xml:space="preserve">) is truncated to 14.9 kg (32.8 </w:t>
      </w:r>
      <w:proofErr w:type="spellStart"/>
      <w:r>
        <w:t>lb</w:t>
      </w:r>
      <w:proofErr w:type="spellEnd"/>
      <w:r>
        <w:t xml:space="preserve">), a calculated value of 124.4. kg (274.2 </w:t>
      </w:r>
      <w:proofErr w:type="spellStart"/>
      <w:r>
        <w:t>lb</w:t>
      </w:r>
      <w:proofErr w:type="spellEnd"/>
      <w:r>
        <w:t xml:space="preserve">) is truncated to 124 kg (274 </w:t>
      </w:r>
      <w:proofErr w:type="spellStart"/>
      <w:r>
        <w:t>lb</w:t>
      </w:r>
      <w:proofErr w:type="spellEnd"/>
      <w:r>
        <w:t>).</w:t>
      </w:r>
    </w:p>
    <w:p w14:paraId="348DB511" w14:textId="117BC8AD" w:rsidR="00564E6A" w:rsidRDefault="00564E6A" w:rsidP="00312808">
      <w:pPr>
        <w:pStyle w:val="List1"/>
      </w:pPr>
      <w:r>
        <w:t xml:space="preserve">For values of 453.6 kg (1000 </w:t>
      </w:r>
      <w:proofErr w:type="spellStart"/>
      <w:r>
        <w:t>lb</w:t>
      </w:r>
      <w:proofErr w:type="spellEnd"/>
      <w:r>
        <w:t xml:space="preserve">) or more, the final value shall be calculated to at least five digits and declared to four digits, truncating the final digits as calculated (e.g., a calculated value of 570.44 kg [1257.6 </w:t>
      </w:r>
      <w:proofErr w:type="spellStart"/>
      <w:r>
        <w:t>lb</w:t>
      </w:r>
      <w:proofErr w:type="spellEnd"/>
      <w:r>
        <w:t xml:space="preserve">] is truncated to 570.4 kg [1257 </w:t>
      </w:r>
      <w:proofErr w:type="spellStart"/>
      <w:r>
        <w:t>lb</w:t>
      </w:r>
      <w:proofErr w:type="spellEnd"/>
      <w:r>
        <w:t>]).</w:t>
      </w:r>
    </w:p>
    <w:p w14:paraId="6AB0ADF2" w14:textId="47B166BD" w:rsidR="008E770B" w:rsidRPr="00913E14" w:rsidRDefault="008E770B" w:rsidP="00312808">
      <w:pPr>
        <w:pStyle w:val="BodyText2"/>
        <w:spacing w:after="240"/>
      </w:pPr>
      <w:r w:rsidRPr="00913E14">
        <w:t>Example:</w:t>
      </w:r>
    </w:p>
    <w:p w14:paraId="170E09A3" w14:textId="7BBF3E9E" w:rsidR="008E770B" w:rsidRDefault="00312808" w:rsidP="00917794">
      <w:pPr>
        <w:pStyle w:val="BodyText2-WSpaces"/>
        <w:rPr>
          <w:b w:val="0"/>
        </w:rPr>
      </w:pPr>
      <w:r w:rsidRPr="00917794">
        <w:rPr>
          <w:noProof/>
        </w:rPr>
        <mc:AlternateContent>
          <mc:Choice Requires="wps">
            <w:drawing>
              <wp:anchor distT="0" distB="0" distL="114300" distR="114300" simplePos="0" relativeHeight="251652096" behindDoc="0" locked="0" layoutInCell="1" allowOverlap="1" wp14:anchorId="1FDC9957" wp14:editId="7FC72A0D">
                <wp:simplePos x="0" y="0"/>
                <wp:positionH relativeFrom="column">
                  <wp:posOffset>1402080</wp:posOffset>
                </wp:positionH>
                <wp:positionV relativeFrom="paragraph">
                  <wp:posOffset>202565</wp:posOffset>
                </wp:positionV>
                <wp:extent cx="3108960" cy="1057275"/>
                <wp:effectExtent l="19050" t="19050" r="15240" b="28575"/>
                <wp:wrapTopAndBottom/>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1057275"/>
                        </a:xfrm>
                        <a:prstGeom prst="rect">
                          <a:avLst/>
                        </a:prstGeom>
                        <a:solidFill>
                          <a:srgbClr val="FFFFFF"/>
                        </a:solidFill>
                        <a:ln w="38100">
                          <a:solidFill>
                            <a:srgbClr val="000000"/>
                          </a:solidFill>
                          <a:miter lim="800000"/>
                          <a:headEnd/>
                          <a:tailEnd/>
                        </a:ln>
                      </wps:spPr>
                      <wps:txbx>
                        <w:txbxContent>
                          <w:p w14:paraId="494F320B" w14:textId="77777777" w:rsidR="00792C9F" w:rsidRPr="00312808" w:rsidRDefault="00792C9F" w:rsidP="00312808">
                            <w:pPr>
                              <w:spacing w:after="120"/>
                              <w:jc w:val="center"/>
                              <w:rPr>
                                <w:b/>
                                <w:bCs/>
                              </w:rPr>
                            </w:pPr>
                            <w:bookmarkStart w:id="426" w:name="_Toc255368210"/>
                            <w:bookmarkStart w:id="427" w:name="_Toc279991500"/>
                            <w:r w:rsidRPr="00312808">
                              <w:rPr>
                                <w:b/>
                                <w:bCs/>
                              </w:rPr>
                              <w:t>Polyethylene Sheeting</w:t>
                            </w:r>
                            <w:bookmarkEnd w:id="426"/>
                            <w:bookmarkEnd w:id="427"/>
                          </w:p>
                          <w:p w14:paraId="6DD02C7A" w14:textId="28BBA962" w:rsidR="00792C9F" w:rsidRPr="00312808" w:rsidRDefault="00792C9F" w:rsidP="00312808">
                            <w:pPr>
                              <w:spacing w:after="120"/>
                              <w:jc w:val="center"/>
                              <w:rPr>
                                <w:b/>
                                <w:bCs/>
                              </w:rPr>
                            </w:pPr>
                            <w:r w:rsidRPr="00312808">
                              <w:rPr>
                                <w:b/>
                                <w:bCs/>
                              </w:rPr>
                              <w:t>1.82 m (6 ft) × 30.48 m (100 ft)</w:t>
                            </w:r>
                          </w:p>
                          <w:p w14:paraId="66473C6E" w14:textId="77777777" w:rsidR="00792C9F" w:rsidRPr="00312808" w:rsidRDefault="00792C9F" w:rsidP="00312808">
                            <w:pPr>
                              <w:spacing w:after="120"/>
                              <w:jc w:val="center"/>
                              <w:rPr>
                                <w:b/>
                                <w:bCs/>
                              </w:rPr>
                            </w:pPr>
                            <w:r w:rsidRPr="00312808">
                              <w:rPr>
                                <w:b/>
                                <w:bCs/>
                              </w:rPr>
                              <w:t>101.6 µm (4 mil)</w:t>
                            </w:r>
                          </w:p>
                          <w:p w14:paraId="79A87BC3" w14:textId="5B27C629" w:rsidR="00792C9F" w:rsidRPr="00312808" w:rsidRDefault="00792C9F" w:rsidP="00312808">
                            <w:pPr>
                              <w:spacing w:after="120"/>
                              <w:jc w:val="center"/>
                              <w:rPr>
                                <w:b/>
                                <w:bCs/>
                              </w:rPr>
                            </w:pPr>
                            <w:r w:rsidRPr="00312808">
                              <w:rPr>
                                <w:b/>
                                <w:bCs/>
                              </w:rPr>
                              <w:t xml:space="preserve">5.03 kg (11.1 </w:t>
                            </w:r>
                            <w:proofErr w:type="spellStart"/>
                            <w:r w:rsidRPr="00312808">
                              <w:rPr>
                                <w:b/>
                                <w:bCs/>
                              </w:rPr>
                              <w:t>lb</w:t>
                            </w:r>
                            <w:proofErr w:type="spellEnd"/>
                            <w:r w:rsidRPr="00312808">
                              <w:rPr>
                                <w:b/>
                                <w:bCs/>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C9957" id="_x0000_t202" coordsize="21600,21600" o:spt="202" path="m,l,21600r21600,l21600,xe">
                <v:stroke joinstyle="miter"/>
                <v:path gradientshapeok="t" o:connecttype="rect"/>
              </v:shapetype>
              <v:shape id="Text Box 6" o:spid="_x0000_s1026" type="#_x0000_t202" style="position:absolute;left:0;text-align:left;margin-left:110.4pt;margin-top:15.95pt;width:244.8pt;height:83.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" strokeweight="3pt">
                <v:textbox>
                  <w:txbxContent>
                    <w:p w14:paraId="494F320B" w14:textId="77777777" w:rsidR="00792C9F" w:rsidRPr="00312808" w:rsidRDefault="00792C9F" w:rsidP="00312808">
                      <w:pPr>
                        <w:spacing w:after="120"/>
                        <w:jc w:val="center"/>
                        <w:rPr>
                          <w:b/>
                          <w:bCs/>
                        </w:rPr>
                      </w:pPr>
                      <w:bookmarkStart w:id="428" w:name="_Toc255368210"/>
                      <w:bookmarkStart w:id="429" w:name="_Toc279991500"/>
                      <w:r w:rsidRPr="00312808">
                        <w:rPr>
                          <w:b/>
                          <w:bCs/>
                        </w:rPr>
                        <w:t>Polyethylene Sheeting</w:t>
                      </w:r>
                      <w:bookmarkEnd w:id="428"/>
                      <w:bookmarkEnd w:id="429"/>
                    </w:p>
                    <w:p w14:paraId="6DD02C7A" w14:textId="28BBA962" w:rsidR="00792C9F" w:rsidRPr="00312808" w:rsidRDefault="00792C9F" w:rsidP="00312808">
                      <w:pPr>
                        <w:spacing w:after="120"/>
                        <w:jc w:val="center"/>
                        <w:rPr>
                          <w:b/>
                          <w:bCs/>
                        </w:rPr>
                      </w:pPr>
                      <w:r w:rsidRPr="00312808">
                        <w:rPr>
                          <w:b/>
                          <w:bCs/>
                        </w:rPr>
                        <w:t>1.82 m (6 ft) × 30.48 m (100 ft)</w:t>
                      </w:r>
                    </w:p>
                    <w:p w14:paraId="66473C6E" w14:textId="77777777" w:rsidR="00792C9F" w:rsidRPr="00312808" w:rsidRDefault="00792C9F" w:rsidP="00312808">
                      <w:pPr>
                        <w:spacing w:after="120"/>
                        <w:jc w:val="center"/>
                        <w:rPr>
                          <w:b/>
                          <w:bCs/>
                        </w:rPr>
                      </w:pPr>
                      <w:r w:rsidRPr="00312808">
                        <w:rPr>
                          <w:b/>
                          <w:bCs/>
                        </w:rPr>
                        <w:t>101.6 µm (4 mil)</w:t>
                      </w:r>
                    </w:p>
                    <w:p w14:paraId="79A87BC3" w14:textId="5B27C629" w:rsidR="00792C9F" w:rsidRPr="00312808" w:rsidRDefault="00792C9F" w:rsidP="00312808">
                      <w:pPr>
                        <w:spacing w:after="120"/>
                        <w:jc w:val="center"/>
                        <w:rPr>
                          <w:b/>
                          <w:bCs/>
                        </w:rPr>
                      </w:pPr>
                      <w:r w:rsidRPr="00312808">
                        <w:rPr>
                          <w:b/>
                          <w:bCs/>
                        </w:rPr>
                        <w:t xml:space="preserve">5.03 kg (11.1 </w:t>
                      </w:r>
                      <w:proofErr w:type="spellStart"/>
                      <w:r w:rsidRPr="00312808">
                        <w:rPr>
                          <w:b/>
                          <w:bCs/>
                        </w:rPr>
                        <w:t>lb</w:t>
                      </w:r>
                      <w:proofErr w:type="spellEnd"/>
                      <w:r w:rsidRPr="00312808">
                        <w:rPr>
                          <w:b/>
                          <w:bCs/>
                          <w:i/>
                        </w:rPr>
                        <w:t>)</w:t>
                      </w:r>
                    </w:p>
                  </w:txbxContent>
                </v:textbox>
                <w10:wrap type="topAndBottom"/>
              </v:shape>
            </w:pict>
          </mc:Fallback>
        </mc:AlternateContent>
      </w:r>
      <w:r w:rsidR="008E770B" w:rsidRPr="00917794">
        <w:t>Label</w:t>
      </w:r>
      <w:r w:rsidR="008E770B" w:rsidRPr="008E770B">
        <w:rPr>
          <w:szCs w:val="22"/>
        </w:rPr>
        <w:t xml:space="preserve"> – </w:t>
      </w:r>
    </w:p>
    <w:p w14:paraId="67525DDF" w14:textId="77777777" w:rsidR="00B30C50" w:rsidRPr="008E770B" w:rsidRDefault="00B30C50" w:rsidP="00BA33E2">
      <w:pPr>
        <w:keepNext/>
        <w:keepLines/>
        <w:spacing w:after="120"/>
        <w:ind w:left="1080" w:right="720"/>
        <w:rPr>
          <w:b/>
        </w:rPr>
      </w:pPr>
    </w:p>
    <w:p w14:paraId="080977B6" w14:textId="1D79F4C2" w:rsidR="008E770B" w:rsidRPr="00AB3D8D" w:rsidRDefault="008E770B" w:rsidP="00695D4D">
      <w:pPr>
        <w:pStyle w:val="ListNumber2"/>
        <w:numPr>
          <w:ilvl w:val="0"/>
          <w:numId w:val="37"/>
        </w:numPr>
        <w:tabs>
          <w:tab w:val="clear" w:pos="720"/>
          <w:tab w:val="num" w:pos="1080"/>
        </w:tabs>
        <w:ind w:left="1080"/>
      </w:pPr>
      <w:r w:rsidRPr="00E16883">
        <w:t xml:space="preserve">Use the following formulas to compute a target net weight.  The labeled weight </w:t>
      </w:r>
      <w:r w:rsidR="000917B4">
        <w:t>shall</w:t>
      </w:r>
      <w:r w:rsidR="000917B4" w:rsidRPr="00E16883">
        <w:t xml:space="preserve"> </w:t>
      </w:r>
      <w:r w:rsidRPr="00E16883">
        <w:t xml:space="preserve">equal or exceed the target net </w:t>
      </w:r>
      <w:proofErr w:type="gramStart"/>
      <w:r w:rsidRPr="00E16883">
        <w:t>weight</w:t>
      </w:r>
      <w:proofErr w:type="gramEnd"/>
      <w:r w:rsidRPr="00E16883">
        <w:t xml:space="preserve"> or the package is not in compliance</w:t>
      </w:r>
      <w:r w:rsidR="00425DF4">
        <w:t xml:space="preserve"> and shall be considered a NIST Handbook 130, Unifor</w:t>
      </w:r>
      <w:r w:rsidR="00A24AA3">
        <w:t>m</w:t>
      </w:r>
      <w:r w:rsidR="00425DF4">
        <w:t xml:space="preserve"> Method of Sale, Section 2.13. </w:t>
      </w:r>
      <w:r w:rsidR="00564E6A">
        <w:t>“</w:t>
      </w:r>
      <w:r w:rsidR="00425DF4">
        <w:t>Polyethylene Product</w:t>
      </w:r>
      <w:r w:rsidR="00564E6A">
        <w:t>”</w:t>
      </w:r>
      <w:r w:rsidR="00425DF4">
        <w:t xml:space="preserve"> violation.</w:t>
      </w:r>
    </w:p>
    <w:p w14:paraId="3991DF94" w14:textId="763F1BF3" w:rsidR="008E770B" w:rsidRPr="008E770B" w:rsidRDefault="008E770B" w:rsidP="00B30C50">
      <w:pPr>
        <w:pStyle w:val="ListBullet4"/>
      </w:pPr>
      <w:r w:rsidRPr="008E770B">
        <w:t>SI (metric) Dimensions:</w:t>
      </w:r>
    </w:p>
    <w:p w14:paraId="106BA88B" w14:textId="77777777" w:rsidR="008E770B" w:rsidRPr="008E770B" w:rsidRDefault="008E770B" w:rsidP="00917794">
      <w:pPr>
        <w:pStyle w:val="BodyTextFirstIndent6"/>
      </w:pPr>
      <w:bookmarkStart w:id="430" w:name="_Toc446483180"/>
      <w:bookmarkStart w:id="431" w:name="_Toc226190797"/>
      <w:bookmarkStart w:id="432" w:name="_Toc237415765"/>
      <w:bookmarkStart w:id="433" w:name="_Toc237416739"/>
      <w:bookmarkStart w:id="434" w:name="_Toc237429117"/>
      <w:r w:rsidRPr="008E770B">
        <w:t xml:space="preserve">Target Mass in Kilograms </w:t>
      </w:r>
      <w:r w:rsidRPr="007104FC">
        <w:t>=</w:t>
      </w:r>
      <w:r w:rsidRPr="008E770B">
        <w:t xml:space="preserve"> (T </w:t>
      </w:r>
      <w:r w:rsidRPr="007104FC">
        <w:t>×</w:t>
      </w:r>
      <w:r w:rsidRPr="008E770B">
        <w:t xml:space="preserve"> A </w:t>
      </w:r>
      <w:r w:rsidRPr="007104FC">
        <w:t>×</w:t>
      </w:r>
      <w:r w:rsidRPr="008E770B">
        <w:t xml:space="preserve"> D) </w:t>
      </w:r>
      <w:r w:rsidRPr="007104FC">
        <w:t>÷</w:t>
      </w:r>
      <w:r w:rsidRPr="008E770B">
        <w:t xml:space="preserve"> 1 000</w:t>
      </w:r>
    </w:p>
    <w:p w14:paraId="0D2D86FC" w14:textId="2B1C9109" w:rsidR="008E770B" w:rsidRPr="00AE516D" w:rsidRDefault="008E770B" w:rsidP="007C7A41">
      <w:pPr>
        <w:tabs>
          <w:tab w:val="left" w:pos="2196"/>
          <w:tab w:val="left" w:pos="2610"/>
        </w:tabs>
        <w:spacing w:after="240"/>
        <w:ind w:left="2610" w:hanging="1170"/>
        <w:rPr>
          <w:i/>
        </w:rPr>
      </w:pPr>
      <w:bookmarkStart w:id="435" w:name="_Toc226190798"/>
      <w:bookmarkStart w:id="436" w:name="_Toc237415766"/>
      <w:bookmarkStart w:id="437" w:name="_Toc237416740"/>
      <w:bookmarkStart w:id="438" w:name="_Toc237429118"/>
      <w:bookmarkEnd w:id="430"/>
      <w:bookmarkEnd w:id="431"/>
      <w:bookmarkEnd w:id="432"/>
      <w:bookmarkEnd w:id="433"/>
      <w:bookmarkEnd w:id="434"/>
      <w:r w:rsidRPr="008E770B">
        <w:rPr>
          <w:i/>
        </w:rPr>
        <w:t>Where</w:t>
      </w:r>
      <w:r w:rsidR="007C7A41">
        <w:t>:</w:t>
      </w:r>
      <w:r w:rsidR="007C7A41">
        <w:tab/>
      </w:r>
      <w:r w:rsidRPr="00AE516D">
        <w:rPr>
          <w:i/>
        </w:rPr>
        <w:t>T = nominal thickness in centimeters</w:t>
      </w:r>
    </w:p>
    <w:p w14:paraId="26A024A6" w14:textId="63E5030A" w:rsidR="008E770B" w:rsidRPr="00AE516D" w:rsidRDefault="007C7A41" w:rsidP="007C7A41">
      <w:pPr>
        <w:tabs>
          <w:tab w:val="left" w:pos="2196"/>
          <w:tab w:val="left" w:pos="2790"/>
        </w:tabs>
        <w:spacing w:after="240"/>
        <w:ind w:left="2610" w:hanging="1170"/>
        <w:rPr>
          <w:i/>
        </w:rPr>
      </w:pPr>
      <w:bookmarkStart w:id="439" w:name="_Toc226190799"/>
      <w:bookmarkStart w:id="440" w:name="_Toc237415767"/>
      <w:bookmarkStart w:id="441" w:name="_Toc237416741"/>
      <w:bookmarkStart w:id="442" w:name="_Toc237429119"/>
      <w:bookmarkEnd w:id="435"/>
      <w:bookmarkEnd w:id="436"/>
      <w:bookmarkEnd w:id="437"/>
      <w:bookmarkEnd w:id="438"/>
      <w:r w:rsidRPr="00AE516D">
        <w:rPr>
          <w:i/>
        </w:rPr>
        <w:tab/>
      </w:r>
      <w:r w:rsidR="008E770B" w:rsidRPr="00AE516D">
        <w:rPr>
          <w:i/>
        </w:rPr>
        <w:t xml:space="preserve">A = nominal length in centimeters </w:t>
      </w:r>
      <w:r w:rsidR="008E770B" w:rsidRPr="007104FC">
        <w:t>×</w:t>
      </w:r>
      <w:r w:rsidR="008E770B" w:rsidRPr="00AE516D">
        <w:rPr>
          <w:i/>
        </w:rPr>
        <w:t xml:space="preserve"> nominal width (the nominal width for bags is twice the labeled width) in centimeters</w:t>
      </w:r>
    </w:p>
    <w:p w14:paraId="21DF682B" w14:textId="15C8A81C" w:rsidR="008E770B" w:rsidRPr="00AE516D" w:rsidRDefault="007C7A41" w:rsidP="007C7A41">
      <w:pPr>
        <w:tabs>
          <w:tab w:val="left" w:pos="2196"/>
          <w:tab w:val="left" w:pos="2340"/>
          <w:tab w:val="left" w:pos="2610"/>
        </w:tabs>
        <w:spacing w:after="240"/>
        <w:ind w:left="2610" w:hanging="1170"/>
        <w:rPr>
          <w:i/>
        </w:rPr>
      </w:pPr>
      <w:bookmarkStart w:id="443" w:name="_Toc226190800"/>
      <w:bookmarkStart w:id="444" w:name="_Toc237415768"/>
      <w:bookmarkStart w:id="445" w:name="_Toc237416742"/>
      <w:bookmarkStart w:id="446" w:name="_Toc237429120"/>
      <w:bookmarkEnd w:id="439"/>
      <w:bookmarkEnd w:id="440"/>
      <w:bookmarkEnd w:id="441"/>
      <w:bookmarkEnd w:id="442"/>
      <w:r w:rsidRPr="00AE516D">
        <w:rPr>
          <w:i/>
        </w:rPr>
        <w:tab/>
      </w:r>
      <w:r w:rsidR="008E770B" w:rsidRPr="00AE516D">
        <w:rPr>
          <w:i/>
        </w:rPr>
        <w:t>D = minimum density in grams per cubic centimeter</w:t>
      </w:r>
      <w:bookmarkEnd w:id="443"/>
      <w:bookmarkEnd w:id="444"/>
      <w:bookmarkEnd w:id="445"/>
      <w:bookmarkEnd w:id="446"/>
      <w:r w:rsidR="008E770B" w:rsidRPr="00AE516D">
        <w:rPr>
          <w:i/>
        </w:rPr>
        <w:t>*</w:t>
      </w:r>
    </w:p>
    <w:p w14:paraId="328049C9" w14:textId="160CBD6E" w:rsidR="008E770B" w:rsidRDefault="008E770B" w:rsidP="00917794">
      <w:pPr>
        <w:pStyle w:val="BodyTextIndent3"/>
      </w:pPr>
      <w:r>
        <w:t>Check</w:t>
      </w:r>
      <w:r w:rsidR="00237743">
        <w:t xml:space="preserve"> the</w:t>
      </w:r>
      <w:r>
        <w:t xml:space="preserve"> label for </w:t>
      </w:r>
      <w:r w:rsidR="00613EC4">
        <w:t xml:space="preserve">a </w:t>
      </w:r>
      <w:r>
        <w:t xml:space="preserve">density declaration and type of polyethylene.  </w:t>
      </w:r>
      <w:r w:rsidR="001B3A37">
        <w:t>If the density</w:t>
      </w:r>
      <w:r>
        <w:t xml:space="preserve"> (D)</w:t>
      </w:r>
      <w:r w:rsidR="001B3A37">
        <w:t>*</w:t>
      </w:r>
      <w:r>
        <w:t xml:space="preserve"> value </w:t>
      </w:r>
      <w:r w:rsidR="001B3A37">
        <w:t>is</w:t>
      </w:r>
      <w:r>
        <w:t xml:space="preserve"> not declared</w:t>
      </w:r>
      <w:r w:rsidR="001B3A37">
        <w:t>, use the following as appropriate:</w:t>
      </w:r>
    </w:p>
    <w:p w14:paraId="2E000904" w14:textId="708430DE" w:rsidR="001B3A37" w:rsidRPr="00917794" w:rsidRDefault="00237743" w:rsidP="00D322FC">
      <w:pPr>
        <w:pStyle w:val="List1"/>
      </w:pPr>
      <w:r w:rsidRPr="000161A2">
        <w:rPr>
          <w:szCs w:val="22"/>
        </w:rPr>
        <w:t>For linear low</w:t>
      </w:r>
      <w:r w:rsidR="00613EC4" w:rsidRPr="00917794">
        <w:t xml:space="preserve"> </w:t>
      </w:r>
      <w:r w:rsidR="001B3A37" w:rsidRPr="00917794">
        <w:t>density polyethylene plastics (LLPDE), the minimum density (D) shall be 0.92 g/cm3 (when D is not known).</w:t>
      </w:r>
    </w:p>
    <w:p w14:paraId="6D3417A3" w14:textId="1A53BAEC" w:rsidR="001B3A37" w:rsidRPr="00917794" w:rsidRDefault="001B3A37" w:rsidP="00D322FC">
      <w:pPr>
        <w:pStyle w:val="List1"/>
      </w:pPr>
      <w:r w:rsidRPr="00917794">
        <w:t>For linear medium</w:t>
      </w:r>
      <w:r w:rsidR="00613EC4" w:rsidRPr="00917794">
        <w:t xml:space="preserve"> </w:t>
      </w:r>
      <w:r w:rsidRPr="00917794">
        <w:t>density polyethylene plastics (LMDPE), the minimum density (D) shall be 0.93 g/cm3</w:t>
      </w:r>
      <w:r w:rsidR="006B7822" w:rsidRPr="00917794">
        <w:t xml:space="preserve"> (when D is not known).</w:t>
      </w:r>
    </w:p>
    <w:p w14:paraId="115A7E66" w14:textId="51B92AC7" w:rsidR="006B7822" w:rsidRPr="000161A2" w:rsidRDefault="006B7822" w:rsidP="00D322FC">
      <w:pPr>
        <w:pStyle w:val="List1"/>
      </w:pPr>
      <w:r w:rsidRPr="00917794">
        <w:t>For high</w:t>
      </w:r>
      <w:r w:rsidR="00613EC4" w:rsidRPr="00917794">
        <w:t xml:space="preserve"> </w:t>
      </w:r>
      <w:r w:rsidRPr="00917794">
        <w:t>density polyeth</w:t>
      </w:r>
      <w:r w:rsidRPr="000161A2">
        <w:t>ylene plastics (HDPE), the minimum density (D) shall be 0.94 g/cm</w:t>
      </w:r>
      <w:r w:rsidRPr="000161A2">
        <w:rPr>
          <w:vertAlign w:val="superscript"/>
        </w:rPr>
        <w:t>3</w:t>
      </w:r>
      <w:r w:rsidRPr="000161A2">
        <w:t xml:space="preserve"> (when D is not known).</w:t>
      </w:r>
    </w:p>
    <w:p w14:paraId="3DC9ABD2" w14:textId="6E7F6ECC" w:rsidR="006B7822" w:rsidRPr="001B3A37" w:rsidRDefault="006B7822" w:rsidP="00917794">
      <w:pPr>
        <w:pStyle w:val="BodyTextIndent3"/>
        <w:rPr>
          <w:szCs w:val="22"/>
        </w:rPr>
      </w:pPr>
      <w:r>
        <w:rPr>
          <w:szCs w:val="22"/>
        </w:rPr>
        <w:t xml:space="preserve">*Determined by the latest versions of ASTM Standard D1505, “Standard </w:t>
      </w:r>
      <w:r w:rsidR="000161A2">
        <w:rPr>
          <w:szCs w:val="22"/>
        </w:rPr>
        <w:t xml:space="preserve">Test </w:t>
      </w:r>
      <w:r>
        <w:rPr>
          <w:szCs w:val="22"/>
        </w:rPr>
        <w:t>Method for Den</w:t>
      </w:r>
      <w:r w:rsidR="00237743">
        <w:rPr>
          <w:szCs w:val="22"/>
        </w:rPr>
        <w:t>si</w:t>
      </w:r>
      <w:r>
        <w:rPr>
          <w:szCs w:val="22"/>
        </w:rPr>
        <w:t xml:space="preserve">ty of Plastics by the </w:t>
      </w:r>
      <w:r w:rsidRPr="00917794">
        <w:t>Density</w:t>
      </w:r>
      <w:r>
        <w:rPr>
          <w:szCs w:val="22"/>
        </w:rPr>
        <w:t>-Gradient Technique” and the ASTM Standard D</w:t>
      </w:r>
      <w:r w:rsidR="00906427">
        <w:rPr>
          <w:szCs w:val="22"/>
        </w:rPr>
        <w:t>88</w:t>
      </w:r>
      <w:r>
        <w:rPr>
          <w:szCs w:val="22"/>
        </w:rPr>
        <w:t>3, “Standard Terminology Relating to Plastics.”</w:t>
      </w:r>
    </w:p>
    <w:p w14:paraId="086C5A33" w14:textId="7DA47CFE" w:rsidR="00FC6331" w:rsidRPr="006F3004" w:rsidRDefault="00FC6331" w:rsidP="00917794">
      <w:pPr>
        <w:pStyle w:val="ListBullet4"/>
        <w:rPr>
          <w:szCs w:val="22"/>
        </w:rPr>
      </w:pPr>
      <w:r w:rsidRPr="006F3004">
        <w:rPr>
          <w:szCs w:val="22"/>
        </w:rPr>
        <w:t xml:space="preserve">U.S. </w:t>
      </w:r>
      <w:r w:rsidRPr="00917794">
        <w:t>Customary</w:t>
      </w:r>
      <w:r w:rsidRPr="006F3004">
        <w:rPr>
          <w:szCs w:val="22"/>
        </w:rPr>
        <w:t xml:space="preserve"> Dimensions:</w:t>
      </w:r>
    </w:p>
    <w:p w14:paraId="3FCD1970" w14:textId="52414F17" w:rsidR="00FC6331" w:rsidRPr="00634A91" w:rsidRDefault="00FC6331" w:rsidP="00917794">
      <w:pPr>
        <w:pStyle w:val="BodyTextFirstIndent6"/>
        <w:rPr>
          <w:i w:val="0"/>
        </w:rPr>
      </w:pPr>
      <w:bookmarkStart w:id="447" w:name="_Toc226190801"/>
      <w:bookmarkStart w:id="448" w:name="_Toc237415769"/>
      <w:bookmarkStart w:id="449" w:name="_Toc237416743"/>
      <w:bookmarkStart w:id="450" w:name="_Toc237429121"/>
      <w:r w:rsidRPr="00634A91">
        <w:t xml:space="preserve">Target Weight in Pounds = T </w:t>
      </w:r>
      <w:r w:rsidRPr="00D06B9B">
        <w:t>×</w:t>
      </w:r>
      <w:r w:rsidRPr="00634A91">
        <w:t xml:space="preserve"> A </w:t>
      </w:r>
      <w:r w:rsidRPr="00D06B9B">
        <w:t>×</w:t>
      </w:r>
      <w:r w:rsidRPr="00634A91">
        <w:t xml:space="preserve"> D </w:t>
      </w:r>
      <w:r>
        <w:t>×</w:t>
      </w:r>
      <w:r w:rsidRPr="00634A91">
        <w:t xml:space="preserve"> 0.036 13</w:t>
      </w:r>
      <w:bookmarkEnd w:id="447"/>
      <w:bookmarkEnd w:id="448"/>
      <w:bookmarkEnd w:id="449"/>
      <w:bookmarkEnd w:id="450"/>
    </w:p>
    <w:p w14:paraId="3A55BF65" w14:textId="782647F1" w:rsidR="00FC6331" w:rsidRDefault="00FC6331" w:rsidP="00917794">
      <w:pPr>
        <w:pStyle w:val="BodyTextFirstIndent4"/>
        <w:tabs>
          <w:tab w:val="left" w:pos="2160"/>
        </w:tabs>
      </w:pPr>
      <w:bookmarkStart w:id="451" w:name="_Toc226190802"/>
      <w:bookmarkStart w:id="452" w:name="_Toc237415770"/>
      <w:bookmarkStart w:id="453" w:name="_Toc237416744"/>
      <w:bookmarkStart w:id="454" w:name="_Toc237429122"/>
      <w:r w:rsidRPr="00634A91">
        <w:t>Where:</w:t>
      </w:r>
      <w:r w:rsidR="00917794">
        <w:t xml:space="preserve"> </w:t>
      </w:r>
      <w:r w:rsidRPr="00634A91">
        <w:t xml:space="preserve">  T = nominal thickness in </w:t>
      </w:r>
      <w:proofErr w:type="gramStart"/>
      <w:r w:rsidRPr="00634A91">
        <w:t>inches;</w:t>
      </w:r>
      <w:proofErr w:type="gramEnd"/>
    </w:p>
    <w:p w14:paraId="069C5A24" w14:textId="77777777" w:rsidR="00FC6331" w:rsidRDefault="00FC6331" w:rsidP="00EA5CEE">
      <w:pPr>
        <w:tabs>
          <w:tab w:val="left" w:pos="2340"/>
        </w:tabs>
        <w:spacing w:after="240"/>
        <w:ind w:left="2610" w:hanging="450"/>
        <w:rPr>
          <w:i/>
        </w:rPr>
      </w:pPr>
      <w:bookmarkStart w:id="455" w:name="_Toc226190803"/>
      <w:bookmarkStart w:id="456" w:name="_Toc237415771"/>
      <w:bookmarkStart w:id="457" w:name="_Toc237416745"/>
      <w:bookmarkStart w:id="458" w:name="_Toc237429123"/>
      <w:bookmarkEnd w:id="451"/>
      <w:bookmarkEnd w:id="452"/>
      <w:bookmarkEnd w:id="453"/>
      <w:bookmarkEnd w:id="454"/>
      <w:r w:rsidRPr="00634A91">
        <w:rPr>
          <w:i/>
        </w:rPr>
        <w:t xml:space="preserve">A = nominal area; that is the nominal length in inches </w:t>
      </w:r>
      <w:r w:rsidRPr="00D06B9B">
        <w:t>×</w:t>
      </w:r>
      <w:r w:rsidRPr="00634A91">
        <w:rPr>
          <w:i/>
        </w:rPr>
        <w:t xml:space="preserve"> nominal width (the nominal width for bags is twice the labeled width) in </w:t>
      </w:r>
      <w:proofErr w:type="gramStart"/>
      <w:r w:rsidRPr="00634A91">
        <w:rPr>
          <w:i/>
        </w:rPr>
        <w:t>inches;</w:t>
      </w:r>
      <w:proofErr w:type="gramEnd"/>
    </w:p>
    <w:bookmarkEnd w:id="455"/>
    <w:bookmarkEnd w:id="456"/>
    <w:bookmarkEnd w:id="457"/>
    <w:bookmarkEnd w:id="458"/>
    <w:p w14:paraId="7E8286C7" w14:textId="3423BBA4" w:rsidR="008E770B" w:rsidRDefault="00FC6331" w:rsidP="00EA5CEE">
      <w:pPr>
        <w:tabs>
          <w:tab w:val="left" w:pos="2340"/>
        </w:tabs>
        <w:spacing w:after="240"/>
        <w:ind w:left="2610" w:hanging="450"/>
      </w:pPr>
      <w:r w:rsidRPr="00634A91">
        <w:rPr>
          <w:i/>
        </w:rPr>
        <w:t>D = </w:t>
      </w:r>
      <w:r>
        <w:rPr>
          <w:i/>
        </w:rPr>
        <w:t xml:space="preserve">minimum </w:t>
      </w:r>
      <w:r w:rsidRPr="00634A91">
        <w:rPr>
          <w:i/>
        </w:rPr>
        <w:t xml:space="preserve">density in grams per cubic centimeter; 0.036 13 is a factor for converting </w:t>
      </w:r>
      <w:r w:rsidRPr="00EA5CEE">
        <w:rPr>
          <w:i/>
        </w:rPr>
        <w:t>g</w:t>
      </w:r>
      <w:r w:rsidRPr="00634A91">
        <w:rPr>
          <w:i/>
        </w:rPr>
        <w:t>/</w:t>
      </w:r>
      <w:r w:rsidRPr="007E40ED">
        <w:rPr>
          <w:i/>
        </w:rPr>
        <w:t>cm</w:t>
      </w:r>
      <w:r w:rsidRPr="00EA5CEE">
        <w:rPr>
          <w:i/>
          <w:position w:val="-2"/>
          <w:vertAlign w:val="superscript"/>
        </w:rPr>
        <w:t>3</w:t>
      </w:r>
      <w:r w:rsidRPr="00634A91">
        <w:rPr>
          <w:i/>
        </w:rPr>
        <w:t xml:space="preserve"> to</w:t>
      </w:r>
      <w:r w:rsidRPr="00EA5CEE">
        <w:rPr>
          <w:i/>
        </w:rPr>
        <w:t> </w:t>
      </w:r>
      <w:proofErr w:type="spellStart"/>
      <w:r w:rsidRPr="00EA5CEE">
        <w:rPr>
          <w:i/>
        </w:rPr>
        <w:t>lb</w:t>
      </w:r>
      <w:proofErr w:type="spellEnd"/>
      <w:r w:rsidRPr="00634A91">
        <w:rPr>
          <w:i/>
        </w:rPr>
        <w:t>/</w:t>
      </w:r>
      <w:r w:rsidRPr="00EA5CEE">
        <w:rPr>
          <w:i/>
        </w:rPr>
        <w:t>in</w:t>
      </w:r>
      <w:r w:rsidRPr="00634A91">
        <w:rPr>
          <w:i/>
          <w:spacing w:val="20"/>
          <w:position w:val="-2"/>
          <w:vertAlign w:val="superscript"/>
        </w:rPr>
        <w:t>3</w:t>
      </w:r>
    </w:p>
    <w:p w14:paraId="7BA1CA3F" w14:textId="3A0D2911" w:rsidR="00FC6331" w:rsidRPr="00FC6331" w:rsidRDefault="00FC6331" w:rsidP="00695D4D">
      <w:pPr>
        <w:pStyle w:val="ListNumber2"/>
        <w:numPr>
          <w:ilvl w:val="0"/>
          <w:numId w:val="37"/>
        </w:numPr>
        <w:tabs>
          <w:tab w:val="clear" w:pos="720"/>
          <w:tab w:val="num" w:pos="1080"/>
        </w:tabs>
        <w:ind w:left="1080"/>
      </w:pPr>
      <w:r w:rsidRPr="00FC6331">
        <w:t>Perform the calculations as shown in the following example.  If the product complies with the label declaration, go to Step 5.</w:t>
      </w:r>
    </w:p>
    <w:p w14:paraId="2B739D4F" w14:textId="77777777" w:rsidR="000145F0" w:rsidRDefault="000145F0">
      <w:pPr>
        <w:rPr>
          <w:b/>
        </w:rPr>
      </w:pPr>
      <w:bookmarkStart w:id="459" w:name="_Toc226190805"/>
      <w:bookmarkStart w:id="460" w:name="_Toc237415773"/>
      <w:bookmarkStart w:id="461" w:name="_Toc237416747"/>
      <w:bookmarkStart w:id="462" w:name="_Toc237429125"/>
      <w:r>
        <w:rPr>
          <w:b/>
        </w:rPr>
        <w:br w:type="page"/>
      </w:r>
    </w:p>
    <w:p w14:paraId="4DA8B03B" w14:textId="3B36414B" w:rsidR="00FC6331" w:rsidRDefault="00FC6331" w:rsidP="00BE6D39">
      <w:pPr>
        <w:tabs>
          <w:tab w:val="left" w:pos="2340"/>
        </w:tabs>
        <w:spacing w:after="240"/>
        <w:ind w:left="1530" w:hanging="450"/>
      </w:pPr>
      <w:r w:rsidRPr="00C92893">
        <w:rPr>
          <w:b/>
        </w:rPr>
        <w:lastRenderedPageBreak/>
        <w:t>Example:</w:t>
      </w:r>
      <w:bookmarkEnd w:id="459"/>
      <w:bookmarkEnd w:id="460"/>
      <w:bookmarkEnd w:id="461"/>
      <w:bookmarkEnd w:id="462"/>
      <w:r w:rsidRPr="00C92893">
        <w:rPr>
          <w:i/>
        </w:rPr>
        <w:t xml:space="preserve">  </w:t>
      </w:r>
    </w:p>
    <w:p w14:paraId="243CE1B3" w14:textId="77777777" w:rsidR="00FC6331" w:rsidRPr="00C92893" w:rsidRDefault="00FC6331" w:rsidP="00917794">
      <w:pPr>
        <w:pStyle w:val="ListBullet4"/>
        <w:rPr>
          <w:i/>
          <w:szCs w:val="22"/>
        </w:rPr>
      </w:pPr>
      <w:r w:rsidRPr="00C92893">
        <w:rPr>
          <w:i/>
          <w:szCs w:val="22"/>
        </w:rPr>
        <w:t xml:space="preserve">For </w:t>
      </w:r>
      <w:r w:rsidRPr="00917794">
        <w:t>metric</w:t>
      </w:r>
      <w:r w:rsidRPr="00C92893">
        <w:rPr>
          <w:i/>
          <w:szCs w:val="22"/>
        </w:rPr>
        <w:t xml:space="preserve"> units:</w:t>
      </w:r>
    </w:p>
    <w:p w14:paraId="1ED014EE" w14:textId="5C7EC0DA" w:rsidR="00FC6331" w:rsidRDefault="00FC6331" w:rsidP="004871EE">
      <w:pPr>
        <w:autoSpaceDE w:val="0"/>
        <w:ind w:left="1440" w:right="245"/>
        <w:jc w:val="center"/>
        <w:rPr>
          <w:i/>
        </w:rPr>
      </w:pPr>
      <w:r w:rsidRPr="00C92893">
        <w:rPr>
          <w:i/>
        </w:rPr>
        <w:t xml:space="preserve">(0.010 16 cm </w:t>
      </w:r>
      <w:r w:rsidRPr="00D06B9B">
        <w:t>×</w:t>
      </w:r>
      <w:r w:rsidRPr="00C92893">
        <w:rPr>
          <w:i/>
        </w:rPr>
        <w:t xml:space="preserve"> [(1.82 m </w:t>
      </w:r>
      <w:r w:rsidRPr="00D06B9B">
        <w:t>×</w:t>
      </w:r>
      <w:r w:rsidRPr="00C92893">
        <w:rPr>
          <w:i/>
        </w:rPr>
        <w:t xml:space="preserve"> 1</w:t>
      </w:r>
      <w:r w:rsidRPr="00917794">
        <w:rPr>
          <w:rFonts w:eastAsia="Times New Roman" w:cs="Times New Roman"/>
          <w:i/>
          <w:iCs/>
          <w:color w:val="000000"/>
          <w:spacing w:val="4"/>
          <w:szCs w:val="20"/>
        </w:rPr>
        <w:t>00 cm/m) × (30.48 m × 100 cm/m)] × 0.92 g/cm3) ÷ 1000 g/k</w:t>
      </w:r>
      <w:r w:rsidRPr="00EA5CEE">
        <w:rPr>
          <w:i/>
          <w:spacing w:val="20"/>
          <w:position w:val="2"/>
        </w:rPr>
        <w:t>g</w:t>
      </w:r>
      <w:r w:rsidR="00EA5CEE">
        <w:rPr>
          <w:i/>
          <w:spacing w:val="20"/>
          <w:position w:val="2"/>
        </w:rPr>
        <w:t xml:space="preserve"> </w:t>
      </w:r>
      <w:r w:rsidRPr="00D06B9B">
        <w:t>=</w:t>
      </w:r>
      <w:r w:rsidRPr="00C92893">
        <w:rPr>
          <w:i/>
        </w:rPr>
        <w:t xml:space="preserve"> a target weight of 5.18 kg</w:t>
      </w:r>
    </w:p>
    <w:p w14:paraId="7FE82E50" w14:textId="77777777" w:rsidR="00EA5CEE" w:rsidRPr="00C92893" w:rsidRDefault="00EA5CEE" w:rsidP="00EA5CEE">
      <w:pPr>
        <w:autoSpaceDE w:val="0"/>
        <w:ind w:left="1080" w:right="243"/>
        <w:jc w:val="center"/>
        <w:rPr>
          <w:i/>
        </w:rPr>
      </w:pPr>
    </w:p>
    <w:p w14:paraId="729304AA" w14:textId="2FBFABD4" w:rsidR="00FC6331" w:rsidRDefault="00FC6331" w:rsidP="004871EE">
      <w:pPr>
        <w:tabs>
          <w:tab w:val="left" w:pos="2340"/>
        </w:tabs>
        <w:spacing w:after="240"/>
        <w:ind w:left="1440"/>
      </w:pPr>
      <w:bookmarkStart w:id="463" w:name="_Toc487505019"/>
      <w:bookmarkEnd w:id="463"/>
      <w:r w:rsidRPr="00C92893">
        <w:rPr>
          <w:i/>
        </w:rPr>
        <w:t>In this example, the labeled net mass of 5.03 kg does not meet the target net mass, so the product is not in compliance.</w:t>
      </w:r>
    </w:p>
    <w:p w14:paraId="1AAA304E" w14:textId="77777777" w:rsidR="00FC6331" w:rsidRPr="00C92893" w:rsidRDefault="00FC6331" w:rsidP="00917794">
      <w:pPr>
        <w:pStyle w:val="ListBullet4"/>
        <w:rPr>
          <w:i/>
          <w:szCs w:val="22"/>
        </w:rPr>
      </w:pPr>
      <w:r w:rsidRPr="00C92893">
        <w:rPr>
          <w:i/>
          <w:szCs w:val="22"/>
        </w:rPr>
        <w:t xml:space="preserve">For </w:t>
      </w:r>
      <w:r>
        <w:rPr>
          <w:i/>
          <w:szCs w:val="22"/>
        </w:rPr>
        <w:t>U.S. customary</w:t>
      </w:r>
      <w:r w:rsidRPr="00C92893">
        <w:rPr>
          <w:i/>
          <w:szCs w:val="22"/>
        </w:rPr>
        <w:t xml:space="preserve"> </w:t>
      </w:r>
      <w:r w:rsidRPr="00917794">
        <w:t>units</w:t>
      </w:r>
      <w:r w:rsidRPr="00C92893">
        <w:rPr>
          <w:i/>
          <w:szCs w:val="22"/>
        </w:rPr>
        <w:t>:</w:t>
      </w:r>
    </w:p>
    <w:p w14:paraId="79CEE171" w14:textId="311B6A9D" w:rsidR="00FC6331" w:rsidRPr="00634A91" w:rsidRDefault="00FC6331" w:rsidP="004871EE">
      <w:pPr>
        <w:autoSpaceDE w:val="0"/>
        <w:spacing w:after="240"/>
        <w:ind w:left="1440" w:right="243"/>
        <w:jc w:val="center"/>
        <w:rPr>
          <w:i/>
        </w:rPr>
      </w:pPr>
      <w:r w:rsidRPr="00634A91">
        <w:rPr>
          <w:i/>
        </w:rPr>
        <w:t xml:space="preserve">(0.004 in) </w:t>
      </w:r>
      <w:r w:rsidRPr="00D06B9B">
        <w:t>×</w:t>
      </w:r>
      <w:r w:rsidRPr="00634A91">
        <w:rPr>
          <w:i/>
        </w:rPr>
        <w:t xml:space="preserve"> [(6 ft </w:t>
      </w:r>
      <w:r w:rsidRPr="00D06B9B">
        <w:t>×</w:t>
      </w:r>
      <w:r w:rsidRPr="00634A91">
        <w:rPr>
          <w:i/>
        </w:rPr>
        <w:t xml:space="preserve"> 12</w:t>
      </w:r>
      <w:r w:rsidRPr="00EA5CEE">
        <w:rPr>
          <w:i/>
        </w:rPr>
        <w:t> in</w:t>
      </w:r>
      <w:r w:rsidRPr="00634A91">
        <w:rPr>
          <w:i/>
        </w:rPr>
        <w:t>/</w:t>
      </w:r>
      <w:r w:rsidRPr="00EA5CEE">
        <w:rPr>
          <w:i/>
          <w:spacing w:val="20"/>
          <w:position w:val="2"/>
        </w:rPr>
        <w:t>ft</w:t>
      </w:r>
      <w:r w:rsidRPr="00634A91">
        <w:rPr>
          <w:i/>
        </w:rPr>
        <w:t xml:space="preserve">) </w:t>
      </w:r>
      <w:r w:rsidRPr="00D06B9B">
        <w:t>×</w:t>
      </w:r>
      <w:r w:rsidRPr="00634A91">
        <w:rPr>
          <w:i/>
        </w:rPr>
        <w:t xml:space="preserve"> (100 ft </w:t>
      </w:r>
      <w:r w:rsidRPr="00D06B9B">
        <w:t>×</w:t>
      </w:r>
      <w:r w:rsidRPr="00917794">
        <w:t xml:space="preserve"> 12 in/ft)] </w:t>
      </w:r>
      <w:r w:rsidRPr="00D06B9B">
        <w:t>×</w:t>
      </w:r>
      <w:r w:rsidRPr="00917794">
        <w:t xml:space="preserve"> 0.92 g/cm3 </w:t>
      </w:r>
      <w:r w:rsidRPr="00D06B9B">
        <w:t>×</w:t>
      </w:r>
      <w:r w:rsidRPr="00917794">
        <w:t xml:space="preserve"> 0.03613</w:t>
      </w:r>
      <w:r w:rsidR="00172F5D" w:rsidRPr="00917794">
        <w:t xml:space="preserve"> </w:t>
      </w:r>
      <w:r w:rsidRPr="00D06B9B">
        <w:t>=</w:t>
      </w:r>
      <w:r w:rsidR="00172F5D" w:rsidRPr="00917794">
        <w:br/>
      </w:r>
      <w:r w:rsidRPr="00917794">
        <w:t>a target weigh</w:t>
      </w:r>
      <w:r w:rsidRPr="00634A91">
        <w:rPr>
          <w:i/>
        </w:rPr>
        <w:t>t of 11.48 </w:t>
      </w:r>
      <w:proofErr w:type="spellStart"/>
      <w:r w:rsidRPr="00634A91">
        <w:rPr>
          <w:i/>
        </w:rPr>
        <w:t>lb</w:t>
      </w:r>
      <w:proofErr w:type="spellEnd"/>
    </w:p>
    <w:p w14:paraId="7060C257" w14:textId="2635070F" w:rsidR="00320FC4" w:rsidRPr="00EA3436" w:rsidRDefault="00FC6331" w:rsidP="00917794">
      <w:pPr>
        <w:pStyle w:val="BodyTextFirstIndent4"/>
        <w:tabs>
          <w:tab w:val="left" w:pos="2160"/>
        </w:tabs>
        <w:rPr>
          <w:i w:val="0"/>
        </w:rPr>
      </w:pPr>
      <w:r w:rsidRPr="00EA3436">
        <w:t>In this example, the labeled net weight of 11.1 </w:t>
      </w:r>
      <w:proofErr w:type="spellStart"/>
      <w:r w:rsidRPr="00EA3436">
        <w:t>lb</w:t>
      </w:r>
      <w:proofErr w:type="spellEnd"/>
      <w:r w:rsidRPr="00EA3436">
        <w:t xml:space="preserve"> does not meet the target net weight, so the product is not in compliance.</w:t>
      </w:r>
    </w:p>
    <w:p w14:paraId="5B5C9C1F" w14:textId="01A026F1" w:rsidR="00FC6331" w:rsidRPr="00917794" w:rsidRDefault="00FC6331" w:rsidP="00695D4D">
      <w:pPr>
        <w:pStyle w:val="ListNumber2"/>
        <w:numPr>
          <w:ilvl w:val="0"/>
          <w:numId w:val="37"/>
        </w:numPr>
        <w:tabs>
          <w:tab w:val="clear" w:pos="720"/>
          <w:tab w:val="num" w:pos="1080"/>
        </w:tabs>
        <w:ind w:left="1080"/>
      </w:pPr>
      <w:r w:rsidRPr="00FC6331">
        <w:t xml:space="preserve">Select packages for tare samples according to Section 2.3.5.1. “Determination of Tare Sample and Average Tare Weight.”  </w:t>
      </w:r>
    </w:p>
    <w:p w14:paraId="78029E46" w14:textId="283F3BF2" w:rsidR="00FC6331" w:rsidRPr="00917794" w:rsidRDefault="00FC6331" w:rsidP="00695D4D">
      <w:pPr>
        <w:pStyle w:val="ListNumber2"/>
        <w:numPr>
          <w:ilvl w:val="0"/>
          <w:numId w:val="37"/>
        </w:numPr>
        <w:tabs>
          <w:tab w:val="clear" w:pos="720"/>
          <w:tab w:val="num" w:pos="1080"/>
        </w:tabs>
        <w:ind w:left="1080"/>
      </w:pPr>
      <w:r>
        <w:t xml:space="preserve">Determine </w:t>
      </w:r>
      <w:r w:rsidRPr="00FC6331">
        <w:t>and record the gross weights of the initial tare sample.</w:t>
      </w:r>
    </w:p>
    <w:p w14:paraId="6EE4B7D1" w14:textId="210D0478" w:rsidR="00FC6331" w:rsidRPr="00917794" w:rsidRDefault="00FC6331" w:rsidP="00695D4D">
      <w:pPr>
        <w:pStyle w:val="ListNumber2"/>
        <w:numPr>
          <w:ilvl w:val="0"/>
          <w:numId w:val="37"/>
        </w:numPr>
        <w:tabs>
          <w:tab w:val="clear" w:pos="720"/>
          <w:tab w:val="num" w:pos="1080"/>
        </w:tabs>
        <w:ind w:left="1080"/>
      </w:pPr>
      <w:r w:rsidRPr="00FC6331">
        <w:t>Extend the product in the sample packages to their full dimensions and remove by hand all creases and folds.</w:t>
      </w:r>
    </w:p>
    <w:p w14:paraId="08DB4748" w14:textId="53387FCD" w:rsidR="005B56CD" w:rsidRPr="005B56CD" w:rsidRDefault="00FC6331" w:rsidP="00695D4D">
      <w:pPr>
        <w:pStyle w:val="ListNumber2"/>
        <w:numPr>
          <w:ilvl w:val="0"/>
          <w:numId w:val="37"/>
        </w:numPr>
        <w:tabs>
          <w:tab w:val="clear" w:pos="720"/>
          <w:tab w:val="num" w:pos="1080"/>
        </w:tabs>
        <w:ind w:left="1080"/>
        <w:rPr>
          <w:b/>
        </w:rPr>
      </w:pPr>
      <w:r w:rsidRPr="00FC6331">
        <w:t>Measure the length and width of the product to the closest 3 mm (</w:t>
      </w:r>
      <w:r w:rsidRPr="00917794">
        <w:t>1/</w:t>
      </w:r>
      <w:r w:rsidR="00F36CE8" w:rsidRPr="00917794">
        <w:t>8 </w:t>
      </w:r>
      <w:r w:rsidRPr="00F36CE8">
        <w:t>in</w:t>
      </w:r>
      <w:r w:rsidRPr="00FC6331">
        <w:t>).  Make all measurements at intervals uniformly distributed along the length and width of the sample and record the results.  Compute the average length and width, and record.</w:t>
      </w:r>
      <w:r w:rsidR="005B56CD" w:rsidRPr="005B56CD">
        <w:t xml:space="preserve"> </w:t>
      </w:r>
    </w:p>
    <w:p w14:paraId="501ABE95" w14:textId="023D0635" w:rsidR="00FC6331" w:rsidRPr="007C1346" w:rsidRDefault="005B56CD" w:rsidP="000145F0">
      <w:pPr>
        <w:pStyle w:val="List5"/>
      </w:pPr>
      <w:r w:rsidRPr="007C1346">
        <w:t>With rolls of product, measure the length of the roll at three points along the width of each roll and measure the width at a minimum of 10 points along the length of each roll.</w:t>
      </w:r>
    </w:p>
    <w:p w14:paraId="08F1D7AA" w14:textId="64A65E21" w:rsidR="005B56CD" w:rsidRPr="005B56CD" w:rsidRDefault="005B56CD" w:rsidP="000145F0">
      <w:pPr>
        <w:pStyle w:val="List5"/>
      </w:pPr>
      <w:r w:rsidRPr="007C1346">
        <w:t>For folded products, such as drop cloths or tarpaulins, make three length measurements along the width of the</w:t>
      </w:r>
      <w:r w:rsidRPr="005B56CD">
        <w:t xml:space="preserve"> sample and three width measurements along the length of the sample.</w:t>
      </w:r>
    </w:p>
    <w:p w14:paraId="3D017639" w14:textId="2955FB4D" w:rsidR="005B56CD" w:rsidRPr="005B56CD" w:rsidRDefault="005B56CD" w:rsidP="00695D4D">
      <w:pPr>
        <w:pStyle w:val="ListNumber2"/>
        <w:numPr>
          <w:ilvl w:val="0"/>
          <w:numId w:val="37"/>
        </w:numPr>
        <w:tabs>
          <w:tab w:val="clear" w:pos="720"/>
          <w:tab w:val="num" w:pos="1080"/>
        </w:tabs>
        <w:ind w:left="1080"/>
        <w:rPr>
          <w:b/>
        </w:rPr>
      </w:pPr>
      <w:r w:rsidRPr="005B56CD">
        <w:t>Determine and record the average tare weight according to Section 2.3.5.1. “Determination of Tare Sample and Average Tare Weight.”</w:t>
      </w:r>
    </w:p>
    <w:p w14:paraId="75EB934D" w14:textId="6DAD31C7" w:rsidR="00FC6331" w:rsidRPr="005B56CD" w:rsidRDefault="005B56CD" w:rsidP="00695D4D">
      <w:pPr>
        <w:pStyle w:val="ListNumber2"/>
        <w:numPr>
          <w:ilvl w:val="0"/>
          <w:numId w:val="37"/>
        </w:numPr>
        <w:tabs>
          <w:tab w:val="clear" w:pos="720"/>
          <w:tab w:val="num" w:pos="1080"/>
        </w:tabs>
        <w:ind w:left="1080"/>
        <w:rPr>
          <w:b/>
        </w:rPr>
      </w:pPr>
      <w:r w:rsidRPr="005B56CD">
        <w:t>Follow the procedures in Section 2.3.7. “Evaluate for Compliance”</w:t>
      </w:r>
      <w:r w:rsidRPr="005B56CD">
        <w:rPr>
          <w:b/>
        </w:rPr>
        <w:fldChar w:fldCharType="begin"/>
      </w:r>
      <w:r w:rsidRPr="005B56CD">
        <w:instrText xml:space="preserve"> XE "Evaluating Results" </w:instrText>
      </w:r>
      <w:r w:rsidRPr="005B56CD">
        <w:rPr>
          <w:b/>
        </w:rPr>
        <w:fldChar w:fldCharType="end"/>
      </w:r>
      <w:r w:rsidRPr="005B56CD">
        <w:t xml:space="preserve"> to determine the lot conformance requirements for length, width, and weight.</w:t>
      </w:r>
    </w:p>
    <w:p w14:paraId="292244D8" w14:textId="2FDB3F09" w:rsidR="005B56CD" w:rsidRPr="005B56CD" w:rsidRDefault="005B56CD" w:rsidP="00695D4D">
      <w:pPr>
        <w:pStyle w:val="ListNumber2"/>
        <w:numPr>
          <w:ilvl w:val="0"/>
          <w:numId w:val="37"/>
        </w:numPr>
        <w:tabs>
          <w:tab w:val="clear" w:pos="720"/>
          <w:tab w:val="num" w:pos="1080"/>
        </w:tabs>
        <w:ind w:left="1080"/>
        <w:rPr>
          <w:b/>
        </w:rPr>
      </w:pPr>
      <w:r w:rsidRPr="005B56CD">
        <w:t>If the sample failed to meet the package requirements for any of these declarations, no further measurements are necessary.  The lot fails to conform.</w:t>
      </w:r>
    </w:p>
    <w:p w14:paraId="6DF2E5B1" w14:textId="0E179B2F" w:rsidR="00FC6331" w:rsidRPr="002D48F0" w:rsidRDefault="005B56CD" w:rsidP="00312808">
      <w:pPr>
        <w:pStyle w:val="BodyTextIndent2"/>
      </w:pPr>
      <w:r w:rsidRPr="002D48F0">
        <w:rPr>
          <w:b/>
        </w:rPr>
        <w:t>Note:</w:t>
      </w:r>
      <w:r w:rsidRPr="002D48F0">
        <w:t xml:space="preserve">  If the sample meets the package requirements for the declarations of length, width, and weight proceed to Step 12 to verifying the thickness declaration.</w:t>
      </w:r>
    </w:p>
    <w:p w14:paraId="55FEA8C8" w14:textId="7EA49448" w:rsidR="005B56CD" w:rsidRPr="00917794" w:rsidRDefault="005B56CD" w:rsidP="00695D4D">
      <w:pPr>
        <w:pStyle w:val="ListNumber2"/>
        <w:numPr>
          <w:ilvl w:val="0"/>
          <w:numId w:val="37"/>
        </w:numPr>
        <w:tabs>
          <w:tab w:val="clear" w:pos="720"/>
          <w:tab w:val="num" w:pos="1080"/>
        </w:tabs>
        <w:ind w:left="1080"/>
      </w:pPr>
      <w:r w:rsidRPr="005B56CD">
        <w:t xml:space="preserve">Measure the thickness of the plastic sheet with a micrometer using the following guide.  Place the micrometer on a solid level surface.  If the dial does not read zero with nothing between the </w:t>
      </w:r>
      <w:r w:rsidRPr="005B56CD">
        <w:lastRenderedPageBreak/>
        <w:t>anvil and the spindle head, set it at zero.  Raise and lower the spindle head or probe several times; it should indicate zero each time.  If it does not, find and correct the cause before proceeding.</w:t>
      </w:r>
    </w:p>
    <w:p w14:paraId="0AD98D03" w14:textId="0A864D3A" w:rsidR="005B56CD" w:rsidRPr="00917794" w:rsidRDefault="005B56CD" w:rsidP="00695D4D">
      <w:pPr>
        <w:pStyle w:val="ListNumber2"/>
        <w:numPr>
          <w:ilvl w:val="0"/>
          <w:numId w:val="37"/>
        </w:numPr>
        <w:tabs>
          <w:tab w:val="clear" w:pos="720"/>
          <w:tab w:val="num" w:pos="1080"/>
        </w:tabs>
        <w:ind w:left="1080"/>
      </w:pPr>
      <w:r w:rsidRPr="005B56CD">
        <w:t>Take measurements at five uniformly distributed locations across the width at each end and five locations along each side of each roll in the sample.  If this is not possible, take measurements at five uniformly distributed locations across the width of the product for each package in the sample.</w:t>
      </w:r>
    </w:p>
    <w:p w14:paraId="1C7A3674" w14:textId="629B3658" w:rsidR="005B56CD" w:rsidRPr="005B56CD" w:rsidRDefault="005B56CD" w:rsidP="00695D4D">
      <w:pPr>
        <w:pStyle w:val="ListNumber2"/>
        <w:numPr>
          <w:ilvl w:val="0"/>
          <w:numId w:val="37"/>
        </w:numPr>
        <w:tabs>
          <w:tab w:val="clear" w:pos="720"/>
          <w:tab w:val="num" w:pos="1080"/>
        </w:tabs>
        <w:ind w:left="1080"/>
        <w:rPr>
          <w:b/>
        </w:rPr>
      </w:pPr>
      <w:r w:rsidRPr="005B56CD">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p w14:paraId="4581D754" w14:textId="13907C83" w:rsidR="005B56CD" w:rsidRPr="00917794" w:rsidRDefault="005B56CD" w:rsidP="00695D4D">
      <w:pPr>
        <w:pStyle w:val="ListNumber2"/>
        <w:numPr>
          <w:ilvl w:val="0"/>
          <w:numId w:val="37"/>
        </w:numPr>
        <w:tabs>
          <w:tab w:val="clear" w:pos="720"/>
          <w:tab w:val="num" w:pos="1080"/>
        </w:tabs>
        <w:ind w:left="1080"/>
      </w:pPr>
      <w:r w:rsidRPr="005B56CD">
        <w:t>Read the dial thickness two seconds or more after the drop, or when the dial hand or digital readout becomes stationary.  This procedure minimizes small errors that may occur when the spindle head or probe is lowered slowly onto the test area.</w:t>
      </w:r>
    </w:p>
    <w:p w14:paraId="3A884028" w14:textId="7EC269C6" w:rsidR="005B56CD" w:rsidRPr="00917794" w:rsidRDefault="005B56CD" w:rsidP="00695D4D">
      <w:pPr>
        <w:pStyle w:val="ListNumber2"/>
        <w:numPr>
          <w:ilvl w:val="0"/>
          <w:numId w:val="37"/>
        </w:numPr>
        <w:tabs>
          <w:tab w:val="clear" w:pos="720"/>
          <w:tab w:val="num" w:pos="1080"/>
        </w:tabs>
        <w:ind w:left="1080"/>
      </w:pPr>
      <w:r w:rsidRPr="005B56CD">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w:t>
      </w:r>
      <w:r w:rsidR="000334AA" w:rsidRPr="00917794">
        <w:t>1/4 </w:t>
      </w:r>
      <w:r w:rsidRPr="005B56CD">
        <w:t>in) or more from the edge of the sheet.</w:t>
      </w:r>
    </w:p>
    <w:p w14:paraId="4CE459A6" w14:textId="1AF0C5CD" w:rsidR="005B56CD" w:rsidRPr="00BE6D39" w:rsidRDefault="00BE6D39" w:rsidP="00917794">
      <w:pPr>
        <w:pStyle w:val="ListNumber2-NoSpace"/>
        <w:rPr>
          <w:b/>
        </w:rPr>
      </w:pPr>
      <w:r w:rsidRPr="00BE6D39">
        <w:t>Repeat Steps 12 through 16 above on the remaining packages in the sample and record all thickness measurements.  Compute and record the average thickness for the individual package and apply the following MAV requirements.</w:t>
      </w:r>
    </w:p>
    <w:p w14:paraId="31A3B94E" w14:textId="1CD578BE" w:rsidR="00FC6331" w:rsidRPr="007C1346" w:rsidRDefault="00BE6D39" w:rsidP="007C1346">
      <w:pPr>
        <w:spacing w:before="60" w:after="240"/>
        <w:ind w:left="360"/>
      </w:pPr>
      <w:r w:rsidRPr="007C1346">
        <w:t>(Amended 2012</w:t>
      </w:r>
      <w:r w:rsidR="001125F0">
        <w:t xml:space="preserve">, </w:t>
      </w:r>
      <w:r w:rsidRPr="007C1346">
        <w:t>2017</w:t>
      </w:r>
      <w:r w:rsidR="001125F0">
        <w:t>, and 2018</w:t>
      </w:r>
      <w:r w:rsidRPr="007C1346">
        <w:t>)</w:t>
      </w:r>
    </w:p>
    <w:p w14:paraId="48D384C4" w14:textId="7C781A66" w:rsidR="00454AFB" w:rsidRPr="00B00667" w:rsidRDefault="00454AFB" w:rsidP="00917794">
      <w:pPr>
        <w:pStyle w:val="List4"/>
        <w:rPr>
          <w:b w:val="0"/>
        </w:rPr>
      </w:pPr>
      <w:bookmarkStart w:id="464" w:name="_Toc487505018"/>
      <w:bookmarkStart w:id="465" w:name="_Toc333505716"/>
      <w:bookmarkStart w:id="466" w:name="_Toc111622885"/>
      <w:bookmarkStart w:id="467" w:name="_Toc446483182"/>
      <w:bookmarkStart w:id="468" w:name="_Toc486756495"/>
      <w:bookmarkStart w:id="469" w:name="_Toc487505021"/>
      <w:bookmarkStart w:id="470" w:name="_Toc237353981"/>
      <w:bookmarkStart w:id="471" w:name="_Toc237415775"/>
      <w:bookmarkStart w:id="472" w:name="_Toc237416749"/>
      <w:bookmarkStart w:id="473" w:name="_Toc237429127"/>
      <w:bookmarkStart w:id="474" w:name="_Toc291667340"/>
      <w:bookmarkEnd w:id="464"/>
      <w:bookmarkEnd w:id="465"/>
      <w:r w:rsidRPr="00454AFB">
        <w:t>Test Procedure for Polyethylene Bags and Liners</w:t>
      </w:r>
      <w:bookmarkEnd w:id="466"/>
      <w:r w:rsidR="009352F4" w:rsidRPr="00B00667">
        <w:rPr>
          <w:b w:val="0"/>
        </w:rPr>
        <w:fldChar w:fldCharType="begin"/>
      </w:r>
      <w:r w:rsidR="009352F4" w:rsidRPr="00B00667">
        <w:rPr>
          <w:b w:val="0"/>
        </w:rPr>
        <w:instrText xml:space="preserve"> XE "Polyethylene:Test Procedure" </w:instrText>
      </w:r>
      <w:r w:rsidR="009352F4" w:rsidRPr="00B00667">
        <w:rPr>
          <w:b w:val="0"/>
        </w:rPr>
        <w:fldChar w:fldCharType="end"/>
      </w:r>
    </w:p>
    <w:p w14:paraId="7D137E85" w14:textId="52F596FF" w:rsidR="00454AFB" w:rsidRDefault="00454AFB" w:rsidP="00695D4D">
      <w:pPr>
        <w:pStyle w:val="ListNumber2"/>
        <w:numPr>
          <w:ilvl w:val="0"/>
          <w:numId w:val="38"/>
        </w:numPr>
        <w:tabs>
          <w:tab w:val="clear" w:pos="720"/>
          <w:tab w:val="num" w:pos="1440"/>
        </w:tabs>
        <w:ind w:left="1080"/>
      </w:pPr>
      <w:r w:rsidRPr="0064084A">
        <w:t xml:space="preserve">Follow Section 2.3.1. </w:t>
      </w:r>
      <w:r w:rsidRPr="0064084A">
        <w:rPr>
          <w:rFonts w:hint="eastAsia"/>
        </w:rPr>
        <w:t>“</w:t>
      </w:r>
      <w:r w:rsidRPr="0064084A">
        <w:t>Define the Inspection Lot.</w:t>
      </w:r>
      <w:r w:rsidRPr="0064084A">
        <w:rPr>
          <w:rFonts w:hint="eastAsia"/>
        </w:rPr>
        <w:t>”</w:t>
      </w:r>
      <w:r w:rsidRPr="0064084A">
        <w:t xml:space="preserve">  Use a </w:t>
      </w:r>
      <w:r w:rsidRPr="0064084A">
        <w:rPr>
          <w:rFonts w:hint="eastAsia"/>
        </w:rPr>
        <w:t>“</w:t>
      </w:r>
      <w:r w:rsidRPr="0064084A">
        <w:t>Category A</w:t>
      </w:r>
      <w:r w:rsidRPr="0064084A">
        <w:rPr>
          <w:rFonts w:hint="eastAsia"/>
        </w:rPr>
        <w:t>”</w:t>
      </w:r>
      <w:r w:rsidRPr="0064084A">
        <w:t xml:space="preserve"> sampling plan in the </w:t>
      </w:r>
      <w:r w:rsidRPr="00454AFB">
        <w:t>inspection</w:t>
      </w:r>
      <w:r w:rsidRPr="0064084A">
        <w:t>; select a random sample.</w:t>
      </w:r>
    </w:p>
    <w:p w14:paraId="1E5ED5CA" w14:textId="11390CA4" w:rsidR="00C126FB" w:rsidRPr="00C126FB" w:rsidRDefault="00C126FB" w:rsidP="00695D4D">
      <w:pPr>
        <w:pStyle w:val="ListNumber2"/>
        <w:numPr>
          <w:ilvl w:val="0"/>
          <w:numId w:val="37"/>
        </w:numPr>
        <w:tabs>
          <w:tab w:val="clear" w:pos="720"/>
          <w:tab w:val="num" w:pos="1080"/>
        </w:tabs>
        <w:ind w:left="1080"/>
      </w:pPr>
      <w:r w:rsidRPr="00C126FB">
        <w:t xml:space="preserve">Follow the steps in Section 4.5.2.a. “Test Procedure for Polyethylene Sheeting” for calculating the weight of polyethylene sheeting.  Multiply the calculated weight times the count (the number of bags or liners), then multiply by two (to account for both sides of each bag or liner) to obtain your target net weight.  </w:t>
      </w:r>
    </w:p>
    <w:p w14:paraId="158CD787" w14:textId="7F8A76D5" w:rsidR="00C126FB" w:rsidRDefault="00C126FB" w:rsidP="00695D4D">
      <w:pPr>
        <w:pStyle w:val="ListNumber2"/>
        <w:numPr>
          <w:ilvl w:val="0"/>
          <w:numId w:val="37"/>
        </w:numPr>
        <w:tabs>
          <w:tab w:val="clear" w:pos="720"/>
          <w:tab w:val="num" w:pos="1080"/>
        </w:tabs>
        <w:ind w:left="1080"/>
      </w:pPr>
      <w:r>
        <w:t xml:space="preserve">To determine the target net weight for bags with a cutout, (i.e., t-shirt or specialty bags), subtract from the target net weight the weight of the cutout.  Use the following method to calculate the weight of the cutout: </w:t>
      </w:r>
    </w:p>
    <w:p w14:paraId="57351E33" w14:textId="66CB9724" w:rsidR="00C126FB" w:rsidRDefault="00C126FB" w:rsidP="000145F0">
      <w:pPr>
        <w:pStyle w:val="List5"/>
      </w:pPr>
      <w:r>
        <w:t xml:space="preserve">Trace the cutout on ruled graph paper with 0.5 cm </w:t>
      </w:r>
      <w:r w:rsidR="000161A2">
        <w:t>(</w:t>
      </w:r>
      <w:r w:rsidR="000161A2" w:rsidRPr="000161A2">
        <w:rPr>
          <w:vertAlign w:val="superscript"/>
        </w:rPr>
        <w:t>1</w:t>
      </w:r>
      <w:r w:rsidR="000161A2">
        <w:t>/</w:t>
      </w:r>
      <w:r w:rsidR="000161A2" w:rsidRPr="000161A2">
        <w:rPr>
          <w:vertAlign w:val="subscript"/>
        </w:rPr>
        <w:t>4</w:t>
      </w:r>
      <w:r w:rsidR="000161A2">
        <w:t xml:space="preserve"> </w:t>
      </w:r>
      <w:r>
        <w:t>in) squares as shown in the diagram that follows</w:t>
      </w:r>
      <w:r w:rsidR="00243DE1">
        <w:t>.</w:t>
      </w:r>
      <w:r>
        <w:t xml:space="preserve"> (</w:t>
      </w:r>
      <w:proofErr w:type="gramStart"/>
      <w:r w:rsidR="005149A2">
        <w:t>s</w:t>
      </w:r>
      <w:r w:rsidR="00243DE1">
        <w:t>ee</w:t>
      </w:r>
      <w:proofErr w:type="gramEnd"/>
      <w:r w:rsidR="00243DE1">
        <w:t xml:space="preserve"> </w:t>
      </w:r>
      <w:r>
        <w:t>Figure 4-</w:t>
      </w:r>
      <w:r w:rsidR="00243DE1">
        <w:t>1.</w:t>
      </w:r>
      <w:r w:rsidR="00337E1A">
        <w:t xml:space="preserve"> T-Shirt Bag.</w:t>
      </w:r>
      <w:r w:rsidR="00243DE1">
        <w:t>)</w:t>
      </w:r>
    </w:p>
    <w:p w14:paraId="2BD4614C" w14:textId="5E149EB0" w:rsidR="00C126FB" w:rsidRDefault="00C126FB" w:rsidP="000145F0">
      <w:pPr>
        <w:pStyle w:val="List5"/>
      </w:pPr>
      <w:r>
        <w:t xml:space="preserve">For t-shirt bags with a fold or gusset, you will need to draw an extra line up from the gusset to the edge of the graph paper.  This will aid in accounting for the additional plastic layers within the bag.  </w:t>
      </w:r>
      <w:r w:rsidR="00243DE1">
        <w:t>(</w:t>
      </w:r>
      <w:proofErr w:type="gramStart"/>
      <w:r w:rsidR="005149A2">
        <w:t>s</w:t>
      </w:r>
      <w:r>
        <w:t>ee</w:t>
      </w:r>
      <w:proofErr w:type="gramEnd"/>
      <w:r>
        <w:t xml:space="preserve"> shaded area in Figure 4-1.</w:t>
      </w:r>
      <w:r w:rsidR="00C30581">
        <w:t xml:space="preserve"> T-Shirt Bag.</w:t>
      </w:r>
      <w:r>
        <w:t>)</w:t>
      </w:r>
    </w:p>
    <w:p w14:paraId="002BD599" w14:textId="0A1C4FEA" w:rsidR="006C307D" w:rsidRPr="00CD667F" w:rsidRDefault="006C307D" w:rsidP="000145F0">
      <w:pPr>
        <w:pStyle w:val="List5"/>
      </w:pPr>
      <w:r w:rsidRPr="007B1992">
        <w:lastRenderedPageBreak/>
        <w:t>Count the squares and divide this number by the number of squares per square inch (sq</w:t>
      </w:r>
      <w:r>
        <w:t> </w:t>
      </w:r>
      <w:r w:rsidRPr="007B1992">
        <w:t xml:space="preserve">in) </w:t>
      </w:r>
      <w:r w:rsidRPr="00CD667F">
        <w:t xml:space="preserve">(i.e., </w:t>
      </w:r>
      <w:proofErr w:type="gramStart"/>
      <w:r w:rsidRPr="00CD667F">
        <w:t>16</w:t>
      </w:r>
      <w:r w:rsidR="00D728CE" w:rsidRPr="00917794">
        <w:t>1</w:t>
      </w:r>
      <w:r w:rsidR="00D728CE">
        <w:t>/</w:t>
      </w:r>
      <w:r w:rsidR="00D728CE" w:rsidRPr="00917794">
        <w:t>4</w:t>
      </w:r>
      <w:r w:rsidR="0029563F">
        <w:t xml:space="preserve"> </w:t>
      </w:r>
      <w:r w:rsidRPr="007B1992">
        <w:t>inch</w:t>
      </w:r>
      <w:proofErr w:type="gramEnd"/>
      <w:r w:rsidRPr="007B1992">
        <w:t xml:space="preserve"> squares = 1 sq in) to determine the total area of the </w:t>
      </w:r>
      <w:r w:rsidRPr="00CD667F">
        <w:t xml:space="preserve">cutout. </w:t>
      </w:r>
      <w:r w:rsidRPr="00885E73">
        <w:t xml:space="preserve"> Adjust your total area by taking into account the number of layers for each region counted. </w:t>
      </w:r>
      <w:r>
        <w:t xml:space="preserve"> </w:t>
      </w:r>
      <w:r w:rsidRPr="00885E73">
        <w:t>(Figure</w:t>
      </w:r>
      <w:r>
        <w:t> 4</w:t>
      </w:r>
      <w:r>
        <w:noBreakHyphen/>
      </w:r>
      <w:r w:rsidRPr="007B1992">
        <w:t>2</w:t>
      </w:r>
      <w:r w:rsidR="00C30581">
        <w:t>.</w:t>
      </w:r>
      <w:r w:rsidR="00BD3EA1">
        <w:t> </w:t>
      </w:r>
      <w:r w:rsidR="00C30581">
        <w:t>Polyethylene Bag Outline on Graph</w:t>
      </w:r>
      <w:r w:rsidR="00E44D57">
        <w:t xml:space="preserve"> Paper</w:t>
      </w:r>
      <w:r w:rsidR="00C30581">
        <w:t>.</w:t>
      </w:r>
      <w:r w:rsidRPr="007B1992">
        <w:t xml:space="preserve">) </w:t>
      </w:r>
    </w:p>
    <w:p w14:paraId="4C19ADE7" w14:textId="1F5A2A78" w:rsidR="00243DE1" w:rsidRPr="00885E73" w:rsidRDefault="00243DE1" w:rsidP="000145F0">
      <w:pPr>
        <w:pStyle w:val="List5"/>
      </w:pPr>
      <w:r w:rsidRPr="00885E73">
        <w:t xml:space="preserve">Once the total area of the bag has been determined, take the total area of the </w:t>
      </w:r>
      <w:proofErr w:type="gramStart"/>
      <w:r w:rsidRPr="00885E73">
        <w:t>cutout</w:t>
      </w:r>
      <w:proofErr w:type="gramEnd"/>
      <w:r w:rsidRPr="00885E73">
        <w:t xml:space="preserve"> and divide it by the total area of the bag to calculate the percentage of the cutout.</w:t>
      </w:r>
    </w:p>
    <w:p w14:paraId="6AC14AF9" w14:textId="1E46EA2F" w:rsidR="00243DE1" w:rsidRDefault="00243DE1" w:rsidP="000145F0">
      <w:pPr>
        <w:pStyle w:val="List5"/>
      </w:pPr>
      <w:r w:rsidRPr="00885E73">
        <w:t>Compute and record the weight of the bag without the cutout by subtracting the calculated net weight of the cutout from the total target net weight of the bags being tested.  The calculated</w:t>
      </w:r>
      <w:r w:rsidR="00863254">
        <w:t xml:space="preserve"> </w:t>
      </w:r>
      <w:r w:rsidR="00863254" w:rsidRPr="0064084A">
        <w:t>net weight of the cutout is determined by multiplying the total target net weight of the bag by the percentage of the area of the cutout.</w:t>
      </w:r>
    </w:p>
    <w:p w14:paraId="06ED9A7F" w14:textId="7E552280" w:rsidR="006C307D" w:rsidRDefault="00DD00DC" w:rsidP="00DD00DC">
      <w:pPr>
        <w:spacing w:after="240"/>
        <w:jc w:val="center"/>
      </w:pPr>
      <w:r>
        <w:rPr>
          <w:noProof/>
        </w:rPr>
        <mc:AlternateContent>
          <mc:Choice Requires="wps">
            <w:drawing>
              <wp:anchor distT="0" distB="0" distL="114300" distR="114300" simplePos="0" relativeHeight="251652197" behindDoc="0" locked="0" layoutInCell="1" allowOverlap="1" wp14:anchorId="698DA37A" wp14:editId="2B0B0B42">
                <wp:simplePos x="0" y="0"/>
                <wp:positionH relativeFrom="margin">
                  <wp:align>right</wp:align>
                </wp:positionH>
                <wp:positionV relativeFrom="paragraph">
                  <wp:posOffset>921385</wp:posOffset>
                </wp:positionV>
                <wp:extent cx="1950085" cy="463138"/>
                <wp:effectExtent l="0" t="0" r="0" b="0"/>
                <wp:wrapNone/>
                <wp:docPr id="110" name="Text Box 110"/>
                <wp:cNvGraphicFramePr/>
                <a:graphic xmlns:a="http://schemas.openxmlformats.org/drawingml/2006/main">
                  <a:graphicData uri="http://schemas.microsoft.com/office/word/2010/wordprocessingShape">
                    <wps:wsp>
                      <wps:cNvSpPr txBox="1"/>
                      <wps:spPr>
                        <a:xfrm>
                          <a:off x="0" y="0"/>
                          <a:ext cx="1950085" cy="463138"/>
                        </a:xfrm>
                        <a:prstGeom prst="rect">
                          <a:avLst/>
                        </a:prstGeom>
                        <a:solidFill>
                          <a:schemeClr val="lt1"/>
                        </a:solidFill>
                        <a:ln w="6350">
                          <a:noFill/>
                        </a:ln>
                      </wps:spPr>
                      <wps:txbx>
                        <w:txbxContent>
                          <w:p w14:paraId="2D021F4E" w14:textId="77777777" w:rsidR="00792C9F" w:rsidRPr="00DD00DC" w:rsidRDefault="00792C9F" w:rsidP="00917794">
                            <w:pPr>
                              <w:pStyle w:val="FigureTitle"/>
                              <w:rPr>
                                <w:b w:val="0"/>
                                <w:sz w:val="20"/>
                              </w:rPr>
                            </w:pPr>
                            <w:r w:rsidRPr="00DD00DC">
                              <w:rPr>
                                <w:sz w:val="20"/>
                              </w:rPr>
                              <w:t>Figure 4-1. T-</w:t>
                            </w:r>
                            <w:r w:rsidRPr="00917794">
                              <w:t>Shirt</w:t>
                            </w:r>
                            <w:r w:rsidRPr="00DD00DC">
                              <w:rPr>
                                <w:sz w:val="20"/>
                              </w:rPr>
                              <w:t xml:space="preserve"> Bag.</w:t>
                            </w:r>
                          </w:p>
                          <w:p w14:paraId="06A46BE0" w14:textId="77777777" w:rsidR="00792C9F" w:rsidRDefault="00792C9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DA37A" id="Text Box 110" o:spid="_x0000_s1027" type="#_x0000_t202" style="position:absolute;left:0;text-align:left;margin-left:102.35pt;margin-top:72.55pt;width:153.55pt;height:36.45pt;z-index:251652197;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" fillcolor="white [3201]" stroked="f" strokeweight=".5pt">
                <v:textbox>
                  <w:txbxContent>
                    <w:p w14:paraId="2D021F4E" w14:textId="77777777" w:rsidR="00792C9F" w:rsidRPr="00DD00DC" w:rsidRDefault="00792C9F" w:rsidP="00917794">
                      <w:pPr>
                        <w:pStyle w:val="FigureTitle"/>
                        <w:rPr>
                          <w:b w:val="0"/>
                          <w:sz w:val="20"/>
                        </w:rPr>
                      </w:pPr>
                      <w:r w:rsidRPr="00DD00DC">
                        <w:rPr>
                          <w:sz w:val="20"/>
                        </w:rPr>
                        <w:t>Figure 4-1. T-</w:t>
                      </w:r>
                      <w:r w:rsidRPr="00917794">
                        <w:t>Shirt</w:t>
                      </w:r>
                      <w:r w:rsidRPr="00DD00DC">
                        <w:rPr>
                          <w:sz w:val="20"/>
                        </w:rPr>
                        <w:t xml:space="preserve"> Bag.</w:t>
                      </w:r>
                    </w:p>
                    <w:p w14:paraId="06A46BE0" w14:textId="77777777" w:rsidR="00792C9F" w:rsidRDefault="00792C9F"/>
                  </w:txbxContent>
                </v:textbox>
                <w10:wrap anchorx="margin"/>
              </v:shape>
            </w:pict>
          </mc:Fallback>
        </mc:AlternateContent>
      </w:r>
      <w:r>
        <w:rPr>
          <w:noProof/>
        </w:rPr>
        <w:drawing>
          <wp:inline distT="0" distB="0" distL="0" distR="0" wp14:anchorId="7C54E40A" wp14:editId="3F7121BC">
            <wp:extent cx="1943735" cy="2581275"/>
            <wp:effectExtent l="19050" t="19050" r="18415" b="28575"/>
            <wp:docPr id="386" name="Picture 386" descr="Photo of t-shirt bag with a piece of grided graph paper inserted between the handles.  The graph paper is used to calculate the cutout area of the bag." title="Figure 4-1. T-Shirt B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7" name="Plastics Figure 1b-cropp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43735" cy="2581275"/>
                    </a:xfrm>
                    <a:prstGeom prst="rect">
                      <a:avLst/>
                    </a:prstGeom>
                    <a:ln>
                      <a:solidFill>
                        <a:schemeClr val="tx1"/>
                      </a:solidFill>
                    </a:ln>
                  </pic:spPr>
                </pic:pic>
              </a:graphicData>
            </a:graphic>
          </wp:inline>
        </w:drawing>
      </w:r>
    </w:p>
    <w:p w14:paraId="10CD9CF4" w14:textId="5089D6B7" w:rsidR="006C307D" w:rsidRDefault="006C307D" w:rsidP="006C307D">
      <w:pPr>
        <w:spacing w:after="240"/>
      </w:pPr>
    </w:p>
    <w:p w14:paraId="05B2E7E3" w14:textId="0BD1E134" w:rsidR="006C307D" w:rsidRDefault="006B611A" w:rsidP="006C307D">
      <w:pPr>
        <w:spacing w:after="240"/>
      </w:pPr>
      <w:r>
        <w:rPr>
          <w:noProof/>
          <w:sz w:val="20"/>
        </w:rPr>
        <w:lastRenderedPageBreak/>
        <mc:AlternateContent>
          <mc:Choice Requires="wps">
            <w:drawing>
              <wp:anchor distT="0" distB="0" distL="114300" distR="114300" simplePos="0" relativeHeight="251652170" behindDoc="0" locked="0" layoutInCell="1" allowOverlap="1" wp14:anchorId="40BFC957" wp14:editId="53F2F76E">
                <wp:simplePos x="0" y="0"/>
                <wp:positionH relativeFrom="margin">
                  <wp:posOffset>1484142</wp:posOffset>
                </wp:positionH>
                <wp:positionV relativeFrom="page">
                  <wp:posOffset>5254283</wp:posOffset>
                </wp:positionV>
                <wp:extent cx="3706836" cy="372794"/>
                <wp:effectExtent l="0" t="0" r="8255" b="8255"/>
                <wp:wrapNone/>
                <wp:docPr id="25099" name="Text Box 25099"/>
                <wp:cNvGraphicFramePr/>
                <a:graphic xmlns:a="http://schemas.openxmlformats.org/drawingml/2006/main">
                  <a:graphicData uri="http://schemas.microsoft.com/office/word/2010/wordprocessingShape">
                    <wps:wsp>
                      <wps:cNvSpPr txBox="1"/>
                      <wps:spPr>
                        <a:xfrm>
                          <a:off x="0" y="0"/>
                          <a:ext cx="3706836" cy="372794"/>
                        </a:xfrm>
                        <a:prstGeom prst="rect">
                          <a:avLst/>
                        </a:prstGeom>
                        <a:solidFill>
                          <a:schemeClr val="lt1"/>
                        </a:solidFill>
                        <a:ln w="6350">
                          <a:noFill/>
                        </a:ln>
                      </wps:spPr>
                      <wps:txbx>
                        <w:txbxContent>
                          <w:p w14:paraId="6DF3C525" w14:textId="4E8F8FB6" w:rsidR="00792C9F" w:rsidRPr="0064084A" w:rsidRDefault="00792C9F" w:rsidP="00917794">
                            <w:pPr>
                              <w:pStyle w:val="FigureTitle"/>
                              <w:rPr>
                                <w:b w:val="0"/>
                              </w:rPr>
                            </w:pPr>
                            <w:r w:rsidRPr="00DD00DC">
                              <w:rPr>
                                <w:sz w:val="20"/>
                              </w:rPr>
                              <w:t xml:space="preserve">Figure 4-2.  Polyethylene </w:t>
                            </w:r>
                            <w:r w:rsidRPr="00917794">
                              <w:t>Bag</w:t>
                            </w:r>
                            <w:r w:rsidRPr="00DD00DC">
                              <w:rPr>
                                <w:sz w:val="20"/>
                              </w:rPr>
                              <w:t xml:space="preserve"> Outline on Graph</w:t>
                            </w:r>
                            <w:r>
                              <w:t xml:space="preserve"> Paper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FC957" id="Text Box 25099" o:spid="_x0000_s1028" type="#_x0000_t202" style="position:absolute;margin-left:116.85pt;margin-top:413.7pt;width:291.9pt;height:29.35pt;z-index:25165217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" fillcolor="white [3201]" stroked="f" strokeweight=".5pt">
                <v:textbox>
                  <w:txbxContent>
                    <w:p w14:paraId="6DF3C525" w14:textId="4E8F8FB6" w:rsidR="00792C9F" w:rsidRPr="0064084A" w:rsidRDefault="00792C9F" w:rsidP="00917794">
                      <w:pPr>
                        <w:pStyle w:val="FigureTitle"/>
                        <w:rPr>
                          <w:b w:val="0"/>
                        </w:rPr>
                      </w:pPr>
                      <w:r w:rsidRPr="00DD00DC">
                        <w:rPr>
                          <w:sz w:val="20"/>
                        </w:rPr>
                        <w:t xml:space="preserve">Figure 4-2.  Polyethylene </w:t>
                      </w:r>
                      <w:r w:rsidRPr="00917794">
                        <w:t>Bag</w:t>
                      </w:r>
                      <w:r w:rsidRPr="00DD00DC">
                        <w:rPr>
                          <w:sz w:val="20"/>
                        </w:rPr>
                        <w:t xml:space="preserve"> Outline on Graph</w:t>
                      </w:r>
                      <w:r>
                        <w:t xml:space="preserve"> Paper </w:t>
                      </w:r>
                    </w:p>
                  </w:txbxContent>
                </v:textbox>
                <w10:wrap anchorx="margin" anchory="page"/>
              </v:shape>
            </w:pict>
          </mc:Fallback>
        </mc:AlternateContent>
      </w:r>
      <w:r w:rsidR="006E17A2">
        <w:rPr>
          <w:noProof/>
        </w:rPr>
        <w:drawing>
          <wp:inline distT="0" distB="0" distL="0" distR="0" wp14:anchorId="46D0CC1B" wp14:editId="25BE605B">
            <wp:extent cx="5502855" cy="4313799"/>
            <wp:effectExtent l="19050" t="19050" r="22225" b="10795"/>
            <wp:docPr id="25101" name="Picture 25101" descr="Graphic showing the outline of the body of a polyethylene bag on graph paper.  It exhibits the method of taking measurements to determine the area of the bag." title="Figure 4-2. Polyethylene Bag Outline on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01" name="Plastics Figure 2.png"/>
                    <pic:cNvPicPr/>
                  </pic:nvPicPr>
                  <pic:blipFill>
                    <a:blip r:embed="rId13">
                      <a:extLst>
                        <a:ext uri="{28A0092B-C50C-407E-A947-70E740481C1C}">
                          <a14:useLocalDpi xmlns:a14="http://schemas.microsoft.com/office/drawing/2010/main" val="0"/>
                        </a:ext>
                      </a:extLst>
                    </a:blip>
                    <a:stretch>
                      <a:fillRect/>
                    </a:stretch>
                  </pic:blipFill>
                  <pic:spPr>
                    <a:xfrm>
                      <a:off x="0" y="0"/>
                      <a:ext cx="5515680" cy="4323853"/>
                    </a:xfrm>
                    <a:prstGeom prst="rect">
                      <a:avLst/>
                    </a:prstGeom>
                    <a:ln w="19050">
                      <a:solidFill>
                        <a:schemeClr val="bg1">
                          <a:lumMod val="85000"/>
                        </a:schemeClr>
                      </a:solidFill>
                    </a:ln>
                  </pic:spPr>
                </pic:pic>
              </a:graphicData>
            </a:graphic>
          </wp:inline>
        </w:drawing>
      </w:r>
    </w:p>
    <w:p w14:paraId="7109615D" w14:textId="26D31B7A" w:rsidR="006C307D" w:rsidRDefault="006C307D" w:rsidP="00DD00DC">
      <w:pPr>
        <w:spacing w:after="240"/>
      </w:pPr>
    </w:p>
    <w:p w14:paraId="0267B280" w14:textId="3E663F9A" w:rsidR="00233E96" w:rsidRPr="00820606" w:rsidRDefault="00236104" w:rsidP="006B611A">
      <w:pPr>
        <w:tabs>
          <w:tab w:val="left" w:pos="360"/>
        </w:tabs>
        <w:spacing w:after="120"/>
        <w:ind w:left="1080" w:hanging="360"/>
      </w:pPr>
      <w:r>
        <w:rPr>
          <w:b/>
        </w:rPr>
        <w:tab/>
      </w:r>
      <w:r>
        <w:rPr>
          <w:b/>
        </w:rPr>
        <w:tab/>
      </w:r>
      <w:r w:rsidRPr="00820606">
        <w:rPr>
          <w:b/>
        </w:rPr>
        <w:t>Example</w:t>
      </w:r>
      <w:r w:rsidRPr="0064084A">
        <w:t>:</w:t>
      </w:r>
      <w:r>
        <w:t xml:space="preserve">  </w:t>
      </w:r>
    </w:p>
    <w:p w14:paraId="4BED2769" w14:textId="26009F30" w:rsidR="001C48CD" w:rsidRPr="00820606" w:rsidRDefault="001C48CD" w:rsidP="00917794">
      <w:pPr>
        <w:pStyle w:val="ListBullet5"/>
      </w:pPr>
      <w:r w:rsidRPr="00820606">
        <w:t xml:space="preserve">To find the </w:t>
      </w:r>
      <w:r w:rsidRPr="00917794">
        <w:t>total</w:t>
      </w:r>
      <w:r w:rsidRPr="00820606">
        <w:t xml:space="preserve"> area of the </w:t>
      </w:r>
      <w:r w:rsidR="00EA7EB1" w:rsidRPr="00820606">
        <w:t>cutout</w:t>
      </w:r>
      <w:r w:rsidRPr="00820606">
        <w:t xml:space="preserve">, determine the area for the four-layer region and the area for the two-layer region and add them together. </w:t>
      </w:r>
    </w:p>
    <w:p w14:paraId="7DD11F4D" w14:textId="71E0153A" w:rsidR="001C48CD" w:rsidRPr="0064084A" w:rsidRDefault="0048157F" w:rsidP="00917794">
      <w:pPr>
        <w:pStyle w:val="BodyStyle-5"/>
      </w:pPr>
      <w:r>
        <w:t>Four</w:t>
      </w:r>
      <w:r w:rsidR="001C48CD" w:rsidRPr="0064084A">
        <w:t>-Layer Area:</w:t>
      </w:r>
      <w:r w:rsidR="001F7C67">
        <w:t xml:space="preserve"> </w:t>
      </w:r>
      <w:r w:rsidR="001C48CD" w:rsidRPr="0064084A">
        <w:t xml:space="preserve"> 4 [(6 × 20) + 64 additional boxes]</w:t>
      </w:r>
      <w:r w:rsidR="00744451">
        <w:t> ÷ </w:t>
      </w:r>
      <w:r w:rsidR="00B14A90">
        <w:t>16 squares/</w:t>
      </w:r>
      <w:r w:rsidR="001C48CD" w:rsidRPr="0064084A">
        <w:t>sq in = 46 sq in</w:t>
      </w:r>
    </w:p>
    <w:p w14:paraId="5AAADB43" w14:textId="0508BBA9" w:rsidR="001C48CD" w:rsidRPr="0064084A" w:rsidRDefault="0048157F" w:rsidP="00460C7D">
      <w:pPr>
        <w:pStyle w:val="BodyStyle-5"/>
        <w:spacing w:after="0"/>
      </w:pPr>
      <w:r w:rsidRPr="007B1992">
        <w:t>Two</w:t>
      </w:r>
      <w:r w:rsidR="001C48CD" w:rsidRPr="0064084A">
        <w:t>-Layer Area:</w:t>
      </w:r>
      <w:r w:rsidR="001F7C67">
        <w:t xml:space="preserve"> </w:t>
      </w:r>
      <w:r w:rsidR="001C48CD" w:rsidRPr="0064084A">
        <w:t xml:space="preserve"> 2 [(21 × 20) +</w:t>
      </w:r>
      <w:r w:rsidRPr="007B1992">
        <w:t> </w:t>
      </w:r>
      <w:r w:rsidR="001C48CD" w:rsidRPr="0064084A">
        <w:t>28 additional boxe</w:t>
      </w:r>
      <w:r w:rsidR="001C48CD" w:rsidRPr="007B1992">
        <w:t>s]</w:t>
      </w:r>
      <w:r w:rsidR="00B14A90">
        <w:t xml:space="preserve"> ÷ </w:t>
      </w:r>
      <w:r w:rsidR="001C48CD" w:rsidRPr="007B1992">
        <w:t>16 square</w:t>
      </w:r>
      <w:r w:rsidR="00B14A90">
        <w:t>s</w:t>
      </w:r>
      <w:r w:rsidR="001C48CD" w:rsidRPr="007B1992">
        <w:t>/sq in = 56 sq in</w:t>
      </w:r>
    </w:p>
    <w:p w14:paraId="67AA70C7" w14:textId="57864CA8" w:rsidR="001C48CD" w:rsidRPr="0064084A" w:rsidRDefault="001C48CD" w:rsidP="00917794">
      <w:pPr>
        <w:pStyle w:val="BodyStyle-5"/>
      </w:pPr>
      <w:r w:rsidRPr="0064084A">
        <w:t xml:space="preserve">The area of the </w:t>
      </w:r>
      <w:r w:rsidR="00EA7EB1">
        <w:t>cutout</w:t>
      </w:r>
      <w:r w:rsidRPr="0064084A">
        <w:t xml:space="preserve"> = </w:t>
      </w:r>
      <w:r w:rsidRPr="007B1992">
        <w:t>46 sq in + 56 sq in = 102 sq in</w:t>
      </w:r>
    </w:p>
    <w:p w14:paraId="4F01C391" w14:textId="4F05DCF7" w:rsidR="0009328B" w:rsidRPr="00787BF1" w:rsidRDefault="001C48CD" w:rsidP="00917794">
      <w:pPr>
        <w:pStyle w:val="ListBullet5"/>
        <w:rPr>
          <w:i/>
          <w:iCs/>
        </w:rPr>
      </w:pPr>
      <w:r w:rsidRPr="00820606">
        <w:rPr>
          <w:i/>
          <w:iCs/>
        </w:rPr>
        <w:t xml:space="preserve">If the total area for the bags prior to </w:t>
      </w:r>
      <w:r w:rsidR="00EA7EB1" w:rsidRPr="00820606">
        <w:rPr>
          <w:i/>
          <w:iCs/>
        </w:rPr>
        <w:t>cutout</w:t>
      </w:r>
      <w:r w:rsidRPr="00820606">
        <w:rPr>
          <w:i/>
          <w:iCs/>
        </w:rPr>
        <w:t xml:space="preserve"> is 836 sq in, then the percentage of the </w:t>
      </w:r>
      <w:r w:rsidR="00EA7EB1" w:rsidRPr="00820606">
        <w:rPr>
          <w:i/>
          <w:iCs/>
        </w:rPr>
        <w:t>cutout</w:t>
      </w:r>
      <w:r w:rsidRPr="00820606">
        <w:rPr>
          <w:i/>
          <w:iCs/>
        </w:rPr>
        <w:t xml:space="preserve"> is 12.2</w:t>
      </w:r>
      <w:r w:rsidR="003B3848" w:rsidRPr="00820606">
        <w:rPr>
          <w:i/>
          <w:iCs/>
        </w:rPr>
        <w:t xml:space="preserve"> </w:t>
      </w:r>
      <w:r w:rsidRPr="00820606">
        <w:rPr>
          <w:i/>
          <w:iCs/>
        </w:rPr>
        <w:t>%, (102 sq in ÷ 836 sq in = 0.1220 × 100)</w:t>
      </w:r>
    </w:p>
    <w:p w14:paraId="1E36B57E" w14:textId="1D7B36F7" w:rsidR="001C48CD" w:rsidRPr="0040275F" w:rsidRDefault="001C48CD" w:rsidP="00917794">
      <w:pPr>
        <w:pStyle w:val="ListBullet5"/>
        <w:rPr>
          <w:i/>
          <w:iCs/>
        </w:rPr>
      </w:pPr>
      <w:r w:rsidRPr="00820606">
        <w:rPr>
          <w:i/>
          <w:iCs/>
        </w:rPr>
        <w:t>Multiply the theoretical weight by 12.2</w:t>
      </w:r>
      <w:r w:rsidR="0048157F" w:rsidRPr="00820606">
        <w:rPr>
          <w:i/>
          <w:iCs/>
        </w:rPr>
        <w:t> </w:t>
      </w:r>
      <w:r w:rsidRPr="00820606">
        <w:rPr>
          <w:i/>
          <w:iCs/>
        </w:rPr>
        <w:t xml:space="preserve">% to determine the weight of the </w:t>
      </w:r>
      <w:r w:rsidR="00EA7EB1" w:rsidRPr="00820606">
        <w:rPr>
          <w:i/>
          <w:iCs/>
        </w:rPr>
        <w:t>cutout</w:t>
      </w:r>
      <w:r w:rsidRPr="00820606">
        <w:rPr>
          <w:i/>
          <w:iCs/>
        </w:rPr>
        <w:t xml:space="preserve"> for the bags, then subtract </w:t>
      </w:r>
      <w:r w:rsidRPr="0040275F">
        <w:rPr>
          <w:i/>
          <w:iCs/>
        </w:rPr>
        <w:t>this from the target net weight to determine the weight of the bags.</w:t>
      </w:r>
    </w:p>
    <w:p w14:paraId="01E85041" w14:textId="77777777" w:rsidR="000161A2" w:rsidRDefault="001C48CD" w:rsidP="00917794">
      <w:pPr>
        <w:pStyle w:val="BodyTextFirstIndent5"/>
      </w:pPr>
      <w:r w:rsidRPr="0064084A">
        <w:t>If the calculated target net weight for a box of bags is 11.57</w:t>
      </w:r>
      <w:r w:rsidR="00C4208B" w:rsidRPr="00C441EA">
        <w:t> </w:t>
      </w:r>
      <w:proofErr w:type="spellStart"/>
      <w:r w:rsidR="00C4208B" w:rsidRPr="00C441EA">
        <w:t>lb</w:t>
      </w:r>
      <w:proofErr w:type="spellEnd"/>
      <w:r w:rsidR="00C4208B" w:rsidRPr="00C441EA">
        <w:t>, then 12.2 </w:t>
      </w:r>
      <w:r w:rsidRPr="0064084A">
        <w:t>% would weigh 1.41</w:t>
      </w:r>
      <w:r w:rsidR="00C4208B" w:rsidRPr="00C441EA">
        <w:t> </w:t>
      </w:r>
      <w:proofErr w:type="spellStart"/>
      <w:r w:rsidRPr="0064084A">
        <w:t>lb</w:t>
      </w:r>
      <w:proofErr w:type="spellEnd"/>
      <w:r w:rsidRPr="0064084A">
        <w:t xml:space="preserve"> (11.57</w:t>
      </w:r>
      <w:r w:rsidR="00C4208B" w:rsidRPr="00C441EA">
        <w:t> </w:t>
      </w:r>
      <w:proofErr w:type="spellStart"/>
      <w:r w:rsidRPr="0064084A">
        <w:t>lb</w:t>
      </w:r>
      <w:proofErr w:type="spellEnd"/>
      <w:r w:rsidRPr="0064084A">
        <w:t xml:space="preserve"> × 12.2</w:t>
      </w:r>
      <w:r w:rsidR="00C4208B" w:rsidRPr="00C441EA">
        <w:t> </w:t>
      </w:r>
      <w:r w:rsidRPr="0064084A">
        <w:t>% = 1.41</w:t>
      </w:r>
      <w:r w:rsidR="00C4208B" w:rsidRPr="00C441EA">
        <w:t> </w:t>
      </w:r>
      <w:proofErr w:type="spellStart"/>
      <w:r w:rsidR="0048157F" w:rsidRPr="0064084A">
        <w:t>lb</w:t>
      </w:r>
      <w:proofErr w:type="spellEnd"/>
      <w:r w:rsidR="0048157F" w:rsidRPr="0064084A">
        <w:t xml:space="preserve">).  </w:t>
      </w:r>
    </w:p>
    <w:p w14:paraId="33DD6503" w14:textId="6D1CB8BE" w:rsidR="001C48CD" w:rsidRPr="0064084A" w:rsidRDefault="001C48CD" w:rsidP="00DF0633">
      <w:pPr>
        <w:pStyle w:val="BodyTextFirstIndent5-NoSpace"/>
      </w:pPr>
      <w:r w:rsidRPr="0064084A">
        <w:t>Therefore, the target net weight of the product</w:t>
      </w:r>
      <w:r w:rsidR="00C4208B" w:rsidRPr="00C441EA">
        <w:t xml:space="preserve"> is:  </w:t>
      </w:r>
      <w:r w:rsidRPr="0064084A">
        <w:t xml:space="preserve">11.57 </w:t>
      </w:r>
      <w:proofErr w:type="spellStart"/>
      <w:r w:rsidRPr="0064084A">
        <w:t>lb</w:t>
      </w:r>
      <w:proofErr w:type="spellEnd"/>
      <w:r w:rsidRPr="0064084A">
        <w:t xml:space="preserve"> </w:t>
      </w:r>
      <w:r w:rsidR="00C4208B" w:rsidRPr="00C441EA">
        <w:t>−</w:t>
      </w:r>
      <w:r w:rsidRPr="0064084A">
        <w:t xml:space="preserve"> 1.41 </w:t>
      </w:r>
      <w:proofErr w:type="spellStart"/>
      <w:r w:rsidRPr="0064084A">
        <w:t>lb</w:t>
      </w:r>
      <w:proofErr w:type="spellEnd"/>
      <w:r w:rsidRPr="0064084A">
        <w:t xml:space="preserve"> = 10.16 </w:t>
      </w:r>
      <w:proofErr w:type="spellStart"/>
      <w:r w:rsidRPr="0064084A">
        <w:t>lb</w:t>
      </w:r>
      <w:proofErr w:type="spellEnd"/>
    </w:p>
    <w:p w14:paraId="4F78ED72" w14:textId="2CE03D3F" w:rsidR="001C48CD" w:rsidRPr="00A97ABE" w:rsidRDefault="001C48CD" w:rsidP="000145F0">
      <w:pPr>
        <w:spacing w:before="60"/>
      </w:pPr>
      <w:r w:rsidRPr="0064084A">
        <w:t>(Added 2017)</w:t>
      </w:r>
    </w:p>
    <w:p w14:paraId="583A0DD7" w14:textId="5FF1FD8A" w:rsidR="005058DB" w:rsidRPr="00CA1805" w:rsidRDefault="005058DB" w:rsidP="00A55232">
      <w:pPr>
        <w:pStyle w:val="Heading3"/>
        <w:numPr>
          <w:ilvl w:val="2"/>
          <w:numId w:val="2"/>
        </w:numPr>
      </w:pPr>
      <w:bookmarkStart w:id="475" w:name="_Toc111622886"/>
      <w:bookmarkStart w:id="476" w:name="_Toc176945872"/>
      <w:r w:rsidRPr="00CA1805">
        <w:lastRenderedPageBreak/>
        <w:t>Evaluation of Results</w:t>
      </w:r>
      <w:bookmarkEnd w:id="475"/>
      <w:bookmarkEnd w:id="476"/>
    </w:p>
    <w:p w14:paraId="4631D788" w14:textId="13A6F946" w:rsidR="00401851" w:rsidRPr="00AE0622" w:rsidRDefault="005058DB" w:rsidP="00695D4D">
      <w:pPr>
        <w:pStyle w:val="List4"/>
        <w:numPr>
          <w:ilvl w:val="0"/>
          <w:numId w:val="51"/>
        </w:numPr>
      </w:pPr>
      <w:bookmarkStart w:id="477" w:name="_Toc111622887"/>
      <w:r w:rsidRPr="00AE0622">
        <w:t>I</w:t>
      </w:r>
      <w:r w:rsidR="00320FC4" w:rsidRPr="00AE0622">
        <w:t xml:space="preserve">ndividual </w:t>
      </w:r>
      <w:r w:rsidR="00E878F7" w:rsidRPr="00AE0622">
        <w:t>T</w:t>
      </w:r>
      <w:r w:rsidR="00320FC4" w:rsidRPr="00AE0622">
        <w:t>hickness</w:t>
      </w:r>
      <w:bookmarkEnd w:id="467"/>
      <w:bookmarkEnd w:id="468"/>
      <w:bookmarkEnd w:id="469"/>
      <w:bookmarkEnd w:id="470"/>
      <w:bookmarkEnd w:id="471"/>
      <w:bookmarkEnd w:id="472"/>
      <w:bookmarkEnd w:id="473"/>
      <w:bookmarkEnd w:id="474"/>
      <w:bookmarkEnd w:id="477"/>
      <w:r w:rsidR="00FF5F11" w:rsidRPr="00AE0622">
        <w:t xml:space="preserve"> </w:t>
      </w:r>
    </w:p>
    <w:p w14:paraId="012661DD" w14:textId="72E20C40" w:rsidR="00401851" w:rsidRPr="00B075AD" w:rsidRDefault="00810832" w:rsidP="004C792A">
      <w:pPr>
        <w:pStyle w:val="BodyTextIndent-NoSpace"/>
      </w:pPr>
      <w:r w:rsidRPr="00E878F7">
        <w:rPr>
          <w:b/>
        </w:rPr>
        <w:t>Note:</w:t>
      </w:r>
      <w:r w:rsidRPr="00401851">
        <w:t xml:space="preserve">  </w:t>
      </w:r>
      <w:r w:rsidR="000416FA" w:rsidRPr="00401851">
        <w:t xml:space="preserve">Refer to Appendix A, Table 2-10. </w:t>
      </w:r>
      <w:r w:rsidR="0069286D">
        <w:t>“</w:t>
      </w:r>
      <w:r w:rsidR="000416FA" w:rsidRPr="00401851">
        <w:t>Exceptions to the</w:t>
      </w:r>
      <w:r w:rsidR="00C30581">
        <w:t xml:space="preserve"> Maximum Allowable Variations (M</w:t>
      </w:r>
      <w:r w:rsidR="000416FA" w:rsidRPr="00401851">
        <w:t>AVs</w:t>
      </w:r>
      <w:r w:rsidR="00C30581">
        <w:t>)</w:t>
      </w:r>
      <w:r w:rsidR="000416FA" w:rsidRPr="00401851">
        <w:t xml:space="preserve"> for Textiles, Polyethylene Sheeting and Film</w:t>
      </w:r>
      <w:r w:rsidR="005479EE" w:rsidRPr="005479EE">
        <w:fldChar w:fldCharType="begin"/>
      </w:r>
      <w:r w:rsidR="005479EE" w:rsidRPr="005479EE">
        <w:instrText xml:space="preserve"> XE "Polyethylene Sheeting:Individual Thickness" </w:instrText>
      </w:r>
      <w:r w:rsidR="005479EE" w:rsidRPr="005479EE">
        <w:fldChar w:fldCharType="end"/>
      </w:r>
      <w:r w:rsidR="000416FA" w:rsidRPr="00401851">
        <w:t>, Mulch and Soil Labeled by Volume, Packaged Firewood</w:t>
      </w:r>
      <w:r w:rsidR="00C30581">
        <w:t xml:space="preserve"> and Stovewood Labeled by Volume</w:t>
      </w:r>
      <w:r w:rsidR="000416FA" w:rsidRPr="00401851">
        <w:t>, and Packages Labeled by Count with 50 Items or Fewer</w:t>
      </w:r>
      <w:r w:rsidR="000416FA" w:rsidRPr="00B075AD">
        <w:t>,</w:t>
      </w:r>
      <w:r w:rsidR="000416FA" w:rsidRPr="003E21D2">
        <w:t xml:space="preserve"> </w:t>
      </w:r>
      <w:r w:rsidR="000416FA" w:rsidRPr="00171874">
        <w:t>and Specific Agricultural Seeds Labeled by Count</w:t>
      </w:r>
      <w:r w:rsidR="000416FA" w:rsidRPr="003E21D2">
        <w:t>.</w:t>
      </w:r>
      <w:r w:rsidR="0069286D">
        <w:t>”</w:t>
      </w:r>
    </w:p>
    <w:p w14:paraId="38850C84" w14:textId="77777777" w:rsidR="000416FA" w:rsidRPr="00401851" w:rsidRDefault="00EF3AB6" w:rsidP="004C792A">
      <w:pPr>
        <w:pStyle w:val="BodyTextIndent"/>
      </w:pPr>
      <w:r w:rsidRPr="00401851">
        <w:t xml:space="preserve">(Amended </w:t>
      </w:r>
      <w:r w:rsidR="00A07440" w:rsidRPr="00401851">
        <w:t>2010</w:t>
      </w:r>
      <w:r w:rsidRPr="00401851">
        <w:t>)</w:t>
      </w:r>
    </w:p>
    <w:p w14:paraId="633DE464" w14:textId="3BC7BE7C" w:rsidR="00320FC4" w:rsidRPr="001F66BB" w:rsidRDefault="00B30318" w:rsidP="004C792A">
      <w:pPr>
        <w:pStyle w:val="ListBullet4"/>
        <w:tabs>
          <w:tab w:val="clear" w:pos="1440"/>
          <w:tab w:val="num" w:pos="1080"/>
        </w:tabs>
        <w:ind w:left="1080"/>
      </w:pPr>
      <w:r>
        <w:t xml:space="preserve">On polyethylene with a declared thickness greater than 25 </w:t>
      </w:r>
      <w:r w:rsidR="00320FC4" w:rsidRPr="001F66BB">
        <w:t>µm (1 mil</w:t>
      </w:r>
      <w:r w:rsidR="000416FA" w:rsidRPr="001F66BB">
        <w:t xml:space="preserve"> or 0.001 in</w:t>
      </w:r>
      <w:r w:rsidR="00320FC4" w:rsidRPr="001F66BB">
        <w:t>)</w:t>
      </w:r>
      <w:r>
        <w:t xml:space="preserve">:  an </w:t>
      </w:r>
      <w:r w:rsidR="000416FA" w:rsidRPr="001F66BB">
        <w:t>individual thickness measured may be up to 20 % less than</w:t>
      </w:r>
      <w:r w:rsidR="00E32290" w:rsidRPr="001F66BB">
        <w:t xml:space="preserve"> </w:t>
      </w:r>
      <w:r w:rsidR="00320FC4" w:rsidRPr="001F66BB">
        <w:t xml:space="preserve">the </w:t>
      </w:r>
      <w:r>
        <w:t>declared</w:t>
      </w:r>
      <w:r w:rsidR="00320FC4" w:rsidRPr="001F66BB">
        <w:t xml:space="preserve"> thickness.</w:t>
      </w:r>
    </w:p>
    <w:p w14:paraId="586FBDB9" w14:textId="01114875" w:rsidR="00320FC4" w:rsidRPr="001F66BB" w:rsidRDefault="00113C6A" w:rsidP="004C792A">
      <w:pPr>
        <w:pStyle w:val="ListBullet4"/>
        <w:tabs>
          <w:tab w:val="clear" w:pos="1440"/>
          <w:tab w:val="num" w:pos="1080"/>
        </w:tabs>
        <w:ind w:left="1080"/>
      </w:pPr>
      <w:r>
        <w:t>On</w:t>
      </w:r>
      <w:r w:rsidRPr="001F66BB">
        <w:t xml:space="preserve"> </w:t>
      </w:r>
      <w:r w:rsidR="00320FC4" w:rsidRPr="001F66BB">
        <w:t>polyethylene</w:t>
      </w:r>
      <w:r w:rsidR="004C39E6">
        <w:t xml:space="preserve"> with</w:t>
      </w:r>
      <w:r w:rsidR="00320FC4" w:rsidRPr="001F66BB">
        <w:t xml:space="preserve"> labeled</w:t>
      </w:r>
      <w:r w:rsidR="004C39E6">
        <w:t xml:space="preserve"> thickness</w:t>
      </w:r>
      <w:r w:rsidR="00320FC4" w:rsidRPr="001F66BB">
        <w:t xml:space="preserve"> less than </w:t>
      </w:r>
      <w:r w:rsidR="00E32290" w:rsidRPr="001F66BB">
        <w:t xml:space="preserve">or equal to </w:t>
      </w:r>
      <w:r w:rsidR="00320FC4" w:rsidRPr="001F66BB">
        <w:t>25 µm (1 mil</w:t>
      </w:r>
      <w:r w:rsidR="000416FA" w:rsidRPr="001F66BB">
        <w:t xml:space="preserve"> or 0.001 in</w:t>
      </w:r>
      <w:r w:rsidR="00320FC4" w:rsidRPr="001F66BB">
        <w:t>)</w:t>
      </w:r>
      <w:r w:rsidR="000416FA" w:rsidRPr="001F66BB">
        <w:t>,</w:t>
      </w:r>
      <w:r w:rsidR="00320FC4" w:rsidRPr="001F66BB">
        <w:t xml:space="preserve"> </w:t>
      </w:r>
      <w:r w:rsidR="000416FA" w:rsidRPr="001F66BB">
        <w:t>individual thickness measurements may be up to 35 % below the</w:t>
      </w:r>
      <w:r w:rsidR="00E32290" w:rsidRPr="001F66BB">
        <w:t xml:space="preserve"> l</w:t>
      </w:r>
      <w:r w:rsidR="00320FC4" w:rsidRPr="001F66BB">
        <w:t>abeled thickness.</w:t>
      </w:r>
    </w:p>
    <w:p w14:paraId="51CE438A" w14:textId="6B6A8F0A" w:rsidR="00320FC4" w:rsidRPr="00D033C4" w:rsidRDefault="00320FC4" w:rsidP="004C792A">
      <w:pPr>
        <w:pStyle w:val="BodyTextIndent"/>
      </w:pPr>
      <w:r w:rsidRPr="00D033C4">
        <w:t>Count the number of values that are smaller than specified MAVs (0.8</w:t>
      </w:r>
      <w:r w:rsidR="0032641B" w:rsidRPr="00D033C4">
        <w:t> </w:t>
      </w:r>
      <w:r w:rsidR="00DD4B12" w:rsidRPr="00C44314">
        <w:rPr>
          <w:color w:val="auto"/>
        </w:rPr>
        <w:t>×</w:t>
      </w:r>
      <w:r w:rsidRPr="00D033C4">
        <w:t xml:space="preserve"> labeled thickness if 25 µm [1 mil] or greater or 0.65 </w:t>
      </w:r>
      <w:r w:rsidR="00DD4B12" w:rsidRPr="00D033C4">
        <w:t>×</w:t>
      </w:r>
      <w:r w:rsidRPr="00D033C4">
        <w:t xml:space="preserve"> labeled thickness, if less than 25 µm [1 mil]).</w:t>
      </w:r>
      <w:r w:rsidR="0032641B" w:rsidRPr="00D033C4">
        <w:t xml:space="preserve"> </w:t>
      </w:r>
      <w:r w:rsidRPr="00D033C4">
        <w:t xml:space="preserve"> If the number of values that fail to meet the thickness requirement exceeds the number of MAVs permitted for the sample size, the lot fails to conform to requirements.  No further testing of the lot is necessary.  If the number of MAVs for thickness measurements is less than or equal to the number permitted for the sample size, go on to Evaluation of Results – Average Thickness.</w:t>
      </w:r>
    </w:p>
    <w:p w14:paraId="7101DD19" w14:textId="71283224" w:rsidR="00320FC4" w:rsidRPr="00AE0622" w:rsidRDefault="00B76C14" w:rsidP="000145F0">
      <w:pPr>
        <w:pStyle w:val="List4"/>
      </w:pPr>
      <w:bookmarkStart w:id="478" w:name="_Toc486756496"/>
      <w:bookmarkStart w:id="479" w:name="_Toc487505022"/>
      <w:bookmarkStart w:id="480" w:name="_Toc237353982"/>
      <w:bookmarkStart w:id="481" w:name="_Toc237415776"/>
      <w:bookmarkStart w:id="482" w:name="_Toc237416750"/>
      <w:bookmarkStart w:id="483" w:name="_Toc237429128"/>
      <w:bookmarkStart w:id="484" w:name="_Toc291667341"/>
      <w:bookmarkStart w:id="485" w:name="_Toc111622888"/>
      <w:r w:rsidRPr="00AE0622">
        <w:t>A</w:t>
      </w:r>
      <w:r w:rsidR="00320FC4" w:rsidRPr="00AE0622">
        <w:t xml:space="preserve">verage </w:t>
      </w:r>
      <w:r w:rsidRPr="00AE0622">
        <w:t>T</w:t>
      </w:r>
      <w:r w:rsidR="00320FC4" w:rsidRPr="00AE0622">
        <w:t>hickness</w:t>
      </w:r>
      <w:bookmarkEnd w:id="478"/>
      <w:bookmarkEnd w:id="479"/>
      <w:bookmarkEnd w:id="480"/>
      <w:bookmarkEnd w:id="481"/>
      <w:bookmarkEnd w:id="482"/>
      <w:bookmarkEnd w:id="483"/>
      <w:bookmarkEnd w:id="484"/>
      <w:bookmarkEnd w:id="485"/>
    </w:p>
    <w:p w14:paraId="6F8BEB5C" w14:textId="26CCBFB1" w:rsidR="00320FC4" w:rsidRPr="001F66BB" w:rsidRDefault="00320FC4" w:rsidP="004C792A">
      <w:pPr>
        <w:pStyle w:val="BodyTextIndent-NoSpace"/>
      </w:pPr>
      <w:r w:rsidRPr="001F66BB">
        <w:t xml:space="preserve">The average thickness </w:t>
      </w:r>
      <w:r w:rsidR="00B76C14" w:rsidRPr="00B76C14">
        <w:rPr>
          <w:sz w:val="24"/>
          <w:lang w:val="x-none" w:eastAsia="x-none"/>
        </w:rPr>
        <w:fldChar w:fldCharType="begin"/>
      </w:r>
      <w:r w:rsidR="00B76C14" w:rsidRPr="00B76C14">
        <w:instrText xml:space="preserve"> XE "Polyethylene Sheeting:Average Thickness" </w:instrText>
      </w:r>
      <w:r w:rsidR="00B76C14" w:rsidRPr="00B76C14">
        <w:rPr>
          <w:sz w:val="24"/>
          <w:lang w:val="x-none" w:eastAsia="x-none"/>
        </w:rPr>
        <w:fldChar w:fldCharType="end"/>
      </w:r>
      <w:r w:rsidRPr="001F66BB">
        <w:t>for any single package should be at least 96 % of the labeled thickness</w:t>
      </w:r>
      <w:r w:rsidR="00810832" w:rsidRPr="001F66BB">
        <w:t xml:space="preserve">. </w:t>
      </w:r>
      <w:r w:rsidR="000416FA" w:rsidRPr="001F66BB">
        <w:t xml:space="preserve"> </w:t>
      </w:r>
      <w:r w:rsidR="00810832" w:rsidRPr="001F66BB">
        <w:t xml:space="preserve">This is an MAV of 4 % </w:t>
      </w:r>
      <w:r w:rsidR="000416FA" w:rsidRPr="001F66BB">
        <w:t xml:space="preserve">(refer to Appendix A, Table 2-10. </w:t>
      </w:r>
      <w:r w:rsidR="0069286D">
        <w:t>“</w:t>
      </w:r>
      <w:r w:rsidR="000416FA" w:rsidRPr="001F66BB">
        <w:t>Exceptions to the MAVs for Textiles, Polyethylene Sheeting and Film, Mulch and Soil Labeled by Volume, Packaged Firewood</w:t>
      </w:r>
      <w:r w:rsidR="008A5B63">
        <w:t xml:space="preserve"> and Stove Wood </w:t>
      </w:r>
      <w:r w:rsidR="008A5B63" w:rsidRPr="004C792A">
        <w:rPr>
          <w:szCs w:val="20"/>
        </w:rPr>
        <w:t>Labeled</w:t>
      </w:r>
      <w:r w:rsidR="008A5B63">
        <w:t xml:space="preserve"> by Volume</w:t>
      </w:r>
      <w:r w:rsidR="000416FA" w:rsidRPr="001F66BB">
        <w:t>, and Packages Labeled by Count with 50 Items or Fewer,</w:t>
      </w:r>
      <w:r w:rsidR="000416FA" w:rsidRPr="001F66BB">
        <w:rPr>
          <w:b/>
        </w:rPr>
        <w:t xml:space="preserve"> </w:t>
      </w:r>
      <w:r w:rsidR="000416FA" w:rsidRPr="00171874">
        <w:t>and Specific Agricultural Seeds Labeled by Count.</w:t>
      </w:r>
      <w:r w:rsidR="0069286D">
        <w:t>”</w:t>
      </w:r>
      <w:r w:rsidR="000416FA" w:rsidRPr="001F66BB">
        <w:t>)</w:t>
      </w:r>
      <w:r w:rsidR="00544436">
        <w:t xml:space="preserve">  </w:t>
      </w:r>
      <w:r w:rsidRPr="001F66BB">
        <w:t>Circle and count the number of package average thickness values that are smaller than</w:t>
      </w:r>
      <w:r w:rsidR="000E0564">
        <w:t> </w:t>
      </w:r>
      <w:r w:rsidRPr="001F66BB">
        <w:t>0.96</w:t>
      </w:r>
      <w:r w:rsidR="00544436">
        <w:t> </w:t>
      </w:r>
      <w:r w:rsidR="00DD4B12" w:rsidRPr="001F66BB">
        <w:t>×</w:t>
      </w:r>
      <w:r w:rsidR="00544436">
        <w:t> </w:t>
      </w:r>
      <w:r w:rsidRPr="001F66BB">
        <w:t>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w:t>
      </w:r>
      <w:r w:rsidR="00ED7CDE" w:rsidRPr="001F66BB">
        <w:t>7.</w:t>
      </w:r>
      <w:r w:rsidRPr="001F66BB">
        <w:t xml:space="preserve"> “</w:t>
      </w:r>
      <w:r w:rsidR="00113C6A">
        <w:t>Evaluate for Compliance</w:t>
      </w:r>
      <w:r w:rsidRPr="001F66BB">
        <w:fldChar w:fldCharType="begin"/>
      </w:r>
      <w:r w:rsidR="0032641B" w:rsidRPr="001F66BB">
        <w:instrText xml:space="preserve"> XE "Evaluating Results"</w:instrText>
      </w:r>
      <w:r w:rsidRPr="001F66BB">
        <w:instrText xml:space="preserve"> </w:instrText>
      </w:r>
      <w:r w:rsidRPr="001F66BB">
        <w:fldChar w:fldCharType="end"/>
      </w:r>
      <w:r w:rsidRPr="001F66BB">
        <w:t>”</w:t>
      </w:r>
      <w:r w:rsidRPr="001F66BB">
        <w:rPr>
          <w:rFonts w:ascii="Times New Roman Bold" w:hAnsi="Times New Roman Bold"/>
          <w:b/>
        </w:rPr>
        <w:t xml:space="preserve"> </w:t>
      </w:r>
      <w:r w:rsidRPr="001F66BB">
        <w:t>to determine if the lot meets the package requirements for average thickness.</w:t>
      </w:r>
    </w:p>
    <w:p w14:paraId="65D11C2F" w14:textId="77777777" w:rsidR="00320FC4" w:rsidRDefault="00EF3AB6" w:rsidP="004C792A">
      <w:pPr>
        <w:pStyle w:val="BodyTextIndent"/>
        <w:rPr>
          <w:szCs w:val="22"/>
        </w:rPr>
      </w:pPr>
      <w:r w:rsidRPr="001F66BB">
        <w:rPr>
          <w:szCs w:val="22"/>
        </w:rPr>
        <w:t xml:space="preserve">(Amended </w:t>
      </w:r>
      <w:r w:rsidR="00A07440" w:rsidRPr="004C792A">
        <w:t>2010</w:t>
      </w:r>
      <w:r w:rsidRPr="001F66BB">
        <w:rPr>
          <w:szCs w:val="22"/>
        </w:rPr>
        <w:t>)</w:t>
      </w:r>
    </w:p>
    <w:p w14:paraId="22332958" w14:textId="1CC53C4B" w:rsidR="00320FC4" w:rsidRPr="009D051E" w:rsidRDefault="00320FC4" w:rsidP="00A55232">
      <w:pPr>
        <w:pStyle w:val="Heading2"/>
      </w:pPr>
      <w:bookmarkStart w:id="486" w:name="_Toc486756497"/>
      <w:bookmarkStart w:id="487" w:name="_Toc487505023"/>
      <w:bookmarkStart w:id="488" w:name="_Toc237353983"/>
      <w:bookmarkStart w:id="489" w:name="_Toc237415777"/>
      <w:bookmarkStart w:id="490" w:name="_Toc237416751"/>
      <w:bookmarkStart w:id="491" w:name="_Toc237429129"/>
      <w:bookmarkStart w:id="492" w:name="_Toc291667342"/>
      <w:bookmarkStart w:id="493" w:name="_Toc464111625"/>
      <w:bookmarkStart w:id="494" w:name="_Toc464123904"/>
      <w:bookmarkStart w:id="495" w:name="_Toc111622889"/>
      <w:bookmarkStart w:id="496" w:name="_Toc176945873"/>
      <w:r w:rsidRPr="009D051E">
        <w:t xml:space="preserve">Packages </w:t>
      </w:r>
      <w:r w:rsidR="00B76C14" w:rsidRPr="009D051E">
        <w:t>L</w:t>
      </w:r>
      <w:r w:rsidR="003651F8" w:rsidRPr="009D051E">
        <w:t xml:space="preserve">abeled by </w:t>
      </w:r>
      <w:r w:rsidR="00B76C14" w:rsidRPr="009D051E">
        <w:t>L</w:t>
      </w:r>
      <w:r w:rsidRPr="009D051E">
        <w:t xml:space="preserve">inear or </w:t>
      </w:r>
      <w:r w:rsidR="00B76C14" w:rsidRPr="009D051E">
        <w:t>S</w:t>
      </w:r>
      <w:r w:rsidRPr="009D051E">
        <w:t>quare (</w:t>
      </w:r>
      <w:r w:rsidR="00655840" w:rsidRPr="009D051E">
        <w:t>A</w:t>
      </w:r>
      <w:r w:rsidRPr="009D051E">
        <w:t xml:space="preserve">rea) </w:t>
      </w:r>
      <w:r w:rsidR="00B76C14" w:rsidRPr="009D051E">
        <w:t>M</w:t>
      </w:r>
      <w:r w:rsidRPr="009D051E">
        <w:t>easure</w:t>
      </w:r>
      <w:bookmarkEnd w:id="486"/>
      <w:bookmarkEnd w:id="487"/>
      <w:bookmarkEnd w:id="488"/>
      <w:bookmarkEnd w:id="489"/>
      <w:bookmarkEnd w:id="490"/>
      <w:bookmarkEnd w:id="491"/>
      <w:bookmarkEnd w:id="492"/>
      <w:bookmarkEnd w:id="493"/>
      <w:bookmarkEnd w:id="494"/>
      <w:bookmarkEnd w:id="495"/>
      <w:bookmarkEnd w:id="496"/>
      <w:r w:rsidRPr="009D051E">
        <w:fldChar w:fldCharType="begin"/>
      </w:r>
      <w:r w:rsidRPr="009D051E">
        <w:instrText xml:space="preserve"> XE "Packages:Labeled by Lin</w:instrText>
      </w:r>
      <w:r w:rsidR="0032641B" w:rsidRPr="009D051E">
        <w:instrText>ear or Square (Area) Measure"</w:instrText>
      </w:r>
      <w:r w:rsidRPr="009D051E">
        <w:instrText xml:space="preserve"> </w:instrText>
      </w:r>
      <w:r w:rsidRPr="009D051E">
        <w:fldChar w:fldCharType="end"/>
      </w:r>
    </w:p>
    <w:p w14:paraId="395D10EC"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497" w:name="_Toc176945374"/>
      <w:bookmarkStart w:id="498" w:name="_Toc176945874"/>
      <w:bookmarkStart w:id="499" w:name="_Toc111622890"/>
      <w:bookmarkEnd w:id="497"/>
      <w:bookmarkEnd w:id="498"/>
    </w:p>
    <w:p w14:paraId="1FC5C886" w14:textId="389B501C" w:rsidR="00320FC4" w:rsidRPr="0036211C" w:rsidRDefault="00320FC4" w:rsidP="00A55232">
      <w:pPr>
        <w:pStyle w:val="Heading3"/>
        <w:numPr>
          <w:ilvl w:val="2"/>
          <w:numId w:val="2"/>
        </w:numPr>
      </w:pPr>
      <w:bookmarkStart w:id="500" w:name="_Toc176945875"/>
      <w:r w:rsidRPr="0036211C">
        <w:t xml:space="preserve">Test </w:t>
      </w:r>
      <w:r w:rsidR="00B76C14" w:rsidRPr="0036211C">
        <w:t>E</w:t>
      </w:r>
      <w:r w:rsidRPr="0036211C">
        <w:t>quipment</w:t>
      </w:r>
      <w:bookmarkEnd w:id="499"/>
      <w:bookmarkEnd w:id="500"/>
      <w:r w:rsidR="00B76C14" w:rsidRPr="0036211C">
        <w:fldChar w:fldCharType="begin"/>
      </w:r>
      <w:r w:rsidR="00B76C14" w:rsidRPr="0036211C">
        <w:instrText xml:space="preserve"> XE "Test Equipment:Linear or Square (area) Measure" </w:instrText>
      </w:r>
      <w:r w:rsidR="00B76C14" w:rsidRPr="0036211C">
        <w:fldChar w:fldCharType="end"/>
      </w:r>
    </w:p>
    <w:p w14:paraId="01AA6EF6" w14:textId="77777777" w:rsidR="00320FC4" w:rsidRDefault="00553A44" w:rsidP="004C792A">
      <w:pPr>
        <w:pStyle w:val="ListBullet4"/>
        <w:tabs>
          <w:tab w:val="clear" w:pos="1440"/>
          <w:tab w:val="num" w:pos="1080"/>
        </w:tabs>
        <w:ind w:left="1080"/>
        <w:rPr>
          <w:szCs w:val="22"/>
        </w:rPr>
      </w:pPr>
      <w:r>
        <w:rPr>
          <w:szCs w:val="22"/>
        </w:rPr>
        <w:t>A</w:t>
      </w:r>
      <w:r w:rsidR="00320FC4" w:rsidRPr="00D370F8">
        <w:rPr>
          <w:szCs w:val="22"/>
        </w:rPr>
        <w:t xml:space="preserve"> scale </w:t>
      </w:r>
      <w:r w:rsidR="00463027">
        <w:rPr>
          <w:szCs w:val="22"/>
        </w:rPr>
        <w:t xml:space="preserve">or balance </w:t>
      </w:r>
      <w:r w:rsidR="00320FC4" w:rsidRPr="00D370F8">
        <w:rPr>
          <w:szCs w:val="22"/>
        </w:rPr>
        <w:t>that meets the requirements in Section 2.2. “Measureme</w:t>
      </w:r>
      <w:r w:rsidR="00C104E6">
        <w:rPr>
          <w:szCs w:val="22"/>
        </w:rPr>
        <w:t>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104E6">
        <w:rPr>
          <w:szCs w:val="22"/>
        </w:rPr>
        <w:t>.</w:t>
      </w:r>
      <w:r w:rsidR="00320FC4" w:rsidRPr="00D370F8">
        <w:rPr>
          <w:szCs w:val="22"/>
        </w:rPr>
        <w:t xml:space="preserve">”  </w:t>
      </w:r>
      <w:r w:rsidR="00C104E6" w:rsidRPr="004C792A">
        <w:t>Determine</w:t>
      </w:r>
      <w:r w:rsidR="00C104E6">
        <w:rPr>
          <w:szCs w:val="22"/>
        </w:rPr>
        <w:t xml:space="preserve"> the suitability of the scale.  </w:t>
      </w:r>
      <w:r w:rsidR="00320FC4" w:rsidRPr="00D370F8">
        <w:rPr>
          <w:szCs w:val="22"/>
        </w:rPr>
        <w:t xml:space="preserve">Calculate the length or area of packaged product corresponding to </w:t>
      </w:r>
      <w:r w:rsidR="00320FC4" w:rsidRPr="0032641B">
        <w:rPr>
          <w:szCs w:val="22"/>
        </w:rPr>
        <w:t>MAV</w:t>
      </w:r>
      <w:r w:rsidR="00320FC4" w:rsidRPr="00D370F8">
        <w:rPr>
          <w:szCs w:val="22"/>
        </w:rPr>
        <w:t>/6.  If</w:t>
      </w:r>
      <w:r w:rsidR="00320FC4">
        <w:rPr>
          <w:szCs w:val="22"/>
        </w:rPr>
        <w:t xml:space="preserve"> there is no suitable weighing device, all of the packages in the sample must be opened and measured.</w:t>
      </w:r>
    </w:p>
    <w:p w14:paraId="026F8247" w14:textId="4805C335" w:rsidR="00320FC4" w:rsidRDefault="00320FC4" w:rsidP="004C792A">
      <w:pPr>
        <w:pStyle w:val="ListBullet4"/>
        <w:tabs>
          <w:tab w:val="clear" w:pos="1440"/>
          <w:tab w:val="num" w:pos="1080"/>
        </w:tabs>
        <w:ind w:left="1080"/>
        <w:rPr>
          <w:szCs w:val="22"/>
        </w:rPr>
      </w:pPr>
      <w:r>
        <w:rPr>
          <w:szCs w:val="22"/>
        </w:rPr>
        <w:t xml:space="preserve">Steel tapes and </w:t>
      </w:r>
      <w:r w:rsidRPr="004C792A">
        <w:t>rule</w:t>
      </w:r>
      <w:r w:rsidR="0055452A" w:rsidRPr="004C792A">
        <w:t>r</w:t>
      </w:r>
      <w:r w:rsidRPr="004C792A">
        <w:t>s</w:t>
      </w:r>
      <w:r>
        <w:rPr>
          <w:szCs w:val="22"/>
        </w:rPr>
        <w:t xml:space="preserve"> – determine measurements of length to the nearest division of the appropriate tape or </w:t>
      </w:r>
      <w:r w:rsidR="0055452A">
        <w:rPr>
          <w:szCs w:val="22"/>
        </w:rPr>
        <w:t>ruler</w:t>
      </w:r>
      <w:r>
        <w:rPr>
          <w:szCs w:val="22"/>
        </w:rPr>
        <w:t>.</w:t>
      </w:r>
    </w:p>
    <w:p w14:paraId="0AE58609" w14:textId="77777777" w:rsidR="00320FC4" w:rsidRDefault="00320FC4" w:rsidP="00AE301E">
      <w:pPr>
        <w:keepNext/>
        <w:numPr>
          <w:ilvl w:val="0"/>
          <w:numId w:val="1"/>
        </w:numPr>
        <w:spacing w:after="240"/>
        <w:ind w:left="1440" w:hanging="360"/>
      </w:pPr>
      <w:r>
        <w:lastRenderedPageBreak/>
        <w:t xml:space="preserve">Metric </w:t>
      </w:r>
      <w:r w:rsidR="00651150">
        <w:t>unit</w:t>
      </w:r>
      <w:r>
        <w:t>s:</w:t>
      </w:r>
    </w:p>
    <w:p w14:paraId="2253C023" w14:textId="4CD1D419" w:rsidR="00320FC4" w:rsidRDefault="00320FC4" w:rsidP="00C44314">
      <w:pPr>
        <w:spacing w:after="240"/>
        <w:ind w:left="1440"/>
      </w:pPr>
      <w:r>
        <w:t>For labeled dimensions 40</w:t>
      </w:r>
      <w:r w:rsidR="004B3B56">
        <w:t>0</w:t>
      </w:r>
      <w:r>
        <w:t> </w:t>
      </w:r>
      <w:r w:rsidR="004B3B56">
        <w:t>m</w:t>
      </w:r>
      <w:r>
        <w:t xml:space="preserve">m or less, </w:t>
      </w:r>
      <w:r w:rsidR="0032641B">
        <w:t>l</w:t>
      </w:r>
      <w:r>
        <w:t xml:space="preserve">inear </w:t>
      </w:r>
      <w:r w:rsidR="0032641B">
        <w:t>m</w:t>
      </w:r>
      <w:r>
        <w:t>easure:  30</w:t>
      </w:r>
      <w:r w:rsidR="004B3B56">
        <w:t>0</w:t>
      </w:r>
      <w:r>
        <w:t> </w:t>
      </w:r>
      <w:r w:rsidR="004B3B56">
        <w:t>m</w:t>
      </w:r>
      <w:r>
        <w:t>m in length, 1 mm divisions; or</w:t>
      </w:r>
      <w:r w:rsidR="00CB7FB3">
        <w:t xml:space="preserve"> </w:t>
      </w:r>
      <w:r>
        <w:t xml:space="preserve">a 1 m </w:t>
      </w:r>
      <w:r w:rsidR="0055452A">
        <w:t>ruler</w:t>
      </w:r>
      <w:r>
        <w:t xml:space="preserve"> with 0.1 mm divisions, overall length tolerance of 0.4 mm.</w:t>
      </w:r>
    </w:p>
    <w:p w14:paraId="01FECBC4" w14:textId="15B7700F" w:rsidR="00320FC4" w:rsidRDefault="00320FC4" w:rsidP="00C44314">
      <w:pPr>
        <w:spacing w:after="240"/>
        <w:ind w:left="1440"/>
      </w:pPr>
      <w:r>
        <w:t>For labeled dimensions greater than 40</w:t>
      </w:r>
      <w:r w:rsidR="004B3B56">
        <w:t>0</w:t>
      </w:r>
      <w:r>
        <w:t> </w:t>
      </w:r>
      <w:r w:rsidR="004B3B56">
        <w:t>m</w:t>
      </w:r>
      <w:r>
        <w:t>m, 30 m tape with 1 mm divisions.</w:t>
      </w:r>
    </w:p>
    <w:p w14:paraId="26DBBF53" w14:textId="77777777" w:rsidR="00320FC4" w:rsidRPr="00D370F8" w:rsidRDefault="00EB395A" w:rsidP="00AE301E">
      <w:pPr>
        <w:keepNext/>
        <w:numPr>
          <w:ilvl w:val="0"/>
          <w:numId w:val="1"/>
        </w:numPr>
        <w:spacing w:after="240"/>
        <w:ind w:left="1440" w:hanging="360"/>
      </w:pPr>
      <w:r>
        <w:t>U.S</w:t>
      </w:r>
      <w:r w:rsidR="00651150">
        <w:t>. customary</w:t>
      </w:r>
      <w:r w:rsidR="00651150" w:rsidRPr="00D370F8">
        <w:t xml:space="preserve"> units</w:t>
      </w:r>
      <w:r w:rsidR="00320FC4" w:rsidRPr="00D370F8">
        <w:t>:</w:t>
      </w:r>
    </w:p>
    <w:p w14:paraId="57479192" w14:textId="28C299EE" w:rsidR="00320FC4" w:rsidRPr="00A35B06" w:rsidRDefault="00320FC4" w:rsidP="00C44314">
      <w:pPr>
        <w:keepNext/>
        <w:autoSpaceDE w:val="0"/>
        <w:spacing w:after="240"/>
        <w:ind w:left="1440"/>
      </w:pPr>
      <w:r>
        <w:t xml:space="preserve">For labeled dimensions 25 in or less, use a 36 in </w:t>
      </w:r>
      <w:r w:rsidR="0055452A">
        <w:t>ruler</w:t>
      </w:r>
      <w:r>
        <w:t xml:space="preserve"> </w:t>
      </w:r>
      <w:r w:rsidRPr="00A35B06">
        <w:t xml:space="preserve">with </w:t>
      </w:r>
      <w:r w:rsidRPr="009273AB">
        <w:rPr>
          <w:spacing w:val="-12"/>
          <w:vertAlign w:val="superscript"/>
        </w:rPr>
        <w:t>1</w:t>
      </w:r>
      <w:r w:rsidRPr="009273AB">
        <w:rPr>
          <w:spacing w:val="-12"/>
        </w:rPr>
        <w:t>/</w:t>
      </w:r>
      <w:r w:rsidRPr="009273AB">
        <w:rPr>
          <w:spacing w:val="-12"/>
          <w:vertAlign w:val="subscript"/>
        </w:rPr>
        <w:t>64</w:t>
      </w:r>
      <w:r w:rsidRPr="00A35B06">
        <w:t xml:space="preserve"> in </w:t>
      </w:r>
      <w:r w:rsidRPr="00507027">
        <w:t xml:space="preserve">or </w:t>
      </w:r>
      <w:r w:rsidRPr="009273AB">
        <w:rPr>
          <w:spacing w:val="-12"/>
          <w:vertAlign w:val="superscript"/>
        </w:rPr>
        <w:t>1</w:t>
      </w:r>
      <w:r w:rsidRPr="009273AB">
        <w:rPr>
          <w:spacing w:val="-12"/>
        </w:rPr>
        <w:t>/</w:t>
      </w:r>
      <w:r w:rsidRPr="009273AB">
        <w:rPr>
          <w:spacing w:val="-12"/>
          <w:vertAlign w:val="subscript"/>
        </w:rPr>
        <w:t>100</w:t>
      </w:r>
      <w:r w:rsidRPr="002860AF">
        <w:t> </w:t>
      </w:r>
      <w:r w:rsidRPr="00A35B06">
        <w:t>in</w:t>
      </w:r>
      <w:r>
        <w:t xml:space="preserve"> divisions and an overall length </w:t>
      </w:r>
      <w:r w:rsidRPr="00A35B06">
        <w:t xml:space="preserve">tolerance of </w:t>
      </w:r>
      <w:r w:rsidRPr="009273AB">
        <w:rPr>
          <w:spacing w:val="-12"/>
          <w:vertAlign w:val="superscript"/>
        </w:rPr>
        <w:t>1</w:t>
      </w:r>
      <w:r w:rsidRPr="009273AB">
        <w:rPr>
          <w:spacing w:val="-12"/>
        </w:rPr>
        <w:t>/</w:t>
      </w:r>
      <w:r w:rsidRPr="009273AB">
        <w:rPr>
          <w:spacing w:val="-12"/>
          <w:vertAlign w:val="subscript"/>
        </w:rPr>
        <w:t>64</w:t>
      </w:r>
      <w:r w:rsidRPr="00A35B06">
        <w:t> in.</w:t>
      </w:r>
    </w:p>
    <w:p w14:paraId="6FA86447" w14:textId="49EB2807" w:rsidR="00320FC4" w:rsidRDefault="00320FC4" w:rsidP="00C44314">
      <w:pPr>
        <w:keepNext/>
        <w:autoSpaceDE w:val="0"/>
        <w:spacing w:after="240"/>
        <w:ind w:left="1440"/>
      </w:pPr>
      <w:bookmarkStart w:id="501" w:name="_Toc226190808"/>
      <w:bookmarkStart w:id="502" w:name="_Toc237415778"/>
      <w:bookmarkStart w:id="503" w:name="_Toc237416752"/>
      <w:bookmarkStart w:id="504" w:name="_Toc237429130"/>
      <w:r>
        <w:t>For dimensions greater than 25 in, use a 100 ft tape with</w:t>
      </w:r>
      <w:r w:rsidRPr="009F63A2">
        <w:t xml:space="preserve"> </w:t>
      </w:r>
      <w:r w:rsidRPr="009F63A2">
        <w:rPr>
          <w:spacing w:val="-12"/>
          <w:vertAlign w:val="superscript"/>
        </w:rPr>
        <w:t>1</w:t>
      </w:r>
      <w:r w:rsidRPr="009F63A2">
        <w:rPr>
          <w:spacing w:val="-12"/>
        </w:rPr>
        <w:t>/</w:t>
      </w:r>
      <w:r w:rsidRPr="009F63A2">
        <w:rPr>
          <w:spacing w:val="-12"/>
          <w:vertAlign w:val="subscript"/>
        </w:rPr>
        <w:t>16</w:t>
      </w:r>
      <w:r w:rsidRPr="009F63A2">
        <w:t> </w:t>
      </w:r>
      <w:r>
        <w:t>in divisions and an overall length tolerance of 0.1 in.</w:t>
      </w:r>
      <w:bookmarkEnd w:id="501"/>
      <w:bookmarkEnd w:id="502"/>
      <w:bookmarkEnd w:id="503"/>
      <w:bookmarkEnd w:id="504"/>
    </w:p>
    <w:p w14:paraId="2A1BFA9F" w14:textId="77777777" w:rsidR="00320FC4" w:rsidRDefault="00320FC4" w:rsidP="004C792A">
      <w:pPr>
        <w:pStyle w:val="ListBullet4"/>
        <w:tabs>
          <w:tab w:val="clear" w:pos="1440"/>
          <w:tab w:val="num" w:pos="1080"/>
        </w:tabs>
        <w:ind w:left="1080"/>
        <w:rPr>
          <w:szCs w:val="22"/>
        </w:rPr>
      </w:pPr>
      <w:r>
        <w:rPr>
          <w:szCs w:val="22"/>
        </w:rPr>
        <w:t>T-</w:t>
      </w:r>
      <w:r w:rsidRPr="004C792A">
        <w:t>square</w:t>
      </w:r>
    </w:p>
    <w:p w14:paraId="0E6A5EEF" w14:textId="036CA0E9" w:rsidR="00320FC4" w:rsidRPr="0036211C" w:rsidRDefault="003651F8" w:rsidP="00A55232">
      <w:pPr>
        <w:pStyle w:val="Heading3"/>
        <w:numPr>
          <w:ilvl w:val="2"/>
          <w:numId w:val="2"/>
        </w:numPr>
      </w:pPr>
      <w:bookmarkStart w:id="505" w:name="_Toc486756499"/>
      <w:bookmarkStart w:id="506" w:name="_Toc487505025"/>
      <w:bookmarkStart w:id="507" w:name="_Toc111622891"/>
      <w:bookmarkStart w:id="508" w:name="_Toc176945876"/>
      <w:r w:rsidRPr="0036211C">
        <w:t xml:space="preserve">Test </w:t>
      </w:r>
      <w:r w:rsidR="00043FA1" w:rsidRPr="0036211C">
        <w:t>Pro</w:t>
      </w:r>
      <w:r w:rsidR="00320FC4" w:rsidRPr="0036211C">
        <w:t>cedure</w:t>
      </w:r>
      <w:bookmarkEnd w:id="505"/>
      <w:bookmarkEnd w:id="506"/>
      <w:bookmarkEnd w:id="507"/>
      <w:bookmarkEnd w:id="508"/>
    </w:p>
    <w:p w14:paraId="27DA6CDC" w14:textId="77777777" w:rsidR="00E853FE" w:rsidRPr="001F66BB" w:rsidRDefault="00E853FE" w:rsidP="00695D4D">
      <w:pPr>
        <w:pStyle w:val="ListNumber2"/>
        <w:numPr>
          <w:ilvl w:val="0"/>
          <w:numId w:val="39"/>
        </w:numPr>
        <w:tabs>
          <w:tab w:val="clear" w:pos="720"/>
          <w:tab w:val="num" w:pos="1440"/>
        </w:tabs>
        <w:ind w:left="1080"/>
      </w:pPr>
      <w:r w:rsidRPr="001F66BB">
        <w:t>Follow Section 2.3.1. “Define the Inspection Lot.”  Use a “Category A” sampling plan in the inspection; select a random sample</w:t>
      </w:r>
      <w:r w:rsidRPr="00895CB9">
        <w:t>.</w:t>
      </w:r>
    </w:p>
    <w:p w14:paraId="6416314B" w14:textId="77777777" w:rsidR="00E853FE" w:rsidRPr="001F66BB" w:rsidRDefault="00E853FE" w:rsidP="004C792A">
      <w:pPr>
        <w:pStyle w:val="ListNumber2"/>
        <w:tabs>
          <w:tab w:val="clear" w:pos="720"/>
          <w:tab w:val="num" w:pos="1080"/>
        </w:tabs>
        <w:ind w:left="1080"/>
      </w:pPr>
      <w:r w:rsidRPr="001F66BB">
        <w:t>Select an initial tare sample according to Section 2.3.5</w:t>
      </w:r>
      <w:r>
        <w:t>.1</w:t>
      </w:r>
      <w:r w:rsidRPr="001F66BB">
        <w:t>. “</w:t>
      </w:r>
      <w:r w:rsidRPr="004C39E6">
        <w:t>Determination of Tare Sample and Average Tare Weight</w:t>
      </w:r>
      <w:r w:rsidRPr="001F66BB">
        <w:t>.”</w:t>
      </w:r>
    </w:p>
    <w:p w14:paraId="0CEAFC19" w14:textId="77777777" w:rsidR="00E853FE" w:rsidRPr="00B90649" w:rsidRDefault="00E853FE" w:rsidP="004C792A">
      <w:pPr>
        <w:pStyle w:val="ListNumber2"/>
        <w:tabs>
          <w:tab w:val="clear" w:pos="720"/>
          <w:tab w:val="num" w:pos="1080"/>
        </w:tabs>
        <w:ind w:left="1080"/>
      </w:pPr>
      <w:r w:rsidRPr="00B90649">
        <w:t>Gross weigh the first package in the tare sample and record this weight.</w:t>
      </w:r>
    </w:p>
    <w:p w14:paraId="051DAAED" w14:textId="77777777" w:rsidR="00E853FE" w:rsidRPr="00B90649" w:rsidRDefault="00E853FE" w:rsidP="004C792A">
      <w:pPr>
        <w:pStyle w:val="ListNumber2"/>
        <w:tabs>
          <w:tab w:val="clear" w:pos="720"/>
          <w:tab w:val="num" w:pos="1080"/>
        </w:tabs>
        <w:ind w:left="1080"/>
      </w:pPr>
      <w:r w:rsidRPr="00B90649">
        <w:t xml:space="preserve">Determine and record the measurements (to the nearest division of the appropriate tape or </w:t>
      </w:r>
      <w:r>
        <w:t>ruler</w:t>
      </w:r>
      <w:r w:rsidRPr="00B90649">
        <w:t>) of the packaged goods (length, width, area; depending upon which dimensions are declared on the label) and weigh the goods from the first package opened for tare determination.</w:t>
      </w:r>
    </w:p>
    <w:p w14:paraId="66DF1414" w14:textId="77777777" w:rsidR="00E853FE" w:rsidRPr="00B90649" w:rsidRDefault="00E853FE" w:rsidP="000145F0">
      <w:pPr>
        <w:pStyle w:val="List5"/>
      </w:pPr>
      <w:r w:rsidRPr="004C792A">
        <w:t>Calculate</w:t>
      </w:r>
      <w:r w:rsidRPr="00B90649">
        <w:t xml:space="preserve"> and record the weight of the labeled measurements using the following formula:</w:t>
      </w:r>
    </w:p>
    <w:p w14:paraId="2F3AEC3B" w14:textId="45FD0BF5" w:rsidR="00E853FE" w:rsidRPr="00B90649" w:rsidRDefault="00E853FE" w:rsidP="00460C7D">
      <w:pPr>
        <w:pStyle w:val="BodyStyle-5"/>
      </w:pPr>
      <w:bookmarkStart w:id="509" w:name="_Toc226190809"/>
      <w:bookmarkStart w:id="510" w:name="_Toc237415779"/>
      <w:bookmarkStart w:id="511" w:name="_Toc237416753"/>
      <w:bookmarkStart w:id="512" w:name="_Toc237429131"/>
      <w:r w:rsidRPr="00634A91">
        <w:t xml:space="preserve">Weight of the labeled measurement </w:t>
      </w:r>
      <w:r w:rsidRPr="00083E7D">
        <w:t>=</w:t>
      </w:r>
      <w:bookmarkEnd w:id="509"/>
      <w:bookmarkEnd w:id="510"/>
      <w:bookmarkEnd w:id="511"/>
      <w:bookmarkEnd w:id="512"/>
      <w:r w:rsidR="00460C7D">
        <w:br/>
      </w:r>
      <w:bookmarkStart w:id="513" w:name="_Toc226190810"/>
      <w:bookmarkStart w:id="514" w:name="_Toc237415780"/>
      <w:bookmarkStart w:id="515" w:name="_Toc237416754"/>
      <w:bookmarkStart w:id="516" w:name="_Toc237429132"/>
      <w:r w:rsidRPr="00634A91">
        <w:t xml:space="preserve">(labeled measurement) </w:t>
      </w:r>
      <w:r w:rsidRPr="00083E7D">
        <w:t>×</w:t>
      </w:r>
      <w:r w:rsidRPr="00634A91">
        <w:t xml:space="preserve"> (contents weight) ÷ (contents measurement)</w:t>
      </w:r>
      <w:bookmarkEnd w:id="513"/>
      <w:bookmarkEnd w:id="514"/>
      <w:bookmarkEnd w:id="515"/>
      <w:bookmarkEnd w:id="516"/>
    </w:p>
    <w:p w14:paraId="3A3EB6A6" w14:textId="558140CB" w:rsidR="00E853FE" w:rsidRPr="00B90649" w:rsidRDefault="00E853FE" w:rsidP="000145F0">
      <w:pPr>
        <w:pStyle w:val="List5"/>
      </w:pPr>
      <w:bookmarkStart w:id="517" w:name="_Toc226190811"/>
      <w:bookmarkStart w:id="518" w:name="_Toc237415781"/>
      <w:bookmarkStart w:id="519" w:name="_Toc237416755"/>
      <w:bookmarkStart w:id="520" w:name="_Toc237429133"/>
      <w:r w:rsidRPr="00B90649">
        <w:t>Look up and record the MAV in units of length or area measure (given in Appendix A, Table 2</w:t>
      </w:r>
      <w:r w:rsidRPr="00B90649">
        <w:noBreakHyphen/>
        <w:t xml:space="preserve">8. “Maximum </w:t>
      </w:r>
      <w:r w:rsidRPr="004C792A">
        <w:t>Allowable</w:t>
      </w:r>
      <w:r w:rsidRPr="00B90649">
        <w:t xml:space="preserve"> Variations for Packages Labeled by Length, (Width) or Area</w:t>
      </w:r>
      <w:r>
        <w:t>.</w:t>
      </w:r>
      <w:r w:rsidRPr="00B90649">
        <w:t>”</w:t>
      </w:r>
      <w:bookmarkEnd w:id="517"/>
      <w:bookmarkEnd w:id="518"/>
      <w:bookmarkEnd w:id="519"/>
      <w:bookmarkEnd w:id="520"/>
    </w:p>
    <w:p w14:paraId="642BA788" w14:textId="6D9F5E22" w:rsidR="00E853FE" w:rsidRPr="00B90649" w:rsidRDefault="00E853FE" w:rsidP="00460C7D">
      <w:pPr>
        <w:pStyle w:val="BodyTextIndent"/>
      </w:pPr>
      <w:bookmarkStart w:id="521" w:name="_Toc226190812"/>
      <w:bookmarkStart w:id="522" w:name="_Toc237415782"/>
      <w:bookmarkStart w:id="523" w:name="_Toc237416756"/>
      <w:bookmarkStart w:id="524" w:name="_Toc237429134"/>
      <w:r w:rsidRPr="00B90649">
        <w:rPr>
          <w:b/>
        </w:rPr>
        <w:t>Note:</w:t>
      </w:r>
      <w:r>
        <w:rPr>
          <w:b/>
        </w:rPr>
        <w:t>  </w:t>
      </w:r>
      <w:r>
        <w:t>S</w:t>
      </w:r>
      <w:r w:rsidRPr="00D370F8">
        <w:t>ee Appendix A, Table 2</w:t>
      </w:r>
      <w:r w:rsidRPr="00D370F8">
        <w:noBreakHyphen/>
        <w:t>10. “Exceptions to the MAVs for Textiles, and Polyethylene Sheeting and Film</w:t>
      </w:r>
      <w:r>
        <w:t xml:space="preserve">, </w:t>
      </w:r>
      <w:r w:rsidRPr="004C39E6">
        <w:t>Mulch and Soil Labeled by Volume, Packaged Firewood</w:t>
      </w:r>
      <w:r>
        <w:t xml:space="preserve"> and Stove Wood Labeled by Volume</w:t>
      </w:r>
      <w:r w:rsidRPr="004C39E6">
        <w:t>, and Packages Labeled by Count with 50 Items or Fewer, and Specific Agricultural Seeds Labeled by Count</w:t>
      </w:r>
      <w:r w:rsidRPr="00D370F8">
        <w:t>.</w:t>
      </w:r>
      <w:bookmarkEnd w:id="521"/>
      <w:bookmarkEnd w:id="522"/>
      <w:bookmarkEnd w:id="523"/>
      <w:bookmarkEnd w:id="524"/>
      <w:r>
        <w:t>”</w:t>
      </w:r>
    </w:p>
    <w:p w14:paraId="79C70171" w14:textId="77777777" w:rsidR="00E853FE" w:rsidRPr="00B90649" w:rsidRDefault="00E853FE" w:rsidP="004C792A">
      <w:pPr>
        <w:pStyle w:val="ListNumber2"/>
        <w:tabs>
          <w:tab w:val="clear" w:pos="720"/>
          <w:tab w:val="num" w:pos="1080"/>
        </w:tabs>
        <w:ind w:left="1080"/>
      </w:pPr>
      <w:bookmarkStart w:id="525" w:name="_Toc226190813"/>
      <w:r w:rsidRPr="004C792A">
        <w:t>Determine</w:t>
      </w:r>
      <w:r w:rsidRPr="00B90649">
        <w:rPr>
          <w:szCs w:val="22"/>
        </w:rPr>
        <w:t xml:space="preserve"> and record the tare weight of the first package opened.</w:t>
      </w:r>
      <w:bookmarkEnd w:id="525"/>
    </w:p>
    <w:p w14:paraId="2CD4FDBA" w14:textId="77777777" w:rsidR="00E853FE" w:rsidRPr="00B90649" w:rsidRDefault="00E853FE" w:rsidP="004C792A">
      <w:pPr>
        <w:pStyle w:val="ListNumber2"/>
        <w:tabs>
          <w:tab w:val="clear" w:pos="720"/>
          <w:tab w:val="num" w:pos="1080"/>
        </w:tabs>
        <w:ind w:left="1080"/>
      </w:pPr>
      <w:r w:rsidRPr="00B90649">
        <w:rPr>
          <w:szCs w:val="22"/>
        </w:rPr>
        <w:t>Determine</w:t>
      </w:r>
      <w:r w:rsidRPr="004C792A">
        <w:t xml:space="preserve"> and record the measurements (length, width, area; depending upon which dimensions are declared on the label) of the product in the second package chosen for tare determination (to the nearest division of the appropriate tape or ruler).  Determine and record the tare weight of this package.</w:t>
      </w:r>
    </w:p>
    <w:p w14:paraId="55B49092" w14:textId="0080E95F" w:rsidR="00E853FE" w:rsidRPr="004C792A" w:rsidRDefault="00E853FE" w:rsidP="004C792A">
      <w:pPr>
        <w:pStyle w:val="ListNumber2"/>
        <w:tabs>
          <w:tab w:val="clear" w:pos="720"/>
          <w:tab w:val="num" w:pos="1080"/>
        </w:tabs>
        <w:ind w:left="1080"/>
        <w:rPr>
          <w:szCs w:val="22"/>
        </w:rPr>
      </w:pPr>
      <w:r w:rsidRPr="004C792A">
        <w:lastRenderedPageBreak/>
        <w:t>Calculate and</w:t>
      </w:r>
      <w:r w:rsidRPr="00B90649">
        <w:rPr>
          <w:szCs w:val="22"/>
        </w:rPr>
        <w:t xml:space="preserve"> record the weight of the labeled measurement for the second package using the following formula:</w:t>
      </w:r>
    </w:p>
    <w:p w14:paraId="29E16FDE" w14:textId="7A97F69D" w:rsidR="00E853FE" w:rsidRPr="00B90649" w:rsidRDefault="00E853FE" w:rsidP="00460C7D">
      <w:pPr>
        <w:pStyle w:val="BodyStyle-5"/>
      </w:pPr>
      <w:r w:rsidRPr="00634A91">
        <w:t xml:space="preserve">Weight of the labeled measurement </w:t>
      </w:r>
      <w:r w:rsidRPr="0036211C">
        <w:t>=</w:t>
      </w:r>
      <w:r w:rsidR="00460C7D">
        <w:br/>
      </w:r>
      <w:r w:rsidRPr="00634A91">
        <w:t xml:space="preserve">(labeled measurement) </w:t>
      </w:r>
      <w:r w:rsidRPr="0036211C">
        <w:t>×</w:t>
      </w:r>
      <w:r w:rsidRPr="00634A91">
        <w:t xml:space="preserve"> (contents weight </w:t>
      </w:r>
      <w:r w:rsidRPr="0036211C">
        <w:t>÷</w:t>
      </w:r>
      <w:r w:rsidRPr="00634A91">
        <w:t xml:space="preserve"> contents measurement)</w:t>
      </w:r>
    </w:p>
    <w:p w14:paraId="7B3BE8FB" w14:textId="2A00C734" w:rsidR="00E853FE" w:rsidRPr="00B90649" w:rsidRDefault="00E853FE" w:rsidP="00460C7D">
      <w:pPr>
        <w:pStyle w:val="BodyTextIndent3"/>
      </w:pPr>
      <w:r w:rsidRPr="00B90649">
        <w:t xml:space="preserve">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w:t>
      </w:r>
      <w:r>
        <w:t>Step</w:t>
      </w:r>
      <w:r w:rsidRPr="00B90649">
        <w:t> 8.</w:t>
      </w:r>
    </w:p>
    <w:p w14:paraId="4465EE61" w14:textId="77777777" w:rsidR="00E853FE" w:rsidRPr="00B90649" w:rsidRDefault="00E853FE" w:rsidP="004C792A">
      <w:pPr>
        <w:pStyle w:val="ListNumber2"/>
        <w:tabs>
          <w:tab w:val="clear" w:pos="720"/>
          <w:tab w:val="num" w:pos="1080"/>
        </w:tabs>
        <w:ind w:left="1080"/>
      </w:pPr>
      <w:r w:rsidRPr="00B90649">
        <w:rPr>
          <w:szCs w:val="22"/>
        </w:rPr>
        <w:t xml:space="preserve">Calculate the </w:t>
      </w:r>
      <w:r w:rsidRPr="004C792A">
        <w:t>average weight of the labeled measurement and record.</w:t>
      </w:r>
    </w:p>
    <w:p w14:paraId="0911415C" w14:textId="77777777" w:rsidR="00E853FE" w:rsidRPr="00B90649" w:rsidRDefault="00E853FE" w:rsidP="004C792A">
      <w:pPr>
        <w:pStyle w:val="ListNumber2"/>
        <w:tabs>
          <w:tab w:val="clear" w:pos="720"/>
          <w:tab w:val="num" w:pos="1080"/>
        </w:tabs>
        <w:ind w:left="1080"/>
      </w:pPr>
      <w:r w:rsidRPr="004C792A">
        <w:t>Determine and record the average tare weight according to Section 2.3.5.1. “Determination of Tare Sample and Average Tare Weight.”</w:t>
      </w:r>
    </w:p>
    <w:p w14:paraId="3B60AE01" w14:textId="77777777" w:rsidR="00E853FE" w:rsidRPr="00B90649" w:rsidRDefault="00E853FE" w:rsidP="004C792A">
      <w:pPr>
        <w:pStyle w:val="ListNumber2"/>
        <w:tabs>
          <w:tab w:val="clear" w:pos="720"/>
          <w:tab w:val="num" w:pos="1080"/>
        </w:tabs>
        <w:ind w:left="1080"/>
      </w:pPr>
      <w:r w:rsidRPr="004C792A">
        <w:t>Compute and record the nominal gross weight</w:t>
      </w:r>
      <w:r w:rsidRPr="004C792A">
        <w:fldChar w:fldCharType="begin"/>
      </w:r>
      <w:r w:rsidRPr="004C792A">
        <w:instrText xml:space="preserve"> XE "Nominal Gross Weight" </w:instrText>
      </w:r>
      <w:r w:rsidRPr="004C792A">
        <w:fldChar w:fldCharType="end"/>
      </w:r>
      <w:r w:rsidRPr="004C792A">
        <w:t xml:space="preserve"> by adding the average weight of the labeled measurements to the average tare weight.</w:t>
      </w:r>
    </w:p>
    <w:p w14:paraId="2EB6345B" w14:textId="77777777" w:rsidR="00E853FE" w:rsidRPr="00B90649" w:rsidRDefault="00E853FE" w:rsidP="004C792A">
      <w:pPr>
        <w:pStyle w:val="ListNumber2"/>
        <w:tabs>
          <w:tab w:val="clear" w:pos="720"/>
          <w:tab w:val="num" w:pos="1080"/>
        </w:tabs>
        <w:ind w:left="1080"/>
        <w:rPr>
          <w:szCs w:val="22"/>
        </w:rPr>
      </w:pPr>
      <w:r w:rsidRPr="004C792A">
        <w:t>Compute p</w:t>
      </w:r>
      <w:r w:rsidRPr="00B90649">
        <w:rPr>
          <w:szCs w:val="22"/>
        </w:rPr>
        <w:t>ackage errors according to the following formula:</w:t>
      </w:r>
    </w:p>
    <w:p w14:paraId="5EB1F459" w14:textId="4CA46C67" w:rsidR="00E853FE" w:rsidRPr="00B90649" w:rsidRDefault="00E853FE" w:rsidP="00460C7D">
      <w:pPr>
        <w:pStyle w:val="BodyStyle-5"/>
      </w:pPr>
      <w:bookmarkStart w:id="526" w:name="_Toc226190814"/>
      <w:r w:rsidRPr="00634A91">
        <w:rPr>
          <w:szCs w:val="22"/>
        </w:rPr>
        <w:t xml:space="preserve">Package </w:t>
      </w:r>
      <w:r w:rsidRPr="004C792A">
        <w:t>error (weight) =</w:t>
      </w:r>
      <w:r w:rsidR="00460C7D">
        <w:br/>
      </w:r>
      <w:r w:rsidRPr="004C792A">
        <w:t>(actual package gross w</w:t>
      </w:r>
      <w:r w:rsidRPr="00634A91">
        <w:t xml:space="preserve">eight) </w:t>
      </w:r>
      <w:r w:rsidRPr="0036211C">
        <w:t>−</w:t>
      </w:r>
      <w:r w:rsidRPr="00634A91">
        <w:t xml:space="preserve"> (nominal gross weight</w:t>
      </w:r>
      <w:r w:rsidRPr="00634A91">
        <w:fldChar w:fldCharType="begin"/>
      </w:r>
      <w:r w:rsidRPr="00634A91">
        <w:instrText xml:space="preserve"> XE "Nominal Gross Weight" </w:instrText>
      </w:r>
      <w:r w:rsidRPr="00634A91">
        <w:fldChar w:fldCharType="end"/>
      </w:r>
      <w:r w:rsidRPr="00634A91">
        <w:t>)</w:t>
      </w:r>
      <w:bookmarkEnd w:id="526"/>
    </w:p>
    <w:p w14:paraId="6BF7DCDC" w14:textId="77777777" w:rsidR="00E853FE" w:rsidRPr="00B90649" w:rsidRDefault="00E853FE" w:rsidP="004C792A">
      <w:pPr>
        <w:pStyle w:val="ListNumber2"/>
        <w:tabs>
          <w:tab w:val="clear" w:pos="720"/>
          <w:tab w:val="num" w:pos="1080"/>
        </w:tabs>
        <w:ind w:left="1080"/>
        <w:rPr>
          <w:szCs w:val="22"/>
        </w:rPr>
      </w:pPr>
      <w:r w:rsidRPr="00B90649">
        <w:rPr>
          <w:szCs w:val="22"/>
        </w:rPr>
        <w:t>Convert the MAV to units of weight using the following formula:</w:t>
      </w:r>
    </w:p>
    <w:p w14:paraId="33CA9AE3" w14:textId="0325972C" w:rsidR="00E853FE" w:rsidRDefault="00E853FE" w:rsidP="00460C7D">
      <w:pPr>
        <w:pStyle w:val="BodyStyle-5"/>
      </w:pPr>
      <w:r w:rsidRPr="00634A91">
        <w:t>MAV (</w:t>
      </w:r>
      <w:r w:rsidRPr="004C792A">
        <w:t>weight) =</w:t>
      </w:r>
      <w:r w:rsidR="00460C7D">
        <w:br/>
      </w:r>
      <w:r w:rsidRPr="004C792A">
        <w:rPr>
          <w:szCs w:val="22"/>
        </w:rPr>
        <w:t>(Avg. Wt. of label measurements × MA</w:t>
      </w:r>
      <w:r w:rsidRPr="00634A91">
        <w:t xml:space="preserve">V [length]) </w:t>
      </w:r>
      <w:r w:rsidRPr="0036211C">
        <w:t>÷</w:t>
      </w:r>
      <w:r w:rsidRPr="00634A91">
        <w:t xml:space="preserve"> (labeled measurements)</w:t>
      </w:r>
    </w:p>
    <w:p w14:paraId="7EA4D7B8" w14:textId="77777777" w:rsidR="00E853FE" w:rsidRPr="00734F84" w:rsidRDefault="00E853FE" w:rsidP="004C792A">
      <w:pPr>
        <w:pStyle w:val="BodyTextIndent3"/>
      </w:pPr>
      <w:bookmarkStart w:id="527" w:name="_Toc226190815"/>
      <w:bookmarkStart w:id="528" w:name="_Toc237415783"/>
      <w:bookmarkStart w:id="529" w:name="_Toc237416757"/>
      <w:bookmarkStart w:id="530" w:name="_Toc237429135"/>
      <w:r w:rsidRPr="00D370F8">
        <w:t>Convert the MAV to dimensionless units</w:t>
      </w:r>
      <w:r>
        <w:fldChar w:fldCharType="begin"/>
      </w:r>
      <w:r>
        <w:instrText xml:space="preserve"> XE "</w:instrText>
      </w:r>
      <w:r>
        <w:rPr>
          <w:b/>
          <w:szCs w:val="22"/>
        </w:rPr>
        <w:instrText>Dimensionless Units</w:instrText>
      </w:r>
      <w:r>
        <w:instrText xml:space="preserve">" </w:instrText>
      </w:r>
      <w:r>
        <w:fldChar w:fldCharType="end"/>
      </w:r>
      <w:r w:rsidRPr="00D370F8">
        <w:t xml:space="preserve"> by dividing the MAV (weight) by the unit of measure and record.</w:t>
      </w:r>
      <w:bookmarkEnd w:id="527"/>
      <w:bookmarkEnd w:id="528"/>
      <w:bookmarkEnd w:id="529"/>
      <w:bookmarkEnd w:id="530"/>
    </w:p>
    <w:p w14:paraId="082E9B53" w14:textId="57617854" w:rsidR="00320FC4" w:rsidRPr="0036211C" w:rsidRDefault="00320FC4" w:rsidP="00A55232">
      <w:pPr>
        <w:pStyle w:val="Heading3"/>
        <w:numPr>
          <w:ilvl w:val="2"/>
          <w:numId w:val="2"/>
        </w:numPr>
      </w:pPr>
      <w:bookmarkStart w:id="531" w:name="_Toc486756500"/>
      <w:bookmarkStart w:id="532" w:name="_Toc487505026"/>
      <w:bookmarkStart w:id="533" w:name="_Toc111622892"/>
      <w:bookmarkStart w:id="534" w:name="_Toc176945877"/>
      <w:r w:rsidRPr="0036211C">
        <w:t>Evaluation</w:t>
      </w:r>
      <w:bookmarkEnd w:id="531"/>
      <w:bookmarkEnd w:id="532"/>
      <w:r w:rsidRPr="0036211C">
        <w:t xml:space="preserve"> of </w:t>
      </w:r>
      <w:r w:rsidR="00B76C14" w:rsidRPr="0036211C">
        <w:t>R</w:t>
      </w:r>
      <w:r w:rsidRPr="0036211C">
        <w:t>esults</w:t>
      </w:r>
      <w:bookmarkStart w:id="535" w:name="_Toc487505027"/>
      <w:bookmarkEnd w:id="533"/>
      <w:bookmarkEnd w:id="535"/>
      <w:bookmarkEnd w:id="534"/>
    </w:p>
    <w:p w14:paraId="7F0971BA" w14:textId="77777777" w:rsidR="00320FC4" w:rsidRPr="00D370F8" w:rsidRDefault="00320FC4" w:rsidP="004C792A">
      <w:pPr>
        <w:pStyle w:val="BodyTextIndent"/>
      </w:pPr>
      <w:r w:rsidRPr="00D370F8">
        <w:t>Follow the procedure in Section 2.3.</w:t>
      </w:r>
      <w:r w:rsidR="00ED7CDE" w:rsidRPr="001F66BB">
        <w:t>7.</w:t>
      </w:r>
      <w:r w:rsidRPr="00D370F8">
        <w:t xml:space="preserve"> “</w:t>
      </w:r>
      <w:r w:rsidR="004C39E6">
        <w:t>Evaluate for Compliance</w:t>
      </w:r>
      <w:r w:rsidRPr="00D370F8">
        <w:t>”</w:t>
      </w:r>
      <w:r w:rsidRPr="00D370F8">
        <w:fldChar w:fldCharType="begin"/>
      </w:r>
      <w:r w:rsidRPr="00D370F8">
        <w:instrText xml:space="preserve"> XE "Evaluating Results" \b </w:instrText>
      </w:r>
      <w:r w:rsidRPr="00D370F8">
        <w:fldChar w:fldCharType="end"/>
      </w:r>
      <w:r w:rsidRPr="00D370F8">
        <w:t xml:space="preserve"> to determine lot conformance.</w:t>
      </w:r>
    </w:p>
    <w:p w14:paraId="285CDDB7" w14:textId="77777777" w:rsidR="00320FC4" w:rsidRPr="00D370F8" w:rsidRDefault="00320FC4" w:rsidP="004C792A">
      <w:pPr>
        <w:pStyle w:val="BodyTextIndent"/>
        <w:rPr>
          <w:szCs w:val="22"/>
        </w:rPr>
      </w:pPr>
      <w:r w:rsidRPr="00D370F8">
        <w:rPr>
          <w:szCs w:val="22"/>
        </w:rPr>
        <w:t xml:space="preserve">Convert back to </w:t>
      </w:r>
      <w:r w:rsidRPr="004C792A">
        <w:t>dimensions</w:t>
      </w:r>
      <w:r w:rsidRPr="00D370F8">
        <w:rPr>
          <w:szCs w:val="22"/>
        </w:rPr>
        <w:t xml:space="preserve"> when completing the report form using </w:t>
      </w:r>
      <w:r w:rsidR="003F204C">
        <w:rPr>
          <w:szCs w:val="22"/>
        </w:rPr>
        <w:t xml:space="preserve">the </w:t>
      </w:r>
      <w:r w:rsidRPr="00D370F8">
        <w:rPr>
          <w:szCs w:val="22"/>
        </w:rPr>
        <w:t>following the formula:</w:t>
      </w:r>
    </w:p>
    <w:p w14:paraId="0DB273C0" w14:textId="77777777" w:rsidR="00320FC4" w:rsidRPr="00634A91" w:rsidRDefault="00320FC4" w:rsidP="000145F0">
      <w:pPr>
        <w:pStyle w:val="BodyStyle-5"/>
        <w:spacing w:before="60"/>
        <w:rPr>
          <w:i w:val="0"/>
          <w:szCs w:val="22"/>
        </w:rPr>
      </w:pPr>
      <w:bookmarkStart w:id="536" w:name="_Toc226190816"/>
      <w:bookmarkStart w:id="537" w:name="_Toc237415784"/>
      <w:bookmarkStart w:id="538" w:name="_Toc237416758"/>
      <w:bookmarkStart w:id="539" w:name="_Toc237429136"/>
      <w:r w:rsidRPr="00DC0042">
        <w:rPr>
          <w:szCs w:val="22"/>
        </w:rPr>
        <w:t>A</w:t>
      </w:r>
      <w:r w:rsidR="00F7607A" w:rsidRPr="00DC0042">
        <w:rPr>
          <w:szCs w:val="22"/>
        </w:rPr>
        <w:t>verage</w:t>
      </w:r>
      <w:r w:rsidRPr="00B075AD">
        <w:t xml:space="preserve"> </w:t>
      </w:r>
      <w:r w:rsidRPr="00DC0042">
        <w:rPr>
          <w:szCs w:val="22"/>
        </w:rPr>
        <w:t>P</w:t>
      </w:r>
      <w:r w:rsidR="00F7607A" w:rsidRPr="00DC0042">
        <w:rPr>
          <w:szCs w:val="22"/>
        </w:rPr>
        <w:t>ackage</w:t>
      </w:r>
      <w:r w:rsidRPr="00B075AD">
        <w:t xml:space="preserve"> Error (</w:t>
      </w:r>
      <w:r w:rsidRPr="00634A91">
        <w:rPr>
          <w:szCs w:val="22"/>
        </w:rPr>
        <w:t>dimension</w:t>
      </w:r>
      <w:r w:rsidRPr="00B075AD">
        <w:t xml:space="preserve">) </w:t>
      </w:r>
      <w:r w:rsidRPr="0036211C">
        <w:t>=</w:t>
      </w:r>
      <w:r w:rsidRPr="00B075AD">
        <w:t xml:space="preserve"> (Avg. Pkg. </w:t>
      </w:r>
      <w:r w:rsidRPr="00634A91">
        <w:rPr>
          <w:szCs w:val="22"/>
        </w:rPr>
        <w:t>Error [dimensionless units</w:t>
      </w:r>
      <w:r w:rsidR="000207AA" w:rsidRPr="003152D8">
        <w:rPr>
          <w:i w:val="0"/>
          <w:szCs w:val="22"/>
        </w:rPr>
        <w:fldChar w:fldCharType="begin"/>
      </w:r>
      <w:r w:rsidR="000207AA" w:rsidRPr="003152D8">
        <w:instrText xml:space="preserve"> XE "</w:instrText>
      </w:r>
      <w:r w:rsidR="004104E9" w:rsidRPr="003152D8">
        <w:rPr>
          <w:szCs w:val="22"/>
        </w:rPr>
        <w:instrText>Dimensionless Units</w:instrText>
      </w:r>
      <w:r w:rsidR="000207AA" w:rsidRPr="003152D8">
        <w:instrText xml:space="preserve">" </w:instrText>
      </w:r>
      <w:r w:rsidR="000207AA" w:rsidRPr="003152D8">
        <w:rPr>
          <w:i w:val="0"/>
          <w:szCs w:val="22"/>
        </w:rPr>
        <w:fldChar w:fldCharType="end"/>
      </w:r>
      <w:r w:rsidRPr="00634A91">
        <w:rPr>
          <w:szCs w:val="22"/>
        </w:rPr>
        <w:t xml:space="preserve">]) </w:t>
      </w:r>
      <w:r w:rsidR="00DD4B12" w:rsidRPr="0036211C">
        <w:rPr>
          <w:szCs w:val="22"/>
        </w:rPr>
        <w:t>×</w:t>
      </w:r>
      <w:r w:rsidRPr="00634A91">
        <w:rPr>
          <w:szCs w:val="22"/>
        </w:rPr>
        <w:t xml:space="preserve"> (Unit of Measure) </w:t>
      </w:r>
      <w:r w:rsidR="00DD4B12" w:rsidRPr="0036211C">
        <w:rPr>
          <w:szCs w:val="22"/>
        </w:rPr>
        <w:t>×</w:t>
      </w:r>
      <w:bookmarkEnd w:id="536"/>
      <w:bookmarkEnd w:id="537"/>
      <w:bookmarkEnd w:id="538"/>
      <w:bookmarkEnd w:id="539"/>
      <w:r w:rsidR="00CB3CDD">
        <w:rPr>
          <w:szCs w:val="22"/>
        </w:rPr>
        <w:t> </w:t>
      </w:r>
      <w:r w:rsidRPr="00634A91">
        <w:rPr>
          <w:szCs w:val="22"/>
        </w:rPr>
        <w:t xml:space="preserve">(Labeled unit of measure) </w:t>
      </w:r>
      <w:r w:rsidRPr="0036211C">
        <w:rPr>
          <w:szCs w:val="22"/>
        </w:rPr>
        <w:t>÷</w:t>
      </w:r>
      <w:r w:rsidRPr="00634A91">
        <w:rPr>
          <w:szCs w:val="22"/>
        </w:rPr>
        <w:t xml:space="preserve"> (Avg. Weight of Labeled dimension)</w:t>
      </w:r>
    </w:p>
    <w:p w14:paraId="120F3E0E" w14:textId="6818B701" w:rsidR="00320FC4" w:rsidRPr="00541995" w:rsidRDefault="00320FC4" w:rsidP="00A55232">
      <w:pPr>
        <w:pStyle w:val="Heading2"/>
      </w:pPr>
      <w:bookmarkStart w:id="540" w:name="_Toc487505028"/>
      <w:bookmarkStart w:id="541" w:name="_Toc486756501"/>
      <w:bookmarkStart w:id="542" w:name="_Toc487505029"/>
      <w:bookmarkStart w:id="543" w:name="_Toc237353984"/>
      <w:bookmarkStart w:id="544" w:name="_Toc237415785"/>
      <w:bookmarkStart w:id="545" w:name="_Toc237416759"/>
      <w:bookmarkStart w:id="546" w:name="_Toc237429137"/>
      <w:bookmarkStart w:id="547" w:name="_Toc291667343"/>
      <w:bookmarkStart w:id="548" w:name="_Toc464111626"/>
      <w:bookmarkStart w:id="549" w:name="_Toc464123905"/>
      <w:bookmarkStart w:id="550" w:name="_Toc111622893"/>
      <w:bookmarkStart w:id="551" w:name="_Toc176945878"/>
      <w:bookmarkEnd w:id="540"/>
      <w:r w:rsidRPr="00541995">
        <w:t xml:space="preserve">Baler </w:t>
      </w:r>
      <w:r w:rsidR="00B76C14" w:rsidRPr="00541995">
        <w:t>T</w:t>
      </w:r>
      <w:r w:rsidRPr="00541995">
        <w:t xml:space="preserve">wine </w:t>
      </w:r>
      <w:r w:rsidRPr="00541995">
        <w:rPr>
          <w:rFonts w:ascii="Times New Roman" w:hAnsi="Times New Roman"/>
        </w:rPr>
        <w:t>–</w:t>
      </w:r>
      <w:r w:rsidRPr="00541995">
        <w:t xml:space="preserve"> </w:t>
      </w:r>
      <w:r w:rsidR="00B76C14" w:rsidRPr="00541995">
        <w:t>T</w:t>
      </w:r>
      <w:r w:rsidR="003651F8" w:rsidRPr="00541995">
        <w:t xml:space="preserve">est </w:t>
      </w:r>
      <w:r w:rsidR="00B76C14" w:rsidRPr="00541995">
        <w:t>P</w:t>
      </w:r>
      <w:r w:rsidRPr="00541995">
        <w:t xml:space="preserve">rocedure for </w:t>
      </w:r>
      <w:r w:rsidR="00B76C14" w:rsidRPr="00541995">
        <w:t>L</w:t>
      </w:r>
      <w:r w:rsidRPr="00541995">
        <w:t>ength</w:t>
      </w:r>
      <w:bookmarkEnd w:id="541"/>
      <w:bookmarkEnd w:id="542"/>
      <w:bookmarkEnd w:id="543"/>
      <w:bookmarkEnd w:id="544"/>
      <w:bookmarkEnd w:id="545"/>
      <w:bookmarkEnd w:id="546"/>
      <w:bookmarkEnd w:id="547"/>
      <w:bookmarkEnd w:id="548"/>
      <w:bookmarkEnd w:id="549"/>
      <w:bookmarkEnd w:id="550"/>
      <w:bookmarkEnd w:id="551"/>
    </w:p>
    <w:p w14:paraId="13F31A11"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552" w:name="_Toc176945379"/>
      <w:bookmarkStart w:id="553" w:name="_Toc176945879"/>
      <w:bookmarkStart w:id="554" w:name="_Toc111622894"/>
      <w:bookmarkEnd w:id="552"/>
      <w:bookmarkEnd w:id="553"/>
    </w:p>
    <w:p w14:paraId="6DCC667D" w14:textId="3276D5C1" w:rsidR="00320FC4" w:rsidRPr="0036211C" w:rsidRDefault="00320FC4" w:rsidP="00A55232">
      <w:pPr>
        <w:pStyle w:val="Heading3"/>
        <w:numPr>
          <w:ilvl w:val="2"/>
          <w:numId w:val="2"/>
        </w:numPr>
      </w:pPr>
      <w:bookmarkStart w:id="555" w:name="_Toc176945880"/>
      <w:r w:rsidRPr="0036211C">
        <w:t xml:space="preserve">Test </w:t>
      </w:r>
      <w:r w:rsidR="00D033C4" w:rsidRPr="0036211C">
        <w:t>E</w:t>
      </w:r>
      <w:r w:rsidRPr="0036211C">
        <w:t>quipment</w:t>
      </w:r>
      <w:bookmarkEnd w:id="554"/>
      <w:bookmarkEnd w:id="555"/>
    </w:p>
    <w:p w14:paraId="5584CD95" w14:textId="77777777" w:rsidR="004D221A" w:rsidRDefault="00320FC4" w:rsidP="004C792A">
      <w:pPr>
        <w:pStyle w:val="ListBullet4"/>
        <w:tabs>
          <w:tab w:val="clear" w:pos="1440"/>
          <w:tab w:val="num" w:pos="1080"/>
        </w:tabs>
        <w:ind w:left="1080"/>
        <w:rPr>
          <w:szCs w:val="22"/>
        </w:rPr>
      </w:pPr>
      <w:r w:rsidRPr="00D370F8">
        <w:rPr>
          <w:szCs w:val="22"/>
        </w:rPr>
        <w:t>A scale that meets the requirements</w:t>
      </w:r>
      <w:r w:rsidR="00F40E2F" w:rsidRPr="003152D8">
        <w:rPr>
          <w:b/>
        </w:rPr>
        <w:fldChar w:fldCharType="begin"/>
      </w:r>
      <w:r w:rsidR="00F40E2F" w:rsidRPr="003152D8">
        <w:instrText xml:space="preserve"> XE "Baler Twine" </w:instrText>
      </w:r>
      <w:r w:rsidR="00F40E2F" w:rsidRPr="003152D8">
        <w:rPr>
          <w:b/>
        </w:rPr>
        <w:fldChar w:fldCharType="end"/>
      </w:r>
      <w:r w:rsidR="00F40E2F" w:rsidRPr="003152D8">
        <w:rPr>
          <w:b/>
        </w:rPr>
        <w:fldChar w:fldCharType="begin"/>
      </w:r>
      <w:r w:rsidR="00F40E2F" w:rsidRPr="003152D8">
        <w:instrText xml:space="preserve"> XE "Test Procedure:Baler Twine" </w:instrText>
      </w:r>
      <w:r w:rsidR="00F40E2F" w:rsidRPr="003152D8">
        <w:rPr>
          <w:b/>
        </w:rPr>
        <w:fldChar w:fldCharType="end"/>
      </w:r>
      <w:r w:rsidRPr="00D370F8">
        <w:rPr>
          <w:szCs w:val="22"/>
        </w:rPr>
        <w:t xml:space="preserve"> in Section 2.2. “Measurement Standards and Test Equipment</w:t>
      </w:r>
      <w:r w:rsidR="00F162E6">
        <w:rPr>
          <w:szCs w:val="22"/>
        </w:rPr>
        <w:fldChar w:fldCharType="begin"/>
      </w:r>
      <w:r w:rsidR="00F162E6">
        <w:instrText xml:space="preserve"> XE "</w:instrText>
      </w:r>
      <w:r w:rsidR="00F162E6" w:rsidRPr="00A047F2">
        <w:instrText>Measurement Standards and Test Equipment</w:instrText>
      </w:r>
      <w:r w:rsidR="00F162E6">
        <w:instrText xml:space="preserve">" </w:instrText>
      </w:r>
      <w:r w:rsidR="00F162E6">
        <w:rPr>
          <w:szCs w:val="22"/>
        </w:rPr>
        <w:fldChar w:fldCharType="end"/>
      </w:r>
      <w:r w:rsidR="00C61AA4">
        <w:rPr>
          <w:szCs w:val="22"/>
        </w:rPr>
        <w:t>.</w:t>
      </w:r>
      <w:r w:rsidRPr="00D370F8">
        <w:rPr>
          <w:szCs w:val="22"/>
        </w:rPr>
        <w:t xml:space="preserve">” </w:t>
      </w:r>
    </w:p>
    <w:p w14:paraId="62CFB6DA" w14:textId="60FB8516" w:rsidR="00320FC4" w:rsidRPr="005F5646" w:rsidRDefault="00B40E6C" w:rsidP="004C792A">
      <w:pPr>
        <w:pStyle w:val="BodyTextIndent3"/>
      </w:pPr>
      <w:r w:rsidRPr="00C33A19">
        <w:rPr>
          <w:b/>
        </w:rPr>
        <w:t>Note:</w:t>
      </w:r>
      <w:r w:rsidRPr="004D221A">
        <w:t xml:space="preserve">  </w:t>
      </w:r>
      <w:r w:rsidR="004D221A">
        <w:t>A</w:t>
      </w:r>
      <w:r w:rsidR="004D221A" w:rsidRPr="004D221A">
        <w:t xml:space="preserve"> </w:t>
      </w:r>
      <w:r w:rsidR="00320FC4" w:rsidRPr="004D221A">
        <w:t>scale with 0.1 g (0.000 2 </w:t>
      </w:r>
      <w:proofErr w:type="spellStart"/>
      <w:r w:rsidR="00320FC4" w:rsidRPr="004D221A">
        <w:t>lb</w:t>
      </w:r>
      <w:proofErr w:type="spellEnd"/>
      <w:r w:rsidR="00320FC4" w:rsidRPr="004D221A">
        <w:t>) increments</w:t>
      </w:r>
      <w:r w:rsidR="00320FC4" w:rsidRPr="005F5646">
        <w:t xml:space="preserve"> must be used for weighing twine samples.  The recommended minimum load for weighing samples is 20 divisions.</w:t>
      </w:r>
    </w:p>
    <w:p w14:paraId="55A6AE59" w14:textId="7873D228" w:rsidR="00320FC4" w:rsidRDefault="00320FC4" w:rsidP="004C792A">
      <w:pPr>
        <w:pStyle w:val="ListBullet4"/>
        <w:tabs>
          <w:tab w:val="clear" w:pos="1440"/>
          <w:tab w:val="num" w:pos="1080"/>
        </w:tabs>
        <w:ind w:left="1080"/>
        <w:rPr>
          <w:szCs w:val="22"/>
        </w:rPr>
      </w:pPr>
      <w:r>
        <w:rPr>
          <w:szCs w:val="22"/>
        </w:rPr>
        <w:lastRenderedPageBreak/>
        <w:t xml:space="preserve">Steel tapes and </w:t>
      </w:r>
      <w:r w:rsidR="0055452A">
        <w:rPr>
          <w:szCs w:val="22"/>
        </w:rPr>
        <w:t>ruler</w:t>
      </w:r>
      <w:r>
        <w:rPr>
          <w:szCs w:val="22"/>
        </w:rPr>
        <w:t xml:space="preserve">s – Determine measurements of length to the nearest division of the appropriate tape or </w:t>
      </w:r>
      <w:r w:rsidR="0055452A">
        <w:rPr>
          <w:szCs w:val="22"/>
        </w:rPr>
        <w:t>ruler</w:t>
      </w:r>
      <w:r>
        <w:rPr>
          <w:szCs w:val="22"/>
        </w:rPr>
        <w:t>.</w:t>
      </w:r>
    </w:p>
    <w:p w14:paraId="767B6E69" w14:textId="77777777" w:rsidR="00320FC4" w:rsidRDefault="00320FC4" w:rsidP="00AE301E">
      <w:pPr>
        <w:keepNext/>
        <w:numPr>
          <w:ilvl w:val="0"/>
          <w:numId w:val="1"/>
        </w:numPr>
        <w:spacing w:after="240"/>
        <w:ind w:left="1440" w:hanging="360"/>
      </w:pPr>
      <w:r>
        <w:t xml:space="preserve">Metric </w:t>
      </w:r>
      <w:r w:rsidR="00651150">
        <w:t>u</w:t>
      </w:r>
      <w:r>
        <w:t>nits:</w:t>
      </w:r>
    </w:p>
    <w:p w14:paraId="7847A96D" w14:textId="0E523183" w:rsidR="00320FC4" w:rsidRPr="004C792A" w:rsidRDefault="00320FC4" w:rsidP="004C792A">
      <w:pPr>
        <w:pStyle w:val="BodyTextIndent4"/>
      </w:pPr>
      <w:r>
        <w:rPr>
          <w:szCs w:val="22"/>
        </w:rPr>
        <w:t>For labeled dim</w:t>
      </w:r>
      <w:r w:rsidRPr="004C792A">
        <w:t>ensions 40</w:t>
      </w:r>
      <w:r w:rsidR="004B3B56" w:rsidRPr="004C792A">
        <w:t>0</w:t>
      </w:r>
      <w:r w:rsidRPr="004C792A">
        <w:t> </w:t>
      </w:r>
      <w:r w:rsidR="004B3B56" w:rsidRPr="004C792A">
        <w:t>m</w:t>
      </w:r>
      <w:r w:rsidRPr="004C792A">
        <w:t xml:space="preserve">m or less, </w:t>
      </w:r>
      <w:r w:rsidR="005A7DDC" w:rsidRPr="004C792A">
        <w:t>l</w:t>
      </w:r>
      <w:r w:rsidRPr="004C792A">
        <w:t xml:space="preserve">inear </w:t>
      </w:r>
      <w:r w:rsidR="005A7DDC" w:rsidRPr="004C792A">
        <w:t>m</w:t>
      </w:r>
      <w:r w:rsidRPr="004C792A">
        <w:t>easure:  3</w:t>
      </w:r>
      <w:r w:rsidR="004B3B56" w:rsidRPr="004C792A">
        <w:t>0</w:t>
      </w:r>
      <w:r w:rsidRPr="004C792A">
        <w:t>0 </w:t>
      </w:r>
      <w:r w:rsidR="004B3B56" w:rsidRPr="004C792A">
        <w:t>m</w:t>
      </w:r>
      <w:r w:rsidRPr="004C792A">
        <w:t xml:space="preserve">m in length, 1 mm divisions; or a 1 m </w:t>
      </w:r>
      <w:r w:rsidR="0055452A" w:rsidRPr="004C792A">
        <w:t>ruler</w:t>
      </w:r>
      <w:r w:rsidRPr="004C792A">
        <w:t xml:space="preserve"> with 0.1 mm divisions, overall length tolerance of 0.4 mm.</w:t>
      </w:r>
    </w:p>
    <w:p w14:paraId="703BC164" w14:textId="3F982AC1" w:rsidR="00320FC4" w:rsidRDefault="00320FC4" w:rsidP="004C792A">
      <w:pPr>
        <w:pStyle w:val="BodyTextIndent4"/>
      </w:pPr>
      <w:bookmarkStart w:id="556" w:name="_Toc226190818"/>
      <w:bookmarkStart w:id="557" w:name="_Toc237415786"/>
      <w:bookmarkStart w:id="558" w:name="_Toc237416760"/>
      <w:bookmarkStart w:id="559" w:name="_Toc237429138"/>
      <w:r>
        <w:t>For labeled dimensions greater than 40</w:t>
      </w:r>
      <w:r w:rsidR="004B3B56">
        <w:t>0</w:t>
      </w:r>
      <w:r>
        <w:t> </w:t>
      </w:r>
      <w:r w:rsidR="004B3B56">
        <w:t>m</w:t>
      </w:r>
      <w:r>
        <w:t>m, 30 m tape with 1 mm divisions.</w:t>
      </w:r>
      <w:bookmarkEnd w:id="556"/>
      <w:bookmarkEnd w:id="557"/>
      <w:bookmarkEnd w:id="558"/>
      <w:bookmarkEnd w:id="559"/>
    </w:p>
    <w:p w14:paraId="3F7710D7" w14:textId="77777777" w:rsidR="00320FC4" w:rsidRPr="00D370F8" w:rsidRDefault="00EB395A" w:rsidP="00AE301E">
      <w:pPr>
        <w:keepNext/>
        <w:numPr>
          <w:ilvl w:val="0"/>
          <w:numId w:val="1"/>
        </w:numPr>
        <w:spacing w:after="240"/>
        <w:ind w:left="1440" w:hanging="360"/>
      </w:pPr>
      <w:r>
        <w:t xml:space="preserve">U.S. </w:t>
      </w:r>
      <w:r w:rsidR="00651150">
        <w:t>customary</w:t>
      </w:r>
      <w:r w:rsidR="00651150" w:rsidRPr="00D370F8">
        <w:t xml:space="preserve"> u</w:t>
      </w:r>
      <w:r w:rsidR="00320FC4" w:rsidRPr="00D370F8">
        <w:t>nits:</w:t>
      </w:r>
    </w:p>
    <w:p w14:paraId="55CDD727" w14:textId="02422511" w:rsidR="00320FC4" w:rsidRPr="00D370F8" w:rsidRDefault="00320FC4" w:rsidP="004C792A">
      <w:pPr>
        <w:pStyle w:val="BodyTextIndent4"/>
      </w:pPr>
      <w:r w:rsidRPr="00D370F8">
        <w:t xml:space="preserve">For labeled dimensions 25 in or less, use a 36 in </w:t>
      </w:r>
      <w:r w:rsidR="0055452A">
        <w:t>ruler</w:t>
      </w:r>
      <w:r w:rsidRPr="00D370F8">
        <w:t xml:space="preserve"> </w:t>
      </w:r>
      <w:r w:rsidRPr="004C792A">
        <w:t>with 1/64 in</w:t>
      </w:r>
      <w:r w:rsidRPr="00D370F8">
        <w:t xml:space="preserve"> </w:t>
      </w:r>
      <w:r w:rsidRPr="004C792A">
        <w:t>or 1/100 in divisions</w:t>
      </w:r>
      <w:r w:rsidRPr="00D370F8">
        <w:t xml:space="preserve"> and an overall length tolerance </w:t>
      </w:r>
      <w:r w:rsidRPr="004C792A">
        <w:t>of 1/64 in</w:t>
      </w:r>
      <w:r w:rsidRPr="00D370F8">
        <w:t>.</w:t>
      </w:r>
    </w:p>
    <w:p w14:paraId="54C3E535" w14:textId="52872471" w:rsidR="00320FC4" w:rsidRPr="00D370F8" w:rsidRDefault="00320FC4" w:rsidP="004C792A">
      <w:pPr>
        <w:pStyle w:val="BodyTextIndent4"/>
      </w:pPr>
      <w:bookmarkStart w:id="560" w:name="_Toc226190819"/>
      <w:bookmarkStart w:id="561" w:name="_Toc237415787"/>
      <w:bookmarkStart w:id="562" w:name="_Toc237416761"/>
      <w:bookmarkStart w:id="563" w:name="_Toc237429139"/>
      <w:r w:rsidRPr="00D370F8">
        <w:t xml:space="preserve">For dimensions greater than 25 in, use a 100 ft </w:t>
      </w:r>
      <w:r w:rsidRPr="00A35B06">
        <w:rPr>
          <w:szCs w:val="22"/>
        </w:rPr>
        <w:t xml:space="preserve">tape with </w:t>
      </w:r>
      <w:r w:rsidRPr="00C44ECF">
        <w:rPr>
          <w:spacing w:val="-12"/>
          <w:position w:val="-2"/>
          <w:szCs w:val="22"/>
          <w:vertAlign w:val="superscript"/>
        </w:rPr>
        <w:t>1</w:t>
      </w:r>
      <w:r w:rsidRPr="0087589F">
        <w:rPr>
          <w:spacing w:val="-12"/>
          <w:szCs w:val="22"/>
        </w:rPr>
        <w:t>/</w:t>
      </w:r>
      <w:r w:rsidRPr="00C44ECF">
        <w:rPr>
          <w:spacing w:val="-12"/>
          <w:position w:val="2"/>
          <w:szCs w:val="22"/>
          <w:vertAlign w:val="subscript"/>
        </w:rPr>
        <w:t>16</w:t>
      </w:r>
      <w:r w:rsidRPr="0087589F">
        <w:rPr>
          <w:szCs w:val="22"/>
        </w:rPr>
        <w:t> </w:t>
      </w:r>
      <w:r w:rsidRPr="00A35B06">
        <w:rPr>
          <w:szCs w:val="22"/>
        </w:rPr>
        <w:t>in</w:t>
      </w:r>
      <w:r w:rsidRPr="00D370F8">
        <w:t xml:space="preserve"> divisions and an overall length tolerance of 0.1 in.</w:t>
      </w:r>
      <w:bookmarkEnd w:id="560"/>
      <w:bookmarkEnd w:id="561"/>
      <w:bookmarkEnd w:id="562"/>
      <w:bookmarkEnd w:id="563"/>
    </w:p>
    <w:p w14:paraId="7A3D0D9F" w14:textId="77777777" w:rsidR="00320FC4" w:rsidRPr="00D370F8" w:rsidRDefault="00320FC4" w:rsidP="004C792A">
      <w:pPr>
        <w:pStyle w:val="ListBullet4"/>
        <w:tabs>
          <w:tab w:val="clear" w:pos="1440"/>
          <w:tab w:val="num" w:pos="1080"/>
        </w:tabs>
        <w:ind w:left="1080"/>
        <w:rPr>
          <w:b/>
          <w:szCs w:val="22"/>
        </w:rPr>
      </w:pPr>
      <w:r w:rsidRPr="00D370F8">
        <w:rPr>
          <w:szCs w:val="22"/>
        </w:rPr>
        <w:t>A hand-held straight-face spring scale of at least 4.53 kg (10 </w:t>
      </w:r>
      <w:proofErr w:type="spellStart"/>
      <w:r w:rsidRPr="00D370F8">
        <w:rPr>
          <w:szCs w:val="22"/>
        </w:rPr>
        <w:t>lb</w:t>
      </w:r>
      <w:proofErr w:type="spellEnd"/>
      <w:r w:rsidRPr="00D370F8">
        <w:rPr>
          <w:szCs w:val="22"/>
        </w:rPr>
        <w:t xml:space="preserve">) capacity or a cordage-testing device that applies the specified tension to the twine being measured.  When measuring twine samples or total roll length, apply </w:t>
      </w:r>
      <w:r w:rsidR="00B476AD">
        <w:rPr>
          <w:szCs w:val="22"/>
        </w:rPr>
        <w:t>1.0</w:t>
      </w:r>
      <w:r w:rsidRPr="00D370F8">
        <w:rPr>
          <w:szCs w:val="22"/>
        </w:rPr>
        <w:t> kg (</w:t>
      </w:r>
      <w:r w:rsidR="00B476AD">
        <w:rPr>
          <w:szCs w:val="22"/>
        </w:rPr>
        <w:t>2.20</w:t>
      </w:r>
      <w:r w:rsidRPr="00D370F8">
        <w:rPr>
          <w:szCs w:val="22"/>
        </w:rPr>
        <w:t> </w:t>
      </w:r>
      <w:proofErr w:type="spellStart"/>
      <w:r w:rsidRPr="00D370F8">
        <w:rPr>
          <w:szCs w:val="22"/>
        </w:rPr>
        <w:t>lb</w:t>
      </w:r>
      <w:proofErr w:type="spellEnd"/>
      <w:r w:rsidRPr="00D370F8">
        <w:rPr>
          <w:szCs w:val="22"/>
        </w:rPr>
        <w:t>) of tension to the twi</w:t>
      </w:r>
      <w:bookmarkStart w:id="564" w:name="_Toc486756503"/>
      <w:bookmarkStart w:id="565" w:name="_Toc487505031"/>
      <w:r w:rsidRPr="00D370F8">
        <w:rPr>
          <w:szCs w:val="22"/>
        </w:rPr>
        <w:t>ne.</w:t>
      </w:r>
    </w:p>
    <w:p w14:paraId="13409822" w14:textId="7F71DB85" w:rsidR="00320FC4" w:rsidRDefault="00320FC4" w:rsidP="00A55232">
      <w:pPr>
        <w:pStyle w:val="Heading3"/>
        <w:numPr>
          <w:ilvl w:val="2"/>
          <w:numId w:val="2"/>
        </w:numPr>
      </w:pPr>
      <w:bookmarkStart w:id="566" w:name="_Toc111622895"/>
      <w:bookmarkStart w:id="567" w:name="_Toc176945881"/>
      <w:r w:rsidRPr="0036211C">
        <w:t xml:space="preserve">Test </w:t>
      </w:r>
      <w:r w:rsidR="00B76C14" w:rsidRPr="0036211C">
        <w:t>P</w:t>
      </w:r>
      <w:r w:rsidRPr="0036211C">
        <w:t>rocedure</w:t>
      </w:r>
      <w:bookmarkEnd w:id="564"/>
      <w:bookmarkEnd w:id="565"/>
      <w:bookmarkEnd w:id="566"/>
      <w:bookmarkEnd w:id="567"/>
    </w:p>
    <w:p w14:paraId="061E28A3" w14:textId="514F435F" w:rsidR="00BD3EA1" w:rsidRDefault="00BD3EA1" w:rsidP="00695D4D">
      <w:pPr>
        <w:pStyle w:val="ListNumber3"/>
        <w:numPr>
          <w:ilvl w:val="0"/>
          <w:numId w:val="49"/>
        </w:numPr>
      </w:pPr>
      <w:r>
        <w:t>Follow Section 2.3.1. “Define the Inspection Lot.”  Use a “Category A” sampling plan in the inspection; select a random sample.</w:t>
      </w:r>
    </w:p>
    <w:p w14:paraId="5D694DAB" w14:textId="45A77F97" w:rsidR="00BD3EA1" w:rsidRPr="00BD3EA1" w:rsidRDefault="00BD3EA1" w:rsidP="00460C7D">
      <w:pPr>
        <w:pStyle w:val="ListNumber3"/>
      </w:pPr>
      <w:r w:rsidRPr="00BD3EA1">
        <w:t>Select packages for tare samples.  Determine gross weights of the initial tare sample and record.</w:t>
      </w:r>
    </w:p>
    <w:p w14:paraId="45D69FDE" w14:textId="44E1FC54" w:rsidR="00BD3EA1" w:rsidRPr="00BD3EA1" w:rsidRDefault="00BD3EA1" w:rsidP="00460C7D">
      <w:pPr>
        <w:pStyle w:val="ListNumber3"/>
        <w:rPr>
          <w:spacing w:val="-4"/>
        </w:rPr>
      </w:pPr>
      <w:r w:rsidRPr="00BD3EA1">
        <w:rPr>
          <w:spacing w:val="-4"/>
        </w:rPr>
        <w:t>Open the tare samples</w:t>
      </w:r>
      <w:r>
        <w:rPr>
          <w:spacing w:val="-4"/>
        </w:rPr>
        <w:t>.  </w:t>
      </w:r>
      <w:r w:rsidRPr="00BD3EA1">
        <w:rPr>
          <w:spacing w:val="-4"/>
        </w:rPr>
        <w:t>Use the procedures for tare determination in Section 2.3.5.1.</w:t>
      </w:r>
      <w:r>
        <w:rPr>
          <w:spacing w:val="-4"/>
        </w:rPr>
        <w:t xml:space="preserve"> </w:t>
      </w:r>
      <w:r w:rsidRPr="00BD3EA1">
        <w:rPr>
          <w:spacing w:val="-4"/>
        </w:rPr>
        <w:t>“Determination of Tare Sample and Average Tare Weight” to compute the average tare weight and record this value.</w:t>
      </w:r>
    </w:p>
    <w:p w14:paraId="2C99E9B3" w14:textId="146C9AB6" w:rsidR="00BD3EA1" w:rsidRPr="00BD3EA1" w:rsidRDefault="00BD3EA1" w:rsidP="00460C7D">
      <w:pPr>
        <w:pStyle w:val="ListNumber3"/>
        <w:rPr>
          <w:spacing w:val="-4"/>
        </w:rPr>
      </w:pPr>
      <w:r w:rsidRPr="00B90649">
        <w:t>Randomly select four balls of twine from the packages that were opened for tare.</w:t>
      </w:r>
    </w:p>
    <w:p w14:paraId="2577E560" w14:textId="36D35270" w:rsidR="00BD3EA1" w:rsidRDefault="00BD3EA1" w:rsidP="00460C7D">
      <w:pPr>
        <w:pStyle w:val="BodyTextIndent3"/>
      </w:pPr>
      <w:r w:rsidRPr="00B90649">
        <w:t>From each of the four balls of twine:</w:t>
      </w:r>
    </w:p>
    <w:p w14:paraId="156C8AFD" w14:textId="77777777" w:rsidR="00BD3EA1" w:rsidRDefault="00BD3EA1" w:rsidP="004C792A">
      <w:pPr>
        <w:keepNext/>
        <w:numPr>
          <w:ilvl w:val="0"/>
          <w:numId w:val="1"/>
        </w:numPr>
        <w:spacing w:after="240"/>
        <w:ind w:left="1440" w:hanging="360"/>
      </w:pPr>
      <w:r w:rsidRPr="00B90649">
        <w:t>Measure and discard the first 10.05 m (33 ft) of twine from each roll.  Accurate measurement requires applying tension to the ends of the twine before measuring in order to straighten the product.</w:t>
      </w:r>
    </w:p>
    <w:p w14:paraId="640E58AB" w14:textId="320BCD23" w:rsidR="00BD3EA1" w:rsidRDefault="00BD3EA1" w:rsidP="004C792A">
      <w:pPr>
        <w:keepNext/>
        <w:numPr>
          <w:ilvl w:val="0"/>
          <w:numId w:val="1"/>
        </w:numPr>
        <w:spacing w:after="240"/>
        <w:ind w:left="1440" w:hanging="360"/>
      </w:pPr>
      <w:r>
        <w:t>Take two 30.48 m (100 ft) lengths of twine from inside each roll.</w:t>
      </w:r>
    </w:p>
    <w:p w14:paraId="09C98977" w14:textId="1A203B6B" w:rsidR="00BD3EA1" w:rsidRDefault="00BD3EA1" w:rsidP="004C792A">
      <w:pPr>
        <w:keepNext/>
        <w:numPr>
          <w:ilvl w:val="0"/>
          <w:numId w:val="1"/>
        </w:numPr>
        <w:spacing w:after="240"/>
        <w:ind w:left="1440" w:hanging="360"/>
      </w:pPr>
      <w:r w:rsidRPr="00553A44">
        <w:t>Weigh and record the weight of each piece separately and record the values.  Compare the weight values to determine the variability of the samples.  If the individual weights of the eight twine samples vary by more than one division on the scale, use one of the following steps:  (1) if the lot is short, determine the actual length of the lightest-weight roll found in the lightest-weight package of the lot to confirm that the weight shortages reflect the shortages in the length of the rolls; or (2) determine the average weight-per-</w:t>
      </w:r>
      <w:r w:rsidRPr="00553A44">
        <w:lastRenderedPageBreak/>
        <w:t xml:space="preserve">unit of measure by taking ten 30.48 m (100 ft) lengths from inside the lightest weight package.  Use this value to recalculate its length and determine lot </w:t>
      </w:r>
      <w:proofErr w:type="gramStart"/>
      <w:r w:rsidRPr="00553A44">
        <w:t>compliance</w:t>
      </w:r>
      <w:proofErr w:type="gramEnd"/>
    </w:p>
    <w:p w14:paraId="6194389B" w14:textId="666C2BBD" w:rsidR="00BD3EA1" w:rsidRDefault="00BD3EA1" w:rsidP="00460C7D">
      <w:pPr>
        <w:pStyle w:val="ListNumber3"/>
      </w:pPr>
      <w:r w:rsidRPr="00BD3EA1">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p w14:paraId="5ED6D636" w14:textId="29C7BA21" w:rsidR="00BD3EA1" w:rsidRDefault="00BD3EA1" w:rsidP="00460C7D">
      <w:pPr>
        <w:pStyle w:val="ListNumber3"/>
      </w:pPr>
      <w:r w:rsidRPr="00B90649">
        <w:t>Determine the MAV for a package of twine (refer to Appendix A, Table 2</w:t>
      </w:r>
      <w:r w:rsidRPr="00B90649">
        <w:noBreakHyphen/>
        <w:t xml:space="preserve">8. “Maximum Allowable Variations for Packages Labeled by Length, </w:t>
      </w:r>
      <w:r>
        <w:t>(</w:t>
      </w:r>
      <w:r w:rsidRPr="00B90649">
        <w:t>Width</w:t>
      </w:r>
      <w:r>
        <w:t>),</w:t>
      </w:r>
      <w:r w:rsidRPr="00B90649">
        <w:t xml:space="preserve"> or Area”).</w:t>
      </w:r>
    </w:p>
    <w:p w14:paraId="6E3C3DD5" w14:textId="09DFAE59" w:rsidR="00BD3EA1" w:rsidRDefault="00BD3EA1" w:rsidP="004C792A">
      <w:pPr>
        <w:keepNext/>
        <w:numPr>
          <w:ilvl w:val="0"/>
          <w:numId w:val="1"/>
        </w:numPr>
        <w:spacing w:after="240"/>
        <w:ind w:left="1440" w:hanging="360"/>
      </w:pPr>
      <w:r w:rsidRPr="00BD3EA1">
        <w:t>Record the total declared package length.</w:t>
      </w:r>
    </w:p>
    <w:p w14:paraId="6530554F" w14:textId="1870C60F" w:rsidR="00BD3EA1" w:rsidRDefault="00BD3EA1" w:rsidP="004C792A">
      <w:pPr>
        <w:keepNext/>
        <w:numPr>
          <w:ilvl w:val="0"/>
          <w:numId w:val="1"/>
        </w:numPr>
        <w:spacing w:after="240"/>
        <w:ind w:left="1440" w:hanging="360"/>
      </w:pPr>
      <w:r w:rsidRPr="00BD3EA1">
        <w:t>Multiply the MAV from Appendix A, Table 2</w:t>
      </w:r>
      <w:r w:rsidRPr="00BD3EA1">
        <w:noBreakHyphen/>
        <w:t>8. “Maximum Allowable Variations for Packages Labeled by Length, (Width), or Area” times the total package length to obtain the MAV for length and record this value.</w:t>
      </w:r>
    </w:p>
    <w:p w14:paraId="41D10E7D" w14:textId="6269425E" w:rsidR="00BD3EA1" w:rsidRPr="00BD3EA1" w:rsidRDefault="00BD3EA1" w:rsidP="004C792A">
      <w:pPr>
        <w:keepNext/>
        <w:numPr>
          <w:ilvl w:val="0"/>
          <w:numId w:val="1"/>
        </w:numPr>
        <w:spacing w:after="240"/>
        <w:ind w:left="1440" w:hanging="360"/>
      </w:pPr>
      <w:r w:rsidRPr="00BD3EA1">
        <w:t>Multiply the weight per unit of length (from Step 4) times the MAV for the total declared package length to obtain the MAV by weight and record this value.</w:t>
      </w:r>
    </w:p>
    <w:p w14:paraId="7B23E856" w14:textId="7F3C82AE" w:rsidR="00BD3EA1" w:rsidRPr="00BD3EA1" w:rsidRDefault="00BD3EA1" w:rsidP="004C792A">
      <w:pPr>
        <w:keepNext/>
        <w:numPr>
          <w:ilvl w:val="0"/>
          <w:numId w:val="1"/>
        </w:numPr>
        <w:spacing w:after="240"/>
        <w:ind w:left="1440" w:hanging="360"/>
      </w:pPr>
      <w:r>
        <w:t>Convert the MAV to dimensionless units and record.</w:t>
      </w:r>
    </w:p>
    <w:p w14:paraId="4F6E447F" w14:textId="46CCE923" w:rsidR="00BD3EA1" w:rsidRPr="00BD3EA1" w:rsidRDefault="00BD3EA1" w:rsidP="00460C7D">
      <w:pPr>
        <w:pStyle w:val="ListNumber3"/>
      </w:pPr>
      <w:r w:rsidRPr="00BD3EA1">
        <w:t>Calculate the nominal gross weight and record.</w:t>
      </w:r>
    </w:p>
    <w:p w14:paraId="0A64C23F" w14:textId="77777777" w:rsidR="00BD3EA1" w:rsidRPr="00BD3EA1" w:rsidRDefault="00BD3EA1" w:rsidP="004C792A">
      <w:pPr>
        <w:pStyle w:val="BodyTextIndent4"/>
        <w:rPr>
          <w:szCs w:val="22"/>
        </w:rPr>
      </w:pPr>
      <w:r w:rsidRPr="00BD3EA1">
        <w:rPr>
          <w:szCs w:val="22"/>
        </w:rPr>
        <w:t xml:space="preserve">Follow </w:t>
      </w:r>
      <w:r w:rsidRPr="004C792A">
        <w:t>Section</w:t>
      </w:r>
      <w:r w:rsidRPr="00BD3EA1">
        <w:rPr>
          <w:szCs w:val="22"/>
        </w:rPr>
        <w:t xml:space="preserve"> 2.3.6. “Determine Nominal Gross Weight and Package Error” to determine individual package errors.  Determine errors using the following formula:</w:t>
      </w:r>
    </w:p>
    <w:p w14:paraId="3E18BC21" w14:textId="1FEDCCD6" w:rsidR="00BD3EA1" w:rsidRDefault="00BD3EA1" w:rsidP="004C792A">
      <w:pPr>
        <w:pStyle w:val="BodyStyle-5"/>
        <w:rPr>
          <w:i w:val="0"/>
          <w:szCs w:val="22"/>
        </w:rPr>
      </w:pPr>
      <w:r w:rsidRPr="004A6A9D">
        <w:rPr>
          <w:szCs w:val="22"/>
        </w:rPr>
        <w:t xml:space="preserve">Package error (weight) </w:t>
      </w:r>
      <w:r w:rsidRPr="0036211C">
        <w:rPr>
          <w:szCs w:val="22"/>
        </w:rPr>
        <w:t>=</w:t>
      </w:r>
      <w:r w:rsidRPr="004A6A9D">
        <w:rPr>
          <w:szCs w:val="22"/>
        </w:rPr>
        <w:t xml:space="preserve"> (package gross weight) </w:t>
      </w:r>
      <w:r w:rsidRPr="0036211C">
        <w:rPr>
          <w:szCs w:val="22"/>
        </w:rPr>
        <w:t>–</w:t>
      </w:r>
      <w:r w:rsidRPr="004A6A9D">
        <w:rPr>
          <w:szCs w:val="22"/>
        </w:rPr>
        <w:t xml:space="preserve"> (nominal gross weight)</w:t>
      </w:r>
    </w:p>
    <w:p w14:paraId="00D7FC92" w14:textId="243E7330" w:rsidR="00BD3EA1" w:rsidRDefault="00BD3EA1" w:rsidP="004C792A">
      <w:pPr>
        <w:keepNext/>
        <w:numPr>
          <w:ilvl w:val="0"/>
          <w:numId w:val="1"/>
        </w:numPr>
        <w:spacing w:after="240"/>
        <w:ind w:left="1440" w:hanging="360"/>
      </w:pPr>
      <w:r w:rsidRPr="00B90649">
        <w:t>To convert the package error in weight back to length, divide the weight by the average weight-per-unit-of-length.</w:t>
      </w:r>
    </w:p>
    <w:p w14:paraId="35DD149E" w14:textId="5DC35030" w:rsidR="00320FC4" w:rsidRPr="0036211C" w:rsidRDefault="00320FC4" w:rsidP="00A55232">
      <w:pPr>
        <w:pStyle w:val="Heading3"/>
        <w:numPr>
          <w:ilvl w:val="2"/>
          <w:numId w:val="2"/>
        </w:numPr>
      </w:pPr>
      <w:bookmarkStart w:id="568" w:name="_Toc486756504"/>
      <w:bookmarkStart w:id="569" w:name="_Toc487505032"/>
      <w:bookmarkStart w:id="570" w:name="_Toc111622896"/>
      <w:bookmarkStart w:id="571" w:name="_Toc176945882"/>
      <w:r w:rsidRPr="0036211C">
        <w:t>Evaluation</w:t>
      </w:r>
      <w:bookmarkEnd w:id="568"/>
      <w:bookmarkEnd w:id="569"/>
      <w:r w:rsidRPr="0036211C">
        <w:t xml:space="preserve"> of </w:t>
      </w:r>
      <w:r w:rsidR="00B76C14" w:rsidRPr="0036211C">
        <w:t>R</w:t>
      </w:r>
      <w:r w:rsidRPr="0036211C">
        <w:t>esults</w:t>
      </w:r>
      <w:bookmarkEnd w:id="570"/>
      <w:bookmarkEnd w:id="571"/>
    </w:p>
    <w:p w14:paraId="7D6CCA2F" w14:textId="77777777" w:rsidR="00320FC4" w:rsidRDefault="00320FC4" w:rsidP="004C792A">
      <w:pPr>
        <w:pStyle w:val="BodyTextIndent"/>
      </w:pPr>
      <w:r>
        <w:t>Follow the procedures in Section 2.3</w:t>
      </w:r>
      <w:r w:rsidRPr="003322A9">
        <w:t>.</w:t>
      </w:r>
      <w:r w:rsidR="00F54DDE" w:rsidRPr="003322A9">
        <w:t>7.</w:t>
      </w:r>
      <w:r>
        <w:t xml:space="preserve"> “</w:t>
      </w:r>
      <w:r w:rsidR="00813388">
        <w:t>Evaluate for Compliance</w:t>
      </w:r>
      <w:r>
        <w:t>”</w:t>
      </w:r>
      <w:r>
        <w:fldChar w:fldCharType="begin"/>
      </w:r>
      <w:r>
        <w:instrText xml:space="preserve"> XE "Evaluating Results" \b </w:instrText>
      </w:r>
      <w:r>
        <w:fldChar w:fldCharType="end"/>
      </w:r>
      <w:bookmarkStart w:id="572" w:name="_Toc486756505"/>
      <w:bookmarkStart w:id="573" w:name="_Toc487505033"/>
      <w:r>
        <w:t xml:space="preserve"> to determine lot compliance.</w:t>
      </w:r>
    </w:p>
    <w:p w14:paraId="519576A4" w14:textId="741668E7" w:rsidR="00320FC4" w:rsidRPr="00AF2348" w:rsidRDefault="00320FC4" w:rsidP="00A55232">
      <w:pPr>
        <w:pStyle w:val="Heading2"/>
      </w:pPr>
      <w:bookmarkStart w:id="574" w:name="_Toc237353985"/>
      <w:bookmarkStart w:id="575" w:name="_Toc237415789"/>
      <w:bookmarkStart w:id="576" w:name="_Toc237416763"/>
      <w:bookmarkStart w:id="577" w:name="_Toc237429141"/>
      <w:bookmarkStart w:id="578" w:name="_Toc291667344"/>
      <w:bookmarkStart w:id="579" w:name="_Toc464111627"/>
      <w:bookmarkStart w:id="580" w:name="_Toc464123906"/>
      <w:bookmarkStart w:id="581" w:name="_Toc111622897"/>
      <w:bookmarkStart w:id="582" w:name="_Toc176945883"/>
      <w:r w:rsidRPr="00AF2348">
        <w:t xml:space="preserve">Procedure for </w:t>
      </w:r>
      <w:r w:rsidR="00B76C14" w:rsidRPr="00AF2348">
        <w:t>C</w:t>
      </w:r>
      <w:r w:rsidRPr="00AF2348">
        <w:t xml:space="preserve">hecking the </w:t>
      </w:r>
      <w:r w:rsidR="00B76C14" w:rsidRPr="00AF2348">
        <w:t>A</w:t>
      </w:r>
      <w:r w:rsidRPr="00AF2348">
        <w:t xml:space="preserve">rea </w:t>
      </w:r>
      <w:r w:rsidR="00B76C14" w:rsidRPr="00AF2348">
        <w:t>M</w:t>
      </w:r>
      <w:r w:rsidRPr="00AF2348">
        <w:t xml:space="preserve">easurement of </w:t>
      </w:r>
      <w:r w:rsidR="00B76C14" w:rsidRPr="00AF2348">
        <w:t>C</w:t>
      </w:r>
      <w:r w:rsidRPr="00AF2348">
        <w:t>hamois</w:t>
      </w:r>
      <w:bookmarkEnd w:id="572"/>
      <w:bookmarkEnd w:id="573"/>
      <w:bookmarkEnd w:id="574"/>
      <w:bookmarkEnd w:id="575"/>
      <w:bookmarkEnd w:id="576"/>
      <w:bookmarkEnd w:id="577"/>
      <w:bookmarkEnd w:id="578"/>
      <w:bookmarkEnd w:id="579"/>
      <w:bookmarkEnd w:id="580"/>
      <w:bookmarkEnd w:id="581"/>
      <w:bookmarkEnd w:id="582"/>
    </w:p>
    <w:p w14:paraId="2D3FFF7C" w14:textId="0BA5DD57" w:rsidR="00320FC4" w:rsidRDefault="00155FC8" w:rsidP="004C792A">
      <w:pPr>
        <w:pStyle w:val="BodyText"/>
        <w:rPr>
          <w:szCs w:val="22"/>
        </w:rPr>
      </w:pPr>
      <w:bookmarkStart w:id="583" w:name="_Hlk15478932"/>
      <w:r w:rsidRPr="00FF5122">
        <w:t xml:space="preserve">Chamois </w:t>
      </w:r>
      <w:r w:rsidR="004E3CA4">
        <w:t>is a</w:t>
      </w:r>
      <w:r w:rsidRPr="00FF5122">
        <w:t xml:space="preserve"> natural leather made from skins of sheep and lambs that have been oil-tanned.  Chamois are irregularly shaped, </w:t>
      </w:r>
      <w:r w:rsidRPr="001756DB">
        <w:t>varying in thickness and density,</w:t>
      </w:r>
      <w:r>
        <w:rPr>
          <w:b/>
        </w:rPr>
        <w:t xml:space="preserve"> </w:t>
      </w:r>
      <w:r w:rsidRPr="00FF5122">
        <w:t>which makes area measurement difficult</w:t>
      </w:r>
      <w:r w:rsidR="00874B39">
        <w:rPr>
          <w:szCs w:val="22"/>
        </w:rPr>
        <w:fldChar w:fldCharType="begin"/>
      </w:r>
      <w:r w:rsidR="00874B39">
        <w:rPr>
          <w:szCs w:val="22"/>
        </w:rPr>
        <w:instrText xml:space="preserve"> XE "Chamois" </w:instrText>
      </w:r>
      <w:r w:rsidR="00874B39">
        <w:rPr>
          <w:szCs w:val="22"/>
        </w:rPr>
        <w:fldChar w:fldCharType="end"/>
      </w:r>
      <w:r w:rsidR="00320FC4">
        <w:rPr>
          <w:szCs w:val="22"/>
        </w:rPr>
        <w:t>.</w:t>
      </w:r>
    </w:p>
    <w:p w14:paraId="0B38FF9B" w14:textId="6CF5ADA1" w:rsidR="00C72F37" w:rsidRPr="00776B85" w:rsidRDefault="00A633F0" w:rsidP="004C792A">
      <w:pPr>
        <w:pStyle w:val="BodyText"/>
        <w:rPr>
          <w:szCs w:val="22"/>
        </w:rPr>
      </w:pPr>
      <w:bookmarkStart w:id="584" w:name="_Toc226190822"/>
      <w:bookmarkStart w:id="585" w:name="_Toc237415790"/>
      <w:bookmarkStart w:id="586" w:name="_Toc237416764"/>
      <w:bookmarkStart w:id="587" w:name="_Toc237429142"/>
      <w:bookmarkEnd w:id="583"/>
      <w:r w:rsidRPr="001756DB">
        <w:rPr>
          <w:szCs w:val="22"/>
        </w:rPr>
        <w:t>Th</w:t>
      </w:r>
      <w:r w:rsidRPr="001756DB">
        <w:rPr>
          <w:bCs/>
          <w:szCs w:val="22"/>
        </w:rPr>
        <w:t>e area of chamois is verified using either Section 4.8.1. “Graph Paper Audit Procedure” which is to identify chamois that are potentially short measure or Section 4.8.2. “Gravimetric Test Procedure for Area Measurement</w:t>
      </w:r>
      <w:r w:rsidR="00507027">
        <w:rPr>
          <w:bCs/>
          <w:szCs w:val="22"/>
        </w:rPr>
        <w:t>” which is</w:t>
      </w:r>
      <w:r w:rsidR="00A61FC1">
        <w:rPr>
          <w:bCs/>
          <w:szCs w:val="22"/>
        </w:rPr>
        <w:t xml:space="preserve"> </w:t>
      </w:r>
      <w:r w:rsidRPr="001756DB">
        <w:rPr>
          <w:bCs/>
          <w:szCs w:val="22"/>
        </w:rPr>
        <w:t>used for compliance testing</w:t>
      </w:r>
      <w:r w:rsidRPr="001756DB">
        <w:rPr>
          <w:szCs w:val="22"/>
        </w:rPr>
        <w:t xml:space="preserve">.  </w:t>
      </w:r>
      <w:bookmarkStart w:id="588" w:name="_Toc486756507"/>
      <w:bookmarkStart w:id="589" w:name="_Toc487505035"/>
      <w:bookmarkEnd w:id="584"/>
      <w:bookmarkEnd w:id="585"/>
      <w:bookmarkEnd w:id="586"/>
      <w:bookmarkEnd w:id="587"/>
    </w:p>
    <w:p w14:paraId="7B7D1B84"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590" w:name="_Toc176945384"/>
      <w:bookmarkStart w:id="591" w:name="_Toc176945884"/>
      <w:bookmarkStart w:id="592" w:name="_Toc111622898"/>
      <w:bookmarkEnd w:id="590"/>
      <w:bookmarkEnd w:id="591"/>
    </w:p>
    <w:p w14:paraId="24B2A2B2" w14:textId="07B31018" w:rsidR="00320FC4" w:rsidRPr="0042426D" w:rsidRDefault="00AB472F" w:rsidP="00A55232">
      <w:pPr>
        <w:pStyle w:val="Heading3"/>
        <w:numPr>
          <w:ilvl w:val="2"/>
          <w:numId w:val="2"/>
        </w:numPr>
      </w:pPr>
      <w:bookmarkStart w:id="593" w:name="_Toc176945885"/>
      <w:r>
        <w:t>Graph Paper Audit Procedure</w:t>
      </w:r>
      <w:bookmarkEnd w:id="588"/>
      <w:bookmarkEnd w:id="589"/>
      <w:bookmarkEnd w:id="592"/>
      <w:bookmarkEnd w:id="593"/>
    </w:p>
    <w:p w14:paraId="741841C8" w14:textId="5D7F62F0" w:rsidR="00320FC4" w:rsidRDefault="00F058AC" w:rsidP="004C792A">
      <w:pPr>
        <w:pStyle w:val="BodyTextIndent"/>
      </w:pPr>
      <w:bookmarkStart w:id="594" w:name="_Toc226190823"/>
      <w:bookmarkStart w:id="595" w:name="_Toc237415791"/>
      <w:bookmarkStart w:id="596" w:name="_Toc237416765"/>
      <w:bookmarkStart w:id="597" w:name="_Toc237429143"/>
      <w:r w:rsidRPr="00F058AC">
        <w:t>Chamois</w:t>
      </w:r>
      <w:r w:rsidRPr="00F058AC">
        <w:fldChar w:fldCharType="begin"/>
      </w:r>
      <w:r w:rsidRPr="00F058AC">
        <w:instrText xml:space="preserve"> XE "Chamois" </w:instrText>
      </w:r>
      <w:r w:rsidRPr="00F058AC">
        <w:fldChar w:fldCharType="end"/>
      </w:r>
      <w:r w:rsidRPr="00F058AC">
        <w:fldChar w:fldCharType="begin"/>
      </w:r>
      <w:r w:rsidRPr="00F058AC">
        <w:instrText xml:space="preserve"> XE "Chamois:Test Methods" </w:instrText>
      </w:r>
      <w:r w:rsidRPr="00F058AC">
        <w:fldChar w:fldCharType="end"/>
      </w:r>
      <w:r w:rsidRPr="00F058AC">
        <w:t xml:space="preserve"> is typically labeled in uniform sizes in terms of square decimeters and square feet, and are sized in increments of 2.32 dm</w:t>
      </w:r>
      <w:r w:rsidRPr="00F058AC">
        <w:rPr>
          <w:vertAlign w:val="superscript"/>
        </w:rPr>
        <w:t>2</w:t>
      </w:r>
      <w:r w:rsidRPr="00F058AC">
        <w:t xml:space="preserve"> (</w:t>
      </w:r>
      <w:bookmarkStart w:id="598" w:name="_Hlk1717498"/>
      <w:r w:rsidRPr="00F058AC">
        <w:rPr>
          <w:vertAlign w:val="superscript"/>
        </w:rPr>
        <w:t>1</w:t>
      </w:r>
      <w:r w:rsidRPr="00F058AC">
        <w:t>/</w:t>
      </w:r>
      <w:r w:rsidRPr="00F058AC">
        <w:rPr>
          <w:vertAlign w:val="subscript"/>
        </w:rPr>
        <w:t>4</w:t>
      </w:r>
      <w:r w:rsidRPr="00F058AC">
        <w:t> </w:t>
      </w:r>
      <w:bookmarkEnd w:id="598"/>
      <w:r w:rsidRPr="00F058AC">
        <w:fldChar w:fldCharType="begin"/>
      </w:r>
      <w:r w:rsidRPr="00F058AC">
        <w:instrText xml:space="preserve"> HYPERLINK "ftp://ft</w:instrText>
      </w:r>
      <w:r w:rsidRPr="00F058AC">
        <w:rPr>
          <w:vertAlign w:val="superscript"/>
        </w:rPr>
        <w:instrText>2</w:instrText>
      </w:r>
      <w:r w:rsidRPr="00F058AC">
        <w:instrText xml:space="preserve">" </w:instrText>
      </w:r>
      <w:r w:rsidRPr="00F058AC">
        <w:fldChar w:fldCharType="separate"/>
      </w:r>
      <w:r w:rsidRPr="00F058AC">
        <w:t>ft</w:t>
      </w:r>
      <w:r w:rsidRPr="00F058AC">
        <w:rPr>
          <w:vertAlign w:val="superscript"/>
        </w:rPr>
        <w:t>2</w:t>
      </w:r>
      <w:r w:rsidRPr="00F058AC">
        <w:fldChar w:fldCharType="end"/>
      </w:r>
      <w:r w:rsidRPr="00F058AC">
        <w:t xml:space="preserve">) (e.g., 9.29 </w:t>
      </w:r>
      <w:bookmarkStart w:id="599" w:name="_Hlk517939824"/>
      <w:r w:rsidRPr="00F058AC">
        <w:t>dm</w:t>
      </w:r>
      <w:r w:rsidRPr="00F058AC">
        <w:rPr>
          <w:vertAlign w:val="superscript"/>
        </w:rPr>
        <w:t>2</w:t>
      </w:r>
      <w:bookmarkEnd w:id="599"/>
      <w:r w:rsidRPr="00F058AC">
        <w:t xml:space="preserve"> </w:t>
      </w:r>
      <w:r w:rsidR="00AB2BF7">
        <w:t>[</w:t>
      </w:r>
      <w:r w:rsidRPr="00F058AC">
        <w:t>1 </w:t>
      </w:r>
      <w:hyperlink r:id="rId14" w:history="1">
        <w:r w:rsidRPr="00F058AC">
          <w:t>ft</w:t>
        </w:r>
        <w:r w:rsidRPr="00F058AC">
          <w:rPr>
            <w:vertAlign w:val="superscript"/>
          </w:rPr>
          <w:t>2</w:t>
        </w:r>
      </w:hyperlink>
      <w:r w:rsidR="00AB2BF7">
        <w:t>]</w:t>
      </w:r>
      <w:r w:rsidRPr="00F058AC">
        <w:t>, 11.61 dm</w:t>
      </w:r>
      <w:bookmarkStart w:id="600" w:name="_Hlk517940890"/>
      <w:r w:rsidRPr="00F058AC">
        <w:rPr>
          <w:vertAlign w:val="superscript"/>
        </w:rPr>
        <w:t>2</w:t>
      </w:r>
      <w:bookmarkEnd w:id="600"/>
      <w:r w:rsidRPr="00F058AC">
        <w:t xml:space="preserve"> </w:t>
      </w:r>
      <w:r w:rsidR="00AB2BF7">
        <w:t>[</w:t>
      </w:r>
      <w:r w:rsidRPr="00F058AC">
        <w:t>1</w:t>
      </w:r>
      <w:r w:rsidRPr="00F058AC">
        <w:rPr>
          <w:vertAlign w:val="superscript"/>
        </w:rPr>
        <w:t>1</w:t>
      </w:r>
      <w:r w:rsidRPr="00F058AC">
        <w:t>/</w:t>
      </w:r>
      <w:r w:rsidRPr="00F058AC">
        <w:rPr>
          <w:vertAlign w:val="subscript"/>
        </w:rPr>
        <w:t>4</w:t>
      </w:r>
      <w:r w:rsidRPr="00F058AC" w:rsidDel="00972CC9">
        <w:t xml:space="preserve"> </w:t>
      </w:r>
      <w:hyperlink r:id="rId15" w:history="1">
        <w:r w:rsidRPr="00F058AC">
          <w:t>ft</w:t>
        </w:r>
        <w:bookmarkStart w:id="601" w:name="_Hlk517939497"/>
        <w:r w:rsidRPr="00F058AC">
          <w:rPr>
            <w:vertAlign w:val="superscript"/>
          </w:rPr>
          <w:t>2</w:t>
        </w:r>
        <w:bookmarkEnd w:id="601"/>
      </w:hyperlink>
      <w:r w:rsidR="00AB2BF7">
        <w:t>]</w:t>
      </w:r>
      <w:r w:rsidRPr="00F058AC">
        <w:t>, and 13.93 dm</w:t>
      </w:r>
      <w:r w:rsidRPr="00F058AC">
        <w:rPr>
          <w:vertAlign w:val="superscript"/>
        </w:rPr>
        <w:t>2</w:t>
      </w:r>
      <w:r w:rsidRPr="00F058AC">
        <w:t xml:space="preserve"> </w:t>
      </w:r>
      <w:r w:rsidR="005B394B">
        <w:t>[</w:t>
      </w:r>
      <w:r w:rsidRPr="00F058AC">
        <w:t>1</w:t>
      </w:r>
      <w:r w:rsidRPr="00F058AC">
        <w:rPr>
          <w:vertAlign w:val="superscript"/>
        </w:rPr>
        <w:t>1</w:t>
      </w:r>
      <w:r w:rsidRPr="00F058AC">
        <w:t>/</w:t>
      </w:r>
      <w:r w:rsidRPr="00F058AC">
        <w:rPr>
          <w:vertAlign w:val="subscript"/>
        </w:rPr>
        <w:t>2</w:t>
      </w:r>
      <w:r w:rsidRPr="00F058AC">
        <w:t> ft</w:t>
      </w:r>
      <w:r w:rsidRPr="00F058AC">
        <w:rPr>
          <w:vertAlign w:val="superscript"/>
        </w:rPr>
        <w:t>2</w:t>
      </w:r>
      <w:r w:rsidR="005B394B">
        <w:t>]</w:t>
      </w:r>
      <w:r w:rsidR="00AB2BF7">
        <w:t>)</w:t>
      </w:r>
      <w:r w:rsidR="00320FC4">
        <w:t xml:space="preserve">.  </w:t>
      </w:r>
      <w:bookmarkEnd w:id="594"/>
      <w:bookmarkEnd w:id="595"/>
      <w:bookmarkEnd w:id="596"/>
      <w:bookmarkEnd w:id="597"/>
    </w:p>
    <w:p w14:paraId="120A9A45" w14:textId="77777777" w:rsidR="00A77712" w:rsidRDefault="00A77712" w:rsidP="004C792A">
      <w:pPr>
        <w:pStyle w:val="BodyTextIndent"/>
      </w:pPr>
    </w:p>
    <w:p w14:paraId="61A07B8F" w14:textId="24675D37" w:rsidR="00320FC4" w:rsidRPr="007D33EB" w:rsidRDefault="00320FC4" w:rsidP="0098135A">
      <w:pPr>
        <w:pStyle w:val="Heading4"/>
        <w:numPr>
          <w:ilvl w:val="3"/>
          <w:numId w:val="2"/>
        </w:numPr>
      </w:pPr>
      <w:bookmarkStart w:id="602" w:name="_Toc237415792"/>
      <w:bookmarkStart w:id="603" w:name="_Toc237416766"/>
      <w:bookmarkStart w:id="604" w:name="_Toc237429144"/>
      <w:bookmarkStart w:id="605" w:name="_Toc464123907"/>
      <w:bookmarkStart w:id="606" w:name="_Toc111622899"/>
      <w:r w:rsidRPr="007D33EB">
        <w:lastRenderedPageBreak/>
        <w:t xml:space="preserve">Test </w:t>
      </w:r>
      <w:r w:rsidR="00B76C14" w:rsidRPr="007D33EB">
        <w:t>E</w:t>
      </w:r>
      <w:r w:rsidRPr="007D33EB">
        <w:t>quipment</w:t>
      </w:r>
      <w:bookmarkEnd w:id="602"/>
      <w:bookmarkEnd w:id="603"/>
      <w:bookmarkEnd w:id="604"/>
      <w:bookmarkEnd w:id="605"/>
      <w:bookmarkEnd w:id="606"/>
    </w:p>
    <w:p w14:paraId="5035FED4" w14:textId="6CF79F05" w:rsidR="00F058AC" w:rsidRDefault="00F058AC" w:rsidP="004C792A">
      <w:pPr>
        <w:pStyle w:val="ListBullet4"/>
      </w:pPr>
      <w:r>
        <w:t xml:space="preserve">Graph </w:t>
      </w:r>
      <w:r w:rsidR="00562B21">
        <w:t>p</w:t>
      </w:r>
      <w:r w:rsidRPr="00E92DE4">
        <w:t xml:space="preserve">aper: 43.18 cm × 55.88 cm (17 in × 22 in) with 0.5 cm or </w:t>
      </w:r>
      <w:r w:rsidRPr="00E92DE4">
        <w:rPr>
          <w:vertAlign w:val="superscript"/>
        </w:rPr>
        <w:t>1</w:t>
      </w:r>
      <w:r w:rsidRPr="00E92DE4">
        <w:t>/</w:t>
      </w:r>
      <w:r w:rsidRPr="00E92DE4">
        <w:rPr>
          <w:vertAlign w:val="subscript"/>
        </w:rPr>
        <w:t>4</w:t>
      </w:r>
      <w:r w:rsidRPr="00E92DE4">
        <w:t> in squares</w:t>
      </w:r>
      <w:r w:rsidRPr="004D1DF5">
        <w:t>.</w:t>
      </w:r>
    </w:p>
    <w:p w14:paraId="427DF91F" w14:textId="5D5528F9" w:rsidR="00F058AC" w:rsidRPr="004D1DF5" w:rsidRDefault="00F058AC" w:rsidP="004C792A">
      <w:pPr>
        <w:pStyle w:val="ListBullet4"/>
      </w:pPr>
      <w:r>
        <w:t>Rule</w:t>
      </w:r>
      <w:r w:rsidR="00562B21">
        <w:t>r</w:t>
      </w:r>
      <w:r>
        <w:t xml:space="preserve"> or </w:t>
      </w:r>
      <w:r w:rsidR="00562B21">
        <w:t>s</w:t>
      </w:r>
      <w:r>
        <w:t xml:space="preserve">teel </w:t>
      </w:r>
      <w:r w:rsidR="00562B21">
        <w:t>t</w:t>
      </w:r>
      <w:r>
        <w:t xml:space="preserve">ape:  </w:t>
      </w:r>
      <w:r w:rsidR="00F32A8E">
        <w:t>1 mm</w:t>
      </w:r>
      <w:r>
        <w:t xml:space="preserve"> or </w:t>
      </w:r>
      <w:r w:rsidR="00F32A8E" w:rsidRPr="001756DB">
        <w:rPr>
          <w:vertAlign w:val="superscript"/>
        </w:rPr>
        <w:t>1</w:t>
      </w:r>
      <w:r w:rsidR="00F32A8E">
        <w:t>/</w:t>
      </w:r>
      <w:r w:rsidR="00F32A8E" w:rsidRPr="001756DB">
        <w:rPr>
          <w:vertAlign w:val="subscript"/>
        </w:rPr>
        <w:t>16</w:t>
      </w:r>
      <w:r w:rsidR="00F32A8E">
        <w:t xml:space="preserve"> </w:t>
      </w:r>
      <w:r>
        <w:t>in graduations.</w:t>
      </w:r>
    </w:p>
    <w:p w14:paraId="742672FC" w14:textId="0F38340A" w:rsidR="005E414B" w:rsidRDefault="00425CA6" w:rsidP="0098135A">
      <w:pPr>
        <w:pStyle w:val="Heading4"/>
        <w:numPr>
          <w:ilvl w:val="3"/>
          <w:numId w:val="2"/>
        </w:numPr>
      </w:pPr>
      <w:bookmarkStart w:id="607" w:name="_Toc21589630"/>
      <w:bookmarkStart w:id="608" w:name="_Toc21590155"/>
      <w:bookmarkStart w:id="609" w:name="_Toc21590549"/>
      <w:bookmarkStart w:id="610" w:name="_Toc21591745"/>
      <w:bookmarkStart w:id="611" w:name="_Toc21592503"/>
      <w:bookmarkStart w:id="612" w:name="_Toc21593234"/>
      <w:bookmarkStart w:id="613" w:name="_Toc226188547"/>
      <w:bookmarkStart w:id="614" w:name="_Toc226189377"/>
      <w:bookmarkStart w:id="615" w:name="_Toc226190827"/>
      <w:bookmarkStart w:id="616" w:name="_Toc226191844"/>
      <w:bookmarkStart w:id="617" w:name="_Toc237415607"/>
      <w:bookmarkStart w:id="618" w:name="_Toc237415793"/>
      <w:bookmarkStart w:id="619" w:name="_Toc237416767"/>
      <w:bookmarkStart w:id="620" w:name="_Toc237418002"/>
      <w:bookmarkStart w:id="621" w:name="_Toc237423508"/>
      <w:bookmarkStart w:id="622" w:name="_Toc237424151"/>
      <w:bookmarkStart w:id="623" w:name="_Toc237424422"/>
      <w:bookmarkStart w:id="624" w:name="_Toc237429145"/>
      <w:bookmarkStart w:id="625" w:name="_Toc237488316"/>
      <w:bookmarkStart w:id="626" w:name="_Toc237488635"/>
      <w:bookmarkStart w:id="627" w:name="_Toc237488954"/>
      <w:bookmarkStart w:id="628" w:name="_Toc237489272"/>
      <w:bookmarkStart w:id="629" w:name="_Toc237489586"/>
      <w:bookmarkStart w:id="630" w:name="_Toc237490056"/>
      <w:bookmarkStart w:id="631" w:name="_Toc237490354"/>
      <w:bookmarkStart w:id="632" w:name="_Toc237490650"/>
      <w:bookmarkStart w:id="633" w:name="_Toc237490939"/>
      <w:bookmarkStart w:id="634" w:name="_Toc237491226"/>
      <w:bookmarkStart w:id="635" w:name="_Toc237491511"/>
      <w:bookmarkStart w:id="636" w:name="_Toc237491787"/>
      <w:bookmarkStart w:id="637" w:name="_Toc237492052"/>
      <w:bookmarkStart w:id="638" w:name="_Toc237492309"/>
      <w:bookmarkStart w:id="639" w:name="_Toc237492559"/>
      <w:bookmarkStart w:id="640" w:name="_Toc237504496"/>
      <w:bookmarkStart w:id="641" w:name="_Toc237504813"/>
      <w:bookmarkStart w:id="642" w:name="_Toc237505532"/>
      <w:bookmarkStart w:id="643" w:name="_Toc237506693"/>
      <w:bookmarkStart w:id="644" w:name="_Toc237507073"/>
      <w:bookmarkStart w:id="645" w:name="_Toc237507280"/>
      <w:bookmarkStart w:id="646" w:name="_Toc237600630"/>
      <w:bookmarkStart w:id="647" w:name="_Toc237684757"/>
      <w:bookmarkStart w:id="648" w:name="_Toc237687901"/>
      <w:bookmarkStart w:id="649" w:name="_Toc237688102"/>
      <w:bookmarkStart w:id="650" w:name="_Toc238205001"/>
      <w:bookmarkStart w:id="651" w:name="_Toc238544075"/>
      <w:bookmarkStart w:id="652" w:name="_Toc238544794"/>
      <w:bookmarkStart w:id="653" w:name="_Toc238545008"/>
      <w:bookmarkStart w:id="654" w:name="_Toc238545218"/>
      <w:bookmarkStart w:id="655" w:name="_Toc239754522"/>
      <w:bookmarkStart w:id="656" w:name="_Toc240171653"/>
      <w:bookmarkStart w:id="657" w:name="_Toc256672819"/>
      <w:bookmarkStart w:id="658" w:name="_Toc256673034"/>
      <w:bookmarkStart w:id="659" w:name="_Toc256673611"/>
      <w:bookmarkStart w:id="660" w:name="_Toc256687967"/>
      <w:bookmarkStart w:id="661" w:name="_Toc256688344"/>
      <w:bookmarkStart w:id="662" w:name="_Toc256688553"/>
      <w:bookmarkStart w:id="663" w:name="_Toc464123908"/>
      <w:bookmarkStart w:id="664" w:name="_Toc111622900"/>
      <w:bookmarkEnd w:id="607"/>
      <w:bookmarkEnd w:id="608"/>
      <w:bookmarkEnd w:id="609"/>
      <w:bookmarkEnd w:id="610"/>
      <w:bookmarkEnd w:id="611"/>
      <w:bookmarkEnd w:id="612"/>
      <w:r w:rsidRPr="007D33EB">
        <w:t>T</w:t>
      </w:r>
      <w:r w:rsidR="00342564" w:rsidRPr="007D33EB">
        <w:t xml:space="preserve">est </w:t>
      </w:r>
      <w:r w:rsidR="00B76C14" w:rsidRPr="007D33EB">
        <w:t>P</w:t>
      </w:r>
      <w:r w:rsidR="005E414B" w:rsidRPr="007D33EB">
        <w:t>rocedure</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4E5FFD69" w14:textId="77777777" w:rsidR="00E853FE" w:rsidRPr="00562B21" w:rsidRDefault="00E853FE" w:rsidP="00120955">
      <w:pPr>
        <w:pStyle w:val="ListNumber4"/>
        <w:numPr>
          <w:ilvl w:val="0"/>
          <w:numId w:val="61"/>
        </w:numPr>
      </w:pPr>
      <w:r w:rsidRPr="00562B21">
        <w:t xml:space="preserve">Select a random sample of chamois. </w:t>
      </w:r>
      <w:r>
        <w:t xml:space="preserve"> </w:t>
      </w:r>
      <w:r w:rsidRPr="00562B21">
        <w:t>It is recommended that a minimum of three packages be tested.</w:t>
      </w:r>
    </w:p>
    <w:p w14:paraId="5B890A59" w14:textId="77777777" w:rsidR="00E853FE" w:rsidRPr="00562B21" w:rsidRDefault="00E853FE" w:rsidP="00120955">
      <w:pPr>
        <w:pStyle w:val="ListNumber4"/>
      </w:pPr>
      <w:r w:rsidRPr="00562B21">
        <w:t>Place the graph paper on a smooth surface.  U</w:t>
      </w:r>
      <w:proofErr w:type="spellStart"/>
      <w:r w:rsidRPr="00562B21">
        <w:rPr>
          <w:lang w:val="x-none"/>
        </w:rPr>
        <w:t>se</w:t>
      </w:r>
      <w:proofErr w:type="spellEnd"/>
      <w:r w:rsidRPr="00562B21">
        <w:rPr>
          <w:lang w:val="x-none"/>
        </w:rPr>
        <w:t xml:space="preserve"> a ruler</w:t>
      </w:r>
      <w:r w:rsidRPr="00562B21">
        <w:t xml:space="preserve"> or steel tape</w:t>
      </w:r>
      <w:r w:rsidRPr="00562B21">
        <w:rPr>
          <w:lang w:val="x-none"/>
        </w:rPr>
        <w:t xml:space="preserve"> to verify the dimensions of squares at several random points across the page.</w:t>
      </w:r>
      <w:r w:rsidRPr="00562B21">
        <w:rPr>
          <w:b/>
          <w:lang w:val="x-none"/>
        </w:rPr>
        <w:t xml:space="preserve"> </w:t>
      </w:r>
      <w:r w:rsidRPr="00562B21">
        <w:rPr>
          <w:b/>
        </w:rPr>
        <w:t xml:space="preserve"> </w:t>
      </w:r>
      <w:bookmarkStart w:id="665" w:name="_Hlk1980073"/>
      <w:r w:rsidRPr="001756DB">
        <w:t xml:space="preserve">Place the chamois on the graph paper and carefully draw around the outline of the </w:t>
      </w:r>
      <w:r>
        <w:t>chamois</w:t>
      </w:r>
      <w:r w:rsidRPr="001756DB">
        <w:t xml:space="preserve"> on</w:t>
      </w:r>
      <w:r>
        <w:t xml:space="preserve">to </w:t>
      </w:r>
      <w:r w:rsidRPr="001756DB">
        <w:t>the paper.</w:t>
      </w:r>
      <w:r w:rsidRPr="001756DB">
        <w:rPr>
          <w:b/>
          <w:u w:val="single"/>
        </w:rPr>
        <w:t xml:space="preserve"> </w:t>
      </w:r>
      <w:bookmarkEnd w:id="665"/>
    </w:p>
    <w:p w14:paraId="335EE787" w14:textId="3AA1738E" w:rsidR="00E853FE" w:rsidRPr="00562B21" w:rsidRDefault="00E853FE" w:rsidP="00312808">
      <w:pPr>
        <w:pStyle w:val="BodyTextIndent3"/>
      </w:pPr>
      <w:r w:rsidRPr="001756DB">
        <w:rPr>
          <w:b/>
        </w:rPr>
        <w:t xml:space="preserve">Note: </w:t>
      </w:r>
      <w:r w:rsidRPr="001756DB">
        <w:t xml:space="preserve"> Graph paper of an appropriate size that allows for tracing of the entire chamois shall be used.  However, if a single sheet of appropriate-sized graph paper is not available, it may be necessary to tape sheets of graph paper together to create an area sufficient in size to measure the area for a chamois (e.g., chamois greater than 23.22 dm</w:t>
      </w:r>
      <w:r w:rsidRPr="0006510F">
        <w:rPr>
          <w:vertAlign w:val="superscript"/>
        </w:rPr>
        <w:t>2</w:t>
      </w:r>
      <w:r w:rsidRPr="001756DB">
        <w:t xml:space="preserve"> </w:t>
      </w:r>
      <w:r>
        <w:t>[</w:t>
      </w:r>
      <w:r w:rsidRPr="001756DB">
        <w:t>2.5 ft</w:t>
      </w:r>
      <w:r w:rsidRPr="006C5425">
        <w:rPr>
          <w:vertAlign w:val="superscript"/>
        </w:rPr>
        <w:t>2</w:t>
      </w:r>
      <w:r>
        <w:t>]</w:t>
      </w:r>
      <w:r w:rsidRPr="001756DB">
        <w:t>).</w:t>
      </w:r>
    </w:p>
    <w:p w14:paraId="1BA9F043" w14:textId="77777777" w:rsidR="00E853FE" w:rsidRPr="004C792A" w:rsidRDefault="00E853FE" w:rsidP="00120955">
      <w:pPr>
        <w:pStyle w:val="ListNumber4"/>
      </w:pPr>
      <w:r w:rsidRPr="004E0C47">
        <w:t xml:space="preserve">Determine the area by counting the number of squares the chamois covers.  Use a ruler or steel tape to help calculate the area. </w:t>
      </w:r>
      <w:r>
        <w:t xml:space="preserve"> </w:t>
      </w:r>
      <w:r w:rsidRPr="004E0C47">
        <w:t xml:space="preserve">Add the number </w:t>
      </w:r>
      <w:r w:rsidRPr="004C792A">
        <w:t>of partially covered squares. (see Figure 4-3. “Template for Checking the Area of a Chamois.”)</w:t>
      </w:r>
    </w:p>
    <w:p w14:paraId="13DD5CC9" w14:textId="77777777" w:rsidR="00E853FE" w:rsidRPr="00BB3C5F" w:rsidRDefault="00E853FE" w:rsidP="00120955">
      <w:pPr>
        <w:pStyle w:val="ListNumber4"/>
      </w:pPr>
      <w:r w:rsidRPr="004C792A">
        <w:t>Compute the total area and refer to Section</w:t>
      </w:r>
      <w:r>
        <w:t xml:space="preserve"> 4.8.3. “Evaluation of Results” to determine if further action is </w:t>
      </w:r>
      <w:proofErr w:type="gramStart"/>
      <w:r>
        <w:t>necessary</w:t>
      </w:r>
      <w:proofErr w:type="gramEnd"/>
    </w:p>
    <w:p w14:paraId="2E3D5413" w14:textId="77777777" w:rsidR="00E853FE" w:rsidRPr="00B90649" w:rsidRDefault="00E853FE" w:rsidP="004432F7">
      <w:pPr>
        <w:pStyle w:val="BodyTextFirstIndent3"/>
      </w:pPr>
      <w:r w:rsidRPr="00B90649">
        <w:t>First Stage – Decision Criteria</w:t>
      </w:r>
    </w:p>
    <w:p w14:paraId="5A17B4F7" w14:textId="09080471" w:rsidR="003F75B1" w:rsidRPr="00460C7D" w:rsidRDefault="00E853FE" w:rsidP="000145F0">
      <w:pPr>
        <w:pStyle w:val="BodyTextIndent4"/>
        <w:rPr>
          <w:i/>
        </w:rPr>
      </w:pPr>
      <w:r w:rsidRPr="00E92DE4">
        <w:t>If the average of the samples is a plus error or a minus error that is 3</w:t>
      </w:r>
      <w:r>
        <w:t xml:space="preserve"> </w:t>
      </w:r>
      <w:r w:rsidRPr="00E92DE4">
        <w:t>% or less of the labeled quantity, the audit test results should be accepted.  Move on to inspect other chamois. If the average of the samples is a minus error that exceeds 3 % of the labeled area, the chamois may not be labeled accurately.  To confirm the finding, use the gravimetric test procedure.</w:t>
      </w:r>
    </w:p>
    <w:p w14:paraId="41D3B0FB" w14:textId="785CC618" w:rsidR="003F75B1" w:rsidRDefault="00EF2B87" w:rsidP="003F75B1">
      <w:r>
        <w:rPr>
          <w:noProof/>
        </w:rPr>
        <w:drawing>
          <wp:anchor distT="0" distB="0" distL="114300" distR="114300" simplePos="0" relativeHeight="251672692" behindDoc="0" locked="0" layoutInCell="1" allowOverlap="1" wp14:anchorId="3764BD04" wp14:editId="1DDEAA7B">
            <wp:simplePos x="0" y="0"/>
            <wp:positionH relativeFrom="column">
              <wp:posOffset>584200</wp:posOffset>
            </wp:positionH>
            <wp:positionV relativeFrom="paragraph">
              <wp:posOffset>26035</wp:posOffset>
            </wp:positionV>
            <wp:extent cx="5455285" cy="2504440"/>
            <wp:effectExtent l="19050" t="19050" r="12065" b="10160"/>
            <wp:wrapSquare wrapText="bothSides"/>
            <wp:docPr id="120" name="Picture 120" descr="Figure shows a representation of a piece of graph paper and the outline of a chamois to aid in the determination the area measurement." title="Figure 4-1.  Template for checking the area of chamo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Figure 4-1.  Template for checking the area of chamois.&#10;&#10;Figure shows a representation of a piece of graph paper and the outline of a chamois to aid in the determination the area measuremen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55285" cy="2504440"/>
                    </a:xfrm>
                    <a:prstGeom prst="rect">
                      <a:avLst/>
                    </a:prstGeom>
                    <a:solidFill>
                      <a:schemeClr val="tx1">
                        <a:lumMod val="100000"/>
                        <a:lumOff val="0"/>
                      </a:schemeClr>
                    </a:solid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3D0103B" w14:textId="058FCA9E" w:rsidR="003F75B1" w:rsidRPr="005B03BE" w:rsidRDefault="003F75B1" w:rsidP="001756DB"/>
    <w:p w14:paraId="63426188" w14:textId="5FA395E5" w:rsidR="003F75B1" w:rsidRDefault="003F75B1" w:rsidP="001756DB">
      <w:pPr>
        <w:jc w:val="center"/>
      </w:pPr>
      <w:r>
        <w:rPr>
          <w:noProof/>
        </w:rPr>
        <mc:AlternateContent>
          <mc:Choice Requires="wps">
            <w:drawing>
              <wp:anchor distT="45720" distB="45720" distL="114300" distR="114300" simplePos="0" relativeHeight="251652212" behindDoc="0" locked="0" layoutInCell="1" allowOverlap="1" wp14:anchorId="1DBE34BA" wp14:editId="61BBA3B6">
                <wp:simplePos x="0" y="0"/>
                <wp:positionH relativeFrom="margin">
                  <wp:posOffset>861109</wp:posOffset>
                </wp:positionH>
                <wp:positionV relativeFrom="paragraph">
                  <wp:posOffset>2152015</wp:posOffset>
                </wp:positionV>
                <wp:extent cx="5046980" cy="356235"/>
                <wp:effectExtent l="0" t="0" r="1270" b="5715"/>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6980" cy="356235"/>
                        </a:xfrm>
                        <a:prstGeom prst="rect">
                          <a:avLst/>
                        </a:prstGeom>
                        <a:solidFill>
                          <a:srgbClr val="FFFFFF"/>
                        </a:solidFill>
                        <a:ln w="9525">
                          <a:noFill/>
                          <a:miter lim="800000"/>
                          <a:headEnd/>
                          <a:tailEnd/>
                        </a:ln>
                      </wps:spPr>
                      <wps:txbx>
                        <w:txbxContent>
                          <w:p w14:paraId="748A521C" w14:textId="5505A854" w:rsidR="00792C9F" w:rsidRPr="000161A2" w:rsidRDefault="00792C9F" w:rsidP="004432F7">
                            <w:pPr>
                              <w:pStyle w:val="FigureTitle"/>
                            </w:pPr>
                            <w:r w:rsidRPr="000161A2">
                              <w:t>Figure 4</w:t>
                            </w:r>
                            <w:r w:rsidR="003D5D4B">
                              <w:t>-</w:t>
                            </w:r>
                            <w:r w:rsidRPr="000161A2">
                              <w:t xml:space="preserve">3.  Template for Checking the Area of </w:t>
                            </w:r>
                            <w:r w:rsidR="005B3D68">
                              <w:t xml:space="preserve">a </w:t>
                            </w:r>
                            <w:r w:rsidRPr="000161A2">
                              <w:t>Chamois.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E34BA" id="Text Box 2" o:spid="_x0000_s1029" type="#_x0000_t202" style="position:absolute;left:0;text-align:left;margin-left:67.8pt;margin-top:169.45pt;width:397.4pt;height:28.05pt;z-index:2516522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" stroked="f">
                <v:textbox>
                  <w:txbxContent>
                    <w:p w14:paraId="748A521C" w14:textId="5505A854" w:rsidR="00792C9F" w:rsidRPr="000161A2" w:rsidRDefault="00792C9F" w:rsidP="004432F7">
                      <w:pPr>
                        <w:pStyle w:val="FigureTitle"/>
                      </w:pPr>
                      <w:r w:rsidRPr="000161A2">
                        <w:t>Figure 4</w:t>
                      </w:r>
                      <w:r w:rsidR="003D5D4B">
                        <w:t>-</w:t>
                      </w:r>
                      <w:r w:rsidRPr="000161A2">
                        <w:t xml:space="preserve">3.  Template for Checking the Area of </w:t>
                      </w:r>
                      <w:r w:rsidR="005B3D68">
                        <w:t xml:space="preserve">a </w:t>
                      </w:r>
                      <w:r w:rsidRPr="000161A2">
                        <w:t>Chamois.</w:t>
                      </w:r>
                    </w:p>
                  </w:txbxContent>
                </v:textbox>
                <w10:wrap type="topAndBottom" anchorx="margin"/>
              </v:shape>
            </w:pict>
          </mc:Fallback>
        </mc:AlternateContent>
      </w:r>
    </w:p>
    <w:p w14:paraId="1B224F75" w14:textId="6F4D2EFB" w:rsidR="00342564" w:rsidRPr="0042426D" w:rsidRDefault="00342564" w:rsidP="00A55232">
      <w:pPr>
        <w:pStyle w:val="Heading3"/>
        <w:numPr>
          <w:ilvl w:val="2"/>
          <w:numId w:val="2"/>
        </w:numPr>
      </w:pPr>
      <w:bookmarkStart w:id="666" w:name="_Toc111622901"/>
      <w:bookmarkStart w:id="667" w:name="_Toc176945886"/>
      <w:bookmarkStart w:id="668" w:name="_Hlk15479164"/>
      <w:r w:rsidRPr="0042426D">
        <w:lastRenderedPageBreak/>
        <w:t xml:space="preserve">Gravimetric </w:t>
      </w:r>
      <w:r w:rsidR="00EE12AD">
        <w:t>Test</w:t>
      </w:r>
      <w:r w:rsidR="00EE12AD" w:rsidRPr="00507027">
        <w:rPr>
          <w:b w:val="0"/>
        </w:rPr>
        <w:t xml:space="preserve"> </w:t>
      </w:r>
      <w:r w:rsidR="00B76C14" w:rsidRPr="0042426D">
        <w:t>P</w:t>
      </w:r>
      <w:r w:rsidRPr="0042426D">
        <w:t xml:space="preserve">rocedure for </w:t>
      </w:r>
      <w:r w:rsidR="00B76C14" w:rsidRPr="0042426D">
        <w:t>A</w:t>
      </w:r>
      <w:r w:rsidRPr="0042426D">
        <w:t xml:space="preserve">rea </w:t>
      </w:r>
      <w:r w:rsidR="00B76C14" w:rsidRPr="0042426D">
        <w:t>M</w:t>
      </w:r>
      <w:r w:rsidRPr="0042426D">
        <w:t>easurement</w:t>
      </w:r>
      <w:bookmarkEnd w:id="666"/>
      <w:bookmarkEnd w:id="667"/>
    </w:p>
    <w:p w14:paraId="0E4EF966" w14:textId="246118D7" w:rsidR="00646EC5" w:rsidRDefault="00181513" w:rsidP="004432F7">
      <w:pPr>
        <w:pStyle w:val="BodyTextIndent"/>
      </w:pPr>
      <w:bookmarkStart w:id="669" w:name="_Hlk15395924"/>
      <w:r w:rsidRPr="00181513">
        <w:t>This method is intended for use in checking full</w:t>
      </w:r>
      <w:r w:rsidR="00A633F0">
        <w:t xml:space="preserve">, </w:t>
      </w:r>
      <w:r w:rsidRPr="00181513">
        <w:t>cut</w:t>
      </w:r>
      <w:r w:rsidR="00CF3B7D">
        <w:t>,</w:t>
      </w:r>
      <w:r w:rsidRPr="00181513">
        <w:t xml:space="preserve"> or pattern shape</w:t>
      </w:r>
      <w:r w:rsidR="00A633F0">
        <w:t>d chamois</w:t>
      </w:r>
      <w:r w:rsidRPr="00181513">
        <w:t xml:space="preserve">.  </w:t>
      </w:r>
    </w:p>
    <w:p w14:paraId="06C272E2" w14:textId="15023EC3" w:rsidR="00320FC4" w:rsidRPr="007D33EB" w:rsidRDefault="003651F8" w:rsidP="0098135A">
      <w:pPr>
        <w:pStyle w:val="Heading4"/>
        <w:numPr>
          <w:ilvl w:val="3"/>
          <w:numId w:val="2"/>
        </w:numPr>
      </w:pPr>
      <w:bookmarkStart w:id="670" w:name="_Toc464123909"/>
      <w:bookmarkStart w:id="671" w:name="_Toc111622902"/>
      <w:bookmarkEnd w:id="668"/>
      <w:bookmarkEnd w:id="669"/>
      <w:r w:rsidRPr="007D33EB">
        <w:t xml:space="preserve">Test </w:t>
      </w:r>
      <w:r w:rsidR="00B76C14" w:rsidRPr="007D33EB">
        <w:t>E</w:t>
      </w:r>
      <w:r w:rsidR="00320FC4" w:rsidRPr="007D33EB">
        <w:t>quipment</w:t>
      </w:r>
      <w:bookmarkEnd w:id="670"/>
      <w:bookmarkEnd w:id="671"/>
    </w:p>
    <w:p w14:paraId="6CBDFDBF" w14:textId="113FD645" w:rsidR="00320FC4" w:rsidRPr="00D370F8" w:rsidRDefault="00320FC4" w:rsidP="004432F7">
      <w:pPr>
        <w:pStyle w:val="ListBullet4"/>
      </w:pPr>
      <w:r>
        <w:t xml:space="preserve">Scale with a capacity of 1 kg that is accurate to at least ± 0.01 g and a </w:t>
      </w:r>
      <w:r w:rsidRPr="00D370F8">
        <w:t>load-receiving element of adequate size to properly hold the chamois</w:t>
      </w:r>
      <w:r w:rsidR="00181513">
        <w:t xml:space="preserve"> (record to 0.1 g).</w:t>
      </w:r>
    </w:p>
    <w:p w14:paraId="0F2156FC" w14:textId="77777777" w:rsidR="00320FC4" w:rsidRDefault="00320FC4" w:rsidP="004432F7">
      <w:pPr>
        <w:pStyle w:val="ListBullet4"/>
      </w:pPr>
      <w:r>
        <w:t>Medium weight drawing paper (e.g., drawing paper, medium weight (100 </w:t>
      </w:r>
      <w:proofErr w:type="spellStart"/>
      <w:r>
        <w:t>lb</w:t>
      </w:r>
      <w:proofErr w:type="spellEnd"/>
      <w:r>
        <w:t>), regular surface or comparable)</w:t>
      </w:r>
    </w:p>
    <w:p w14:paraId="0D12BB3F" w14:textId="7F848734" w:rsidR="00320FC4" w:rsidRDefault="00320FC4" w:rsidP="004432F7">
      <w:pPr>
        <w:pStyle w:val="ListBullet4"/>
      </w:pPr>
      <w:r>
        <w:t xml:space="preserve">Household iron </w:t>
      </w:r>
      <w:r w:rsidR="00181513">
        <w:t xml:space="preserve">set on the lowest heat </w:t>
      </w:r>
      <w:r>
        <w:t>temperature settings</w:t>
      </w:r>
      <w:r w:rsidR="00181513">
        <w:t xml:space="preserve"> (e.g., silk, nylon)</w:t>
      </w:r>
    </w:p>
    <w:p w14:paraId="22A60E1F" w14:textId="1A43D233" w:rsidR="00320FC4" w:rsidRDefault="0055452A" w:rsidP="004432F7">
      <w:pPr>
        <w:pStyle w:val="ListBullet4"/>
      </w:pPr>
      <w:r>
        <w:t>Ruler</w:t>
      </w:r>
      <w:r w:rsidR="00320FC4">
        <w:t xml:space="preserve"> or </w:t>
      </w:r>
      <w:r w:rsidR="00CF3B7D">
        <w:t>s</w:t>
      </w:r>
      <w:r w:rsidR="00181513">
        <w:t>teel</w:t>
      </w:r>
      <w:r w:rsidR="00F32A8E">
        <w:t xml:space="preserve"> </w:t>
      </w:r>
      <w:r w:rsidR="00CF3B7D">
        <w:t>t</w:t>
      </w:r>
      <w:r w:rsidR="00F32A8E">
        <w:t>ape</w:t>
      </w:r>
      <w:r w:rsidR="00181513">
        <w:t xml:space="preserve">: </w:t>
      </w:r>
      <w:r w:rsidR="00181513" w:rsidRPr="00181513">
        <w:t xml:space="preserve">1 mm or </w:t>
      </w:r>
      <w:r w:rsidR="00181513" w:rsidRPr="00181513">
        <w:rPr>
          <w:vertAlign w:val="superscript"/>
        </w:rPr>
        <w:t>1</w:t>
      </w:r>
      <w:r w:rsidR="00181513" w:rsidRPr="00181513">
        <w:t>/</w:t>
      </w:r>
      <w:r w:rsidR="00181513" w:rsidRPr="00181513">
        <w:rPr>
          <w:vertAlign w:val="subscript"/>
        </w:rPr>
        <w:t>16</w:t>
      </w:r>
      <w:r w:rsidR="00181513" w:rsidRPr="00181513">
        <w:t xml:space="preserve"> in graduations</w:t>
      </w:r>
      <w:r w:rsidR="00181513" w:rsidRPr="00181513" w:rsidDel="003D70F7">
        <w:t xml:space="preserve"> </w:t>
      </w:r>
    </w:p>
    <w:p w14:paraId="57787182" w14:textId="6396B393" w:rsidR="00320FC4" w:rsidRDefault="00320FC4" w:rsidP="004432F7">
      <w:pPr>
        <w:pStyle w:val="ListBullet4"/>
      </w:pPr>
      <w:r>
        <w:t xml:space="preserve">Instrument for cutting paper (razor blade, scissors, </w:t>
      </w:r>
      <w:r w:rsidR="00181513" w:rsidRPr="00181513">
        <w:t>x-</w:t>
      </w:r>
      <w:proofErr w:type="spellStart"/>
      <w:r w:rsidR="00181513" w:rsidRPr="00181513">
        <w:t>acto</w:t>
      </w:r>
      <w:proofErr w:type="spellEnd"/>
      <w:r w:rsidR="00181513" w:rsidRPr="00181513">
        <w:rPr>
          <w:lang w:val="en"/>
        </w:rPr>
        <w:t>®</w:t>
      </w:r>
      <w:r w:rsidR="00181513" w:rsidRPr="00181513">
        <w:t xml:space="preserve"> knife, </w:t>
      </w:r>
      <w:r>
        <w:t>or cutting board)</w:t>
      </w:r>
    </w:p>
    <w:p w14:paraId="277406D0" w14:textId="7754D1D1" w:rsidR="00507027" w:rsidRDefault="00F32A8E" w:rsidP="004432F7">
      <w:pPr>
        <w:pStyle w:val="ListBullet4"/>
      </w:pPr>
      <w:r>
        <w:t xml:space="preserve">Steel </w:t>
      </w:r>
      <w:r w:rsidR="00A633F0">
        <w:t>s</w:t>
      </w:r>
      <w:r>
        <w:t>quare</w:t>
      </w:r>
    </w:p>
    <w:p w14:paraId="2D555639" w14:textId="51F47551" w:rsidR="00320FC4" w:rsidRDefault="00181513" w:rsidP="0098135A">
      <w:pPr>
        <w:pStyle w:val="Heading4"/>
        <w:numPr>
          <w:ilvl w:val="3"/>
          <w:numId w:val="2"/>
        </w:numPr>
      </w:pPr>
      <w:bookmarkStart w:id="672" w:name="_Toc226190830"/>
      <w:bookmarkStart w:id="673" w:name="_Toc237415795"/>
      <w:bookmarkStart w:id="674" w:name="_Toc237416769"/>
      <w:bookmarkStart w:id="675" w:name="_Toc237429147"/>
      <w:bookmarkStart w:id="676" w:name="_Toc111622903"/>
      <w:r>
        <w:t>Test Procedure</w:t>
      </w:r>
      <w:bookmarkEnd w:id="672"/>
      <w:bookmarkEnd w:id="673"/>
      <w:bookmarkEnd w:id="674"/>
      <w:bookmarkEnd w:id="675"/>
      <w:bookmarkEnd w:id="676"/>
    </w:p>
    <w:p w14:paraId="197ED2D2" w14:textId="77777777" w:rsidR="00E853FE" w:rsidRPr="00B90649" w:rsidRDefault="00E853FE" w:rsidP="00695D4D">
      <w:pPr>
        <w:pStyle w:val="ListNumber3"/>
        <w:numPr>
          <w:ilvl w:val="0"/>
          <w:numId w:val="40"/>
        </w:numPr>
        <w:ind w:left="1440"/>
      </w:pPr>
      <w:r>
        <w:t>Follow Section 2.3.1. “Define the Inspection Lot.”  “Use a Category A” sampling plan in the inspection; and select a random selection.</w:t>
      </w:r>
    </w:p>
    <w:p w14:paraId="316A7E28" w14:textId="77777777" w:rsidR="00E853FE" w:rsidRPr="006A78B5" w:rsidRDefault="00E853FE" w:rsidP="00DF0633">
      <w:pPr>
        <w:pStyle w:val="ListNumber3"/>
        <w:ind w:left="1440"/>
      </w:pPr>
      <w:r w:rsidRPr="00E92DE4">
        <w:t xml:space="preserve">Use a household iron set on the lowest heat setting (e.g., silk, nylon) to remove wrinkles.  Continuously iron the </w:t>
      </w:r>
      <w:r w:rsidRPr="00CF3B7D">
        <w:t>chamois</w:t>
      </w:r>
      <w:r w:rsidRPr="00E92DE4">
        <w:t xml:space="preserve"> from the center of the chamois to the outer edges in all directions, to spread and flatten out the wrinkles (some wrinkles may not flatten).  Use a swift, steady motion, being careful to not let the iron stay in contact with the chamois surface for too long.  Excessive heat will shrink the chamois.  You may not be able to remove all wrinkles</w:t>
      </w:r>
      <w:r>
        <w:t>.</w:t>
      </w:r>
    </w:p>
    <w:p w14:paraId="2B670B85" w14:textId="77777777" w:rsidR="00E853FE" w:rsidRPr="00B90649" w:rsidRDefault="00E853FE" w:rsidP="00DF0633">
      <w:pPr>
        <w:pStyle w:val="ListNumber3"/>
        <w:ind w:left="1440"/>
      </w:pPr>
      <w:r w:rsidRPr="006A78B5">
        <w:t xml:space="preserve">Immediately after ironing </w:t>
      </w:r>
      <w:r w:rsidRPr="00E92DE4">
        <w:t>the sample</w:t>
      </w:r>
      <w:r w:rsidRPr="006A78B5">
        <w:t xml:space="preserve">, carefully draw around the outline of the </w:t>
      </w:r>
      <w:r w:rsidRPr="00CF3B7D">
        <w:t>chamois</w:t>
      </w:r>
      <w:r w:rsidRPr="006A78B5">
        <w:t xml:space="preserve"> on the paper.  Remove the </w:t>
      </w:r>
      <w:r w:rsidRPr="00CF3B7D">
        <w:t>chamois</w:t>
      </w:r>
      <w:r w:rsidRPr="006A78B5">
        <w:t xml:space="preserve">; carefully cut along the outline of the </w:t>
      </w:r>
      <w:r w:rsidRPr="00CF3B7D">
        <w:t>chamois</w:t>
      </w:r>
      <w:r w:rsidRPr="00E92DE4">
        <w:t xml:space="preserve">. </w:t>
      </w:r>
    </w:p>
    <w:p w14:paraId="2B31BF24" w14:textId="77777777" w:rsidR="00E853FE" w:rsidRPr="00B90649" w:rsidRDefault="00E853FE" w:rsidP="00DF0633">
      <w:pPr>
        <w:pStyle w:val="ListNumber3"/>
        <w:ind w:left="1440"/>
      </w:pPr>
      <w:r w:rsidRPr="00B90649">
        <w:t xml:space="preserve">Lay out the pattern and </w:t>
      </w:r>
      <w:r>
        <w:t xml:space="preserve">using a steel square, </w:t>
      </w:r>
      <w:r w:rsidRPr="00B90649">
        <w:t xml:space="preserve">cut an accurately measured rectangle </w:t>
      </w:r>
      <w:r>
        <w:t xml:space="preserve">(verifying all four corners are at a 90° angle) </w:t>
      </w:r>
      <w:r w:rsidRPr="00B90649">
        <w:t xml:space="preserve">of a size not less than one-half the area of the pattern.  </w:t>
      </w:r>
      <w:r>
        <w:t xml:space="preserve">Do this for each sample.  </w:t>
      </w:r>
      <w:r w:rsidRPr="00B90649">
        <w:t xml:space="preserve">Weigh the cutout rectangle and record </w:t>
      </w:r>
      <w:r>
        <w:t xml:space="preserve">the weight to the nearest 0.1 g </w:t>
      </w:r>
      <w:r w:rsidRPr="00B90649">
        <w:t>Sample Weight 2 (</w:t>
      </w:r>
      <w:r w:rsidRPr="00FA65C3">
        <w:rPr>
          <w:i/>
          <w:iCs/>
        </w:rPr>
        <w:t>W</w:t>
      </w:r>
      <w:r w:rsidRPr="00FA65C3">
        <w:rPr>
          <w:i/>
          <w:iCs/>
          <w:vertAlign w:val="subscript"/>
        </w:rPr>
        <w:t>2</w:t>
      </w:r>
      <w:r w:rsidRPr="00B90649">
        <w:t xml:space="preserve">).  </w:t>
      </w:r>
    </w:p>
    <w:p w14:paraId="2E7E890B" w14:textId="77777777" w:rsidR="00E853FE" w:rsidRPr="00E92DE4" w:rsidRDefault="00E853FE" w:rsidP="00DF0633">
      <w:pPr>
        <w:pStyle w:val="ListNumber3"/>
        <w:ind w:left="1440"/>
      </w:pPr>
      <w:r w:rsidRPr="00E92DE4">
        <w:t xml:space="preserve">Weigh the entire cutout pattern (the outline of the </w:t>
      </w:r>
      <w:r w:rsidRPr="00CF3B7D">
        <w:t>chamois</w:t>
      </w:r>
      <w:r w:rsidRPr="00E92DE4">
        <w:t xml:space="preserve"> which includes the cutout rectangle), and record to the nearest 0.1 g Sample Weight 1 (</w:t>
      </w:r>
      <w:r w:rsidRPr="00E92DE4">
        <w:rPr>
          <w:i/>
        </w:rPr>
        <w:t>W</w:t>
      </w:r>
      <w:r w:rsidRPr="00E92DE4">
        <w:rPr>
          <w:i/>
          <w:vertAlign w:val="subscript"/>
        </w:rPr>
        <w:t>1</w:t>
      </w:r>
      <w:r w:rsidRPr="00E92DE4">
        <w:t xml:space="preserve">).  </w:t>
      </w:r>
    </w:p>
    <w:p w14:paraId="475C30FB" w14:textId="77777777" w:rsidR="00E853FE" w:rsidRPr="006A78B5" w:rsidRDefault="00E853FE" w:rsidP="000145F0">
      <w:pPr>
        <w:pStyle w:val="BodyTextIndent3"/>
      </w:pPr>
      <w:bookmarkStart w:id="677" w:name="_Hlk15395582"/>
      <w:r w:rsidRPr="00E92DE4">
        <w:rPr>
          <w:b/>
        </w:rPr>
        <w:t>N</w:t>
      </w:r>
      <w:r>
        <w:rPr>
          <w:b/>
        </w:rPr>
        <w:t>ote</w:t>
      </w:r>
      <w:r w:rsidRPr="00E92DE4">
        <w:rPr>
          <w:b/>
        </w:rPr>
        <w:t>:</w:t>
      </w:r>
      <w:r w:rsidRPr="00E92DE4">
        <w:t xml:space="preserve">  To ensure the proper weighing of the paper outline of the </w:t>
      </w:r>
      <w:r w:rsidRPr="00CF3B7D">
        <w:t>chamois</w:t>
      </w:r>
      <w:r w:rsidRPr="00E92DE4">
        <w:t xml:space="preserve"> and the cutout rectangle it is recommended that the pieces be folded in a way so that the entire pattern is centered and not hanging over the load receiving element.</w:t>
      </w:r>
      <w:bookmarkEnd w:id="677"/>
    </w:p>
    <w:p w14:paraId="36CFD9B0" w14:textId="77777777" w:rsidR="00E853FE" w:rsidRPr="004D1DF5" w:rsidRDefault="00E853FE" w:rsidP="00DF0633">
      <w:pPr>
        <w:pStyle w:val="ListNumber3"/>
        <w:ind w:left="1440"/>
      </w:pPr>
      <w:bookmarkStart w:id="678" w:name="_Hlk15395454"/>
      <w:r>
        <w:t>Calculate the area of the rectangle cut from the pattern by multiplying the length by width and record as Area (A) in square centimeters or square inches.</w:t>
      </w:r>
      <w:bookmarkEnd w:id="678"/>
    </w:p>
    <w:p w14:paraId="5EDEF9DF" w14:textId="77777777" w:rsidR="00E853FE" w:rsidRPr="004D1DF5" w:rsidRDefault="00E853FE" w:rsidP="00DF0633">
      <w:pPr>
        <w:pStyle w:val="ListNumber3"/>
        <w:ind w:left="1440"/>
      </w:pPr>
      <w:r>
        <w:t>Calculate the area of the original chamois.</w:t>
      </w:r>
    </w:p>
    <w:p w14:paraId="2B24BE0C" w14:textId="77777777" w:rsidR="00E853FE" w:rsidRPr="00B90649" w:rsidRDefault="00E853FE" w:rsidP="000C2817">
      <w:pPr>
        <w:pStyle w:val="List1"/>
        <w:spacing w:after="120"/>
      </w:pPr>
      <w:r w:rsidRPr="00B90649">
        <w:lastRenderedPageBreak/>
        <w:t xml:space="preserve">For metric units – calculate the area of the original </w:t>
      </w:r>
      <w:r>
        <w:t>chamois</w:t>
      </w:r>
      <w:r w:rsidRPr="00B90649">
        <w:t xml:space="preserve"> being checked as follows:</w:t>
      </w:r>
    </w:p>
    <w:p w14:paraId="3B9BAAA0" w14:textId="77777777" w:rsidR="00E853FE" w:rsidRPr="00634A91" w:rsidRDefault="00E853FE" w:rsidP="004432F7">
      <w:pPr>
        <w:pStyle w:val="BodyTextFirstIndent6"/>
      </w:pPr>
      <w:r w:rsidRPr="00634A91">
        <w:t>W</w:t>
      </w:r>
      <w:r w:rsidRPr="004B3B56">
        <w:rPr>
          <w:vertAlign w:val="subscript"/>
        </w:rPr>
        <w:t>1</w:t>
      </w:r>
      <w:r w:rsidRPr="00634A91">
        <w:t>/W</w:t>
      </w:r>
      <w:r w:rsidRPr="004B3B56">
        <w:rPr>
          <w:vertAlign w:val="subscript"/>
        </w:rPr>
        <w:t>2</w:t>
      </w:r>
      <w:r w:rsidRPr="00634A91">
        <w:t xml:space="preserve"> </w:t>
      </w:r>
      <w:r w:rsidRPr="0042426D">
        <w:t>×</w:t>
      </w:r>
      <w:r w:rsidRPr="00634A91">
        <w:t xml:space="preserve"> A </w:t>
      </w:r>
      <w:r w:rsidRPr="0042426D">
        <w:t>=</w:t>
      </w:r>
      <w:r w:rsidRPr="00634A91">
        <w:t xml:space="preserve"> </w:t>
      </w:r>
      <w:r>
        <w:t>C</w:t>
      </w:r>
      <w:r w:rsidRPr="00554483">
        <w:t>hamois</w:t>
      </w:r>
      <w:r w:rsidRPr="00634A91">
        <w:t xml:space="preserve"> Area </w:t>
      </w:r>
      <w:r w:rsidRPr="00634A91">
        <w:rPr>
          <w:szCs w:val="22"/>
        </w:rPr>
        <w:t>in cm</w:t>
      </w:r>
      <w:r w:rsidRPr="00634A91">
        <w:rPr>
          <w:szCs w:val="22"/>
          <w:vertAlign w:val="superscript"/>
        </w:rPr>
        <w:t>2</w:t>
      </w:r>
      <w:r w:rsidRPr="00634A91">
        <w:rPr>
          <w:szCs w:val="22"/>
        </w:rPr>
        <w:t xml:space="preserve">/100 </w:t>
      </w:r>
      <w:r w:rsidRPr="0042426D">
        <w:rPr>
          <w:szCs w:val="22"/>
        </w:rPr>
        <w:t>=</w:t>
      </w:r>
      <w:r w:rsidRPr="00634A91">
        <w:rPr>
          <w:szCs w:val="22"/>
        </w:rPr>
        <w:t xml:space="preserve"> Area in dm</w:t>
      </w:r>
      <w:r w:rsidRPr="00634A91">
        <w:rPr>
          <w:szCs w:val="22"/>
          <w:vertAlign w:val="superscript"/>
        </w:rPr>
        <w:t>2</w:t>
      </w:r>
    </w:p>
    <w:p w14:paraId="5DED94EA" w14:textId="77777777" w:rsidR="00E853FE" w:rsidRPr="00B90649" w:rsidRDefault="00E853FE" w:rsidP="00D322FC">
      <w:pPr>
        <w:pStyle w:val="List1"/>
      </w:pPr>
      <w:r w:rsidRPr="00B90649">
        <w:t xml:space="preserve">For </w:t>
      </w:r>
      <w:r>
        <w:t>U.S. customary</w:t>
      </w:r>
      <w:r w:rsidRPr="00B90649">
        <w:t xml:space="preserve"> units – calculate the area of the </w:t>
      </w:r>
      <w:r>
        <w:t>original chamois</w:t>
      </w:r>
      <w:r w:rsidRPr="00B90649">
        <w:t xml:space="preserve"> being checked as follows:</w:t>
      </w:r>
    </w:p>
    <w:p w14:paraId="7E76B836" w14:textId="77777777" w:rsidR="00E853FE" w:rsidRPr="00634A91" w:rsidRDefault="00E853FE" w:rsidP="004432F7">
      <w:pPr>
        <w:pStyle w:val="BodyTextFirstIndent6"/>
        <w:rPr>
          <w:i w:val="0"/>
        </w:rPr>
      </w:pPr>
      <w:r w:rsidRPr="00634A91">
        <w:t>W</w:t>
      </w:r>
      <w:r w:rsidRPr="004B3B56">
        <w:rPr>
          <w:vertAlign w:val="subscript"/>
        </w:rPr>
        <w:t>1</w:t>
      </w:r>
      <w:r w:rsidRPr="00634A91">
        <w:t>/W</w:t>
      </w:r>
      <w:r w:rsidRPr="004B3B56">
        <w:rPr>
          <w:vertAlign w:val="subscript"/>
        </w:rPr>
        <w:t>2</w:t>
      </w:r>
      <w:r w:rsidRPr="00634A91">
        <w:t xml:space="preserve"> </w:t>
      </w:r>
      <w:r w:rsidRPr="0042426D">
        <w:t>×</w:t>
      </w:r>
      <w:r w:rsidRPr="00634A91">
        <w:t xml:space="preserve"> A = </w:t>
      </w:r>
      <w:r>
        <w:rPr>
          <w:szCs w:val="22"/>
        </w:rPr>
        <w:t>C</w:t>
      </w:r>
      <w:r w:rsidRPr="00554483">
        <w:rPr>
          <w:szCs w:val="22"/>
        </w:rPr>
        <w:t>hamois</w:t>
      </w:r>
      <w:r w:rsidRPr="00634A91">
        <w:rPr>
          <w:szCs w:val="22"/>
        </w:rPr>
        <w:t xml:space="preserve"> Area in in</w:t>
      </w:r>
      <w:r w:rsidRPr="00634A91">
        <w:rPr>
          <w:szCs w:val="22"/>
          <w:vertAlign w:val="superscript"/>
        </w:rPr>
        <w:t>2</w:t>
      </w:r>
      <w:r w:rsidRPr="00634A91">
        <w:rPr>
          <w:szCs w:val="22"/>
        </w:rPr>
        <w:t xml:space="preserve">/144 </w:t>
      </w:r>
      <w:r w:rsidRPr="0042426D">
        <w:rPr>
          <w:szCs w:val="22"/>
        </w:rPr>
        <w:t>=</w:t>
      </w:r>
      <w:r w:rsidRPr="00634A91">
        <w:rPr>
          <w:szCs w:val="22"/>
        </w:rPr>
        <w:t xml:space="preserve"> Area </w:t>
      </w:r>
      <w:r>
        <w:rPr>
          <w:szCs w:val="22"/>
        </w:rPr>
        <w:t xml:space="preserve">in </w:t>
      </w:r>
      <w:r w:rsidRPr="00634A91">
        <w:rPr>
          <w:szCs w:val="22"/>
        </w:rPr>
        <w:t>ft</w:t>
      </w:r>
      <w:r w:rsidRPr="00634A91">
        <w:rPr>
          <w:szCs w:val="22"/>
          <w:vertAlign w:val="superscript"/>
        </w:rPr>
        <w:t>2</w:t>
      </w:r>
    </w:p>
    <w:p w14:paraId="7F9E6039" w14:textId="50A79B1E" w:rsidR="00320FC4" w:rsidRPr="0042426D" w:rsidRDefault="00320FC4" w:rsidP="0098135A">
      <w:pPr>
        <w:pStyle w:val="Heading4"/>
        <w:numPr>
          <w:ilvl w:val="3"/>
          <w:numId w:val="2"/>
        </w:numPr>
      </w:pPr>
      <w:bookmarkStart w:id="679" w:name="_Toc21589635"/>
      <w:bookmarkStart w:id="680" w:name="_Toc21590160"/>
      <w:bookmarkStart w:id="681" w:name="_Toc21590554"/>
      <w:bookmarkStart w:id="682" w:name="_Toc21591750"/>
      <w:bookmarkStart w:id="683" w:name="_Toc21592508"/>
      <w:bookmarkStart w:id="684" w:name="_Toc21593239"/>
      <w:bookmarkStart w:id="685" w:name="_Toc486756509"/>
      <w:bookmarkStart w:id="686" w:name="_Toc487505037"/>
      <w:bookmarkStart w:id="687" w:name="_Toc111622904"/>
      <w:bookmarkEnd w:id="679"/>
      <w:bookmarkEnd w:id="680"/>
      <w:bookmarkEnd w:id="681"/>
      <w:bookmarkEnd w:id="682"/>
      <w:bookmarkEnd w:id="683"/>
      <w:bookmarkEnd w:id="684"/>
      <w:r w:rsidRPr="0042426D">
        <w:t xml:space="preserve">Evaluation </w:t>
      </w:r>
      <w:bookmarkEnd w:id="685"/>
      <w:bookmarkEnd w:id="686"/>
      <w:r w:rsidR="003651F8" w:rsidRPr="0042426D">
        <w:t xml:space="preserve">of </w:t>
      </w:r>
      <w:r w:rsidR="00B76C14" w:rsidRPr="0042426D">
        <w:t>R</w:t>
      </w:r>
      <w:r w:rsidRPr="0042426D">
        <w:t>esults</w:t>
      </w:r>
      <w:bookmarkEnd w:id="687"/>
    </w:p>
    <w:p w14:paraId="79DE5746" w14:textId="17942FCC" w:rsidR="00320FC4" w:rsidRDefault="00320FC4" w:rsidP="004432F7">
      <w:pPr>
        <w:pStyle w:val="BodyTextIndent2"/>
      </w:pPr>
      <w:r>
        <w:t>Compute the average error for the sample and follow the procedures in Section 2.3.</w:t>
      </w:r>
      <w:r w:rsidR="00042E6F" w:rsidRPr="00646EC5">
        <w:t>7.</w:t>
      </w:r>
      <w:r>
        <w:t xml:space="preserve"> “</w:t>
      </w:r>
      <w:r w:rsidR="00206405">
        <w:t>Evaluate for Compliance</w:t>
      </w:r>
      <w:r>
        <w:t>”</w:t>
      </w:r>
      <w:r>
        <w:fldChar w:fldCharType="begin"/>
      </w:r>
      <w:r>
        <w:instrText xml:space="preserve"> XE </w:instrText>
      </w:r>
      <w:r w:rsidR="00F32A8E">
        <w:instrText>“</w:instrText>
      </w:r>
      <w:r>
        <w:instrText>Evaluating Results</w:instrText>
      </w:r>
      <w:r w:rsidR="00F32A8E">
        <w:instrText>”</w:instrText>
      </w:r>
      <w:r>
        <w:instrText xml:space="preserve"> \b </w:instrText>
      </w:r>
      <w:r>
        <w:fldChar w:fldCharType="end"/>
      </w:r>
      <w:r w:rsidR="004D53B5">
        <w:t xml:space="preserve"> to determine lot conformance.</w:t>
      </w:r>
    </w:p>
    <w:p w14:paraId="61C72046" w14:textId="3DBF1595" w:rsidR="00320FC4" w:rsidRDefault="00320FC4" w:rsidP="004432F7">
      <w:pPr>
        <w:pStyle w:val="BodyTextIndent2-NoSpace"/>
      </w:pPr>
      <w:r>
        <w:t>The MAV for area declarations on chamois is 3 % of the labeled area as specified in Appendix A, Table 2</w:t>
      </w:r>
      <w:r>
        <w:noBreakHyphen/>
        <w:t xml:space="preserve">8. “Maximum Allowable Variations for Packages Labeled by Length, </w:t>
      </w:r>
      <w:r w:rsidRPr="00D370F8">
        <w:t>(Width)</w:t>
      </w:r>
      <w:r>
        <w:t>, or Area”.</w:t>
      </w:r>
    </w:p>
    <w:p w14:paraId="66ABCFB7" w14:textId="74AA7E91" w:rsidR="00E42904" w:rsidRDefault="00E42904" w:rsidP="000145F0">
      <w:pPr>
        <w:pStyle w:val="BodyTextIndent"/>
        <w:spacing w:before="60"/>
      </w:pPr>
      <w:r>
        <w:t>(Amended 2019)</w:t>
      </w:r>
    </w:p>
    <w:p w14:paraId="2F2E0369" w14:textId="689BB755" w:rsidR="00E9200F" w:rsidRPr="00EA514E" w:rsidRDefault="00E9200F" w:rsidP="00A55232">
      <w:pPr>
        <w:pStyle w:val="Heading2"/>
      </w:pPr>
      <w:bookmarkStart w:id="688" w:name="_Toc291667345"/>
      <w:bookmarkStart w:id="689" w:name="_Toc464111628"/>
      <w:bookmarkStart w:id="690" w:name="_Toc464123911"/>
      <w:bookmarkStart w:id="691" w:name="_Toc111622905"/>
      <w:bookmarkStart w:id="692" w:name="_Toc176945887"/>
      <w:r w:rsidRPr="00EA514E">
        <w:t xml:space="preserve">Procedure for </w:t>
      </w:r>
      <w:r w:rsidR="00B76C14" w:rsidRPr="00EA514E">
        <w:t>C</w:t>
      </w:r>
      <w:r w:rsidRPr="00EA514E">
        <w:t xml:space="preserve">hecking the </w:t>
      </w:r>
      <w:r w:rsidR="00B76C14" w:rsidRPr="00EA514E">
        <w:t>C</w:t>
      </w:r>
      <w:r w:rsidR="003651F8" w:rsidRPr="00EA514E">
        <w:t xml:space="preserve">ontents of </w:t>
      </w:r>
      <w:r w:rsidR="00B76C14" w:rsidRPr="00EA514E">
        <w:t>S</w:t>
      </w:r>
      <w:r w:rsidRPr="00EA514E">
        <w:t xml:space="preserve">pecific </w:t>
      </w:r>
      <w:r w:rsidR="00B76C14" w:rsidRPr="00EA514E">
        <w:t>A</w:t>
      </w:r>
      <w:r w:rsidRPr="00EA514E">
        <w:t xml:space="preserve">griculture </w:t>
      </w:r>
      <w:r w:rsidR="00B76C14" w:rsidRPr="00EA514E">
        <w:t>S</w:t>
      </w:r>
      <w:r w:rsidRPr="00EA514E">
        <w:t xml:space="preserve">eed </w:t>
      </w:r>
      <w:r w:rsidR="00B76C14" w:rsidRPr="00EA514E">
        <w:t>P</w:t>
      </w:r>
      <w:r w:rsidRPr="00EA514E">
        <w:t xml:space="preserve">ackages </w:t>
      </w:r>
      <w:r w:rsidR="00B76C14" w:rsidRPr="00EA514E">
        <w:t>L</w:t>
      </w:r>
      <w:r w:rsidRPr="00EA514E">
        <w:t xml:space="preserve">abeled by </w:t>
      </w:r>
      <w:r w:rsidR="00B76C14" w:rsidRPr="00EA514E">
        <w:t>C</w:t>
      </w:r>
      <w:r w:rsidRPr="00EA514E">
        <w:t>ount</w:t>
      </w:r>
      <w:bookmarkEnd w:id="688"/>
      <w:bookmarkEnd w:id="689"/>
      <w:bookmarkEnd w:id="690"/>
      <w:bookmarkEnd w:id="691"/>
      <w:bookmarkEnd w:id="692"/>
      <w:r w:rsidR="00B76C14" w:rsidRPr="00EA514E">
        <w:t xml:space="preserve"> </w:t>
      </w:r>
    </w:p>
    <w:p w14:paraId="06339D6C" w14:textId="77777777" w:rsidR="002468C6" w:rsidRDefault="00E9200F" w:rsidP="002468C6">
      <w:pPr>
        <w:spacing w:before="40"/>
        <w:ind w:left="360"/>
        <w:rPr>
          <w:szCs w:val="20"/>
        </w:rPr>
      </w:pPr>
      <w:r w:rsidRPr="003322A9">
        <w:t>The following method shall be employed when using a mechanical seed counter to determine the number of seeds contained in a sample of soybean (</w:t>
      </w:r>
      <w:r w:rsidRPr="003322A9">
        <w:rPr>
          <w:i/>
          <w:iCs/>
        </w:rPr>
        <w:t>Glycine max</w:t>
      </w:r>
      <w:r w:rsidRPr="003322A9">
        <w:t>), corn (</w:t>
      </w:r>
      <w:proofErr w:type="spellStart"/>
      <w:r w:rsidRPr="003322A9">
        <w:rPr>
          <w:i/>
          <w:iCs/>
        </w:rPr>
        <w:t>Zea</w:t>
      </w:r>
      <w:proofErr w:type="spellEnd"/>
      <w:r w:rsidRPr="003322A9">
        <w:rPr>
          <w:i/>
          <w:iCs/>
        </w:rPr>
        <w:t xml:space="preserve"> mays</w:t>
      </w:r>
      <w:r w:rsidRPr="003322A9">
        <w:t>), wheat (</w:t>
      </w:r>
      <w:r w:rsidRPr="003322A9">
        <w:rPr>
          <w:i/>
          <w:iCs/>
        </w:rPr>
        <w:t>Triticum aestivum</w:t>
      </w:r>
      <w:r w:rsidRPr="003322A9">
        <w:t>) and field bean (</w:t>
      </w:r>
      <w:r w:rsidRPr="003322A9">
        <w:rPr>
          <w:i/>
          <w:iCs/>
        </w:rPr>
        <w:t>Phaseolus vulgaris</w:t>
      </w:r>
      <w:r w:rsidRPr="003322A9">
        <w:t>)</w:t>
      </w:r>
      <w:r w:rsidR="00DF7CD8">
        <w:t xml:space="preserve"> </w:t>
      </w:r>
      <w:r w:rsidR="00DF7CD8" w:rsidRPr="000145F0">
        <w:t xml:space="preserve">and other seeds kinds. </w:t>
      </w:r>
      <w:r w:rsidR="00DF7CD8" w:rsidRPr="000C2817">
        <w:rPr>
          <w:b/>
          <w:bCs/>
        </w:rPr>
        <w:t>CAUTION:</w:t>
      </w:r>
      <w:r w:rsidR="00DF7CD8" w:rsidRPr="000145F0">
        <w:t xml:space="preserve"> A mechanical seed counter may not be appropriate to use for counting all seed kinds</w:t>
      </w:r>
      <w:r w:rsidRPr="000145F0">
        <w:t>.</w:t>
      </w:r>
      <w:r w:rsidR="002932C6" w:rsidRPr="000145F0">
        <w:t xml:space="preserve"> </w:t>
      </w:r>
      <w:r w:rsidR="002468C6" w:rsidRPr="000145F0">
        <w:rPr>
          <w:szCs w:val="20"/>
        </w:rPr>
        <w:t>(See cautionary note under Appendix D. AOSA Rules for Testing Seeds. Section 12.2)</w:t>
      </w:r>
    </w:p>
    <w:p w14:paraId="1977901E" w14:textId="21F05464" w:rsidR="000C2817" w:rsidRPr="000C2817" w:rsidRDefault="000C2817" w:rsidP="000C2817">
      <w:pPr>
        <w:pStyle w:val="BodyTextIndent"/>
        <w:spacing w:before="60"/>
      </w:pPr>
      <w:r>
        <w:t>(Amended 2024)</w:t>
      </w:r>
    </w:p>
    <w:p w14:paraId="3B171222" w14:textId="77777777" w:rsidR="00D37E18" w:rsidRPr="00D37E18" w:rsidRDefault="00D37E18" w:rsidP="00A55232">
      <w:pPr>
        <w:pStyle w:val="ListParagraph"/>
        <w:keepNext/>
        <w:numPr>
          <w:ilvl w:val="1"/>
          <w:numId w:val="2"/>
        </w:numPr>
        <w:tabs>
          <w:tab w:val="left" w:pos="1800"/>
          <w:tab w:val="left" w:pos="5220"/>
        </w:tabs>
        <w:spacing w:before="240" w:after="240"/>
        <w:outlineLvl w:val="2"/>
        <w:rPr>
          <w:b/>
          <w:bCs/>
          <w:noProof/>
          <w:vanish/>
        </w:rPr>
      </w:pPr>
      <w:bookmarkStart w:id="693" w:name="_Toc176945388"/>
      <w:bookmarkStart w:id="694" w:name="_Toc176945888"/>
      <w:bookmarkStart w:id="695" w:name="_Toc111622906"/>
      <w:bookmarkEnd w:id="693"/>
      <w:bookmarkEnd w:id="694"/>
    </w:p>
    <w:p w14:paraId="6E83A556" w14:textId="6A46D99B" w:rsidR="00E9200F" w:rsidRPr="001A7EBD" w:rsidRDefault="00E9200F" w:rsidP="00A55232">
      <w:pPr>
        <w:pStyle w:val="Heading3"/>
        <w:numPr>
          <w:ilvl w:val="2"/>
          <w:numId w:val="2"/>
        </w:numPr>
      </w:pPr>
      <w:bookmarkStart w:id="696" w:name="_Toc176945889"/>
      <w:r w:rsidRPr="001A7EBD">
        <w:t xml:space="preserve">Test </w:t>
      </w:r>
      <w:r w:rsidR="00B76C14" w:rsidRPr="001A7EBD">
        <w:t>E</w:t>
      </w:r>
      <w:r w:rsidRPr="001A7EBD">
        <w:t>quipment</w:t>
      </w:r>
      <w:bookmarkEnd w:id="695"/>
      <w:bookmarkEnd w:id="696"/>
    </w:p>
    <w:p w14:paraId="4B6AB8CC" w14:textId="03FF34B3" w:rsidR="00E9200F" w:rsidRPr="00BD02E8" w:rsidRDefault="00E9200F" w:rsidP="00BD02E8">
      <w:pPr>
        <w:pStyle w:val="ListBullet4"/>
        <w:tabs>
          <w:tab w:val="clear" w:pos="1440"/>
          <w:tab w:val="num" w:pos="1080"/>
        </w:tabs>
        <w:ind w:left="1080"/>
        <w:rPr>
          <w:szCs w:val="22"/>
        </w:rPr>
      </w:pPr>
      <w:r w:rsidRPr="003322A9">
        <w:t>M</w:t>
      </w:r>
      <w:r w:rsidR="007A444B">
        <w:t>e</w:t>
      </w:r>
      <w:r w:rsidR="007A444B" w:rsidRPr="00BD02E8">
        <w:rPr>
          <w:szCs w:val="22"/>
        </w:rPr>
        <w:t>chanical seed counter</w:t>
      </w:r>
    </w:p>
    <w:p w14:paraId="1C51E0F1" w14:textId="409096E6" w:rsidR="007A444B" w:rsidRPr="003322A9" w:rsidRDefault="007A444B" w:rsidP="00BD02E8">
      <w:pPr>
        <w:pStyle w:val="ListBullet4"/>
        <w:tabs>
          <w:tab w:val="clear" w:pos="1440"/>
          <w:tab w:val="num" w:pos="1080"/>
        </w:tabs>
        <w:ind w:left="1080"/>
      </w:pPr>
      <w:r w:rsidRPr="00BD02E8">
        <w:rPr>
          <w:szCs w:val="22"/>
        </w:rPr>
        <w:t>Mo</w:t>
      </w:r>
      <w:r>
        <w:t>isture proof container</w:t>
      </w:r>
    </w:p>
    <w:p w14:paraId="2BC7DCED" w14:textId="48A768FE" w:rsidR="003B345A" w:rsidRPr="00734F84" w:rsidRDefault="00E9200F" w:rsidP="00A55232">
      <w:pPr>
        <w:pStyle w:val="Heading3"/>
        <w:numPr>
          <w:ilvl w:val="2"/>
          <w:numId w:val="2"/>
        </w:numPr>
      </w:pPr>
      <w:bookmarkStart w:id="697" w:name="_Toc111622907"/>
      <w:bookmarkStart w:id="698" w:name="_Toc176945890"/>
      <w:r w:rsidRPr="001A7EBD">
        <w:t>Test</w:t>
      </w:r>
      <w:r w:rsidR="003651F8" w:rsidRPr="001A7EBD">
        <w:t xml:space="preserve"> </w:t>
      </w:r>
      <w:r w:rsidR="00B76C14" w:rsidRPr="001A7EBD">
        <w:t>P</w:t>
      </w:r>
      <w:r w:rsidRPr="001A7EBD">
        <w:t>rocedure</w:t>
      </w:r>
      <w:bookmarkEnd w:id="697"/>
      <w:bookmarkEnd w:id="698"/>
    </w:p>
    <w:p w14:paraId="6F549E25" w14:textId="197469BC" w:rsidR="00E853FE" w:rsidRDefault="00E853FE" w:rsidP="000C2817">
      <w:pPr>
        <w:pStyle w:val="ListNumber2"/>
        <w:numPr>
          <w:ilvl w:val="0"/>
          <w:numId w:val="41"/>
        </w:numPr>
        <w:tabs>
          <w:tab w:val="clear" w:pos="720"/>
          <w:tab w:val="num" w:pos="1440"/>
        </w:tabs>
        <w:spacing w:after="0"/>
        <w:ind w:left="1080"/>
      </w:pPr>
      <w:r w:rsidRPr="00B07CAA">
        <w:t>Testing samples shall be received and retained in moisture proof containers until the weight of the sample prepared for purity analysis is recorded.  The sample shall be of at least 500</w:t>
      </w:r>
      <w:r>
        <w:t> </w:t>
      </w:r>
      <w:r w:rsidRPr="00B07CAA">
        <w:t>grams for soybean,</w:t>
      </w:r>
      <w:r w:rsidR="000250B2">
        <w:t xml:space="preserve"> </w:t>
      </w:r>
      <w:proofErr w:type="gramStart"/>
      <w:r w:rsidR="000250B2">
        <w:t>cor</w:t>
      </w:r>
      <w:r w:rsidR="000250B2" w:rsidRPr="00BD02E8">
        <w:t>n</w:t>
      </w:r>
      <w:proofErr w:type="gramEnd"/>
      <w:r w:rsidRPr="00BD02E8">
        <w:t xml:space="preserve"> </w:t>
      </w:r>
      <w:r w:rsidR="00DF7CD8" w:rsidRPr="00BD02E8">
        <w:t>and</w:t>
      </w:r>
      <w:r w:rsidR="00DF0633" w:rsidRPr="00BD02E8">
        <w:t xml:space="preserve"> </w:t>
      </w:r>
      <w:r w:rsidRPr="00BD02E8">
        <w:t>field beans, and 100 grams for wheat.</w:t>
      </w:r>
      <w:r w:rsidR="00DF7CD8" w:rsidRPr="00BD02E8">
        <w:t xml:space="preserve"> The sample weight for other seed kinds being tested shall be the weight of the purity exam listed in AOSA Rules Volume 1 Table 2A.</w:t>
      </w:r>
      <w:r w:rsidRPr="00BD02E8">
        <w:t xml:space="preserve">  </w:t>
      </w:r>
    </w:p>
    <w:p w14:paraId="554B198F" w14:textId="78468C52" w:rsidR="000C2817" w:rsidRPr="000C2817" w:rsidRDefault="000C2817" w:rsidP="000C2817">
      <w:pPr>
        <w:pStyle w:val="ListNumber2"/>
        <w:numPr>
          <w:ilvl w:val="0"/>
          <w:numId w:val="0"/>
        </w:numPr>
        <w:spacing w:before="60"/>
        <w:ind w:left="1008"/>
      </w:pPr>
      <w:r>
        <w:t>(Amended 2019</w:t>
      </w:r>
      <w:r w:rsidR="00120955">
        <w:t xml:space="preserve"> and 2024</w:t>
      </w:r>
      <w:r>
        <w:t>)</w:t>
      </w:r>
    </w:p>
    <w:p w14:paraId="740D6A88" w14:textId="77777777" w:rsidR="00E853FE" w:rsidRPr="001555FD" w:rsidRDefault="00E853FE" w:rsidP="00695D4D">
      <w:pPr>
        <w:pStyle w:val="ListNumber2"/>
        <w:numPr>
          <w:ilvl w:val="0"/>
          <w:numId w:val="41"/>
        </w:numPr>
        <w:tabs>
          <w:tab w:val="clear" w:pos="720"/>
          <w:tab w:val="num" w:pos="1440"/>
        </w:tabs>
        <w:ind w:left="1080"/>
        <w:rPr>
          <w:bCs/>
        </w:rPr>
      </w:pPr>
      <w:r w:rsidRPr="00B07CAA">
        <w:t>The seed counter shall be calibrated daily prior to use.</w:t>
      </w:r>
    </w:p>
    <w:p w14:paraId="066C09BC" w14:textId="77777777" w:rsidR="00E853FE" w:rsidRPr="001555FD" w:rsidRDefault="00E853FE" w:rsidP="00BD02E8">
      <w:pPr>
        <w:pStyle w:val="List5"/>
        <w:rPr>
          <w:bCs/>
        </w:rPr>
      </w:pPr>
      <w:r w:rsidRPr="00B07CAA">
        <w:t xml:space="preserve">Prepare a calibration sample by counting 10 sets of 100 seeds. Visually examine each set to </w:t>
      </w:r>
      <w:proofErr w:type="gramStart"/>
      <w:r w:rsidRPr="00B07CAA">
        <w:t>insure</w:t>
      </w:r>
      <w:proofErr w:type="gramEnd"/>
      <w:r w:rsidRPr="00B07CAA">
        <w:t xml:space="preserve"> that it contains whole seeds. Combine the 10 sets of seeds to make a 1000</w:t>
      </w:r>
      <w:r>
        <w:t> </w:t>
      </w:r>
      <w:r w:rsidRPr="00B07CAA">
        <w:t xml:space="preserve">seed calibration sample. The seeds of the calibration sample should be approximately the same size and shape as the seeds in a sample being tested.  </w:t>
      </w:r>
    </w:p>
    <w:p w14:paraId="105E9D0B" w14:textId="77777777" w:rsidR="00E853FE" w:rsidRPr="001555FD" w:rsidRDefault="00E853FE" w:rsidP="004432F7">
      <w:pPr>
        <w:pStyle w:val="BodyTextIndent3"/>
        <w:rPr>
          <w:b/>
        </w:rPr>
      </w:pPr>
      <w:r w:rsidRPr="001555FD">
        <w:rPr>
          <w:b/>
        </w:rPr>
        <w:lastRenderedPageBreak/>
        <w:t>Note:</w:t>
      </w:r>
      <w:r w:rsidRPr="00B07CAA">
        <w:t xml:space="preserve">  If the seeds in a sample being tested are noticeably different in size or shape from those in the calibration sample, prepare another calibration sample with seeds of the appropriate size and shape. Periodically re-examine the calibration samples to </w:t>
      </w:r>
      <w:proofErr w:type="gramStart"/>
      <w:r w:rsidRPr="00B07CAA">
        <w:t>insure</w:t>
      </w:r>
      <w:proofErr w:type="gramEnd"/>
      <w:r w:rsidRPr="00B07CAA">
        <w:t xml:space="preserve"> that no seeds have been lost or added.</w:t>
      </w:r>
    </w:p>
    <w:p w14:paraId="67395393" w14:textId="77777777" w:rsidR="00E853FE" w:rsidRPr="001555FD" w:rsidRDefault="00E853FE" w:rsidP="00BD02E8">
      <w:pPr>
        <w:pStyle w:val="List5"/>
        <w:rPr>
          <w:b/>
        </w:rPr>
      </w:pPr>
      <w:r w:rsidRPr="00B07CAA">
        <w:t>Carefully pour the 1000 seed calibration sample into the seed counter.  Start the counter and run it until all the seeds have been counted.</w:t>
      </w:r>
    </w:p>
    <w:p w14:paraId="74C946A2" w14:textId="77777777" w:rsidR="00E853FE" w:rsidRPr="001555FD" w:rsidRDefault="00E853FE" w:rsidP="004432F7">
      <w:pPr>
        <w:pStyle w:val="BodyTextIndent3"/>
        <w:rPr>
          <w:b/>
        </w:rPr>
      </w:pPr>
      <w:r w:rsidRPr="001555FD">
        <w:rPr>
          <w:b/>
        </w:rPr>
        <w:t>Note</w:t>
      </w:r>
      <w:r w:rsidRPr="00B07CAA">
        <w:t xml:space="preserve">:  The seeds should not touch as they run through the counter. Record the number of seeds as displayed on the counter read out. </w:t>
      </w:r>
    </w:p>
    <w:p w14:paraId="0404F568" w14:textId="77777777" w:rsidR="00E853FE" w:rsidRPr="00B07CAA" w:rsidRDefault="00E853FE" w:rsidP="00BD02E8">
      <w:pPr>
        <w:pStyle w:val="List5"/>
      </w:pPr>
      <w:r w:rsidRPr="00B07CAA">
        <w:t>The seed count should not vary more than ± 2 seeds from 1000. If the count is not within this tolerance, clean the mirrors, adjust the feed rate and/or reading sensitivity. Rerun the calibration sample until it is within the ± 2 seed tolerance.</w:t>
      </w:r>
    </w:p>
    <w:p w14:paraId="43A7EFC2" w14:textId="77777777" w:rsidR="00E853FE" w:rsidRPr="001555FD" w:rsidRDefault="00E853FE" w:rsidP="00312808">
      <w:pPr>
        <w:pStyle w:val="BodyTextIndent2"/>
        <w:rPr>
          <w:b/>
        </w:rPr>
      </w:pPr>
      <w:r w:rsidRPr="001555FD">
        <w:rPr>
          <w:b/>
        </w:rPr>
        <w:t>Note</w:t>
      </w:r>
      <w:r w:rsidRPr="00B07CAA">
        <w:t>:  If the seed counter fails the calibration procedure and sample has been checked to ensure that it contains 1000 seeds, do not use the counter until it has been repaired.</w:t>
      </w:r>
    </w:p>
    <w:p w14:paraId="202A5B43" w14:textId="77777777" w:rsidR="00E853FE" w:rsidRPr="004432F7" w:rsidRDefault="00E853FE" w:rsidP="00695D4D">
      <w:pPr>
        <w:pStyle w:val="ListNumber2"/>
        <w:numPr>
          <w:ilvl w:val="0"/>
          <w:numId w:val="41"/>
        </w:numPr>
        <w:tabs>
          <w:tab w:val="clear" w:pos="720"/>
          <w:tab w:val="num" w:pos="1440"/>
        </w:tabs>
        <w:ind w:left="1080"/>
      </w:pPr>
      <w:r w:rsidRPr="00B07CAA">
        <w:t>Immediately after opening the container, mix and divide the sample to obtain a sample for purity analysis (refer to Appendix D:  AOSA Rules for Testing Seeds).</w:t>
      </w:r>
    </w:p>
    <w:p w14:paraId="3E1E1D66" w14:textId="77777777" w:rsidR="00E853FE" w:rsidRPr="00B07CAA" w:rsidRDefault="00E853FE" w:rsidP="00695D4D">
      <w:pPr>
        <w:pStyle w:val="ListNumber2"/>
        <w:numPr>
          <w:ilvl w:val="0"/>
          <w:numId w:val="41"/>
        </w:numPr>
        <w:tabs>
          <w:tab w:val="clear" w:pos="720"/>
          <w:tab w:val="num" w:pos="1440"/>
        </w:tabs>
        <w:ind w:left="1080"/>
      </w:pPr>
      <w:r w:rsidRPr="00B07CAA">
        <w:t>Record the weight of this sample in grams to the appropriate number of decimal places.</w:t>
      </w:r>
    </w:p>
    <w:p w14:paraId="466FD721" w14:textId="77777777" w:rsidR="00E853FE" w:rsidRPr="00B07CAA" w:rsidRDefault="00E853FE" w:rsidP="00695D4D">
      <w:pPr>
        <w:pStyle w:val="ListNumber2"/>
        <w:numPr>
          <w:ilvl w:val="0"/>
          <w:numId w:val="41"/>
        </w:numPr>
        <w:tabs>
          <w:tab w:val="clear" w:pos="720"/>
          <w:tab w:val="num" w:pos="1440"/>
        </w:tabs>
        <w:ind w:left="1080"/>
      </w:pPr>
      <w:r w:rsidRPr="00B07CAA">
        <w:t>Conduct the purity analysis to obtain pure seed for the seed count test.</w:t>
      </w:r>
    </w:p>
    <w:p w14:paraId="5DBA7FE7" w14:textId="77777777" w:rsidR="00E853FE" w:rsidRPr="00B07CAA" w:rsidRDefault="00E853FE" w:rsidP="00695D4D">
      <w:pPr>
        <w:pStyle w:val="ListNumber2"/>
        <w:numPr>
          <w:ilvl w:val="0"/>
          <w:numId w:val="41"/>
        </w:numPr>
        <w:tabs>
          <w:tab w:val="clear" w:pos="720"/>
          <w:tab w:val="num" w:pos="1440"/>
        </w:tabs>
        <w:ind w:left="1080"/>
      </w:pPr>
      <w:r w:rsidRPr="00B07CAA">
        <w:t>After the seed counter has been calibrated, test the pure seed portion from the purity test and record the number of seeds in the sample.</w:t>
      </w:r>
    </w:p>
    <w:p w14:paraId="0F56F53F" w14:textId="77777777" w:rsidR="00E853FE" w:rsidRPr="00B07CAA" w:rsidRDefault="00E853FE" w:rsidP="00695D4D">
      <w:pPr>
        <w:pStyle w:val="ListNumber2"/>
        <w:numPr>
          <w:ilvl w:val="0"/>
          <w:numId w:val="41"/>
        </w:numPr>
        <w:tabs>
          <w:tab w:val="clear" w:pos="720"/>
          <w:tab w:val="num" w:pos="1440"/>
        </w:tabs>
        <w:ind w:left="1080"/>
      </w:pPr>
      <w:r w:rsidRPr="004432F7">
        <w:t>Calculation</w:t>
      </w:r>
      <w:r w:rsidRPr="001555FD">
        <w:rPr>
          <w:bCs/>
        </w:rPr>
        <w:t xml:space="preserve"> of results.</w:t>
      </w:r>
    </w:p>
    <w:p w14:paraId="460102CF" w14:textId="77777777" w:rsidR="00E853FE" w:rsidRPr="00B07CAA" w:rsidRDefault="00E853FE" w:rsidP="00BD02E8">
      <w:pPr>
        <w:pStyle w:val="List5"/>
      </w:pPr>
      <w:r w:rsidRPr="00B07CAA">
        <w:t>Calculate the number of seeds per pound to the nearest whole number using the</w:t>
      </w:r>
      <w:r>
        <w:t xml:space="preserve"> </w:t>
      </w:r>
      <w:r w:rsidRPr="00B07CAA">
        <w:t>following formula:</w:t>
      </w:r>
    </w:p>
    <w:p w14:paraId="2FD598AA" w14:textId="77777777" w:rsidR="00E853FE" w:rsidRPr="001555FD" w:rsidRDefault="00E853FE" w:rsidP="00FE6F98">
      <w:pPr>
        <w:tabs>
          <w:tab w:val="num" w:pos="1080"/>
        </w:tabs>
        <w:autoSpaceDE w:val="0"/>
        <w:autoSpaceDN w:val="0"/>
        <w:adjustRightInd w:val="0"/>
        <w:ind w:firstLine="700"/>
        <w:jc w:val="center"/>
        <w:rPr>
          <w:bCs/>
        </w:rPr>
      </w:pPr>
      <w:r w:rsidRPr="001555FD">
        <w:rPr>
          <w:i/>
        </w:rPr>
        <w:t xml:space="preserve">Number of seeds per pound </w:t>
      </w:r>
      <w:r w:rsidRPr="00721DAC">
        <w:t>=</w:t>
      </w:r>
      <w:r w:rsidRPr="001555FD">
        <w:rPr>
          <w:i/>
        </w:rPr>
        <w:t xml:space="preserve"> 453.6 g/</w:t>
      </w:r>
      <w:proofErr w:type="spellStart"/>
      <w:r w:rsidRPr="001555FD">
        <w:rPr>
          <w:i/>
        </w:rPr>
        <w:t>lb</w:t>
      </w:r>
      <w:proofErr w:type="spellEnd"/>
      <w:r w:rsidRPr="001555FD">
        <w:rPr>
          <w:i/>
        </w:rPr>
        <w:t xml:space="preserve"> </w:t>
      </w:r>
      <w:r w:rsidRPr="00721DAC">
        <w:t>×</w:t>
      </w:r>
      <w:r w:rsidRPr="001555FD">
        <w:rPr>
          <w:i/>
        </w:rPr>
        <w:t xml:space="preserve"> no. of seeds counted divided by</w:t>
      </w:r>
      <w:r>
        <w:rPr>
          <w:i/>
        </w:rPr>
        <w:t xml:space="preserve"> </w:t>
      </w:r>
      <w:r w:rsidRPr="001555FD">
        <w:rPr>
          <w:i/>
        </w:rPr>
        <w:t>the weight (g) of sample analyzed for purity</w:t>
      </w:r>
    </w:p>
    <w:p w14:paraId="304E86F4" w14:textId="77777777" w:rsidR="00E853FE" w:rsidRPr="001555FD" w:rsidRDefault="00E853FE" w:rsidP="001555FD">
      <w:pPr>
        <w:tabs>
          <w:tab w:val="left" w:pos="342"/>
          <w:tab w:val="left" w:pos="9000"/>
        </w:tabs>
        <w:autoSpaceDE w:val="0"/>
        <w:autoSpaceDN w:val="0"/>
        <w:adjustRightInd w:val="0"/>
        <w:ind w:left="342"/>
        <w:rPr>
          <w:bCs/>
        </w:rPr>
      </w:pPr>
    </w:p>
    <w:p w14:paraId="4F9C0645" w14:textId="77777777" w:rsidR="00E853FE" w:rsidRPr="001555FD" w:rsidRDefault="00E853FE" w:rsidP="00695D4D">
      <w:pPr>
        <w:pStyle w:val="ListNumber2"/>
        <w:numPr>
          <w:ilvl w:val="0"/>
          <w:numId w:val="41"/>
        </w:numPr>
        <w:tabs>
          <w:tab w:val="clear" w:pos="720"/>
          <w:tab w:val="num" w:pos="1440"/>
        </w:tabs>
        <w:ind w:left="1080"/>
        <w:rPr>
          <w:bCs/>
        </w:rPr>
      </w:pPr>
      <w:r w:rsidRPr="001555FD">
        <w:rPr>
          <w:bCs/>
          <w:iCs/>
        </w:rPr>
        <w:t xml:space="preserve">Determine the </w:t>
      </w:r>
      <w:r w:rsidRPr="004432F7">
        <w:t>Maximum</w:t>
      </w:r>
      <w:r w:rsidRPr="001555FD">
        <w:rPr>
          <w:bCs/>
          <w:iCs/>
        </w:rPr>
        <w:t xml:space="preserve"> Allowable Variation (MAV).</w:t>
      </w:r>
    </w:p>
    <w:p w14:paraId="2FA977C8" w14:textId="77777777" w:rsidR="00E853FE" w:rsidRPr="001555FD" w:rsidRDefault="00E853FE" w:rsidP="001555FD">
      <w:pPr>
        <w:tabs>
          <w:tab w:val="left" w:pos="342"/>
          <w:tab w:val="left" w:pos="9000"/>
        </w:tabs>
        <w:autoSpaceDE w:val="0"/>
        <w:autoSpaceDN w:val="0"/>
        <w:adjustRightInd w:val="0"/>
        <w:ind w:left="342"/>
        <w:rPr>
          <w:bCs/>
          <w:iCs/>
        </w:rPr>
      </w:pPr>
    </w:p>
    <w:p w14:paraId="13651105" w14:textId="77777777" w:rsidR="00E853FE" w:rsidRPr="00B07CAA" w:rsidRDefault="00E853FE" w:rsidP="00BD02E8">
      <w:pPr>
        <w:pStyle w:val="List5"/>
      </w:pPr>
      <w:r w:rsidRPr="00B07CAA">
        <w:t>Multiply the labeled seed count by 4 % for soybean, 2 % for corn, 5</w:t>
      </w:r>
      <w:r>
        <w:t> </w:t>
      </w:r>
      <w:r w:rsidRPr="00B07CAA">
        <w:t>% for field bean, and 3 % for wheat.</w:t>
      </w:r>
    </w:p>
    <w:p w14:paraId="55B8F814" w14:textId="77777777" w:rsidR="00E9200F" w:rsidRPr="00B07CAA" w:rsidRDefault="00E9200F" w:rsidP="004432F7">
      <w:pPr>
        <w:pStyle w:val="BodyTextIndent3"/>
        <w:rPr>
          <w:i/>
        </w:rPr>
      </w:pPr>
      <w:r w:rsidRPr="00B07CAA">
        <w:rPr>
          <w:b/>
        </w:rPr>
        <w:t>Note</w:t>
      </w:r>
      <w:r w:rsidRPr="00B07CAA">
        <w:t xml:space="preserve">:  Express the </w:t>
      </w:r>
      <w:r w:rsidRPr="00B07CAA">
        <w:rPr>
          <w:iCs/>
        </w:rPr>
        <w:t xml:space="preserve">maximum allowable variation </w:t>
      </w:r>
      <w:r w:rsidRPr="00B07CAA">
        <w:t xml:space="preserve">(the number of seeds) to the nearest whole number.  </w:t>
      </w:r>
      <w:r w:rsidR="00CE4BD4" w:rsidRPr="00B07CAA">
        <w:t xml:space="preserve">Consider the results of two tests in </w:t>
      </w:r>
      <w:r w:rsidR="00CE4BD4" w:rsidRPr="00B07CAA">
        <w:rPr>
          <w:iCs/>
        </w:rPr>
        <w:t xml:space="preserve">accord with the maximum allowable variation </w:t>
      </w:r>
      <w:r w:rsidR="00CE4BD4" w:rsidRPr="00B07CAA">
        <w:t xml:space="preserve">if the difference, expressed as the number of seeds, is equal to or less than the </w:t>
      </w:r>
      <w:r w:rsidR="00CE4BD4" w:rsidRPr="00B07CAA">
        <w:rPr>
          <w:iCs/>
        </w:rPr>
        <w:t>maximum allowable variation</w:t>
      </w:r>
      <w:r w:rsidR="00CE4BD4" w:rsidRPr="00B07CAA">
        <w:t>.</w:t>
      </w:r>
      <w:r w:rsidR="00CE4BD4">
        <w:t xml:space="preserve">  </w:t>
      </w:r>
    </w:p>
    <w:p w14:paraId="3411E830" w14:textId="77777777" w:rsidR="00E9200F" w:rsidRPr="00B07CAA" w:rsidRDefault="00E9200F" w:rsidP="001C24BE">
      <w:pPr>
        <w:keepNext/>
        <w:autoSpaceDE w:val="0"/>
        <w:autoSpaceDN w:val="0"/>
        <w:adjustRightInd w:val="0"/>
        <w:ind w:left="1080" w:right="360"/>
        <w:rPr>
          <w:b/>
          <w:iCs/>
        </w:rPr>
      </w:pPr>
      <w:r w:rsidRPr="00B07CAA">
        <w:rPr>
          <w:b/>
          <w:iCs/>
        </w:rPr>
        <w:t>Example:</w:t>
      </w:r>
    </w:p>
    <w:p w14:paraId="2E0559DF" w14:textId="77777777" w:rsidR="00E9200F" w:rsidRPr="004432F7" w:rsidRDefault="00E9200F" w:rsidP="004432F7">
      <w:pPr>
        <w:pStyle w:val="BodyTextFirstIndent3-NoSpace"/>
      </w:pPr>
      <w:r w:rsidRPr="00B07CAA">
        <w:t>Kind of seed:  Co</w:t>
      </w:r>
      <w:r w:rsidRPr="004432F7">
        <w:t>r</w:t>
      </w:r>
      <w:r w:rsidRPr="00B07CAA">
        <w:t>n</w:t>
      </w:r>
    </w:p>
    <w:p w14:paraId="1E559116" w14:textId="77777777" w:rsidR="00E9200F" w:rsidRPr="00B07CAA" w:rsidRDefault="009036AB" w:rsidP="004432F7">
      <w:pPr>
        <w:pStyle w:val="BodyTextFirstIndent3"/>
        <w:rPr>
          <w:i w:val="0"/>
        </w:rPr>
      </w:pPr>
      <w:r>
        <w:t xml:space="preserve">Label claim:  2275 </w:t>
      </w:r>
      <w:r w:rsidRPr="004432F7">
        <w:rPr>
          <w:iCs w:val="0"/>
        </w:rPr>
        <w:t>seeds</w:t>
      </w:r>
      <w:r>
        <w:t>/</w:t>
      </w:r>
      <w:proofErr w:type="spellStart"/>
      <w:r>
        <w:t>lb</w:t>
      </w:r>
      <w:proofErr w:type="spellEnd"/>
    </w:p>
    <w:p w14:paraId="53ABC0FF" w14:textId="77777777" w:rsidR="00E9200F" w:rsidRPr="00B07CAA" w:rsidRDefault="00E9200F" w:rsidP="004432F7">
      <w:pPr>
        <w:pStyle w:val="BodyTextFirstIndent3-NoSpace"/>
      </w:pPr>
      <w:r w:rsidRPr="00B07CAA">
        <w:lastRenderedPageBreak/>
        <w:t xml:space="preserve">Lab Test:  Purity working weight </w:t>
      </w:r>
      <w:r w:rsidRPr="00721DAC">
        <w:t>=</w:t>
      </w:r>
      <w:r w:rsidRPr="00B07CAA">
        <w:t xml:space="preserve"> 500.3 g</w:t>
      </w:r>
    </w:p>
    <w:p w14:paraId="7F17E5D4" w14:textId="77777777" w:rsidR="00E9200F" w:rsidRPr="00B07CAA" w:rsidRDefault="00E9200F" w:rsidP="004432F7">
      <w:pPr>
        <w:pStyle w:val="BodyTextFirstIndent3"/>
      </w:pPr>
      <w:r w:rsidRPr="00B07CAA">
        <w:t xml:space="preserve">Seed count of pure seed </w:t>
      </w:r>
      <w:r w:rsidRPr="00721DAC">
        <w:t>=</w:t>
      </w:r>
      <w:r w:rsidRPr="00B07CAA">
        <w:t xml:space="preserve"> 2479 seeds</w:t>
      </w:r>
    </w:p>
    <w:p w14:paraId="65DB3193" w14:textId="3307157B" w:rsidR="00E9200F" w:rsidRDefault="00E9200F" w:rsidP="004432F7">
      <w:pPr>
        <w:pStyle w:val="BodyTextFirstIndent3"/>
      </w:pPr>
      <w:r w:rsidRPr="00B07CAA">
        <w:t xml:space="preserve">Number of seeds per pound </w:t>
      </w:r>
      <w:r w:rsidRPr="00721DAC">
        <w:t>=</w:t>
      </w:r>
      <w:r w:rsidRPr="00B07CAA">
        <w:t xml:space="preserve"> 453.6 g/</w:t>
      </w:r>
      <w:proofErr w:type="spellStart"/>
      <w:r w:rsidRPr="00B07CAA">
        <w:t>lb</w:t>
      </w:r>
      <w:proofErr w:type="spellEnd"/>
      <w:r w:rsidRPr="00B07CAA">
        <w:t xml:space="preserve"> </w:t>
      </w:r>
      <w:r w:rsidRPr="00721DAC">
        <w:t>×</w:t>
      </w:r>
      <w:r w:rsidRPr="00B07CAA">
        <w:t xml:space="preserve"> 2479 seeds divided by 500.3 </w:t>
      </w:r>
      <w:r w:rsidR="002F2AA3" w:rsidRPr="00B07CAA">
        <w:t xml:space="preserve">g </w:t>
      </w:r>
      <w:r w:rsidR="002F2AA3" w:rsidRPr="00721DAC">
        <w:t>=</w:t>
      </w:r>
      <w:r w:rsidRPr="00B07CAA">
        <w:t xml:space="preserve"> 2247.6 seeds/</w:t>
      </w:r>
      <w:proofErr w:type="spellStart"/>
      <w:r w:rsidRPr="00B07CAA">
        <w:t>lb</w:t>
      </w:r>
      <w:proofErr w:type="spellEnd"/>
      <w:r w:rsidRPr="00B07CAA">
        <w:tab/>
      </w:r>
      <w:r w:rsidRPr="00B07CAA">
        <w:tab/>
      </w:r>
      <w:r w:rsidR="00DC4804">
        <w:t>r</w:t>
      </w:r>
      <w:r w:rsidRPr="00B07CAA">
        <w:t xml:space="preserve">ounded to the nearest whole number </w:t>
      </w:r>
      <w:r w:rsidRPr="00721DAC">
        <w:t>=</w:t>
      </w:r>
      <w:r w:rsidRPr="00B07CAA">
        <w:t xml:space="preserve"> 2248 seeds/</w:t>
      </w:r>
      <w:proofErr w:type="spellStart"/>
      <w:r w:rsidRPr="00B07CAA">
        <w:t>lb</w:t>
      </w:r>
      <w:proofErr w:type="spellEnd"/>
    </w:p>
    <w:p w14:paraId="2509C7A5" w14:textId="77777777" w:rsidR="00E9200F" w:rsidRPr="008F0DB5" w:rsidRDefault="00E9200F" w:rsidP="004432F7">
      <w:pPr>
        <w:pStyle w:val="BodyTextFirstIndent3-NoSpace"/>
      </w:pPr>
      <w:r w:rsidRPr="008F0DB5">
        <w:t>Calculate maximum allowable variation value for corn:</w:t>
      </w:r>
    </w:p>
    <w:p w14:paraId="033CC65C" w14:textId="77777777" w:rsidR="00E9200F" w:rsidRPr="00B07CAA" w:rsidRDefault="00E9200F" w:rsidP="004432F7">
      <w:pPr>
        <w:pStyle w:val="BodyTextFirstIndent3-NoSpace"/>
      </w:pPr>
      <w:r w:rsidRPr="00B07CAA">
        <w:tab/>
      </w:r>
      <w:r w:rsidRPr="00B07CAA">
        <w:tab/>
        <w:t>multiply label claim by 2 %</w:t>
      </w:r>
    </w:p>
    <w:p w14:paraId="4D925A7D" w14:textId="77777777" w:rsidR="00E9200F" w:rsidRPr="00B07CAA" w:rsidRDefault="00E9200F" w:rsidP="004432F7">
      <w:pPr>
        <w:pStyle w:val="BodyTextFirstIndent3-NoSpace"/>
      </w:pPr>
      <w:r w:rsidRPr="00B07CAA">
        <w:tab/>
      </w:r>
      <w:r w:rsidRPr="00B07CAA">
        <w:tab/>
        <w:t>2275 seeds/</w:t>
      </w:r>
      <w:proofErr w:type="spellStart"/>
      <w:r w:rsidRPr="00B07CAA">
        <w:t>lb</w:t>
      </w:r>
      <w:proofErr w:type="spellEnd"/>
      <w:r w:rsidRPr="00B07CAA">
        <w:t xml:space="preserve"> </w:t>
      </w:r>
      <w:r w:rsidRPr="00721DAC">
        <w:t>×</w:t>
      </w:r>
      <w:r w:rsidRPr="00B07CAA">
        <w:t xml:space="preserve"> 0.02 </w:t>
      </w:r>
      <w:r w:rsidRPr="00721DAC">
        <w:t>=</w:t>
      </w:r>
      <w:r w:rsidRPr="00B07CAA">
        <w:t xml:space="preserve"> 45.5 seeds/</w:t>
      </w:r>
      <w:proofErr w:type="spellStart"/>
      <w:proofErr w:type="gramStart"/>
      <w:r w:rsidRPr="00B07CAA">
        <w:t>lb</w:t>
      </w:r>
      <w:proofErr w:type="spellEnd"/>
      <w:r w:rsidRPr="00B07CAA">
        <w:t>;</w:t>
      </w:r>
      <w:proofErr w:type="gramEnd"/>
    </w:p>
    <w:p w14:paraId="02A6478E" w14:textId="77777777" w:rsidR="00E9200F" w:rsidRPr="00B07CAA" w:rsidRDefault="00E9200F" w:rsidP="004432F7">
      <w:pPr>
        <w:pStyle w:val="BodyTextFirstIndent3"/>
      </w:pPr>
      <w:r w:rsidRPr="00B07CAA">
        <w:tab/>
      </w:r>
      <w:r w:rsidRPr="00B07CAA">
        <w:tab/>
        <w:t xml:space="preserve">rounded to the nearest whole number </w:t>
      </w:r>
      <w:r w:rsidRPr="00721DAC">
        <w:t>=</w:t>
      </w:r>
      <w:r w:rsidRPr="00B07CAA">
        <w:t xml:space="preserve"> 46 seeds/</w:t>
      </w:r>
      <w:proofErr w:type="spellStart"/>
      <w:r w:rsidRPr="00B07CAA">
        <w:t>lb</w:t>
      </w:r>
      <w:proofErr w:type="spellEnd"/>
    </w:p>
    <w:p w14:paraId="4013CA68" w14:textId="77777777" w:rsidR="00E9200F" w:rsidRPr="00BB10F2" w:rsidRDefault="00E9200F" w:rsidP="004432F7">
      <w:pPr>
        <w:pStyle w:val="BodyTextFirstIndent3-NoSpace"/>
      </w:pPr>
      <w:r w:rsidRPr="00BB10F2">
        <w:t>Determine the difference between label claim and lab test:</w:t>
      </w:r>
    </w:p>
    <w:p w14:paraId="5248DDFC" w14:textId="62EC64F2" w:rsidR="00E9200F" w:rsidRPr="00B07CAA" w:rsidRDefault="00E9200F" w:rsidP="004432F7">
      <w:pPr>
        <w:pStyle w:val="BodyTextFirstIndent3"/>
      </w:pPr>
      <w:r w:rsidRPr="00B07CAA">
        <w:tab/>
      </w:r>
      <w:r w:rsidRPr="00B07CAA">
        <w:tab/>
        <w:t>2275 seeds/</w:t>
      </w:r>
      <w:proofErr w:type="spellStart"/>
      <w:r w:rsidRPr="00B07CAA">
        <w:t>lb</w:t>
      </w:r>
      <w:proofErr w:type="spellEnd"/>
      <w:r w:rsidRPr="00B07CAA">
        <w:t xml:space="preserve"> </w:t>
      </w:r>
      <w:r w:rsidR="00F32A8E">
        <w:t>–</w:t>
      </w:r>
      <w:r w:rsidRPr="00B07CAA">
        <w:t xml:space="preserve"> 2248 seeds/</w:t>
      </w:r>
      <w:proofErr w:type="spellStart"/>
      <w:r w:rsidRPr="00B07CAA">
        <w:t>lb</w:t>
      </w:r>
      <w:proofErr w:type="spellEnd"/>
      <w:r w:rsidRPr="00B07CAA">
        <w:t xml:space="preserve"> </w:t>
      </w:r>
      <w:r w:rsidRPr="00721DAC">
        <w:t>=</w:t>
      </w:r>
      <w:r w:rsidRPr="00B07CAA">
        <w:t xml:space="preserve"> 27 seeds/</w:t>
      </w:r>
      <w:proofErr w:type="spellStart"/>
      <w:r w:rsidRPr="00B07CAA">
        <w:t>lb</w:t>
      </w:r>
      <w:proofErr w:type="spellEnd"/>
    </w:p>
    <w:p w14:paraId="5078F419" w14:textId="77777777" w:rsidR="00E9200F" w:rsidRPr="00527C43" w:rsidRDefault="00E9200F" w:rsidP="004432F7">
      <w:pPr>
        <w:pStyle w:val="BodyTextFirstIndent3"/>
      </w:pPr>
      <w:r w:rsidRPr="00527C43">
        <w:t>The difference between the lab test and the label claim is less than the maximum allowable variation (27 </w:t>
      </w:r>
      <w:r w:rsidRPr="00721DAC">
        <w:t>&lt;</w:t>
      </w:r>
      <w:r w:rsidRPr="00527C43">
        <w:t> 46); therefore, the two results are in accord with the maximum allowable variation.</w:t>
      </w:r>
    </w:p>
    <w:p w14:paraId="4B393DF8" w14:textId="15739F7D" w:rsidR="004F625C" w:rsidRPr="001756DB" w:rsidRDefault="00F32A8E" w:rsidP="009273AB">
      <w:pPr>
        <w:pStyle w:val="Heading3"/>
        <w:numPr>
          <w:ilvl w:val="0"/>
          <w:numId w:val="0"/>
        </w:numPr>
        <w:ind w:left="1260" w:hanging="900"/>
      </w:pPr>
      <w:bookmarkStart w:id="699" w:name="_Toc111622908"/>
      <w:bookmarkStart w:id="700" w:name="_Toc176945891"/>
      <w:r w:rsidRPr="001756DB">
        <w:t xml:space="preserve">4.9.3. </w:t>
      </w:r>
      <w:r w:rsidRPr="001756DB">
        <w:tab/>
      </w:r>
      <w:r w:rsidR="004F625C" w:rsidRPr="001756DB">
        <w:t xml:space="preserve">Evaluation of </w:t>
      </w:r>
      <w:r w:rsidR="00B76C14" w:rsidRPr="001756DB">
        <w:t>R</w:t>
      </w:r>
      <w:r w:rsidR="004F625C" w:rsidRPr="001756DB">
        <w:t>esults</w:t>
      </w:r>
      <w:bookmarkEnd w:id="699"/>
      <w:bookmarkEnd w:id="700"/>
    </w:p>
    <w:p w14:paraId="6E0B3998" w14:textId="77777777" w:rsidR="004F625C" w:rsidRDefault="00CE4BD4" w:rsidP="004432F7">
      <w:pPr>
        <w:pStyle w:val="BodyTextIndent-NoSpace"/>
      </w:pPr>
      <w:r>
        <w:t>Follow the procedures in Section 2.3</w:t>
      </w:r>
      <w:r w:rsidRPr="003322A9">
        <w:t>.7.</w:t>
      </w:r>
      <w:r>
        <w:t xml:space="preserve"> “Evaluate for Compliance”</w:t>
      </w:r>
      <w:r>
        <w:fldChar w:fldCharType="begin"/>
      </w:r>
      <w:r>
        <w:instrText xml:space="preserve"> XE "Evaluating Results" \b </w:instrText>
      </w:r>
      <w:r>
        <w:fldChar w:fldCharType="end"/>
      </w:r>
      <w:r>
        <w:t xml:space="preserve"> to determine lot compliance.  </w:t>
      </w:r>
    </w:p>
    <w:p w14:paraId="673A51BC" w14:textId="24292D30" w:rsidR="00660C08" w:rsidRPr="00B80D10" w:rsidRDefault="00EF3AB6" w:rsidP="00BD02E8">
      <w:pPr>
        <w:pStyle w:val="BodyTextIndent"/>
        <w:spacing w:before="60"/>
      </w:pPr>
      <w:r w:rsidRPr="00B07CAA">
        <w:t xml:space="preserve">(Added </w:t>
      </w:r>
      <w:r w:rsidR="00A07440" w:rsidRPr="00B07CAA">
        <w:t>2010</w:t>
      </w:r>
      <w:r w:rsidRPr="00B07CAA">
        <w:t>)</w:t>
      </w:r>
    </w:p>
    <w:p w14:paraId="42C1C027" w14:textId="1060A582" w:rsidR="00D64E0D" w:rsidRPr="001756DB" w:rsidRDefault="00D64E0D" w:rsidP="00A55232">
      <w:pPr>
        <w:pStyle w:val="Heading2"/>
      </w:pPr>
      <w:bookmarkStart w:id="701" w:name="_Toc111622909"/>
      <w:bookmarkStart w:id="702" w:name="_Toc176945892"/>
      <w:r w:rsidRPr="001756DB">
        <w:t>Structural Plywood and Wood-Based Structural Panels</w:t>
      </w:r>
      <w:bookmarkEnd w:id="701"/>
      <w:bookmarkEnd w:id="702"/>
      <w:r w:rsidR="00B248A9">
        <w:fldChar w:fldCharType="begin"/>
      </w:r>
      <w:r w:rsidR="00B248A9">
        <w:instrText xml:space="preserve"> XE "</w:instrText>
      </w:r>
      <w:r w:rsidR="00B248A9" w:rsidRPr="009B3BB3">
        <w:rPr>
          <w:b w:val="0"/>
          <w:bCs w:val="0"/>
        </w:rPr>
        <w:instrText>Test Procedure:</w:instrText>
      </w:r>
      <w:r w:rsidR="00B248A9" w:rsidRPr="009B3BB3">
        <w:instrText>Structural Plywood and Wood-Based Structural Panels</w:instrText>
      </w:r>
      <w:r w:rsidR="00B248A9">
        <w:instrText xml:space="preserve">" </w:instrText>
      </w:r>
      <w:r w:rsidR="00B248A9">
        <w:fldChar w:fldCharType="end"/>
      </w:r>
      <w:r w:rsidR="00C334CF">
        <w:fldChar w:fldCharType="begin"/>
      </w:r>
      <w:r w:rsidR="00C334CF">
        <w:instrText xml:space="preserve"> XE "</w:instrText>
      </w:r>
      <w:r w:rsidR="00C334CF" w:rsidRPr="00597643">
        <w:instrText>Structural Plywood</w:instrText>
      </w:r>
      <w:r w:rsidR="00C334CF">
        <w:instrText xml:space="preserve">" </w:instrText>
      </w:r>
      <w:r w:rsidR="00C334CF">
        <w:fldChar w:fldCharType="end"/>
      </w:r>
      <w:r w:rsidR="00C334CF">
        <w:fldChar w:fldCharType="begin"/>
      </w:r>
      <w:r w:rsidR="00C334CF">
        <w:instrText xml:space="preserve"> XE "</w:instrText>
      </w:r>
      <w:r w:rsidR="00C334CF" w:rsidRPr="00597643">
        <w:rPr>
          <w:b w:val="0"/>
        </w:rPr>
        <w:instrText>Plywood</w:instrText>
      </w:r>
      <w:r w:rsidR="00C334CF">
        <w:instrText xml:space="preserve">" </w:instrText>
      </w:r>
      <w:r w:rsidR="00C334CF">
        <w:fldChar w:fldCharType="end"/>
      </w:r>
    </w:p>
    <w:p w14:paraId="70709FE6" w14:textId="1C0B5CBB" w:rsidR="00D64E0D" w:rsidRPr="00C453F0" w:rsidRDefault="00D64E0D" w:rsidP="0098135A">
      <w:pPr>
        <w:pStyle w:val="Heading3"/>
        <w:ind w:left="1260" w:hanging="900"/>
      </w:pPr>
      <w:bookmarkStart w:id="703" w:name="_Toc111622910"/>
      <w:bookmarkStart w:id="704" w:name="_Toc176945893"/>
      <w:bookmarkStart w:id="705" w:name="_Hlk14946367"/>
      <w:r w:rsidRPr="00C453F0">
        <w:t>Test Equipment</w:t>
      </w:r>
      <w:bookmarkEnd w:id="703"/>
      <w:bookmarkEnd w:id="704"/>
    </w:p>
    <w:bookmarkEnd w:id="705"/>
    <w:p w14:paraId="2BB33E48" w14:textId="77777777" w:rsidR="00D64E0D" w:rsidRPr="00D64E0D" w:rsidRDefault="00D64E0D" w:rsidP="00500BC9">
      <w:pPr>
        <w:pStyle w:val="ListBullet2"/>
        <w:tabs>
          <w:tab w:val="clear" w:pos="720"/>
          <w:tab w:val="num" w:pos="1080"/>
        </w:tabs>
        <w:ind w:left="1080"/>
        <w:rPr>
          <w:rFonts w:eastAsia="Calibri"/>
        </w:rPr>
      </w:pPr>
      <w:r w:rsidRPr="00D64E0D">
        <w:rPr>
          <w:rFonts w:eastAsia="Calibri"/>
        </w:rPr>
        <w:t>Steel linear measure</w:t>
      </w:r>
    </w:p>
    <w:p w14:paraId="16691039" w14:textId="6388ABDF" w:rsidR="00D64E0D" w:rsidRPr="00D64E0D" w:rsidRDefault="00D64E0D" w:rsidP="00BD02E8">
      <w:pPr>
        <w:pStyle w:val="List5"/>
      </w:pPr>
      <w:r w:rsidRPr="00D64E0D">
        <w:t xml:space="preserve">For </w:t>
      </w:r>
      <w:r w:rsidRPr="006C4550">
        <w:t>labeled</w:t>
      </w:r>
      <w:r w:rsidRPr="00D64E0D">
        <w:t xml:space="preserve"> dimensions exceeding 304 mm (12 in), use a measure with 0.05 </w:t>
      </w:r>
      <w:proofErr w:type="gramStart"/>
      <w:r w:rsidRPr="00D64E0D">
        <w:t xml:space="preserve">mm </w:t>
      </w:r>
      <w:r w:rsidR="00C0330E">
        <w:t xml:space="preserve"> or</w:t>
      </w:r>
      <w:proofErr w:type="gramEnd"/>
      <w:r w:rsidR="00C0330E">
        <w:t xml:space="preserve"> </w:t>
      </w:r>
      <w:r w:rsidRPr="00D64E0D">
        <w:rPr>
          <w:kern w:val="20"/>
          <w:position w:val="-2"/>
          <w:vertAlign w:val="superscript"/>
        </w:rPr>
        <w:t>1</w:t>
      </w:r>
      <w:r w:rsidRPr="00D64E0D">
        <w:rPr>
          <w:kern w:val="20"/>
        </w:rPr>
        <w:t>/</w:t>
      </w:r>
      <w:r w:rsidRPr="00D64E0D">
        <w:rPr>
          <w:kern w:val="20"/>
          <w:position w:val="2"/>
          <w:vertAlign w:val="subscript"/>
        </w:rPr>
        <w:t>32</w:t>
      </w:r>
      <w:r w:rsidRPr="00D64E0D">
        <w:t> in  graduations.</w:t>
      </w:r>
    </w:p>
    <w:p w14:paraId="57A019CC" w14:textId="77777777" w:rsidR="00D64E0D" w:rsidRPr="00500BC9" w:rsidRDefault="00D64E0D" w:rsidP="00500BC9">
      <w:pPr>
        <w:pStyle w:val="ListBullet2"/>
        <w:tabs>
          <w:tab w:val="clear" w:pos="720"/>
          <w:tab w:val="num" w:pos="360"/>
        </w:tabs>
        <w:ind w:left="1080"/>
        <w:rPr>
          <w:rFonts w:eastAsia="Calibri"/>
        </w:rPr>
      </w:pPr>
      <w:r w:rsidRPr="00D64E0D">
        <w:rPr>
          <w:rFonts w:eastAsia="Calibri"/>
          <w:color w:val="auto"/>
          <w:szCs w:val="22"/>
        </w:rPr>
        <w:t>Cal</w:t>
      </w:r>
      <w:r w:rsidRPr="00500BC9">
        <w:rPr>
          <w:rFonts w:eastAsia="Calibri"/>
        </w:rPr>
        <w:t>culator</w:t>
      </w:r>
    </w:p>
    <w:p w14:paraId="340A7EB4" w14:textId="7C5F4E29" w:rsidR="00D64E0D" w:rsidRPr="00500BC9" w:rsidRDefault="00D64E0D" w:rsidP="00500BC9">
      <w:pPr>
        <w:pStyle w:val="ListBullet2"/>
        <w:tabs>
          <w:tab w:val="clear" w:pos="720"/>
          <w:tab w:val="num" w:pos="360"/>
        </w:tabs>
        <w:ind w:left="1080"/>
        <w:rPr>
          <w:rFonts w:eastAsia="Calibri"/>
        </w:rPr>
      </w:pPr>
      <w:r w:rsidRPr="00500BC9">
        <w:rPr>
          <w:rFonts w:eastAsia="Calibri"/>
        </w:rPr>
        <w:t xml:space="preserve">Worksheet for Plywood Sheet and Wood-Based Structural Panels </w:t>
      </w:r>
      <w:r w:rsidR="004F4DB9" w:rsidRPr="00500BC9">
        <w:rPr>
          <w:rFonts w:eastAsia="Calibri"/>
        </w:rPr>
        <w:t>(see Appendix C. Model Inspection Reports)</w:t>
      </w:r>
    </w:p>
    <w:p w14:paraId="11AB7FD5" w14:textId="77777777" w:rsidR="00D64E0D" w:rsidRPr="00D64E0D" w:rsidRDefault="00D64E0D" w:rsidP="00500BC9">
      <w:pPr>
        <w:pStyle w:val="ListBullet2"/>
        <w:tabs>
          <w:tab w:val="clear" w:pos="720"/>
          <w:tab w:val="num" w:pos="360"/>
        </w:tabs>
        <w:ind w:left="1080"/>
        <w:rPr>
          <w:rFonts w:eastAsia="Calibri"/>
          <w:color w:val="auto"/>
          <w:szCs w:val="22"/>
        </w:rPr>
      </w:pPr>
      <w:r w:rsidRPr="00500BC9">
        <w:rPr>
          <w:rFonts w:eastAsia="Calibri"/>
        </w:rPr>
        <w:t>Microm</w:t>
      </w:r>
      <w:r w:rsidRPr="00D64E0D">
        <w:rPr>
          <w:rFonts w:eastAsia="Calibri"/>
          <w:color w:val="auto"/>
          <w:szCs w:val="22"/>
        </w:rPr>
        <w:t>eter, caliper, or dial gauge 25 mm to 50 mm (1 in to 2 in) with 19.1 mm (</w:t>
      </w:r>
      <w:r w:rsidRPr="00D64E0D">
        <w:rPr>
          <w:rFonts w:eastAsia="Calibri"/>
          <w:color w:val="auto"/>
          <w:kern w:val="20"/>
          <w:position w:val="-2"/>
          <w:szCs w:val="22"/>
          <w:vertAlign w:val="superscript"/>
        </w:rPr>
        <w:t>3</w:t>
      </w:r>
      <w:r w:rsidRPr="00D64E0D">
        <w:rPr>
          <w:rFonts w:eastAsia="Calibri"/>
          <w:color w:val="auto"/>
          <w:kern w:val="20"/>
          <w:szCs w:val="22"/>
        </w:rPr>
        <w:t>/</w:t>
      </w:r>
      <w:r w:rsidRPr="00D64E0D">
        <w:rPr>
          <w:rFonts w:eastAsia="Calibri"/>
          <w:color w:val="auto"/>
          <w:kern w:val="20"/>
          <w:position w:val="2"/>
          <w:szCs w:val="22"/>
          <w:vertAlign w:val="subscript"/>
        </w:rPr>
        <w:t>4</w:t>
      </w:r>
      <w:r w:rsidRPr="00D64E0D">
        <w:rPr>
          <w:rFonts w:eastAsia="Calibri"/>
          <w:color w:val="auto"/>
          <w:szCs w:val="22"/>
        </w:rPr>
        <w:t> in) anvils</w:t>
      </w:r>
    </w:p>
    <w:p w14:paraId="7B53C9F2" w14:textId="77777777" w:rsidR="00D64E0D" w:rsidRPr="00D64E0D" w:rsidRDefault="00D64E0D" w:rsidP="00BD02E8">
      <w:pPr>
        <w:pStyle w:val="List5"/>
      </w:pPr>
      <w:r w:rsidRPr="00D64E0D">
        <w:t xml:space="preserve">A </w:t>
      </w:r>
      <w:r w:rsidRPr="00500BC9">
        <w:t>mechanism</w:t>
      </w:r>
      <w:r w:rsidRPr="00D64E0D">
        <w:t xml:space="preserve"> that applies constant pressure between 34 kPa (5 psi) and 69 kPa (10 psi) during the measurement.</w:t>
      </w:r>
      <w:r w:rsidRPr="00D64E0D">
        <w:rPr>
          <w:noProof/>
        </w:rPr>
        <w:t xml:space="preserve"> </w:t>
      </w:r>
    </w:p>
    <w:p w14:paraId="58773243" w14:textId="6343087F" w:rsidR="00D64E0D" w:rsidRPr="00D64E0D" w:rsidRDefault="00D64E0D" w:rsidP="00500BC9">
      <w:pPr>
        <w:pStyle w:val="ListBullet2"/>
        <w:tabs>
          <w:tab w:val="clear" w:pos="720"/>
          <w:tab w:val="num" w:pos="360"/>
        </w:tabs>
        <w:ind w:left="1080"/>
        <w:rPr>
          <w:rFonts w:eastAsia="Calibri"/>
          <w:color w:val="auto"/>
          <w:szCs w:val="22"/>
        </w:rPr>
      </w:pPr>
      <w:r w:rsidRPr="00D64E0D">
        <w:rPr>
          <w:rFonts w:eastAsia="Calibri"/>
          <w:color w:val="auto"/>
          <w:szCs w:val="22"/>
        </w:rPr>
        <w:t xml:space="preserve">For “tongue and groove” (e.g., floor panels) and “shiplap” (e.g., exterior siding panels), a micrometer with a 152 mm (6 in) throat; 19.1 mm </w:t>
      </w:r>
      <w:r w:rsidRPr="00D64E0D">
        <w:rPr>
          <w:rFonts w:eastAsia="Calibri"/>
          <w:color w:val="auto"/>
          <w:kern w:val="20"/>
          <w:position w:val="2"/>
          <w:szCs w:val="22"/>
        </w:rPr>
        <w:t>(</w:t>
      </w:r>
      <w:r w:rsidRPr="00D64E0D">
        <w:rPr>
          <w:rFonts w:eastAsia="Calibri"/>
          <w:color w:val="auto"/>
          <w:kern w:val="20"/>
          <w:position w:val="-2"/>
          <w:szCs w:val="22"/>
          <w:vertAlign w:val="superscript"/>
        </w:rPr>
        <w:t>3</w:t>
      </w:r>
      <w:r w:rsidRPr="00D64E0D">
        <w:rPr>
          <w:rFonts w:eastAsia="Calibri"/>
          <w:color w:val="auto"/>
          <w:szCs w:val="22"/>
        </w:rPr>
        <w:t>/</w:t>
      </w:r>
      <w:r w:rsidRPr="00D64E0D">
        <w:rPr>
          <w:rFonts w:eastAsia="Calibri"/>
          <w:color w:val="auto"/>
          <w:kern w:val="20"/>
          <w:position w:val="2"/>
          <w:szCs w:val="22"/>
          <w:vertAlign w:val="subscript"/>
        </w:rPr>
        <w:t>4</w:t>
      </w:r>
      <w:r w:rsidRPr="00D64E0D">
        <w:rPr>
          <w:rFonts w:eastAsia="Calibri"/>
          <w:color w:val="auto"/>
          <w:szCs w:val="22"/>
        </w:rPr>
        <w:t xml:space="preserve"> in) anvils may be necessary. </w:t>
      </w:r>
    </w:p>
    <w:p w14:paraId="6FD01D29" w14:textId="0A9A9C32" w:rsidR="00D64E0D" w:rsidRPr="00D64E0D" w:rsidRDefault="00D64E0D" w:rsidP="00BD02E8">
      <w:pPr>
        <w:pStyle w:val="List5"/>
      </w:pPr>
      <w:r w:rsidRPr="00D64E0D">
        <w:t xml:space="preserve">A </w:t>
      </w:r>
      <w:r w:rsidRPr="00500BC9">
        <w:t>mechanism</w:t>
      </w:r>
      <w:r w:rsidRPr="00D64E0D">
        <w:t xml:space="preserve"> that applies constant pressure between 34 kPa (5 psi) and 69 kPa (10 psi) during the measurement.</w:t>
      </w:r>
      <w:r w:rsidRPr="00D64E0D">
        <w:rPr>
          <w:noProof/>
        </w:rPr>
        <w:t xml:space="preserve"> </w:t>
      </w:r>
    </w:p>
    <w:p w14:paraId="1DFBB285" w14:textId="77777777" w:rsidR="00D64E0D" w:rsidRPr="00D64E0D" w:rsidRDefault="00D64E0D" w:rsidP="00500BC9">
      <w:pPr>
        <w:pStyle w:val="ListBullet2"/>
        <w:tabs>
          <w:tab w:val="clear" w:pos="720"/>
          <w:tab w:val="num" w:pos="360"/>
        </w:tabs>
        <w:ind w:left="1080"/>
        <w:rPr>
          <w:rFonts w:eastAsia="Calibri"/>
          <w:color w:val="auto"/>
          <w:szCs w:val="22"/>
        </w:rPr>
      </w:pPr>
      <w:r w:rsidRPr="00D64E0D">
        <w:rPr>
          <w:rFonts w:eastAsia="Calibri"/>
          <w:color w:val="auto"/>
          <w:szCs w:val="22"/>
        </w:rPr>
        <w:t xml:space="preserve">Gage blocks </w:t>
      </w:r>
    </w:p>
    <w:p w14:paraId="5BFC5F46" w14:textId="3961CEBF" w:rsidR="00D64E0D" w:rsidRPr="00500BC9" w:rsidRDefault="00D64E0D" w:rsidP="00C75F22">
      <w:pPr>
        <w:pStyle w:val="List5"/>
      </w:pPr>
      <w:r w:rsidRPr="00D64E0D">
        <w:rPr>
          <w:color w:val="auto"/>
          <w:szCs w:val="22"/>
        </w:rPr>
        <w:lastRenderedPageBreak/>
        <w:t>The lat</w:t>
      </w:r>
      <w:r w:rsidRPr="00500BC9">
        <w:t>est version of U.S. Department of Commerce (DOC), Voluntary Product Standard PS 1-</w:t>
      </w:r>
      <w:r w:rsidR="001B1946" w:rsidRPr="00500BC9">
        <w:t> </w:t>
      </w:r>
      <w:r w:rsidR="00BF01AF" w:rsidRPr="00500BC9">
        <w:t>1</w:t>
      </w:r>
      <w:r w:rsidRPr="00500BC9">
        <w:t xml:space="preserve">9, “Structural Plywood.” </w:t>
      </w:r>
    </w:p>
    <w:p w14:paraId="7BDFDACA" w14:textId="156160E3" w:rsidR="00D64E0D" w:rsidRPr="00D64E0D" w:rsidRDefault="00D64E0D" w:rsidP="00C75F22">
      <w:pPr>
        <w:pStyle w:val="List5"/>
      </w:pPr>
      <w:r w:rsidRPr="00500BC9">
        <w:t>The lat</w:t>
      </w:r>
      <w:r w:rsidRPr="00460C7D">
        <w:t xml:space="preserve">est </w:t>
      </w:r>
      <w:r w:rsidRPr="00D64E0D">
        <w:t>version of U.S. Department of Commerce (DOC), Voluntary Product Standard PS</w:t>
      </w:r>
      <w:r w:rsidR="00C54C02">
        <w:t> </w:t>
      </w:r>
      <w:r w:rsidR="00C54C02" w:rsidRPr="00C54C02">
        <w:t>2-</w:t>
      </w:r>
      <w:r w:rsidR="00C54C02">
        <w:t> 1</w:t>
      </w:r>
      <w:r w:rsidR="00C54C02" w:rsidRPr="00C54C02">
        <w:t>8</w:t>
      </w:r>
      <w:r w:rsidRPr="00D64E0D">
        <w:t>, “Performance Standard for Wood-Based Structural-Use-Panels.”</w:t>
      </w:r>
    </w:p>
    <w:p w14:paraId="55D979D5" w14:textId="77777777" w:rsidR="00D64E0D" w:rsidRPr="001C283D" w:rsidRDefault="00D64E0D" w:rsidP="00500BC9">
      <w:pPr>
        <w:pStyle w:val="ListBullet2"/>
        <w:tabs>
          <w:tab w:val="clear" w:pos="720"/>
          <w:tab w:val="num" w:pos="360"/>
        </w:tabs>
        <w:ind w:left="1080"/>
        <w:rPr>
          <w:rFonts w:eastAsia="Calibri"/>
          <w:color w:val="auto"/>
          <w:szCs w:val="22"/>
        </w:rPr>
      </w:pPr>
      <w:r w:rsidRPr="001C283D">
        <w:rPr>
          <w:rFonts w:eastAsia="Calibri"/>
          <w:color w:val="auto"/>
          <w:szCs w:val="22"/>
        </w:rPr>
        <w:t xml:space="preserve">Aluminum foil and plastic bags </w:t>
      </w:r>
    </w:p>
    <w:p w14:paraId="1323C35D" w14:textId="77777777" w:rsidR="00D64E0D" w:rsidRPr="00EA35F5" w:rsidRDefault="00D64E0D" w:rsidP="00500BC9">
      <w:pPr>
        <w:pStyle w:val="ListBullet2"/>
        <w:tabs>
          <w:tab w:val="clear" w:pos="720"/>
          <w:tab w:val="num" w:pos="360"/>
        </w:tabs>
        <w:ind w:left="1080"/>
      </w:pPr>
      <w:r w:rsidRPr="00EA35F5">
        <w:rPr>
          <w:rFonts w:eastAsia="Calibri"/>
          <w:color w:val="auto"/>
          <w:szCs w:val="22"/>
        </w:rPr>
        <w:t>Saw</w:t>
      </w:r>
    </w:p>
    <w:p w14:paraId="20399D41" w14:textId="77777777" w:rsidR="0033777A" w:rsidRPr="00EA35F5" w:rsidRDefault="0033777A" w:rsidP="00A55232">
      <w:pPr>
        <w:keepNext/>
        <w:numPr>
          <w:ilvl w:val="0"/>
          <w:numId w:val="3"/>
        </w:numPr>
        <w:tabs>
          <w:tab w:val="left" w:pos="1800"/>
          <w:tab w:val="left" w:pos="5220"/>
        </w:tabs>
        <w:spacing w:before="240" w:after="240"/>
        <w:contextualSpacing/>
        <w:outlineLvl w:val="2"/>
        <w:rPr>
          <w:b/>
          <w:bCs/>
          <w:noProof/>
          <w:vanish/>
        </w:rPr>
      </w:pPr>
      <w:bookmarkStart w:id="706" w:name="_Toc18995701"/>
      <w:bookmarkStart w:id="707" w:name="_Toc18997254"/>
      <w:bookmarkStart w:id="708" w:name="_Toc21589643"/>
      <w:bookmarkStart w:id="709" w:name="_Toc21590168"/>
      <w:bookmarkStart w:id="710" w:name="_Toc21590562"/>
      <w:bookmarkStart w:id="711" w:name="_Toc21591758"/>
      <w:bookmarkStart w:id="712" w:name="_Toc21592516"/>
      <w:bookmarkStart w:id="713" w:name="_Toc21593247"/>
      <w:bookmarkStart w:id="714" w:name="_Toc23426001"/>
      <w:bookmarkStart w:id="715" w:name="_Toc24533008"/>
      <w:bookmarkStart w:id="716" w:name="_Toc24533411"/>
      <w:bookmarkStart w:id="717" w:name="_Toc24533812"/>
      <w:bookmarkStart w:id="718" w:name="_Toc24613806"/>
      <w:bookmarkStart w:id="719" w:name="_Toc105840452"/>
      <w:bookmarkStart w:id="720" w:name="_Toc105840854"/>
      <w:bookmarkStart w:id="721" w:name="_Toc106015579"/>
      <w:bookmarkStart w:id="722" w:name="_Toc110841052"/>
      <w:bookmarkStart w:id="723" w:name="_Toc111622911"/>
      <w:bookmarkStart w:id="724" w:name="_Toc176945394"/>
      <w:bookmarkStart w:id="725" w:name="_Toc176945894"/>
      <w:bookmarkStart w:id="726" w:name="_Toc111622923"/>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14:paraId="4130C9DF" w14:textId="77777777" w:rsidR="0033777A" w:rsidRPr="00EA35F5" w:rsidRDefault="0033777A" w:rsidP="00A55232">
      <w:pPr>
        <w:keepNext/>
        <w:numPr>
          <w:ilvl w:val="0"/>
          <w:numId w:val="3"/>
        </w:numPr>
        <w:tabs>
          <w:tab w:val="left" w:pos="1800"/>
          <w:tab w:val="left" w:pos="5220"/>
        </w:tabs>
        <w:spacing w:before="240" w:after="240"/>
        <w:contextualSpacing/>
        <w:outlineLvl w:val="2"/>
        <w:rPr>
          <w:b/>
          <w:bCs/>
          <w:noProof/>
          <w:vanish/>
        </w:rPr>
      </w:pPr>
      <w:bookmarkStart w:id="727" w:name="_Toc176945395"/>
      <w:bookmarkStart w:id="728" w:name="_Toc176945895"/>
      <w:bookmarkEnd w:id="727"/>
      <w:bookmarkEnd w:id="728"/>
    </w:p>
    <w:p w14:paraId="0326091D"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29" w:name="_Toc176945396"/>
      <w:bookmarkStart w:id="730" w:name="_Toc176945896"/>
      <w:bookmarkEnd w:id="729"/>
      <w:bookmarkEnd w:id="730"/>
    </w:p>
    <w:p w14:paraId="3C8E7182"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1" w:name="_Toc176945397"/>
      <w:bookmarkStart w:id="732" w:name="_Toc176945897"/>
      <w:bookmarkEnd w:id="731"/>
      <w:bookmarkEnd w:id="732"/>
    </w:p>
    <w:p w14:paraId="4315415D"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3" w:name="_Toc176945398"/>
      <w:bookmarkStart w:id="734" w:name="_Toc176945898"/>
      <w:bookmarkEnd w:id="733"/>
      <w:bookmarkEnd w:id="734"/>
    </w:p>
    <w:p w14:paraId="4657DCD8"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5" w:name="_Toc176945399"/>
      <w:bookmarkStart w:id="736" w:name="_Toc176945899"/>
      <w:bookmarkEnd w:id="735"/>
      <w:bookmarkEnd w:id="736"/>
    </w:p>
    <w:p w14:paraId="6DD055C6"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7" w:name="_Toc176945400"/>
      <w:bookmarkStart w:id="738" w:name="_Toc176945900"/>
      <w:bookmarkEnd w:id="737"/>
      <w:bookmarkEnd w:id="738"/>
    </w:p>
    <w:p w14:paraId="3E9CA37C"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39" w:name="_Toc176945401"/>
      <w:bookmarkStart w:id="740" w:name="_Toc176945901"/>
      <w:bookmarkEnd w:id="739"/>
      <w:bookmarkEnd w:id="740"/>
    </w:p>
    <w:p w14:paraId="09FBCA3E"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1" w:name="_Toc176945402"/>
      <w:bookmarkStart w:id="742" w:name="_Toc176945902"/>
      <w:bookmarkEnd w:id="741"/>
      <w:bookmarkEnd w:id="742"/>
    </w:p>
    <w:p w14:paraId="29D34C2B"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3" w:name="_Toc176945403"/>
      <w:bookmarkStart w:id="744" w:name="_Toc176945903"/>
      <w:bookmarkEnd w:id="743"/>
      <w:bookmarkEnd w:id="744"/>
    </w:p>
    <w:p w14:paraId="5753F667"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5" w:name="_Toc176945404"/>
      <w:bookmarkStart w:id="746" w:name="_Toc176945904"/>
      <w:bookmarkEnd w:id="745"/>
      <w:bookmarkEnd w:id="746"/>
    </w:p>
    <w:p w14:paraId="3ECE9FDF" w14:textId="77777777" w:rsidR="0033777A" w:rsidRPr="00EA35F5" w:rsidRDefault="0033777A" w:rsidP="00A55232">
      <w:pPr>
        <w:keepNext/>
        <w:numPr>
          <w:ilvl w:val="1"/>
          <w:numId w:val="3"/>
        </w:numPr>
        <w:tabs>
          <w:tab w:val="left" w:pos="1800"/>
          <w:tab w:val="left" w:pos="5220"/>
        </w:tabs>
        <w:spacing w:before="240" w:after="240"/>
        <w:contextualSpacing/>
        <w:outlineLvl w:val="2"/>
        <w:rPr>
          <w:b/>
          <w:bCs/>
          <w:noProof/>
          <w:vanish/>
        </w:rPr>
      </w:pPr>
      <w:bookmarkStart w:id="747" w:name="_Toc176945405"/>
      <w:bookmarkStart w:id="748" w:name="_Toc176945905"/>
      <w:bookmarkEnd w:id="747"/>
      <w:bookmarkEnd w:id="748"/>
    </w:p>
    <w:p w14:paraId="70D307B7" w14:textId="77777777" w:rsidR="0033777A" w:rsidRPr="00EA35F5" w:rsidRDefault="0033777A" w:rsidP="00A55232">
      <w:pPr>
        <w:keepNext/>
        <w:numPr>
          <w:ilvl w:val="2"/>
          <w:numId w:val="3"/>
        </w:numPr>
        <w:tabs>
          <w:tab w:val="left" w:pos="1800"/>
          <w:tab w:val="left" w:pos="5220"/>
        </w:tabs>
        <w:spacing w:before="240" w:after="240"/>
        <w:contextualSpacing/>
        <w:outlineLvl w:val="2"/>
        <w:rPr>
          <w:b/>
          <w:bCs/>
          <w:noProof/>
          <w:vanish/>
        </w:rPr>
      </w:pPr>
      <w:bookmarkStart w:id="749" w:name="_Toc176945906"/>
      <w:bookmarkEnd w:id="749"/>
    </w:p>
    <w:p w14:paraId="5E0A783C" w14:textId="35EB2886" w:rsidR="00D64E0D" w:rsidRPr="00EA35F5" w:rsidRDefault="00D64E0D" w:rsidP="0098135A">
      <w:pPr>
        <w:pStyle w:val="Heading3"/>
        <w:ind w:left="1260" w:hanging="900"/>
      </w:pPr>
      <w:bookmarkStart w:id="750" w:name="_Toc176945907"/>
      <w:r w:rsidRPr="00EA35F5">
        <w:t>Test Procedure</w:t>
      </w:r>
      <w:bookmarkEnd w:id="726"/>
      <w:bookmarkEnd w:id="750"/>
      <w:r w:rsidRPr="00EA35F5">
        <w:t xml:space="preserve"> </w:t>
      </w:r>
    </w:p>
    <w:p w14:paraId="52B39181" w14:textId="77777777" w:rsidR="00D64E0D" w:rsidRPr="00D64E0D" w:rsidRDefault="00D64E0D" w:rsidP="00500BC9">
      <w:pPr>
        <w:pStyle w:val="BodyTextIndent"/>
      </w:pPr>
      <w:r w:rsidRPr="001C283D">
        <w:t>Use this procedure to verify the length, width, and thickness of structural plywood and wood-based structural panels.</w:t>
      </w:r>
    </w:p>
    <w:p w14:paraId="78E89672" w14:textId="77777777" w:rsidR="00500BC9" w:rsidRPr="00D64E0D" w:rsidRDefault="00500BC9" w:rsidP="00695D4D">
      <w:pPr>
        <w:pStyle w:val="ListNumber3"/>
        <w:numPr>
          <w:ilvl w:val="0"/>
          <w:numId w:val="42"/>
        </w:numPr>
      </w:pPr>
      <w:r w:rsidRPr="00D64E0D">
        <w:t xml:space="preserve">Follow Section 2.3.1. “Define the Inspection Lot.”  Use a “Category A” sampling plan in the inspection.  Select a random sample. </w:t>
      </w:r>
    </w:p>
    <w:p w14:paraId="7A27762E" w14:textId="77777777" w:rsidR="00500BC9" w:rsidRPr="00D64E0D" w:rsidRDefault="00500BC9" w:rsidP="00500BC9">
      <w:pPr>
        <w:pStyle w:val="ListNumber3"/>
      </w:pPr>
      <w:r w:rsidRPr="00D64E0D">
        <w:t>Identify the Performance Category and actual size of each piece (e.g., 1.2 m × 2.4 m) (4 ft × 8 ft) from the latest version of Voluntary Product Standards PS 1-</w:t>
      </w:r>
      <w:r>
        <w:t>1</w:t>
      </w:r>
      <w:r w:rsidRPr="00D64E0D">
        <w:t>9, “Structural Plywood” or PS 2-1</w:t>
      </w:r>
      <w:r>
        <w:t>8</w:t>
      </w:r>
      <w:r w:rsidRPr="00D64E0D">
        <w:t xml:space="preserve">, “Performance Standard for Wood-Based Structural-Use-Panels”. </w:t>
      </w:r>
    </w:p>
    <w:p w14:paraId="776D1E95" w14:textId="77777777" w:rsidR="00500BC9" w:rsidRPr="00D64E0D" w:rsidRDefault="00500BC9" w:rsidP="00500BC9">
      <w:pPr>
        <w:pStyle w:val="ListNumber3"/>
      </w:pPr>
      <w:r w:rsidRPr="00D64E0D">
        <w:t>Conduct a visual inspection of each piece to ensure there are no signs of water or other damage. Remove any pieces (e.g., top, sides) that have damage or have been exposed to the elements (e.g., weather, rain, moisture, sun) from the lot.</w:t>
      </w:r>
    </w:p>
    <w:p w14:paraId="303B22E1" w14:textId="77777777" w:rsidR="00500BC9" w:rsidRPr="00D64E0D" w:rsidRDefault="00500BC9" w:rsidP="00312808">
      <w:pPr>
        <w:pStyle w:val="BodyTextIndent2"/>
      </w:pPr>
      <w:r w:rsidRPr="00D64E0D">
        <w:rPr>
          <w:rFonts w:eastAsia="Calibri"/>
          <w:b/>
        </w:rPr>
        <w:t>Note:</w:t>
      </w:r>
      <w:r w:rsidRPr="00D64E0D">
        <w:rPr>
          <w:rFonts w:eastAsia="Calibri"/>
        </w:rPr>
        <w:t xml:space="preserve">  Overlapping (e.g., shipped siding) or interlocking panels (e.g., tongue and groove floor panels) shall be measured according to the exposed face.  Measurements are taken on the surface that will be exposed after installation and shall not include the overlap tab. </w:t>
      </w:r>
    </w:p>
    <w:p w14:paraId="67B5E92D" w14:textId="77777777" w:rsidR="00500BC9" w:rsidRPr="00D64E0D" w:rsidRDefault="00500BC9" w:rsidP="002659E1">
      <w:pPr>
        <w:ind w:left="720" w:hanging="360"/>
      </w:pPr>
    </w:p>
    <w:p w14:paraId="48BF6293" w14:textId="77777777" w:rsidR="00500BC9" w:rsidRPr="00D64E0D" w:rsidRDefault="00500BC9" w:rsidP="00500BC9">
      <w:pPr>
        <w:pStyle w:val="ListNumber3"/>
      </w:pPr>
      <w:r w:rsidRPr="00D64E0D">
        <w:t xml:space="preserve">Determining </w:t>
      </w:r>
      <w:r w:rsidRPr="00500BC9">
        <w:t>Length</w:t>
      </w:r>
    </w:p>
    <w:p w14:paraId="71358B93" w14:textId="77777777" w:rsidR="00500BC9" w:rsidRPr="00D64E0D" w:rsidRDefault="00500BC9" w:rsidP="00BD02E8">
      <w:pPr>
        <w:pStyle w:val="List5"/>
      </w:pPr>
      <w:r w:rsidRPr="00D64E0D">
        <w:t>For sheet lengths up to 3 m (10 ft), take at least two measurements along the sheet’s length about one-quarter of the distance from the center line to each edge of the sheet (</w:t>
      </w:r>
      <w:r>
        <w:t>s</w:t>
      </w:r>
      <w:r w:rsidRPr="00D64E0D">
        <w:t>ee Figure 4</w:t>
      </w:r>
      <w:r>
        <w:t>-4</w:t>
      </w:r>
      <w:r w:rsidRPr="00D64E0D">
        <w:t>.  Determining Length).  Average the results to obtain the Average Length.</w:t>
      </w:r>
    </w:p>
    <w:p w14:paraId="2E386F01" w14:textId="77777777" w:rsidR="00500BC9" w:rsidRPr="00D64E0D" w:rsidRDefault="00500BC9" w:rsidP="00D64E0D">
      <w:pPr>
        <w:spacing w:before="240" w:after="240"/>
        <w:rPr>
          <w:b/>
          <w:bCs/>
        </w:rPr>
      </w:pPr>
      <w:r w:rsidRPr="00D64E0D">
        <w:rPr>
          <w:noProof/>
        </w:rPr>
        <mc:AlternateContent>
          <mc:Choice Requires="wpg">
            <w:drawing>
              <wp:anchor distT="0" distB="0" distL="114300" distR="114300" simplePos="0" relativeHeight="251671668" behindDoc="0" locked="0" layoutInCell="1" allowOverlap="1" wp14:anchorId="673E617E" wp14:editId="5F2F0D97">
                <wp:simplePos x="0" y="0"/>
                <wp:positionH relativeFrom="column">
                  <wp:posOffset>764557</wp:posOffset>
                </wp:positionH>
                <wp:positionV relativeFrom="paragraph">
                  <wp:posOffset>167640</wp:posOffset>
                </wp:positionV>
                <wp:extent cx="3004185" cy="1038225"/>
                <wp:effectExtent l="0" t="19050" r="24765" b="66675"/>
                <wp:wrapThrough wrapText="bothSides">
                  <wp:wrapPolygon edited="0">
                    <wp:start x="1781" y="-396"/>
                    <wp:lineTo x="1781" y="6341"/>
                    <wp:lineTo x="0" y="11097"/>
                    <wp:lineTo x="0" y="11494"/>
                    <wp:lineTo x="1781" y="12683"/>
                    <wp:lineTo x="1781" y="22591"/>
                    <wp:lineTo x="19313" y="22591"/>
                    <wp:lineTo x="19860" y="21798"/>
                    <wp:lineTo x="20408" y="20213"/>
                    <wp:lineTo x="20134" y="16250"/>
                    <wp:lineTo x="19313" y="12683"/>
                    <wp:lineTo x="21641" y="11494"/>
                    <wp:lineTo x="21641" y="11097"/>
                    <wp:lineTo x="19313" y="6341"/>
                    <wp:lineTo x="20271" y="5549"/>
                    <wp:lineTo x="20271" y="793"/>
                    <wp:lineTo x="19313" y="-396"/>
                    <wp:lineTo x="1781" y="-396"/>
                  </wp:wrapPolygon>
                </wp:wrapThrough>
                <wp:docPr id="392"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4185" cy="1038225"/>
                          <a:chOff x="11875" y="0"/>
                          <a:chExt cx="3004457" cy="1038225"/>
                        </a:xfrm>
                      </wpg:grpSpPr>
                      <wps:wsp>
                        <wps:cNvPr id="396" name="Rectangle 7"/>
                        <wps:cNvSpPr/>
                        <wps:spPr>
                          <a:xfrm>
                            <a:off x="304800" y="0"/>
                            <a:ext cx="2352675" cy="10382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7" name="Straight Arrow Connector 397"/>
                        <wps:cNvCnPr/>
                        <wps:spPr>
                          <a:xfrm>
                            <a:off x="304800" y="216877"/>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8" name="Straight Arrow Connector 398"/>
                        <wps:cNvCnPr/>
                        <wps:spPr>
                          <a:xfrm>
                            <a:off x="298938" y="808892"/>
                            <a:ext cx="2352675" cy="0"/>
                          </a:xfrm>
                          <a:prstGeom prst="straightConnector1">
                            <a:avLst/>
                          </a:prstGeom>
                          <a:noFill/>
                          <a:ln w="19050" cap="flat" cmpd="sng" algn="ctr">
                            <a:solidFill>
                              <a:sysClr val="windowText" lastClr="000000"/>
                            </a:solidFill>
                            <a:prstDash val="solid"/>
                            <a:miter lim="800000"/>
                            <a:headEnd type="triangle"/>
                            <a:tailEnd type="triangle"/>
                          </a:ln>
                          <a:effectLst/>
                        </wps:spPr>
                        <wps:bodyPr/>
                      </wps:wsp>
                      <wps:wsp>
                        <wps:cNvPr id="399" name="Straight Arrow Connector 399"/>
                        <wps:cNvCnPr/>
                        <wps:spPr>
                          <a:xfrm>
                            <a:off x="2778369" y="64477"/>
                            <a:ext cx="0" cy="2286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577" name="Straight Arrow Connector 24577"/>
                        <wps:cNvCnPr/>
                        <wps:spPr>
                          <a:xfrm>
                            <a:off x="2778369" y="808892"/>
                            <a:ext cx="0" cy="229333"/>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90" name="Straight Connector 290"/>
                        <wps:cNvCnPr/>
                        <wps:spPr>
                          <a:xfrm>
                            <a:off x="11875" y="545028"/>
                            <a:ext cx="3004457" cy="0"/>
                          </a:xfrm>
                          <a:prstGeom prst="line">
                            <a:avLst/>
                          </a:prstGeom>
                          <a:noFill/>
                          <a:ln w="19050" cap="flat" cmpd="sng" algn="ctr">
                            <a:solidFill>
                              <a:sysClr val="windowText" lastClr="000000"/>
                            </a:solidFill>
                            <a:prstDash val="solid"/>
                            <a:miter lim="800000"/>
                          </a:ln>
                          <a:effectLst/>
                        </wps:spPr>
                        <wps:bodyPr/>
                      </wps:wsp>
                    </wpg:wgp>
                  </a:graphicData>
                </a:graphic>
                <wp14:sizeRelH relativeFrom="page">
                  <wp14:pctWidth>0</wp14:pctWidth>
                </wp14:sizeRelH>
                <wp14:sizeRelV relativeFrom="page">
                  <wp14:pctHeight>0</wp14:pctHeight>
                </wp14:sizeRelV>
              </wp:anchor>
            </w:drawing>
          </mc:Choice>
          <mc:Fallback>
            <w:pict>
              <v:group w14:anchorId="016AA84F" id="Group 392" o:spid="_x0000_s1026" style="position:absolute;margin-left:60.2pt;margin-top:13.2pt;width:236.55pt;height:81.75pt;z-index:251671668" coordorigin="118" coordsize="30044,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">
                <v:rect id="Rectangle 7" o:spid="_x0000_s1027" style="position:absolute;left:3048;width:23526;height:10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" filled="f" strokecolor="windowText" strokeweight="1pt"/>
                <v:shapetype id="_x0000_t32" coordsize="21600,21600" o:spt="32" o:oned="t" path="m,l21600,21600e" filled="f">
                  <v:path arrowok="t" fillok="f" o:connecttype="none"/>
                  <o:lock v:ext="edit" shapetype="t"/>
                </v:shapetype>
                <v:shape id="Straight Arrow Connector 397" o:spid="_x0000_s1028" type="#_x0000_t32" style="position:absolute;left:3048;top:2168;width:235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" strokecolor="windowText" strokeweight="1.5pt">
                  <v:stroke startarrow="block" endarrow="block" joinstyle="miter"/>
                </v:shape>
                <v:shape id="Straight Arrow Connector 398" o:spid="_x0000_s1029" type="#_x0000_t32" style="position:absolute;left:2989;top:8088;width:23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" strokecolor="windowText" strokeweight="1.5pt">
                  <v:stroke startarrow="block" endarrow="block" joinstyle="miter"/>
                </v:shape>
                <v:shape id="Straight Arrow Connector 399" o:spid="_x0000_s1030" type="#_x0000_t32" style="position:absolute;left:27783;top:644;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" strokecolor="windowText" strokeweight=".5pt">
                  <v:stroke startarrow="block" endarrow="block" joinstyle="miter"/>
                </v:shape>
                <v:shape id="Straight Arrow Connector 24577" o:spid="_x0000_s1031" type="#_x0000_t32" style="position:absolute;left:27783;top:8088;width:0;height:22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" strokecolor="windowText" strokeweight="1pt">
                  <v:stroke startarrow="block" endarrow="block" joinstyle="miter"/>
                </v:shape>
                <v:line id="Straight Connector 290" o:spid="_x0000_s1032" style="position:absolute;visibility:visible;mso-wrap-style:square" from="118,5450" to="30163,5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" strokecolor="windowText" strokeweight="1.5pt">
                  <v:stroke joinstyle="miter"/>
                </v:line>
                <w10:wrap type="through"/>
              </v:group>
            </w:pict>
          </mc:Fallback>
        </mc:AlternateContent>
      </w:r>
    </w:p>
    <w:p w14:paraId="460742B8" w14:textId="77777777" w:rsidR="00500BC9" w:rsidRPr="00D64E0D" w:rsidRDefault="00500BC9" w:rsidP="00D64E0D">
      <w:pPr>
        <w:spacing w:after="240"/>
        <w:rPr>
          <w:b/>
          <w:bCs/>
        </w:rPr>
      </w:pPr>
      <w:r w:rsidRPr="00D64E0D">
        <w:rPr>
          <w:noProof/>
        </w:rPr>
        <mc:AlternateContent>
          <mc:Choice Requires="wps">
            <w:drawing>
              <wp:anchor distT="0" distB="0" distL="114300" distR="114300" simplePos="0" relativeHeight="251657332" behindDoc="0" locked="0" layoutInCell="1" allowOverlap="1" wp14:anchorId="2B294C7F" wp14:editId="536C8899">
                <wp:simplePos x="0" y="0"/>
                <wp:positionH relativeFrom="column">
                  <wp:posOffset>3791601</wp:posOffset>
                </wp:positionH>
                <wp:positionV relativeFrom="paragraph">
                  <wp:posOffset>18605</wp:posOffset>
                </wp:positionV>
                <wp:extent cx="1981200" cy="409575"/>
                <wp:effectExtent l="0" t="0" r="0" b="0"/>
                <wp:wrapNone/>
                <wp:docPr id="24579"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1200" cy="409575"/>
                        </a:xfrm>
                        <a:prstGeom prst="rect">
                          <a:avLst/>
                        </a:prstGeom>
                        <a:noFill/>
                        <a:ln w="12700">
                          <a:noFill/>
                        </a:ln>
                      </wps:spPr>
                      <wps:txbx>
                        <w:txbxContent>
                          <w:p w14:paraId="071A3929" w14:textId="77777777" w:rsidR="00500BC9" w:rsidRPr="001756DB" w:rsidRDefault="00500BC9" w:rsidP="00105A95">
                            <w:pPr>
                              <w:rPr>
                                <w:rFonts w:eastAsia="+mn-ea"/>
                                <w:b/>
                                <w:kern w:val="24"/>
                                <w:sz w:val="20"/>
                                <w:szCs w:val="20"/>
                              </w:rPr>
                            </w:pPr>
                            <w:r w:rsidRPr="001756DB">
                              <w:rPr>
                                <w:rFonts w:eastAsia="+mn-ea"/>
                                <w:b/>
                                <w:kern w:val="24"/>
                                <w:sz w:val="20"/>
                                <w:szCs w:val="20"/>
                              </w:rPr>
                              <w:t>Take measurements at least</w:t>
                            </w:r>
                          </w:p>
                          <w:p w14:paraId="140F9F95" w14:textId="77777777" w:rsidR="00500BC9" w:rsidRPr="001756DB" w:rsidRDefault="00500BC9" w:rsidP="00105A95">
                            <w:pPr>
                              <w:rPr>
                                <w:b/>
                                <w:sz w:val="20"/>
                                <w:szCs w:val="20"/>
                              </w:rPr>
                            </w:pPr>
                            <w:r w:rsidRPr="001756DB">
                              <w:rPr>
                                <w:rFonts w:eastAsia="+mn-ea"/>
                                <w:b/>
                                <w:kern w:val="24"/>
                                <w:sz w:val="20"/>
                                <w:szCs w:val="20"/>
                              </w:rPr>
                              <w:t xml:space="preserve"> 152 mm (6 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B294C7F" id="TextBox 12" o:spid="_x0000_s1030" type="#_x0000_t202" style="position:absolute;margin-left:298.55pt;margin-top:1.45pt;width:156pt;height:32.25pt;z-index:251657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" filled="f" stroked="f" strokeweight="1pt">
                <v:textbox>
                  <w:txbxContent>
                    <w:p w14:paraId="071A3929" w14:textId="77777777" w:rsidR="00500BC9" w:rsidRPr="001756DB" w:rsidRDefault="00500BC9" w:rsidP="00105A95">
                      <w:pPr>
                        <w:rPr>
                          <w:rFonts w:eastAsia="+mn-ea"/>
                          <w:b/>
                          <w:kern w:val="24"/>
                          <w:sz w:val="20"/>
                          <w:szCs w:val="20"/>
                        </w:rPr>
                      </w:pPr>
                      <w:r w:rsidRPr="001756DB">
                        <w:rPr>
                          <w:rFonts w:eastAsia="+mn-ea"/>
                          <w:b/>
                          <w:kern w:val="24"/>
                          <w:sz w:val="20"/>
                          <w:szCs w:val="20"/>
                        </w:rPr>
                        <w:t>Take measurements at least</w:t>
                      </w:r>
                    </w:p>
                    <w:p w14:paraId="140F9F95" w14:textId="77777777" w:rsidR="00500BC9" w:rsidRPr="001756DB" w:rsidRDefault="00500BC9" w:rsidP="00105A95">
                      <w:pPr>
                        <w:rPr>
                          <w:b/>
                          <w:sz w:val="20"/>
                          <w:szCs w:val="20"/>
                        </w:rPr>
                      </w:pPr>
                      <w:r w:rsidRPr="001756DB">
                        <w:rPr>
                          <w:rFonts w:eastAsia="+mn-ea"/>
                          <w:b/>
                          <w:kern w:val="24"/>
                          <w:sz w:val="20"/>
                          <w:szCs w:val="20"/>
                        </w:rPr>
                        <w:t xml:space="preserve"> 152 mm (6 in) in from each edge.</w:t>
                      </w:r>
                    </w:p>
                  </w:txbxContent>
                </v:textbox>
              </v:shape>
            </w:pict>
          </mc:Fallback>
        </mc:AlternateContent>
      </w:r>
    </w:p>
    <w:p w14:paraId="1F976004" w14:textId="77777777" w:rsidR="00500BC9" w:rsidRDefault="00500BC9" w:rsidP="007228EA">
      <w:pPr>
        <w:spacing w:before="240"/>
        <w:ind w:left="608"/>
        <w:rPr>
          <w:b/>
          <w:bCs/>
        </w:rPr>
      </w:pPr>
    </w:p>
    <w:p w14:paraId="0D4B44C2" w14:textId="3872F694" w:rsidR="00500BC9" w:rsidRDefault="00500BC9" w:rsidP="007228EA">
      <w:pPr>
        <w:spacing w:before="240"/>
        <w:ind w:left="608"/>
        <w:rPr>
          <w:b/>
          <w:bCs/>
        </w:rPr>
      </w:pPr>
    </w:p>
    <w:p w14:paraId="1B998F02" w14:textId="3EAE3CAC" w:rsidR="00500BC9" w:rsidRDefault="00500BC9" w:rsidP="007228EA">
      <w:pPr>
        <w:spacing w:before="240"/>
        <w:ind w:left="608"/>
        <w:rPr>
          <w:b/>
          <w:bCs/>
        </w:rPr>
      </w:pPr>
      <w:r w:rsidRPr="00D64E0D">
        <w:rPr>
          <w:noProof/>
        </w:rPr>
        <mc:AlternateContent>
          <mc:Choice Requires="wps">
            <w:drawing>
              <wp:anchor distT="45720" distB="45720" distL="114300" distR="114300" simplePos="0" relativeHeight="251658356" behindDoc="0" locked="0" layoutInCell="1" allowOverlap="1" wp14:anchorId="45317771" wp14:editId="3B70FA73">
                <wp:simplePos x="0" y="0"/>
                <wp:positionH relativeFrom="margin">
                  <wp:posOffset>1104069</wp:posOffset>
                </wp:positionH>
                <wp:positionV relativeFrom="paragraph">
                  <wp:posOffset>107950</wp:posOffset>
                </wp:positionV>
                <wp:extent cx="2297875" cy="248920"/>
                <wp:effectExtent l="0" t="0" r="7620" b="0"/>
                <wp:wrapNone/>
                <wp:docPr id="24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875" cy="248920"/>
                        </a:xfrm>
                        <a:prstGeom prst="rect">
                          <a:avLst/>
                        </a:prstGeom>
                        <a:solidFill>
                          <a:srgbClr val="FFFFFF"/>
                        </a:solidFill>
                        <a:ln w="9525">
                          <a:noFill/>
                          <a:miter lim="800000"/>
                          <a:headEnd/>
                          <a:tailEnd/>
                        </a:ln>
                      </wps:spPr>
                      <wps:txbx>
                        <w:txbxContent>
                          <w:p w14:paraId="3669C7C2" w14:textId="77777777" w:rsidR="00500BC9" w:rsidRPr="00823D60" w:rsidRDefault="00500BC9" w:rsidP="001756DB">
                            <w:pPr>
                              <w:jc w:val="center"/>
                            </w:pPr>
                            <w:r w:rsidRPr="001756DB">
                              <w:rPr>
                                <w:b/>
                                <w:bCs/>
                                <w:sz w:val="20"/>
                              </w:rPr>
                              <w:t xml:space="preserve">Figure </w:t>
                            </w:r>
                            <w:r>
                              <w:rPr>
                                <w:b/>
                                <w:bCs/>
                                <w:sz w:val="20"/>
                              </w:rPr>
                              <w:t>4-</w:t>
                            </w:r>
                            <w:r w:rsidRPr="001756DB">
                              <w:rPr>
                                <w:b/>
                                <w:bCs/>
                                <w:sz w:val="20"/>
                              </w:rPr>
                              <w:t>4.  Determining Length.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17771" id="_x0000_s1031" type="#_x0000_t202" style="position:absolute;left:0;text-align:left;margin-left:86.95pt;margin-top:8.5pt;width:180.95pt;height:19.6pt;z-index:2516583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" stroked="f">
                <v:textbox>
                  <w:txbxContent>
                    <w:p w14:paraId="3669C7C2" w14:textId="77777777" w:rsidR="00500BC9" w:rsidRPr="00823D60" w:rsidRDefault="00500BC9" w:rsidP="001756DB">
                      <w:pPr>
                        <w:jc w:val="center"/>
                      </w:pPr>
                      <w:r w:rsidRPr="001756DB">
                        <w:rPr>
                          <w:b/>
                          <w:bCs/>
                          <w:sz w:val="20"/>
                        </w:rPr>
                        <w:t xml:space="preserve">Figure </w:t>
                      </w:r>
                      <w:r>
                        <w:rPr>
                          <w:b/>
                          <w:bCs/>
                          <w:sz w:val="20"/>
                        </w:rPr>
                        <w:t>4-</w:t>
                      </w:r>
                      <w:r w:rsidRPr="001756DB">
                        <w:rPr>
                          <w:b/>
                          <w:bCs/>
                          <w:sz w:val="20"/>
                        </w:rPr>
                        <w:t>4.  Determining Length.</w:t>
                      </w:r>
                    </w:p>
                  </w:txbxContent>
                </v:textbox>
                <w10:wrap anchorx="margin"/>
              </v:shape>
            </w:pict>
          </mc:Fallback>
        </mc:AlternateContent>
      </w:r>
    </w:p>
    <w:p w14:paraId="147022E0" w14:textId="77777777" w:rsidR="00312808" w:rsidRDefault="00312808" w:rsidP="00312808">
      <w:pPr>
        <w:pStyle w:val="BodyTextIndent2"/>
        <w:spacing w:after="0"/>
        <w:rPr>
          <w:b/>
          <w:bCs/>
        </w:rPr>
      </w:pPr>
    </w:p>
    <w:p w14:paraId="6D1012F8" w14:textId="52C61713" w:rsidR="00500BC9" w:rsidRPr="00D64E0D" w:rsidRDefault="00500BC9" w:rsidP="00312808">
      <w:pPr>
        <w:pStyle w:val="BodyTextIndent2"/>
      </w:pPr>
      <w:r w:rsidRPr="00D64E0D">
        <w:rPr>
          <w:b/>
          <w:bCs/>
        </w:rPr>
        <w:t>Note:</w:t>
      </w:r>
      <w:r w:rsidRPr="00D64E0D">
        <w:rPr>
          <w:bCs/>
        </w:rPr>
        <w:t xml:space="preserve">  </w:t>
      </w:r>
      <w:r w:rsidRPr="00D64E0D">
        <w:t xml:space="preserve">Measurements should not be made across the ends of the board or where there is a knot or surface defect that may affect the measurement.  Measurements should not be taken within 150 mm (6 in) from the edges of the sheet. </w:t>
      </w:r>
    </w:p>
    <w:p w14:paraId="1CB4ACBB" w14:textId="04C1C500" w:rsidR="00500BC9" w:rsidRPr="00D64E0D" w:rsidRDefault="00500BC9" w:rsidP="00D64E0D">
      <w:pPr>
        <w:ind w:left="-22"/>
      </w:pPr>
    </w:p>
    <w:p w14:paraId="5A53467E" w14:textId="7EDEBC16" w:rsidR="00500BC9" w:rsidRPr="00D64E0D" w:rsidRDefault="00500BC9" w:rsidP="00500BC9">
      <w:pPr>
        <w:pStyle w:val="ListNumber3"/>
      </w:pPr>
      <w:r w:rsidRPr="00D64E0D">
        <w:t>Determining Width</w:t>
      </w:r>
    </w:p>
    <w:p w14:paraId="47C43154" w14:textId="422B9CF0" w:rsidR="00500BC9" w:rsidRPr="00D64E0D" w:rsidRDefault="00500BC9" w:rsidP="00BD02E8">
      <w:pPr>
        <w:pStyle w:val="List5"/>
      </w:pPr>
      <w:r w:rsidRPr="00D64E0D">
        <w:t xml:space="preserve">For sheet </w:t>
      </w:r>
      <w:proofErr w:type="spellStart"/>
      <w:r w:rsidRPr="00D64E0D">
        <w:t>lenths</w:t>
      </w:r>
      <w:proofErr w:type="spellEnd"/>
      <w:r w:rsidRPr="00D64E0D">
        <w:t xml:space="preserve"> up to </w:t>
      </w:r>
      <w:proofErr w:type="spellStart"/>
      <w:r w:rsidRPr="00D64E0D">
        <w:t>to</w:t>
      </w:r>
      <w:proofErr w:type="spellEnd"/>
      <w:r w:rsidRPr="00D64E0D">
        <w:t xml:space="preserve"> 3 m (10 ft), take at least two measurements across the sheet’s width about one-quarter of the distance from each end of the sheet (</w:t>
      </w:r>
      <w:r>
        <w:t>s</w:t>
      </w:r>
      <w:r w:rsidRPr="00D64E0D">
        <w:t xml:space="preserve">ee Figure </w:t>
      </w:r>
      <w:r>
        <w:t>4-</w:t>
      </w:r>
      <w:r w:rsidRPr="00D64E0D">
        <w:t xml:space="preserve">5.  Determining Width).  Average the results to obtain the Average Width. </w:t>
      </w:r>
    </w:p>
    <w:p w14:paraId="0C68595E" w14:textId="17D11AE2" w:rsidR="00BD02E8" w:rsidRDefault="00500BC9" w:rsidP="00312808">
      <w:pPr>
        <w:pStyle w:val="BodyTextIndent2"/>
      </w:pPr>
      <w:r w:rsidRPr="00D64E0D">
        <w:rPr>
          <w:b/>
        </w:rPr>
        <w:t>Note:</w:t>
      </w:r>
      <w:r w:rsidRPr="00D64E0D">
        <w:t xml:space="preserve">  Measurements should not be made anywhere across the sheet where there is a knot or surface defect that may affect the measurement.  Measurements should not be taken within 150 mm (6 in) from the ends of the sheet.  </w:t>
      </w:r>
    </w:p>
    <w:p w14:paraId="045EB1DF" w14:textId="73B7F190" w:rsidR="00BD02E8" w:rsidRDefault="00C75F22" w:rsidP="002659E1">
      <w:pPr>
        <w:ind w:left="360" w:right="-110"/>
      </w:pPr>
      <w:r>
        <w:rPr>
          <w:noProof/>
        </w:rPr>
        <mc:AlternateContent>
          <mc:Choice Requires="wpg">
            <w:drawing>
              <wp:anchor distT="0" distB="0" distL="114300" distR="114300" simplePos="0" relativeHeight="251665524" behindDoc="0" locked="0" layoutInCell="1" allowOverlap="1" wp14:anchorId="72BB07BD" wp14:editId="6FB5AD34">
                <wp:simplePos x="0" y="0"/>
                <wp:positionH relativeFrom="column">
                  <wp:posOffset>628650</wp:posOffset>
                </wp:positionH>
                <wp:positionV relativeFrom="paragraph">
                  <wp:posOffset>151765</wp:posOffset>
                </wp:positionV>
                <wp:extent cx="2254250" cy="1009650"/>
                <wp:effectExtent l="38100" t="76200" r="50800" b="57150"/>
                <wp:wrapNone/>
                <wp:docPr id="1792398976" name="Group 6"/>
                <wp:cNvGraphicFramePr/>
                <a:graphic xmlns:a="http://schemas.openxmlformats.org/drawingml/2006/main">
                  <a:graphicData uri="http://schemas.microsoft.com/office/word/2010/wordprocessingGroup">
                    <wpg:wgp>
                      <wpg:cNvGrpSpPr/>
                      <wpg:grpSpPr>
                        <a:xfrm>
                          <a:off x="0" y="0"/>
                          <a:ext cx="2254250" cy="1009650"/>
                          <a:chOff x="0" y="0"/>
                          <a:chExt cx="2254250" cy="1009650"/>
                        </a:xfrm>
                      </wpg:grpSpPr>
                      <wps:wsp>
                        <wps:cNvPr id="24586" name="Straight Arrow Connector 2"/>
                        <wps:cNvCnPr/>
                        <wps:spPr>
                          <a:xfrm>
                            <a:off x="0" y="0"/>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5" name="Rectangle 1"/>
                        <wps:cNvSpPr/>
                        <wps:spPr>
                          <a:xfrm>
                            <a:off x="0" y="82550"/>
                            <a:ext cx="2254250" cy="9271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87" name="Straight Arrow Connector 3"/>
                        <wps:cNvCnPr/>
                        <wps:spPr>
                          <a:xfrm>
                            <a:off x="577850" y="127000"/>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88" name="Straight Arrow Connector 4"/>
                        <wps:cNvCnPr/>
                        <wps:spPr>
                          <a:xfrm>
                            <a:off x="1739900" y="127000"/>
                            <a:ext cx="0" cy="85725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s:wsp>
                        <wps:cNvPr id="24590" name="Straight Arrow Connector 5"/>
                        <wps:cNvCnPr/>
                        <wps:spPr>
                          <a:xfrm>
                            <a:off x="1752600" y="0"/>
                            <a:ext cx="447675"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wpg:wgp>
                  </a:graphicData>
                </a:graphic>
              </wp:anchor>
            </w:drawing>
          </mc:Choice>
          <mc:Fallback>
            <w:pict>
              <v:group w14:anchorId="53640145" id="Group 6" o:spid="_x0000_s1026" style="position:absolute;margin-left:49.5pt;margin-top:11.95pt;width:177.5pt;height:79.5pt;z-index:251665524" coordsize="2254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">
                <v:shape id="Straight Arrow Connector 2" o:spid="_x0000_s1027" type="#_x0000_t32" style="position:absolute;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" strokecolor="windowText" strokeweight="1pt">
                  <v:stroke startarrow="block" endarrow="block" joinstyle="miter"/>
                </v:shape>
                <v:rect id="Rectangle 1" o:spid="_x0000_s1028" style="position:absolute;top:825;width:22542;height:9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" filled="f" strokecolor="windowText" strokeweight="1pt"/>
                <v:shape id="Straight Arrow Connector 3" o:spid="_x0000_s1029" type="#_x0000_t32" style="position:absolute;left:5778;top:1270;width:0;height:8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" strokecolor="windowText" strokeweight="1pt">
                  <v:stroke startarrow="block" endarrow="block" joinstyle="miter"/>
                </v:shape>
                <v:shape id="Straight Arrow Connector 4" o:spid="_x0000_s1030" type="#_x0000_t32" style="position:absolute;left:17399;top:1270;width:0;height:85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" strokecolor="windowText" strokeweight="1pt">
                  <v:stroke startarrow="block" endarrow="block" joinstyle="miter"/>
                </v:shape>
                <v:shape id="Straight Arrow Connector 5" o:spid="_x0000_s1031" type="#_x0000_t32" style="position:absolute;left:17526;width:4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" strokecolor="windowText" strokeweight="1pt">
                  <v:stroke startarrow="block" endarrow="block" joinstyle="miter"/>
                </v:shape>
              </v:group>
            </w:pict>
          </mc:Fallback>
        </mc:AlternateContent>
      </w:r>
    </w:p>
    <w:p w14:paraId="32AF523D" w14:textId="099DF841" w:rsidR="00500BC9" w:rsidRDefault="00500BC9" w:rsidP="002659E1">
      <w:pPr>
        <w:ind w:left="360" w:right="-110"/>
      </w:pPr>
    </w:p>
    <w:p w14:paraId="1BADDF2E" w14:textId="47EBC4F3" w:rsidR="00500BC9" w:rsidRDefault="00C75F22" w:rsidP="002659E1">
      <w:pPr>
        <w:ind w:left="360" w:right="-110"/>
      </w:pPr>
      <w:r w:rsidRPr="00D64E0D">
        <w:rPr>
          <w:noProof/>
        </w:rPr>
        <mc:AlternateContent>
          <mc:Choice Requires="wps">
            <w:drawing>
              <wp:anchor distT="0" distB="0" distL="114300" distR="114300" simplePos="0" relativeHeight="251666548" behindDoc="0" locked="0" layoutInCell="1" allowOverlap="1" wp14:anchorId="6103B2C6" wp14:editId="13EBFB63">
                <wp:simplePos x="0" y="0"/>
                <wp:positionH relativeFrom="margin">
                  <wp:posOffset>3063240</wp:posOffset>
                </wp:positionH>
                <wp:positionV relativeFrom="paragraph">
                  <wp:posOffset>162560</wp:posOffset>
                </wp:positionV>
                <wp:extent cx="2024380" cy="437515"/>
                <wp:effectExtent l="0" t="0" r="13970" b="19685"/>
                <wp:wrapNone/>
                <wp:docPr id="24594"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4380" cy="437515"/>
                        </a:xfrm>
                        <a:prstGeom prst="rect">
                          <a:avLst/>
                        </a:prstGeom>
                        <a:noFill/>
                        <a:ln w="12700">
                          <a:solidFill>
                            <a:schemeClr val="bg1"/>
                          </a:solidFill>
                        </a:ln>
                      </wps:spPr>
                      <wps:txbx>
                        <w:txbxContent>
                          <w:p w14:paraId="7BAA57B9" w14:textId="77777777" w:rsidR="00500BC9" w:rsidRPr="001756DB" w:rsidRDefault="00500BC9" w:rsidP="00D64E0D">
                            <w:pPr>
                              <w:jc w:val="center"/>
                              <w:rPr>
                                <w:rFonts w:eastAsia="+mn-ea"/>
                                <w:b/>
                                <w:kern w:val="24"/>
                                <w:sz w:val="20"/>
                                <w:szCs w:val="20"/>
                              </w:rPr>
                            </w:pPr>
                            <w:r w:rsidRPr="001756DB">
                              <w:rPr>
                                <w:rFonts w:eastAsia="+mn-ea"/>
                                <w:b/>
                                <w:kern w:val="24"/>
                                <w:sz w:val="20"/>
                                <w:szCs w:val="20"/>
                              </w:rPr>
                              <w:t>Take measurement at least</w:t>
                            </w:r>
                          </w:p>
                          <w:p w14:paraId="50F460EC" w14:textId="77777777" w:rsidR="00500BC9" w:rsidRPr="001756DB" w:rsidRDefault="00500BC9" w:rsidP="00D64E0D">
                            <w:pPr>
                              <w:jc w:val="center"/>
                              <w:rPr>
                                <w:b/>
                                <w:sz w:val="20"/>
                                <w:szCs w:val="20"/>
                              </w:rPr>
                            </w:pPr>
                            <w:r w:rsidRPr="001756DB">
                              <w:rPr>
                                <w:rFonts w:eastAsia="+mn-ea"/>
                                <w:b/>
                                <w:kern w:val="24"/>
                                <w:sz w:val="20"/>
                                <w:szCs w:val="20"/>
                              </w:rPr>
                              <w:t>152</w:t>
                            </w:r>
                            <w:r>
                              <w:rPr>
                                <w:rFonts w:eastAsia="+mn-ea"/>
                                <w:b/>
                                <w:kern w:val="24"/>
                                <w:sz w:val="20"/>
                                <w:szCs w:val="20"/>
                              </w:rPr>
                              <w:t xml:space="preserve"> </w:t>
                            </w:r>
                            <w:r w:rsidRPr="001756DB">
                              <w:rPr>
                                <w:rFonts w:eastAsia="+mn-ea"/>
                                <w:b/>
                                <w:kern w:val="24"/>
                                <w:sz w:val="20"/>
                                <w:szCs w:val="20"/>
                              </w:rPr>
                              <w:t>mm (6</w:t>
                            </w:r>
                            <w:r>
                              <w:rPr>
                                <w:rFonts w:eastAsia="+mn-ea"/>
                                <w:b/>
                                <w:kern w:val="24"/>
                                <w:sz w:val="20"/>
                                <w:szCs w:val="20"/>
                              </w:rPr>
                              <w:t xml:space="preserve"> </w:t>
                            </w:r>
                            <w:r w:rsidRPr="001756DB">
                              <w:rPr>
                                <w:rFonts w:eastAsia="+mn-ea"/>
                                <w:b/>
                                <w:kern w:val="24"/>
                                <w:sz w:val="20"/>
                                <w:szCs w:val="20"/>
                              </w:rPr>
                              <w:t>in) in from each edge.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103B2C6" id="_x0000_s1032" type="#_x0000_t202" style="position:absolute;left:0;text-align:left;margin-left:241.2pt;margin-top:12.8pt;width:159.4pt;height:34.45pt;z-index:2516665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" filled="f" strokecolor="white [3212]" strokeweight="1pt">
                <v:path arrowok="t"/>
                <v:textbox>
                  <w:txbxContent>
                    <w:p w14:paraId="7BAA57B9" w14:textId="77777777" w:rsidR="00500BC9" w:rsidRPr="001756DB" w:rsidRDefault="00500BC9" w:rsidP="00D64E0D">
                      <w:pPr>
                        <w:jc w:val="center"/>
                        <w:rPr>
                          <w:rFonts w:eastAsia="+mn-ea"/>
                          <w:b/>
                          <w:kern w:val="24"/>
                          <w:sz w:val="20"/>
                          <w:szCs w:val="20"/>
                        </w:rPr>
                      </w:pPr>
                      <w:r w:rsidRPr="001756DB">
                        <w:rPr>
                          <w:rFonts w:eastAsia="+mn-ea"/>
                          <w:b/>
                          <w:kern w:val="24"/>
                          <w:sz w:val="20"/>
                          <w:szCs w:val="20"/>
                        </w:rPr>
                        <w:t>Take measurement at least</w:t>
                      </w:r>
                    </w:p>
                    <w:p w14:paraId="50F460EC" w14:textId="77777777" w:rsidR="00500BC9" w:rsidRPr="001756DB" w:rsidRDefault="00500BC9" w:rsidP="00D64E0D">
                      <w:pPr>
                        <w:jc w:val="center"/>
                        <w:rPr>
                          <w:b/>
                          <w:sz w:val="20"/>
                          <w:szCs w:val="20"/>
                        </w:rPr>
                      </w:pPr>
                      <w:r w:rsidRPr="001756DB">
                        <w:rPr>
                          <w:rFonts w:eastAsia="+mn-ea"/>
                          <w:b/>
                          <w:kern w:val="24"/>
                          <w:sz w:val="20"/>
                          <w:szCs w:val="20"/>
                        </w:rPr>
                        <w:t>152</w:t>
                      </w:r>
                      <w:r>
                        <w:rPr>
                          <w:rFonts w:eastAsia="+mn-ea"/>
                          <w:b/>
                          <w:kern w:val="24"/>
                          <w:sz w:val="20"/>
                          <w:szCs w:val="20"/>
                        </w:rPr>
                        <w:t xml:space="preserve"> </w:t>
                      </w:r>
                      <w:r w:rsidRPr="001756DB">
                        <w:rPr>
                          <w:rFonts w:eastAsia="+mn-ea"/>
                          <w:b/>
                          <w:kern w:val="24"/>
                          <w:sz w:val="20"/>
                          <w:szCs w:val="20"/>
                        </w:rPr>
                        <w:t>mm (6</w:t>
                      </w:r>
                      <w:r>
                        <w:rPr>
                          <w:rFonts w:eastAsia="+mn-ea"/>
                          <w:b/>
                          <w:kern w:val="24"/>
                          <w:sz w:val="20"/>
                          <w:szCs w:val="20"/>
                        </w:rPr>
                        <w:t xml:space="preserve"> </w:t>
                      </w:r>
                      <w:r w:rsidRPr="001756DB">
                        <w:rPr>
                          <w:rFonts w:eastAsia="+mn-ea"/>
                          <w:b/>
                          <w:kern w:val="24"/>
                          <w:sz w:val="20"/>
                          <w:szCs w:val="20"/>
                        </w:rPr>
                        <w:t>in) in from each edge.</w:t>
                      </w:r>
                    </w:p>
                  </w:txbxContent>
                </v:textbox>
                <w10:wrap anchorx="margin"/>
              </v:shape>
            </w:pict>
          </mc:Fallback>
        </mc:AlternateContent>
      </w:r>
    </w:p>
    <w:p w14:paraId="54B848CC" w14:textId="4ECFA077" w:rsidR="00500BC9" w:rsidRDefault="00500BC9" w:rsidP="002659E1">
      <w:pPr>
        <w:ind w:left="360" w:right="-110"/>
      </w:pPr>
    </w:p>
    <w:p w14:paraId="372D11E1" w14:textId="1705787B" w:rsidR="00500BC9" w:rsidRDefault="00500BC9" w:rsidP="002659E1">
      <w:pPr>
        <w:ind w:left="360" w:right="-110"/>
      </w:pPr>
    </w:p>
    <w:p w14:paraId="2A69521D" w14:textId="013C3BF4" w:rsidR="00500BC9" w:rsidRPr="00D64E0D" w:rsidRDefault="00500BC9" w:rsidP="002659E1">
      <w:pPr>
        <w:ind w:left="360" w:right="-110"/>
      </w:pPr>
    </w:p>
    <w:p w14:paraId="7D09BCE1" w14:textId="6811490E" w:rsidR="00500BC9" w:rsidRPr="00D64E0D" w:rsidRDefault="00500BC9" w:rsidP="00D64E0D">
      <w:pPr>
        <w:ind w:left="-22"/>
      </w:pPr>
    </w:p>
    <w:p w14:paraId="799FF88C" w14:textId="300001F7" w:rsidR="00500BC9" w:rsidRPr="00D64E0D" w:rsidRDefault="00BD02E8" w:rsidP="00D64E0D">
      <w:r w:rsidRPr="00D64E0D">
        <w:rPr>
          <w:noProof/>
        </w:rPr>
        <mc:AlternateContent>
          <mc:Choice Requires="wps">
            <w:drawing>
              <wp:anchor distT="45720" distB="45720" distL="114300" distR="114300" simplePos="0" relativeHeight="251667572" behindDoc="0" locked="0" layoutInCell="1" allowOverlap="1" wp14:anchorId="342827C2" wp14:editId="3F2340CE">
                <wp:simplePos x="0" y="0"/>
                <wp:positionH relativeFrom="column">
                  <wp:posOffset>721995</wp:posOffset>
                </wp:positionH>
                <wp:positionV relativeFrom="paragraph">
                  <wp:posOffset>136525</wp:posOffset>
                </wp:positionV>
                <wp:extent cx="2143125" cy="1404620"/>
                <wp:effectExtent l="0" t="0" r="9525" b="1270"/>
                <wp:wrapSquare wrapText="bothSides"/>
                <wp:docPr id="24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132132E6" w14:textId="77777777" w:rsidR="00500BC9" w:rsidRPr="00E92DE4" w:rsidRDefault="00500BC9" w:rsidP="00D64E0D">
                            <w:pPr>
                              <w:jc w:val="center"/>
                              <w:rPr>
                                <w:b/>
                                <w:sz w:val="20"/>
                              </w:rPr>
                            </w:pPr>
                            <w:r w:rsidRPr="00E92DE4">
                              <w:rPr>
                                <w:b/>
                                <w:sz w:val="20"/>
                              </w:rPr>
                              <w:t xml:space="preserve">Figure </w:t>
                            </w:r>
                            <w:r>
                              <w:rPr>
                                <w:b/>
                                <w:sz w:val="20"/>
                              </w:rPr>
                              <w:t>4-</w:t>
                            </w:r>
                            <w:r w:rsidRPr="00E92DE4">
                              <w:rPr>
                                <w:b/>
                                <w:sz w:val="20"/>
                              </w:rPr>
                              <w:t>5.  Determining Width.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2827C2" id="_x0000_s1033" type="#_x0000_t202" style="position:absolute;margin-left:56.85pt;margin-top:10.75pt;width:168.75pt;height:110.6pt;z-index:2516675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" stroked="f">
                <v:textbox style="mso-fit-shape-to-text:t">
                  <w:txbxContent>
                    <w:p w14:paraId="132132E6" w14:textId="77777777" w:rsidR="00500BC9" w:rsidRPr="00E92DE4" w:rsidRDefault="00500BC9" w:rsidP="00D64E0D">
                      <w:pPr>
                        <w:jc w:val="center"/>
                        <w:rPr>
                          <w:b/>
                          <w:sz w:val="20"/>
                        </w:rPr>
                      </w:pPr>
                      <w:r w:rsidRPr="00E92DE4">
                        <w:rPr>
                          <w:b/>
                          <w:sz w:val="20"/>
                        </w:rPr>
                        <w:t xml:space="preserve">Figure </w:t>
                      </w:r>
                      <w:r>
                        <w:rPr>
                          <w:b/>
                          <w:sz w:val="20"/>
                        </w:rPr>
                        <w:t>4-</w:t>
                      </w:r>
                      <w:r w:rsidRPr="00E92DE4">
                        <w:rPr>
                          <w:b/>
                          <w:sz w:val="20"/>
                        </w:rPr>
                        <w:t>5.  Determining Width.</w:t>
                      </w:r>
                    </w:p>
                  </w:txbxContent>
                </v:textbox>
                <w10:wrap type="square"/>
              </v:shape>
            </w:pict>
          </mc:Fallback>
        </mc:AlternateContent>
      </w:r>
    </w:p>
    <w:p w14:paraId="090F19F5" w14:textId="6552AE92" w:rsidR="00500BC9" w:rsidRDefault="00500BC9" w:rsidP="00D64E0D">
      <w:pPr>
        <w:tabs>
          <w:tab w:val="left" w:pos="5349"/>
        </w:tabs>
      </w:pPr>
      <w:r w:rsidRPr="00D64E0D">
        <w:tab/>
      </w:r>
    </w:p>
    <w:p w14:paraId="3FCD9359" w14:textId="5810545A" w:rsidR="00500BC9" w:rsidRPr="00D64E0D" w:rsidRDefault="00500BC9" w:rsidP="00D64E0D">
      <w:pPr>
        <w:tabs>
          <w:tab w:val="left" w:pos="5349"/>
        </w:tabs>
      </w:pPr>
    </w:p>
    <w:p w14:paraId="236392AA" w14:textId="77777777" w:rsidR="00500BC9" w:rsidRPr="00D64E0D" w:rsidRDefault="00500BC9" w:rsidP="00D64E0D">
      <w:pPr>
        <w:ind w:left="-22"/>
      </w:pPr>
    </w:p>
    <w:p w14:paraId="3DFE4240" w14:textId="3FEF744C" w:rsidR="00500BC9" w:rsidRPr="00D64E0D" w:rsidRDefault="00500BC9" w:rsidP="00500BC9">
      <w:pPr>
        <w:pStyle w:val="ListNumber3"/>
      </w:pPr>
      <w:r w:rsidRPr="00D64E0D">
        <w:t xml:space="preserve">Determining Thickness </w:t>
      </w:r>
    </w:p>
    <w:p w14:paraId="5E405775" w14:textId="77777777" w:rsidR="00500BC9" w:rsidRPr="00500BC9" w:rsidRDefault="00500BC9" w:rsidP="00312808">
      <w:pPr>
        <w:pStyle w:val="List5"/>
      </w:pPr>
      <w:r w:rsidRPr="00D64E0D">
        <w:rPr>
          <w:color w:val="auto"/>
          <w:szCs w:val="22"/>
        </w:rPr>
        <w:t>Verify the accuracy of the micrometer, caliper, or dial gauge using the gage blocks.  Use the micrometer, calipe</w:t>
      </w:r>
      <w:r w:rsidRPr="00DF11D3">
        <w:t xml:space="preserve">r, </w:t>
      </w:r>
      <w:r w:rsidRPr="00500BC9">
        <w:t>or</w:t>
      </w:r>
      <w:r w:rsidRPr="00DF11D3">
        <w:t xml:space="preserve"> dial gauge 25 mm to 50 mm (1 in to 2 in); 19.1 mm (3/4 in) anvils to measure thickness and record the actual dimensions on the “Worksheet for Plywood Sheets.”  For “t</w:t>
      </w:r>
      <w:r w:rsidRPr="00500BC9">
        <w:t>ongue and groove” (e.g., floor panels) and “shiplap” (e.g., exterior siding panels) a micrometer with a 152 mm (6 in) throat; 19.1 mm (3/4 in) anvils may be necessary.</w:t>
      </w:r>
    </w:p>
    <w:p w14:paraId="656804E9" w14:textId="77777777" w:rsidR="00500BC9" w:rsidRPr="00500BC9" w:rsidRDefault="00500BC9" w:rsidP="00312808">
      <w:pPr>
        <w:pStyle w:val="List5"/>
      </w:pPr>
      <w:r w:rsidRPr="00500BC9">
        <w:t xml:space="preserve">Panel thickness shall be measured with a micrometer having 19.1 mm (3/4 in) (minus 0, plus 1.3 mm [0.050 in]) diameter anvils. </w:t>
      </w:r>
    </w:p>
    <w:p w14:paraId="62913D94" w14:textId="77777777" w:rsidR="00500BC9" w:rsidRPr="00DF11D3" w:rsidRDefault="00500BC9" w:rsidP="00312808">
      <w:pPr>
        <w:pStyle w:val="List5"/>
      </w:pPr>
      <w:r w:rsidRPr="00500BC9">
        <w:t>Measurements shall be taken at an applied anvil pressure of not less than 34 kPa (5 psi) or more than 69 kPa (10 psi) with the anvil center at 19 mm to 25 mm (3/4 in to 1 in) from the panel edg</w:t>
      </w:r>
      <w:r w:rsidRPr="00DF11D3">
        <w:t xml:space="preserve">e. </w:t>
      </w:r>
    </w:p>
    <w:p w14:paraId="616D56FF" w14:textId="7171DBAF" w:rsidR="00500BC9" w:rsidRDefault="00312808" w:rsidP="00312808">
      <w:pPr>
        <w:pStyle w:val="List5"/>
      </w:pPr>
      <w:r w:rsidRPr="00D64E0D">
        <w:rPr>
          <w:rFonts w:eastAsia="Calibri"/>
          <w:noProof/>
          <w:color w:val="auto"/>
          <w:sz w:val="20"/>
          <w:szCs w:val="22"/>
        </w:rPr>
        <mc:AlternateContent>
          <mc:Choice Requires="wps">
            <w:drawing>
              <wp:anchor distT="0" distB="0" distL="114300" distR="114300" simplePos="0" relativeHeight="251669620" behindDoc="0" locked="0" layoutInCell="1" allowOverlap="1" wp14:anchorId="2D0A7741" wp14:editId="3857D5F7">
                <wp:simplePos x="0" y="0"/>
                <wp:positionH relativeFrom="column">
                  <wp:posOffset>3582365</wp:posOffset>
                </wp:positionH>
                <wp:positionV relativeFrom="paragraph">
                  <wp:posOffset>1083535</wp:posOffset>
                </wp:positionV>
                <wp:extent cx="2419108" cy="1197980"/>
                <wp:effectExtent l="0" t="0" r="19685" b="21590"/>
                <wp:wrapNone/>
                <wp:docPr id="2460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108" cy="1197980"/>
                        </a:xfrm>
                        <a:prstGeom prst="rect">
                          <a:avLst/>
                        </a:prstGeom>
                        <a:noFill/>
                        <a:ln w="12700" cap="flat" cmpd="sng" algn="ctr">
                          <a:solidFill>
                            <a:schemeClr val="bg1"/>
                          </a:solidFill>
                          <a:prstDash val="solid"/>
                          <a:miter lim="800000"/>
                        </a:ln>
                        <a:effectLst/>
                      </wps:spPr>
                      <wps:txbx>
                        <w:txbxContent>
                          <w:p w14:paraId="1AA6395F" w14:textId="77777777" w:rsidR="00312808" w:rsidRPr="00E92DE4" w:rsidRDefault="00312808" w:rsidP="00312808">
                            <w:pPr>
                              <w:jc w:val="center"/>
                              <w:rPr>
                                <w:b/>
                                <w:sz w:val="20"/>
                              </w:rPr>
                            </w:pPr>
                            <w:r w:rsidRPr="00E92DE4">
                              <w:rPr>
                                <w:b/>
                                <w:sz w:val="20"/>
                              </w:rPr>
                              <w:t xml:space="preserve">Figure </w:t>
                            </w:r>
                            <w:r>
                              <w:rPr>
                                <w:b/>
                                <w:sz w:val="20"/>
                              </w:rPr>
                              <w:t>4-</w:t>
                            </w:r>
                            <w:r w:rsidRPr="00E92DE4">
                              <w:rPr>
                                <w:b/>
                                <w:sz w:val="20"/>
                              </w:rPr>
                              <w:t>6.  Determining Thickness.</w:t>
                            </w:r>
                          </w:p>
                          <w:p w14:paraId="1B049A75" w14:textId="77777777" w:rsidR="00312808" w:rsidRDefault="00312808" w:rsidP="00D64E0D">
                            <w:pPr>
                              <w:jc w:val="center"/>
                              <w:rPr>
                                <w:b/>
                                <w:sz w:val="20"/>
                              </w:rPr>
                            </w:pPr>
                          </w:p>
                          <w:p w14:paraId="2154D555" w14:textId="77777777" w:rsidR="00312808" w:rsidRDefault="00312808" w:rsidP="00D64E0D">
                            <w:pPr>
                              <w:jc w:val="center"/>
                              <w:rPr>
                                <w:b/>
                                <w:sz w:val="20"/>
                              </w:rPr>
                            </w:pPr>
                          </w:p>
                          <w:p w14:paraId="3F482BCC" w14:textId="642282E6" w:rsidR="00500BC9" w:rsidRPr="001756DB" w:rsidRDefault="00500BC9" w:rsidP="00D64E0D">
                            <w:pPr>
                              <w:jc w:val="center"/>
                              <w:rPr>
                                <w:b/>
                                <w:sz w:val="20"/>
                              </w:rPr>
                            </w:pPr>
                            <w:r w:rsidRPr="001756DB">
                              <w:rPr>
                                <w:b/>
                                <w:sz w:val="20"/>
                              </w:rPr>
                              <w:t>Take measurements at least</w:t>
                            </w:r>
                          </w:p>
                          <w:p w14:paraId="4EC50F4B" w14:textId="77777777" w:rsidR="00500BC9" w:rsidRPr="001756DB" w:rsidRDefault="00500BC9" w:rsidP="00D64E0D">
                            <w:pPr>
                              <w:jc w:val="center"/>
                              <w:rPr>
                                <w:b/>
                                <w:sz w:val="20"/>
                              </w:rPr>
                            </w:pPr>
                            <w:r w:rsidRPr="001756DB">
                              <w:rPr>
                                <w:b/>
                                <w:sz w:val="20"/>
                              </w:rPr>
                              <w:t>50 mm (2 in) in from each 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A7741" id="Rectangle 5" o:spid="_x0000_s1034" style="position:absolute;left:0;text-align:left;margin-left:282.1pt;margin-top:85.3pt;width:190.5pt;height:94.35pt;z-index:2516696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" filled="f" strokecolor="white [3212]" strokeweight="1pt">
                <v:path arrowok="t"/>
                <v:textbox>
                  <w:txbxContent>
                    <w:p w14:paraId="1AA6395F" w14:textId="77777777" w:rsidR="00312808" w:rsidRPr="00E92DE4" w:rsidRDefault="00312808" w:rsidP="00312808">
                      <w:pPr>
                        <w:jc w:val="center"/>
                        <w:rPr>
                          <w:b/>
                          <w:sz w:val="20"/>
                        </w:rPr>
                      </w:pPr>
                      <w:r w:rsidRPr="00E92DE4">
                        <w:rPr>
                          <w:b/>
                          <w:sz w:val="20"/>
                        </w:rPr>
                        <w:t xml:space="preserve">Figure </w:t>
                      </w:r>
                      <w:r>
                        <w:rPr>
                          <w:b/>
                          <w:sz w:val="20"/>
                        </w:rPr>
                        <w:t>4-</w:t>
                      </w:r>
                      <w:r w:rsidRPr="00E92DE4">
                        <w:rPr>
                          <w:b/>
                          <w:sz w:val="20"/>
                        </w:rPr>
                        <w:t>6.  Determining Thickness.</w:t>
                      </w:r>
                    </w:p>
                    <w:p w14:paraId="1B049A75" w14:textId="77777777" w:rsidR="00312808" w:rsidRDefault="00312808" w:rsidP="00D64E0D">
                      <w:pPr>
                        <w:jc w:val="center"/>
                        <w:rPr>
                          <w:b/>
                          <w:sz w:val="20"/>
                        </w:rPr>
                      </w:pPr>
                    </w:p>
                    <w:p w14:paraId="2154D555" w14:textId="77777777" w:rsidR="00312808" w:rsidRDefault="00312808" w:rsidP="00D64E0D">
                      <w:pPr>
                        <w:jc w:val="center"/>
                        <w:rPr>
                          <w:b/>
                          <w:sz w:val="20"/>
                        </w:rPr>
                      </w:pPr>
                    </w:p>
                    <w:p w14:paraId="3F482BCC" w14:textId="642282E6" w:rsidR="00500BC9" w:rsidRPr="001756DB" w:rsidRDefault="00500BC9" w:rsidP="00D64E0D">
                      <w:pPr>
                        <w:jc w:val="center"/>
                        <w:rPr>
                          <w:b/>
                          <w:sz w:val="20"/>
                        </w:rPr>
                      </w:pPr>
                      <w:r w:rsidRPr="001756DB">
                        <w:rPr>
                          <w:b/>
                          <w:sz w:val="20"/>
                        </w:rPr>
                        <w:t>Take measurements at least</w:t>
                      </w:r>
                    </w:p>
                    <w:p w14:paraId="4EC50F4B" w14:textId="77777777" w:rsidR="00500BC9" w:rsidRPr="001756DB" w:rsidRDefault="00500BC9" w:rsidP="00D64E0D">
                      <w:pPr>
                        <w:jc w:val="center"/>
                        <w:rPr>
                          <w:b/>
                          <w:sz w:val="20"/>
                        </w:rPr>
                      </w:pPr>
                      <w:r w:rsidRPr="001756DB">
                        <w:rPr>
                          <w:b/>
                          <w:sz w:val="20"/>
                        </w:rPr>
                        <w:t>50 mm (2 in) in from each edge.</w:t>
                      </w:r>
                    </w:p>
                  </w:txbxContent>
                </v:textbox>
              </v:rect>
            </w:pict>
          </mc:Fallback>
        </mc:AlternateContent>
      </w:r>
      <w:r w:rsidR="00500BC9" w:rsidRPr="00DF11D3">
        <w:t xml:space="preserve">The location of the measurements shall be representative of general panel thickness at approximate </w:t>
      </w:r>
      <w:r w:rsidR="00500BC9" w:rsidRPr="00D64E0D">
        <w:t xml:space="preserve">mid-length, ± 50 mm (2 in) along each edge of the panel and the average of the four measurements shall be taken as the thickness of that panel </w:t>
      </w:r>
      <w:r w:rsidR="00500BC9" w:rsidRPr="00D64E0D">
        <w:rPr>
          <w:kern w:val="24"/>
        </w:rPr>
        <w:t xml:space="preserve">(see Figure </w:t>
      </w:r>
      <w:r w:rsidR="00500BC9">
        <w:rPr>
          <w:kern w:val="24"/>
        </w:rPr>
        <w:t>4-</w:t>
      </w:r>
      <w:r w:rsidR="00500BC9" w:rsidRPr="00D64E0D">
        <w:rPr>
          <w:kern w:val="24"/>
        </w:rPr>
        <w:t>6.  Determining Thickness)</w:t>
      </w:r>
      <w:r w:rsidR="00500BC9" w:rsidRPr="00D64E0D">
        <w:t>.  If a measurement point contains a permissible grade characteristic that affects panel thickness, then the measurement point shall be shifted from that point.</w:t>
      </w:r>
      <w:r w:rsidR="00500BC9" w:rsidRPr="00D64E0D">
        <w:rPr>
          <w:b/>
          <w:sz w:val="20"/>
          <w:u w:val="single"/>
        </w:rPr>
        <w:t xml:space="preserve"> </w:t>
      </w:r>
    </w:p>
    <w:p w14:paraId="4EBBD8F9" w14:textId="3A5BDE74" w:rsidR="00500BC9" w:rsidRPr="00500BC9" w:rsidRDefault="00500BC9" w:rsidP="00500BC9">
      <w:pPr>
        <w:pStyle w:val="List"/>
        <w:numPr>
          <w:ilvl w:val="0"/>
          <w:numId w:val="0"/>
        </w:numPr>
        <w:ind w:left="1080"/>
      </w:pPr>
      <w:r w:rsidRPr="00D64E0D">
        <w:rPr>
          <w:rFonts w:eastAsia="Calibri"/>
          <w:noProof/>
          <w:color w:val="auto"/>
          <w:sz w:val="20"/>
          <w:szCs w:val="22"/>
        </w:rPr>
        <mc:AlternateContent>
          <mc:Choice Requires="wpg">
            <w:drawing>
              <wp:anchor distT="0" distB="0" distL="114300" distR="114300" simplePos="0" relativeHeight="251668596" behindDoc="0" locked="0" layoutInCell="1" allowOverlap="1" wp14:anchorId="7D92FB5F" wp14:editId="6C6380AC">
                <wp:simplePos x="0" y="0"/>
                <wp:positionH relativeFrom="column">
                  <wp:posOffset>792287</wp:posOffset>
                </wp:positionH>
                <wp:positionV relativeFrom="paragraph">
                  <wp:posOffset>113129</wp:posOffset>
                </wp:positionV>
                <wp:extent cx="2508250" cy="992505"/>
                <wp:effectExtent l="38100" t="38100" r="44450" b="55245"/>
                <wp:wrapNone/>
                <wp:docPr id="2459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08250" cy="992505"/>
                          <a:chOff x="0" y="0"/>
                          <a:chExt cx="2508006" cy="992798"/>
                        </a:xfrm>
                      </wpg:grpSpPr>
                      <wps:wsp>
                        <wps:cNvPr id="24599" name="Rectangle 4"/>
                        <wps:cNvSpPr/>
                        <wps:spPr>
                          <a:xfrm>
                            <a:off x="0" y="0"/>
                            <a:ext cx="2495550" cy="981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0" name="Straight Arrow Connector 6"/>
                        <wps:cNvCnPr/>
                        <wps:spPr>
                          <a:xfrm flipH="1">
                            <a:off x="2098431"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1" name="Straight Arrow Connector 24601"/>
                        <wps:cNvCnPr/>
                        <wps:spPr>
                          <a:xfrm flipH="1">
                            <a:off x="17585" y="492369"/>
                            <a:ext cx="409575"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2" name="Straight Arrow Connector 24602"/>
                        <wps:cNvCnPr/>
                        <wps:spPr>
                          <a:xfrm flipV="1">
                            <a:off x="1207477" y="621323"/>
                            <a:ext cx="0" cy="371475"/>
                          </a:xfrm>
                          <a:prstGeom prst="straightConnector1">
                            <a:avLst/>
                          </a:prstGeom>
                          <a:noFill/>
                          <a:ln w="6350" cap="flat" cmpd="sng" algn="ctr">
                            <a:solidFill>
                              <a:sysClr val="windowText" lastClr="000000"/>
                            </a:solidFill>
                            <a:prstDash val="solid"/>
                            <a:miter lim="800000"/>
                            <a:headEnd type="triangle"/>
                            <a:tailEnd type="triangle"/>
                          </a:ln>
                          <a:effectLst/>
                        </wps:spPr>
                        <wps:bodyPr/>
                      </wps:wsp>
                      <wps:wsp>
                        <wps:cNvPr id="24603" name="Straight Arrow Connector 24603"/>
                        <wps:cNvCnPr/>
                        <wps:spPr>
                          <a:xfrm>
                            <a:off x="1207477" y="17584"/>
                            <a:ext cx="0" cy="381000"/>
                          </a:xfrm>
                          <a:prstGeom prst="straightConnector1">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page">
                  <wp14:pctWidth>0</wp14:pctWidth>
                </wp14:sizeRelH>
                <wp14:sizeRelV relativeFrom="page">
                  <wp14:pctHeight>0</wp14:pctHeight>
                </wp14:sizeRelV>
              </wp:anchor>
            </w:drawing>
          </mc:Choice>
          <mc:Fallback>
            <w:pict>
              <v:group w14:anchorId="78821BB2" id="Group 3" o:spid="_x0000_s1026" style="position:absolute;margin-left:62.4pt;margin-top:8.9pt;width:197.5pt;height:78.15pt;z-index:251668596" coordsize="25080,9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">
                <v:rect id="Rectangle 4" o:spid="_x0000_s1027" style="position:absolute;width:24955;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" filled="f" strokecolor="windowText" strokeweight="1pt"/>
                <v:shape id="Straight Arrow Connector 6" o:spid="_x0000_s1028" type="#_x0000_t32" style="position:absolute;left:20984;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" strokecolor="windowText" strokeweight=".5pt">
                  <v:stroke startarrow="block" endarrow="block" joinstyle="miter"/>
                </v:shape>
                <v:shape id="Straight Arrow Connector 24601" o:spid="_x0000_s1029" type="#_x0000_t32" style="position:absolute;left:175;top:4923;width:40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" strokecolor="windowText" strokeweight=".5pt">
                  <v:stroke startarrow="block" endarrow="block" joinstyle="miter"/>
                </v:shape>
                <v:shape id="Straight Arrow Connector 24602" o:spid="_x0000_s1030" type="#_x0000_t32" style="position:absolute;left:12074;top:6213;width:0;height:37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" strokecolor="windowText" strokeweight=".5pt">
                  <v:stroke startarrow="block" endarrow="block" joinstyle="miter"/>
                </v:shape>
                <v:shape id="Straight Arrow Connector 24603" o:spid="_x0000_s1031" type="#_x0000_t32" style="position:absolute;left:12074;top:175;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" strokecolor="windowText" strokeweight=".5pt">
                  <v:stroke startarrow="block" endarrow="block" joinstyle="miter"/>
                </v:shape>
              </v:group>
            </w:pict>
          </mc:Fallback>
        </mc:AlternateContent>
      </w:r>
    </w:p>
    <w:p w14:paraId="18119D4F" w14:textId="0C5598FF" w:rsidR="00500BC9" w:rsidRDefault="00500BC9" w:rsidP="00500BC9">
      <w:pPr>
        <w:pStyle w:val="List"/>
        <w:numPr>
          <w:ilvl w:val="0"/>
          <w:numId w:val="0"/>
        </w:numPr>
        <w:ind w:left="1080" w:hanging="360"/>
        <w:rPr>
          <w:rFonts w:eastAsia="Calibri"/>
          <w:b/>
          <w:color w:val="auto"/>
          <w:sz w:val="20"/>
          <w:u w:val="single"/>
        </w:rPr>
      </w:pPr>
    </w:p>
    <w:p w14:paraId="218A5345" w14:textId="492B4B26" w:rsidR="00500BC9" w:rsidRDefault="00500BC9" w:rsidP="00500BC9">
      <w:pPr>
        <w:pStyle w:val="List"/>
        <w:numPr>
          <w:ilvl w:val="0"/>
          <w:numId w:val="0"/>
        </w:numPr>
        <w:ind w:left="1080" w:hanging="360"/>
        <w:rPr>
          <w:rFonts w:eastAsia="Calibri"/>
          <w:b/>
          <w:color w:val="auto"/>
          <w:sz w:val="20"/>
          <w:u w:val="single"/>
        </w:rPr>
      </w:pPr>
    </w:p>
    <w:p w14:paraId="759D83E2" w14:textId="1E3C019F" w:rsidR="00500BC9" w:rsidRPr="009273AB" w:rsidRDefault="00500BC9" w:rsidP="0098135A">
      <w:pPr>
        <w:pStyle w:val="Heading4"/>
      </w:pPr>
      <w:bookmarkStart w:id="751" w:name="_Toc111622924"/>
      <w:r w:rsidRPr="009273AB">
        <w:lastRenderedPageBreak/>
        <w:t>Labeling and Other Requirements for Structural Plywood and Wood-based Structural Panels</w:t>
      </w:r>
      <w:bookmarkEnd w:id="751"/>
      <w:r>
        <w:fldChar w:fldCharType="begin"/>
      </w:r>
      <w:r>
        <w:instrText xml:space="preserve"> XE "</w:instrText>
      </w:r>
      <w:r w:rsidRPr="00FE0B34">
        <w:instrText>Structural Plywood</w:instrText>
      </w:r>
      <w:r>
        <w:instrText xml:space="preserve">" </w:instrText>
      </w:r>
      <w:r>
        <w:fldChar w:fldCharType="end"/>
      </w:r>
      <w:r>
        <w:fldChar w:fldCharType="begin"/>
      </w:r>
      <w:r>
        <w:instrText xml:space="preserve"> XE "</w:instrText>
      </w:r>
      <w:r w:rsidRPr="00597643">
        <w:instrText>Plywood</w:instrText>
      </w:r>
      <w:r>
        <w:instrText xml:space="preserve">" </w:instrText>
      </w:r>
      <w:r>
        <w:fldChar w:fldCharType="end"/>
      </w:r>
    </w:p>
    <w:p w14:paraId="36D964E5" w14:textId="77777777" w:rsidR="00500BC9" w:rsidRPr="009846D6" w:rsidRDefault="00500BC9" w:rsidP="00695D4D">
      <w:pPr>
        <w:pStyle w:val="List6"/>
        <w:numPr>
          <w:ilvl w:val="0"/>
          <w:numId w:val="43"/>
        </w:numPr>
      </w:pPr>
      <w:r w:rsidRPr="009846D6">
        <w:t>Structural Plywood Sheets</w:t>
      </w:r>
    </w:p>
    <w:p w14:paraId="2721A710" w14:textId="77777777" w:rsidR="00500BC9" w:rsidRPr="00D64E0D" w:rsidRDefault="00500BC9" w:rsidP="00312808">
      <w:pPr>
        <w:pStyle w:val="ListNumber5"/>
      </w:pPr>
      <w:r w:rsidRPr="00D64E0D">
        <w:t>Shall be labeled in accordance with the latest version of Voluntary Product Standard PS</w:t>
      </w:r>
      <w:r>
        <w:t> </w:t>
      </w:r>
      <w:r w:rsidRPr="00D64E0D">
        <w:t>1-</w:t>
      </w:r>
      <w:r>
        <w:t>1</w:t>
      </w:r>
      <w:r w:rsidRPr="00D64E0D">
        <w:t xml:space="preserve">9 “Structural Plywood.” </w:t>
      </w:r>
    </w:p>
    <w:p w14:paraId="5B373791" w14:textId="77777777" w:rsidR="00500BC9" w:rsidRPr="00D64E0D" w:rsidRDefault="00500BC9" w:rsidP="00312808">
      <w:pPr>
        <w:pStyle w:val="ListNumber5"/>
      </w:pPr>
      <w:r w:rsidRPr="00D64E0D">
        <w:t xml:space="preserve">Includes grade, performance category (abbreviations:  PERF CAT, CAT or Category are permitted), thickness, and mill number.  </w:t>
      </w:r>
    </w:p>
    <w:p w14:paraId="05247B0A" w14:textId="77777777" w:rsidR="00500BC9" w:rsidRPr="00D64E0D" w:rsidRDefault="00500BC9" w:rsidP="00312808">
      <w:pPr>
        <w:pStyle w:val="ListNumber5"/>
      </w:pPr>
      <w:r w:rsidRPr="00D64E0D">
        <w:t xml:space="preserve">Panel sizes are typically 1.2 m (4 ft) × 2.4 m (8 ft), or 2.7 m (9 ft) or 3 m (10 ft) on a nominal basis. </w:t>
      </w:r>
    </w:p>
    <w:p w14:paraId="4A72847F" w14:textId="77777777" w:rsidR="00500BC9" w:rsidRPr="00D64E0D" w:rsidRDefault="00500BC9" w:rsidP="00312808">
      <w:pPr>
        <w:pStyle w:val="ListNumber5"/>
      </w:pPr>
      <w:r w:rsidRPr="00D64E0D">
        <w:t>Panel length and width information may be included on the label, tag, or printed directly on the unit.</w:t>
      </w:r>
    </w:p>
    <w:p w14:paraId="2C28EDE4" w14:textId="77777777" w:rsidR="00500BC9" w:rsidRPr="00D64E0D" w:rsidRDefault="00500BC9" w:rsidP="00312808">
      <w:pPr>
        <w:pStyle w:val="ListNumber5"/>
      </w:pPr>
      <w:r w:rsidRPr="00D64E0D">
        <w:t>Panels shall bear the stamp of a qualified inspection and testing agency in accordance with the latest version of Voluntary Product Standard PS 1-</w:t>
      </w:r>
      <w:r>
        <w:t>1</w:t>
      </w:r>
      <w:r w:rsidRPr="00D64E0D">
        <w:t>9, “Structural Plywood</w:t>
      </w:r>
      <w:r>
        <w:t>,</w:t>
      </w:r>
      <w:r w:rsidRPr="00D64E0D">
        <w:t xml:space="preserve">” </w:t>
      </w:r>
      <w:r>
        <w:t xml:space="preserve">Table 10, “Plywood </w:t>
      </w:r>
      <w:proofErr w:type="gramStart"/>
      <w:r>
        <w:t>Thickness</w:t>
      </w:r>
      <w:proofErr w:type="gramEnd"/>
      <w:r>
        <w:t>”</w:t>
      </w:r>
    </w:p>
    <w:p w14:paraId="29DD1297" w14:textId="77777777" w:rsidR="00500BC9" w:rsidRPr="00D64E0D" w:rsidRDefault="00500BC9" w:rsidP="00312808">
      <w:pPr>
        <w:pStyle w:val="ListNumber5"/>
      </w:pPr>
      <w:r w:rsidRPr="00D64E0D">
        <w:t>Panels shall bear the stamp of a qualified inspection and testing agency in accordance with the latest version of Voluntary Product Standard PS 1-</w:t>
      </w:r>
      <w:r>
        <w:t>1</w:t>
      </w:r>
      <w:r w:rsidRPr="00D64E0D">
        <w:t>9, “Structural Plywood</w:t>
      </w:r>
      <w:r>
        <w:t>,</w:t>
      </w:r>
      <w:r w:rsidRPr="00D64E0D">
        <w:t>” Section 7.1. Certification.</w:t>
      </w:r>
    </w:p>
    <w:p w14:paraId="3C99C2A2" w14:textId="77777777" w:rsidR="00500BC9" w:rsidRPr="00D64E0D" w:rsidRDefault="00500BC9" w:rsidP="00695D4D">
      <w:pPr>
        <w:pStyle w:val="List6"/>
        <w:numPr>
          <w:ilvl w:val="0"/>
          <w:numId w:val="43"/>
        </w:numPr>
      </w:pPr>
      <w:r w:rsidRPr="00D64E0D">
        <w:t>Structural Panels</w:t>
      </w:r>
    </w:p>
    <w:p w14:paraId="4E99E987" w14:textId="77777777" w:rsidR="00500BC9" w:rsidRPr="00500BC9" w:rsidRDefault="00500BC9" w:rsidP="00695D4D">
      <w:pPr>
        <w:pStyle w:val="ListNumber5"/>
        <w:numPr>
          <w:ilvl w:val="0"/>
          <w:numId w:val="55"/>
        </w:numPr>
      </w:pPr>
      <w:r w:rsidRPr="00312808">
        <w:rPr>
          <w:kern w:val="24"/>
        </w:rPr>
        <w:t xml:space="preserve">Shall be labeled in accordance with the latest version of </w:t>
      </w:r>
      <w:r w:rsidRPr="00D64E0D">
        <w:t>Voluntary Product Standard PS</w:t>
      </w:r>
      <w:r>
        <w:t> 2-18 “Performance Standard for Wood-based Structural-Use Panels” for grade, span rating, performance category (abbreviations PERF, CAT, CAT or Category are permitted), thickness and mill number.</w:t>
      </w:r>
    </w:p>
    <w:p w14:paraId="0F32D754" w14:textId="77777777" w:rsidR="00500BC9" w:rsidRPr="001756DB" w:rsidRDefault="00500BC9" w:rsidP="00312808">
      <w:pPr>
        <w:pStyle w:val="ListNumber5"/>
      </w:pPr>
      <w:r w:rsidRPr="001756DB">
        <w:t xml:space="preserve">Performance category, </w:t>
      </w:r>
      <w:r>
        <w:t xml:space="preserve">such as 23/32 PERF CAT, means the sheet shall comply with thickness tolerances for 23/32 PERF CAT in the latest </w:t>
      </w:r>
      <w:proofErr w:type="spellStart"/>
      <w:r>
        <w:t>verson</w:t>
      </w:r>
      <w:proofErr w:type="spellEnd"/>
      <w:r>
        <w:t xml:space="preserve"> of </w:t>
      </w:r>
      <w:r w:rsidRPr="00D64E0D">
        <w:t xml:space="preserve">Voluntary Product Standard PS </w:t>
      </w:r>
      <w:r>
        <w:t>2-18 “Performance Standard for Wood-based Structural-Use Panels,” Table 1 – Panel Thickness Requirements.</w:t>
      </w:r>
    </w:p>
    <w:p w14:paraId="13D00D9B" w14:textId="77777777" w:rsidR="00500BC9" w:rsidRPr="001756DB" w:rsidRDefault="00500BC9" w:rsidP="00312808">
      <w:pPr>
        <w:pStyle w:val="ListNumber5"/>
      </w:pPr>
      <w:r w:rsidRPr="00D64E0D">
        <w:t xml:space="preserve">Panels shall bear the stamp of a qualified inspection and testing agency in accordance with the latest version of Voluntary Product Standard </w:t>
      </w:r>
      <w:r>
        <w:t>2-18 “Performance Standard for Wood-based Structural-Use Panels,” Section 8.1. Certification.</w:t>
      </w:r>
    </w:p>
    <w:p w14:paraId="2FA6B8BB" w14:textId="5841602C" w:rsidR="00500BC9" w:rsidRPr="002659E1" w:rsidRDefault="00500BC9" w:rsidP="00695D4D">
      <w:pPr>
        <w:spacing w:after="240"/>
        <w:ind w:left="1800" w:hanging="360"/>
      </w:pPr>
      <w:r w:rsidRPr="002659E1">
        <w:rPr>
          <w:b/>
        </w:rPr>
        <w:t xml:space="preserve">Notes: </w:t>
      </w:r>
    </w:p>
    <w:p w14:paraId="2A09AFB8" w14:textId="77777777" w:rsidR="00500BC9" w:rsidRPr="00D64E0D" w:rsidRDefault="00500BC9" w:rsidP="00695D4D">
      <w:pPr>
        <w:pStyle w:val="List2"/>
        <w:numPr>
          <w:ilvl w:val="0"/>
          <w:numId w:val="44"/>
        </w:numPr>
        <w:ind w:left="2160"/>
      </w:pPr>
      <w:r w:rsidRPr="00D64E0D">
        <w:t>When structural plywood sheets or structural panels are tested in retail stores, it is recommended that they be sorted by mill and then panel type (grade, thickness).</w:t>
      </w:r>
    </w:p>
    <w:p w14:paraId="50A6F681" w14:textId="77777777" w:rsidR="00500BC9" w:rsidRPr="00D64E0D" w:rsidRDefault="00500BC9" w:rsidP="00695D4D">
      <w:pPr>
        <w:pStyle w:val="List2"/>
        <w:ind w:left="2160"/>
      </w:pPr>
      <w:r w:rsidRPr="00D64E0D">
        <w:t xml:space="preserve">If a lot consists of mixed sheets or panels from different production runs and/or productions lots, be sure to record the codes for all sheets in the sample so the inspector and other interested parties can follow up on the information.  </w:t>
      </w:r>
    </w:p>
    <w:p w14:paraId="304B8E17" w14:textId="77777777" w:rsidR="00500BC9" w:rsidRPr="00D64E0D" w:rsidRDefault="00500BC9" w:rsidP="00695D4D">
      <w:pPr>
        <w:pStyle w:val="List2"/>
        <w:ind w:left="2160"/>
        <w:rPr>
          <w:b/>
        </w:rPr>
      </w:pPr>
      <w:r w:rsidRPr="00D64E0D">
        <w:lastRenderedPageBreak/>
        <w:t>Record or attach a photograph of the information located on the grade stamp including the manufacturer, grade, standard (i.e., PS 1), mill number, and agency.</w:t>
      </w:r>
    </w:p>
    <w:p w14:paraId="5D96D4A2" w14:textId="50DEEA56" w:rsidR="00500BC9" w:rsidRPr="00C453F0" w:rsidRDefault="00500BC9" w:rsidP="0098135A">
      <w:pPr>
        <w:pStyle w:val="Heading4"/>
      </w:pPr>
      <w:bookmarkStart w:id="752" w:name="_Toc111622925"/>
      <w:r w:rsidRPr="00C453F0">
        <w:t xml:space="preserve">Moisture Shrinkage </w:t>
      </w:r>
      <w:proofErr w:type="spellStart"/>
      <w:r w:rsidRPr="00C453F0">
        <w:t>Allwance</w:t>
      </w:r>
      <w:proofErr w:type="spellEnd"/>
      <w:r w:rsidRPr="00C453F0">
        <w:t xml:space="preserve"> for Structural Plywood and Wood-based Structural Panels</w:t>
      </w:r>
      <w:bookmarkEnd w:id="752"/>
      <w:r>
        <w:fldChar w:fldCharType="begin"/>
      </w:r>
      <w:r>
        <w:instrText xml:space="preserve"> XE "</w:instrText>
      </w:r>
      <w:r w:rsidRPr="00597643">
        <w:instrText>Structural Plywood</w:instrText>
      </w:r>
      <w:r>
        <w:instrText xml:space="preserve">" </w:instrText>
      </w:r>
      <w:r>
        <w:fldChar w:fldCharType="end"/>
      </w:r>
      <w:r>
        <w:fldChar w:fldCharType="begin"/>
      </w:r>
      <w:r>
        <w:instrText xml:space="preserve"> XE "</w:instrText>
      </w:r>
      <w:r w:rsidRPr="00597643">
        <w:instrText>Plywood</w:instrText>
      </w:r>
      <w:r>
        <w:instrText xml:space="preserve">" </w:instrText>
      </w:r>
      <w:r>
        <w:fldChar w:fldCharType="end"/>
      </w:r>
      <w:r>
        <w:fldChar w:fldCharType="begin"/>
      </w:r>
      <w:r>
        <w:instrText xml:space="preserve"> XE "</w:instrText>
      </w:r>
      <w:r w:rsidRPr="00597643">
        <w:instrText>Wood-Based Panels</w:instrText>
      </w:r>
      <w:r>
        <w:instrText xml:space="preserve">" </w:instrText>
      </w:r>
      <w:r>
        <w:fldChar w:fldCharType="end"/>
      </w:r>
    </w:p>
    <w:p w14:paraId="7E68213E" w14:textId="77777777" w:rsidR="00500BC9" w:rsidRPr="00D64E0D" w:rsidRDefault="00500BC9" w:rsidP="00695D4D">
      <w:pPr>
        <w:pStyle w:val="BodyTextIndent3"/>
        <w:rPr>
          <w:rFonts w:eastAsia="Calibri"/>
        </w:rPr>
      </w:pPr>
      <w:r w:rsidRPr="00D64E0D">
        <w:rPr>
          <w:rFonts w:eastAsia="Calibri"/>
        </w:rPr>
        <w:t>Structural Plywood and Oriented Strand Board (OSB) shrink and swell with changes in moisture content.  The standardized moisture content for Structural Plywood is 9 % (PS 1-</w:t>
      </w:r>
      <w:r>
        <w:rPr>
          <w:rFonts w:eastAsia="Calibri"/>
        </w:rPr>
        <w:t>1</w:t>
      </w:r>
      <w:r w:rsidRPr="00D64E0D">
        <w:rPr>
          <w:rFonts w:eastAsia="Calibri"/>
        </w:rPr>
        <w:t>9, “Structural Plywood,” Section 5.10. “Dimensional Tolerances and Squareness of Panels)</w:t>
      </w:r>
      <w:r>
        <w:rPr>
          <w:rFonts w:eastAsia="Calibri"/>
        </w:rPr>
        <w:t>.</w:t>
      </w:r>
      <w:r w:rsidRPr="00D64E0D">
        <w:rPr>
          <w:rFonts w:eastAsia="Calibri"/>
        </w:rPr>
        <w:t>”  The equivalent standardized moisture content of OSB is 8 %.</w:t>
      </w:r>
    </w:p>
    <w:p w14:paraId="7BD031EB" w14:textId="77777777" w:rsidR="00500BC9" w:rsidRPr="00695D4D" w:rsidRDefault="00500BC9" w:rsidP="00695D4D">
      <w:pPr>
        <w:pStyle w:val="ListNumber5"/>
        <w:numPr>
          <w:ilvl w:val="0"/>
          <w:numId w:val="56"/>
        </w:numPr>
        <w:rPr>
          <w:rFonts w:eastAsia="Calibri"/>
        </w:rPr>
      </w:pPr>
      <w:r w:rsidRPr="00695D4D">
        <w:rPr>
          <w:rFonts w:eastAsia="Calibri"/>
        </w:rPr>
        <w:t xml:space="preserve">If the average error is a minus value, determine the moisture content on </w:t>
      </w:r>
      <w:r w:rsidRPr="00695D4D">
        <w:rPr>
          <w:rFonts w:eastAsia="Calibri"/>
        </w:rPr>
        <w:tab/>
        <w:t xml:space="preserve">each piece using the </w:t>
      </w:r>
      <w:r w:rsidRPr="00500BC9">
        <w:t>latest</w:t>
      </w:r>
      <w:r w:rsidRPr="00695D4D">
        <w:rPr>
          <w:rFonts w:eastAsia="Calibri"/>
        </w:rPr>
        <w:t xml:space="preserve"> version of ASTM D4442, “Standard Test Methods for Direct Moisture Content Measurement of Wood and Wood-Based Materials,” Method B. “Secondary Oven-Drying Method”. </w:t>
      </w:r>
    </w:p>
    <w:p w14:paraId="7D1801DF" w14:textId="77777777" w:rsidR="00500BC9" w:rsidRPr="00D64E0D" w:rsidRDefault="00500BC9" w:rsidP="00695D4D">
      <w:pPr>
        <w:pStyle w:val="BodyTextIndent4"/>
        <w:rPr>
          <w:rFonts w:eastAsia="Calibri"/>
        </w:rPr>
      </w:pPr>
      <w:r w:rsidRPr="00D64E0D">
        <w:rPr>
          <w:rFonts w:eastAsia="Calibri"/>
          <w:b/>
        </w:rPr>
        <w:t>Note:</w:t>
      </w:r>
      <w:r w:rsidRPr="00D64E0D">
        <w:rPr>
          <w:rFonts w:eastAsia="Calibri"/>
        </w:rPr>
        <w:t xml:space="preserve"> The inspection lot shall be put on hold (i.e., “inspection hold,” not permitted to be moved, sold, or otherwise distributed pending testing completion) while a determination is being made. </w:t>
      </w:r>
    </w:p>
    <w:p w14:paraId="0FD9A72D" w14:textId="77777777" w:rsidR="00500BC9" w:rsidRPr="00D64E0D" w:rsidRDefault="00500BC9" w:rsidP="00695D4D">
      <w:pPr>
        <w:pStyle w:val="ListNumber5"/>
        <w:rPr>
          <w:rFonts w:eastAsia="Calibri"/>
        </w:rPr>
      </w:pPr>
      <w:r w:rsidRPr="00D64E0D">
        <w:rPr>
          <w:rFonts w:eastAsia="Calibri"/>
        </w:rPr>
        <w:t xml:space="preserve">Using a saw, cut a 15.24 cm × 15.24 cm (6 in × 6 in) piece from each sample at least 50 mm (2 in) from any edge.  </w:t>
      </w:r>
    </w:p>
    <w:p w14:paraId="119BA086" w14:textId="77777777" w:rsidR="00500BC9" w:rsidRDefault="00500BC9" w:rsidP="00695D4D">
      <w:pPr>
        <w:pStyle w:val="ListNumber5"/>
        <w:rPr>
          <w:rFonts w:eastAsia="Calibri"/>
        </w:rPr>
      </w:pPr>
      <w:r w:rsidRPr="00D64E0D">
        <w:rPr>
          <w:rFonts w:eastAsia="Calibri"/>
        </w:rPr>
        <w:t xml:space="preserve">Tightly wrap each piece in aluminum foil and place each sample in a plastic bag to preserve moisture content during transport to the laboratory. </w:t>
      </w:r>
    </w:p>
    <w:p w14:paraId="6B5DFF50" w14:textId="2E2A6F78" w:rsidR="00500BC9" w:rsidRPr="00BD02E8" w:rsidRDefault="00500BC9" w:rsidP="00695D4D">
      <w:pPr>
        <w:pStyle w:val="List6"/>
        <w:numPr>
          <w:ilvl w:val="0"/>
          <w:numId w:val="52"/>
        </w:numPr>
        <w:rPr>
          <w:rFonts w:eastAsia="Calibri"/>
        </w:rPr>
      </w:pPr>
      <w:bookmarkStart w:id="753" w:name="_Hlk19701057"/>
      <w:r w:rsidRPr="00BD02E8">
        <w:rPr>
          <w:rFonts w:eastAsia="Calibri"/>
        </w:rPr>
        <w:t>Moisture Shrinkage Allowance – Thickness for Structural Plywood and OSB</w:t>
      </w:r>
    </w:p>
    <w:p w14:paraId="1B30C962" w14:textId="77777777" w:rsidR="00500BC9" w:rsidRPr="00695D4D" w:rsidRDefault="00500BC9" w:rsidP="00695D4D">
      <w:pPr>
        <w:pStyle w:val="ListNumber5"/>
        <w:numPr>
          <w:ilvl w:val="0"/>
          <w:numId w:val="57"/>
        </w:numPr>
        <w:rPr>
          <w:rFonts w:eastAsia="Calibri"/>
        </w:rPr>
      </w:pPr>
      <w:r w:rsidRPr="00D64E0D">
        <w:t>For structural plywood: 0.35 % adjustment per 1 % moisture content below 9 %.  (</w:t>
      </w:r>
      <w:proofErr w:type="gramStart"/>
      <w:r>
        <w:t>s</w:t>
      </w:r>
      <w:r w:rsidRPr="00D64E0D">
        <w:t>ee</w:t>
      </w:r>
      <w:proofErr w:type="gramEnd"/>
      <w:r w:rsidRPr="00D64E0D">
        <w:t xml:space="preserve"> Table </w:t>
      </w:r>
      <w:r>
        <w:t>4-1</w:t>
      </w:r>
      <w:r w:rsidRPr="00D64E0D">
        <w:t xml:space="preserve">. </w:t>
      </w:r>
      <w:r>
        <w:t>“</w:t>
      </w:r>
      <w:r w:rsidRPr="00D64E0D">
        <w:t>Determining Moisture Shrinkage Allowance for Structural Plywood</w:t>
      </w:r>
      <w:r>
        <w:t>”</w:t>
      </w:r>
      <w:r w:rsidRPr="00D64E0D">
        <w:t xml:space="preserve">) </w:t>
      </w:r>
    </w:p>
    <w:p w14:paraId="39AA69CD" w14:textId="77777777" w:rsidR="00500BC9" w:rsidRPr="00D64E0D" w:rsidRDefault="00500BC9" w:rsidP="00695D4D">
      <w:pPr>
        <w:pStyle w:val="ListNumber5"/>
        <w:rPr>
          <w:rFonts w:eastAsia="Calibri"/>
        </w:rPr>
      </w:pPr>
      <w:r w:rsidRPr="00D64E0D">
        <w:rPr>
          <w:bCs/>
        </w:rPr>
        <w:t xml:space="preserve">For OSB: 1.0 % </w:t>
      </w:r>
      <w:r w:rsidRPr="008B1702">
        <w:t>adjustment</w:t>
      </w:r>
      <w:r w:rsidRPr="00D64E0D">
        <w:rPr>
          <w:bCs/>
        </w:rPr>
        <w:t xml:space="preserve"> per 1 % moisture content below 8 %</w:t>
      </w:r>
      <w:r>
        <w:rPr>
          <w:bCs/>
        </w:rPr>
        <w:t>.</w:t>
      </w:r>
      <w:r w:rsidRPr="00D64E0D">
        <w:rPr>
          <w:bCs/>
        </w:rPr>
        <w:t xml:space="preserve"> (</w:t>
      </w:r>
      <w:proofErr w:type="gramStart"/>
      <w:r>
        <w:rPr>
          <w:bCs/>
        </w:rPr>
        <w:t>s</w:t>
      </w:r>
      <w:r w:rsidRPr="00D64E0D">
        <w:rPr>
          <w:bCs/>
        </w:rPr>
        <w:t>ee</w:t>
      </w:r>
      <w:proofErr w:type="gramEnd"/>
      <w:r w:rsidRPr="00D64E0D">
        <w:rPr>
          <w:bCs/>
        </w:rPr>
        <w:t xml:space="preserve"> Table </w:t>
      </w:r>
      <w:r>
        <w:rPr>
          <w:bCs/>
        </w:rPr>
        <w:t>4-2</w:t>
      </w:r>
      <w:r w:rsidRPr="00D64E0D">
        <w:rPr>
          <w:bCs/>
        </w:rPr>
        <w:t xml:space="preserve">. </w:t>
      </w:r>
      <w:r>
        <w:rPr>
          <w:bCs/>
        </w:rPr>
        <w:t>“</w:t>
      </w:r>
      <w:r w:rsidRPr="00D64E0D">
        <w:rPr>
          <w:bCs/>
        </w:rPr>
        <w:t>Determining Moisture Shrinkage Allowance for OS</w:t>
      </w:r>
      <w:r>
        <w:rPr>
          <w:bCs/>
        </w:rPr>
        <w:t>B”</w:t>
      </w:r>
      <w:r w:rsidRPr="00D64E0D">
        <w:rPr>
          <w:bCs/>
        </w:rPr>
        <w:t>)</w:t>
      </w:r>
    </w:p>
    <w:p w14:paraId="5EB68C10" w14:textId="2034BDD6" w:rsidR="00500BC9" w:rsidRPr="00A55232" w:rsidRDefault="00500BC9" w:rsidP="00BD02E8">
      <w:pPr>
        <w:pStyle w:val="List6"/>
        <w:rPr>
          <w:rFonts w:eastAsia="Calibri"/>
        </w:rPr>
      </w:pPr>
      <w:r w:rsidRPr="00A55232">
        <w:rPr>
          <w:bCs/>
        </w:rPr>
        <w:t xml:space="preserve">Moisture </w:t>
      </w:r>
      <w:r w:rsidRPr="00A55232">
        <w:rPr>
          <w:rFonts w:eastAsia="Calibri"/>
        </w:rPr>
        <w:t>Shrinkage</w:t>
      </w:r>
      <w:r w:rsidRPr="00A55232">
        <w:rPr>
          <w:bCs/>
        </w:rPr>
        <w:t xml:space="preserve"> Allowance – Length and Width </w:t>
      </w:r>
      <w:r w:rsidRPr="00D64E0D">
        <w:t xml:space="preserve">for Structural Plywood and OSB </w:t>
      </w:r>
      <w:r w:rsidRPr="00A55232">
        <w:rPr>
          <w:bCs/>
        </w:rPr>
        <w:t xml:space="preserve"> </w:t>
      </w:r>
    </w:p>
    <w:p w14:paraId="4946AC83" w14:textId="005B85B6" w:rsidR="00500BC9" w:rsidRPr="008B1702" w:rsidRDefault="00500BC9" w:rsidP="00695D4D">
      <w:pPr>
        <w:pStyle w:val="ListNumber5"/>
        <w:numPr>
          <w:ilvl w:val="0"/>
          <w:numId w:val="58"/>
        </w:numPr>
      </w:pPr>
      <w:r w:rsidRPr="00695D4D">
        <w:rPr>
          <w:rFonts w:eastAsia="Calibri"/>
        </w:rPr>
        <w:t>For Structural plywo</w:t>
      </w:r>
      <w:r w:rsidRPr="008B1702">
        <w:t>od:  0.04 % adjustment per 1 % moisture content below 9 %. (</w:t>
      </w:r>
      <w:proofErr w:type="gramStart"/>
      <w:r w:rsidRPr="008B1702">
        <w:t>see</w:t>
      </w:r>
      <w:proofErr w:type="gramEnd"/>
      <w:r w:rsidRPr="008B1702">
        <w:t xml:space="preserve"> Table 4-1. “Determining Moisture Shrinkage Allowance for Structural Plywood”)</w:t>
      </w:r>
    </w:p>
    <w:p w14:paraId="5348B5C0" w14:textId="6A9FE16F" w:rsidR="00500BC9" w:rsidRPr="00DF11D3" w:rsidRDefault="00500BC9" w:rsidP="00695D4D">
      <w:pPr>
        <w:pStyle w:val="ListNumber5"/>
        <w:rPr>
          <w:rFonts w:eastAsia="Calibri"/>
        </w:rPr>
      </w:pPr>
      <w:r w:rsidRPr="008B1702">
        <w:t>For OSB:  0.04 % adjustment per 1 % moisture content below 8 %. (</w:t>
      </w:r>
      <w:proofErr w:type="gramStart"/>
      <w:r w:rsidRPr="008B1702">
        <w:t>see</w:t>
      </w:r>
      <w:proofErr w:type="gramEnd"/>
      <w:r w:rsidRPr="008B1702">
        <w:t xml:space="preserve"> Table 4-2. “Determining Moi</w:t>
      </w:r>
      <w:r w:rsidRPr="001F5CBA">
        <w:rPr>
          <w:rFonts w:eastAsia="Calibri"/>
          <w:bCs/>
        </w:rPr>
        <w:t>sture Shrinkage Allowance for OSB”)</w:t>
      </w:r>
    </w:p>
    <w:p w14:paraId="4026056F" w14:textId="191F9C14" w:rsidR="00BD02E8" w:rsidRDefault="00BD02E8">
      <w:pPr>
        <w:rPr>
          <w:rFonts w:eastAsia="Calibri"/>
          <w:color w:val="000000"/>
        </w:rPr>
      </w:pPr>
      <w:r>
        <w:rPr>
          <w:rFonts w:eastAsia="Calibri"/>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3445"/>
        <w:gridCol w:w="3110"/>
      </w:tblGrid>
      <w:tr w:rsidR="008B1702" w:rsidRPr="00D64E0D" w14:paraId="10C78034" w14:textId="77777777" w:rsidTr="00A55DEA">
        <w:trPr>
          <w:trHeight w:val="288"/>
          <w:tblHeader/>
        </w:trPr>
        <w:tc>
          <w:tcPr>
            <w:tcW w:w="9330" w:type="dxa"/>
            <w:gridSpan w:val="3"/>
            <w:tcBorders>
              <w:top w:val="double" w:sz="4" w:space="0" w:color="auto"/>
              <w:bottom w:val="double" w:sz="4" w:space="0" w:color="auto"/>
            </w:tcBorders>
            <w:shd w:val="clear" w:color="auto" w:fill="auto"/>
            <w:vAlign w:val="center"/>
          </w:tcPr>
          <w:p w14:paraId="62CB4BE3" w14:textId="38D71395" w:rsidR="008B1702" w:rsidRDefault="008B1702" w:rsidP="00A55DEA">
            <w:pPr>
              <w:jc w:val="center"/>
              <w:rPr>
                <w:b/>
              </w:rPr>
            </w:pPr>
            <w:bookmarkStart w:id="754" w:name="_Hlk22111538"/>
            <w:bookmarkEnd w:id="753"/>
            <w:r w:rsidRPr="00D64E0D">
              <w:rPr>
                <w:b/>
              </w:rPr>
              <w:lastRenderedPageBreak/>
              <w:t xml:space="preserve">Table </w:t>
            </w:r>
            <w:r>
              <w:rPr>
                <w:b/>
              </w:rPr>
              <w:t>4-1</w:t>
            </w:r>
            <w:r w:rsidRPr="00D64E0D">
              <w:rPr>
                <w:b/>
              </w:rPr>
              <w:t xml:space="preserve">.  </w:t>
            </w:r>
          </w:p>
          <w:p w14:paraId="2C2B361B" w14:textId="35B9B845" w:rsidR="008B1702" w:rsidRPr="00D64E0D" w:rsidRDefault="008B1702" w:rsidP="00A55DEA">
            <w:pPr>
              <w:jc w:val="center"/>
              <w:rPr>
                <w:b/>
              </w:rPr>
            </w:pPr>
            <w:r w:rsidRPr="008B1702">
              <w:rPr>
                <w:b/>
              </w:rPr>
              <w:t>Determining Moisture Shrinkage Allowance for Structural Plywood</w:t>
            </w:r>
          </w:p>
        </w:tc>
      </w:tr>
      <w:tr w:rsidR="008B1702" w:rsidRPr="00D64E0D" w14:paraId="4007E066" w14:textId="77777777" w:rsidTr="00A55DEA">
        <w:trPr>
          <w:trHeight w:val="288"/>
        </w:trPr>
        <w:tc>
          <w:tcPr>
            <w:tcW w:w="2775" w:type="dxa"/>
            <w:tcBorders>
              <w:top w:val="double" w:sz="4" w:space="0" w:color="auto"/>
            </w:tcBorders>
            <w:shd w:val="clear" w:color="auto" w:fill="auto"/>
            <w:vAlign w:val="center"/>
          </w:tcPr>
          <w:p w14:paraId="508E0EED" w14:textId="77777777" w:rsidR="008B1702" w:rsidRPr="00D64E0D" w:rsidRDefault="008B1702" w:rsidP="00A55DEA">
            <w:pPr>
              <w:jc w:val="center"/>
              <w:rPr>
                <w:b/>
              </w:rPr>
            </w:pPr>
            <w:r w:rsidRPr="00D64E0D">
              <w:rPr>
                <w:b/>
              </w:rPr>
              <w:t>If the Moisture Content is</w:t>
            </w:r>
          </w:p>
        </w:tc>
        <w:tc>
          <w:tcPr>
            <w:tcW w:w="3445" w:type="dxa"/>
            <w:tcBorders>
              <w:top w:val="double" w:sz="4" w:space="0" w:color="auto"/>
            </w:tcBorders>
            <w:shd w:val="clear" w:color="auto" w:fill="auto"/>
            <w:vAlign w:val="center"/>
          </w:tcPr>
          <w:p w14:paraId="74DF713D" w14:textId="77777777" w:rsidR="008B1702" w:rsidRPr="00D64E0D" w:rsidRDefault="008B1702" w:rsidP="00A55DEA">
            <w:pPr>
              <w:jc w:val="center"/>
              <w:rPr>
                <w:b/>
              </w:rPr>
            </w:pPr>
            <w:r w:rsidRPr="00D64E0D">
              <w:rPr>
                <w:b/>
              </w:rPr>
              <w:t>Allow the Following Moisture Shrinkage Allowance for Thickness</w:t>
            </w:r>
          </w:p>
        </w:tc>
        <w:tc>
          <w:tcPr>
            <w:tcW w:w="3110" w:type="dxa"/>
            <w:tcBorders>
              <w:top w:val="double" w:sz="4" w:space="0" w:color="auto"/>
            </w:tcBorders>
            <w:shd w:val="clear" w:color="auto" w:fill="auto"/>
            <w:vAlign w:val="center"/>
          </w:tcPr>
          <w:p w14:paraId="3B081484" w14:textId="77777777" w:rsidR="008B1702" w:rsidRPr="00D64E0D" w:rsidRDefault="008B1702" w:rsidP="00A55DEA">
            <w:pPr>
              <w:jc w:val="center"/>
              <w:rPr>
                <w:b/>
              </w:rPr>
            </w:pPr>
            <w:r w:rsidRPr="00D64E0D">
              <w:rPr>
                <w:b/>
              </w:rPr>
              <w:t>Allow the Following Moisture Shrinkage Allowance for Length and Width</w:t>
            </w:r>
          </w:p>
        </w:tc>
      </w:tr>
      <w:tr w:rsidR="008B1702" w:rsidRPr="00D64E0D" w14:paraId="5DDF03DC" w14:textId="77777777" w:rsidTr="00A55DEA">
        <w:trPr>
          <w:trHeight w:val="288"/>
        </w:trPr>
        <w:tc>
          <w:tcPr>
            <w:tcW w:w="2775" w:type="dxa"/>
            <w:shd w:val="clear" w:color="auto" w:fill="auto"/>
            <w:vAlign w:val="center"/>
          </w:tcPr>
          <w:p w14:paraId="093877BC" w14:textId="4B953589" w:rsidR="008B1702" w:rsidRPr="00D64E0D" w:rsidRDefault="008B1702" w:rsidP="008B1702">
            <w:pPr>
              <w:keepLines/>
              <w:jc w:val="center"/>
            </w:pPr>
            <w:r w:rsidRPr="00D64E0D">
              <w:t>8.00 % - 8.99 %</w:t>
            </w:r>
          </w:p>
        </w:tc>
        <w:tc>
          <w:tcPr>
            <w:tcW w:w="3445" w:type="dxa"/>
            <w:shd w:val="clear" w:color="auto" w:fill="auto"/>
            <w:vAlign w:val="center"/>
          </w:tcPr>
          <w:p w14:paraId="56561022" w14:textId="582ED3EE" w:rsidR="008B1702" w:rsidRPr="00D64E0D" w:rsidRDefault="008B1702" w:rsidP="008B1702">
            <w:pPr>
              <w:keepLines/>
              <w:jc w:val="center"/>
            </w:pPr>
            <w:r w:rsidRPr="00D64E0D">
              <w:t>0.35 %</w:t>
            </w:r>
          </w:p>
        </w:tc>
        <w:tc>
          <w:tcPr>
            <w:tcW w:w="3110" w:type="dxa"/>
            <w:shd w:val="clear" w:color="auto" w:fill="auto"/>
            <w:vAlign w:val="center"/>
          </w:tcPr>
          <w:p w14:paraId="3EB5C1F7" w14:textId="6F38D4F7" w:rsidR="008B1702" w:rsidRPr="00D64E0D" w:rsidRDefault="008B1702" w:rsidP="008B1702">
            <w:pPr>
              <w:keepLines/>
              <w:jc w:val="center"/>
            </w:pPr>
            <w:r w:rsidRPr="00D64E0D">
              <w:t>0.04 %</w:t>
            </w:r>
          </w:p>
        </w:tc>
      </w:tr>
      <w:tr w:rsidR="008B1702" w:rsidRPr="00D64E0D" w14:paraId="7B57EFA5" w14:textId="77777777" w:rsidTr="00A55DEA">
        <w:trPr>
          <w:trHeight w:val="288"/>
        </w:trPr>
        <w:tc>
          <w:tcPr>
            <w:tcW w:w="2775" w:type="dxa"/>
            <w:shd w:val="clear" w:color="auto" w:fill="auto"/>
            <w:vAlign w:val="center"/>
          </w:tcPr>
          <w:p w14:paraId="4FA3F4AD" w14:textId="57F04CA4" w:rsidR="008B1702" w:rsidRPr="00D64E0D" w:rsidRDefault="008B1702" w:rsidP="008B1702">
            <w:pPr>
              <w:keepLines/>
              <w:jc w:val="center"/>
            </w:pPr>
            <w:r w:rsidRPr="00D64E0D">
              <w:t>7.00 % - 7.99 %</w:t>
            </w:r>
          </w:p>
        </w:tc>
        <w:tc>
          <w:tcPr>
            <w:tcW w:w="3445" w:type="dxa"/>
            <w:shd w:val="clear" w:color="auto" w:fill="auto"/>
            <w:vAlign w:val="center"/>
          </w:tcPr>
          <w:p w14:paraId="5FEE5DF2" w14:textId="7ACA1989" w:rsidR="008B1702" w:rsidRPr="00D64E0D" w:rsidRDefault="008B1702" w:rsidP="008B1702">
            <w:pPr>
              <w:keepLines/>
              <w:tabs>
                <w:tab w:val="left" w:pos="555"/>
              </w:tabs>
              <w:jc w:val="center"/>
            </w:pPr>
            <w:r w:rsidRPr="00D64E0D">
              <w:t>0.70 %</w:t>
            </w:r>
          </w:p>
        </w:tc>
        <w:tc>
          <w:tcPr>
            <w:tcW w:w="3110" w:type="dxa"/>
            <w:shd w:val="clear" w:color="auto" w:fill="auto"/>
            <w:vAlign w:val="center"/>
          </w:tcPr>
          <w:p w14:paraId="56970998" w14:textId="0F4E3D70" w:rsidR="008B1702" w:rsidRPr="00D64E0D" w:rsidRDefault="008B1702" w:rsidP="008B1702">
            <w:pPr>
              <w:keepLines/>
              <w:tabs>
                <w:tab w:val="left" w:pos="555"/>
              </w:tabs>
              <w:jc w:val="center"/>
            </w:pPr>
            <w:r w:rsidRPr="00D64E0D">
              <w:t>0.08 %</w:t>
            </w:r>
          </w:p>
        </w:tc>
      </w:tr>
      <w:tr w:rsidR="008B1702" w:rsidRPr="00D64E0D" w14:paraId="0F028CD5" w14:textId="77777777" w:rsidTr="00A55DEA">
        <w:trPr>
          <w:trHeight w:val="288"/>
        </w:trPr>
        <w:tc>
          <w:tcPr>
            <w:tcW w:w="2775" w:type="dxa"/>
            <w:shd w:val="clear" w:color="auto" w:fill="auto"/>
            <w:vAlign w:val="center"/>
          </w:tcPr>
          <w:p w14:paraId="77918E90" w14:textId="02DD986E" w:rsidR="008B1702" w:rsidRPr="00D64E0D" w:rsidRDefault="008B1702" w:rsidP="008B1702">
            <w:pPr>
              <w:keepLines/>
              <w:jc w:val="center"/>
            </w:pPr>
            <w:r w:rsidRPr="00D64E0D">
              <w:t>6.00 % - 6.99 %</w:t>
            </w:r>
          </w:p>
        </w:tc>
        <w:tc>
          <w:tcPr>
            <w:tcW w:w="3445" w:type="dxa"/>
            <w:shd w:val="clear" w:color="auto" w:fill="auto"/>
            <w:vAlign w:val="center"/>
          </w:tcPr>
          <w:p w14:paraId="261733CF" w14:textId="1726D767" w:rsidR="008B1702" w:rsidRPr="00D64E0D" w:rsidRDefault="008B1702" w:rsidP="008B1702">
            <w:pPr>
              <w:keepLines/>
              <w:jc w:val="center"/>
            </w:pPr>
            <w:r w:rsidRPr="00D64E0D">
              <w:t>1.05 %</w:t>
            </w:r>
          </w:p>
        </w:tc>
        <w:tc>
          <w:tcPr>
            <w:tcW w:w="3110" w:type="dxa"/>
            <w:shd w:val="clear" w:color="auto" w:fill="auto"/>
            <w:vAlign w:val="center"/>
          </w:tcPr>
          <w:p w14:paraId="632B4BA9" w14:textId="73D6167C" w:rsidR="008B1702" w:rsidRPr="00D64E0D" w:rsidRDefault="008B1702" w:rsidP="008B1702">
            <w:pPr>
              <w:keepLines/>
              <w:jc w:val="center"/>
            </w:pPr>
            <w:r w:rsidRPr="00D64E0D">
              <w:t>0.12 %</w:t>
            </w:r>
          </w:p>
        </w:tc>
      </w:tr>
      <w:tr w:rsidR="008B1702" w:rsidRPr="00D64E0D" w14:paraId="63A8C532" w14:textId="77777777" w:rsidTr="00A55DEA">
        <w:trPr>
          <w:trHeight w:val="288"/>
        </w:trPr>
        <w:tc>
          <w:tcPr>
            <w:tcW w:w="2775" w:type="dxa"/>
            <w:shd w:val="clear" w:color="auto" w:fill="auto"/>
            <w:vAlign w:val="center"/>
          </w:tcPr>
          <w:p w14:paraId="6FE17336" w14:textId="7AC5567F" w:rsidR="008B1702" w:rsidRPr="00D64E0D" w:rsidRDefault="008B1702" w:rsidP="008B1702">
            <w:pPr>
              <w:keepLines/>
              <w:jc w:val="center"/>
            </w:pPr>
            <w:r w:rsidRPr="00D64E0D">
              <w:t>5.00 % - 5.99 %</w:t>
            </w:r>
          </w:p>
        </w:tc>
        <w:tc>
          <w:tcPr>
            <w:tcW w:w="3445" w:type="dxa"/>
            <w:shd w:val="clear" w:color="auto" w:fill="auto"/>
            <w:vAlign w:val="center"/>
          </w:tcPr>
          <w:p w14:paraId="370DC26C" w14:textId="7CBA70E7" w:rsidR="008B1702" w:rsidRPr="00D64E0D" w:rsidRDefault="008B1702" w:rsidP="008B1702">
            <w:pPr>
              <w:keepLines/>
              <w:jc w:val="center"/>
            </w:pPr>
            <w:r w:rsidRPr="00D64E0D">
              <w:t>1.40 %</w:t>
            </w:r>
          </w:p>
        </w:tc>
        <w:tc>
          <w:tcPr>
            <w:tcW w:w="3110" w:type="dxa"/>
            <w:shd w:val="clear" w:color="auto" w:fill="auto"/>
            <w:vAlign w:val="center"/>
          </w:tcPr>
          <w:p w14:paraId="25E880FA" w14:textId="7D7A3535" w:rsidR="008B1702" w:rsidRPr="00D64E0D" w:rsidRDefault="008B1702" w:rsidP="008B1702">
            <w:pPr>
              <w:keepLines/>
              <w:jc w:val="center"/>
            </w:pPr>
            <w:r w:rsidRPr="00D64E0D">
              <w:t>0.16 %</w:t>
            </w:r>
          </w:p>
        </w:tc>
      </w:tr>
      <w:tr w:rsidR="008B1702" w:rsidRPr="00D64E0D" w14:paraId="3499F037" w14:textId="77777777" w:rsidTr="00A55DEA">
        <w:trPr>
          <w:trHeight w:val="288"/>
        </w:trPr>
        <w:tc>
          <w:tcPr>
            <w:tcW w:w="2775" w:type="dxa"/>
            <w:shd w:val="clear" w:color="auto" w:fill="auto"/>
            <w:vAlign w:val="center"/>
          </w:tcPr>
          <w:p w14:paraId="5CA1E8DA" w14:textId="0DB96CD6" w:rsidR="008B1702" w:rsidRPr="00D64E0D" w:rsidRDefault="008B1702" w:rsidP="008B1702">
            <w:pPr>
              <w:keepLines/>
              <w:jc w:val="center"/>
            </w:pPr>
            <w:r w:rsidRPr="00D64E0D">
              <w:t>4.00 % - 4.99 %</w:t>
            </w:r>
          </w:p>
        </w:tc>
        <w:tc>
          <w:tcPr>
            <w:tcW w:w="3445" w:type="dxa"/>
            <w:shd w:val="clear" w:color="auto" w:fill="auto"/>
            <w:vAlign w:val="center"/>
          </w:tcPr>
          <w:p w14:paraId="4A6EDD4B" w14:textId="154CED18" w:rsidR="008B1702" w:rsidRPr="00D64E0D" w:rsidRDefault="008B1702" w:rsidP="008B1702">
            <w:pPr>
              <w:keepLines/>
              <w:jc w:val="center"/>
            </w:pPr>
            <w:r w:rsidRPr="00D64E0D">
              <w:t>1.75 %</w:t>
            </w:r>
          </w:p>
        </w:tc>
        <w:tc>
          <w:tcPr>
            <w:tcW w:w="3110" w:type="dxa"/>
            <w:shd w:val="clear" w:color="auto" w:fill="auto"/>
            <w:vAlign w:val="center"/>
          </w:tcPr>
          <w:p w14:paraId="1A2C67E1" w14:textId="2059323F" w:rsidR="008B1702" w:rsidRPr="00D64E0D" w:rsidRDefault="008B1702" w:rsidP="008B1702">
            <w:pPr>
              <w:keepLines/>
              <w:jc w:val="center"/>
            </w:pPr>
            <w:r w:rsidRPr="00D64E0D">
              <w:t>0.20 %</w:t>
            </w:r>
          </w:p>
        </w:tc>
      </w:tr>
      <w:tr w:rsidR="008B1702" w:rsidRPr="00D64E0D" w14:paraId="7D803FA3" w14:textId="77777777" w:rsidTr="00A55DEA">
        <w:trPr>
          <w:trHeight w:val="288"/>
        </w:trPr>
        <w:tc>
          <w:tcPr>
            <w:tcW w:w="2775" w:type="dxa"/>
            <w:shd w:val="clear" w:color="auto" w:fill="auto"/>
            <w:vAlign w:val="center"/>
          </w:tcPr>
          <w:p w14:paraId="10A140C8" w14:textId="700FE327" w:rsidR="008B1702" w:rsidRPr="00D64E0D" w:rsidRDefault="008B1702" w:rsidP="008B1702">
            <w:pPr>
              <w:keepLines/>
              <w:jc w:val="center"/>
            </w:pPr>
            <w:r w:rsidRPr="00D64E0D">
              <w:t>3.00 % - 3.99 %</w:t>
            </w:r>
          </w:p>
        </w:tc>
        <w:tc>
          <w:tcPr>
            <w:tcW w:w="3445" w:type="dxa"/>
            <w:shd w:val="clear" w:color="auto" w:fill="auto"/>
            <w:vAlign w:val="center"/>
          </w:tcPr>
          <w:p w14:paraId="153EE11F" w14:textId="79B5CDD9" w:rsidR="008B1702" w:rsidRPr="00D64E0D" w:rsidRDefault="008B1702" w:rsidP="00A55DEA">
            <w:pPr>
              <w:jc w:val="center"/>
            </w:pPr>
            <w:r w:rsidRPr="00D64E0D">
              <w:t>2.10 %</w:t>
            </w:r>
          </w:p>
        </w:tc>
        <w:tc>
          <w:tcPr>
            <w:tcW w:w="3110" w:type="dxa"/>
            <w:shd w:val="clear" w:color="auto" w:fill="auto"/>
            <w:vAlign w:val="center"/>
          </w:tcPr>
          <w:p w14:paraId="284F1909" w14:textId="4BE0AA29" w:rsidR="008B1702" w:rsidRPr="00D64E0D" w:rsidRDefault="008B1702" w:rsidP="008B1702">
            <w:pPr>
              <w:keepLines/>
              <w:jc w:val="center"/>
            </w:pPr>
            <w:r w:rsidRPr="00D64E0D">
              <w:t>0.24 %</w:t>
            </w:r>
          </w:p>
        </w:tc>
      </w:tr>
      <w:tr w:rsidR="008B1702" w:rsidRPr="00D64E0D" w14:paraId="65D9CAC0" w14:textId="77777777" w:rsidTr="00A55DEA">
        <w:trPr>
          <w:trHeight w:val="288"/>
        </w:trPr>
        <w:tc>
          <w:tcPr>
            <w:tcW w:w="2775" w:type="dxa"/>
            <w:shd w:val="clear" w:color="auto" w:fill="auto"/>
            <w:vAlign w:val="center"/>
          </w:tcPr>
          <w:p w14:paraId="3C165A75" w14:textId="60C412F8" w:rsidR="008B1702" w:rsidRPr="00D64E0D" w:rsidRDefault="008B1702" w:rsidP="008B1702">
            <w:pPr>
              <w:keepLines/>
              <w:jc w:val="center"/>
            </w:pPr>
            <w:r w:rsidRPr="00D64E0D">
              <w:t>2.00 % - 2.99 %</w:t>
            </w:r>
          </w:p>
        </w:tc>
        <w:tc>
          <w:tcPr>
            <w:tcW w:w="3445" w:type="dxa"/>
            <w:shd w:val="clear" w:color="auto" w:fill="auto"/>
            <w:vAlign w:val="center"/>
          </w:tcPr>
          <w:p w14:paraId="4099194A" w14:textId="48F7BEF8" w:rsidR="008B1702" w:rsidRPr="00D64E0D" w:rsidRDefault="008B1702" w:rsidP="008B1702">
            <w:pPr>
              <w:keepLines/>
              <w:jc w:val="center"/>
            </w:pPr>
            <w:r w:rsidRPr="00D64E0D">
              <w:t>2.45 %</w:t>
            </w:r>
          </w:p>
        </w:tc>
        <w:tc>
          <w:tcPr>
            <w:tcW w:w="3110" w:type="dxa"/>
            <w:shd w:val="clear" w:color="auto" w:fill="auto"/>
            <w:vAlign w:val="center"/>
          </w:tcPr>
          <w:p w14:paraId="4C6BFD1B" w14:textId="5C7511B0" w:rsidR="008B1702" w:rsidRPr="00D64E0D" w:rsidRDefault="008B1702" w:rsidP="008B1702">
            <w:pPr>
              <w:keepLines/>
              <w:jc w:val="center"/>
            </w:pPr>
            <w:r w:rsidRPr="00D64E0D">
              <w:t>0.28 %</w:t>
            </w:r>
          </w:p>
        </w:tc>
      </w:tr>
      <w:tr w:rsidR="008B1702" w:rsidRPr="00D64E0D" w14:paraId="4861EEE7" w14:textId="77777777" w:rsidTr="00A55DEA">
        <w:trPr>
          <w:trHeight w:val="288"/>
        </w:trPr>
        <w:tc>
          <w:tcPr>
            <w:tcW w:w="2775" w:type="dxa"/>
            <w:shd w:val="clear" w:color="auto" w:fill="auto"/>
            <w:vAlign w:val="center"/>
          </w:tcPr>
          <w:p w14:paraId="6F440EB3" w14:textId="2F8EC504" w:rsidR="008B1702" w:rsidRPr="00D64E0D" w:rsidRDefault="008B1702" w:rsidP="00A55DEA">
            <w:pPr>
              <w:jc w:val="center"/>
            </w:pPr>
            <w:r w:rsidRPr="00D64E0D">
              <w:t>1.00 %</w:t>
            </w:r>
            <w:r>
              <w:t xml:space="preserve"> </w:t>
            </w:r>
            <w:r w:rsidRPr="00D64E0D">
              <w:t>- 1.99 %</w:t>
            </w:r>
          </w:p>
        </w:tc>
        <w:tc>
          <w:tcPr>
            <w:tcW w:w="3445" w:type="dxa"/>
            <w:shd w:val="clear" w:color="auto" w:fill="auto"/>
            <w:vAlign w:val="center"/>
          </w:tcPr>
          <w:p w14:paraId="20F4D8E6" w14:textId="2AED5CD0" w:rsidR="008B1702" w:rsidRPr="00D64E0D" w:rsidRDefault="008B1702" w:rsidP="008B1702">
            <w:pPr>
              <w:keepLines/>
              <w:jc w:val="center"/>
            </w:pPr>
            <w:r w:rsidRPr="00D64E0D">
              <w:t>2.80 %</w:t>
            </w:r>
          </w:p>
        </w:tc>
        <w:tc>
          <w:tcPr>
            <w:tcW w:w="3110" w:type="dxa"/>
            <w:shd w:val="clear" w:color="auto" w:fill="auto"/>
            <w:vAlign w:val="center"/>
          </w:tcPr>
          <w:p w14:paraId="6C31AA5F" w14:textId="1C99071C" w:rsidR="008B1702" w:rsidRPr="00D64E0D" w:rsidRDefault="008B1702" w:rsidP="008B1702">
            <w:pPr>
              <w:keepLines/>
              <w:jc w:val="center"/>
            </w:pPr>
            <w:r w:rsidRPr="00D64E0D">
              <w:t>0.32 %</w:t>
            </w:r>
          </w:p>
        </w:tc>
      </w:tr>
      <w:tr w:rsidR="008B1702" w:rsidRPr="00D64E0D" w14:paraId="015C87DE" w14:textId="77777777" w:rsidTr="00A55DEA">
        <w:trPr>
          <w:trHeight w:val="288"/>
        </w:trPr>
        <w:tc>
          <w:tcPr>
            <w:tcW w:w="2775" w:type="dxa"/>
            <w:shd w:val="clear" w:color="auto" w:fill="auto"/>
            <w:vAlign w:val="center"/>
          </w:tcPr>
          <w:p w14:paraId="6460DDF1" w14:textId="6F610311" w:rsidR="008B1702" w:rsidRPr="00D64E0D" w:rsidRDefault="008B1702" w:rsidP="008B1702">
            <w:pPr>
              <w:keepLines/>
              <w:jc w:val="center"/>
            </w:pPr>
            <w:r w:rsidRPr="00D64E0D">
              <w:t>0.00 %</w:t>
            </w:r>
            <w:r>
              <w:t xml:space="preserve"> </w:t>
            </w:r>
            <w:r w:rsidRPr="00D64E0D">
              <w:t>- 0.99 %</w:t>
            </w:r>
          </w:p>
        </w:tc>
        <w:tc>
          <w:tcPr>
            <w:tcW w:w="3445" w:type="dxa"/>
            <w:shd w:val="clear" w:color="auto" w:fill="auto"/>
            <w:vAlign w:val="center"/>
          </w:tcPr>
          <w:p w14:paraId="732F4C73" w14:textId="47069874" w:rsidR="008B1702" w:rsidRPr="00D64E0D" w:rsidRDefault="008B1702" w:rsidP="008B1702">
            <w:pPr>
              <w:keepLines/>
              <w:jc w:val="center"/>
            </w:pPr>
            <w:r w:rsidRPr="00D64E0D">
              <w:t>3.15 %</w:t>
            </w:r>
          </w:p>
        </w:tc>
        <w:tc>
          <w:tcPr>
            <w:tcW w:w="3110" w:type="dxa"/>
            <w:shd w:val="clear" w:color="auto" w:fill="auto"/>
            <w:vAlign w:val="center"/>
          </w:tcPr>
          <w:p w14:paraId="7894D92D" w14:textId="315FA101" w:rsidR="008B1702" w:rsidRPr="00D64E0D" w:rsidRDefault="008B1702" w:rsidP="008B1702">
            <w:pPr>
              <w:keepLines/>
              <w:jc w:val="center"/>
            </w:pPr>
            <w:r w:rsidRPr="00D64E0D">
              <w:t>0.36 %</w:t>
            </w:r>
          </w:p>
        </w:tc>
      </w:tr>
    </w:tbl>
    <w:p w14:paraId="05AB2FEC" w14:textId="75DEA6E6" w:rsidR="00500BC9" w:rsidRPr="00D64E0D" w:rsidRDefault="00500BC9" w:rsidP="00950977">
      <w:pPr>
        <w:keepLines/>
        <w:jc w:val="center"/>
      </w:pPr>
    </w:p>
    <w:p w14:paraId="0E412D2E" w14:textId="2A238414" w:rsidR="00500BC9" w:rsidRPr="00D64E0D" w:rsidRDefault="00500BC9" w:rsidP="00113C86">
      <w:pPr>
        <w:keepLines/>
        <w:jc w:val="cente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3445"/>
        <w:gridCol w:w="3110"/>
      </w:tblGrid>
      <w:tr w:rsidR="00D64E0D" w:rsidRPr="00D64E0D" w14:paraId="6A576A41" w14:textId="77777777" w:rsidTr="008E79A1">
        <w:trPr>
          <w:trHeight w:val="288"/>
          <w:tblHeader/>
        </w:trPr>
        <w:tc>
          <w:tcPr>
            <w:tcW w:w="9330" w:type="dxa"/>
            <w:gridSpan w:val="3"/>
            <w:tcBorders>
              <w:top w:val="double" w:sz="4" w:space="0" w:color="auto"/>
              <w:bottom w:val="double" w:sz="4" w:space="0" w:color="auto"/>
            </w:tcBorders>
            <w:shd w:val="clear" w:color="auto" w:fill="auto"/>
            <w:vAlign w:val="center"/>
          </w:tcPr>
          <w:bookmarkEnd w:id="754"/>
          <w:p w14:paraId="4BA47BC5" w14:textId="77777777" w:rsidR="00F85E43" w:rsidRDefault="00D64E0D" w:rsidP="001D73B7">
            <w:pPr>
              <w:jc w:val="center"/>
              <w:rPr>
                <w:b/>
              </w:rPr>
            </w:pPr>
            <w:r w:rsidRPr="00D64E0D">
              <w:rPr>
                <w:b/>
              </w:rPr>
              <w:t xml:space="preserve">Table </w:t>
            </w:r>
            <w:r w:rsidR="00C00A9A">
              <w:rPr>
                <w:b/>
              </w:rPr>
              <w:t>4-</w:t>
            </w:r>
            <w:r w:rsidR="001F5CBA">
              <w:rPr>
                <w:b/>
              </w:rPr>
              <w:t>2</w:t>
            </w:r>
            <w:r w:rsidRPr="00D64E0D">
              <w:rPr>
                <w:b/>
              </w:rPr>
              <w:t xml:space="preserve">.  </w:t>
            </w:r>
          </w:p>
          <w:p w14:paraId="487C79BF" w14:textId="0176F513" w:rsidR="00D64E0D" w:rsidRPr="00D64E0D" w:rsidRDefault="00D64E0D" w:rsidP="001D73B7">
            <w:pPr>
              <w:jc w:val="center"/>
              <w:rPr>
                <w:b/>
              </w:rPr>
            </w:pPr>
            <w:r w:rsidRPr="00D64E0D">
              <w:rPr>
                <w:b/>
              </w:rPr>
              <w:t>Determining Moisture Shrinkage Allowance for Oriented Strand Board (OSB)</w:t>
            </w:r>
          </w:p>
        </w:tc>
      </w:tr>
      <w:tr w:rsidR="00D64E0D" w:rsidRPr="00D64E0D" w14:paraId="14020B92" w14:textId="77777777" w:rsidTr="001756DB">
        <w:trPr>
          <w:trHeight w:val="288"/>
        </w:trPr>
        <w:tc>
          <w:tcPr>
            <w:tcW w:w="2775" w:type="dxa"/>
            <w:tcBorders>
              <w:top w:val="double" w:sz="4" w:space="0" w:color="auto"/>
            </w:tcBorders>
            <w:shd w:val="clear" w:color="auto" w:fill="auto"/>
            <w:vAlign w:val="center"/>
          </w:tcPr>
          <w:p w14:paraId="36941F99" w14:textId="1D00B9F2" w:rsidR="00D64E0D" w:rsidRPr="00D64E0D" w:rsidRDefault="00D64E0D" w:rsidP="001D73B7">
            <w:pPr>
              <w:jc w:val="center"/>
              <w:rPr>
                <w:b/>
              </w:rPr>
            </w:pPr>
            <w:r w:rsidRPr="00D64E0D">
              <w:rPr>
                <w:b/>
              </w:rPr>
              <w:t>If the Moisture Content is</w:t>
            </w:r>
          </w:p>
        </w:tc>
        <w:tc>
          <w:tcPr>
            <w:tcW w:w="3445" w:type="dxa"/>
            <w:tcBorders>
              <w:top w:val="double" w:sz="4" w:space="0" w:color="auto"/>
            </w:tcBorders>
            <w:shd w:val="clear" w:color="auto" w:fill="auto"/>
            <w:vAlign w:val="center"/>
          </w:tcPr>
          <w:p w14:paraId="6B8CFE35" w14:textId="7EFC4FBD" w:rsidR="00D64E0D" w:rsidRPr="00D64E0D" w:rsidRDefault="00D64E0D" w:rsidP="001D73B7">
            <w:pPr>
              <w:jc w:val="center"/>
              <w:rPr>
                <w:b/>
              </w:rPr>
            </w:pPr>
            <w:r w:rsidRPr="00D64E0D">
              <w:rPr>
                <w:b/>
              </w:rPr>
              <w:t>Allow the Following Moisture Shrinkage Allowance for Thickness</w:t>
            </w:r>
          </w:p>
        </w:tc>
        <w:tc>
          <w:tcPr>
            <w:tcW w:w="3110" w:type="dxa"/>
            <w:tcBorders>
              <w:top w:val="double" w:sz="4" w:space="0" w:color="auto"/>
            </w:tcBorders>
            <w:shd w:val="clear" w:color="auto" w:fill="auto"/>
            <w:vAlign w:val="center"/>
          </w:tcPr>
          <w:p w14:paraId="1B0117FD" w14:textId="7F5BC75E" w:rsidR="00D64E0D" w:rsidRPr="00D64E0D" w:rsidRDefault="00D64E0D" w:rsidP="001D73B7">
            <w:pPr>
              <w:jc w:val="center"/>
              <w:rPr>
                <w:b/>
              </w:rPr>
            </w:pPr>
            <w:r w:rsidRPr="00D64E0D">
              <w:rPr>
                <w:b/>
              </w:rPr>
              <w:t>Allow the Following Moisture Shrinkage Allowance for Length and Width</w:t>
            </w:r>
          </w:p>
        </w:tc>
      </w:tr>
      <w:tr w:rsidR="00D64E0D" w:rsidRPr="00D64E0D" w14:paraId="67974AFC" w14:textId="77777777" w:rsidTr="001756DB">
        <w:trPr>
          <w:trHeight w:val="288"/>
        </w:trPr>
        <w:tc>
          <w:tcPr>
            <w:tcW w:w="2775" w:type="dxa"/>
            <w:shd w:val="clear" w:color="auto" w:fill="auto"/>
            <w:vAlign w:val="center"/>
          </w:tcPr>
          <w:p w14:paraId="2D829E88" w14:textId="77777777" w:rsidR="00D64E0D" w:rsidRPr="00D64E0D" w:rsidRDefault="00D64E0D" w:rsidP="001D73B7">
            <w:pPr>
              <w:jc w:val="center"/>
            </w:pPr>
            <w:r w:rsidRPr="00D64E0D">
              <w:t>7.00 % - 7.99 %</w:t>
            </w:r>
          </w:p>
        </w:tc>
        <w:tc>
          <w:tcPr>
            <w:tcW w:w="3445" w:type="dxa"/>
            <w:shd w:val="clear" w:color="auto" w:fill="auto"/>
            <w:vAlign w:val="center"/>
          </w:tcPr>
          <w:p w14:paraId="07088D9E" w14:textId="77777777" w:rsidR="00D64E0D" w:rsidRPr="00D64E0D" w:rsidRDefault="00D64E0D" w:rsidP="001D73B7">
            <w:pPr>
              <w:jc w:val="center"/>
            </w:pPr>
            <w:r w:rsidRPr="00D64E0D">
              <w:t>1.00 %</w:t>
            </w:r>
          </w:p>
        </w:tc>
        <w:tc>
          <w:tcPr>
            <w:tcW w:w="3110" w:type="dxa"/>
            <w:shd w:val="clear" w:color="auto" w:fill="auto"/>
            <w:vAlign w:val="center"/>
          </w:tcPr>
          <w:p w14:paraId="6E2DA170" w14:textId="77777777" w:rsidR="00D64E0D" w:rsidRPr="00D64E0D" w:rsidRDefault="00D64E0D" w:rsidP="001D73B7">
            <w:pPr>
              <w:jc w:val="center"/>
            </w:pPr>
            <w:r w:rsidRPr="00D64E0D">
              <w:t>0.04 %</w:t>
            </w:r>
          </w:p>
        </w:tc>
      </w:tr>
      <w:tr w:rsidR="00D64E0D" w:rsidRPr="00D64E0D" w14:paraId="64789F22" w14:textId="77777777" w:rsidTr="001756DB">
        <w:trPr>
          <w:trHeight w:val="288"/>
        </w:trPr>
        <w:tc>
          <w:tcPr>
            <w:tcW w:w="2775" w:type="dxa"/>
            <w:shd w:val="clear" w:color="auto" w:fill="auto"/>
            <w:vAlign w:val="center"/>
          </w:tcPr>
          <w:p w14:paraId="322484C8" w14:textId="77777777" w:rsidR="00D64E0D" w:rsidRPr="00D64E0D" w:rsidRDefault="00D64E0D" w:rsidP="001D73B7">
            <w:pPr>
              <w:jc w:val="center"/>
            </w:pPr>
            <w:r w:rsidRPr="00D64E0D">
              <w:t>6.00 % - 6.99 %</w:t>
            </w:r>
          </w:p>
        </w:tc>
        <w:tc>
          <w:tcPr>
            <w:tcW w:w="3445" w:type="dxa"/>
            <w:shd w:val="clear" w:color="auto" w:fill="auto"/>
            <w:vAlign w:val="center"/>
          </w:tcPr>
          <w:p w14:paraId="3E06C153" w14:textId="77777777" w:rsidR="00D64E0D" w:rsidRPr="00D64E0D" w:rsidRDefault="00D64E0D" w:rsidP="001D73B7">
            <w:pPr>
              <w:tabs>
                <w:tab w:val="left" w:pos="555"/>
              </w:tabs>
              <w:jc w:val="center"/>
            </w:pPr>
            <w:r w:rsidRPr="00D64E0D">
              <w:t>2.00 %</w:t>
            </w:r>
          </w:p>
        </w:tc>
        <w:tc>
          <w:tcPr>
            <w:tcW w:w="3110" w:type="dxa"/>
            <w:shd w:val="clear" w:color="auto" w:fill="auto"/>
            <w:vAlign w:val="center"/>
          </w:tcPr>
          <w:p w14:paraId="243370BC" w14:textId="77777777" w:rsidR="00D64E0D" w:rsidRPr="00D64E0D" w:rsidRDefault="00D64E0D" w:rsidP="001D73B7">
            <w:pPr>
              <w:tabs>
                <w:tab w:val="left" w:pos="555"/>
              </w:tabs>
              <w:jc w:val="center"/>
            </w:pPr>
            <w:r w:rsidRPr="00D64E0D">
              <w:t>0.08 %</w:t>
            </w:r>
          </w:p>
        </w:tc>
      </w:tr>
      <w:tr w:rsidR="00D64E0D" w:rsidRPr="00D64E0D" w14:paraId="6326E6FE" w14:textId="77777777" w:rsidTr="001756DB">
        <w:trPr>
          <w:trHeight w:val="288"/>
        </w:trPr>
        <w:tc>
          <w:tcPr>
            <w:tcW w:w="2775" w:type="dxa"/>
            <w:shd w:val="clear" w:color="auto" w:fill="auto"/>
            <w:vAlign w:val="center"/>
          </w:tcPr>
          <w:p w14:paraId="027DB618" w14:textId="77777777" w:rsidR="00D64E0D" w:rsidRPr="00D64E0D" w:rsidRDefault="00D64E0D" w:rsidP="001D73B7">
            <w:pPr>
              <w:jc w:val="center"/>
            </w:pPr>
            <w:r w:rsidRPr="00D64E0D">
              <w:t>5.00 % - 5.99 %</w:t>
            </w:r>
          </w:p>
        </w:tc>
        <w:tc>
          <w:tcPr>
            <w:tcW w:w="3445" w:type="dxa"/>
            <w:shd w:val="clear" w:color="auto" w:fill="auto"/>
            <w:vAlign w:val="center"/>
          </w:tcPr>
          <w:p w14:paraId="2BBF68EC" w14:textId="77777777" w:rsidR="00D64E0D" w:rsidRPr="00D64E0D" w:rsidRDefault="00D64E0D" w:rsidP="001D73B7">
            <w:pPr>
              <w:jc w:val="center"/>
            </w:pPr>
            <w:r w:rsidRPr="00D64E0D">
              <w:t>3.00 %</w:t>
            </w:r>
          </w:p>
        </w:tc>
        <w:tc>
          <w:tcPr>
            <w:tcW w:w="3110" w:type="dxa"/>
            <w:shd w:val="clear" w:color="auto" w:fill="auto"/>
            <w:vAlign w:val="center"/>
          </w:tcPr>
          <w:p w14:paraId="6928F409" w14:textId="77777777" w:rsidR="00D64E0D" w:rsidRPr="00D64E0D" w:rsidRDefault="00D64E0D" w:rsidP="001D73B7">
            <w:pPr>
              <w:jc w:val="center"/>
            </w:pPr>
            <w:r w:rsidRPr="00D64E0D">
              <w:t>0.12 %</w:t>
            </w:r>
          </w:p>
        </w:tc>
      </w:tr>
      <w:tr w:rsidR="00D64E0D" w:rsidRPr="00D64E0D" w14:paraId="42488AC9" w14:textId="77777777" w:rsidTr="001756DB">
        <w:trPr>
          <w:trHeight w:val="288"/>
        </w:trPr>
        <w:tc>
          <w:tcPr>
            <w:tcW w:w="2775" w:type="dxa"/>
            <w:shd w:val="clear" w:color="auto" w:fill="auto"/>
            <w:vAlign w:val="center"/>
          </w:tcPr>
          <w:p w14:paraId="6678836D" w14:textId="77777777" w:rsidR="00D64E0D" w:rsidRPr="00D64E0D" w:rsidRDefault="00D64E0D" w:rsidP="001D73B7">
            <w:pPr>
              <w:jc w:val="center"/>
            </w:pPr>
            <w:r w:rsidRPr="00D64E0D">
              <w:t>4.00 % - 4.99 %</w:t>
            </w:r>
          </w:p>
        </w:tc>
        <w:tc>
          <w:tcPr>
            <w:tcW w:w="3445" w:type="dxa"/>
            <w:shd w:val="clear" w:color="auto" w:fill="auto"/>
            <w:vAlign w:val="center"/>
          </w:tcPr>
          <w:p w14:paraId="3856CEAE" w14:textId="77777777" w:rsidR="00D64E0D" w:rsidRPr="00D64E0D" w:rsidRDefault="00D64E0D" w:rsidP="001D73B7">
            <w:pPr>
              <w:jc w:val="center"/>
            </w:pPr>
            <w:r w:rsidRPr="00D64E0D">
              <w:t>4.00 %</w:t>
            </w:r>
          </w:p>
        </w:tc>
        <w:tc>
          <w:tcPr>
            <w:tcW w:w="3110" w:type="dxa"/>
            <w:shd w:val="clear" w:color="auto" w:fill="auto"/>
            <w:vAlign w:val="center"/>
          </w:tcPr>
          <w:p w14:paraId="7543BA21" w14:textId="77777777" w:rsidR="00D64E0D" w:rsidRPr="00D64E0D" w:rsidRDefault="00D64E0D" w:rsidP="001D73B7">
            <w:pPr>
              <w:jc w:val="center"/>
            </w:pPr>
            <w:r w:rsidRPr="00D64E0D">
              <w:t>0.16 %</w:t>
            </w:r>
          </w:p>
        </w:tc>
      </w:tr>
      <w:tr w:rsidR="00D64E0D" w:rsidRPr="00D64E0D" w14:paraId="6BF40A1D" w14:textId="77777777" w:rsidTr="001756DB">
        <w:trPr>
          <w:trHeight w:val="288"/>
        </w:trPr>
        <w:tc>
          <w:tcPr>
            <w:tcW w:w="2775" w:type="dxa"/>
            <w:shd w:val="clear" w:color="auto" w:fill="auto"/>
            <w:vAlign w:val="center"/>
          </w:tcPr>
          <w:p w14:paraId="7401122A" w14:textId="77777777" w:rsidR="00D64E0D" w:rsidRPr="00D64E0D" w:rsidRDefault="00D64E0D" w:rsidP="001D73B7">
            <w:pPr>
              <w:jc w:val="center"/>
            </w:pPr>
            <w:r w:rsidRPr="00D64E0D">
              <w:t>3.00 % - 3.99 %</w:t>
            </w:r>
          </w:p>
        </w:tc>
        <w:tc>
          <w:tcPr>
            <w:tcW w:w="3445" w:type="dxa"/>
            <w:shd w:val="clear" w:color="auto" w:fill="auto"/>
            <w:vAlign w:val="center"/>
          </w:tcPr>
          <w:p w14:paraId="6822CA98" w14:textId="77777777" w:rsidR="00D64E0D" w:rsidRPr="00D64E0D" w:rsidRDefault="00D64E0D" w:rsidP="001D73B7">
            <w:pPr>
              <w:jc w:val="center"/>
            </w:pPr>
            <w:r w:rsidRPr="00D64E0D">
              <w:t>5.00 %</w:t>
            </w:r>
          </w:p>
        </w:tc>
        <w:tc>
          <w:tcPr>
            <w:tcW w:w="3110" w:type="dxa"/>
            <w:shd w:val="clear" w:color="auto" w:fill="auto"/>
            <w:vAlign w:val="center"/>
          </w:tcPr>
          <w:p w14:paraId="19C31472" w14:textId="77777777" w:rsidR="00D64E0D" w:rsidRPr="00D64E0D" w:rsidRDefault="00D64E0D" w:rsidP="001D73B7">
            <w:pPr>
              <w:jc w:val="center"/>
            </w:pPr>
            <w:r w:rsidRPr="00D64E0D">
              <w:t>0.20 %</w:t>
            </w:r>
          </w:p>
        </w:tc>
      </w:tr>
      <w:tr w:rsidR="00D64E0D" w:rsidRPr="00D64E0D" w14:paraId="5B49DA13" w14:textId="77777777" w:rsidTr="001756DB">
        <w:trPr>
          <w:trHeight w:val="288"/>
        </w:trPr>
        <w:tc>
          <w:tcPr>
            <w:tcW w:w="2775" w:type="dxa"/>
            <w:shd w:val="clear" w:color="auto" w:fill="auto"/>
            <w:vAlign w:val="center"/>
          </w:tcPr>
          <w:p w14:paraId="0C34FD4A" w14:textId="77777777" w:rsidR="00D64E0D" w:rsidRPr="00D64E0D" w:rsidRDefault="00D64E0D" w:rsidP="001D73B7">
            <w:pPr>
              <w:jc w:val="center"/>
            </w:pPr>
            <w:r w:rsidRPr="00D64E0D">
              <w:t>2.00 % - 2.99 %</w:t>
            </w:r>
          </w:p>
        </w:tc>
        <w:tc>
          <w:tcPr>
            <w:tcW w:w="3445" w:type="dxa"/>
            <w:shd w:val="clear" w:color="auto" w:fill="auto"/>
            <w:vAlign w:val="center"/>
          </w:tcPr>
          <w:p w14:paraId="67E5B202" w14:textId="77777777" w:rsidR="00D64E0D" w:rsidRPr="00D64E0D" w:rsidRDefault="00D64E0D" w:rsidP="001D73B7">
            <w:pPr>
              <w:jc w:val="center"/>
            </w:pPr>
            <w:r w:rsidRPr="00D64E0D">
              <w:t>6.00 %</w:t>
            </w:r>
          </w:p>
        </w:tc>
        <w:tc>
          <w:tcPr>
            <w:tcW w:w="3110" w:type="dxa"/>
            <w:shd w:val="clear" w:color="auto" w:fill="auto"/>
            <w:vAlign w:val="center"/>
          </w:tcPr>
          <w:p w14:paraId="71EAE46B" w14:textId="77777777" w:rsidR="00D64E0D" w:rsidRPr="00D64E0D" w:rsidRDefault="00D64E0D" w:rsidP="001D73B7">
            <w:pPr>
              <w:jc w:val="center"/>
            </w:pPr>
            <w:r w:rsidRPr="00D64E0D">
              <w:t>0.24 %</w:t>
            </w:r>
          </w:p>
        </w:tc>
      </w:tr>
      <w:tr w:rsidR="00D64E0D" w:rsidRPr="00D64E0D" w14:paraId="4D9F19A7" w14:textId="77777777" w:rsidTr="001756DB">
        <w:trPr>
          <w:trHeight w:val="288"/>
        </w:trPr>
        <w:tc>
          <w:tcPr>
            <w:tcW w:w="2775" w:type="dxa"/>
            <w:shd w:val="clear" w:color="auto" w:fill="auto"/>
            <w:vAlign w:val="center"/>
          </w:tcPr>
          <w:p w14:paraId="3B3FF8D3" w14:textId="77777777" w:rsidR="00D64E0D" w:rsidRPr="00D64E0D" w:rsidRDefault="00D64E0D" w:rsidP="001D73B7">
            <w:pPr>
              <w:jc w:val="center"/>
            </w:pPr>
            <w:r w:rsidRPr="00D64E0D">
              <w:t>1.00 % - 1.99 %</w:t>
            </w:r>
          </w:p>
        </w:tc>
        <w:tc>
          <w:tcPr>
            <w:tcW w:w="3445" w:type="dxa"/>
            <w:shd w:val="clear" w:color="auto" w:fill="auto"/>
            <w:vAlign w:val="center"/>
          </w:tcPr>
          <w:p w14:paraId="20397C0A" w14:textId="77777777" w:rsidR="00D64E0D" w:rsidRPr="00D64E0D" w:rsidRDefault="00D64E0D" w:rsidP="001D73B7">
            <w:pPr>
              <w:jc w:val="center"/>
            </w:pPr>
            <w:r w:rsidRPr="00D64E0D">
              <w:t>7.00 %</w:t>
            </w:r>
          </w:p>
        </w:tc>
        <w:tc>
          <w:tcPr>
            <w:tcW w:w="3110" w:type="dxa"/>
            <w:shd w:val="clear" w:color="auto" w:fill="auto"/>
            <w:vAlign w:val="center"/>
          </w:tcPr>
          <w:p w14:paraId="585846C0" w14:textId="77777777" w:rsidR="00D64E0D" w:rsidRPr="00D64E0D" w:rsidRDefault="00D64E0D" w:rsidP="001D73B7">
            <w:pPr>
              <w:jc w:val="center"/>
            </w:pPr>
            <w:r w:rsidRPr="00D64E0D">
              <w:t>0.28 %</w:t>
            </w:r>
          </w:p>
        </w:tc>
      </w:tr>
      <w:tr w:rsidR="00D64E0D" w:rsidRPr="00D64E0D" w14:paraId="4F335A20" w14:textId="77777777" w:rsidTr="001756DB">
        <w:trPr>
          <w:trHeight w:val="288"/>
        </w:trPr>
        <w:tc>
          <w:tcPr>
            <w:tcW w:w="2775" w:type="dxa"/>
            <w:shd w:val="clear" w:color="auto" w:fill="auto"/>
            <w:vAlign w:val="center"/>
          </w:tcPr>
          <w:p w14:paraId="6BA7F6B4" w14:textId="77777777" w:rsidR="00D64E0D" w:rsidRPr="00D64E0D" w:rsidRDefault="00D64E0D" w:rsidP="001D73B7">
            <w:pPr>
              <w:jc w:val="center"/>
            </w:pPr>
            <w:r w:rsidRPr="00D64E0D">
              <w:t>0.00 % - 0.99 %</w:t>
            </w:r>
          </w:p>
        </w:tc>
        <w:tc>
          <w:tcPr>
            <w:tcW w:w="3445" w:type="dxa"/>
            <w:shd w:val="clear" w:color="auto" w:fill="auto"/>
            <w:vAlign w:val="center"/>
          </w:tcPr>
          <w:p w14:paraId="25B04BD5" w14:textId="77777777" w:rsidR="00D64E0D" w:rsidRPr="00D64E0D" w:rsidRDefault="00D64E0D" w:rsidP="001D73B7">
            <w:pPr>
              <w:jc w:val="center"/>
            </w:pPr>
            <w:r w:rsidRPr="00D64E0D">
              <w:t>8.00 %</w:t>
            </w:r>
          </w:p>
        </w:tc>
        <w:tc>
          <w:tcPr>
            <w:tcW w:w="3110" w:type="dxa"/>
            <w:shd w:val="clear" w:color="auto" w:fill="auto"/>
            <w:vAlign w:val="center"/>
          </w:tcPr>
          <w:p w14:paraId="7759E857" w14:textId="77777777" w:rsidR="00D64E0D" w:rsidRPr="00D64E0D" w:rsidRDefault="00D64E0D" w:rsidP="001D73B7">
            <w:pPr>
              <w:jc w:val="center"/>
            </w:pPr>
            <w:r w:rsidRPr="00D64E0D">
              <w:t>0.32 %</w:t>
            </w:r>
          </w:p>
        </w:tc>
      </w:tr>
    </w:tbl>
    <w:p w14:paraId="001555AC" w14:textId="77777777" w:rsidR="00D64E0D" w:rsidRPr="00D64E0D" w:rsidRDefault="00D64E0D" w:rsidP="00285D96">
      <w:pPr>
        <w:spacing w:before="120" w:after="240"/>
        <w:ind w:left="90"/>
        <w:rPr>
          <w:kern w:val="24"/>
        </w:rPr>
      </w:pPr>
      <w:r w:rsidRPr="00D64E0D">
        <w:rPr>
          <w:kern w:val="24"/>
        </w:rPr>
        <w:t xml:space="preserve">*It is recommended that the inspector notify APA – The Engineered Wood Association, if any lots fail compliance.  </w:t>
      </w:r>
    </w:p>
    <w:p w14:paraId="4D844501" w14:textId="77777777" w:rsidR="00D64E0D" w:rsidRPr="00D64E0D" w:rsidRDefault="00D64E0D" w:rsidP="00285D96">
      <w:pPr>
        <w:ind w:left="90"/>
        <w:rPr>
          <w:kern w:val="24"/>
        </w:rPr>
      </w:pPr>
      <w:r w:rsidRPr="00D64E0D">
        <w:rPr>
          <w:kern w:val="24"/>
        </w:rPr>
        <w:t>APA</w:t>
      </w:r>
    </w:p>
    <w:p w14:paraId="665826EE" w14:textId="77777777" w:rsidR="00D64E0D" w:rsidRPr="00D64E0D" w:rsidRDefault="00D64E0D" w:rsidP="00285D96">
      <w:pPr>
        <w:ind w:left="90"/>
        <w:rPr>
          <w:kern w:val="24"/>
        </w:rPr>
      </w:pPr>
      <w:r w:rsidRPr="00D64E0D">
        <w:rPr>
          <w:kern w:val="24"/>
        </w:rPr>
        <w:t>7011 S. 19</w:t>
      </w:r>
      <w:r w:rsidRPr="00D64E0D">
        <w:rPr>
          <w:kern w:val="24"/>
          <w:vertAlign w:val="superscript"/>
        </w:rPr>
        <w:t>th</w:t>
      </w:r>
      <w:r w:rsidRPr="00D64E0D">
        <w:rPr>
          <w:kern w:val="24"/>
        </w:rPr>
        <w:t xml:space="preserve"> Street</w:t>
      </w:r>
    </w:p>
    <w:p w14:paraId="5EDA71B1" w14:textId="77777777" w:rsidR="00D64E0D" w:rsidRPr="00D64E0D" w:rsidRDefault="00D64E0D" w:rsidP="00285D96">
      <w:pPr>
        <w:ind w:left="90"/>
        <w:rPr>
          <w:kern w:val="24"/>
        </w:rPr>
      </w:pPr>
      <w:r w:rsidRPr="00D64E0D">
        <w:rPr>
          <w:kern w:val="24"/>
        </w:rPr>
        <w:t>Tacoma, WA  98466</w:t>
      </w:r>
    </w:p>
    <w:p w14:paraId="63B45484" w14:textId="45FC4A19" w:rsidR="008D3413" w:rsidRDefault="00D64E0D" w:rsidP="00285D96">
      <w:pPr>
        <w:spacing w:after="240"/>
        <w:ind w:left="90"/>
        <w:rPr>
          <w:rFonts w:eastAsia="Calibri"/>
          <w:b/>
          <w:noProof/>
          <w:kern w:val="24"/>
        </w:rPr>
      </w:pPr>
      <w:r w:rsidRPr="00D64E0D">
        <w:rPr>
          <w:kern w:val="24"/>
        </w:rPr>
        <w:t>Phone: (253) 565-</w:t>
      </w:r>
      <w:proofErr w:type="gramStart"/>
      <w:r w:rsidRPr="00D64E0D">
        <w:rPr>
          <w:kern w:val="24"/>
        </w:rPr>
        <w:t>6600</w:t>
      </w:r>
      <w:r w:rsidR="001B1946">
        <w:rPr>
          <w:kern w:val="24"/>
        </w:rPr>
        <w:t xml:space="preserve">  </w:t>
      </w:r>
      <w:r w:rsidRPr="00D64E0D">
        <w:rPr>
          <w:kern w:val="24"/>
        </w:rPr>
        <w:t>URL</w:t>
      </w:r>
      <w:proofErr w:type="gramEnd"/>
      <w:r w:rsidRPr="00D64E0D">
        <w:rPr>
          <w:kern w:val="24"/>
        </w:rPr>
        <w:t xml:space="preserve">:  </w:t>
      </w:r>
      <w:hyperlink r:id="rId17" w:history="1">
        <w:r w:rsidRPr="001756DB">
          <w:rPr>
            <w:rFonts w:eastAsia="Calibri"/>
            <w:b/>
            <w:noProof/>
            <w:kern w:val="24"/>
          </w:rPr>
          <w:t>www.apawood.org</w:t>
        </w:r>
      </w:hyperlink>
    </w:p>
    <w:p w14:paraId="5D84248C" w14:textId="77777777" w:rsidR="00E853FE" w:rsidRPr="00D64E0D" w:rsidRDefault="00E853FE" w:rsidP="00BC3EE9">
      <w:pPr>
        <w:pStyle w:val="Heading3"/>
        <w:numPr>
          <w:ilvl w:val="0"/>
          <w:numId w:val="0"/>
        </w:numPr>
        <w:spacing w:before="0"/>
        <w:ind w:left="1267" w:hanging="907"/>
        <w:contextualSpacing w:val="0"/>
        <w:rPr>
          <w:rFonts w:eastAsia="Calibri"/>
        </w:rPr>
      </w:pPr>
      <w:bookmarkStart w:id="755" w:name="_Toc111622926"/>
      <w:bookmarkStart w:id="756" w:name="_Toc176945908"/>
      <w:r w:rsidRPr="00D64E0D">
        <w:rPr>
          <w:rFonts w:eastAsia="Calibri"/>
        </w:rPr>
        <w:lastRenderedPageBreak/>
        <w:t>4.10.3</w:t>
      </w:r>
      <w:r>
        <w:rPr>
          <w:rFonts w:eastAsia="Calibri"/>
        </w:rPr>
        <w:t>.</w:t>
      </w:r>
      <w:r w:rsidRPr="00D64E0D">
        <w:rPr>
          <w:rFonts w:eastAsia="Calibri"/>
        </w:rPr>
        <w:tab/>
        <w:t>Evaluation of Results</w:t>
      </w:r>
      <w:bookmarkEnd w:id="755"/>
      <w:bookmarkEnd w:id="756"/>
    </w:p>
    <w:p w14:paraId="317AEFF8" w14:textId="77777777" w:rsidR="00E853FE" w:rsidRPr="008B1702" w:rsidRDefault="00E853FE" w:rsidP="00695D4D">
      <w:pPr>
        <w:pStyle w:val="ListNumber2"/>
        <w:numPr>
          <w:ilvl w:val="0"/>
          <w:numId w:val="45"/>
        </w:numPr>
        <w:tabs>
          <w:tab w:val="clear" w:pos="720"/>
          <w:tab w:val="num" w:pos="1080"/>
        </w:tabs>
        <w:ind w:left="1080"/>
        <w:rPr>
          <w:rFonts w:eastAsia="Calibri"/>
          <w:noProof/>
        </w:rPr>
      </w:pPr>
      <w:r w:rsidRPr="008B1702">
        <w:rPr>
          <w:rFonts w:eastAsia="Calibri"/>
          <w:noProof/>
        </w:rPr>
        <w:t xml:space="preserve">To </w:t>
      </w:r>
      <w:r w:rsidRPr="008B1702">
        <w:rPr>
          <w:rFonts w:eastAsiaTheme="minorHAnsi"/>
        </w:rPr>
        <w:t>determine</w:t>
      </w:r>
      <w:r w:rsidRPr="008B1702">
        <w:rPr>
          <w:rFonts w:eastAsia="Calibri"/>
          <w:noProof/>
        </w:rPr>
        <w:t xml:space="preserve"> lot conformance, return to Section 2.3.5.  “Evaluate for Compliance.”</w:t>
      </w:r>
    </w:p>
    <w:p w14:paraId="525C87CF" w14:textId="77777777" w:rsidR="00E853FE" w:rsidRPr="00D64E0D" w:rsidRDefault="00E853FE" w:rsidP="00695D4D">
      <w:pPr>
        <w:pStyle w:val="ListNumber2"/>
        <w:numPr>
          <w:ilvl w:val="0"/>
          <w:numId w:val="45"/>
        </w:numPr>
        <w:tabs>
          <w:tab w:val="clear" w:pos="720"/>
          <w:tab w:val="num" w:pos="1080"/>
        </w:tabs>
        <w:ind w:left="1080"/>
      </w:pPr>
      <w:r w:rsidRPr="00D64E0D">
        <w:rPr>
          <w:kern w:val="24"/>
        </w:rPr>
        <w:t xml:space="preserve">Compliance with the Average Requirement and with the MAV in </w:t>
      </w:r>
      <w:r>
        <w:rPr>
          <w:kern w:val="24"/>
        </w:rPr>
        <w:t xml:space="preserve">Appendix A., </w:t>
      </w:r>
      <w:r w:rsidRPr="00D64E0D">
        <w:rPr>
          <w:kern w:val="24"/>
        </w:rPr>
        <w:t xml:space="preserve">Table 2-8 “MAVs for </w:t>
      </w:r>
      <w:r w:rsidRPr="008B1702">
        <w:rPr>
          <w:rFonts w:eastAsiaTheme="minorHAnsi"/>
        </w:rPr>
        <w:t>Packages</w:t>
      </w:r>
      <w:r w:rsidRPr="00D64E0D">
        <w:rPr>
          <w:kern w:val="24"/>
        </w:rPr>
        <w:t xml:space="preserve"> Labeled by Length, Width, or Area” is based on the average of multiple measurements on each sheet in the sample.</w:t>
      </w:r>
    </w:p>
    <w:p w14:paraId="42D302C4" w14:textId="77777777" w:rsidR="00E853FE" w:rsidRPr="00D64E0D" w:rsidRDefault="00E853FE" w:rsidP="008B1702">
      <w:pPr>
        <w:pStyle w:val="ListBullet4"/>
      </w:pPr>
      <w:r w:rsidRPr="00D64E0D">
        <w:t>Length – two measurements</w:t>
      </w:r>
    </w:p>
    <w:p w14:paraId="341DE8A1" w14:textId="77777777" w:rsidR="00E853FE" w:rsidRPr="00D64E0D" w:rsidRDefault="00E853FE" w:rsidP="008B1702">
      <w:pPr>
        <w:pStyle w:val="ListBullet4"/>
      </w:pPr>
      <w:r w:rsidRPr="00D64E0D">
        <w:t>Width – two measurements</w:t>
      </w:r>
    </w:p>
    <w:p w14:paraId="7A7230A4" w14:textId="77777777" w:rsidR="00E853FE" w:rsidRPr="00D64E0D" w:rsidRDefault="00E853FE" w:rsidP="008B1702">
      <w:pPr>
        <w:pStyle w:val="ListBullet4"/>
        <w:rPr>
          <w:rFonts w:eastAsia="Calibri"/>
          <w:noProof/>
          <w:kern w:val="24"/>
        </w:rPr>
      </w:pPr>
      <w:r w:rsidRPr="00D64E0D">
        <w:t>Thickness – four measurements</w:t>
      </w:r>
    </w:p>
    <w:p w14:paraId="4C4506C8" w14:textId="77777777" w:rsidR="00E853FE" w:rsidRPr="00D64E0D" w:rsidRDefault="00E853FE" w:rsidP="008B1702">
      <w:pPr>
        <w:pStyle w:val="ListNumber2-NoSpace"/>
        <w:rPr>
          <w:rFonts w:eastAsia="Calibri"/>
          <w:noProof/>
        </w:rPr>
      </w:pPr>
      <w:r w:rsidRPr="00D64E0D">
        <w:t xml:space="preserve">If the sample from the lot fails the Average Requirement, a statistical test is applied to a negative average error prior to determining if the sample passes or fails. </w:t>
      </w:r>
    </w:p>
    <w:p w14:paraId="1E676BB9" w14:textId="77777777" w:rsidR="00D64E0D" w:rsidRPr="00D64E0D" w:rsidRDefault="00D64E0D" w:rsidP="00F53402">
      <w:pPr>
        <w:spacing w:before="60" w:after="240"/>
        <w:rPr>
          <w:rFonts w:eastAsia="Calibri"/>
          <w:noProof/>
          <w:kern w:val="24"/>
        </w:rPr>
      </w:pPr>
      <w:r w:rsidRPr="00D64E0D">
        <w:rPr>
          <w:rFonts w:eastAsia="Calibri"/>
          <w:noProof/>
          <w:kern w:val="24"/>
        </w:rPr>
        <w:t>(Added 2019)</w:t>
      </w:r>
    </w:p>
    <w:p w14:paraId="0AA26120" w14:textId="46A8A8C5" w:rsidR="00D64E0D" w:rsidRPr="001756DB" w:rsidRDefault="00C334CF" w:rsidP="009273AB">
      <w:pPr>
        <w:pStyle w:val="Heading2"/>
        <w:numPr>
          <w:ilvl w:val="0"/>
          <w:numId w:val="0"/>
        </w:numPr>
        <w:ind w:left="360" w:hanging="360"/>
      </w:pPr>
      <w:r>
        <w:fldChar w:fldCharType="begin"/>
      </w:r>
      <w:r>
        <w:instrText xml:space="preserve"> XE "</w:instrText>
      </w:r>
      <w:r w:rsidRPr="00597643">
        <w:instrText>Lumber</w:instrText>
      </w:r>
      <w:r>
        <w:instrText xml:space="preserve">" </w:instrText>
      </w:r>
      <w:r>
        <w:fldChar w:fldCharType="end"/>
      </w:r>
      <w:bookmarkStart w:id="757" w:name="_Toc111622927"/>
      <w:bookmarkStart w:id="758" w:name="_Toc176945909"/>
      <w:r w:rsidR="00D64E0D" w:rsidRPr="001756DB">
        <w:t>4.11.</w:t>
      </w:r>
      <w:r w:rsidR="00D64E0D" w:rsidRPr="001756DB">
        <w:tab/>
        <w:t>Softwood Lumber</w:t>
      </w:r>
      <w:bookmarkEnd w:id="757"/>
      <w:bookmarkEnd w:id="758"/>
      <w:r w:rsidR="00A669C5">
        <w:fldChar w:fldCharType="begin"/>
      </w:r>
      <w:r w:rsidR="00A669C5">
        <w:instrText xml:space="preserve"> XE "</w:instrText>
      </w:r>
      <w:r w:rsidR="00A669C5" w:rsidRPr="00FE0B34">
        <w:rPr>
          <w:b w:val="0"/>
        </w:rPr>
        <w:instrText>Softwood Lumber</w:instrText>
      </w:r>
      <w:r w:rsidR="00A669C5">
        <w:instrText xml:space="preserve">" </w:instrText>
      </w:r>
      <w:r w:rsidR="00A669C5">
        <w:fldChar w:fldCharType="end"/>
      </w:r>
      <w:r w:rsidR="001745F9">
        <w:fldChar w:fldCharType="begin"/>
      </w:r>
      <w:r w:rsidR="001745F9">
        <w:instrText xml:space="preserve"> XE "</w:instrText>
      </w:r>
      <w:r w:rsidR="001745F9" w:rsidRPr="001745F9">
        <w:instrText>Test Procedure</w:instrText>
      </w:r>
      <w:r w:rsidR="001745F9" w:rsidRPr="00476B53">
        <w:rPr>
          <w:b w:val="0"/>
        </w:rPr>
        <w:instrText>:</w:instrText>
      </w:r>
      <w:r w:rsidR="001745F9" w:rsidRPr="00476B53">
        <w:instrText>Softwood Lumber</w:instrText>
      </w:r>
      <w:r w:rsidR="001745F9">
        <w:instrText xml:space="preserve">" </w:instrText>
      </w:r>
      <w:r w:rsidR="001745F9">
        <w:fldChar w:fldCharType="end"/>
      </w:r>
    </w:p>
    <w:p w14:paraId="1274B583" w14:textId="77777777" w:rsidR="00D64E0D" w:rsidRPr="00D64E0D" w:rsidRDefault="00D64E0D" w:rsidP="009273AB">
      <w:pPr>
        <w:pStyle w:val="Heading3"/>
        <w:numPr>
          <w:ilvl w:val="0"/>
          <w:numId w:val="0"/>
        </w:numPr>
        <w:ind w:left="1260" w:hanging="900"/>
      </w:pPr>
      <w:bookmarkStart w:id="759" w:name="_Toc111622928"/>
      <w:bookmarkStart w:id="760" w:name="_Toc176945910"/>
      <w:r w:rsidRPr="00D64E0D">
        <w:t>4.11.1.</w:t>
      </w:r>
      <w:r w:rsidRPr="00D64E0D">
        <w:tab/>
        <w:t>Test Equipment</w:t>
      </w:r>
      <w:bookmarkEnd w:id="759"/>
      <w:bookmarkEnd w:id="760"/>
    </w:p>
    <w:p w14:paraId="22641A00" w14:textId="71D03C1E" w:rsidR="00D64E0D" w:rsidRPr="00D64E0D" w:rsidRDefault="00D64E0D" w:rsidP="008B1702">
      <w:pPr>
        <w:pStyle w:val="ListBullet2"/>
        <w:tabs>
          <w:tab w:val="clear" w:pos="720"/>
          <w:tab w:val="num" w:pos="1080"/>
        </w:tabs>
        <w:ind w:left="1080"/>
        <w:rPr>
          <w:rFonts w:eastAsia="Calibri"/>
        </w:rPr>
      </w:pPr>
      <w:r w:rsidRPr="00D64E0D">
        <w:rPr>
          <w:rFonts w:eastAsia="Calibri"/>
        </w:rPr>
        <w:t>For labeled dimension up to 304 mm (12 in) use a caliper with 0.01 mm (0.0005 in) graduations (or digital equivalent).</w:t>
      </w:r>
    </w:p>
    <w:p w14:paraId="7546450E" w14:textId="4633FFB7" w:rsidR="00D64E0D" w:rsidRPr="00D64E0D" w:rsidRDefault="00D64E0D" w:rsidP="008B1702">
      <w:pPr>
        <w:pStyle w:val="ListBullet2"/>
        <w:tabs>
          <w:tab w:val="clear" w:pos="720"/>
          <w:tab w:val="num" w:pos="1080"/>
        </w:tabs>
        <w:ind w:left="1080"/>
        <w:rPr>
          <w:rFonts w:eastAsia="Calibri"/>
        </w:rPr>
      </w:pPr>
      <w:r w:rsidRPr="00D64E0D">
        <w:rPr>
          <w:rFonts w:eastAsia="Calibri"/>
        </w:rPr>
        <w:t>For labeled dimensions exceeding 304 mm (12 in), a steel linear measure with 1 mm</w:t>
      </w:r>
      <w:r w:rsidR="00776B85">
        <w:rPr>
          <w:rFonts w:eastAsia="Calibri"/>
        </w:rPr>
        <w:t xml:space="preserve"> or</w:t>
      </w:r>
      <w:r w:rsidRPr="00D64E0D">
        <w:rPr>
          <w:rFonts w:eastAsia="Calibri"/>
        </w:rPr>
        <w:t xml:space="preserve"> </w:t>
      </w:r>
      <w:r w:rsidRPr="00D64E0D">
        <w:rPr>
          <w:rFonts w:eastAsia="Calibri"/>
          <w:kern w:val="20"/>
          <w:position w:val="-2"/>
          <w:vertAlign w:val="superscript"/>
        </w:rPr>
        <w:t>1</w:t>
      </w:r>
      <w:r w:rsidRPr="00D64E0D">
        <w:rPr>
          <w:rFonts w:eastAsia="Calibri"/>
          <w:kern w:val="20"/>
        </w:rPr>
        <w:t>/</w:t>
      </w:r>
      <w:r w:rsidRPr="00D64E0D">
        <w:rPr>
          <w:rFonts w:eastAsia="Calibri"/>
          <w:kern w:val="20"/>
          <w:position w:val="2"/>
          <w:vertAlign w:val="subscript"/>
        </w:rPr>
        <w:t>16</w:t>
      </w:r>
      <w:r w:rsidRPr="00D64E0D">
        <w:rPr>
          <w:rFonts w:eastAsia="Calibri"/>
        </w:rPr>
        <w:t> in graduations.</w:t>
      </w:r>
    </w:p>
    <w:p w14:paraId="23D4247C"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 xml:space="preserve">Set of gage blocks. </w:t>
      </w:r>
    </w:p>
    <w:p w14:paraId="1C88649E"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Calculator</w:t>
      </w:r>
    </w:p>
    <w:p w14:paraId="3788C463" w14:textId="77777777" w:rsidR="00D64E0D" w:rsidRPr="00D64E0D" w:rsidRDefault="00D64E0D" w:rsidP="008B1702">
      <w:pPr>
        <w:pStyle w:val="ListBullet2"/>
        <w:tabs>
          <w:tab w:val="clear" w:pos="720"/>
          <w:tab w:val="num" w:pos="1080"/>
        </w:tabs>
        <w:ind w:left="1080"/>
        <w:rPr>
          <w:rFonts w:eastAsia="Calibri"/>
        </w:rPr>
      </w:pPr>
      <w:r w:rsidRPr="00D64E0D">
        <w:rPr>
          <w:rFonts w:eastAsia="Calibri"/>
        </w:rPr>
        <w:t xml:space="preserve">Dimensional Lumber Worksheet  </w:t>
      </w:r>
    </w:p>
    <w:p w14:paraId="14E2CC48" w14:textId="6B3293DE" w:rsidR="00D64E0D" w:rsidRPr="00D64E0D" w:rsidRDefault="00D64E0D" w:rsidP="008B1702">
      <w:pPr>
        <w:pStyle w:val="ListBullet2"/>
        <w:tabs>
          <w:tab w:val="clear" w:pos="720"/>
          <w:tab w:val="num" w:pos="1080"/>
        </w:tabs>
        <w:ind w:left="1080"/>
        <w:rPr>
          <w:rFonts w:eastAsia="Calibri"/>
        </w:rPr>
      </w:pPr>
      <w:r w:rsidRPr="00D64E0D">
        <w:rPr>
          <w:rFonts w:eastAsia="Calibri"/>
        </w:rPr>
        <w:t xml:space="preserve">Wood moisture meter (i.e., A meter equipped with a probe or dual probes and a hammer head handle for inserting the probes into the sample and that can have the moisture values manually or automatically corrected for different species of wood.) </w:t>
      </w:r>
    </w:p>
    <w:p w14:paraId="5BC3901D" w14:textId="2AD6F79E" w:rsidR="00D64E0D" w:rsidRPr="00D64E0D" w:rsidRDefault="00D64E0D" w:rsidP="008B1702">
      <w:pPr>
        <w:pStyle w:val="ListBullet2"/>
        <w:tabs>
          <w:tab w:val="clear" w:pos="720"/>
          <w:tab w:val="num" w:pos="1080"/>
        </w:tabs>
        <w:ind w:left="1080"/>
        <w:rPr>
          <w:rFonts w:eastAsia="Calibri"/>
        </w:rPr>
      </w:pPr>
      <w:r w:rsidRPr="00D64E0D">
        <w:rPr>
          <w:rFonts w:eastAsia="Calibri"/>
        </w:rPr>
        <w:t>The latest version of U.S. Department of Commerce (DOC), Voluntary Product Standard PS</w:t>
      </w:r>
      <w:r w:rsidR="00D728CE">
        <w:rPr>
          <w:rFonts w:eastAsia="Calibri"/>
        </w:rPr>
        <w:t>-</w:t>
      </w:r>
      <w:r w:rsidR="000A7101">
        <w:rPr>
          <w:rFonts w:eastAsia="Calibri"/>
        </w:rPr>
        <w:t> 2</w:t>
      </w:r>
      <w:r w:rsidRPr="00D64E0D">
        <w:rPr>
          <w:rFonts w:eastAsia="Calibri"/>
        </w:rPr>
        <w:t>0 “American Softwood Lumber Standard.”</w:t>
      </w:r>
    </w:p>
    <w:p w14:paraId="6A2FC16C" w14:textId="77777777" w:rsidR="00E853FE" w:rsidRPr="00D64E0D" w:rsidRDefault="00E853FE" w:rsidP="009273AB">
      <w:pPr>
        <w:pStyle w:val="Heading3"/>
        <w:numPr>
          <w:ilvl w:val="0"/>
          <w:numId w:val="0"/>
        </w:numPr>
        <w:ind w:left="1260" w:hanging="900"/>
      </w:pPr>
      <w:bookmarkStart w:id="761" w:name="_Toc111622929"/>
      <w:bookmarkStart w:id="762" w:name="_Toc176945911"/>
      <w:r w:rsidRPr="00D64E0D">
        <w:t>4.11.2.</w:t>
      </w:r>
      <w:r w:rsidRPr="00D64E0D">
        <w:tab/>
        <w:t>Test Procedure</w:t>
      </w:r>
      <w:bookmarkEnd w:id="761"/>
      <w:bookmarkEnd w:id="762"/>
    </w:p>
    <w:p w14:paraId="451C2925" w14:textId="77777777" w:rsidR="00E853FE" w:rsidRPr="00D64E0D" w:rsidRDefault="00E853FE" w:rsidP="008B1702">
      <w:pPr>
        <w:pStyle w:val="BodyTextIndent"/>
      </w:pPr>
      <w:r w:rsidRPr="00D64E0D">
        <w:t>This procedure may be used to verify the width, length, and thickness of regularly shaped dimensional lumber.  Softwood lumber is generally represented by both the nominal dimension and the minimum dressed sizes.  Testing is based on the minimum dressed sizes for both unseasoned (green) and dry lumber as found in the latest version of Voluntary Product Standard PS</w:t>
      </w:r>
      <w:r>
        <w:t>-</w:t>
      </w:r>
      <w:r w:rsidRPr="00D64E0D">
        <w:t>20 “American Lumber Softwood Standard.”  Lumber substitutes (i.e., composite) are not covered under Voluntary Product Standard PS</w:t>
      </w:r>
      <w:r>
        <w:t>-</w:t>
      </w:r>
      <w:r w:rsidRPr="00D64E0D">
        <w:t xml:space="preserve">20 “American Lumber Softwood Standard.” and must be labeled by actual dimensions.  </w:t>
      </w:r>
    </w:p>
    <w:p w14:paraId="517E6E4F" w14:textId="77777777" w:rsidR="00E853FE" w:rsidRPr="008B1702" w:rsidRDefault="00E853FE" w:rsidP="00695D4D">
      <w:pPr>
        <w:pStyle w:val="ListNumber2"/>
        <w:numPr>
          <w:ilvl w:val="0"/>
          <w:numId w:val="46"/>
        </w:numPr>
        <w:tabs>
          <w:tab w:val="clear" w:pos="720"/>
          <w:tab w:val="num" w:pos="1440"/>
        </w:tabs>
        <w:ind w:left="1080"/>
        <w:rPr>
          <w:rFonts w:eastAsia="Calibri"/>
          <w:color w:val="auto"/>
          <w:szCs w:val="22"/>
        </w:rPr>
      </w:pPr>
      <w:r w:rsidRPr="008B1702">
        <w:rPr>
          <w:rFonts w:eastAsia="Calibri"/>
          <w:color w:val="auto"/>
          <w:szCs w:val="22"/>
        </w:rPr>
        <w:lastRenderedPageBreak/>
        <w:t xml:space="preserve">Follow Section 2.3.1. “Define the Inspection Lot.”  Use a “Category A” sampling plan in the inspection; select a random sample. </w:t>
      </w:r>
    </w:p>
    <w:p w14:paraId="7A5AAA48" w14:textId="77777777" w:rsidR="00E853FE" w:rsidRPr="001F5CBA" w:rsidRDefault="00E853FE" w:rsidP="00DF11D3">
      <w:pPr>
        <w:pStyle w:val="List-10"/>
        <w:ind w:left="1440"/>
      </w:pPr>
      <w:r w:rsidRPr="001F5CBA">
        <w:t>The lot must be sorted by like items (i.e., species, grade, dry) including dimensions and mill number.  Identify the nominal size of each piece (e.g., 38 mm × 89 mm [2 in × </w:t>
      </w:r>
      <w:proofErr w:type="gramStart"/>
      <w:r w:rsidRPr="001F5CBA">
        <w:t xml:space="preserve">4 </w:t>
      </w:r>
      <w:r>
        <w:t> </w:t>
      </w:r>
      <w:r w:rsidRPr="001F5CBA">
        <w:t>in</w:t>
      </w:r>
      <w:proofErr w:type="gramEnd"/>
      <w:r w:rsidRPr="001F5CBA">
        <w:t>], 38 mm × 286 mm [2 in × 12 in], or 19 mm × 140 mm [1 in × 6 in]) and the minimum dressed size using the latest version of Voluntary Product Standards PS-20, “American Softwood Lumber Standard.”</w:t>
      </w:r>
    </w:p>
    <w:p w14:paraId="03438758" w14:textId="77777777" w:rsidR="00E853FE" w:rsidRPr="001F5CBA" w:rsidRDefault="00E853FE" w:rsidP="00DF11D3">
      <w:pPr>
        <w:pStyle w:val="List-10"/>
        <w:ind w:left="1440"/>
        <w:rPr>
          <w:b/>
          <w:u w:val="single"/>
        </w:rPr>
      </w:pPr>
      <w:r w:rsidRPr="001F5CBA">
        <w:rPr>
          <w:color w:val="auto"/>
          <w:szCs w:val="22"/>
        </w:rPr>
        <w:t xml:space="preserve">Conduct a visual inspection of each piece to ensure there are no signs of water or other damage.  Remove any </w:t>
      </w:r>
      <w:r w:rsidRPr="00DF11D3">
        <w:t>pieces</w:t>
      </w:r>
      <w:r w:rsidRPr="001F5CBA">
        <w:rPr>
          <w:color w:val="auto"/>
          <w:szCs w:val="22"/>
        </w:rPr>
        <w:t xml:space="preserve"> (e.g., top, sides) that have damage or have been exposed to the elements (e.g., </w:t>
      </w:r>
      <w:r w:rsidRPr="008B1702">
        <w:t>weather</w:t>
      </w:r>
      <w:r w:rsidRPr="001F5CBA">
        <w:rPr>
          <w:color w:val="auto"/>
          <w:szCs w:val="22"/>
        </w:rPr>
        <w:t>, rain, moisture, sun) from the lot</w:t>
      </w:r>
      <w:r>
        <w:rPr>
          <w:color w:val="auto"/>
          <w:szCs w:val="22"/>
        </w:rPr>
        <w:t>.</w:t>
      </w:r>
    </w:p>
    <w:p w14:paraId="6CB3F66F" w14:textId="77777777" w:rsidR="00E853FE" w:rsidRPr="00D64E0D" w:rsidRDefault="00E853FE" w:rsidP="00695D4D">
      <w:pPr>
        <w:pStyle w:val="ListNumber2"/>
        <w:numPr>
          <w:ilvl w:val="0"/>
          <w:numId w:val="46"/>
        </w:numPr>
        <w:tabs>
          <w:tab w:val="clear" w:pos="720"/>
          <w:tab w:val="num" w:pos="1440"/>
        </w:tabs>
        <w:ind w:left="1080"/>
        <w:rPr>
          <w:rFonts w:eastAsia="Calibri"/>
          <w:color w:val="auto"/>
          <w:szCs w:val="22"/>
        </w:rPr>
      </w:pPr>
      <w:r w:rsidRPr="00D64E0D">
        <w:rPr>
          <w:rFonts w:eastAsia="Calibri"/>
          <w:color w:val="auto"/>
          <w:szCs w:val="22"/>
        </w:rPr>
        <w:t xml:space="preserve">Verify the accuracy of the calipers using the gage blocks.  Use the calipers to measure thickness and width and record the actual dimensions on the “Worksheet for Softwood Lumber.” </w:t>
      </w:r>
    </w:p>
    <w:p w14:paraId="4F01F2D0" w14:textId="2DC3AEAE" w:rsidR="00E853FE" w:rsidRPr="00DF11D3" w:rsidRDefault="00E853FE" w:rsidP="00DF11D3">
      <w:pPr>
        <w:pStyle w:val="List-10"/>
        <w:ind w:left="1440"/>
      </w:pPr>
      <w:r w:rsidRPr="00D64E0D">
        <w:rPr>
          <w:color w:val="auto"/>
          <w:szCs w:val="22"/>
        </w:rPr>
        <w:t>For commodities labeled 3 m (10 ft) or less in length, take a minimum of three measurements across the thickness and three measurements across the width.  Measurements should be evenly spaced</w:t>
      </w:r>
      <w:r w:rsidRPr="00DF11D3">
        <w:t xml:space="preserve"> at equal intervals (i.e., at locations approximately </w:t>
      </w:r>
      <w:r w:rsidR="00695D4D" w:rsidRPr="00FE0B34">
        <w:rPr>
          <w:color w:val="auto"/>
          <w:szCs w:val="22"/>
          <w:vertAlign w:val="superscript"/>
        </w:rPr>
        <w:t>1</w:t>
      </w:r>
      <w:r w:rsidR="00695D4D">
        <w:rPr>
          <w:szCs w:val="22"/>
        </w:rPr>
        <w:t>/</w:t>
      </w:r>
      <w:r w:rsidR="00695D4D" w:rsidRPr="00FE0B34">
        <w:rPr>
          <w:szCs w:val="22"/>
          <w:vertAlign w:val="subscript"/>
        </w:rPr>
        <w:t>4</w:t>
      </w:r>
      <w:r w:rsidR="00695D4D">
        <w:rPr>
          <w:szCs w:val="22"/>
        </w:rPr>
        <w:t>,</w:t>
      </w:r>
      <w:r w:rsidR="00695D4D" w:rsidRPr="00D64E0D">
        <w:rPr>
          <w:color w:val="auto"/>
          <w:szCs w:val="22"/>
        </w:rPr>
        <w:t xml:space="preserve"> </w:t>
      </w:r>
      <w:r w:rsidR="00695D4D" w:rsidRPr="00FE0B34">
        <w:rPr>
          <w:color w:val="auto"/>
          <w:szCs w:val="22"/>
          <w:vertAlign w:val="superscript"/>
        </w:rPr>
        <w:t>1</w:t>
      </w:r>
      <w:r w:rsidR="00695D4D">
        <w:rPr>
          <w:szCs w:val="22"/>
        </w:rPr>
        <w:t>/</w:t>
      </w:r>
      <w:r w:rsidR="00695D4D" w:rsidRPr="00FE0B34">
        <w:rPr>
          <w:szCs w:val="22"/>
          <w:vertAlign w:val="subscript"/>
        </w:rPr>
        <w:t>2</w:t>
      </w:r>
      <w:r w:rsidR="00695D4D">
        <w:rPr>
          <w:szCs w:val="22"/>
        </w:rPr>
        <w:t>,</w:t>
      </w:r>
      <w:r w:rsidR="00695D4D" w:rsidRPr="00D64E0D">
        <w:rPr>
          <w:color w:val="auto"/>
          <w:szCs w:val="22"/>
        </w:rPr>
        <w:t xml:space="preserve"> and </w:t>
      </w:r>
      <w:r w:rsidR="00695D4D" w:rsidRPr="00FE0B34">
        <w:rPr>
          <w:color w:val="auto"/>
          <w:szCs w:val="22"/>
          <w:vertAlign w:val="superscript"/>
        </w:rPr>
        <w:t>3</w:t>
      </w:r>
      <w:r w:rsidR="00695D4D">
        <w:rPr>
          <w:szCs w:val="22"/>
        </w:rPr>
        <w:t>/</w:t>
      </w:r>
      <w:proofErr w:type="gramStart"/>
      <w:r w:rsidR="00695D4D" w:rsidRPr="00FE0B34">
        <w:rPr>
          <w:szCs w:val="22"/>
          <w:vertAlign w:val="subscript"/>
        </w:rPr>
        <w:t>4</w:t>
      </w:r>
      <w:r w:rsidR="00695D4D">
        <w:rPr>
          <w:szCs w:val="22"/>
        </w:rPr>
        <w:t xml:space="preserve">  </w:t>
      </w:r>
      <w:r w:rsidRPr="00DF11D3">
        <w:t>across</w:t>
      </w:r>
      <w:proofErr w:type="gramEnd"/>
      <w:r w:rsidRPr="00DF11D3">
        <w:t xml:space="preserve"> the thickness and width).  Calculate the average thickness and width measurement of each piece of wood.  </w:t>
      </w:r>
    </w:p>
    <w:p w14:paraId="18CD0462" w14:textId="77777777" w:rsidR="00E853FE" w:rsidRPr="00D64E0D" w:rsidRDefault="00E853FE" w:rsidP="00DF11D3">
      <w:pPr>
        <w:pStyle w:val="List-10"/>
        <w:ind w:left="1440"/>
        <w:rPr>
          <w:szCs w:val="22"/>
        </w:rPr>
      </w:pPr>
      <w:r w:rsidRPr="00DF11D3">
        <w:t xml:space="preserve">For commodities labeled greater than 3 m (10 ft) in length, take one additional measurement per every </w:t>
      </w:r>
      <w:r w:rsidRPr="00D64E0D">
        <w:rPr>
          <w:color w:val="auto"/>
          <w:szCs w:val="22"/>
        </w:rPr>
        <w:t xml:space="preserve">additional 1.8 m (6 ft) or portion thereof.  </w:t>
      </w:r>
    </w:p>
    <w:p w14:paraId="0C2DEFE2" w14:textId="77777777" w:rsidR="00E853FE" w:rsidRPr="00D64E0D" w:rsidRDefault="00E853FE" w:rsidP="008B1702">
      <w:pPr>
        <w:pStyle w:val="BodyTextIndent3"/>
      </w:pPr>
      <w:r w:rsidRPr="00D64E0D">
        <w:rPr>
          <w:b/>
        </w:rPr>
        <w:t>Note:</w:t>
      </w:r>
      <w:r w:rsidRPr="00D64E0D">
        <w:t xml:space="preserve">  Do not take measurement within 150 mm (6 in) from the ends or in areas where the lumber has a knot or damage, this would affect the </w:t>
      </w:r>
      <w:proofErr w:type="spellStart"/>
      <w:r w:rsidRPr="00D64E0D">
        <w:t>measursement</w:t>
      </w:r>
      <w:proofErr w:type="spellEnd"/>
      <w:r w:rsidRPr="00D64E0D">
        <w:t>.</w:t>
      </w:r>
    </w:p>
    <w:p w14:paraId="59586121" w14:textId="77777777" w:rsidR="00E853FE" w:rsidRPr="00D64E0D" w:rsidRDefault="00E853FE" w:rsidP="00695D4D">
      <w:pPr>
        <w:pStyle w:val="ListNumber2"/>
        <w:numPr>
          <w:ilvl w:val="0"/>
          <w:numId w:val="46"/>
        </w:numPr>
        <w:tabs>
          <w:tab w:val="clear" w:pos="720"/>
          <w:tab w:val="num" w:pos="1440"/>
        </w:tabs>
        <w:ind w:left="1080"/>
        <w:rPr>
          <w:rFonts w:eastAsia="Calibri"/>
          <w:color w:val="auto"/>
          <w:szCs w:val="22"/>
        </w:rPr>
      </w:pPr>
      <w:r w:rsidRPr="00D64E0D">
        <w:rPr>
          <w:rFonts w:eastAsia="Calibri"/>
          <w:color w:val="auto"/>
          <w:szCs w:val="22"/>
        </w:rPr>
        <w:t xml:space="preserve">Use a steel linear measure to determine the length of the piece of wood and record the actual length on the worksheet. </w:t>
      </w:r>
    </w:p>
    <w:p w14:paraId="2E931963" w14:textId="77777777" w:rsidR="00E853FE" w:rsidRPr="00D64E0D" w:rsidRDefault="00E853FE" w:rsidP="00DF11D3">
      <w:pPr>
        <w:pStyle w:val="List-10"/>
        <w:ind w:left="1440"/>
        <w:rPr>
          <w:color w:val="auto"/>
          <w:szCs w:val="22"/>
        </w:rPr>
      </w:pPr>
      <w:r w:rsidRPr="00D64E0D">
        <w:rPr>
          <w:color w:val="auto"/>
          <w:szCs w:val="22"/>
        </w:rPr>
        <w:t xml:space="preserve">Take a minimum of three measurements across the length.  Measurements should be evenly spaced at equal intervals (i.e., at locations across the length at approximate intervals of </w:t>
      </w:r>
      <w:r w:rsidRPr="00FE0B34">
        <w:rPr>
          <w:color w:val="auto"/>
          <w:szCs w:val="22"/>
          <w:vertAlign w:val="superscript"/>
        </w:rPr>
        <w:t>1</w:t>
      </w:r>
      <w:r>
        <w:rPr>
          <w:szCs w:val="22"/>
        </w:rPr>
        <w:t>/</w:t>
      </w:r>
      <w:r w:rsidRPr="00FE0B34">
        <w:rPr>
          <w:szCs w:val="22"/>
          <w:vertAlign w:val="subscript"/>
        </w:rPr>
        <w:t>4</w:t>
      </w:r>
      <w:r>
        <w:rPr>
          <w:szCs w:val="22"/>
        </w:rPr>
        <w:t>,</w:t>
      </w:r>
      <w:r w:rsidRPr="00D64E0D">
        <w:rPr>
          <w:color w:val="auto"/>
          <w:szCs w:val="22"/>
        </w:rPr>
        <w:t xml:space="preserve"> </w:t>
      </w:r>
      <w:r w:rsidRPr="00FE0B34">
        <w:rPr>
          <w:color w:val="auto"/>
          <w:szCs w:val="22"/>
          <w:vertAlign w:val="superscript"/>
        </w:rPr>
        <w:t>1</w:t>
      </w:r>
      <w:r>
        <w:rPr>
          <w:szCs w:val="22"/>
        </w:rPr>
        <w:t>/</w:t>
      </w:r>
      <w:r w:rsidRPr="00FE0B34">
        <w:rPr>
          <w:szCs w:val="22"/>
          <w:vertAlign w:val="subscript"/>
        </w:rPr>
        <w:t>2</w:t>
      </w:r>
      <w:r>
        <w:rPr>
          <w:szCs w:val="22"/>
        </w:rPr>
        <w:t>,</w:t>
      </w:r>
      <w:r w:rsidRPr="00D64E0D">
        <w:rPr>
          <w:color w:val="auto"/>
          <w:szCs w:val="22"/>
        </w:rPr>
        <w:t xml:space="preserve"> and </w:t>
      </w:r>
      <w:r w:rsidRPr="00FE0B34">
        <w:rPr>
          <w:color w:val="auto"/>
          <w:szCs w:val="22"/>
          <w:vertAlign w:val="superscript"/>
        </w:rPr>
        <w:t>3</w:t>
      </w:r>
      <w:r>
        <w:rPr>
          <w:szCs w:val="22"/>
        </w:rPr>
        <w:t>/</w:t>
      </w:r>
      <w:r w:rsidRPr="00FE0B34">
        <w:rPr>
          <w:szCs w:val="22"/>
          <w:vertAlign w:val="subscript"/>
        </w:rPr>
        <w:t>4</w:t>
      </w:r>
      <w:r>
        <w:rPr>
          <w:szCs w:val="22"/>
        </w:rPr>
        <w:t xml:space="preserve"> </w:t>
      </w:r>
      <w:r w:rsidRPr="00D64E0D">
        <w:rPr>
          <w:color w:val="auto"/>
          <w:szCs w:val="22"/>
        </w:rPr>
        <w:t xml:space="preserve">distance).  Calculate the average length measurement of each piece of wood </w:t>
      </w:r>
      <w:r w:rsidRPr="00DA0742">
        <w:rPr>
          <w:color w:val="auto"/>
          <w:szCs w:val="22"/>
        </w:rPr>
        <w:t>(</w:t>
      </w:r>
      <w:r>
        <w:rPr>
          <w:color w:val="auto"/>
          <w:szCs w:val="22"/>
        </w:rPr>
        <w:t>s</w:t>
      </w:r>
      <w:r w:rsidRPr="00A463E7">
        <w:rPr>
          <w:color w:val="auto"/>
          <w:szCs w:val="22"/>
        </w:rPr>
        <w:t>ee Figure 4-</w:t>
      </w:r>
      <w:r>
        <w:rPr>
          <w:color w:val="auto"/>
          <w:szCs w:val="22"/>
        </w:rPr>
        <w:t>7</w:t>
      </w:r>
      <w:r w:rsidRPr="00A463E7">
        <w:rPr>
          <w:color w:val="auto"/>
          <w:szCs w:val="22"/>
        </w:rPr>
        <w:t>. “Examp</w:t>
      </w:r>
      <w:r w:rsidRPr="00DA0742">
        <w:rPr>
          <w:color w:val="auto"/>
          <w:szCs w:val="22"/>
        </w:rPr>
        <w:t>le of</w:t>
      </w:r>
      <w:r w:rsidRPr="00D64E0D">
        <w:rPr>
          <w:color w:val="auto"/>
          <w:szCs w:val="22"/>
        </w:rPr>
        <w:t xml:space="preserve"> </w:t>
      </w:r>
      <w:r>
        <w:rPr>
          <w:color w:val="auto"/>
          <w:szCs w:val="22"/>
        </w:rPr>
        <w:t>L</w:t>
      </w:r>
      <w:r w:rsidRPr="00D64E0D">
        <w:rPr>
          <w:color w:val="auto"/>
          <w:szCs w:val="22"/>
        </w:rPr>
        <w:t xml:space="preserve">umber </w:t>
      </w:r>
      <w:r>
        <w:rPr>
          <w:color w:val="auto"/>
          <w:szCs w:val="22"/>
        </w:rPr>
        <w:t>D</w:t>
      </w:r>
      <w:r w:rsidRPr="00D64E0D">
        <w:rPr>
          <w:color w:val="auto"/>
          <w:szCs w:val="22"/>
        </w:rPr>
        <w:t xml:space="preserve">imensions </w:t>
      </w:r>
      <w:r>
        <w:rPr>
          <w:color w:val="auto"/>
          <w:szCs w:val="22"/>
        </w:rPr>
        <w:t>M</w:t>
      </w:r>
      <w:r w:rsidRPr="00D64E0D">
        <w:rPr>
          <w:color w:val="auto"/>
          <w:szCs w:val="22"/>
        </w:rPr>
        <w:t>easured</w:t>
      </w:r>
      <w:r>
        <w:rPr>
          <w:color w:val="auto"/>
          <w:szCs w:val="22"/>
        </w:rPr>
        <w:t>.”</w:t>
      </w:r>
      <w:r w:rsidRPr="00D64E0D">
        <w:rPr>
          <w:color w:val="auto"/>
          <w:szCs w:val="22"/>
        </w:rPr>
        <w:t xml:space="preserve">) </w:t>
      </w:r>
    </w:p>
    <w:p w14:paraId="5C41C21B" w14:textId="77777777" w:rsidR="00E853FE" w:rsidRPr="00D64E0D" w:rsidRDefault="00E853FE" w:rsidP="008B1702">
      <w:pPr>
        <w:pStyle w:val="BodyTextIndent3"/>
        <w:rPr>
          <w:rFonts w:eastAsia="Calibri"/>
          <w:color w:val="auto"/>
          <w:szCs w:val="22"/>
        </w:rPr>
      </w:pPr>
      <w:r w:rsidRPr="00D64E0D">
        <w:rPr>
          <w:rFonts w:eastAsia="Calibri"/>
          <w:b/>
          <w:color w:val="auto"/>
          <w:szCs w:val="22"/>
        </w:rPr>
        <w:t>Note:</w:t>
      </w:r>
      <w:r w:rsidRPr="00D64E0D">
        <w:rPr>
          <w:rFonts w:eastAsia="Calibri"/>
          <w:color w:val="auto"/>
          <w:szCs w:val="22"/>
        </w:rPr>
        <w:t xml:space="preserve">  Do not take </w:t>
      </w:r>
      <w:r w:rsidRPr="008B1702">
        <w:t>measurements</w:t>
      </w:r>
      <w:r w:rsidRPr="00D64E0D">
        <w:rPr>
          <w:rFonts w:eastAsia="Calibri"/>
          <w:color w:val="auto"/>
          <w:szCs w:val="22"/>
        </w:rPr>
        <w:t xml:space="preserve"> in areas where the lumber has a knot or damage, this would affect the measurement. </w:t>
      </w:r>
    </w:p>
    <w:p w14:paraId="61C06929" w14:textId="77777777" w:rsidR="00E853FE" w:rsidRPr="00D64E0D" w:rsidRDefault="00E853FE" w:rsidP="00D64E0D"/>
    <w:p w14:paraId="2D8F448E" w14:textId="77777777" w:rsidR="00E853FE" w:rsidRDefault="00E853FE" w:rsidP="00644E5D">
      <w:pPr>
        <w:tabs>
          <w:tab w:val="center" w:pos="4320"/>
          <w:tab w:val="right" w:pos="8640"/>
        </w:tabs>
        <w:autoSpaceDE w:val="0"/>
        <w:ind w:left="720"/>
      </w:pPr>
      <w:r w:rsidRPr="00D64E0D">
        <w:rPr>
          <w:rFonts w:eastAsia="Calibri"/>
          <w:noProof/>
          <w:sz w:val="20"/>
        </w:rPr>
        <w:lastRenderedPageBreak/>
        <mc:AlternateContent>
          <mc:Choice Requires="wps">
            <w:drawing>
              <wp:anchor distT="0" distB="0" distL="114300" distR="114300" simplePos="0" relativeHeight="251655284" behindDoc="0" locked="0" layoutInCell="1" allowOverlap="1" wp14:anchorId="0FB37608" wp14:editId="76847AEB">
                <wp:simplePos x="0" y="0"/>
                <wp:positionH relativeFrom="column">
                  <wp:posOffset>1927197</wp:posOffset>
                </wp:positionH>
                <wp:positionV relativeFrom="paragraph">
                  <wp:posOffset>1415332</wp:posOffset>
                </wp:positionV>
                <wp:extent cx="1908313" cy="51816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8313" cy="518160"/>
                        </a:xfrm>
                        <a:prstGeom prst="rect">
                          <a:avLst/>
                        </a:prstGeom>
                        <a:solidFill>
                          <a:sysClr val="window" lastClr="FFFFFF"/>
                        </a:solidFill>
                        <a:ln w="6350">
                          <a:noFill/>
                        </a:ln>
                      </wps:spPr>
                      <wps:txbx>
                        <w:txbxContent>
                          <w:p w14:paraId="51DB6EA0" w14:textId="77777777" w:rsidR="00E853FE" w:rsidRPr="00E92DE4" w:rsidRDefault="00E853FE">
                            <w:pPr>
                              <w:rPr>
                                <w:b/>
                                <w:sz w:val="20"/>
                              </w:rPr>
                            </w:pPr>
                            <w:r w:rsidRPr="00E92DE4">
                              <w:rPr>
                                <w:b/>
                                <w:sz w:val="20"/>
                              </w:rPr>
                              <w:t xml:space="preserve">Figure </w:t>
                            </w:r>
                            <w:r w:rsidRPr="00105A95">
                              <w:rPr>
                                <w:b/>
                                <w:sz w:val="20"/>
                              </w:rPr>
                              <w:t>4-</w:t>
                            </w:r>
                            <w:r>
                              <w:rPr>
                                <w:b/>
                                <w:sz w:val="20"/>
                              </w:rPr>
                              <w:t>7</w:t>
                            </w:r>
                            <w:r w:rsidRPr="00105A95">
                              <w:rPr>
                                <w:b/>
                                <w:sz w:val="20"/>
                              </w:rPr>
                              <w:t>.</w:t>
                            </w:r>
                            <w:r w:rsidRPr="00E92DE4">
                              <w:rPr>
                                <w:b/>
                                <w:sz w:val="20"/>
                              </w:rPr>
                              <w:t xml:space="preserve">  Example of </w:t>
                            </w:r>
                            <w:r>
                              <w:rPr>
                                <w:b/>
                                <w:sz w:val="20"/>
                              </w:rPr>
                              <w:t>L</w:t>
                            </w:r>
                            <w:r w:rsidRPr="00E92DE4">
                              <w:rPr>
                                <w:b/>
                                <w:sz w:val="20"/>
                              </w:rPr>
                              <w:t xml:space="preserve">umber </w:t>
                            </w:r>
                            <w:r>
                              <w:rPr>
                                <w:b/>
                                <w:sz w:val="20"/>
                              </w:rPr>
                              <w:t>D</w:t>
                            </w:r>
                            <w:r w:rsidRPr="00E92DE4">
                              <w:rPr>
                                <w:b/>
                                <w:sz w:val="20"/>
                              </w:rPr>
                              <w:t xml:space="preserve">imensions </w:t>
                            </w:r>
                            <w:r>
                              <w:rPr>
                                <w:b/>
                                <w:sz w:val="20"/>
                              </w:rPr>
                              <w:t>M</w:t>
                            </w:r>
                            <w:r w:rsidRPr="00E92DE4">
                              <w:rPr>
                                <w:b/>
                                <w:sz w:val="20"/>
                              </w:rPr>
                              <w:t>easured.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FB37608" id="Text Box 8" o:spid="_x0000_s1035" type="#_x0000_t202" style="position:absolute;left:0;text-align:left;margin-left:151.75pt;margin-top:111.45pt;width:150.25pt;height:40.8pt;z-index:251655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" fillcolor="window" stroked="f" strokeweight=".5pt">
                <v:textbox>
                  <w:txbxContent>
                    <w:p w14:paraId="51DB6EA0" w14:textId="77777777" w:rsidR="00E853FE" w:rsidRPr="00E92DE4" w:rsidRDefault="00E853FE">
                      <w:pPr>
                        <w:rPr>
                          <w:b/>
                          <w:sz w:val="20"/>
                        </w:rPr>
                      </w:pPr>
                      <w:r w:rsidRPr="00E92DE4">
                        <w:rPr>
                          <w:b/>
                          <w:sz w:val="20"/>
                        </w:rPr>
                        <w:t xml:space="preserve">Figure </w:t>
                      </w:r>
                      <w:r w:rsidRPr="00105A95">
                        <w:rPr>
                          <w:b/>
                          <w:sz w:val="20"/>
                        </w:rPr>
                        <w:t>4-</w:t>
                      </w:r>
                      <w:r>
                        <w:rPr>
                          <w:b/>
                          <w:sz w:val="20"/>
                        </w:rPr>
                        <w:t>7</w:t>
                      </w:r>
                      <w:r w:rsidRPr="00105A95">
                        <w:rPr>
                          <w:b/>
                          <w:sz w:val="20"/>
                        </w:rPr>
                        <w:t>.</w:t>
                      </w:r>
                      <w:r w:rsidRPr="00E92DE4">
                        <w:rPr>
                          <w:b/>
                          <w:sz w:val="20"/>
                        </w:rPr>
                        <w:t xml:space="preserve">  Example of </w:t>
                      </w:r>
                      <w:r>
                        <w:rPr>
                          <w:b/>
                          <w:sz w:val="20"/>
                        </w:rPr>
                        <w:t>L</w:t>
                      </w:r>
                      <w:r w:rsidRPr="00E92DE4">
                        <w:rPr>
                          <w:b/>
                          <w:sz w:val="20"/>
                        </w:rPr>
                        <w:t xml:space="preserve">umber </w:t>
                      </w:r>
                      <w:r>
                        <w:rPr>
                          <w:b/>
                          <w:sz w:val="20"/>
                        </w:rPr>
                        <w:t>D</w:t>
                      </w:r>
                      <w:r w:rsidRPr="00E92DE4">
                        <w:rPr>
                          <w:b/>
                          <w:sz w:val="20"/>
                        </w:rPr>
                        <w:t xml:space="preserve">imensions </w:t>
                      </w:r>
                      <w:r>
                        <w:rPr>
                          <w:b/>
                          <w:sz w:val="20"/>
                        </w:rPr>
                        <w:t>M</w:t>
                      </w:r>
                      <w:r w:rsidRPr="00E92DE4">
                        <w:rPr>
                          <w:b/>
                          <w:sz w:val="20"/>
                        </w:rPr>
                        <w:t>easured.</w:t>
                      </w:r>
                    </w:p>
                  </w:txbxContent>
                </v:textbox>
              </v:shape>
            </w:pict>
          </mc:Fallback>
        </mc:AlternateContent>
      </w:r>
      <w:r w:rsidRPr="00D64E0D">
        <w:rPr>
          <w:rFonts w:eastAsia="Calibri"/>
          <w:noProof/>
          <w:sz w:val="20"/>
        </w:rPr>
        <w:drawing>
          <wp:inline distT="0" distB="0" distL="0" distR="0" wp14:anchorId="5DE9CE67" wp14:editId="0D117ED7">
            <wp:extent cx="1478915" cy="2393315"/>
            <wp:effectExtent l="0" t="0" r="0" b="0"/>
            <wp:docPr id="12" name="Picture 2" descr="Figure 4-7. Example of lumber dimensions measured.&#10;&#10;section of lumber showing how to deterime to take measu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descr="Figure 4-7. Example of lumber dimensions measured.&#10;&#10;section of lumber showing how to deterime to take measurements."/>
                    <pic:cNvPicPr/>
                  </pic:nvPicPr>
                  <pic:blipFill>
                    <a:blip r:embed="rId18">
                      <a:extLst>
                        <a:ext uri="{28A0092B-C50C-407E-A947-70E740481C1C}">
                          <a14:useLocalDpi xmlns:a14="http://schemas.microsoft.com/office/drawing/2010/main" val="0"/>
                        </a:ext>
                      </a:extLst>
                    </a:blip>
                    <a:stretch>
                      <a:fillRect/>
                    </a:stretch>
                  </pic:blipFill>
                  <pic:spPr>
                    <a:xfrm>
                      <a:off x="0" y="0"/>
                      <a:ext cx="1478915" cy="2393315"/>
                    </a:xfrm>
                    <a:prstGeom prst="rect">
                      <a:avLst/>
                    </a:prstGeom>
                  </pic:spPr>
                </pic:pic>
              </a:graphicData>
            </a:graphic>
          </wp:inline>
        </w:drawing>
      </w:r>
    </w:p>
    <w:p w14:paraId="77671E9A" w14:textId="77777777" w:rsidR="008B1702" w:rsidRPr="00D64E0D" w:rsidRDefault="008B1702" w:rsidP="00644E5D">
      <w:pPr>
        <w:tabs>
          <w:tab w:val="center" w:pos="4320"/>
          <w:tab w:val="right" w:pos="8640"/>
        </w:tabs>
        <w:autoSpaceDE w:val="0"/>
        <w:ind w:left="720"/>
      </w:pPr>
    </w:p>
    <w:p w14:paraId="5DDCBE75" w14:textId="77777777" w:rsidR="00A55232" w:rsidRPr="00A55232" w:rsidRDefault="00A55232" w:rsidP="00A55232">
      <w:pPr>
        <w:pStyle w:val="ListParagraph"/>
        <w:keepNext/>
        <w:numPr>
          <w:ilvl w:val="1"/>
          <w:numId w:val="16"/>
        </w:numPr>
        <w:tabs>
          <w:tab w:val="left" w:pos="720"/>
        </w:tabs>
        <w:spacing w:before="240" w:after="240"/>
        <w:contextualSpacing w:val="0"/>
        <w:outlineLvl w:val="1"/>
        <w:rPr>
          <w:rFonts w:ascii="Times New Roman Bold" w:hAnsi="Times New Roman Bold"/>
          <w:b/>
          <w:bCs/>
          <w:vanish/>
          <w:sz w:val="28"/>
          <w:lang w:val="x-none" w:eastAsia="x-none"/>
        </w:rPr>
      </w:pPr>
      <w:bookmarkStart w:id="763" w:name="_Toc176945413"/>
      <w:bookmarkStart w:id="764" w:name="_Toc176945912"/>
      <w:bookmarkStart w:id="765" w:name="_Toc111622930"/>
      <w:bookmarkStart w:id="766" w:name="_Hlk517328311"/>
      <w:bookmarkEnd w:id="763"/>
      <w:bookmarkEnd w:id="764"/>
    </w:p>
    <w:p w14:paraId="0E1F7ADF" w14:textId="77777777" w:rsidR="00A55232" w:rsidRPr="00A55232" w:rsidRDefault="00A55232" w:rsidP="00A55232">
      <w:pPr>
        <w:pStyle w:val="ListParagraph"/>
        <w:keepNext/>
        <w:numPr>
          <w:ilvl w:val="2"/>
          <w:numId w:val="16"/>
        </w:numPr>
        <w:tabs>
          <w:tab w:val="left" w:pos="1800"/>
          <w:tab w:val="left" w:pos="5220"/>
        </w:tabs>
        <w:spacing w:before="240" w:after="240"/>
        <w:outlineLvl w:val="2"/>
        <w:rPr>
          <w:b/>
          <w:bCs/>
          <w:noProof/>
          <w:vanish/>
        </w:rPr>
      </w:pPr>
      <w:bookmarkStart w:id="767" w:name="_Toc176945913"/>
      <w:bookmarkEnd w:id="767"/>
    </w:p>
    <w:p w14:paraId="2F594359" w14:textId="77777777" w:rsidR="00A55232" w:rsidRPr="00A55232" w:rsidRDefault="00A55232" w:rsidP="00A55232">
      <w:pPr>
        <w:pStyle w:val="ListParagraph"/>
        <w:keepNext/>
        <w:numPr>
          <w:ilvl w:val="2"/>
          <w:numId w:val="16"/>
        </w:numPr>
        <w:tabs>
          <w:tab w:val="left" w:pos="1800"/>
          <w:tab w:val="left" w:pos="5220"/>
        </w:tabs>
        <w:spacing w:before="240" w:after="240"/>
        <w:outlineLvl w:val="2"/>
        <w:rPr>
          <w:b/>
          <w:bCs/>
          <w:noProof/>
          <w:vanish/>
        </w:rPr>
      </w:pPr>
      <w:bookmarkStart w:id="768" w:name="_Toc176945914"/>
      <w:bookmarkEnd w:id="768"/>
    </w:p>
    <w:p w14:paraId="6C45BC52" w14:textId="78AFF3F9" w:rsidR="00E853FE" w:rsidRPr="00933CE2" w:rsidRDefault="00E853FE" w:rsidP="0098135A">
      <w:pPr>
        <w:pStyle w:val="Heading4"/>
      </w:pPr>
      <w:r w:rsidRPr="00933CE2">
        <w:t>Shrinkage Allowance</w:t>
      </w:r>
      <w:bookmarkEnd w:id="765"/>
      <w:r w:rsidRPr="00933CE2">
        <w:t xml:space="preserve"> </w:t>
      </w:r>
      <w:r w:rsidRPr="00991F7C">
        <w:fldChar w:fldCharType="begin"/>
      </w:r>
      <w:r w:rsidRPr="00933CE2">
        <w:instrText xml:space="preserve"> XE "Lumber" </w:instrText>
      </w:r>
      <w:r w:rsidRPr="00991F7C">
        <w:fldChar w:fldCharType="end"/>
      </w:r>
    </w:p>
    <w:bookmarkEnd w:id="766"/>
    <w:p w14:paraId="4A569398" w14:textId="77777777" w:rsidR="00E853FE" w:rsidRPr="00933CE2" w:rsidRDefault="00E853FE" w:rsidP="00695D4D">
      <w:pPr>
        <w:pStyle w:val="BodyTextIndent4"/>
      </w:pPr>
      <w:r w:rsidRPr="00933CE2">
        <w:t>Lumber is a product that shrinks and swells with changes in moisture content.  The thickness and width of the lumber changes approximately 1 % for each 4 % change in moisture content and moisture shrinkage allowances shall be considered.  The length of lumber changes only minimally (0.1 % to 0.2 %) when going from green to oven-dry, therefore no measurement adjustment or allowance is applicable to length measurements.</w:t>
      </w:r>
    </w:p>
    <w:p w14:paraId="76690728" w14:textId="77777777" w:rsidR="00E853FE" w:rsidRPr="00933CE2" w:rsidRDefault="00E853FE" w:rsidP="00695D4D">
      <w:pPr>
        <w:pStyle w:val="List6"/>
        <w:numPr>
          <w:ilvl w:val="0"/>
          <w:numId w:val="47"/>
        </w:numPr>
      </w:pPr>
      <w:r w:rsidRPr="00933CE2">
        <w:t xml:space="preserve">Dry Lumber </w:t>
      </w:r>
    </w:p>
    <w:p w14:paraId="36447AAD" w14:textId="77777777" w:rsidR="00E853FE" w:rsidRPr="00933CE2" w:rsidRDefault="00E853FE" w:rsidP="00695D4D">
      <w:pPr>
        <w:pStyle w:val="BodyTextIndent4"/>
      </w:pPr>
      <w:r w:rsidRPr="00933CE2">
        <w:t>The latest version of Voluntary Product Standard PS-20 “American Softwood Lumber Standard” defines dry lumber as being 19 % or less in moisture content.</w:t>
      </w:r>
      <w:r w:rsidRPr="002659E1">
        <w:fldChar w:fldCharType="begin"/>
      </w:r>
      <w:r w:rsidRPr="00933CE2">
        <w:instrText xml:space="preserve"> XE "</w:instrText>
      </w:r>
      <w:r w:rsidRPr="00933CE2">
        <w:rPr>
          <w:rFonts w:ascii="Times New Roman Bold" w:hAnsi="Times New Roman Bold"/>
          <w:b/>
        </w:rPr>
        <w:instrText>Softwood Lumber</w:instrText>
      </w:r>
      <w:r w:rsidRPr="00933CE2">
        <w:instrText xml:space="preserve">" </w:instrText>
      </w:r>
      <w:r w:rsidRPr="002659E1">
        <w:fldChar w:fldCharType="end"/>
      </w:r>
    </w:p>
    <w:p w14:paraId="65551933" w14:textId="77777777" w:rsidR="00E853FE" w:rsidRPr="00933CE2" w:rsidRDefault="00E853FE" w:rsidP="00695D4D">
      <w:pPr>
        <w:pStyle w:val="ListNumber5"/>
        <w:numPr>
          <w:ilvl w:val="0"/>
          <w:numId w:val="59"/>
        </w:numPr>
      </w:pPr>
      <w:r w:rsidRPr="00933CE2">
        <w:t>Compare the actual dimensions of thickness, width, and length of each piece to the minimum dressed sizes in NIST Handbook 130, Uniform Regulation for the Method of Sale of Commodities, Table 1. Softwood Lumber Sizes and record the differences as errors on the worksheet.</w:t>
      </w:r>
    </w:p>
    <w:p w14:paraId="0988AC2A" w14:textId="1E9105FE" w:rsidR="00E853FE" w:rsidRPr="00D64E0D" w:rsidRDefault="00E853FE" w:rsidP="00695D4D">
      <w:pPr>
        <w:pStyle w:val="ListNumber5"/>
      </w:pPr>
      <w:r w:rsidRPr="00D64E0D">
        <w:t>Calculate the average errors for thickness, width, and length.  The dressed size can exceed the nominal value for an individual piece.</w:t>
      </w:r>
    </w:p>
    <w:p w14:paraId="7B3382C6" w14:textId="77777777" w:rsidR="00E853FE" w:rsidRPr="00D64E0D" w:rsidRDefault="00E853FE" w:rsidP="00695D4D">
      <w:pPr>
        <w:pStyle w:val="ListNumber5"/>
      </w:pPr>
      <w:bookmarkStart w:id="769" w:name="_Hlk520126538"/>
      <w:r w:rsidRPr="00D64E0D">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w:t>
      </w:r>
      <w:bookmarkStart w:id="770" w:name="_Hlk520352354"/>
      <w:r w:rsidRPr="00D64E0D">
        <w:t xml:space="preserve"> No moisture shrinkage allowance is applied to length</w:t>
      </w:r>
      <w:r>
        <w:t>.</w:t>
      </w:r>
      <w:r w:rsidRPr="00D64E0D">
        <w:t xml:space="preserve"> (</w:t>
      </w:r>
      <w:proofErr w:type="gramStart"/>
      <w:r>
        <w:t>s</w:t>
      </w:r>
      <w:r w:rsidRPr="00D64E0D">
        <w:t>ee</w:t>
      </w:r>
      <w:proofErr w:type="gramEnd"/>
      <w:r w:rsidRPr="00D64E0D">
        <w:t xml:space="preserve"> Table </w:t>
      </w:r>
      <w:r>
        <w:t>4-3</w:t>
      </w:r>
      <w:r w:rsidRPr="00D64E0D">
        <w:t xml:space="preserve">. </w:t>
      </w:r>
      <w:r>
        <w:t>“</w:t>
      </w:r>
      <w:r w:rsidRPr="00D64E0D">
        <w:t>Determining Moisture Shrinkage Allowance for Dry Lumber Thickness and Width Dimensions Only</w:t>
      </w:r>
      <w:r>
        <w:t>”</w:t>
      </w:r>
      <w:r w:rsidRPr="00D64E0D">
        <w:t xml:space="preserve">) </w:t>
      </w:r>
      <w:bookmarkEnd w:id="769"/>
      <w:bookmarkEnd w:id="770"/>
    </w:p>
    <w:p w14:paraId="022CE756" w14:textId="77777777" w:rsidR="00E853FE" w:rsidRPr="00D64E0D" w:rsidRDefault="00E853FE" w:rsidP="00695D4D">
      <w:pPr>
        <w:pStyle w:val="List8"/>
      </w:pPr>
      <w:r w:rsidRPr="00D64E0D">
        <w:t>If the moisture content of the piece is equal to or greater than 19 %, the sample piece fails.  No moisture shrinkage allowance is provided.</w:t>
      </w:r>
    </w:p>
    <w:p w14:paraId="52B88120" w14:textId="77777777" w:rsidR="00D64E0D" w:rsidRDefault="00D64E0D" w:rsidP="00D64E0D">
      <w:pPr>
        <w:widowControl w:val="0"/>
      </w:pPr>
    </w:p>
    <w:p w14:paraId="06D6D832" w14:textId="77777777" w:rsidR="00DF11D3" w:rsidRPr="00D64E0D" w:rsidRDefault="00DF11D3" w:rsidP="00DF11D3">
      <w:pPr>
        <w:pStyle w:val="List-10"/>
        <w:numPr>
          <w:ilvl w:val="0"/>
          <w:numId w:val="0"/>
        </w:numPr>
        <w:ind w:left="1080"/>
      </w:pPr>
    </w:p>
    <w:tbl>
      <w:tblPr>
        <w:tblpPr w:vertAnchor="text" w:tblpY="1"/>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A0" w:firstRow="1" w:lastRow="0" w:firstColumn="1" w:lastColumn="0" w:noHBand="0" w:noVBand="1"/>
      </w:tblPr>
      <w:tblGrid>
        <w:gridCol w:w="2775"/>
        <w:gridCol w:w="6570"/>
      </w:tblGrid>
      <w:tr w:rsidR="00D64E0D" w:rsidRPr="00D64E0D" w14:paraId="1ADA096C" w14:textId="77777777" w:rsidTr="00D64E0D">
        <w:trPr>
          <w:trHeight w:val="260"/>
        </w:trPr>
        <w:tc>
          <w:tcPr>
            <w:tcW w:w="9345" w:type="dxa"/>
            <w:gridSpan w:val="2"/>
            <w:tcBorders>
              <w:top w:val="double" w:sz="4" w:space="0" w:color="auto"/>
              <w:bottom w:val="double" w:sz="4" w:space="0" w:color="auto"/>
            </w:tcBorders>
            <w:shd w:val="clear" w:color="auto" w:fill="auto"/>
            <w:vAlign w:val="center"/>
          </w:tcPr>
          <w:p w14:paraId="5C240231" w14:textId="42E4D11C" w:rsidR="00F85E43" w:rsidRDefault="00D64E0D" w:rsidP="007319B5">
            <w:pPr>
              <w:keepNext/>
              <w:jc w:val="center"/>
              <w:rPr>
                <w:b/>
              </w:rPr>
            </w:pPr>
            <w:bookmarkStart w:id="771" w:name="_Hlk15280628"/>
            <w:r w:rsidRPr="00A463E7">
              <w:rPr>
                <w:b/>
              </w:rPr>
              <w:t xml:space="preserve">Table </w:t>
            </w:r>
            <w:r w:rsidR="001F5CBA" w:rsidRPr="00A463E7">
              <w:rPr>
                <w:b/>
              </w:rPr>
              <w:t>4-3</w:t>
            </w:r>
            <w:r w:rsidRPr="00A463E7">
              <w:rPr>
                <w:b/>
              </w:rPr>
              <w:t>.</w:t>
            </w:r>
          </w:p>
          <w:p w14:paraId="35D72CAF" w14:textId="6C09236F" w:rsidR="00D64E0D" w:rsidRPr="00D64E0D" w:rsidRDefault="00D64E0D" w:rsidP="007319B5">
            <w:pPr>
              <w:keepNext/>
              <w:jc w:val="center"/>
            </w:pPr>
            <w:r w:rsidRPr="00D64E0D">
              <w:rPr>
                <w:b/>
              </w:rPr>
              <w:t xml:space="preserve">Determining Moisture Shrinkage Allowance for Dry </w:t>
            </w:r>
            <w:proofErr w:type="spellStart"/>
            <w:r w:rsidRPr="00D64E0D">
              <w:rPr>
                <w:b/>
              </w:rPr>
              <w:t>LumberThickness</w:t>
            </w:r>
            <w:proofErr w:type="spellEnd"/>
            <w:r w:rsidRPr="00D64E0D">
              <w:rPr>
                <w:b/>
              </w:rPr>
              <w:t xml:space="preserve"> </w:t>
            </w:r>
            <w:r w:rsidR="00C75F22">
              <w:rPr>
                <w:b/>
              </w:rPr>
              <w:br/>
            </w:r>
            <w:r w:rsidRPr="00D64E0D">
              <w:rPr>
                <w:b/>
              </w:rPr>
              <w:t>and Width Dimensions Only</w:t>
            </w:r>
            <w:r w:rsidR="00C334CF">
              <w:rPr>
                <w:b/>
              </w:rPr>
              <w:fldChar w:fldCharType="begin"/>
            </w:r>
            <w:r w:rsidR="00C334CF">
              <w:instrText xml:space="preserve"> XE "</w:instrText>
            </w:r>
            <w:r w:rsidR="00C334CF" w:rsidRPr="00FE0B34">
              <w:rPr>
                <w:rFonts w:ascii="Times New Roman Bold" w:hAnsi="Times New Roman Bold"/>
                <w:b/>
              </w:rPr>
              <w:instrText>Lumber</w:instrText>
            </w:r>
            <w:r w:rsidR="00C334CF">
              <w:instrText xml:space="preserve">" </w:instrText>
            </w:r>
            <w:r w:rsidR="00C334CF">
              <w:rPr>
                <w:b/>
              </w:rPr>
              <w:fldChar w:fldCharType="end"/>
            </w:r>
          </w:p>
        </w:tc>
      </w:tr>
      <w:tr w:rsidR="00D64E0D" w:rsidRPr="00CE5B1B" w14:paraId="5CFF4873" w14:textId="77777777" w:rsidTr="002752D7">
        <w:tc>
          <w:tcPr>
            <w:tcW w:w="2775" w:type="dxa"/>
            <w:tcBorders>
              <w:top w:val="double" w:sz="4" w:space="0" w:color="auto"/>
              <w:bottom w:val="double" w:sz="4" w:space="0" w:color="auto"/>
            </w:tcBorders>
            <w:shd w:val="clear" w:color="auto" w:fill="auto"/>
            <w:vAlign w:val="center"/>
          </w:tcPr>
          <w:p w14:paraId="39A83187" w14:textId="77777777" w:rsidR="00D64E0D" w:rsidRPr="001756DB" w:rsidRDefault="00D64E0D" w:rsidP="007319B5">
            <w:pPr>
              <w:jc w:val="center"/>
              <w:rPr>
                <w:b/>
              </w:rPr>
            </w:pPr>
            <w:r w:rsidRPr="001756DB">
              <w:rPr>
                <w:b/>
              </w:rPr>
              <w:t>If the Moisture Content is:</w:t>
            </w:r>
          </w:p>
        </w:tc>
        <w:tc>
          <w:tcPr>
            <w:tcW w:w="6570" w:type="dxa"/>
            <w:tcBorders>
              <w:top w:val="single" w:sz="4" w:space="0" w:color="auto"/>
              <w:bottom w:val="double" w:sz="4" w:space="0" w:color="auto"/>
            </w:tcBorders>
            <w:shd w:val="clear" w:color="auto" w:fill="auto"/>
          </w:tcPr>
          <w:p w14:paraId="0480D1DA" w14:textId="77777777" w:rsidR="00D64E0D" w:rsidRPr="001756DB" w:rsidRDefault="00D64E0D" w:rsidP="007319B5">
            <w:pPr>
              <w:jc w:val="center"/>
              <w:rPr>
                <w:b/>
              </w:rPr>
            </w:pPr>
            <w:r w:rsidRPr="001756DB">
              <w:rPr>
                <w:b/>
              </w:rPr>
              <w:t>Allow the Following Moisture Shrinkage Allowance:</w:t>
            </w:r>
          </w:p>
        </w:tc>
      </w:tr>
      <w:tr w:rsidR="00D64E0D" w:rsidRPr="00D64E0D" w14:paraId="7B3A9D3D" w14:textId="77777777" w:rsidTr="001756DB">
        <w:trPr>
          <w:trHeight w:val="233"/>
        </w:trPr>
        <w:tc>
          <w:tcPr>
            <w:tcW w:w="2775" w:type="dxa"/>
            <w:vMerge w:val="restart"/>
            <w:tcBorders>
              <w:top w:val="double" w:sz="4" w:space="0" w:color="auto"/>
              <w:bottom w:val="single" w:sz="12" w:space="0" w:color="auto"/>
            </w:tcBorders>
            <w:shd w:val="clear" w:color="auto" w:fill="auto"/>
            <w:vAlign w:val="center"/>
          </w:tcPr>
          <w:p w14:paraId="488B3CB8" w14:textId="77777777" w:rsidR="00D64E0D" w:rsidRPr="00D64E0D" w:rsidRDefault="00D64E0D" w:rsidP="007319B5">
            <w:pPr>
              <w:jc w:val="center"/>
            </w:pPr>
            <w:r w:rsidRPr="00D64E0D">
              <w:t>15.00 % - 18.99 %</w:t>
            </w:r>
          </w:p>
        </w:tc>
        <w:tc>
          <w:tcPr>
            <w:tcW w:w="6570" w:type="dxa"/>
            <w:tcBorders>
              <w:top w:val="double" w:sz="4" w:space="0" w:color="auto"/>
              <w:bottom w:val="dashSmallGap" w:sz="4" w:space="0" w:color="auto"/>
            </w:tcBorders>
            <w:shd w:val="clear" w:color="auto" w:fill="auto"/>
          </w:tcPr>
          <w:p w14:paraId="20A529A0" w14:textId="77777777" w:rsidR="00D64E0D" w:rsidRPr="00D64E0D" w:rsidRDefault="00D64E0D" w:rsidP="007319B5">
            <w:pPr>
              <w:jc w:val="center"/>
            </w:pPr>
            <w:r w:rsidRPr="00D64E0D">
              <w:t>1.00 %</w:t>
            </w:r>
          </w:p>
        </w:tc>
      </w:tr>
      <w:tr w:rsidR="00D64E0D" w:rsidRPr="00D64E0D" w14:paraId="621CE566"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12AF1D42"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63021643" w14:textId="77777777" w:rsidR="00D64E0D" w:rsidRPr="00D64E0D" w:rsidRDefault="00D64E0D" w:rsidP="007319B5">
            <w:pPr>
              <w:jc w:val="center"/>
            </w:pPr>
            <w:r w:rsidRPr="00D64E0D">
              <w:t>0.70 % for Redwood, Western Red Cedar, and Northern White Cedar</w:t>
            </w:r>
          </w:p>
        </w:tc>
      </w:tr>
      <w:tr w:rsidR="00D64E0D" w:rsidRPr="00D64E0D" w14:paraId="732D0F37"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09996AD3" w14:textId="77777777" w:rsidR="00D64E0D" w:rsidRPr="00D64E0D" w:rsidRDefault="00D64E0D" w:rsidP="007319B5">
            <w:pPr>
              <w:jc w:val="center"/>
            </w:pPr>
            <w:r w:rsidRPr="00D64E0D">
              <w:t>11.00 % - 14.99 %</w:t>
            </w:r>
          </w:p>
        </w:tc>
        <w:tc>
          <w:tcPr>
            <w:tcW w:w="6570" w:type="dxa"/>
            <w:tcBorders>
              <w:top w:val="single" w:sz="4" w:space="0" w:color="auto"/>
              <w:bottom w:val="dashSmallGap" w:sz="4" w:space="0" w:color="auto"/>
            </w:tcBorders>
            <w:shd w:val="clear" w:color="auto" w:fill="auto"/>
          </w:tcPr>
          <w:p w14:paraId="5DA3E24A" w14:textId="77777777" w:rsidR="00D64E0D" w:rsidRPr="00D64E0D" w:rsidRDefault="00D64E0D" w:rsidP="007319B5">
            <w:pPr>
              <w:tabs>
                <w:tab w:val="left" w:pos="555"/>
              </w:tabs>
              <w:jc w:val="center"/>
            </w:pPr>
            <w:r w:rsidRPr="00D64E0D">
              <w:t>2.00 %</w:t>
            </w:r>
          </w:p>
        </w:tc>
      </w:tr>
      <w:tr w:rsidR="00D64E0D" w:rsidRPr="00D64E0D" w14:paraId="0ED28520" w14:textId="77777777" w:rsidTr="001756DB">
        <w:trPr>
          <w:trHeight w:val="232"/>
        </w:trPr>
        <w:tc>
          <w:tcPr>
            <w:tcW w:w="2775" w:type="dxa"/>
            <w:vMerge/>
            <w:tcBorders>
              <w:top w:val="single" w:sz="6" w:space="0" w:color="auto"/>
              <w:bottom w:val="single" w:sz="4" w:space="0" w:color="auto"/>
            </w:tcBorders>
            <w:shd w:val="clear" w:color="auto" w:fill="auto"/>
            <w:vAlign w:val="center"/>
          </w:tcPr>
          <w:p w14:paraId="22ADA51F" w14:textId="77777777" w:rsidR="00D64E0D" w:rsidRPr="00D64E0D" w:rsidRDefault="00D64E0D" w:rsidP="007319B5">
            <w:pPr>
              <w:jc w:val="center"/>
            </w:pPr>
          </w:p>
        </w:tc>
        <w:tc>
          <w:tcPr>
            <w:tcW w:w="6570" w:type="dxa"/>
            <w:tcBorders>
              <w:top w:val="dashSmallGap" w:sz="4" w:space="0" w:color="auto"/>
              <w:bottom w:val="single" w:sz="4" w:space="0" w:color="auto"/>
            </w:tcBorders>
            <w:shd w:val="clear" w:color="auto" w:fill="auto"/>
          </w:tcPr>
          <w:p w14:paraId="7AA45EB7" w14:textId="77777777" w:rsidR="00D64E0D" w:rsidRPr="00D64E0D" w:rsidRDefault="00D64E0D" w:rsidP="007319B5">
            <w:pPr>
              <w:tabs>
                <w:tab w:val="left" w:pos="555"/>
              </w:tabs>
              <w:jc w:val="center"/>
            </w:pPr>
            <w:r w:rsidRPr="00D64E0D">
              <w:t>1.40 % for Redwood, Western Red Cedar, and Northern White Cedar</w:t>
            </w:r>
          </w:p>
        </w:tc>
      </w:tr>
      <w:tr w:rsidR="00D64E0D" w:rsidRPr="00D64E0D" w14:paraId="44B7F019" w14:textId="77777777" w:rsidTr="001756DB">
        <w:trPr>
          <w:trHeight w:val="233"/>
        </w:trPr>
        <w:tc>
          <w:tcPr>
            <w:tcW w:w="2775" w:type="dxa"/>
            <w:vMerge w:val="restart"/>
            <w:tcBorders>
              <w:top w:val="single" w:sz="4" w:space="0" w:color="auto"/>
              <w:bottom w:val="single" w:sz="12" w:space="0" w:color="auto"/>
            </w:tcBorders>
            <w:shd w:val="clear" w:color="auto" w:fill="auto"/>
            <w:vAlign w:val="center"/>
          </w:tcPr>
          <w:p w14:paraId="3D49CCCE" w14:textId="77777777" w:rsidR="00D64E0D" w:rsidRPr="00D64E0D" w:rsidRDefault="00D64E0D" w:rsidP="007319B5">
            <w:pPr>
              <w:jc w:val="center"/>
            </w:pPr>
            <w:r w:rsidRPr="00D64E0D">
              <w:t>7.00 % - 10.99 %</w:t>
            </w:r>
          </w:p>
        </w:tc>
        <w:tc>
          <w:tcPr>
            <w:tcW w:w="6570" w:type="dxa"/>
            <w:tcBorders>
              <w:top w:val="single" w:sz="4" w:space="0" w:color="auto"/>
              <w:bottom w:val="dashSmallGap" w:sz="4" w:space="0" w:color="auto"/>
            </w:tcBorders>
            <w:shd w:val="clear" w:color="auto" w:fill="auto"/>
          </w:tcPr>
          <w:p w14:paraId="5342CCCE" w14:textId="77777777" w:rsidR="00D64E0D" w:rsidRPr="00D64E0D" w:rsidRDefault="00D64E0D" w:rsidP="007319B5">
            <w:pPr>
              <w:jc w:val="center"/>
            </w:pPr>
            <w:r w:rsidRPr="00D64E0D">
              <w:t>3.00 %</w:t>
            </w:r>
          </w:p>
        </w:tc>
      </w:tr>
      <w:tr w:rsidR="00D64E0D" w:rsidRPr="00D64E0D" w14:paraId="699D3530" w14:textId="77777777" w:rsidTr="00A463E7">
        <w:trPr>
          <w:trHeight w:val="232"/>
        </w:trPr>
        <w:tc>
          <w:tcPr>
            <w:tcW w:w="2775" w:type="dxa"/>
            <w:vMerge/>
            <w:tcBorders>
              <w:top w:val="single" w:sz="6" w:space="0" w:color="auto"/>
              <w:bottom w:val="single" w:sz="4" w:space="0" w:color="auto"/>
            </w:tcBorders>
            <w:shd w:val="clear" w:color="auto" w:fill="auto"/>
            <w:vAlign w:val="center"/>
          </w:tcPr>
          <w:p w14:paraId="5F82D32F" w14:textId="77777777" w:rsidR="00D64E0D" w:rsidRPr="00D64E0D" w:rsidRDefault="00D64E0D" w:rsidP="007319B5">
            <w:pPr>
              <w:jc w:val="center"/>
            </w:pPr>
          </w:p>
        </w:tc>
        <w:tc>
          <w:tcPr>
            <w:tcW w:w="6570" w:type="dxa"/>
            <w:tcBorders>
              <w:top w:val="dashSmallGap" w:sz="4" w:space="0" w:color="auto"/>
              <w:bottom w:val="single" w:sz="2" w:space="0" w:color="auto"/>
            </w:tcBorders>
            <w:shd w:val="clear" w:color="auto" w:fill="auto"/>
          </w:tcPr>
          <w:p w14:paraId="38ECA5B0" w14:textId="77777777" w:rsidR="00D64E0D" w:rsidRPr="00D64E0D" w:rsidRDefault="00D64E0D" w:rsidP="007319B5">
            <w:pPr>
              <w:jc w:val="center"/>
            </w:pPr>
            <w:r w:rsidRPr="00D64E0D">
              <w:t>2.10 % for Redwood, Western Red Cedar, and Northern White Cedar</w:t>
            </w:r>
          </w:p>
        </w:tc>
      </w:tr>
      <w:tr w:rsidR="00D64E0D" w:rsidRPr="00D64E0D" w14:paraId="101F15AD" w14:textId="77777777" w:rsidTr="00A463E7">
        <w:trPr>
          <w:trHeight w:val="233"/>
        </w:trPr>
        <w:tc>
          <w:tcPr>
            <w:tcW w:w="2775" w:type="dxa"/>
            <w:vMerge w:val="restart"/>
            <w:tcBorders>
              <w:top w:val="single" w:sz="4" w:space="0" w:color="auto"/>
              <w:bottom w:val="single" w:sz="4" w:space="0" w:color="auto"/>
              <w:right w:val="single" w:sz="4" w:space="0" w:color="auto"/>
            </w:tcBorders>
            <w:shd w:val="clear" w:color="auto" w:fill="auto"/>
            <w:vAlign w:val="center"/>
          </w:tcPr>
          <w:p w14:paraId="4F0E73FD" w14:textId="77777777" w:rsidR="00D64E0D" w:rsidRPr="00D64E0D" w:rsidRDefault="00D64E0D" w:rsidP="007319B5">
            <w:pPr>
              <w:jc w:val="center"/>
            </w:pPr>
            <w:r w:rsidRPr="00D64E0D">
              <w:t>3.00 % - 6.99 %</w:t>
            </w:r>
          </w:p>
        </w:tc>
        <w:tc>
          <w:tcPr>
            <w:tcW w:w="6570" w:type="dxa"/>
            <w:tcBorders>
              <w:top w:val="single" w:sz="2" w:space="0" w:color="auto"/>
              <w:left w:val="single" w:sz="4" w:space="0" w:color="auto"/>
              <w:bottom w:val="dashSmallGap" w:sz="4" w:space="0" w:color="auto"/>
            </w:tcBorders>
            <w:shd w:val="clear" w:color="auto" w:fill="auto"/>
          </w:tcPr>
          <w:p w14:paraId="78848CEB" w14:textId="77777777" w:rsidR="00D64E0D" w:rsidRPr="00D64E0D" w:rsidRDefault="00D64E0D" w:rsidP="007319B5">
            <w:pPr>
              <w:jc w:val="center"/>
            </w:pPr>
            <w:r w:rsidRPr="00D64E0D">
              <w:t>4.00 %</w:t>
            </w:r>
          </w:p>
        </w:tc>
      </w:tr>
      <w:tr w:rsidR="00D64E0D" w:rsidRPr="00D64E0D" w14:paraId="3EDBA50A" w14:textId="77777777" w:rsidTr="00D728CE">
        <w:trPr>
          <w:trHeight w:val="232"/>
        </w:trPr>
        <w:tc>
          <w:tcPr>
            <w:tcW w:w="2775" w:type="dxa"/>
            <w:vMerge/>
            <w:tcBorders>
              <w:top w:val="double" w:sz="4" w:space="0" w:color="auto"/>
              <w:bottom w:val="double" w:sz="4" w:space="0" w:color="auto"/>
              <w:right w:val="single" w:sz="4" w:space="0" w:color="auto"/>
            </w:tcBorders>
            <w:shd w:val="clear" w:color="auto" w:fill="auto"/>
          </w:tcPr>
          <w:p w14:paraId="138F3C88" w14:textId="77777777" w:rsidR="00D64E0D" w:rsidRPr="00D64E0D" w:rsidRDefault="00D64E0D" w:rsidP="007319B5">
            <w:pPr>
              <w:jc w:val="center"/>
              <w:rPr>
                <w:b/>
                <w:u w:val="single"/>
              </w:rPr>
            </w:pPr>
          </w:p>
        </w:tc>
        <w:tc>
          <w:tcPr>
            <w:tcW w:w="6570" w:type="dxa"/>
            <w:tcBorders>
              <w:top w:val="dashSmallGap" w:sz="4" w:space="0" w:color="auto"/>
              <w:left w:val="single" w:sz="4" w:space="0" w:color="auto"/>
              <w:bottom w:val="double" w:sz="4" w:space="0" w:color="auto"/>
            </w:tcBorders>
            <w:shd w:val="clear" w:color="auto" w:fill="auto"/>
          </w:tcPr>
          <w:p w14:paraId="7911E719" w14:textId="77777777" w:rsidR="00D64E0D" w:rsidRPr="00D64E0D" w:rsidRDefault="00D64E0D" w:rsidP="007319B5">
            <w:pPr>
              <w:jc w:val="center"/>
            </w:pPr>
            <w:r w:rsidRPr="00480676">
              <w:t>2.80 % for Redwood</w:t>
            </w:r>
            <w:r w:rsidRPr="00D64E0D">
              <w:t>, Western Red Cedar, and Northern White Cedar</w:t>
            </w:r>
          </w:p>
        </w:tc>
      </w:tr>
      <w:bookmarkEnd w:id="771"/>
    </w:tbl>
    <w:p w14:paraId="0B574D53" w14:textId="77777777" w:rsidR="00D64E0D" w:rsidRPr="00D64E0D" w:rsidRDefault="00D64E0D" w:rsidP="00D64E0D"/>
    <w:p w14:paraId="116D2C51" w14:textId="77777777" w:rsidR="00A55232" w:rsidRPr="00D64E0D" w:rsidRDefault="00A55232" w:rsidP="00695D4D">
      <w:pPr>
        <w:pStyle w:val="List6"/>
        <w:numPr>
          <w:ilvl w:val="0"/>
          <w:numId w:val="47"/>
        </w:numPr>
      </w:pPr>
      <w:r w:rsidRPr="00D64E0D">
        <w:t xml:space="preserve">Unseasoned (Green) Lumber </w:t>
      </w:r>
      <w:r>
        <w:fldChar w:fldCharType="begin"/>
      </w:r>
      <w:r>
        <w:instrText xml:space="preserve"> XE "</w:instrText>
      </w:r>
      <w:r w:rsidRPr="00BD02E8">
        <w:rPr>
          <w:rFonts w:ascii="Times New Roman Bold" w:hAnsi="Times New Roman Bold"/>
        </w:rPr>
        <w:instrText>Lumber</w:instrText>
      </w:r>
      <w:r>
        <w:instrText xml:space="preserve">" </w:instrText>
      </w:r>
      <w:r>
        <w:fldChar w:fldCharType="end"/>
      </w:r>
    </w:p>
    <w:p w14:paraId="2449CB90" w14:textId="77777777" w:rsidR="00A55232" w:rsidRPr="00D64E0D" w:rsidRDefault="00A55232" w:rsidP="00695D4D">
      <w:pPr>
        <w:pStyle w:val="BodyTextIndent4"/>
      </w:pPr>
      <w:r w:rsidRPr="00D64E0D">
        <w:t xml:space="preserve">The latest version of Voluntary Product Standard PS 20 “American Lumber Softwood Standard” defines </w:t>
      </w:r>
      <w:r w:rsidRPr="00A55232">
        <w:t>unseasoned</w:t>
      </w:r>
      <w:r w:rsidRPr="00D64E0D">
        <w:t xml:space="preserve"> (green) lumber as being over 19 % in moisture content.</w:t>
      </w:r>
    </w:p>
    <w:p w14:paraId="3E130644" w14:textId="77777777" w:rsidR="00A55232" w:rsidRPr="00D64E0D" w:rsidRDefault="00A55232" w:rsidP="00695D4D">
      <w:pPr>
        <w:pStyle w:val="ListNumber5"/>
        <w:numPr>
          <w:ilvl w:val="0"/>
          <w:numId w:val="60"/>
        </w:numPr>
      </w:pPr>
      <w:r w:rsidRPr="00A55232">
        <w:t xml:space="preserve">Compare the actual dimensions of thickness, width, and length of each piece to the minimum dressed sizes in NIST Handbook 130, Uniform Regulation for the Method of Sale of Commodities, Table 1. “Softwood Lumber Sizes” and record the differences as errors on the worksheet. </w:t>
      </w:r>
    </w:p>
    <w:p w14:paraId="7AE425F5" w14:textId="77777777" w:rsidR="00A55232" w:rsidRPr="00A55232" w:rsidRDefault="00A55232" w:rsidP="00695D4D">
      <w:pPr>
        <w:pStyle w:val="ListNumber5"/>
      </w:pPr>
      <w:r w:rsidRPr="00D64E0D">
        <w:t xml:space="preserve">Calculate the average errors for thickness, width, and length.  The dressed size can exceed the nominal value for an individual piece.  </w:t>
      </w:r>
    </w:p>
    <w:p w14:paraId="1D911E3E" w14:textId="77777777" w:rsidR="00A55232" w:rsidRPr="00D64E0D" w:rsidRDefault="00A55232" w:rsidP="00695D4D">
      <w:pPr>
        <w:pStyle w:val="ListNumber5"/>
      </w:pPr>
      <w:r w:rsidRPr="00D64E0D">
        <w:t xml:space="preserve">If the average error for any thickness or width measurement is a minus value, or if the MAV is exceeded, perform a moisture test on each piece using a wood moisture meter to determine if a moisture shrinkage allowance should be applied.  Apply the appropriate allowance to each piece, then re-calculate the average error and re-determine compliance with the MAV. If the average error is a minus value for any length measurement, or if the MAV is exceeded for any length measurement the lot fails. No moisture shrinkage allowance is applied to length. </w:t>
      </w:r>
    </w:p>
    <w:p w14:paraId="7EE4767F" w14:textId="583AF9B4" w:rsidR="00C75F22" w:rsidRDefault="00A55232" w:rsidP="00695D4D">
      <w:pPr>
        <w:pStyle w:val="List8"/>
      </w:pPr>
      <w:r w:rsidRPr="00D64E0D">
        <w:t xml:space="preserve">If the </w:t>
      </w:r>
      <w:r w:rsidRPr="00A55232">
        <w:t>moisture</w:t>
      </w:r>
      <w:r w:rsidRPr="00D64E0D">
        <w:t xml:space="preserve"> content of the piece is equal to or greater than 30 % the sample piece fails.  No moisture allowance is provided</w:t>
      </w:r>
      <w:r>
        <w:t>.</w:t>
      </w:r>
      <w:r w:rsidRPr="00D64E0D">
        <w:t xml:space="preserve"> (</w:t>
      </w:r>
      <w:proofErr w:type="gramStart"/>
      <w:r>
        <w:t>s</w:t>
      </w:r>
      <w:r w:rsidRPr="00D64E0D">
        <w:t>ee</w:t>
      </w:r>
      <w:proofErr w:type="gramEnd"/>
      <w:r w:rsidRPr="00D64E0D">
        <w:t xml:space="preserve"> Table </w:t>
      </w:r>
      <w:r>
        <w:t>4-4</w:t>
      </w:r>
      <w:r w:rsidRPr="00D64E0D">
        <w:t xml:space="preserve">.  </w:t>
      </w:r>
      <w:r>
        <w:t>“</w:t>
      </w:r>
      <w:r w:rsidRPr="00D64E0D">
        <w:t>Determining Moisture Shrinkage Allowance for Unseasoned (Green) Lumber Thickness and Width Dimensions Only</w:t>
      </w:r>
      <w:r>
        <w:t>”</w:t>
      </w:r>
      <w:r w:rsidRPr="00D64E0D">
        <w:t>)</w:t>
      </w:r>
    </w:p>
    <w:p w14:paraId="445A5350" w14:textId="7C8B485D" w:rsidR="00DF11D3" w:rsidRPr="00C75F22" w:rsidRDefault="00C75F22" w:rsidP="00C75F22">
      <w:pPr>
        <w:rPr>
          <w:rFonts w:eastAsia="Times New Roman" w:cs="Times New Roman"/>
          <w:color w:val="000000"/>
          <w:szCs w:val="20"/>
        </w:rPr>
      </w:pPr>
      <w:r>
        <w:br w:type="page"/>
      </w:r>
    </w:p>
    <w:tbl>
      <w:tblPr>
        <w:tblpPr w:vertAnchor="text" w:tblpY="1"/>
        <w:tblW w:w="934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58" w:type="dxa"/>
          <w:left w:w="115" w:type="dxa"/>
          <w:bottom w:w="58" w:type="dxa"/>
          <w:right w:w="115" w:type="dxa"/>
        </w:tblCellMar>
        <w:tblLook w:val="0480" w:firstRow="0" w:lastRow="0" w:firstColumn="1" w:lastColumn="0" w:noHBand="0" w:noVBand="1"/>
      </w:tblPr>
      <w:tblGrid>
        <w:gridCol w:w="2775"/>
        <w:gridCol w:w="6570"/>
      </w:tblGrid>
      <w:tr w:rsidR="00A55232" w:rsidRPr="00D64E0D" w14:paraId="25AE1CBD" w14:textId="77777777" w:rsidTr="00C75F22">
        <w:trPr>
          <w:trHeight w:val="260"/>
          <w:tblHeader/>
        </w:trPr>
        <w:tc>
          <w:tcPr>
            <w:tcW w:w="9345" w:type="dxa"/>
            <w:gridSpan w:val="2"/>
            <w:tcBorders>
              <w:top w:val="double" w:sz="4" w:space="0" w:color="auto"/>
              <w:bottom w:val="double" w:sz="4" w:space="0" w:color="auto"/>
            </w:tcBorders>
            <w:shd w:val="clear" w:color="auto" w:fill="auto"/>
            <w:vAlign w:val="center"/>
          </w:tcPr>
          <w:p w14:paraId="412E2F58" w14:textId="1EE2C0ED" w:rsidR="00A55232" w:rsidRDefault="00A55232" w:rsidP="00A55DEA">
            <w:pPr>
              <w:keepNext/>
              <w:jc w:val="center"/>
              <w:rPr>
                <w:b/>
              </w:rPr>
            </w:pPr>
            <w:r w:rsidRPr="00A463E7">
              <w:rPr>
                <w:b/>
              </w:rPr>
              <w:lastRenderedPageBreak/>
              <w:t>Table 4-</w:t>
            </w:r>
            <w:r>
              <w:rPr>
                <w:b/>
              </w:rPr>
              <w:t>4</w:t>
            </w:r>
            <w:r w:rsidRPr="00A463E7">
              <w:rPr>
                <w:b/>
              </w:rPr>
              <w:t>.</w:t>
            </w:r>
          </w:p>
          <w:p w14:paraId="23DB0DD3" w14:textId="791397F8" w:rsidR="00A55232" w:rsidRPr="00A55232" w:rsidRDefault="00A55232" w:rsidP="00A55232">
            <w:pPr>
              <w:keepNext/>
              <w:jc w:val="center"/>
              <w:rPr>
                <w:b/>
              </w:rPr>
            </w:pPr>
            <w:r w:rsidRPr="00D64E0D">
              <w:rPr>
                <w:b/>
              </w:rPr>
              <w:t>Determining Moisture Shrinkage Allowance for Unseasoned (Green) Lumber</w:t>
            </w:r>
            <w:r>
              <w:rPr>
                <w:b/>
              </w:rPr>
              <w:t xml:space="preserve"> </w:t>
            </w:r>
            <w:r w:rsidRPr="00D64E0D">
              <w:rPr>
                <w:b/>
              </w:rPr>
              <w:t>Thickness and Width Dimensions Only</w:t>
            </w:r>
            <w:r>
              <w:rPr>
                <w:b/>
              </w:rPr>
              <w:fldChar w:fldCharType="begin"/>
            </w:r>
            <w:r>
              <w:instrText xml:space="preserve"> XE "</w:instrText>
            </w:r>
            <w:r w:rsidRPr="00FE0B34">
              <w:rPr>
                <w:rFonts w:ascii="Times New Roman Bold" w:hAnsi="Times New Roman Bold"/>
                <w:b/>
              </w:rPr>
              <w:instrText>Lumber</w:instrText>
            </w:r>
            <w:r>
              <w:instrText xml:space="preserve">" </w:instrText>
            </w:r>
            <w:r>
              <w:rPr>
                <w:b/>
              </w:rPr>
              <w:fldChar w:fldCharType="end"/>
            </w:r>
            <w:r>
              <w:rPr>
                <w:b/>
              </w:rPr>
              <w:fldChar w:fldCharType="begin"/>
            </w:r>
            <w:r>
              <w:instrText xml:space="preserve"> XE "</w:instrText>
            </w:r>
            <w:r w:rsidRPr="00FE0B34">
              <w:rPr>
                <w:rFonts w:ascii="Times New Roman Bold" w:hAnsi="Times New Roman Bold"/>
                <w:b/>
              </w:rPr>
              <w:instrText>Lumber</w:instrText>
            </w:r>
            <w:r>
              <w:instrText xml:space="preserve">" </w:instrText>
            </w:r>
            <w:r>
              <w:rPr>
                <w:b/>
              </w:rPr>
              <w:fldChar w:fldCharType="end"/>
            </w:r>
          </w:p>
        </w:tc>
      </w:tr>
      <w:tr w:rsidR="00A55232" w:rsidRPr="00CE5B1B" w14:paraId="4A85DAE5" w14:textId="77777777" w:rsidTr="00C75F22">
        <w:trPr>
          <w:tblHeader/>
        </w:trPr>
        <w:tc>
          <w:tcPr>
            <w:tcW w:w="2775" w:type="dxa"/>
            <w:tcBorders>
              <w:top w:val="double" w:sz="4" w:space="0" w:color="auto"/>
              <w:bottom w:val="double" w:sz="4" w:space="0" w:color="auto"/>
            </w:tcBorders>
            <w:shd w:val="clear" w:color="auto" w:fill="auto"/>
            <w:vAlign w:val="center"/>
          </w:tcPr>
          <w:p w14:paraId="23914445" w14:textId="77777777" w:rsidR="00A55232" w:rsidRPr="001756DB" w:rsidRDefault="00A55232" w:rsidP="00A55DEA">
            <w:pPr>
              <w:jc w:val="center"/>
              <w:rPr>
                <w:b/>
              </w:rPr>
            </w:pPr>
            <w:r w:rsidRPr="001756DB">
              <w:rPr>
                <w:b/>
              </w:rPr>
              <w:t>If the Moisture Content is:</w:t>
            </w:r>
          </w:p>
        </w:tc>
        <w:tc>
          <w:tcPr>
            <w:tcW w:w="6570" w:type="dxa"/>
            <w:tcBorders>
              <w:top w:val="single" w:sz="4" w:space="0" w:color="auto"/>
              <w:bottom w:val="double" w:sz="4" w:space="0" w:color="auto"/>
            </w:tcBorders>
            <w:shd w:val="clear" w:color="auto" w:fill="auto"/>
          </w:tcPr>
          <w:p w14:paraId="16F4DB18" w14:textId="77777777" w:rsidR="00A55232" w:rsidRPr="001756DB" w:rsidRDefault="00A55232" w:rsidP="00A55DEA">
            <w:pPr>
              <w:jc w:val="center"/>
              <w:rPr>
                <w:b/>
              </w:rPr>
            </w:pPr>
            <w:r w:rsidRPr="001756DB">
              <w:rPr>
                <w:b/>
              </w:rPr>
              <w:t>Allow the Following Moisture Shrinkage Allowance:</w:t>
            </w:r>
          </w:p>
        </w:tc>
      </w:tr>
      <w:tr w:rsidR="00A55232" w:rsidRPr="00D64E0D" w14:paraId="530E52C4" w14:textId="77777777" w:rsidTr="00C75F22">
        <w:trPr>
          <w:trHeight w:val="233"/>
        </w:trPr>
        <w:tc>
          <w:tcPr>
            <w:tcW w:w="2775" w:type="dxa"/>
            <w:vMerge w:val="restart"/>
            <w:tcBorders>
              <w:top w:val="double" w:sz="4" w:space="0" w:color="auto"/>
              <w:bottom w:val="single" w:sz="12" w:space="0" w:color="auto"/>
            </w:tcBorders>
            <w:shd w:val="clear" w:color="auto" w:fill="auto"/>
            <w:vAlign w:val="center"/>
          </w:tcPr>
          <w:p w14:paraId="41DC8D24" w14:textId="77777777" w:rsidR="00A55232" w:rsidRPr="00D64E0D" w:rsidRDefault="00A55232" w:rsidP="00A55232">
            <w:pPr>
              <w:keepNext/>
              <w:jc w:val="center"/>
            </w:pPr>
            <w:r w:rsidRPr="00D64E0D">
              <w:t>26.00 % - 29.99 %</w:t>
            </w:r>
          </w:p>
          <w:p w14:paraId="0C2B5F5B" w14:textId="2E1A9A7C" w:rsidR="00A55232" w:rsidRPr="00D64E0D" w:rsidRDefault="00A55232" w:rsidP="00A55DEA">
            <w:pPr>
              <w:jc w:val="center"/>
            </w:pPr>
          </w:p>
        </w:tc>
        <w:tc>
          <w:tcPr>
            <w:tcW w:w="6570" w:type="dxa"/>
            <w:tcBorders>
              <w:top w:val="double" w:sz="4" w:space="0" w:color="auto"/>
              <w:bottom w:val="dashSmallGap" w:sz="4" w:space="0" w:color="auto"/>
            </w:tcBorders>
            <w:shd w:val="clear" w:color="auto" w:fill="auto"/>
          </w:tcPr>
          <w:p w14:paraId="76F5E991" w14:textId="77777777" w:rsidR="00A55232" w:rsidRPr="00D64E0D" w:rsidRDefault="00A55232" w:rsidP="00A55DEA">
            <w:pPr>
              <w:jc w:val="center"/>
            </w:pPr>
            <w:r w:rsidRPr="00D64E0D">
              <w:t>1.00 %</w:t>
            </w:r>
          </w:p>
        </w:tc>
      </w:tr>
      <w:tr w:rsidR="00A55232" w:rsidRPr="00D64E0D" w14:paraId="01A50F84"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678A030A" w14:textId="77777777" w:rsidR="00A55232" w:rsidRPr="00D64E0D" w:rsidRDefault="00A55232" w:rsidP="00A55DEA">
            <w:pPr>
              <w:jc w:val="center"/>
            </w:pPr>
          </w:p>
        </w:tc>
        <w:tc>
          <w:tcPr>
            <w:tcW w:w="6570" w:type="dxa"/>
            <w:tcBorders>
              <w:top w:val="dashSmallGap" w:sz="4" w:space="0" w:color="auto"/>
              <w:bottom w:val="single" w:sz="4" w:space="0" w:color="auto"/>
            </w:tcBorders>
            <w:shd w:val="clear" w:color="auto" w:fill="auto"/>
          </w:tcPr>
          <w:p w14:paraId="34A38EAB" w14:textId="77777777" w:rsidR="00A55232" w:rsidRPr="00D64E0D" w:rsidRDefault="00A55232" w:rsidP="00A55DEA">
            <w:pPr>
              <w:jc w:val="center"/>
            </w:pPr>
            <w:r w:rsidRPr="00D64E0D">
              <w:t>0.70 % for Redwood, Western Red Cedar, and Northern White Cedar</w:t>
            </w:r>
          </w:p>
        </w:tc>
      </w:tr>
      <w:tr w:rsidR="00A55232" w:rsidRPr="00D64E0D" w14:paraId="6ED6E5B0" w14:textId="77777777" w:rsidTr="00C75F22">
        <w:trPr>
          <w:trHeight w:val="233"/>
        </w:trPr>
        <w:tc>
          <w:tcPr>
            <w:tcW w:w="2775" w:type="dxa"/>
            <w:vMerge w:val="restart"/>
            <w:tcBorders>
              <w:top w:val="single" w:sz="4" w:space="0" w:color="auto"/>
              <w:bottom w:val="single" w:sz="12" w:space="0" w:color="auto"/>
            </w:tcBorders>
            <w:shd w:val="clear" w:color="auto" w:fill="auto"/>
            <w:vAlign w:val="center"/>
          </w:tcPr>
          <w:p w14:paraId="2A910547" w14:textId="77777777" w:rsidR="00A55232" w:rsidRPr="00D64E0D" w:rsidRDefault="00A55232" w:rsidP="00A55232">
            <w:pPr>
              <w:keepNext/>
              <w:jc w:val="center"/>
            </w:pPr>
            <w:r w:rsidRPr="00D64E0D">
              <w:t>22.00 % - 25.99 %</w:t>
            </w:r>
          </w:p>
          <w:p w14:paraId="3450E2D1" w14:textId="4DA54829" w:rsidR="00A55232" w:rsidRPr="00D64E0D" w:rsidRDefault="00A55232" w:rsidP="00A55DEA">
            <w:pPr>
              <w:jc w:val="center"/>
            </w:pPr>
          </w:p>
        </w:tc>
        <w:tc>
          <w:tcPr>
            <w:tcW w:w="6570" w:type="dxa"/>
            <w:tcBorders>
              <w:top w:val="single" w:sz="4" w:space="0" w:color="auto"/>
              <w:bottom w:val="dashSmallGap" w:sz="4" w:space="0" w:color="auto"/>
            </w:tcBorders>
            <w:shd w:val="clear" w:color="auto" w:fill="auto"/>
          </w:tcPr>
          <w:p w14:paraId="1E1A37AF" w14:textId="77777777" w:rsidR="00A55232" w:rsidRPr="00D64E0D" w:rsidRDefault="00A55232" w:rsidP="00A55DEA">
            <w:pPr>
              <w:tabs>
                <w:tab w:val="left" w:pos="555"/>
              </w:tabs>
              <w:jc w:val="center"/>
            </w:pPr>
            <w:r w:rsidRPr="00D64E0D">
              <w:t>2.00 %</w:t>
            </w:r>
          </w:p>
        </w:tc>
      </w:tr>
      <w:tr w:rsidR="00A55232" w:rsidRPr="00D64E0D" w14:paraId="1C815D47"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45368078" w14:textId="77777777" w:rsidR="00A55232" w:rsidRPr="00D64E0D" w:rsidRDefault="00A55232" w:rsidP="00A55DEA">
            <w:pPr>
              <w:jc w:val="center"/>
            </w:pPr>
          </w:p>
        </w:tc>
        <w:tc>
          <w:tcPr>
            <w:tcW w:w="6570" w:type="dxa"/>
            <w:tcBorders>
              <w:top w:val="dashSmallGap" w:sz="4" w:space="0" w:color="auto"/>
              <w:bottom w:val="single" w:sz="4" w:space="0" w:color="auto"/>
            </w:tcBorders>
            <w:shd w:val="clear" w:color="auto" w:fill="auto"/>
          </w:tcPr>
          <w:p w14:paraId="56EB50A3" w14:textId="77777777" w:rsidR="00A55232" w:rsidRPr="00D64E0D" w:rsidRDefault="00A55232" w:rsidP="00A55DEA">
            <w:pPr>
              <w:tabs>
                <w:tab w:val="left" w:pos="555"/>
              </w:tabs>
              <w:jc w:val="center"/>
            </w:pPr>
            <w:r w:rsidRPr="00D64E0D">
              <w:t>1.40 % for Redwood, Western Red Cedar, and Northern White Cedar</w:t>
            </w:r>
          </w:p>
        </w:tc>
      </w:tr>
      <w:tr w:rsidR="00A55232" w:rsidRPr="00D64E0D" w14:paraId="6AFEDFB3" w14:textId="77777777" w:rsidTr="00C75F22">
        <w:trPr>
          <w:trHeight w:val="233"/>
        </w:trPr>
        <w:tc>
          <w:tcPr>
            <w:tcW w:w="2775" w:type="dxa"/>
            <w:vMerge w:val="restart"/>
            <w:tcBorders>
              <w:top w:val="single" w:sz="4" w:space="0" w:color="auto"/>
              <w:bottom w:val="single" w:sz="12" w:space="0" w:color="auto"/>
            </w:tcBorders>
            <w:shd w:val="clear" w:color="auto" w:fill="auto"/>
            <w:vAlign w:val="center"/>
          </w:tcPr>
          <w:p w14:paraId="29E41B07" w14:textId="7B815664" w:rsidR="00A55232" w:rsidRPr="00D64E0D" w:rsidRDefault="00A55232" w:rsidP="00A55DEA">
            <w:pPr>
              <w:jc w:val="center"/>
            </w:pPr>
            <w:r w:rsidRPr="00D64E0D">
              <w:t>18.00 % - 21.99 %</w:t>
            </w:r>
          </w:p>
        </w:tc>
        <w:tc>
          <w:tcPr>
            <w:tcW w:w="6570" w:type="dxa"/>
            <w:tcBorders>
              <w:top w:val="single" w:sz="4" w:space="0" w:color="auto"/>
              <w:bottom w:val="dashSmallGap" w:sz="4" w:space="0" w:color="auto"/>
            </w:tcBorders>
            <w:shd w:val="clear" w:color="auto" w:fill="auto"/>
          </w:tcPr>
          <w:p w14:paraId="2EED91CB" w14:textId="77777777" w:rsidR="00A55232" w:rsidRPr="00D64E0D" w:rsidRDefault="00A55232" w:rsidP="00A55DEA">
            <w:pPr>
              <w:jc w:val="center"/>
            </w:pPr>
            <w:r w:rsidRPr="00D64E0D">
              <w:t>3.00 %</w:t>
            </w:r>
          </w:p>
        </w:tc>
      </w:tr>
      <w:tr w:rsidR="00A55232" w:rsidRPr="00D64E0D" w14:paraId="5535F52C" w14:textId="77777777" w:rsidTr="00C75F22">
        <w:trPr>
          <w:trHeight w:val="232"/>
        </w:trPr>
        <w:tc>
          <w:tcPr>
            <w:tcW w:w="2775" w:type="dxa"/>
            <w:vMerge/>
            <w:tcBorders>
              <w:top w:val="single" w:sz="6" w:space="0" w:color="auto"/>
              <w:bottom w:val="single" w:sz="4" w:space="0" w:color="auto"/>
            </w:tcBorders>
            <w:shd w:val="clear" w:color="auto" w:fill="auto"/>
            <w:vAlign w:val="center"/>
          </w:tcPr>
          <w:p w14:paraId="4ED8D6C1" w14:textId="77777777" w:rsidR="00A55232" w:rsidRPr="00D64E0D" w:rsidRDefault="00A55232" w:rsidP="00A55DEA">
            <w:pPr>
              <w:jc w:val="center"/>
            </w:pPr>
          </w:p>
        </w:tc>
        <w:tc>
          <w:tcPr>
            <w:tcW w:w="6570" w:type="dxa"/>
            <w:tcBorders>
              <w:top w:val="dashSmallGap" w:sz="4" w:space="0" w:color="auto"/>
              <w:bottom w:val="single" w:sz="2" w:space="0" w:color="auto"/>
            </w:tcBorders>
            <w:shd w:val="clear" w:color="auto" w:fill="auto"/>
          </w:tcPr>
          <w:p w14:paraId="6FB38659" w14:textId="77777777" w:rsidR="00A55232" w:rsidRPr="00D64E0D" w:rsidRDefault="00A55232" w:rsidP="00A55DEA">
            <w:pPr>
              <w:jc w:val="center"/>
            </w:pPr>
            <w:r w:rsidRPr="00D64E0D">
              <w:t>2.10 % for Redwood, Western Red Cedar, and Northern White Cedar</w:t>
            </w:r>
          </w:p>
        </w:tc>
      </w:tr>
      <w:tr w:rsidR="00A55232" w:rsidRPr="00D64E0D" w14:paraId="1521F47E" w14:textId="77777777" w:rsidTr="00C75F22">
        <w:trPr>
          <w:trHeight w:val="233"/>
        </w:trPr>
        <w:tc>
          <w:tcPr>
            <w:tcW w:w="2775" w:type="dxa"/>
            <w:vMerge w:val="restart"/>
            <w:tcBorders>
              <w:top w:val="single" w:sz="4" w:space="0" w:color="auto"/>
              <w:bottom w:val="single" w:sz="4" w:space="0" w:color="auto"/>
              <w:right w:val="single" w:sz="4" w:space="0" w:color="auto"/>
            </w:tcBorders>
            <w:shd w:val="clear" w:color="auto" w:fill="auto"/>
            <w:vAlign w:val="center"/>
          </w:tcPr>
          <w:p w14:paraId="52F332A0" w14:textId="77777777" w:rsidR="00A55232" w:rsidRPr="00D64E0D" w:rsidRDefault="00A55232" w:rsidP="00A55232">
            <w:pPr>
              <w:jc w:val="center"/>
            </w:pPr>
            <w:r w:rsidRPr="00D64E0D">
              <w:t>14.00 % - 17.99 %</w:t>
            </w:r>
          </w:p>
          <w:p w14:paraId="120B881B" w14:textId="76CDB62F" w:rsidR="00A55232" w:rsidRPr="00D64E0D" w:rsidRDefault="00A55232" w:rsidP="00A55DEA">
            <w:pPr>
              <w:jc w:val="center"/>
            </w:pPr>
          </w:p>
        </w:tc>
        <w:tc>
          <w:tcPr>
            <w:tcW w:w="6570" w:type="dxa"/>
            <w:tcBorders>
              <w:top w:val="single" w:sz="2" w:space="0" w:color="auto"/>
              <w:left w:val="single" w:sz="4" w:space="0" w:color="auto"/>
              <w:bottom w:val="dashSmallGap" w:sz="4" w:space="0" w:color="auto"/>
            </w:tcBorders>
            <w:shd w:val="clear" w:color="auto" w:fill="auto"/>
          </w:tcPr>
          <w:p w14:paraId="5F713598" w14:textId="77777777" w:rsidR="00A55232" w:rsidRPr="00D64E0D" w:rsidRDefault="00A55232" w:rsidP="00A55DEA">
            <w:pPr>
              <w:jc w:val="center"/>
            </w:pPr>
            <w:r w:rsidRPr="00D64E0D">
              <w:t>4.00 %</w:t>
            </w:r>
          </w:p>
        </w:tc>
      </w:tr>
      <w:tr w:rsidR="00A55232" w:rsidRPr="00D64E0D" w14:paraId="6A246FC5" w14:textId="77777777" w:rsidTr="00C75F22">
        <w:trPr>
          <w:trHeight w:val="232"/>
        </w:trPr>
        <w:tc>
          <w:tcPr>
            <w:tcW w:w="2775" w:type="dxa"/>
            <w:vMerge/>
            <w:tcBorders>
              <w:top w:val="double" w:sz="4" w:space="0" w:color="auto"/>
              <w:bottom w:val="single" w:sz="4" w:space="0" w:color="auto"/>
              <w:right w:val="single" w:sz="4" w:space="0" w:color="auto"/>
            </w:tcBorders>
            <w:shd w:val="clear" w:color="auto" w:fill="auto"/>
          </w:tcPr>
          <w:p w14:paraId="52AD4B4E" w14:textId="77777777" w:rsidR="00A55232" w:rsidRPr="00D64E0D" w:rsidRDefault="00A55232" w:rsidP="00A55DEA">
            <w:pPr>
              <w:jc w:val="center"/>
              <w:rPr>
                <w:b/>
                <w:u w:val="single"/>
              </w:rPr>
            </w:pPr>
          </w:p>
        </w:tc>
        <w:tc>
          <w:tcPr>
            <w:tcW w:w="6570" w:type="dxa"/>
            <w:tcBorders>
              <w:top w:val="dashSmallGap" w:sz="4" w:space="0" w:color="auto"/>
              <w:left w:val="single" w:sz="4" w:space="0" w:color="auto"/>
              <w:bottom w:val="dashSmallGap" w:sz="4" w:space="0" w:color="auto"/>
            </w:tcBorders>
            <w:shd w:val="clear" w:color="auto" w:fill="auto"/>
          </w:tcPr>
          <w:p w14:paraId="5D2EDEC1" w14:textId="77777777" w:rsidR="00A55232" w:rsidRPr="00D64E0D" w:rsidRDefault="00A55232" w:rsidP="00A55DEA">
            <w:pPr>
              <w:jc w:val="center"/>
            </w:pPr>
            <w:r w:rsidRPr="00480676">
              <w:t>2.80 % for Redwood</w:t>
            </w:r>
            <w:r w:rsidRPr="00D64E0D">
              <w:t>, Western Red Cedar, and Northern White Cedar</w:t>
            </w:r>
          </w:p>
        </w:tc>
      </w:tr>
      <w:tr w:rsidR="00A55232" w:rsidRPr="00D64E0D" w14:paraId="3D43E335" w14:textId="77777777" w:rsidTr="00C75F22">
        <w:trPr>
          <w:trHeight w:val="232"/>
        </w:trPr>
        <w:tc>
          <w:tcPr>
            <w:tcW w:w="2775" w:type="dxa"/>
            <w:vMerge w:val="restart"/>
            <w:tcBorders>
              <w:top w:val="single" w:sz="4" w:space="0" w:color="auto"/>
              <w:bottom w:val="single" w:sz="4" w:space="0" w:color="auto"/>
              <w:right w:val="single" w:sz="4" w:space="0" w:color="auto"/>
            </w:tcBorders>
            <w:shd w:val="clear" w:color="auto" w:fill="auto"/>
            <w:vAlign w:val="center"/>
          </w:tcPr>
          <w:p w14:paraId="4C5058F6" w14:textId="77777777" w:rsidR="00A55232" w:rsidRPr="00D64E0D" w:rsidRDefault="00A55232" w:rsidP="00A55232">
            <w:pPr>
              <w:jc w:val="center"/>
            </w:pPr>
            <w:r w:rsidRPr="00D64E0D">
              <w:t>10.00 % - 13.99 %</w:t>
            </w:r>
          </w:p>
          <w:p w14:paraId="76BBE789" w14:textId="4CD3151F" w:rsidR="00A55232" w:rsidRPr="00D64E0D" w:rsidRDefault="00A55232" w:rsidP="00A55232">
            <w:pPr>
              <w:jc w:val="center"/>
              <w:rPr>
                <w:b/>
                <w:u w:val="single"/>
              </w:rPr>
            </w:pPr>
          </w:p>
        </w:tc>
        <w:tc>
          <w:tcPr>
            <w:tcW w:w="6570" w:type="dxa"/>
            <w:tcBorders>
              <w:top w:val="dashSmallGap" w:sz="4" w:space="0" w:color="auto"/>
              <w:left w:val="single" w:sz="4" w:space="0" w:color="auto"/>
              <w:bottom w:val="double" w:sz="4" w:space="0" w:color="auto"/>
            </w:tcBorders>
            <w:shd w:val="clear" w:color="auto" w:fill="auto"/>
          </w:tcPr>
          <w:p w14:paraId="21AE7825" w14:textId="643D81AD" w:rsidR="00A55232" w:rsidRPr="00480676" w:rsidRDefault="00A55232" w:rsidP="00A55232">
            <w:pPr>
              <w:jc w:val="center"/>
            </w:pPr>
            <w:r>
              <w:t>5</w:t>
            </w:r>
            <w:r w:rsidRPr="00D64E0D">
              <w:t>.00 %</w:t>
            </w:r>
          </w:p>
        </w:tc>
      </w:tr>
      <w:tr w:rsidR="00A55232" w:rsidRPr="00D64E0D" w14:paraId="160338EC" w14:textId="77777777" w:rsidTr="00C75F22">
        <w:trPr>
          <w:trHeight w:val="232"/>
        </w:trPr>
        <w:tc>
          <w:tcPr>
            <w:tcW w:w="2775" w:type="dxa"/>
            <w:vMerge/>
            <w:tcBorders>
              <w:top w:val="single" w:sz="6" w:space="0" w:color="auto"/>
              <w:bottom w:val="single" w:sz="4" w:space="0" w:color="auto"/>
              <w:right w:val="single" w:sz="4" w:space="0" w:color="auto"/>
            </w:tcBorders>
            <w:shd w:val="clear" w:color="auto" w:fill="auto"/>
          </w:tcPr>
          <w:p w14:paraId="3FF17959" w14:textId="77777777" w:rsidR="00A55232" w:rsidRPr="00D64E0D" w:rsidRDefault="00A55232" w:rsidP="00A55232">
            <w:pPr>
              <w:jc w:val="center"/>
            </w:pPr>
          </w:p>
        </w:tc>
        <w:tc>
          <w:tcPr>
            <w:tcW w:w="6570" w:type="dxa"/>
            <w:tcBorders>
              <w:top w:val="dashSmallGap" w:sz="4" w:space="0" w:color="auto"/>
              <w:left w:val="single" w:sz="4" w:space="0" w:color="auto"/>
              <w:bottom w:val="dashSmallGap" w:sz="4" w:space="0" w:color="auto"/>
            </w:tcBorders>
            <w:shd w:val="clear" w:color="auto" w:fill="auto"/>
          </w:tcPr>
          <w:p w14:paraId="2DC913A4" w14:textId="756040CD" w:rsidR="00A55232" w:rsidRPr="00D64E0D" w:rsidRDefault="00A55232" w:rsidP="00A55232">
            <w:pPr>
              <w:jc w:val="center"/>
            </w:pPr>
            <w:r>
              <w:t>3</w:t>
            </w:r>
            <w:r w:rsidRPr="00480676">
              <w:t>.</w:t>
            </w:r>
            <w:r>
              <w:t>5</w:t>
            </w:r>
            <w:r w:rsidRPr="00480676">
              <w:t>0 % for Redwood</w:t>
            </w:r>
            <w:r w:rsidRPr="00D64E0D">
              <w:t>, Western Red Cedar, and Northern White Cedar</w:t>
            </w:r>
          </w:p>
        </w:tc>
      </w:tr>
      <w:tr w:rsidR="00A55232" w:rsidRPr="00D64E0D" w14:paraId="67188EB8" w14:textId="77777777" w:rsidTr="00C75F22">
        <w:trPr>
          <w:trHeight w:val="232"/>
        </w:trPr>
        <w:tc>
          <w:tcPr>
            <w:tcW w:w="2775" w:type="dxa"/>
            <w:vMerge w:val="restart"/>
            <w:tcBorders>
              <w:top w:val="single" w:sz="4" w:space="0" w:color="auto"/>
              <w:bottom w:val="single" w:sz="6" w:space="0" w:color="auto"/>
              <w:right w:val="single" w:sz="4" w:space="0" w:color="auto"/>
            </w:tcBorders>
            <w:shd w:val="clear" w:color="auto" w:fill="auto"/>
            <w:vAlign w:val="center"/>
          </w:tcPr>
          <w:p w14:paraId="0542D972" w14:textId="77777777" w:rsidR="00A55232" w:rsidRPr="00D64E0D" w:rsidRDefault="00A55232" w:rsidP="00A55232">
            <w:pPr>
              <w:jc w:val="center"/>
            </w:pPr>
            <w:r w:rsidRPr="00D64E0D">
              <w:t>6.00 % - 9.99 %</w:t>
            </w:r>
          </w:p>
          <w:p w14:paraId="7DAC42B0" w14:textId="58DE1D67"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548756C4" w14:textId="1867233D" w:rsidR="00A55232" w:rsidRPr="00480676" w:rsidRDefault="00A55232" w:rsidP="00A55232">
            <w:pPr>
              <w:jc w:val="center"/>
            </w:pPr>
            <w:r>
              <w:t>6</w:t>
            </w:r>
            <w:r w:rsidRPr="00D64E0D">
              <w:t>.00 %</w:t>
            </w:r>
          </w:p>
        </w:tc>
      </w:tr>
      <w:tr w:rsidR="00A55232" w:rsidRPr="00D64E0D" w14:paraId="788E8932" w14:textId="77777777" w:rsidTr="00C75F22">
        <w:trPr>
          <w:trHeight w:val="232"/>
        </w:trPr>
        <w:tc>
          <w:tcPr>
            <w:tcW w:w="2775" w:type="dxa"/>
            <w:vMerge/>
            <w:tcBorders>
              <w:bottom w:val="single" w:sz="6" w:space="0" w:color="auto"/>
              <w:right w:val="single" w:sz="4" w:space="0" w:color="auto"/>
            </w:tcBorders>
            <w:shd w:val="clear" w:color="auto" w:fill="auto"/>
          </w:tcPr>
          <w:p w14:paraId="27C86347" w14:textId="77777777" w:rsidR="00A55232" w:rsidRPr="00D64E0D" w:rsidRDefault="00A55232" w:rsidP="00A55232">
            <w:pPr>
              <w:jc w:val="center"/>
            </w:pPr>
          </w:p>
        </w:tc>
        <w:tc>
          <w:tcPr>
            <w:tcW w:w="6570" w:type="dxa"/>
            <w:tcBorders>
              <w:top w:val="dashSmallGap" w:sz="4" w:space="0" w:color="auto"/>
              <w:left w:val="single" w:sz="4" w:space="0" w:color="auto"/>
              <w:bottom w:val="dashSmallGap" w:sz="4" w:space="0" w:color="auto"/>
            </w:tcBorders>
            <w:shd w:val="clear" w:color="auto" w:fill="auto"/>
          </w:tcPr>
          <w:p w14:paraId="4D956D4A" w14:textId="75E15656" w:rsidR="00A55232" w:rsidRPr="00D64E0D" w:rsidRDefault="00A55232" w:rsidP="00A55232">
            <w:pPr>
              <w:jc w:val="center"/>
            </w:pPr>
            <w:r>
              <w:t>4</w:t>
            </w:r>
            <w:r w:rsidRPr="00480676">
              <w:t>.</w:t>
            </w:r>
            <w:r>
              <w:t>2</w:t>
            </w:r>
            <w:r w:rsidRPr="00480676">
              <w:t>0 % for Redwood</w:t>
            </w:r>
            <w:r w:rsidRPr="00D64E0D">
              <w:t>, Western Red Cedar, and Northern White Cedar</w:t>
            </w:r>
          </w:p>
        </w:tc>
      </w:tr>
      <w:tr w:rsidR="00A55232" w:rsidRPr="00D64E0D" w14:paraId="73C2F111" w14:textId="77777777" w:rsidTr="00C75F22">
        <w:trPr>
          <w:trHeight w:val="232"/>
        </w:trPr>
        <w:tc>
          <w:tcPr>
            <w:tcW w:w="2775" w:type="dxa"/>
            <w:vMerge w:val="restart"/>
            <w:tcBorders>
              <w:top w:val="single" w:sz="6" w:space="0" w:color="auto"/>
              <w:right w:val="single" w:sz="4" w:space="0" w:color="auto"/>
            </w:tcBorders>
            <w:shd w:val="clear" w:color="auto" w:fill="auto"/>
            <w:vAlign w:val="center"/>
          </w:tcPr>
          <w:p w14:paraId="58D34247" w14:textId="77777777" w:rsidR="00A55232" w:rsidRPr="00D64E0D" w:rsidRDefault="00A55232" w:rsidP="00A55232">
            <w:pPr>
              <w:jc w:val="center"/>
            </w:pPr>
            <w:r w:rsidRPr="00D64E0D">
              <w:t>2.00 % - 5.99 %</w:t>
            </w:r>
          </w:p>
          <w:p w14:paraId="342CE307" w14:textId="5C1ADBC6"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390E46E7" w14:textId="6C66B798" w:rsidR="00A55232" w:rsidRPr="00480676" w:rsidRDefault="00A55232" w:rsidP="00A55232">
            <w:pPr>
              <w:jc w:val="center"/>
            </w:pPr>
            <w:r>
              <w:t>7</w:t>
            </w:r>
            <w:r w:rsidRPr="00D64E0D">
              <w:t>.00 %</w:t>
            </w:r>
          </w:p>
        </w:tc>
      </w:tr>
      <w:tr w:rsidR="00A55232" w:rsidRPr="00D64E0D" w14:paraId="690E3BA9" w14:textId="77777777" w:rsidTr="00C75F22">
        <w:trPr>
          <w:trHeight w:val="232"/>
        </w:trPr>
        <w:tc>
          <w:tcPr>
            <w:tcW w:w="2775" w:type="dxa"/>
            <w:vMerge/>
            <w:tcBorders>
              <w:bottom w:val="double" w:sz="4" w:space="0" w:color="auto"/>
              <w:right w:val="single" w:sz="4" w:space="0" w:color="auto"/>
            </w:tcBorders>
            <w:shd w:val="clear" w:color="auto" w:fill="auto"/>
          </w:tcPr>
          <w:p w14:paraId="413EFD30" w14:textId="77777777" w:rsidR="00A55232" w:rsidRPr="00D64E0D" w:rsidRDefault="00A55232" w:rsidP="00A55232">
            <w:pPr>
              <w:jc w:val="center"/>
            </w:pPr>
          </w:p>
        </w:tc>
        <w:tc>
          <w:tcPr>
            <w:tcW w:w="6570" w:type="dxa"/>
            <w:tcBorders>
              <w:top w:val="dashSmallGap" w:sz="4" w:space="0" w:color="auto"/>
              <w:left w:val="single" w:sz="4" w:space="0" w:color="auto"/>
              <w:bottom w:val="double" w:sz="4" w:space="0" w:color="auto"/>
            </w:tcBorders>
            <w:shd w:val="clear" w:color="auto" w:fill="auto"/>
          </w:tcPr>
          <w:p w14:paraId="2883F301" w14:textId="33DA7D5A" w:rsidR="00A55232" w:rsidRPr="00D64E0D" w:rsidRDefault="00A55232" w:rsidP="00A55232">
            <w:pPr>
              <w:jc w:val="center"/>
            </w:pPr>
            <w:r>
              <w:t>4</w:t>
            </w:r>
            <w:r w:rsidRPr="00480676">
              <w:t>.</w:t>
            </w:r>
            <w:r>
              <w:t>9</w:t>
            </w:r>
            <w:r w:rsidRPr="00480676">
              <w:t>0 % for Redwood</w:t>
            </w:r>
            <w:r w:rsidRPr="00D64E0D">
              <w:t>, Western Red Cedar, and Northern White Cedar</w:t>
            </w:r>
          </w:p>
        </w:tc>
      </w:tr>
    </w:tbl>
    <w:p w14:paraId="36A0A007" w14:textId="77777777" w:rsidR="00D64E0D" w:rsidRPr="00D64E0D" w:rsidRDefault="00D64E0D" w:rsidP="00D64E0D"/>
    <w:p w14:paraId="2F738326" w14:textId="77777777" w:rsidR="00E853FE" w:rsidRPr="00D64E0D" w:rsidRDefault="00E853FE" w:rsidP="00A463E7">
      <w:pPr>
        <w:pStyle w:val="Heading3"/>
        <w:numPr>
          <w:ilvl w:val="0"/>
          <w:numId w:val="0"/>
        </w:numPr>
        <w:spacing w:before="0"/>
        <w:ind w:left="1260" w:hanging="900"/>
      </w:pPr>
      <w:bookmarkStart w:id="772" w:name="_Toc111622931"/>
      <w:bookmarkStart w:id="773" w:name="_Toc176945915"/>
      <w:r w:rsidRPr="00D64E0D">
        <w:t>4.11.3.</w:t>
      </w:r>
      <w:r w:rsidRPr="00D64E0D">
        <w:tab/>
        <w:t>Evaluation of Results</w:t>
      </w:r>
      <w:bookmarkEnd w:id="772"/>
      <w:bookmarkEnd w:id="773"/>
    </w:p>
    <w:p w14:paraId="7D7B1694" w14:textId="77777777" w:rsidR="00E853FE" w:rsidRPr="00695D4D" w:rsidRDefault="00E853FE" w:rsidP="00695D4D">
      <w:pPr>
        <w:pStyle w:val="ListNumber3"/>
        <w:numPr>
          <w:ilvl w:val="0"/>
          <w:numId w:val="48"/>
        </w:numPr>
      </w:pPr>
      <w:r w:rsidRPr="00D64E0D">
        <w:t>To de</w:t>
      </w:r>
      <w:r w:rsidRPr="00695D4D">
        <w:t xml:space="preserve">termine lot conformance, return to Section 2.3.7. “Evaluate for Compliance.” </w:t>
      </w:r>
    </w:p>
    <w:p w14:paraId="7BE8F919" w14:textId="77777777" w:rsidR="00E853FE" w:rsidRPr="007A24E8" w:rsidRDefault="00E853FE" w:rsidP="00695D4D">
      <w:pPr>
        <w:pStyle w:val="ListNumber3"/>
      </w:pPr>
      <w:r w:rsidRPr="00695D4D">
        <w:t>If the sa</w:t>
      </w:r>
      <w:r w:rsidRPr="00D64E0D">
        <w:t xml:space="preserve">mple pieces do not meet the average and MAV requirement based on the minimum dressed sizes after the shrinkage (moisture) allowances are considered, the lot fails.  Place the Inspection Lot on hold.  </w:t>
      </w:r>
      <w:r w:rsidRPr="007A24E8">
        <w:tab/>
      </w:r>
    </w:p>
    <w:p w14:paraId="33A94020" w14:textId="77777777" w:rsidR="00E853FE" w:rsidRPr="00D64E0D" w:rsidRDefault="00E853FE" w:rsidP="001756DB">
      <w:pPr>
        <w:spacing w:after="240"/>
        <w:ind w:left="425"/>
        <w:rPr>
          <w:kern w:val="24"/>
        </w:rPr>
      </w:pPr>
      <w:r w:rsidRPr="00D64E0D">
        <w:rPr>
          <w:kern w:val="24"/>
        </w:rPr>
        <w:t xml:space="preserve">*Inspectors should notify the American Lumber Standard Committee (ALSC) of any lots that fail compliance.  </w:t>
      </w:r>
    </w:p>
    <w:p w14:paraId="7F0DD1D4" w14:textId="77777777" w:rsidR="00E853FE" w:rsidRPr="00D64E0D" w:rsidRDefault="00E853FE" w:rsidP="001756DB">
      <w:pPr>
        <w:keepNext/>
        <w:ind w:left="335"/>
      </w:pPr>
      <w:r w:rsidRPr="00D64E0D">
        <w:rPr>
          <w:kern w:val="24"/>
        </w:rPr>
        <w:t xml:space="preserve">American Lumber Standard Committee, Inc. </w:t>
      </w:r>
    </w:p>
    <w:p w14:paraId="5037B9C9" w14:textId="77777777" w:rsidR="00E853FE" w:rsidRPr="00D64E0D" w:rsidRDefault="00E853FE" w:rsidP="001756DB">
      <w:pPr>
        <w:keepNext/>
        <w:ind w:left="335"/>
      </w:pPr>
      <w:r w:rsidRPr="00D64E0D">
        <w:rPr>
          <w:kern w:val="24"/>
        </w:rPr>
        <w:t xml:space="preserve">7470 New Technology Way, Suite F. </w:t>
      </w:r>
    </w:p>
    <w:p w14:paraId="04DF32F5" w14:textId="77777777" w:rsidR="00E853FE" w:rsidRPr="00D64E0D" w:rsidRDefault="00E853FE" w:rsidP="001756DB">
      <w:pPr>
        <w:keepNext/>
        <w:ind w:left="335"/>
      </w:pPr>
      <w:r w:rsidRPr="00D64E0D">
        <w:rPr>
          <w:kern w:val="24"/>
        </w:rPr>
        <w:t>Frederick, MD  21703</w:t>
      </w:r>
    </w:p>
    <w:p w14:paraId="01B299CE" w14:textId="77777777" w:rsidR="00E853FE" w:rsidRPr="00D64E0D" w:rsidRDefault="00E853FE" w:rsidP="001756DB">
      <w:pPr>
        <w:keepNext/>
        <w:ind w:left="335"/>
      </w:pPr>
      <w:r w:rsidRPr="00D64E0D">
        <w:rPr>
          <w:kern w:val="24"/>
        </w:rPr>
        <w:t xml:space="preserve">(301) 972-1700 or (301) 540-8004 </w:t>
      </w:r>
    </w:p>
    <w:p w14:paraId="3BC31B2D" w14:textId="77777777" w:rsidR="00E853FE" w:rsidRPr="00D64E0D" w:rsidRDefault="00E853FE" w:rsidP="00670B7C">
      <w:pPr>
        <w:keepNext/>
        <w:tabs>
          <w:tab w:val="center" w:pos="4320"/>
          <w:tab w:val="right" w:pos="8640"/>
        </w:tabs>
        <w:autoSpaceDE w:val="0"/>
        <w:ind w:left="331"/>
        <w:rPr>
          <w:b/>
        </w:rPr>
      </w:pPr>
      <w:r w:rsidRPr="001756DB">
        <w:rPr>
          <w:rFonts w:eastAsia="Calibri"/>
        </w:rPr>
        <w:t>E-mail:</w:t>
      </w:r>
      <w:r>
        <w:rPr>
          <w:rFonts w:eastAsia="Calibri"/>
          <w:b/>
        </w:rPr>
        <w:t xml:space="preserve">  </w:t>
      </w:r>
      <w:hyperlink r:id="rId19" w:history="1">
        <w:r w:rsidRPr="00FE07D7">
          <w:rPr>
            <w:b/>
            <w:kern w:val="24"/>
          </w:rPr>
          <w:t>alsc@alsc.org</w:t>
        </w:r>
      </w:hyperlink>
      <w:r w:rsidRPr="00D64E0D">
        <w:rPr>
          <w:b/>
          <w:kern w:val="24"/>
        </w:rPr>
        <w:t xml:space="preserve"> </w:t>
      </w:r>
      <w:r>
        <w:rPr>
          <w:b/>
          <w:kern w:val="24"/>
        </w:rPr>
        <w:t xml:space="preserve">  </w:t>
      </w:r>
      <w:r w:rsidRPr="001756DB">
        <w:rPr>
          <w:kern w:val="24"/>
        </w:rPr>
        <w:t>URL:</w:t>
      </w:r>
      <w:r>
        <w:rPr>
          <w:b/>
          <w:kern w:val="24"/>
        </w:rPr>
        <w:t xml:space="preserve">  </w:t>
      </w:r>
      <w:hyperlink r:id="rId20" w:history="1">
        <w:r w:rsidRPr="00D64E0D">
          <w:rPr>
            <w:b/>
            <w:kern w:val="24"/>
          </w:rPr>
          <w:t>www.alsc.org</w:t>
        </w:r>
      </w:hyperlink>
    </w:p>
    <w:p w14:paraId="73D1857A" w14:textId="5D63B723" w:rsidR="006C2F65" w:rsidRDefault="00D64E0D" w:rsidP="00983EE5">
      <w:pPr>
        <w:spacing w:before="60" w:after="240"/>
      </w:pPr>
      <w:r w:rsidRPr="00D64E0D">
        <w:t>(Added 2019)</w:t>
      </w:r>
    </w:p>
    <w:p w14:paraId="7A59AD8B" w14:textId="50C28CEE" w:rsidR="00927DD3" w:rsidRPr="00DF11D3" w:rsidRDefault="00927DD3" w:rsidP="00DF11D3"/>
    <w:sectPr w:rsidR="00927DD3" w:rsidRPr="00DF11D3" w:rsidSect="0093591B">
      <w:headerReference w:type="even" r:id="rId21"/>
      <w:headerReference w:type="default" r:id="rId22"/>
      <w:footerReference w:type="even" r:id="rId23"/>
      <w:footerReference w:type="default" r:id="rId24"/>
      <w:footnotePr>
        <w:pos w:val="beneathText"/>
        <w:numFmt w:val="lowerRoman"/>
        <w:numRestart w:val="eachSect"/>
      </w:footnotePr>
      <w:pgSz w:w="12240" w:h="15840" w:code="1"/>
      <w:pgMar w:top="1440" w:right="1440" w:bottom="1440" w:left="1440" w:header="720" w:footer="720" w:gutter="0"/>
      <w:pgNumType w:start="1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ECAD1" w14:textId="77777777" w:rsidR="00170E85" w:rsidRDefault="00170E85">
      <w:r>
        <w:separator/>
      </w:r>
    </w:p>
    <w:p w14:paraId="46A2311C" w14:textId="77777777" w:rsidR="00480D7F" w:rsidRDefault="00480D7F"/>
  </w:endnote>
  <w:endnote w:type="continuationSeparator" w:id="0">
    <w:p w14:paraId="33C23A3A" w14:textId="77777777" w:rsidR="00170E85" w:rsidRDefault="00170E85">
      <w:r>
        <w:continuationSeparator/>
      </w:r>
    </w:p>
    <w:p w14:paraId="44974220" w14:textId="77777777" w:rsidR="00480D7F" w:rsidRDefault="00480D7F"/>
  </w:endnote>
  <w:endnote w:type="continuationNotice" w:id="1">
    <w:p w14:paraId="72C208F6" w14:textId="77777777" w:rsidR="00170E85" w:rsidRDefault="00170E85"/>
    <w:p w14:paraId="204BD113" w14:textId="77777777" w:rsidR="00480D7F" w:rsidRDefault="00480D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6192196"/>
      <w:docPartObj>
        <w:docPartGallery w:val="Page Numbers (Bottom of Page)"/>
        <w:docPartUnique/>
      </w:docPartObj>
    </w:sdtPr>
    <w:sdtEndPr>
      <w:rPr>
        <w:noProof/>
        <w:sz w:val="20"/>
        <w:szCs w:val="16"/>
      </w:rPr>
    </w:sdtEndPr>
    <w:sdtContent>
      <w:p w14:paraId="384C5431" w14:textId="28BA3ADD" w:rsidR="00480D7F" w:rsidRPr="0093591B" w:rsidRDefault="00F970FD" w:rsidP="0093591B">
        <w:pPr>
          <w:jc w:val="center"/>
          <w:rPr>
            <w:sz w:val="20"/>
            <w:szCs w:val="16"/>
          </w:rPr>
        </w:pPr>
        <w:r w:rsidRPr="00F970FD">
          <w:rPr>
            <w:sz w:val="20"/>
            <w:szCs w:val="16"/>
          </w:rPr>
          <w:fldChar w:fldCharType="begin"/>
        </w:r>
        <w:r w:rsidRPr="00F970FD">
          <w:rPr>
            <w:sz w:val="20"/>
            <w:szCs w:val="16"/>
          </w:rPr>
          <w:instrText xml:space="preserve"> PAGE   \* MERGEFORMAT </w:instrText>
        </w:r>
        <w:r w:rsidRPr="00F970FD">
          <w:rPr>
            <w:sz w:val="20"/>
            <w:szCs w:val="16"/>
          </w:rPr>
          <w:fldChar w:fldCharType="separate"/>
        </w:r>
        <w:r w:rsidRPr="00F970FD">
          <w:rPr>
            <w:noProof/>
            <w:sz w:val="20"/>
            <w:szCs w:val="16"/>
          </w:rPr>
          <w:t>2</w:t>
        </w:r>
        <w:r w:rsidRPr="00F970FD">
          <w:rPr>
            <w:noProof/>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230493"/>
      <w:docPartObj>
        <w:docPartGallery w:val="Page Numbers (Bottom of Page)"/>
        <w:docPartUnique/>
      </w:docPartObj>
    </w:sdtPr>
    <w:sdtEndPr>
      <w:rPr>
        <w:noProof/>
        <w:sz w:val="20"/>
        <w:szCs w:val="16"/>
      </w:rPr>
    </w:sdtEndPr>
    <w:sdtContent>
      <w:p w14:paraId="0656C736" w14:textId="3AE5B021" w:rsidR="00480D7F" w:rsidRPr="0093591B" w:rsidRDefault="00F970FD" w:rsidP="0093591B">
        <w:pPr>
          <w:jc w:val="center"/>
          <w:rPr>
            <w:sz w:val="20"/>
            <w:szCs w:val="16"/>
          </w:rPr>
        </w:pPr>
        <w:r w:rsidRPr="00F970FD">
          <w:rPr>
            <w:sz w:val="20"/>
            <w:szCs w:val="16"/>
          </w:rPr>
          <w:fldChar w:fldCharType="begin"/>
        </w:r>
        <w:r w:rsidRPr="00F970FD">
          <w:rPr>
            <w:sz w:val="20"/>
            <w:szCs w:val="16"/>
          </w:rPr>
          <w:instrText xml:space="preserve"> PAGE   \* MERGEFORMAT </w:instrText>
        </w:r>
        <w:r w:rsidRPr="00F970FD">
          <w:rPr>
            <w:sz w:val="20"/>
            <w:szCs w:val="16"/>
          </w:rPr>
          <w:fldChar w:fldCharType="separate"/>
        </w:r>
        <w:r w:rsidRPr="00F970FD">
          <w:rPr>
            <w:noProof/>
            <w:sz w:val="20"/>
            <w:szCs w:val="16"/>
          </w:rPr>
          <w:t>2</w:t>
        </w:r>
        <w:r w:rsidRPr="00F970FD">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D8B71" w14:textId="77777777" w:rsidR="00170E85" w:rsidRDefault="00170E85">
      <w:r>
        <w:separator/>
      </w:r>
    </w:p>
    <w:p w14:paraId="6669A427" w14:textId="77777777" w:rsidR="00480D7F" w:rsidRDefault="00480D7F"/>
  </w:footnote>
  <w:footnote w:type="continuationSeparator" w:id="0">
    <w:p w14:paraId="618E1A61" w14:textId="77777777" w:rsidR="00170E85" w:rsidRDefault="00170E85">
      <w:r>
        <w:continuationSeparator/>
      </w:r>
    </w:p>
    <w:p w14:paraId="17B71A28" w14:textId="77777777" w:rsidR="00480D7F" w:rsidRDefault="00480D7F"/>
  </w:footnote>
  <w:footnote w:type="continuationNotice" w:id="1">
    <w:p w14:paraId="70560572" w14:textId="77777777" w:rsidR="00170E85" w:rsidRDefault="00170E85"/>
    <w:p w14:paraId="7E5B94AC" w14:textId="77777777" w:rsidR="00480D7F" w:rsidRDefault="00480D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D6CCE" w14:textId="3CD91F5E" w:rsidR="00792C9F" w:rsidRPr="0061213D" w:rsidRDefault="00F970FD" w:rsidP="00215030">
    <w:pPr>
      <w:tabs>
        <w:tab w:val="right" w:pos="9360"/>
      </w:tabs>
      <w:rPr>
        <w:sz w:val="20"/>
      </w:rPr>
    </w:pPr>
    <w:r>
      <w:rPr>
        <w:sz w:val="20"/>
      </w:rPr>
      <w:t xml:space="preserve">Chapter 4.  Test Procedures – Packages Labeled by Count, Linear </w:t>
    </w:r>
    <w:r>
      <w:rPr>
        <w:sz w:val="20"/>
      </w:rPr>
      <w:tab/>
      <w:t>Handbook 133 – 202</w:t>
    </w:r>
    <w:r w:rsidR="000E5A5B">
      <w:rPr>
        <w:sz w:val="20"/>
      </w:rPr>
      <w:t>5</w:t>
    </w:r>
    <w:r>
      <w:rPr>
        <w:sz w:val="20"/>
      </w:rPr>
      <w:br/>
      <w:t>Measure, Area, Thickness, and Combinations of Quantities</w:t>
    </w:r>
    <w:r w:rsidR="00792C9F">
      <w:rPr>
        <w:sz w:val="20"/>
      </w:rPr>
      <w:tab/>
    </w:r>
  </w:p>
  <w:p w14:paraId="1F970E22" w14:textId="77777777" w:rsidR="00480D7F" w:rsidRDefault="00480D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C93CF" w14:textId="3BE88748" w:rsidR="00792C9F" w:rsidRPr="00DB2421" w:rsidRDefault="00792C9F" w:rsidP="0093591B">
    <w:pPr>
      <w:tabs>
        <w:tab w:val="right" w:pos="9360"/>
      </w:tabs>
      <w:jc w:val="right"/>
      <w:rPr>
        <w:sz w:val="20"/>
      </w:rPr>
    </w:pPr>
    <w:r>
      <w:rPr>
        <w:sz w:val="20"/>
      </w:rPr>
      <w:t>Handbook 133 – 202</w:t>
    </w:r>
    <w:r w:rsidR="000E5A5B">
      <w:rPr>
        <w:sz w:val="20"/>
      </w:rPr>
      <w:t>5</w:t>
    </w:r>
    <w:r>
      <w:rPr>
        <w:sz w:val="20"/>
      </w:rPr>
      <w:tab/>
    </w:r>
    <w:r w:rsidR="00F970FD">
      <w:rPr>
        <w:sz w:val="20"/>
      </w:rPr>
      <w:t xml:space="preserve">Chapter 4.  Test Procedures – Packages Labeled by Count, Linear </w:t>
    </w:r>
    <w:r w:rsidR="00F970FD">
      <w:rPr>
        <w:sz w:val="20"/>
      </w:rPr>
      <w:br/>
      <w:t>Measure, Area, Thickness, and Combinations of Quantities</w:t>
    </w:r>
  </w:p>
  <w:p w14:paraId="2DD3E162" w14:textId="77777777" w:rsidR="00480D7F" w:rsidRDefault="00480D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836097EE"/>
    <w:lvl w:ilvl="0">
      <w:start w:val="1"/>
      <w:numFmt w:val="decimal"/>
      <w:pStyle w:val="List2"/>
      <w:lvlText w:val="(%1)"/>
      <w:lvlJc w:val="right"/>
      <w:pPr>
        <w:ind w:left="1440" w:hanging="360"/>
      </w:pPr>
      <w:rPr>
        <w:rFonts w:hint="default"/>
        <w:b w:val="0"/>
        <w:i w:val="0"/>
      </w:rPr>
    </w:lvl>
  </w:abstractNum>
  <w:abstractNum w:abstractNumId="2" w15:restartNumberingAfterBreak="0">
    <w:nsid w:val="FFFFFF7F"/>
    <w:multiLevelType w:val="singleLevel"/>
    <w:tmpl w:val="5888DB0E"/>
    <w:lvl w:ilvl="0">
      <w:start w:val="1"/>
      <w:numFmt w:val="decimal"/>
      <w:pStyle w:val="ListNumber2"/>
      <w:lvlText w:val="%1."/>
      <w:lvlJc w:val="left"/>
      <w:pPr>
        <w:tabs>
          <w:tab w:val="num" w:pos="720"/>
        </w:tabs>
        <w:ind w:left="720" w:hanging="360"/>
      </w:pPr>
      <w:rPr>
        <w:b w:val="0"/>
        <w:bCs/>
      </w:r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ED3EE48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CF303D8"/>
    <w:multiLevelType w:val="multilevel"/>
    <w:tmpl w:val="B694C8E4"/>
    <w:styleLink w:val="Chapter"/>
    <w:lvl w:ilvl="0">
      <w:start w:val="1"/>
      <w:numFmt w:val="decimal"/>
      <w:pStyle w:val="Heading1"/>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9" w15:restartNumberingAfterBreak="0">
    <w:nsid w:val="14855A0B"/>
    <w:multiLevelType w:val="multilevel"/>
    <w:tmpl w:val="59D008BE"/>
    <w:lvl w:ilvl="0">
      <w:start w:val="1"/>
      <w:numFmt w:val="decimal"/>
      <w:suff w:val="space"/>
      <w:lvlText w:val="Chapter %1"/>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 w15:restartNumberingAfterBreak="0">
    <w:nsid w:val="1C1C0B66"/>
    <w:multiLevelType w:val="hybridMultilevel"/>
    <w:tmpl w:val="D4BCDDB2"/>
    <w:lvl w:ilvl="0" w:tplc="8924B024">
      <w:start w:val="1"/>
      <w:numFmt w:val="decimal"/>
      <w:lvlText w:val="(%1)"/>
      <w:lvlJc w:val="left"/>
      <w:pPr>
        <w:ind w:left="1800" w:hanging="360"/>
      </w:pPr>
      <w:rPr>
        <w:rFonts w:hint="default"/>
      </w:rPr>
    </w:lvl>
    <w:lvl w:ilvl="1" w:tplc="A1EEDAB2">
      <w:start w:val="1"/>
      <w:numFmt w:val="decimal"/>
      <w:pStyle w:val="List3"/>
      <w:lvlText w:val="(%2)"/>
      <w:lvlJc w:val="right"/>
      <w:pPr>
        <w:ind w:left="2520" w:hanging="360"/>
      </w:pPr>
      <w:rPr>
        <w:rFonts w:hint="default"/>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CF5259C"/>
    <w:multiLevelType w:val="hybridMultilevel"/>
    <w:tmpl w:val="604EFAAC"/>
    <w:lvl w:ilvl="0" w:tplc="09CC1C84">
      <w:start w:val="1"/>
      <w:numFmt w:val="upperLetter"/>
      <w:pStyle w:val="Intro-Lvl1"/>
      <w:lvlText w:val="%1."/>
      <w:lvlJc w:val="left"/>
      <w:pPr>
        <w:ind w:left="720" w:hanging="360"/>
      </w:pPr>
      <w:rPr>
        <w:rFonts w:ascii="Times New Roman Bold"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387D85"/>
    <w:multiLevelType w:val="hybridMultilevel"/>
    <w:tmpl w:val="9F5C395A"/>
    <w:lvl w:ilvl="0" w:tplc="05B09206">
      <w:start w:val="1"/>
      <w:numFmt w:val="bullet"/>
      <w:pStyle w:val="BulletListLevel1"/>
      <w:lvlText w:val=""/>
      <w:lvlJc w:val="left"/>
      <w:pPr>
        <w:ind w:left="720" w:hanging="360"/>
      </w:pPr>
      <w:rPr>
        <w:rFonts w:ascii="Symbol" w:hAnsi="Symbol" w:hint="default"/>
      </w:rPr>
    </w:lvl>
    <w:lvl w:ilvl="1" w:tplc="3E8830C2">
      <w:start w:val="1"/>
      <w:numFmt w:val="bullet"/>
      <w:pStyle w:val="BulletListLevel2"/>
      <w:lvlText w:val="o"/>
      <w:lvlJc w:val="left"/>
      <w:pPr>
        <w:ind w:left="1440" w:hanging="360"/>
      </w:pPr>
      <w:rPr>
        <w:rFonts w:ascii="Courier New" w:hAnsi="Courier New" w:cs="Courier New" w:hint="default"/>
      </w:rPr>
    </w:lvl>
    <w:lvl w:ilvl="2" w:tplc="FD703B6C">
      <w:start w:val="1"/>
      <w:numFmt w:val="bullet"/>
      <w:pStyle w:val="BulletListLevel3"/>
      <w:lvlText w:val="-"/>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22167175"/>
    <w:multiLevelType w:val="hybridMultilevel"/>
    <w:tmpl w:val="AD1C7A58"/>
    <w:lvl w:ilvl="0" w:tplc="6076FBA2">
      <w:start w:val="1"/>
      <w:numFmt w:val="lowerLetter"/>
      <w:pStyle w:val="List9"/>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5678BE"/>
    <w:multiLevelType w:val="multilevel"/>
    <w:tmpl w:val="ED72D74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1296" w:hanging="936"/>
      </w:pPr>
      <w:rPr>
        <w:rFonts w:ascii="Times New Roman Bold" w:hAnsi="Times New Roman Bold" w:hint="default"/>
        <w:b/>
        <w:i w:val="0"/>
        <w:sz w:val="22"/>
        <w:szCs w:val="22"/>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17" w15:restartNumberingAfterBreak="0">
    <w:nsid w:val="237922EC"/>
    <w:multiLevelType w:val="hybridMultilevel"/>
    <w:tmpl w:val="141CC002"/>
    <w:lvl w:ilvl="0" w:tplc="BF86261C">
      <w:start w:val="1"/>
      <w:numFmt w:val="lowerLetter"/>
      <w:pStyle w:val="List4"/>
      <w:lvlText w:val="%1."/>
      <w:lvlJc w:val="left"/>
      <w:pPr>
        <w:ind w:left="1440" w:hanging="360"/>
      </w:pPr>
      <w:rPr>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1F5FDD"/>
    <w:multiLevelType w:val="hybridMultilevel"/>
    <w:tmpl w:val="56AEE514"/>
    <w:lvl w:ilvl="0" w:tplc="C24EAEFA">
      <w:start w:val="1"/>
      <w:numFmt w:val="decimal"/>
      <w:pStyle w:val="ListNumber3"/>
      <w:lvlText w:val="%1."/>
      <w:lvlJc w:val="left"/>
      <w:pPr>
        <w:ind w:left="1080" w:hanging="360"/>
      </w:pPr>
      <w:rPr>
        <w:b w:val="0"/>
        <w:bCs/>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A12E14"/>
    <w:multiLevelType w:val="multilevel"/>
    <w:tmpl w:val="40161E82"/>
    <w:lvl w:ilvl="0">
      <w:start w:val="1"/>
      <w:numFmt w:val="upperLetter"/>
      <w:pStyle w:val="AppendixHead"/>
      <w:suff w:val="space"/>
      <w:lvlText w:val="Appendix %1."/>
      <w:lvlJc w:val="left"/>
      <w:pPr>
        <w:ind w:left="360" w:hanging="360"/>
      </w:pPr>
      <w:rPr>
        <w:rFonts w:ascii="Calibri" w:hAnsi="Calibri" w:hint="default"/>
        <w:b/>
        <w:sz w:val="24"/>
      </w:rPr>
    </w:lvl>
    <w:lvl w:ilvl="1">
      <w:start w:val="1"/>
      <w:numFmt w:val="decimal"/>
      <w:pStyle w:val="AppendixHead2"/>
      <w:suff w:val="space"/>
      <w:lvlText w:val="%1.%2."/>
      <w:lvlJc w:val="left"/>
      <w:pPr>
        <w:ind w:left="360" w:hanging="360"/>
      </w:pPr>
      <w:rPr>
        <w:rFonts w:ascii="Calibri" w:hAnsi="Calibri" w:hint="default"/>
        <w:b/>
        <w:sz w:val="24"/>
      </w:rPr>
    </w:lvl>
    <w:lvl w:ilvl="2">
      <w:start w:val="1"/>
      <w:numFmt w:val="decimal"/>
      <w:lvlRestart w:val="1"/>
      <w:pStyle w:val="AppendixHead3"/>
      <w:suff w:val="space"/>
      <w:lvlText w:val="%1.%2.%3."/>
      <w:lvlJc w:val="left"/>
      <w:pPr>
        <w:ind w:left="360" w:hanging="360"/>
      </w:pPr>
      <w:rPr>
        <w:rFonts w:ascii="Calibri" w:hAnsi="Calibri" w:hint="default"/>
        <w:b/>
        <w:sz w:val="24"/>
      </w:rPr>
    </w:lvl>
    <w:lvl w:ilvl="3">
      <w:start w:val="1"/>
      <w:numFmt w:val="decimal"/>
      <w:lvlRestart w:val="1"/>
      <w:pStyle w:val="AppendixHead4"/>
      <w:suff w:val="space"/>
      <w:lvlText w:val="%1.%2.%3.%4."/>
      <w:lvlJc w:val="left"/>
      <w:pPr>
        <w:ind w:left="360" w:hanging="360"/>
      </w:pPr>
      <w:rPr>
        <w:rFonts w:ascii="Calibri" w:hAnsi="Calibri"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20" w15:restartNumberingAfterBreak="0">
    <w:nsid w:val="33BB58FB"/>
    <w:multiLevelType w:val="hybridMultilevel"/>
    <w:tmpl w:val="633C78AE"/>
    <w:lvl w:ilvl="0" w:tplc="39888594">
      <w:start w:val="1"/>
      <w:numFmt w:val="lowerLetter"/>
      <w:pStyle w:val="List6"/>
      <w:lvlText w:val="%1."/>
      <w:lvlJc w:val="left"/>
      <w:pPr>
        <w:ind w:left="2160" w:hanging="360"/>
      </w:pPr>
      <w:rPr>
        <w:rFonts w:ascii="Times New Roman Bold" w:hAnsi="Times New Roman Bold"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21"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6A0ACC"/>
    <w:multiLevelType w:val="hybridMultilevel"/>
    <w:tmpl w:val="6AD86ABC"/>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9C3207"/>
    <w:multiLevelType w:val="multilevel"/>
    <w:tmpl w:val="EFCAA0CC"/>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lvlText w:val="%1.%2."/>
      <w:lvlJc w:val="left"/>
      <w:pPr>
        <w:ind w:left="720" w:hanging="720"/>
      </w:pPr>
      <w:rPr>
        <w:rFonts w:ascii="Times New Roman Bold" w:hAnsi="Times New Roman Bold" w:hint="default"/>
        <w:b/>
        <w:i w:val="0"/>
        <w:sz w:val="24"/>
      </w:rPr>
    </w:lvl>
    <w:lvl w:ilvl="2">
      <w:start w:val="1"/>
      <w:numFmt w:val="decimal"/>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1080"/>
      </w:pPr>
      <w:rPr>
        <w:rFonts w:ascii="Times New Roman Bold" w:hAnsi="Times New Roman Bold" w:hint="default"/>
        <w:b/>
        <w:i w:val="0"/>
        <w:color w:val="auto"/>
        <w:sz w:val="22"/>
        <w:szCs w:val="22"/>
      </w:rPr>
    </w:lvl>
    <w:lvl w:ilvl="4">
      <w:start w:val="1"/>
      <w:numFmt w:val="decimal"/>
      <w:lvlText w:val="%1.%2.%3.%4.%5."/>
      <w:lvlJc w:val="left"/>
      <w:pPr>
        <w:ind w:left="2592" w:hanging="1512"/>
      </w:pPr>
      <w:rPr>
        <w:rFonts w:ascii="Times New Roman Bold" w:hAnsi="Times New Roman Bold" w:hint="default"/>
        <w:b/>
        <w:i w:val="0"/>
        <w:sz w:val="22"/>
      </w:rPr>
    </w:lvl>
    <w:lvl w:ilvl="5">
      <w:start w:val="1"/>
      <w:numFmt w:val="none"/>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24" w15:restartNumberingAfterBreak="0">
    <w:nsid w:val="3FFC696A"/>
    <w:multiLevelType w:val="hybridMultilevel"/>
    <w:tmpl w:val="FC0C0AAC"/>
    <w:lvl w:ilvl="0" w:tplc="E0689032">
      <w:start w:val="1"/>
      <w:numFmt w:val="decimal"/>
      <w:pStyle w:val="NumberedListLevel1"/>
      <w:lvlText w:val="%1."/>
      <w:lvlJc w:val="left"/>
      <w:pPr>
        <w:ind w:left="720" w:hanging="360"/>
      </w:pPr>
    </w:lvl>
    <w:lvl w:ilvl="1" w:tplc="C9066412">
      <w:start w:val="1"/>
      <w:numFmt w:val="lowerLetter"/>
      <w:pStyle w:val="NumberedListLevel2"/>
      <w:lvlText w:val="%2."/>
      <w:lvlJc w:val="left"/>
      <w:pPr>
        <w:ind w:left="1440" w:hanging="360"/>
      </w:pPr>
    </w:lvl>
    <w:lvl w:ilvl="2" w:tplc="E51030DC">
      <w:start w:val="1"/>
      <w:numFmt w:val="lowerRoman"/>
      <w:pStyle w:val="NumberedListLevel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33043"/>
    <w:multiLevelType w:val="multilevel"/>
    <w:tmpl w:val="B694C8E4"/>
    <w:numStyleLink w:val="Chapter"/>
  </w:abstractNum>
  <w:abstractNum w:abstractNumId="26" w15:restartNumberingAfterBreak="0">
    <w:nsid w:val="5BD23E68"/>
    <w:multiLevelType w:val="hybridMultilevel"/>
    <w:tmpl w:val="40683CE0"/>
    <w:lvl w:ilvl="0" w:tplc="B4E89962">
      <w:start w:val="1"/>
      <w:numFmt w:val="bullet"/>
      <w:pStyle w:val="List8"/>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C2C3F69"/>
    <w:multiLevelType w:val="hybridMultilevel"/>
    <w:tmpl w:val="DB226B86"/>
    <w:lvl w:ilvl="0" w:tplc="84E49546">
      <w:start w:val="1"/>
      <w:numFmt w:val="bullet"/>
      <w:pStyle w:val="Lis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51353CC"/>
    <w:multiLevelType w:val="hybridMultilevel"/>
    <w:tmpl w:val="23D404AC"/>
    <w:lvl w:ilvl="0" w:tplc="82403724">
      <w:start w:val="1"/>
      <w:numFmt w:val="bullet"/>
      <w:pStyle w:val="List5"/>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A632ABC"/>
    <w:multiLevelType w:val="multilevel"/>
    <w:tmpl w:val="C72EBAAA"/>
    <w:lvl w:ilvl="0">
      <w:start w:val="1"/>
      <w:numFmt w:val="decimal"/>
      <w:suff w:val="space"/>
      <w:lvlText w:val="Chapter %1. "/>
      <w:lvlJc w:val="center"/>
      <w:pPr>
        <w:ind w:left="0" w:firstLine="0"/>
      </w:pPr>
      <w:rPr>
        <w:rFonts w:ascii="Times New Roman Bold" w:hAnsi="Times New Roman Bold" w:hint="default"/>
        <w:b/>
        <w:i w:val="0"/>
        <w:sz w:val="28"/>
      </w:rPr>
    </w:lvl>
    <w:lvl w:ilvl="1">
      <w:start w:val="1"/>
      <w:numFmt w:val="decimal"/>
      <w:pStyle w:val="Heading2"/>
      <w:lvlText w:val="%1.%2."/>
      <w:lvlJc w:val="left"/>
      <w:pPr>
        <w:ind w:left="990" w:hanging="720"/>
      </w:pPr>
      <w:rPr>
        <w:rFonts w:ascii="Times New Roman Bold" w:hAnsi="Times New Roman Bold" w:hint="default"/>
        <w:b/>
        <w:i w:val="0"/>
        <w:sz w:val="24"/>
        <w:szCs w:val="22"/>
      </w:rPr>
    </w:lvl>
    <w:lvl w:ilvl="2">
      <w:start w:val="1"/>
      <w:numFmt w:val="decimal"/>
      <w:pStyle w:val="Heading3"/>
      <w:lvlText w:val="%1.%2.%3."/>
      <w:lvlJc w:val="left"/>
      <w:pPr>
        <w:ind w:left="2106" w:hanging="936"/>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800" w:hanging="1080"/>
      </w:pPr>
      <w:rPr>
        <w:rFonts w:ascii="Times New Roman Bold" w:hAnsi="Times New Roman Bold" w:hint="default"/>
        <w:b/>
        <w:i w:val="0"/>
        <w:color w:val="auto"/>
        <w:sz w:val="22"/>
        <w:szCs w:val="22"/>
      </w:rPr>
    </w:lvl>
    <w:lvl w:ilvl="4">
      <w:start w:val="1"/>
      <w:numFmt w:val="decimal"/>
      <w:pStyle w:val="Heading5"/>
      <w:lvlText w:val="%1.%2.%3.%4.%5."/>
      <w:lvlJc w:val="left"/>
      <w:pPr>
        <w:ind w:left="2592" w:hanging="1512"/>
      </w:pPr>
      <w:rPr>
        <w:rFonts w:ascii="Times New Roman Bold" w:hAnsi="Times New Roman Bold" w:hint="default"/>
        <w:b/>
        <w:i w:val="0"/>
        <w:sz w:val="22"/>
      </w:rPr>
    </w:lvl>
    <w:lvl w:ilvl="5">
      <w:start w:val="1"/>
      <w:numFmt w:val="none"/>
      <w:pStyle w:val="Heading6"/>
      <w:lvlText w:val="%1.%2.%3.%4.%5."/>
      <w:lvlJc w:val="left"/>
      <w:pPr>
        <w:ind w:left="2880" w:hanging="1440"/>
      </w:pPr>
      <w:rPr>
        <w:rFonts w:ascii="Times New Roman Bold" w:hAnsi="Times New Roman Bold" w:hint="default"/>
        <w:b/>
        <w:i w:val="0"/>
        <w:sz w:val="22"/>
      </w:rPr>
    </w:lvl>
    <w:lvl w:ilvl="6">
      <w:start w:val="1"/>
      <w:numFmt w:val="decimal"/>
      <w:lvlText w:val="%7.%1.%2.%3.%4.%5.%6."/>
      <w:lvlJc w:val="left"/>
      <w:pPr>
        <w:ind w:left="3816" w:hanging="2016"/>
      </w:pPr>
      <w:rPr>
        <w:rFonts w:ascii="Times New Roman Bold" w:hAnsi="Times New Roman Bold" w:hint="default"/>
        <w:b/>
        <w:i w:val="0"/>
        <w:sz w:val="20"/>
      </w:rPr>
    </w:lvl>
    <w:lvl w:ilvl="7">
      <w:start w:val="1"/>
      <w:numFmt w:val="decimal"/>
      <w:lvlText w:val="%1.%2.%3.%4.%5.%6.%7.%8."/>
      <w:lvlJc w:val="left"/>
      <w:pPr>
        <w:ind w:left="4896" w:hanging="2736"/>
      </w:pPr>
      <w:rPr>
        <w:rFonts w:hint="default"/>
      </w:rPr>
    </w:lvl>
    <w:lvl w:ilvl="8">
      <w:start w:val="1"/>
      <w:numFmt w:val="none"/>
      <w:lvlText w:val=""/>
      <w:lvlJc w:val="left"/>
      <w:pPr>
        <w:ind w:left="3240" w:hanging="36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2767716"/>
    <w:multiLevelType w:val="hybridMultilevel"/>
    <w:tmpl w:val="CC5C8970"/>
    <w:lvl w:ilvl="0" w:tplc="FB06C1AE">
      <w:start w:val="1"/>
      <w:numFmt w:val="decimal"/>
      <w:pStyle w:val="List7"/>
      <w:lvlText w:val="(%1)"/>
      <w:lvlJc w:val="righ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8B4628"/>
    <w:multiLevelType w:val="hybridMultilevel"/>
    <w:tmpl w:val="5E6E2A1A"/>
    <w:lvl w:ilvl="0" w:tplc="941A164E">
      <w:start w:val="1"/>
      <w:numFmt w:val="bullet"/>
      <w:pStyle w:val="List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697AC0"/>
    <w:multiLevelType w:val="hybridMultilevel"/>
    <w:tmpl w:val="9EFE121A"/>
    <w:lvl w:ilvl="0" w:tplc="3912C022">
      <w:start w:val="1"/>
      <w:numFmt w:val="decimal"/>
      <w:pStyle w:val="ListXXX"/>
      <w:lvlText w:val="%1."/>
      <w:lvlJc w:val="left"/>
      <w:pPr>
        <w:ind w:left="1440" w:hanging="360"/>
      </w:pPr>
      <w:rPr>
        <w:rFonts w:hint="default"/>
        <w:b w:val="0"/>
        <w:i w:val="0"/>
        <w:caps w:val="0"/>
        <w:strike w:val="0"/>
        <w:dstrike w:val="0"/>
        <w:vanish w:val="0"/>
        <w:sz w:val="22"/>
        <w:vertAlign w:val="baseline"/>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F693B2C"/>
    <w:multiLevelType w:val="hybridMultilevel"/>
    <w:tmpl w:val="F3C67B2A"/>
    <w:lvl w:ilvl="0" w:tplc="77E29196">
      <w:start w:val="1"/>
      <w:numFmt w:val="decimal"/>
      <w:pStyle w:val="ListNumber4"/>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00207201">
    <w:abstractNumId w:val="10"/>
  </w:num>
  <w:num w:numId="2" w16cid:durableId="1653296472">
    <w:abstractNumId w:val="16"/>
  </w:num>
  <w:num w:numId="3" w16cid:durableId="1344286028">
    <w:abstractNumId w:val="23"/>
  </w:num>
  <w:num w:numId="4" w16cid:durableId="1523863191">
    <w:abstractNumId w:val="19"/>
  </w:num>
  <w:num w:numId="5" w16cid:durableId="1254894395">
    <w:abstractNumId w:val="30"/>
  </w:num>
  <w:num w:numId="6" w16cid:durableId="391853778">
    <w:abstractNumId w:val="13"/>
  </w:num>
  <w:num w:numId="7" w16cid:durableId="1614895249">
    <w:abstractNumId w:val="8"/>
  </w:num>
  <w:num w:numId="8" w16cid:durableId="1125847844">
    <w:abstractNumId w:val="9"/>
  </w:num>
  <w:num w:numId="9" w16cid:durableId="502597312">
    <w:abstractNumId w:val="12"/>
  </w:num>
  <w:num w:numId="10" w16cid:durableId="1848517431">
    <w:abstractNumId w:val="33"/>
  </w:num>
  <w:num w:numId="11" w16cid:durableId="1422801012">
    <w:abstractNumId w:val="24"/>
  </w:num>
  <w:num w:numId="12" w16cid:durableId="1850367255">
    <w:abstractNumId w:val="14"/>
  </w:num>
  <w:num w:numId="13" w16cid:durableId="2142267215">
    <w:abstractNumId w:val="22"/>
  </w:num>
  <w:num w:numId="14" w16cid:durableId="49308364">
    <w:abstractNumId w:val="21"/>
  </w:num>
  <w:num w:numId="15" w16cid:durableId="165706577">
    <w:abstractNumId w:val="25"/>
  </w:num>
  <w:num w:numId="16" w16cid:durableId="1933472394">
    <w:abstractNumId w:val="29"/>
  </w:num>
  <w:num w:numId="17" w16cid:durableId="1931154401">
    <w:abstractNumId w:val="27"/>
  </w:num>
  <w:num w:numId="18" w16cid:durableId="1265726098">
    <w:abstractNumId w:val="18"/>
  </w:num>
  <w:num w:numId="19" w16cid:durableId="514004397">
    <w:abstractNumId w:val="1"/>
  </w:num>
  <w:num w:numId="20" w16cid:durableId="1060592233">
    <w:abstractNumId w:val="11"/>
  </w:num>
  <w:num w:numId="21" w16cid:durableId="804086833">
    <w:abstractNumId w:val="17"/>
  </w:num>
  <w:num w:numId="22" w16cid:durableId="1988431213">
    <w:abstractNumId w:val="28"/>
  </w:num>
  <w:num w:numId="23" w16cid:durableId="991301094">
    <w:abstractNumId w:val="20"/>
  </w:num>
  <w:num w:numId="24" w16cid:durableId="1755396658">
    <w:abstractNumId w:val="31"/>
  </w:num>
  <w:num w:numId="25" w16cid:durableId="1766224562">
    <w:abstractNumId w:val="26"/>
  </w:num>
  <w:num w:numId="26" w16cid:durableId="1513179295">
    <w:abstractNumId w:val="15"/>
  </w:num>
  <w:num w:numId="27" w16cid:durableId="859130075">
    <w:abstractNumId w:val="7"/>
  </w:num>
  <w:num w:numId="28" w16cid:durableId="1355185358">
    <w:abstractNumId w:val="5"/>
  </w:num>
  <w:num w:numId="29" w16cid:durableId="1464734109">
    <w:abstractNumId w:val="4"/>
  </w:num>
  <w:num w:numId="30" w16cid:durableId="1611085573">
    <w:abstractNumId w:val="3"/>
  </w:num>
  <w:num w:numId="31" w16cid:durableId="1899047183">
    <w:abstractNumId w:val="6"/>
  </w:num>
  <w:num w:numId="32" w16cid:durableId="1313873918">
    <w:abstractNumId w:val="2"/>
  </w:num>
  <w:num w:numId="33" w16cid:durableId="43255388">
    <w:abstractNumId w:val="34"/>
  </w:num>
  <w:num w:numId="34" w16cid:durableId="900482578">
    <w:abstractNumId w:val="0"/>
  </w:num>
  <w:num w:numId="35" w16cid:durableId="658194361">
    <w:abstractNumId w:val="18"/>
    <w:lvlOverride w:ilvl="0">
      <w:startOverride w:val="1"/>
    </w:lvlOverride>
  </w:num>
  <w:num w:numId="36" w16cid:durableId="95949177">
    <w:abstractNumId w:val="32"/>
  </w:num>
  <w:num w:numId="37" w16cid:durableId="982386284">
    <w:abstractNumId w:val="2"/>
    <w:lvlOverride w:ilvl="0">
      <w:startOverride w:val="1"/>
    </w:lvlOverride>
  </w:num>
  <w:num w:numId="38" w16cid:durableId="1267541064">
    <w:abstractNumId w:val="2"/>
    <w:lvlOverride w:ilvl="0">
      <w:startOverride w:val="1"/>
    </w:lvlOverride>
  </w:num>
  <w:num w:numId="39" w16cid:durableId="1786970159">
    <w:abstractNumId w:val="2"/>
    <w:lvlOverride w:ilvl="0">
      <w:startOverride w:val="1"/>
    </w:lvlOverride>
  </w:num>
  <w:num w:numId="40" w16cid:durableId="515654525">
    <w:abstractNumId w:val="18"/>
    <w:lvlOverride w:ilvl="0">
      <w:startOverride w:val="1"/>
    </w:lvlOverride>
  </w:num>
  <w:num w:numId="41" w16cid:durableId="406617621">
    <w:abstractNumId w:val="2"/>
    <w:lvlOverride w:ilvl="0">
      <w:startOverride w:val="1"/>
    </w:lvlOverride>
  </w:num>
  <w:num w:numId="42" w16cid:durableId="256988174">
    <w:abstractNumId w:val="18"/>
    <w:lvlOverride w:ilvl="0">
      <w:startOverride w:val="1"/>
    </w:lvlOverride>
  </w:num>
  <w:num w:numId="43" w16cid:durableId="1629820861">
    <w:abstractNumId w:val="20"/>
    <w:lvlOverride w:ilvl="0">
      <w:startOverride w:val="1"/>
    </w:lvlOverride>
  </w:num>
  <w:num w:numId="44" w16cid:durableId="1747147923">
    <w:abstractNumId w:val="1"/>
    <w:lvlOverride w:ilvl="0">
      <w:startOverride w:val="1"/>
    </w:lvlOverride>
  </w:num>
  <w:num w:numId="45" w16cid:durableId="457769435">
    <w:abstractNumId w:val="2"/>
    <w:lvlOverride w:ilvl="0">
      <w:startOverride w:val="1"/>
    </w:lvlOverride>
  </w:num>
  <w:num w:numId="46" w16cid:durableId="782304566">
    <w:abstractNumId w:val="2"/>
    <w:lvlOverride w:ilvl="0">
      <w:startOverride w:val="1"/>
    </w:lvlOverride>
  </w:num>
  <w:num w:numId="47" w16cid:durableId="728115392">
    <w:abstractNumId w:val="20"/>
    <w:lvlOverride w:ilvl="0">
      <w:startOverride w:val="1"/>
    </w:lvlOverride>
  </w:num>
  <w:num w:numId="48" w16cid:durableId="1504273562">
    <w:abstractNumId w:val="18"/>
    <w:lvlOverride w:ilvl="0">
      <w:startOverride w:val="1"/>
    </w:lvlOverride>
  </w:num>
  <w:num w:numId="49" w16cid:durableId="2103332703">
    <w:abstractNumId w:val="18"/>
    <w:lvlOverride w:ilvl="0">
      <w:startOverride w:val="1"/>
    </w:lvlOverride>
  </w:num>
  <w:num w:numId="50" w16cid:durableId="1355958937">
    <w:abstractNumId w:val="17"/>
    <w:lvlOverride w:ilvl="0">
      <w:startOverride w:val="1"/>
    </w:lvlOverride>
  </w:num>
  <w:num w:numId="51" w16cid:durableId="356734681">
    <w:abstractNumId w:val="17"/>
    <w:lvlOverride w:ilvl="0">
      <w:startOverride w:val="1"/>
    </w:lvlOverride>
  </w:num>
  <w:num w:numId="52" w16cid:durableId="662785199">
    <w:abstractNumId w:val="20"/>
    <w:lvlOverride w:ilvl="0">
      <w:startOverride w:val="1"/>
    </w:lvlOverride>
  </w:num>
  <w:num w:numId="53" w16cid:durableId="1012025766">
    <w:abstractNumId w:val="18"/>
    <w:lvlOverride w:ilvl="0">
      <w:startOverride w:val="1"/>
    </w:lvlOverride>
  </w:num>
  <w:num w:numId="54" w16cid:durableId="1482119720">
    <w:abstractNumId w:val="34"/>
    <w:lvlOverride w:ilvl="0">
      <w:startOverride w:val="1"/>
    </w:lvlOverride>
  </w:num>
  <w:num w:numId="55" w16cid:durableId="1791317217">
    <w:abstractNumId w:val="0"/>
    <w:lvlOverride w:ilvl="0">
      <w:startOverride w:val="1"/>
    </w:lvlOverride>
  </w:num>
  <w:num w:numId="56" w16cid:durableId="2144078384">
    <w:abstractNumId w:val="0"/>
    <w:lvlOverride w:ilvl="0">
      <w:startOverride w:val="1"/>
    </w:lvlOverride>
  </w:num>
  <w:num w:numId="57" w16cid:durableId="248075986">
    <w:abstractNumId w:val="0"/>
    <w:lvlOverride w:ilvl="0">
      <w:startOverride w:val="1"/>
    </w:lvlOverride>
  </w:num>
  <w:num w:numId="58" w16cid:durableId="269360186">
    <w:abstractNumId w:val="0"/>
    <w:lvlOverride w:ilvl="0">
      <w:startOverride w:val="1"/>
    </w:lvlOverride>
  </w:num>
  <w:num w:numId="59" w16cid:durableId="107505605">
    <w:abstractNumId w:val="0"/>
    <w:lvlOverride w:ilvl="0">
      <w:startOverride w:val="1"/>
    </w:lvlOverride>
  </w:num>
  <w:num w:numId="60" w16cid:durableId="903638308">
    <w:abstractNumId w:val="0"/>
    <w:lvlOverride w:ilvl="0">
      <w:startOverride w:val="1"/>
    </w:lvlOverride>
  </w:num>
  <w:num w:numId="61" w16cid:durableId="1699545846">
    <w:abstractNumId w:val="34"/>
    <w:lvlOverride w:ilvl="0">
      <w:startOverride w:val="1"/>
    </w:lvlOverride>
  </w:num>
  <w:num w:numId="62" w16cid:durableId="2068338502">
    <w:abstractNumId w:val="34"/>
  </w:num>
  <w:num w:numId="63" w16cid:durableId="439566095">
    <w:abstractNumId w:val="3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en-US" w:vendorID="64" w:dllVersion="0" w:nlCheck="1" w:checkStyle="0"/>
  <w:activeWritingStyle w:appName="MSWord" w:lang="fr-FR" w:vendorID="64" w:dllVersion="0" w:nlCheck="1" w:checkStyle="0"/>
  <w:activeWritingStyle w:appName="MSWord" w:lang="es-BO" w:vendorID="64" w:dllVersion="0" w:nlCheck="1" w:checkStyle="0"/>
  <w:activeWritingStyle w:appName="MSWord" w:lang="es-MX" w:vendorID="64" w:dllVersion="0" w:nlCheck="1" w:checkStyle="0"/>
  <w:activeWritingStyle w:appName="MSWord" w:lang="en-GB" w:vendorID="64" w:dllVersion="0" w:nlCheck="1" w:checkStyle="0"/>
  <w:activeWritingStyle w:appName="MSWord" w:lang="en-CA" w:vendorID="64" w:dllVersion="0" w:nlCheck="1" w:checkStyle="0"/>
  <w:proofState w:spelling="clean" w:grammar="clean"/>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ocumentProtection w:edit="readOnly" w:enforcement="0"/>
  <w:defaultTabStop w:val="720"/>
  <w:evenAndOddHeaders/>
  <w:drawingGridHorizontalSpacing w:val="110"/>
  <w:displayHorizontalDrawingGridEvery w:val="2"/>
  <w:displayVerticalDrawingGridEvery w:val="2"/>
  <w:doNotShadeFormData/>
  <w:characterSpacingControl w:val="doNotCompress"/>
  <w:hdrShapeDefaults>
    <o:shapedefaults v:ext="edit" spidmax="2050" fillcolor="white">
      <v:fill color="white"/>
      <v:shadow color="#868686"/>
    </o:shapedefaults>
  </w:hdrShapeDefaults>
  <w:footnotePr>
    <w:pos w:val="beneathText"/>
    <w:numFmt w:val="lowerRoman"/>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FC4"/>
    <w:rsid w:val="0000002B"/>
    <w:rsid w:val="00000560"/>
    <w:rsid w:val="000008B1"/>
    <w:rsid w:val="00000C5C"/>
    <w:rsid w:val="00000D4B"/>
    <w:rsid w:val="00000F21"/>
    <w:rsid w:val="00000FC0"/>
    <w:rsid w:val="0000123F"/>
    <w:rsid w:val="00001252"/>
    <w:rsid w:val="00001283"/>
    <w:rsid w:val="00001513"/>
    <w:rsid w:val="00001682"/>
    <w:rsid w:val="00001963"/>
    <w:rsid w:val="0000196B"/>
    <w:rsid w:val="000019A3"/>
    <w:rsid w:val="00001BE2"/>
    <w:rsid w:val="00001F32"/>
    <w:rsid w:val="00002B1D"/>
    <w:rsid w:val="00002CB5"/>
    <w:rsid w:val="00002FED"/>
    <w:rsid w:val="0000351A"/>
    <w:rsid w:val="00003586"/>
    <w:rsid w:val="0000390B"/>
    <w:rsid w:val="00003AAA"/>
    <w:rsid w:val="00003B13"/>
    <w:rsid w:val="00003DA0"/>
    <w:rsid w:val="000041E6"/>
    <w:rsid w:val="00004275"/>
    <w:rsid w:val="000044F9"/>
    <w:rsid w:val="00004603"/>
    <w:rsid w:val="00004CD4"/>
    <w:rsid w:val="00004F21"/>
    <w:rsid w:val="00005058"/>
    <w:rsid w:val="00005271"/>
    <w:rsid w:val="000052B8"/>
    <w:rsid w:val="00005884"/>
    <w:rsid w:val="0000630C"/>
    <w:rsid w:val="00006340"/>
    <w:rsid w:val="00006436"/>
    <w:rsid w:val="000066A3"/>
    <w:rsid w:val="00006943"/>
    <w:rsid w:val="00006CA5"/>
    <w:rsid w:val="000073EE"/>
    <w:rsid w:val="00007524"/>
    <w:rsid w:val="00007FEF"/>
    <w:rsid w:val="000101F3"/>
    <w:rsid w:val="000105F4"/>
    <w:rsid w:val="00010CEE"/>
    <w:rsid w:val="00010E08"/>
    <w:rsid w:val="000110E9"/>
    <w:rsid w:val="0001125E"/>
    <w:rsid w:val="00011434"/>
    <w:rsid w:val="000116DC"/>
    <w:rsid w:val="00011901"/>
    <w:rsid w:val="00011D48"/>
    <w:rsid w:val="00011FA9"/>
    <w:rsid w:val="00012834"/>
    <w:rsid w:val="000128E9"/>
    <w:rsid w:val="000129D1"/>
    <w:rsid w:val="00012C0B"/>
    <w:rsid w:val="00012F08"/>
    <w:rsid w:val="000139B5"/>
    <w:rsid w:val="000145F0"/>
    <w:rsid w:val="00014858"/>
    <w:rsid w:val="000148F0"/>
    <w:rsid w:val="00014907"/>
    <w:rsid w:val="00014956"/>
    <w:rsid w:val="000149FC"/>
    <w:rsid w:val="00015226"/>
    <w:rsid w:val="00015380"/>
    <w:rsid w:val="000154E2"/>
    <w:rsid w:val="000158DB"/>
    <w:rsid w:val="00015C4B"/>
    <w:rsid w:val="000161A2"/>
    <w:rsid w:val="000161B8"/>
    <w:rsid w:val="000166A7"/>
    <w:rsid w:val="000168F4"/>
    <w:rsid w:val="00016D8C"/>
    <w:rsid w:val="0001735A"/>
    <w:rsid w:val="00017A8B"/>
    <w:rsid w:val="00020104"/>
    <w:rsid w:val="000204E1"/>
    <w:rsid w:val="000207AA"/>
    <w:rsid w:val="00020E33"/>
    <w:rsid w:val="00021A62"/>
    <w:rsid w:val="00021DF6"/>
    <w:rsid w:val="0002222C"/>
    <w:rsid w:val="00022273"/>
    <w:rsid w:val="00022C6E"/>
    <w:rsid w:val="00023442"/>
    <w:rsid w:val="0002379E"/>
    <w:rsid w:val="00023A15"/>
    <w:rsid w:val="00023F79"/>
    <w:rsid w:val="000240CA"/>
    <w:rsid w:val="0002421F"/>
    <w:rsid w:val="00024519"/>
    <w:rsid w:val="00024531"/>
    <w:rsid w:val="00024855"/>
    <w:rsid w:val="000250B2"/>
    <w:rsid w:val="00025411"/>
    <w:rsid w:val="00025565"/>
    <w:rsid w:val="00025788"/>
    <w:rsid w:val="000259F7"/>
    <w:rsid w:val="00025B09"/>
    <w:rsid w:val="00026406"/>
    <w:rsid w:val="000264BA"/>
    <w:rsid w:val="000266E0"/>
    <w:rsid w:val="00026CD7"/>
    <w:rsid w:val="00026DB3"/>
    <w:rsid w:val="00026E92"/>
    <w:rsid w:val="00026F20"/>
    <w:rsid w:val="0002714D"/>
    <w:rsid w:val="00027193"/>
    <w:rsid w:val="00027242"/>
    <w:rsid w:val="00030071"/>
    <w:rsid w:val="000300EB"/>
    <w:rsid w:val="000301C1"/>
    <w:rsid w:val="0003042D"/>
    <w:rsid w:val="0003067A"/>
    <w:rsid w:val="00030BA6"/>
    <w:rsid w:val="00030D29"/>
    <w:rsid w:val="00030DCC"/>
    <w:rsid w:val="000314BA"/>
    <w:rsid w:val="00032488"/>
    <w:rsid w:val="00032B48"/>
    <w:rsid w:val="000334AA"/>
    <w:rsid w:val="00033558"/>
    <w:rsid w:val="000336C8"/>
    <w:rsid w:val="0003372C"/>
    <w:rsid w:val="00033C6C"/>
    <w:rsid w:val="00033D89"/>
    <w:rsid w:val="000340DB"/>
    <w:rsid w:val="0003436C"/>
    <w:rsid w:val="00034412"/>
    <w:rsid w:val="0003449C"/>
    <w:rsid w:val="00034F29"/>
    <w:rsid w:val="00035397"/>
    <w:rsid w:val="0003556B"/>
    <w:rsid w:val="00035AA4"/>
    <w:rsid w:val="00035AD8"/>
    <w:rsid w:val="00035BA7"/>
    <w:rsid w:val="00036472"/>
    <w:rsid w:val="0003656B"/>
    <w:rsid w:val="000368B0"/>
    <w:rsid w:val="00036EA1"/>
    <w:rsid w:val="0003723B"/>
    <w:rsid w:val="0003730F"/>
    <w:rsid w:val="00037642"/>
    <w:rsid w:val="000377AE"/>
    <w:rsid w:val="000378A7"/>
    <w:rsid w:val="000379C9"/>
    <w:rsid w:val="00037C0A"/>
    <w:rsid w:val="00037F53"/>
    <w:rsid w:val="0004103C"/>
    <w:rsid w:val="000412C2"/>
    <w:rsid w:val="000416C6"/>
    <w:rsid w:val="000416FA"/>
    <w:rsid w:val="0004178B"/>
    <w:rsid w:val="00041C0D"/>
    <w:rsid w:val="00042556"/>
    <w:rsid w:val="00042E6F"/>
    <w:rsid w:val="00042F93"/>
    <w:rsid w:val="00042F94"/>
    <w:rsid w:val="00042FDF"/>
    <w:rsid w:val="000433A8"/>
    <w:rsid w:val="000433D4"/>
    <w:rsid w:val="000439AE"/>
    <w:rsid w:val="00043B12"/>
    <w:rsid w:val="00043B66"/>
    <w:rsid w:val="00043D93"/>
    <w:rsid w:val="00043DF6"/>
    <w:rsid w:val="00043FA1"/>
    <w:rsid w:val="0004400B"/>
    <w:rsid w:val="00044A4F"/>
    <w:rsid w:val="00044EBA"/>
    <w:rsid w:val="00044FCC"/>
    <w:rsid w:val="00045150"/>
    <w:rsid w:val="000451EA"/>
    <w:rsid w:val="00045724"/>
    <w:rsid w:val="0004585B"/>
    <w:rsid w:val="00046194"/>
    <w:rsid w:val="00046341"/>
    <w:rsid w:val="000469E5"/>
    <w:rsid w:val="00046C26"/>
    <w:rsid w:val="000470AE"/>
    <w:rsid w:val="000473F0"/>
    <w:rsid w:val="00047B0D"/>
    <w:rsid w:val="000500CB"/>
    <w:rsid w:val="0005084C"/>
    <w:rsid w:val="00050DC5"/>
    <w:rsid w:val="00051315"/>
    <w:rsid w:val="000514D5"/>
    <w:rsid w:val="00051613"/>
    <w:rsid w:val="0005190A"/>
    <w:rsid w:val="00051933"/>
    <w:rsid w:val="00051BE5"/>
    <w:rsid w:val="00051DFF"/>
    <w:rsid w:val="00052263"/>
    <w:rsid w:val="000527A7"/>
    <w:rsid w:val="000527AA"/>
    <w:rsid w:val="000529F5"/>
    <w:rsid w:val="00052DB0"/>
    <w:rsid w:val="00052F91"/>
    <w:rsid w:val="00053203"/>
    <w:rsid w:val="00053542"/>
    <w:rsid w:val="0005362C"/>
    <w:rsid w:val="0005396F"/>
    <w:rsid w:val="0005436F"/>
    <w:rsid w:val="000544E7"/>
    <w:rsid w:val="0005486F"/>
    <w:rsid w:val="00054C84"/>
    <w:rsid w:val="0005558A"/>
    <w:rsid w:val="0005566E"/>
    <w:rsid w:val="000558F0"/>
    <w:rsid w:val="000559FE"/>
    <w:rsid w:val="00055A0B"/>
    <w:rsid w:val="00055B4E"/>
    <w:rsid w:val="0005614C"/>
    <w:rsid w:val="000563CE"/>
    <w:rsid w:val="0005650D"/>
    <w:rsid w:val="0005655A"/>
    <w:rsid w:val="00056609"/>
    <w:rsid w:val="0005776B"/>
    <w:rsid w:val="000578FE"/>
    <w:rsid w:val="000601B9"/>
    <w:rsid w:val="000602C6"/>
    <w:rsid w:val="00060D07"/>
    <w:rsid w:val="000615A2"/>
    <w:rsid w:val="00061BB9"/>
    <w:rsid w:val="00061CD7"/>
    <w:rsid w:val="00061DF6"/>
    <w:rsid w:val="000620D5"/>
    <w:rsid w:val="00062302"/>
    <w:rsid w:val="00062E10"/>
    <w:rsid w:val="00062EAC"/>
    <w:rsid w:val="00063035"/>
    <w:rsid w:val="00063257"/>
    <w:rsid w:val="00063283"/>
    <w:rsid w:val="000634B7"/>
    <w:rsid w:val="00063567"/>
    <w:rsid w:val="00063B9A"/>
    <w:rsid w:val="00064BE3"/>
    <w:rsid w:val="0006510F"/>
    <w:rsid w:val="00065141"/>
    <w:rsid w:val="0006561F"/>
    <w:rsid w:val="00065B02"/>
    <w:rsid w:val="00065D53"/>
    <w:rsid w:val="00065D58"/>
    <w:rsid w:val="00065E07"/>
    <w:rsid w:val="00065F34"/>
    <w:rsid w:val="00066290"/>
    <w:rsid w:val="000663B6"/>
    <w:rsid w:val="000665C6"/>
    <w:rsid w:val="000668CA"/>
    <w:rsid w:val="00066A16"/>
    <w:rsid w:val="00066D4D"/>
    <w:rsid w:val="00067325"/>
    <w:rsid w:val="00067564"/>
    <w:rsid w:val="00067AD6"/>
    <w:rsid w:val="00067CAB"/>
    <w:rsid w:val="00067CE3"/>
    <w:rsid w:val="00067F06"/>
    <w:rsid w:val="0007011C"/>
    <w:rsid w:val="0007023B"/>
    <w:rsid w:val="000706D0"/>
    <w:rsid w:val="00071357"/>
    <w:rsid w:val="0007152D"/>
    <w:rsid w:val="00071941"/>
    <w:rsid w:val="000729D6"/>
    <w:rsid w:val="00072A27"/>
    <w:rsid w:val="00072E99"/>
    <w:rsid w:val="0007337B"/>
    <w:rsid w:val="000738EF"/>
    <w:rsid w:val="000739CA"/>
    <w:rsid w:val="00073D62"/>
    <w:rsid w:val="00073E39"/>
    <w:rsid w:val="00073E88"/>
    <w:rsid w:val="00073EF9"/>
    <w:rsid w:val="00074101"/>
    <w:rsid w:val="00074390"/>
    <w:rsid w:val="000744DF"/>
    <w:rsid w:val="00074521"/>
    <w:rsid w:val="00074E57"/>
    <w:rsid w:val="00074F65"/>
    <w:rsid w:val="00075460"/>
    <w:rsid w:val="000754C7"/>
    <w:rsid w:val="000758F7"/>
    <w:rsid w:val="00075C61"/>
    <w:rsid w:val="000761A4"/>
    <w:rsid w:val="000761DC"/>
    <w:rsid w:val="00076764"/>
    <w:rsid w:val="00076AB0"/>
    <w:rsid w:val="00076E9A"/>
    <w:rsid w:val="00076ECF"/>
    <w:rsid w:val="00076FD2"/>
    <w:rsid w:val="000770B4"/>
    <w:rsid w:val="000773C3"/>
    <w:rsid w:val="00077666"/>
    <w:rsid w:val="00077DFB"/>
    <w:rsid w:val="00077E5F"/>
    <w:rsid w:val="00080B3A"/>
    <w:rsid w:val="00080BF0"/>
    <w:rsid w:val="00080DBE"/>
    <w:rsid w:val="00080E8F"/>
    <w:rsid w:val="00081224"/>
    <w:rsid w:val="000812FC"/>
    <w:rsid w:val="0008157E"/>
    <w:rsid w:val="00081C85"/>
    <w:rsid w:val="00081E14"/>
    <w:rsid w:val="000822DF"/>
    <w:rsid w:val="0008284B"/>
    <w:rsid w:val="000829FA"/>
    <w:rsid w:val="00082C90"/>
    <w:rsid w:val="00083139"/>
    <w:rsid w:val="00083445"/>
    <w:rsid w:val="00083732"/>
    <w:rsid w:val="00083B4E"/>
    <w:rsid w:val="00083E7D"/>
    <w:rsid w:val="00083F70"/>
    <w:rsid w:val="0008435D"/>
    <w:rsid w:val="00084644"/>
    <w:rsid w:val="00084834"/>
    <w:rsid w:val="00084B2E"/>
    <w:rsid w:val="00084EA1"/>
    <w:rsid w:val="000854EA"/>
    <w:rsid w:val="0008569D"/>
    <w:rsid w:val="000856E8"/>
    <w:rsid w:val="00085773"/>
    <w:rsid w:val="00085B15"/>
    <w:rsid w:val="00085B67"/>
    <w:rsid w:val="00085CCB"/>
    <w:rsid w:val="00085ED1"/>
    <w:rsid w:val="0008611D"/>
    <w:rsid w:val="00086A54"/>
    <w:rsid w:val="0008703B"/>
    <w:rsid w:val="00087912"/>
    <w:rsid w:val="000900FF"/>
    <w:rsid w:val="0009013C"/>
    <w:rsid w:val="000901DD"/>
    <w:rsid w:val="0009076F"/>
    <w:rsid w:val="00090DFF"/>
    <w:rsid w:val="00091147"/>
    <w:rsid w:val="000917B4"/>
    <w:rsid w:val="000924FF"/>
    <w:rsid w:val="0009293D"/>
    <w:rsid w:val="0009314F"/>
    <w:rsid w:val="0009328B"/>
    <w:rsid w:val="00093852"/>
    <w:rsid w:val="00094283"/>
    <w:rsid w:val="000943B2"/>
    <w:rsid w:val="000946EB"/>
    <w:rsid w:val="00094D30"/>
    <w:rsid w:val="000954E2"/>
    <w:rsid w:val="00095939"/>
    <w:rsid w:val="00095AD0"/>
    <w:rsid w:val="00095B81"/>
    <w:rsid w:val="00095BEB"/>
    <w:rsid w:val="00095BF6"/>
    <w:rsid w:val="00095EF6"/>
    <w:rsid w:val="00096843"/>
    <w:rsid w:val="00096967"/>
    <w:rsid w:val="000969DE"/>
    <w:rsid w:val="00096BD5"/>
    <w:rsid w:val="00096F6B"/>
    <w:rsid w:val="00097C33"/>
    <w:rsid w:val="00097C8C"/>
    <w:rsid w:val="00097D63"/>
    <w:rsid w:val="00097E88"/>
    <w:rsid w:val="00097F38"/>
    <w:rsid w:val="000A02D0"/>
    <w:rsid w:val="000A0785"/>
    <w:rsid w:val="000A0976"/>
    <w:rsid w:val="000A0C65"/>
    <w:rsid w:val="000A1171"/>
    <w:rsid w:val="000A17DB"/>
    <w:rsid w:val="000A191B"/>
    <w:rsid w:val="000A1B02"/>
    <w:rsid w:val="000A2272"/>
    <w:rsid w:val="000A2535"/>
    <w:rsid w:val="000A2642"/>
    <w:rsid w:val="000A2AC4"/>
    <w:rsid w:val="000A2CD2"/>
    <w:rsid w:val="000A3076"/>
    <w:rsid w:val="000A32FE"/>
    <w:rsid w:val="000A3360"/>
    <w:rsid w:val="000A38B7"/>
    <w:rsid w:val="000A3934"/>
    <w:rsid w:val="000A3B3B"/>
    <w:rsid w:val="000A3CA2"/>
    <w:rsid w:val="000A3D0A"/>
    <w:rsid w:val="000A4EF0"/>
    <w:rsid w:val="000A5B11"/>
    <w:rsid w:val="000A61D3"/>
    <w:rsid w:val="000A65DE"/>
    <w:rsid w:val="000A677A"/>
    <w:rsid w:val="000A6945"/>
    <w:rsid w:val="000A6ACF"/>
    <w:rsid w:val="000A6BF2"/>
    <w:rsid w:val="000A6D8B"/>
    <w:rsid w:val="000A70CB"/>
    <w:rsid w:val="000A7101"/>
    <w:rsid w:val="000A71A6"/>
    <w:rsid w:val="000A731F"/>
    <w:rsid w:val="000A7497"/>
    <w:rsid w:val="000A76E8"/>
    <w:rsid w:val="000B0F38"/>
    <w:rsid w:val="000B1353"/>
    <w:rsid w:val="000B1A04"/>
    <w:rsid w:val="000B1D41"/>
    <w:rsid w:val="000B22B4"/>
    <w:rsid w:val="000B2713"/>
    <w:rsid w:val="000B2917"/>
    <w:rsid w:val="000B3472"/>
    <w:rsid w:val="000B3489"/>
    <w:rsid w:val="000B34C6"/>
    <w:rsid w:val="000B351E"/>
    <w:rsid w:val="000B362F"/>
    <w:rsid w:val="000B3B2E"/>
    <w:rsid w:val="000B3BEF"/>
    <w:rsid w:val="000B44A5"/>
    <w:rsid w:val="000B4B21"/>
    <w:rsid w:val="000B4B8B"/>
    <w:rsid w:val="000B4F5D"/>
    <w:rsid w:val="000B5010"/>
    <w:rsid w:val="000B515F"/>
    <w:rsid w:val="000B52EB"/>
    <w:rsid w:val="000B56A6"/>
    <w:rsid w:val="000B57F5"/>
    <w:rsid w:val="000B5BF8"/>
    <w:rsid w:val="000B5F8B"/>
    <w:rsid w:val="000B62D0"/>
    <w:rsid w:val="000B64AB"/>
    <w:rsid w:val="000B723E"/>
    <w:rsid w:val="000B744D"/>
    <w:rsid w:val="000B7551"/>
    <w:rsid w:val="000B78A1"/>
    <w:rsid w:val="000B7FF0"/>
    <w:rsid w:val="000C024B"/>
    <w:rsid w:val="000C0A5F"/>
    <w:rsid w:val="000C0CFC"/>
    <w:rsid w:val="000C105E"/>
    <w:rsid w:val="000C15B5"/>
    <w:rsid w:val="000C1949"/>
    <w:rsid w:val="000C1B83"/>
    <w:rsid w:val="000C1C7E"/>
    <w:rsid w:val="000C1D4D"/>
    <w:rsid w:val="000C1E7D"/>
    <w:rsid w:val="000C1F90"/>
    <w:rsid w:val="000C2004"/>
    <w:rsid w:val="000C2817"/>
    <w:rsid w:val="000C2971"/>
    <w:rsid w:val="000C2AF3"/>
    <w:rsid w:val="000C2C18"/>
    <w:rsid w:val="000C2C39"/>
    <w:rsid w:val="000C2CA2"/>
    <w:rsid w:val="000C2CDF"/>
    <w:rsid w:val="000C35A0"/>
    <w:rsid w:val="000C40D8"/>
    <w:rsid w:val="000C44BB"/>
    <w:rsid w:val="000C4A4C"/>
    <w:rsid w:val="000C4D05"/>
    <w:rsid w:val="000C4DC5"/>
    <w:rsid w:val="000C4E75"/>
    <w:rsid w:val="000C4E87"/>
    <w:rsid w:val="000C544C"/>
    <w:rsid w:val="000C614F"/>
    <w:rsid w:val="000C70D9"/>
    <w:rsid w:val="000C74AB"/>
    <w:rsid w:val="000C77B9"/>
    <w:rsid w:val="000C7904"/>
    <w:rsid w:val="000C7AB1"/>
    <w:rsid w:val="000C7F36"/>
    <w:rsid w:val="000C7F3D"/>
    <w:rsid w:val="000C7FDF"/>
    <w:rsid w:val="000D02E6"/>
    <w:rsid w:val="000D042E"/>
    <w:rsid w:val="000D04C4"/>
    <w:rsid w:val="000D078F"/>
    <w:rsid w:val="000D1911"/>
    <w:rsid w:val="000D22CF"/>
    <w:rsid w:val="000D2869"/>
    <w:rsid w:val="000D30B4"/>
    <w:rsid w:val="000D3261"/>
    <w:rsid w:val="000D36BE"/>
    <w:rsid w:val="000D3B18"/>
    <w:rsid w:val="000D3FE7"/>
    <w:rsid w:val="000D43AE"/>
    <w:rsid w:val="000D455D"/>
    <w:rsid w:val="000D4618"/>
    <w:rsid w:val="000D4B6A"/>
    <w:rsid w:val="000D4CC4"/>
    <w:rsid w:val="000D4CCF"/>
    <w:rsid w:val="000D5025"/>
    <w:rsid w:val="000D5030"/>
    <w:rsid w:val="000D568C"/>
    <w:rsid w:val="000D574E"/>
    <w:rsid w:val="000D57AD"/>
    <w:rsid w:val="000D5F2C"/>
    <w:rsid w:val="000D62D9"/>
    <w:rsid w:val="000D62DA"/>
    <w:rsid w:val="000D637E"/>
    <w:rsid w:val="000D6599"/>
    <w:rsid w:val="000D685D"/>
    <w:rsid w:val="000D687F"/>
    <w:rsid w:val="000D6998"/>
    <w:rsid w:val="000D6B09"/>
    <w:rsid w:val="000D6D3D"/>
    <w:rsid w:val="000D6D4B"/>
    <w:rsid w:val="000D7147"/>
    <w:rsid w:val="000D790A"/>
    <w:rsid w:val="000D7D0C"/>
    <w:rsid w:val="000E00D0"/>
    <w:rsid w:val="000E0564"/>
    <w:rsid w:val="000E06B8"/>
    <w:rsid w:val="000E09F1"/>
    <w:rsid w:val="000E0F80"/>
    <w:rsid w:val="000E1103"/>
    <w:rsid w:val="000E1A19"/>
    <w:rsid w:val="000E1F84"/>
    <w:rsid w:val="000E1FE0"/>
    <w:rsid w:val="000E308B"/>
    <w:rsid w:val="000E336D"/>
    <w:rsid w:val="000E3537"/>
    <w:rsid w:val="000E3A6F"/>
    <w:rsid w:val="000E464D"/>
    <w:rsid w:val="000E4778"/>
    <w:rsid w:val="000E4AA2"/>
    <w:rsid w:val="000E5134"/>
    <w:rsid w:val="000E5657"/>
    <w:rsid w:val="000E5780"/>
    <w:rsid w:val="000E5A5B"/>
    <w:rsid w:val="000E616B"/>
    <w:rsid w:val="000E66D3"/>
    <w:rsid w:val="000E6862"/>
    <w:rsid w:val="000E6EE3"/>
    <w:rsid w:val="000E70DE"/>
    <w:rsid w:val="000E791F"/>
    <w:rsid w:val="000E7B67"/>
    <w:rsid w:val="000E7B6B"/>
    <w:rsid w:val="000E7BDC"/>
    <w:rsid w:val="000F0458"/>
    <w:rsid w:val="000F0922"/>
    <w:rsid w:val="000F0F5D"/>
    <w:rsid w:val="000F12E5"/>
    <w:rsid w:val="000F1427"/>
    <w:rsid w:val="000F1D39"/>
    <w:rsid w:val="000F1FFE"/>
    <w:rsid w:val="000F2BE8"/>
    <w:rsid w:val="000F2DD9"/>
    <w:rsid w:val="000F2FAA"/>
    <w:rsid w:val="000F37A3"/>
    <w:rsid w:val="000F39BC"/>
    <w:rsid w:val="000F3F27"/>
    <w:rsid w:val="000F4AFD"/>
    <w:rsid w:val="000F4B33"/>
    <w:rsid w:val="000F4BBC"/>
    <w:rsid w:val="000F54A8"/>
    <w:rsid w:val="000F5ADF"/>
    <w:rsid w:val="000F5B68"/>
    <w:rsid w:val="000F5D99"/>
    <w:rsid w:val="000F60FE"/>
    <w:rsid w:val="000F64A0"/>
    <w:rsid w:val="000F68F1"/>
    <w:rsid w:val="000F7336"/>
    <w:rsid w:val="000F75CB"/>
    <w:rsid w:val="000F7637"/>
    <w:rsid w:val="000F7CA6"/>
    <w:rsid w:val="001000EF"/>
    <w:rsid w:val="00100378"/>
    <w:rsid w:val="00101384"/>
    <w:rsid w:val="0010172F"/>
    <w:rsid w:val="0010184E"/>
    <w:rsid w:val="00101907"/>
    <w:rsid w:val="00101B19"/>
    <w:rsid w:val="0010209C"/>
    <w:rsid w:val="0010257C"/>
    <w:rsid w:val="00102A65"/>
    <w:rsid w:val="00102E39"/>
    <w:rsid w:val="00102ED7"/>
    <w:rsid w:val="00103C42"/>
    <w:rsid w:val="00103DAD"/>
    <w:rsid w:val="00104061"/>
    <w:rsid w:val="001045B3"/>
    <w:rsid w:val="00104656"/>
    <w:rsid w:val="0010486A"/>
    <w:rsid w:val="00104B4A"/>
    <w:rsid w:val="00104C60"/>
    <w:rsid w:val="00104CCC"/>
    <w:rsid w:val="00104E9D"/>
    <w:rsid w:val="00104F37"/>
    <w:rsid w:val="0010501C"/>
    <w:rsid w:val="00105977"/>
    <w:rsid w:val="00105A95"/>
    <w:rsid w:val="001061C5"/>
    <w:rsid w:val="001062C8"/>
    <w:rsid w:val="00106773"/>
    <w:rsid w:val="0010683E"/>
    <w:rsid w:val="00107C8E"/>
    <w:rsid w:val="00107EC5"/>
    <w:rsid w:val="001102BD"/>
    <w:rsid w:val="001104AE"/>
    <w:rsid w:val="001105C5"/>
    <w:rsid w:val="0011072E"/>
    <w:rsid w:val="00110C8C"/>
    <w:rsid w:val="00110CBA"/>
    <w:rsid w:val="00110FBE"/>
    <w:rsid w:val="001111C2"/>
    <w:rsid w:val="001113E6"/>
    <w:rsid w:val="001114A8"/>
    <w:rsid w:val="001116D4"/>
    <w:rsid w:val="00111BDC"/>
    <w:rsid w:val="001121AC"/>
    <w:rsid w:val="001125F0"/>
    <w:rsid w:val="00112821"/>
    <w:rsid w:val="001128DF"/>
    <w:rsid w:val="00112AEB"/>
    <w:rsid w:val="00112B04"/>
    <w:rsid w:val="00112FB5"/>
    <w:rsid w:val="0011307C"/>
    <w:rsid w:val="00113104"/>
    <w:rsid w:val="00113576"/>
    <w:rsid w:val="001135F2"/>
    <w:rsid w:val="001137C4"/>
    <w:rsid w:val="00113A53"/>
    <w:rsid w:val="00113BD6"/>
    <w:rsid w:val="00113C6A"/>
    <w:rsid w:val="00113C86"/>
    <w:rsid w:val="00113D38"/>
    <w:rsid w:val="00113DAC"/>
    <w:rsid w:val="00113E9E"/>
    <w:rsid w:val="00114496"/>
    <w:rsid w:val="00114795"/>
    <w:rsid w:val="0011493E"/>
    <w:rsid w:val="00115396"/>
    <w:rsid w:val="0011594C"/>
    <w:rsid w:val="00115AA7"/>
    <w:rsid w:val="00116719"/>
    <w:rsid w:val="00116ADC"/>
    <w:rsid w:val="00116B0E"/>
    <w:rsid w:val="00116F40"/>
    <w:rsid w:val="001170BB"/>
    <w:rsid w:val="001170D3"/>
    <w:rsid w:val="00117373"/>
    <w:rsid w:val="001178DF"/>
    <w:rsid w:val="00117C2D"/>
    <w:rsid w:val="00117E20"/>
    <w:rsid w:val="0012032F"/>
    <w:rsid w:val="00120955"/>
    <w:rsid w:val="00120FA3"/>
    <w:rsid w:val="001211BE"/>
    <w:rsid w:val="001215FD"/>
    <w:rsid w:val="001217F8"/>
    <w:rsid w:val="0012192A"/>
    <w:rsid w:val="00121B86"/>
    <w:rsid w:val="00121CA4"/>
    <w:rsid w:val="00122024"/>
    <w:rsid w:val="0012217E"/>
    <w:rsid w:val="001226E4"/>
    <w:rsid w:val="00122910"/>
    <w:rsid w:val="001229F9"/>
    <w:rsid w:val="00122B4A"/>
    <w:rsid w:val="00122D2E"/>
    <w:rsid w:val="00123AEB"/>
    <w:rsid w:val="00123B28"/>
    <w:rsid w:val="00124412"/>
    <w:rsid w:val="0012465B"/>
    <w:rsid w:val="00124F4E"/>
    <w:rsid w:val="00125585"/>
    <w:rsid w:val="00125633"/>
    <w:rsid w:val="00125CF1"/>
    <w:rsid w:val="00125FE0"/>
    <w:rsid w:val="00126078"/>
    <w:rsid w:val="001269A4"/>
    <w:rsid w:val="00126E45"/>
    <w:rsid w:val="00127296"/>
    <w:rsid w:val="00127362"/>
    <w:rsid w:val="001274AA"/>
    <w:rsid w:val="00127782"/>
    <w:rsid w:val="00127B61"/>
    <w:rsid w:val="00127CF8"/>
    <w:rsid w:val="00130376"/>
    <w:rsid w:val="00130478"/>
    <w:rsid w:val="00130C6F"/>
    <w:rsid w:val="00131B9F"/>
    <w:rsid w:val="00131D13"/>
    <w:rsid w:val="00132070"/>
    <w:rsid w:val="0013234A"/>
    <w:rsid w:val="00132D8F"/>
    <w:rsid w:val="00132E2E"/>
    <w:rsid w:val="00132E2F"/>
    <w:rsid w:val="0013318F"/>
    <w:rsid w:val="00133FD0"/>
    <w:rsid w:val="00134966"/>
    <w:rsid w:val="00134ECA"/>
    <w:rsid w:val="0013503E"/>
    <w:rsid w:val="001359BC"/>
    <w:rsid w:val="00135F2F"/>
    <w:rsid w:val="00136241"/>
    <w:rsid w:val="00136262"/>
    <w:rsid w:val="001365D9"/>
    <w:rsid w:val="001367FA"/>
    <w:rsid w:val="001371F4"/>
    <w:rsid w:val="001372CB"/>
    <w:rsid w:val="00137B2A"/>
    <w:rsid w:val="00137BF4"/>
    <w:rsid w:val="00137D60"/>
    <w:rsid w:val="00137DB0"/>
    <w:rsid w:val="00137FFD"/>
    <w:rsid w:val="001400D6"/>
    <w:rsid w:val="0014035B"/>
    <w:rsid w:val="001403AC"/>
    <w:rsid w:val="0014052F"/>
    <w:rsid w:val="00140979"/>
    <w:rsid w:val="00141164"/>
    <w:rsid w:val="001412F2"/>
    <w:rsid w:val="00141455"/>
    <w:rsid w:val="00141926"/>
    <w:rsid w:val="00142030"/>
    <w:rsid w:val="00142276"/>
    <w:rsid w:val="0014283E"/>
    <w:rsid w:val="001429E4"/>
    <w:rsid w:val="00142E23"/>
    <w:rsid w:val="00143007"/>
    <w:rsid w:val="00143236"/>
    <w:rsid w:val="0014380D"/>
    <w:rsid w:val="001438C6"/>
    <w:rsid w:val="00143B39"/>
    <w:rsid w:val="00144271"/>
    <w:rsid w:val="0014430A"/>
    <w:rsid w:val="001444F2"/>
    <w:rsid w:val="00144609"/>
    <w:rsid w:val="001446BC"/>
    <w:rsid w:val="00144708"/>
    <w:rsid w:val="001448C3"/>
    <w:rsid w:val="00144A08"/>
    <w:rsid w:val="00144D15"/>
    <w:rsid w:val="00144E64"/>
    <w:rsid w:val="001450B0"/>
    <w:rsid w:val="001450E7"/>
    <w:rsid w:val="001453D6"/>
    <w:rsid w:val="001454A7"/>
    <w:rsid w:val="0014613E"/>
    <w:rsid w:val="00146217"/>
    <w:rsid w:val="001474CC"/>
    <w:rsid w:val="00147797"/>
    <w:rsid w:val="00147A6B"/>
    <w:rsid w:val="00147FA3"/>
    <w:rsid w:val="001501B3"/>
    <w:rsid w:val="0015058B"/>
    <w:rsid w:val="00150F5E"/>
    <w:rsid w:val="00151508"/>
    <w:rsid w:val="001515F9"/>
    <w:rsid w:val="00151AB8"/>
    <w:rsid w:val="00151C73"/>
    <w:rsid w:val="00151D53"/>
    <w:rsid w:val="00151DB5"/>
    <w:rsid w:val="00151EFF"/>
    <w:rsid w:val="0015211C"/>
    <w:rsid w:val="00152510"/>
    <w:rsid w:val="00152840"/>
    <w:rsid w:val="0015285A"/>
    <w:rsid w:val="00152A81"/>
    <w:rsid w:val="00153011"/>
    <w:rsid w:val="0015316F"/>
    <w:rsid w:val="001531EC"/>
    <w:rsid w:val="0015334F"/>
    <w:rsid w:val="001535AF"/>
    <w:rsid w:val="00153691"/>
    <w:rsid w:val="0015372B"/>
    <w:rsid w:val="001537E6"/>
    <w:rsid w:val="0015401D"/>
    <w:rsid w:val="00154404"/>
    <w:rsid w:val="00154406"/>
    <w:rsid w:val="0015451A"/>
    <w:rsid w:val="0015553C"/>
    <w:rsid w:val="001555FD"/>
    <w:rsid w:val="001557C2"/>
    <w:rsid w:val="001559F6"/>
    <w:rsid w:val="00155E1A"/>
    <w:rsid w:val="00155FC8"/>
    <w:rsid w:val="0015721C"/>
    <w:rsid w:val="001573ED"/>
    <w:rsid w:val="0015746E"/>
    <w:rsid w:val="00157866"/>
    <w:rsid w:val="00157885"/>
    <w:rsid w:val="001604EB"/>
    <w:rsid w:val="00160A73"/>
    <w:rsid w:val="00160B85"/>
    <w:rsid w:val="00160DC0"/>
    <w:rsid w:val="00160EC5"/>
    <w:rsid w:val="001613F7"/>
    <w:rsid w:val="00161539"/>
    <w:rsid w:val="00161DAA"/>
    <w:rsid w:val="00161F1E"/>
    <w:rsid w:val="0016231C"/>
    <w:rsid w:val="00162384"/>
    <w:rsid w:val="00162DBC"/>
    <w:rsid w:val="0016385D"/>
    <w:rsid w:val="001639F5"/>
    <w:rsid w:val="00163A71"/>
    <w:rsid w:val="00163EB9"/>
    <w:rsid w:val="00163ED0"/>
    <w:rsid w:val="001647C8"/>
    <w:rsid w:val="001648DF"/>
    <w:rsid w:val="00164F80"/>
    <w:rsid w:val="00165050"/>
    <w:rsid w:val="001652CE"/>
    <w:rsid w:val="0016566D"/>
    <w:rsid w:val="00165D32"/>
    <w:rsid w:val="00165D93"/>
    <w:rsid w:val="001666E4"/>
    <w:rsid w:val="0016691F"/>
    <w:rsid w:val="00166CFF"/>
    <w:rsid w:val="0016720C"/>
    <w:rsid w:val="0016764E"/>
    <w:rsid w:val="0016789E"/>
    <w:rsid w:val="00167E49"/>
    <w:rsid w:val="00170175"/>
    <w:rsid w:val="0017048E"/>
    <w:rsid w:val="001705F1"/>
    <w:rsid w:val="00170CBA"/>
    <w:rsid w:val="00170E85"/>
    <w:rsid w:val="0017104A"/>
    <w:rsid w:val="00171173"/>
    <w:rsid w:val="0017132B"/>
    <w:rsid w:val="001714DE"/>
    <w:rsid w:val="001716C1"/>
    <w:rsid w:val="00171874"/>
    <w:rsid w:val="0017189E"/>
    <w:rsid w:val="00171B74"/>
    <w:rsid w:val="0017206F"/>
    <w:rsid w:val="001720C9"/>
    <w:rsid w:val="0017297C"/>
    <w:rsid w:val="00172F5D"/>
    <w:rsid w:val="00173100"/>
    <w:rsid w:val="00173104"/>
    <w:rsid w:val="001741F5"/>
    <w:rsid w:val="001745F9"/>
    <w:rsid w:val="0017473F"/>
    <w:rsid w:val="001751AA"/>
    <w:rsid w:val="001756DB"/>
    <w:rsid w:val="001757EE"/>
    <w:rsid w:val="0017583C"/>
    <w:rsid w:val="00175991"/>
    <w:rsid w:val="00175E2C"/>
    <w:rsid w:val="0017615D"/>
    <w:rsid w:val="001763D6"/>
    <w:rsid w:val="001767BE"/>
    <w:rsid w:val="00176E49"/>
    <w:rsid w:val="00176F45"/>
    <w:rsid w:val="00177061"/>
    <w:rsid w:val="00177334"/>
    <w:rsid w:val="0017739F"/>
    <w:rsid w:val="00177A09"/>
    <w:rsid w:val="00177BA9"/>
    <w:rsid w:val="00180559"/>
    <w:rsid w:val="001809F0"/>
    <w:rsid w:val="00180C57"/>
    <w:rsid w:val="00180D17"/>
    <w:rsid w:val="00181118"/>
    <w:rsid w:val="00181309"/>
    <w:rsid w:val="001813FE"/>
    <w:rsid w:val="00181513"/>
    <w:rsid w:val="0018153A"/>
    <w:rsid w:val="001815FB"/>
    <w:rsid w:val="00181DDD"/>
    <w:rsid w:val="00181ED4"/>
    <w:rsid w:val="001820D6"/>
    <w:rsid w:val="00182188"/>
    <w:rsid w:val="00182789"/>
    <w:rsid w:val="0018284E"/>
    <w:rsid w:val="0018286A"/>
    <w:rsid w:val="00182B0A"/>
    <w:rsid w:val="00182BC2"/>
    <w:rsid w:val="001834D5"/>
    <w:rsid w:val="001836ED"/>
    <w:rsid w:val="001837BD"/>
    <w:rsid w:val="00183B34"/>
    <w:rsid w:val="00184182"/>
    <w:rsid w:val="00184A44"/>
    <w:rsid w:val="00184CF3"/>
    <w:rsid w:val="00184D02"/>
    <w:rsid w:val="00185218"/>
    <w:rsid w:val="001853C6"/>
    <w:rsid w:val="001856DC"/>
    <w:rsid w:val="00185B1B"/>
    <w:rsid w:val="00185CD5"/>
    <w:rsid w:val="00185D19"/>
    <w:rsid w:val="001860E2"/>
    <w:rsid w:val="001863D5"/>
    <w:rsid w:val="001864FF"/>
    <w:rsid w:val="001866D4"/>
    <w:rsid w:val="001866F7"/>
    <w:rsid w:val="00186B1A"/>
    <w:rsid w:val="00186B73"/>
    <w:rsid w:val="00186EE7"/>
    <w:rsid w:val="001870C6"/>
    <w:rsid w:val="00187220"/>
    <w:rsid w:val="001902B2"/>
    <w:rsid w:val="00190D78"/>
    <w:rsid w:val="00190D79"/>
    <w:rsid w:val="00190EB1"/>
    <w:rsid w:val="00190F49"/>
    <w:rsid w:val="0019127E"/>
    <w:rsid w:val="001913B0"/>
    <w:rsid w:val="001913C0"/>
    <w:rsid w:val="001919B0"/>
    <w:rsid w:val="00191B06"/>
    <w:rsid w:val="00191C85"/>
    <w:rsid w:val="001922C1"/>
    <w:rsid w:val="00192334"/>
    <w:rsid w:val="00192C63"/>
    <w:rsid w:val="00192D6E"/>
    <w:rsid w:val="00192F3B"/>
    <w:rsid w:val="001930D3"/>
    <w:rsid w:val="001931E5"/>
    <w:rsid w:val="00193AF0"/>
    <w:rsid w:val="00193F32"/>
    <w:rsid w:val="0019405C"/>
    <w:rsid w:val="001940BF"/>
    <w:rsid w:val="0019420A"/>
    <w:rsid w:val="00194504"/>
    <w:rsid w:val="00194891"/>
    <w:rsid w:val="00194C8D"/>
    <w:rsid w:val="00194D1B"/>
    <w:rsid w:val="00194FC5"/>
    <w:rsid w:val="001952F8"/>
    <w:rsid w:val="001954D7"/>
    <w:rsid w:val="00195549"/>
    <w:rsid w:val="001956F1"/>
    <w:rsid w:val="001959F7"/>
    <w:rsid w:val="001959FD"/>
    <w:rsid w:val="00195A2D"/>
    <w:rsid w:val="001969D7"/>
    <w:rsid w:val="00197040"/>
    <w:rsid w:val="001973D1"/>
    <w:rsid w:val="00197719"/>
    <w:rsid w:val="001979C3"/>
    <w:rsid w:val="00197A26"/>
    <w:rsid w:val="00197C14"/>
    <w:rsid w:val="00197CDC"/>
    <w:rsid w:val="001A07AC"/>
    <w:rsid w:val="001A0900"/>
    <w:rsid w:val="001A0AF3"/>
    <w:rsid w:val="001A0C7C"/>
    <w:rsid w:val="001A0E2E"/>
    <w:rsid w:val="001A103D"/>
    <w:rsid w:val="001A10D3"/>
    <w:rsid w:val="001A17E6"/>
    <w:rsid w:val="001A2A9C"/>
    <w:rsid w:val="001A2BA7"/>
    <w:rsid w:val="001A2ED5"/>
    <w:rsid w:val="001A3110"/>
    <w:rsid w:val="001A36ED"/>
    <w:rsid w:val="001A3B16"/>
    <w:rsid w:val="001A3D33"/>
    <w:rsid w:val="001A3D56"/>
    <w:rsid w:val="001A4145"/>
    <w:rsid w:val="001A42D3"/>
    <w:rsid w:val="001A42FB"/>
    <w:rsid w:val="001A4603"/>
    <w:rsid w:val="001A47A2"/>
    <w:rsid w:val="001A483D"/>
    <w:rsid w:val="001A4CFA"/>
    <w:rsid w:val="001A4F2D"/>
    <w:rsid w:val="001A51BC"/>
    <w:rsid w:val="001A523B"/>
    <w:rsid w:val="001A53CE"/>
    <w:rsid w:val="001A546A"/>
    <w:rsid w:val="001A54BC"/>
    <w:rsid w:val="001A6187"/>
    <w:rsid w:val="001A6762"/>
    <w:rsid w:val="001A69B3"/>
    <w:rsid w:val="001A69D1"/>
    <w:rsid w:val="001A707B"/>
    <w:rsid w:val="001A72BA"/>
    <w:rsid w:val="001A789C"/>
    <w:rsid w:val="001A7BBC"/>
    <w:rsid w:val="001A7DD9"/>
    <w:rsid w:val="001A7EBD"/>
    <w:rsid w:val="001B02AE"/>
    <w:rsid w:val="001B037B"/>
    <w:rsid w:val="001B042B"/>
    <w:rsid w:val="001B0493"/>
    <w:rsid w:val="001B0AE7"/>
    <w:rsid w:val="001B0B74"/>
    <w:rsid w:val="001B0F76"/>
    <w:rsid w:val="001B1049"/>
    <w:rsid w:val="001B1284"/>
    <w:rsid w:val="001B142C"/>
    <w:rsid w:val="001B15A4"/>
    <w:rsid w:val="001B1946"/>
    <w:rsid w:val="001B2029"/>
    <w:rsid w:val="001B244D"/>
    <w:rsid w:val="001B2A50"/>
    <w:rsid w:val="001B2CB7"/>
    <w:rsid w:val="001B32A4"/>
    <w:rsid w:val="001B3A37"/>
    <w:rsid w:val="001B3ABA"/>
    <w:rsid w:val="001B3F38"/>
    <w:rsid w:val="001B3F7F"/>
    <w:rsid w:val="001B4296"/>
    <w:rsid w:val="001B45CC"/>
    <w:rsid w:val="001B46D8"/>
    <w:rsid w:val="001B4925"/>
    <w:rsid w:val="001B4BE9"/>
    <w:rsid w:val="001B4F36"/>
    <w:rsid w:val="001B5066"/>
    <w:rsid w:val="001B552B"/>
    <w:rsid w:val="001B55E1"/>
    <w:rsid w:val="001B56D8"/>
    <w:rsid w:val="001B5A54"/>
    <w:rsid w:val="001B5DCE"/>
    <w:rsid w:val="001B600D"/>
    <w:rsid w:val="001B6764"/>
    <w:rsid w:val="001B6B8F"/>
    <w:rsid w:val="001B706A"/>
    <w:rsid w:val="001B728A"/>
    <w:rsid w:val="001B76C5"/>
    <w:rsid w:val="001B7742"/>
    <w:rsid w:val="001B77ED"/>
    <w:rsid w:val="001B7D4A"/>
    <w:rsid w:val="001C02D2"/>
    <w:rsid w:val="001C0518"/>
    <w:rsid w:val="001C0686"/>
    <w:rsid w:val="001C06E4"/>
    <w:rsid w:val="001C0894"/>
    <w:rsid w:val="001C0A1C"/>
    <w:rsid w:val="001C11A9"/>
    <w:rsid w:val="001C1A15"/>
    <w:rsid w:val="001C1C84"/>
    <w:rsid w:val="001C1CFC"/>
    <w:rsid w:val="001C1DBE"/>
    <w:rsid w:val="001C1EC4"/>
    <w:rsid w:val="001C230A"/>
    <w:rsid w:val="001C23B6"/>
    <w:rsid w:val="001C24BE"/>
    <w:rsid w:val="001C2579"/>
    <w:rsid w:val="001C2794"/>
    <w:rsid w:val="001C283D"/>
    <w:rsid w:val="001C28A7"/>
    <w:rsid w:val="001C3025"/>
    <w:rsid w:val="001C30B3"/>
    <w:rsid w:val="001C31A6"/>
    <w:rsid w:val="001C338C"/>
    <w:rsid w:val="001C3F78"/>
    <w:rsid w:val="001C4045"/>
    <w:rsid w:val="001C4150"/>
    <w:rsid w:val="001C44E7"/>
    <w:rsid w:val="001C46D6"/>
    <w:rsid w:val="001C48CD"/>
    <w:rsid w:val="001C4BFB"/>
    <w:rsid w:val="001C4E7A"/>
    <w:rsid w:val="001C5262"/>
    <w:rsid w:val="001C557D"/>
    <w:rsid w:val="001C5721"/>
    <w:rsid w:val="001C630B"/>
    <w:rsid w:val="001C6726"/>
    <w:rsid w:val="001C68D9"/>
    <w:rsid w:val="001C6BA7"/>
    <w:rsid w:val="001C6C1B"/>
    <w:rsid w:val="001C6E05"/>
    <w:rsid w:val="001C6EA5"/>
    <w:rsid w:val="001C707C"/>
    <w:rsid w:val="001C7421"/>
    <w:rsid w:val="001C75F8"/>
    <w:rsid w:val="001C769A"/>
    <w:rsid w:val="001D07DE"/>
    <w:rsid w:val="001D0C57"/>
    <w:rsid w:val="001D0CF9"/>
    <w:rsid w:val="001D0EE9"/>
    <w:rsid w:val="001D1022"/>
    <w:rsid w:val="001D1041"/>
    <w:rsid w:val="001D16C9"/>
    <w:rsid w:val="001D2673"/>
    <w:rsid w:val="001D2849"/>
    <w:rsid w:val="001D31AB"/>
    <w:rsid w:val="001D387F"/>
    <w:rsid w:val="001D3A56"/>
    <w:rsid w:val="001D40C8"/>
    <w:rsid w:val="001D4377"/>
    <w:rsid w:val="001D496C"/>
    <w:rsid w:val="001D51E7"/>
    <w:rsid w:val="001D5529"/>
    <w:rsid w:val="001D5C00"/>
    <w:rsid w:val="001D65D5"/>
    <w:rsid w:val="001D6743"/>
    <w:rsid w:val="001D697C"/>
    <w:rsid w:val="001D6A9C"/>
    <w:rsid w:val="001D73B7"/>
    <w:rsid w:val="001D758E"/>
    <w:rsid w:val="001D765B"/>
    <w:rsid w:val="001E0464"/>
    <w:rsid w:val="001E0660"/>
    <w:rsid w:val="001E0820"/>
    <w:rsid w:val="001E0ACA"/>
    <w:rsid w:val="001E0BC1"/>
    <w:rsid w:val="001E169C"/>
    <w:rsid w:val="001E16A8"/>
    <w:rsid w:val="001E1DC5"/>
    <w:rsid w:val="001E1FB9"/>
    <w:rsid w:val="001E24ED"/>
    <w:rsid w:val="001E254B"/>
    <w:rsid w:val="001E27DD"/>
    <w:rsid w:val="001E2943"/>
    <w:rsid w:val="001E3487"/>
    <w:rsid w:val="001E37DF"/>
    <w:rsid w:val="001E4213"/>
    <w:rsid w:val="001E42FB"/>
    <w:rsid w:val="001E45D9"/>
    <w:rsid w:val="001E490C"/>
    <w:rsid w:val="001E4AE8"/>
    <w:rsid w:val="001E4E0C"/>
    <w:rsid w:val="001E4E53"/>
    <w:rsid w:val="001E5194"/>
    <w:rsid w:val="001E54E6"/>
    <w:rsid w:val="001E5711"/>
    <w:rsid w:val="001E596A"/>
    <w:rsid w:val="001E59BE"/>
    <w:rsid w:val="001E5ADC"/>
    <w:rsid w:val="001E5B73"/>
    <w:rsid w:val="001E65FB"/>
    <w:rsid w:val="001E695D"/>
    <w:rsid w:val="001E696E"/>
    <w:rsid w:val="001E73A7"/>
    <w:rsid w:val="001E7477"/>
    <w:rsid w:val="001E749A"/>
    <w:rsid w:val="001E75A3"/>
    <w:rsid w:val="001E7F23"/>
    <w:rsid w:val="001E7FF2"/>
    <w:rsid w:val="001F0098"/>
    <w:rsid w:val="001F0199"/>
    <w:rsid w:val="001F01E6"/>
    <w:rsid w:val="001F0486"/>
    <w:rsid w:val="001F09C4"/>
    <w:rsid w:val="001F0A09"/>
    <w:rsid w:val="001F0C58"/>
    <w:rsid w:val="001F113F"/>
    <w:rsid w:val="001F14FC"/>
    <w:rsid w:val="001F1784"/>
    <w:rsid w:val="001F1864"/>
    <w:rsid w:val="001F18C1"/>
    <w:rsid w:val="001F1A25"/>
    <w:rsid w:val="001F1CB4"/>
    <w:rsid w:val="001F1D47"/>
    <w:rsid w:val="001F1E69"/>
    <w:rsid w:val="001F2098"/>
    <w:rsid w:val="001F231B"/>
    <w:rsid w:val="001F31BB"/>
    <w:rsid w:val="001F39C9"/>
    <w:rsid w:val="001F400D"/>
    <w:rsid w:val="001F4610"/>
    <w:rsid w:val="001F4720"/>
    <w:rsid w:val="001F476D"/>
    <w:rsid w:val="001F477A"/>
    <w:rsid w:val="001F4A75"/>
    <w:rsid w:val="001F4C4D"/>
    <w:rsid w:val="001F4C87"/>
    <w:rsid w:val="001F4CFE"/>
    <w:rsid w:val="001F4F5E"/>
    <w:rsid w:val="001F4FD6"/>
    <w:rsid w:val="001F513C"/>
    <w:rsid w:val="001F5262"/>
    <w:rsid w:val="001F5CBA"/>
    <w:rsid w:val="001F5CF0"/>
    <w:rsid w:val="001F5DEE"/>
    <w:rsid w:val="001F5E71"/>
    <w:rsid w:val="001F6029"/>
    <w:rsid w:val="001F66BB"/>
    <w:rsid w:val="001F68E9"/>
    <w:rsid w:val="001F6CEA"/>
    <w:rsid w:val="001F6D1E"/>
    <w:rsid w:val="001F6FFD"/>
    <w:rsid w:val="001F7195"/>
    <w:rsid w:val="001F735C"/>
    <w:rsid w:val="001F7925"/>
    <w:rsid w:val="001F7C67"/>
    <w:rsid w:val="0020043A"/>
    <w:rsid w:val="002004C4"/>
    <w:rsid w:val="0020098E"/>
    <w:rsid w:val="00200999"/>
    <w:rsid w:val="00200D8D"/>
    <w:rsid w:val="00200EB8"/>
    <w:rsid w:val="00201323"/>
    <w:rsid w:val="0020147D"/>
    <w:rsid w:val="00201798"/>
    <w:rsid w:val="00201837"/>
    <w:rsid w:val="002022DE"/>
    <w:rsid w:val="002023CF"/>
    <w:rsid w:val="00202A13"/>
    <w:rsid w:val="002036DA"/>
    <w:rsid w:val="00203731"/>
    <w:rsid w:val="00203822"/>
    <w:rsid w:val="002038EC"/>
    <w:rsid w:val="00203AD3"/>
    <w:rsid w:val="00203D72"/>
    <w:rsid w:val="00203FA6"/>
    <w:rsid w:val="002040B5"/>
    <w:rsid w:val="00204CC4"/>
    <w:rsid w:val="00205246"/>
    <w:rsid w:val="002059A9"/>
    <w:rsid w:val="00205F0A"/>
    <w:rsid w:val="00205FC2"/>
    <w:rsid w:val="002061D1"/>
    <w:rsid w:val="00206405"/>
    <w:rsid w:val="00206412"/>
    <w:rsid w:val="00206616"/>
    <w:rsid w:val="00206F77"/>
    <w:rsid w:val="00207624"/>
    <w:rsid w:val="0020764A"/>
    <w:rsid w:val="0020772E"/>
    <w:rsid w:val="002079DC"/>
    <w:rsid w:val="00207D4D"/>
    <w:rsid w:val="00210886"/>
    <w:rsid w:val="00210A61"/>
    <w:rsid w:val="00210B0C"/>
    <w:rsid w:val="00210E0C"/>
    <w:rsid w:val="00210FA9"/>
    <w:rsid w:val="00211D0E"/>
    <w:rsid w:val="00211EEC"/>
    <w:rsid w:val="0021215F"/>
    <w:rsid w:val="0021223F"/>
    <w:rsid w:val="002124F5"/>
    <w:rsid w:val="002125C0"/>
    <w:rsid w:val="0021263C"/>
    <w:rsid w:val="002128BF"/>
    <w:rsid w:val="00212D02"/>
    <w:rsid w:val="00212E13"/>
    <w:rsid w:val="00212F85"/>
    <w:rsid w:val="002130A8"/>
    <w:rsid w:val="0021311E"/>
    <w:rsid w:val="00213207"/>
    <w:rsid w:val="002136D3"/>
    <w:rsid w:val="00213DB3"/>
    <w:rsid w:val="002140CA"/>
    <w:rsid w:val="002145C3"/>
    <w:rsid w:val="0021473B"/>
    <w:rsid w:val="002148BF"/>
    <w:rsid w:val="00214C0D"/>
    <w:rsid w:val="00214C6F"/>
    <w:rsid w:val="00215030"/>
    <w:rsid w:val="00215B34"/>
    <w:rsid w:val="00215F99"/>
    <w:rsid w:val="00215FEF"/>
    <w:rsid w:val="00216376"/>
    <w:rsid w:val="002169CC"/>
    <w:rsid w:val="00216AB2"/>
    <w:rsid w:val="00216B0B"/>
    <w:rsid w:val="00216B39"/>
    <w:rsid w:val="00216C29"/>
    <w:rsid w:val="002176E2"/>
    <w:rsid w:val="002177C6"/>
    <w:rsid w:val="002177C7"/>
    <w:rsid w:val="0021782D"/>
    <w:rsid w:val="00217DD2"/>
    <w:rsid w:val="00220137"/>
    <w:rsid w:val="002201DB"/>
    <w:rsid w:val="0022041F"/>
    <w:rsid w:val="002204FA"/>
    <w:rsid w:val="0022070C"/>
    <w:rsid w:val="00220DD5"/>
    <w:rsid w:val="00220E17"/>
    <w:rsid w:val="00220E27"/>
    <w:rsid w:val="00220E71"/>
    <w:rsid w:val="00220F1F"/>
    <w:rsid w:val="00220F2D"/>
    <w:rsid w:val="0022131A"/>
    <w:rsid w:val="00221A6C"/>
    <w:rsid w:val="00221AB6"/>
    <w:rsid w:val="00221BFC"/>
    <w:rsid w:val="00221E53"/>
    <w:rsid w:val="002220D3"/>
    <w:rsid w:val="002221C3"/>
    <w:rsid w:val="00222E55"/>
    <w:rsid w:val="002232A3"/>
    <w:rsid w:val="00223403"/>
    <w:rsid w:val="00223820"/>
    <w:rsid w:val="00223B7A"/>
    <w:rsid w:val="00223BCB"/>
    <w:rsid w:val="00223C4D"/>
    <w:rsid w:val="00223F7A"/>
    <w:rsid w:val="002241B4"/>
    <w:rsid w:val="002242C0"/>
    <w:rsid w:val="0022458A"/>
    <w:rsid w:val="0022474C"/>
    <w:rsid w:val="002249C9"/>
    <w:rsid w:val="00224B2E"/>
    <w:rsid w:val="00224EC1"/>
    <w:rsid w:val="00224F37"/>
    <w:rsid w:val="00225299"/>
    <w:rsid w:val="00225ACD"/>
    <w:rsid w:val="00225D65"/>
    <w:rsid w:val="00225FDB"/>
    <w:rsid w:val="0022634E"/>
    <w:rsid w:val="0022727D"/>
    <w:rsid w:val="00227D42"/>
    <w:rsid w:val="00227D5C"/>
    <w:rsid w:val="002300F1"/>
    <w:rsid w:val="0023015E"/>
    <w:rsid w:val="002303D3"/>
    <w:rsid w:val="002305B2"/>
    <w:rsid w:val="002306C2"/>
    <w:rsid w:val="002314DA"/>
    <w:rsid w:val="00231839"/>
    <w:rsid w:val="00232023"/>
    <w:rsid w:val="002325F1"/>
    <w:rsid w:val="00232712"/>
    <w:rsid w:val="00232C79"/>
    <w:rsid w:val="00232D64"/>
    <w:rsid w:val="00232D84"/>
    <w:rsid w:val="00232E41"/>
    <w:rsid w:val="00232FC1"/>
    <w:rsid w:val="00233157"/>
    <w:rsid w:val="002337FD"/>
    <w:rsid w:val="00233D40"/>
    <w:rsid w:val="00233E96"/>
    <w:rsid w:val="00233F96"/>
    <w:rsid w:val="00234602"/>
    <w:rsid w:val="00234B4F"/>
    <w:rsid w:val="00234C2C"/>
    <w:rsid w:val="00234D68"/>
    <w:rsid w:val="0023540E"/>
    <w:rsid w:val="0023554F"/>
    <w:rsid w:val="002355DE"/>
    <w:rsid w:val="00235C6C"/>
    <w:rsid w:val="00236104"/>
    <w:rsid w:val="00236C6B"/>
    <w:rsid w:val="0023709B"/>
    <w:rsid w:val="0023773A"/>
    <w:rsid w:val="00237743"/>
    <w:rsid w:val="00237A32"/>
    <w:rsid w:val="00237F10"/>
    <w:rsid w:val="002400CC"/>
    <w:rsid w:val="0024031C"/>
    <w:rsid w:val="002404C6"/>
    <w:rsid w:val="002408CB"/>
    <w:rsid w:val="00240A33"/>
    <w:rsid w:val="00240D99"/>
    <w:rsid w:val="0024117A"/>
    <w:rsid w:val="0024181A"/>
    <w:rsid w:val="00241AD2"/>
    <w:rsid w:val="00241DC2"/>
    <w:rsid w:val="00241E59"/>
    <w:rsid w:val="00242069"/>
    <w:rsid w:val="0024253D"/>
    <w:rsid w:val="0024290C"/>
    <w:rsid w:val="00242E86"/>
    <w:rsid w:val="002430F3"/>
    <w:rsid w:val="002433D1"/>
    <w:rsid w:val="0024389E"/>
    <w:rsid w:val="002439A9"/>
    <w:rsid w:val="00243DD2"/>
    <w:rsid w:val="00243DE1"/>
    <w:rsid w:val="00243ED7"/>
    <w:rsid w:val="002440D4"/>
    <w:rsid w:val="0024498D"/>
    <w:rsid w:val="00244AEC"/>
    <w:rsid w:val="00244BE6"/>
    <w:rsid w:val="00244F3D"/>
    <w:rsid w:val="00245424"/>
    <w:rsid w:val="00245728"/>
    <w:rsid w:val="00245778"/>
    <w:rsid w:val="00245922"/>
    <w:rsid w:val="00245999"/>
    <w:rsid w:val="00245A88"/>
    <w:rsid w:val="002460CD"/>
    <w:rsid w:val="002468C6"/>
    <w:rsid w:val="00246B7D"/>
    <w:rsid w:val="00246FFB"/>
    <w:rsid w:val="00247341"/>
    <w:rsid w:val="002475D7"/>
    <w:rsid w:val="0025003A"/>
    <w:rsid w:val="00250A73"/>
    <w:rsid w:val="00250ADF"/>
    <w:rsid w:val="00250C20"/>
    <w:rsid w:val="00250C7E"/>
    <w:rsid w:val="00250FA1"/>
    <w:rsid w:val="002514B2"/>
    <w:rsid w:val="00251552"/>
    <w:rsid w:val="00251620"/>
    <w:rsid w:val="00251637"/>
    <w:rsid w:val="0025191A"/>
    <w:rsid w:val="00251C68"/>
    <w:rsid w:val="00252129"/>
    <w:rsid w:val="0025238F"/>
    <w:rsid w:val="002525CC"/>
    <w:rsid w:val="00252BB4"/>
    <w:rsid w:val="00252DF1"/>
    <w:rsid w:val="00252FE3"/>
    <w:rsid w:val="00253108"/>
    <w:rsid w:val="0025367C"/>
    <w:rsid w:val="002536E1"/>
    <w:rsid w:val="00253B8A"/>
    <w:rsid w:val="00253C94"/>
    <w:rsid w:val="00253F81"/>
    <w:rsid w:val="002540EA"/>
    <w:rsid w:val="0025419A"/>
    <w:rsid w:val="00254295"/>
    <w:rsid w:val="0025488A"/>
    <w:rsid w:val="00254E95"/>
    <w:rsid w:val="00255289"/>
    <w:rsid w:val="0025529D"/>
    <w:rsid w:val="002554AA"/>
    <w:rsid w:val="00255530"/>
    <w:rsid w:val="002558F6"/>
    <w:rsid w:val="00255937"/>
    <w:rsid w:val="00255A04"/>
    <w:rsid w:val="00255AE9"/>
    <w:rsid w:val="00256192"/>
    <w:rsid w:val="002562FA"/>
    <w:rsid w:val="0025663F"/>
    <w:rsid w:val="00256CFE"/>
    <w:rsid w:val="00256E27"/>
    <w:rsid w:val="002570C1"/>
    <w:rsid w:val="002570E5"/>
    <w:rsid w:val="002571A4"/>
    <w:rsid w:val="002572C3"/>
    <w:rsid w:val="00257415"/>
    <w:rsid w:val="00257C56"/>
    <w:rsid w:val="00257C97"/>
    <w:rsid w:val="002603D8"/>
    <w:rsid w:val="002606A2"/>
    <w:rsid w:val="0026098E"/>
    <w:rsid w:val="00260AB5"/>
    <w:rsid w:val="00260FC7"/>
    <w:rsid w:val="00261776"/>
    <w:rsid w:val="002619AF"/>
    <w:rsid w:val="00261DA1"/>
    <w:rsid w:val="002620FD"/>
    <w:rsid w:val="00262AA3"/>
    <w:rsid w:val="00262CD7"/>
    <w:rsid w:val="00262ED0"/>
    <w:rsid w:val="00263254"/>
    <w:rsid w:val="00263460"/>
    <w:rsid w:val="002634EC"/>
    <w:rsid w:val="002635D5"/>
    <w:rsid w:val="002635E7"/>
    <w:rsid w:val="002639F7"/>
    <w:rsid w:val="00263A22"/>
    <w:rsid w:val="00263B45"/>
    <w:rsid w:val="00263D99"/>
    <w:rsid w:val="002644FA"/>
    <w:rsid w:val="002645C7"/>
    <w:rsid w:val="00264603"/>
    <w:rsid w:val="00264FD9"/>
    <w:rsid w:val="00265174"/>
    <w:rsid w:val="0026522F"/>
    <w:rsid w:val="002658C2"/>
    <w:rsid w:val="002659E1"/>
    <w:rsid w:val="00265AAE"/>
    <w:rsid w:val="00265B4C"/>
    <w:rsid w:val="00265E13"/>
    <w:rsid w:val="002664EF"/>
    <w:rsid w:val="002666A1"/>
    <w:rsid w:val="0026738B"/>
    <w:rsid w:val="002674B7"/>
    <w:rsid w:val="002676D2"/>
    <w:rsid w:val="00267747"/>
    <w:rsid w:val="00267C5D"/>
    <w:rsid w:val="00267D13"/>
    <w:rsid w:val="002706C3"/>
    <w:rsid w:val="00270CFE"/>
    <w:rsid w:val="00270E80"/>
    <w:rsid w:val="00270EF5"/>
    <w:rsid w:val="00270F37"/>
    <w:rsid w:val="00271077"/>
    <w:rsid w:val="0027108C"/>
    <w:rsid w:val="002714C7"/>
    <w:rsid w:val="002716B0"/>
    <w:rsid w:val="002716B5"/>
    <w:rsid w:val="00271947"/>
    <w:rsid w:val="00271E40"/>
    <w:rsid w:val="00272020"/>
    <w:rsid w:val="0027203A"/>
    <w:rsid w:val="00272505"/>
    <w:rsid w:val="00272515"/>
    <w:rsid w:val="002728FD"/>
    <w:rsid w:val="00272C98"/>
    <w:rsid w:val="00272E9A"/>
    <w:rsid w:val="0027308C"/>
    <w:rsid w:val="00273B60"/>
    <w:rsid w:val="00274148"/>
    <w:rsid w:val="0027447D"/>
    <w:rsid w:val="002744C4"/>
    <w:rsid w:val="002748E8"/>
    <w:rsid w:val="0027494D"/>
    <w:rsid w:val="00274C1C"/>
    <w:rsid w:val="00274D81"/>
    <w:rsid w:val="002752D7"/>
    <w:rsid w:val="00275359"/>
    <w:rsid w:val="002753DD"/>
    <w:rsid w:val="002753FC"/>
    <w:rsid w:val="002756C6"/>
    <w:rsid w:val="002759C8"/>
    <w:rsid w:val="00276644"/>
    <w:rsid w:val="00276711"/>
    <w:rsid w:val="0027697D"/>
    <w:rsid w:val="00276A3A"/>
    <w:rsid w:val="00276C5A"/>
    <w:rsid w:val="00276DDE"/>
    <w:rsid w:val="00276DEC"/>
    <w:rsid w:val="002770F3"/>
    <w:rsid w:val="00277262"/>
    <w:rsid w:val="00277AA3"/>
    <w:rsid w:val="00277AE1"/>
    <w:rsid w:val="00277C7C"/>
    <w:rsid w:val="002809B6"/>
    <w:rsid w:val="00280A97"/>
    <w:rsid w:val="00280B96"/>
    <w:rsid w:val="00280D11"/>
    <w:rsid w:val="00280D4E"/>
    <w:rsid w:val="0028113F"/>
    <w:rsid w:val="00281459"/>
    <w:rsid w:val="002816AD"/>
    <w:rsid w:val="00281EDD"/>
    <w:rsid w:val="00281F3C"/>
    <w:rsid w:val="002822B3"/>
    <w:rsid w:val="002824B3"/>
    <w:rsid w:val="002827D6"/>
    <w:rsid w:val="00282BEB"/>
    <w:rsid w:val="00282D79"/>
    <w:rsid w:val="002837A7"/>
    <w:rsid w:val="002839F6"/>
    <w:rsid w:val="00283E1A"/>
    <w:rsid w:val="00283E2C"/>
    <w:rsid w:val="00284117"/>
    <w:rsid w:val="00284531"/>
    <w:rsid w:val="00284AC6"/>
    <w:rsid w:val="00284B12"/>
    <w:rsid w:val="0028518A"/>
    <w:rsid w:val="0028544F"/>
    <w:rsid w:val="002855FF"/>
    <w:rsid w:val="0028560F"/>
    <w:rsid w:val="00285788"/>
    <w:rsid w:val="00285A7F"/>
    <w:rsid w:val="00285AF0"/>
    <w:rsid w:val="00285D96"/>
    <w:rsid w:val="00285FFD"/>
    <w:rsid w:val="002860AF"/>
    <w:rsid w:val="002867AB"/>
    <w:rsid w:val="00286C55"/>
    <w:rsid w:val="00286EE6"/>
    <w:rsid w:val="00287160"/>
    <w:rsid w:val="002875AF"/>
    <w:rsid w:val="002877D4"/>
    <w:rsid w:val="0029002E"/>
    <w:rsid w:val="00290630"/>
    <w:rsid w:val="002906C3"/>
    <w:rsid w:val="00290ACC"/>
    <w:rsid w:val="00290C2A"/>
    <w:rsid w:val="0029103A"/>
    <w:rsid w:val="00291128"/>
    <w:rsid w:val="0029126E"/>
    <w:rsid w:val="00291272"/>
    <w:rsid w:val="002916ED"/>
    <w:rsid w:val="00291EED"/>
    <w:rsid w:val="00291F94"/>
    <w:rsid w:val="00291FDC"/>
    <w:rsid w:val="002920B5"/>
    <w:rsid w:val="002923D3"/>
    <w:rsid w:val="002928BB"/>
    <w:rsid w:val="002929BE"/>
    <w:rsid w:val="00292DA4"/>
    <w:rsid w:val="002932C6"/>
    <w:rsid w:val="00293513"/>
    <w:rsid w:val="002936C6"/>
    <w:rsid w:val="002938DC"/>
    <w:rsid w:val="00293A75"/>
    <w:rsid w:val="002946A2"/>
    <w:rsid w:val="00294A04"/>
    <w:rsid w:val="00294CC4"/>
    <w:rsid w:val="00294D85"/>
    <w:rsid w:val="00294F29"/>
    <w:rsid w:val="00294FEE"/>
    <w:rsid w:val="0029516C"/>
    <w:rsid w:val="0029563F"/>
    <w:rsid w:val="002959C5"/>
    <w:rsid w:val="00295ACB"/>
    <w:rsid w:val="002960B0"/>
    <w:rsid w:val="0029689F"/>
    <w:rsid w:val="002968AE"/>
    <w:rsid w:val="00296E4B"/>
    <w:rsid w:val="002974F1"/>
    <w:rsid w:val="00297733"/>
    <w:rsid w:val="00297739"/>
    <w:rsid w:val="0029775C"/>
    <w:rsid w:val="00297C21"/>
    <w:rsid w:val="002A067D"/>
    <w:rsid w:val="002A22F2"/>
    <w:rsid w:val="002A2493"/>
    <w:rsid w:val="002A29E5"/>
    <w:rsid w:val="002A2A78"/>
    <w:rsid w:val="002A2CB2"/>
    <w:rsid w:val="002A2D5C"/>
    <w:rsid w:val="002A2F8D"/>
    <w:rsid w:val="002A30ED"/>
    <w:rsid w:val="002A3137"/>
    <w:rsid w:val="002A31B5"/>
    <w:rsid w:val="002A3583"/>
    <w:rsid w:val="002A3AC4"/>
    <w:rsid w:val="002A3B1E"/>
    <w:rsid w:val="002A4522"/>
    <w:rsid w:val="002A45FD"/>
    <w:rsid w:val="002A49F8"/>
    <w:rsid w:val="002A4C01"/>
    <w:rsid w:val="002A5160"/>
    <w:rsid w:val="002A5484"/>
    <w:rsid w:val="002A5594"/>
    <w:rsid w:val="002A5B12"/>
    <w:rsid w:val="002A5C5C"/>
    <w:rsid w:val="002A65BA"/>
    <w:rsid w:val="002A6A74"/>
    <w:rsid w:val="002A6CCE"/>
    <w:rsid w:val="002A6EB1"/>
    <w:rsid w:val="002A6EBC"/>
    <w:rsid w:val="002A6F38"/>
    <w:rsid w:val="002A736D"/>
    <w:rsid w:val="002A7695"/>
    <w:rsid w:val="002A7A87"/>
    <w:rsid w:val="002B0127"/>
    <w:rsid w:val="002B04E6"/>
    <w:rsid w:val="002B0759"/>
    <w:rsid w:val="002B0AC9"/>
    <w:rsid w:val="002B0AE4"/>
    <w:rsid w:val="002B0B15"/>
    <w:rsid w:val="002B0C6E"/>
    <w:rsid w:val="002B0C99"/>
    <w:rsid w:val="002B0F51"/>
    <w:rsid w:val="002B1162"/>
    <w:rsid w:val="002B1651"/>
    <w:rsid w:val="002B1813"/>
    <w:rsid w:val="002B1BA2"/>
    <w:rsid w:val="002B2761"/>
    <w:rsid w:val="002B2C88"/>
    <w:rsid w:val="002B2F96"/>
    <w:rsid w:val="002B3302"/>
    <w:rsid w:val="002B39A2"/>
    <w:rsid w:val="002B39BE"/>
    <w:rsid w:val="002B3D32"/>
    <w:rsid w:val="002B41FB"/>
    <w:rsid w:val="002B48EF"/>
    <w:rsid w:val="002B4ACA"/>
    <w:rsid w:val="002B4EFD"/>
    <w:rsid w:val="002B537D"/>
    <w:rsid w:val="002B580A"/>
    <w:rsid w:val="002B5FD3"/>
    <w:rsid w:val="002B647F"/>
    <w:rsid w:val="002B6BB3"/>
    <w:rsid w:val="002B6EB6"/>
    <w:rsid w:val="002B718A"/>
    <w:rsid w:val="002B7524"/>
    <w:rsid w:val="002B774F"/>
    <w:rsid w:val="002B7845"/>
    <w:rsid w:val="002B7D2C"/>
    <w:rsid w:val="002B7FAA"/>
    <w:rsid w:val="002C03C2"/>
    <w:rsid w:val="002C0E86"/>
    <w:rsid w:val="002C0F45"/>
    <w:rsid w:val="002C10DA"/>
    <w:rsid w:val="002C15EE"/>
    <w:rsid w:val="002C1CAD"/>
    <w:rsid w:val="002C1EAC"/>
    <w:rsid w:val="002C2428"/>
    <w:rsid w:val="002C244F"/>
    <w:rsid w:val="002C2646"/>
    <w:rsid w:val="002C26AA"/>
    <w:rsid w:val="002C2B56"/>
    <w:rsid w:val="002C2BF3"/>
    <w:rsid w:val="002C2DC7"/>
    <w:rsid w:val="002C2EA8"/>
    <w:rsid w:val="002C2F4B"/>
    <w:rsid w:val="002C30B2"/>
    <w:rsid w:val="002C3200"/>
    <w:rsid w:val="002C333B"/>
    <w:rsid w:val="002C3348"/>
    <w:rsid w:val="002C3667"/>
    <w:rsid w:val="002C37C4"/>
    <w:rsid w:val="002C3930"/>
    <w:rsid w:val="002C3F5D"/>
    <w:rsid w:val="002C44B0"/>
    <w:rsid w:val="002C46B3"/>
    <w:rsid w:val="002C4CBE"/>
    <w:rsid w:val="002C5029"/>
    <w:rsid w:val="002C5DEB"/>
    <w:rsid w:val="002C618A"/>
    <w:rsid w:val="002C6A27"/>
    <w:rsid w:val="002C6FB1"/>
    <w:rsid w:val="002C6FC4"/>
    <w:rsid w:val="002C70D2"/>
    <w:rsid w:val="002C77F9"/>
    <w:rsid w:val="002C78FE"/>
    <w:rsid w:val="002C79BF"/>
    <w:rsid w:val="002C7AFD"/>
    <w:rsid w:val="002D0B6F"/>
    <w:rsid w:val="002D116C"/>
    <w:rsid w:val="002D1179"/>
    <w:rsid w:val="002D146C"/>
    <w:rsid w:val="002D15CE"/>
    <w:rsid w:val="002D15DA"/>
    <w:rsid w:val="002D1A31"/>
    <w:rsid w:val="002D1C20"/>
    <w:rsid w:val="002D206F"/>
    <w:rsid w:val="002D2789"/>
    <w:rsid w:val="002D2CD5"/>
    <w:rsid w:val="002D2E65"/>
    <w:rsid w:val="002D32C5"/>
    <w:rsid w:val="002D339E"/>
    <w:rsid w:val="002D361A"/>
    <w:rsid w:val="002D3A6C"/>
    <w:rsid w:val="002D3D3F"/>
    <w:rsid w:val="002D3D8A"/>
    <w:rsid w:val="002D3D9D"/>
    <w:rsid w:val="002D3ED8"/>
    <w:rsid w:val="002D3EDA"/>
    <w:rsid w:val="002D3FB8"/>
    <w:rsid w:val="002D408D"/>
    <w:rsid w:val="002D4215"/>
    <w:rsid w:val="002D44B9"/>
    <w:rsid w:val="002D455D"/>
    <w:rsid w:val="002D46F8"/>
    <w:rsid w:val="002D47D0"/>
    <w:rsid w:val="002D48F0"/>
    <w:rsid w:val="002D490C"/>
    <w:rsid w:val="002D4AAD"/>
    <w:rsid w:val="002D4B37"/>
    <w:rsid w:val="002D518E"/>
    <w:rsid w:val="002D5346"/>
    <w:rsid w:val="002D5380"/>
    <w:rsid w:val="002D5DD8"/>
    <w:rsid w:val="002D615F"/>
    <w:rsid w:val="002D6163"/>
    <w:rsid w:val="002D6225"/>
    <w:rsid w:val="002D67DA"/>
    <w:rsid w:val="002D6814"/>
    <w:rsid w:val="002D7787"/>
    <w:rsid w:val="002D77B1"/>
    <w:rsid w:val="002D792D"/>
    <w:rsid w:val="002D7B85"/>
    <w:rsid w:val="002D7E38"/>
    <w:rsid w:val="002D7EF6"/>
    <w:rsid w:val="002E0324"/>
    <w:rsid w:val="002E078D"/>
    <w:rsid w:val="002E0BB3"/>
    <w:rsid w:val="002E0D7C"/>
    <w:rsid w:val="002E107D"/>
    <w:rsid w:val="002E1109"/>
    <w:rsid w:val="002E17AD"/>
    <w:rsid w:val="002E1E04"/>
    <w:rsid w:val="002E30D5"/>
    <w:rsid w:val="002E30DD"/>
    <w:rsid w:val="002E312C"/>
    <w:rsid w:val="002E3A7A"/>
    <w:rsid w:val="002E3E16"/>
    <w:rsid w:val="002E44A5"/>
    <w:rsid w:val="002E4BF5"/>
    <w:rsid w:val="002E4D04"/>
    <w:rsid w:val="002E4D74"/>
    <w:rsid w:val="002E4D97"/>
    <w:rsid w:val="002E501B"/>
    <w:rsid w:val="002E5516"/>
    <w:rsid w:val="002E5BF1"/>
    <w:rsid w:val="002E61E2"/>
    <w:rsid w:val="002E643A"/>
    <w:rsid w:val="002E68D4"/>
    <w:rsid w:val="002E71CA"/>
    <w:rsid w:val="002E72E2"/>
    <w:rsid w:val="002E7ABF"/>
    <w:rsid w:val="002E7BF1"/>
    <w:rsid w:val="002E7D99"/>
    <w:rsid w:val="002E7E2B"/>
    <w:rsid w:val="002E7F43"/>
    <w:rsid w:val="002E7FEF"/>
    <w:rsid w:val="002F0128"/>
    <w:rsid w:val="002F0149"/>
    <w:rsid w:val="002F0196"/>
    <w:rsid w:val="002F046E"/>
    <w:rsid w:val="002F0574"/>
    <w:rsid w:val="002F077A"/>
    <w:rsid w:val="002F088C"/>
    <w:rsid w:val="002F0F51"/>
    <w:rsid w:val="002F1BD9"/>
    <w:rsid w:val="002F1E9C"/>
    <w:rsid w:val="002F2A90"/>
    <w:rsid w:val="002F2AA3"/>
    <w:rsid w:val="002F2C26"/>
    <w:rsid w:val="002F2E6A"/>
    <w:rsid w:val="002F3103"/>
    <w:rsid w:val="002F352D"/>
    <w:rsid w:val="002F3616"/>
    <w:rsid w:val="002F37AD"/>
    <w:rsid w:val="002F410F"/>
    <w:rsid w:val="002F4601"/>
    <w:rsid w:val="002F468A"/>
    <w:rsid w:val="002F4CF3"/>
    <w:rsid w:val="002F54EC"/>
    <w:rsid w:val="002F5617"/>
    <w:rsid w:val="002F5771"/>
    <w:rsid w:val="002F58E5"/>
    <w:rsid w:val="002F5E88"/>
    <w:rsid w:val="002F5F4C"/>
    <w:rsid w:val="002F6128"/>
    <w:rsid w:val="002F61E2"/>
    <w:rsid w:val="002F6C42"/>
    <w:rsid w:val="002F73A2"/>
    <w:rsid w:val="002F757E"/>
    <w:rsid w:val="002F78BC"/>
    <w:rsid w:val="002F7CCE"/>
    <w:rsid w:val="002F7DD2"/>
    <w:rsid w:val="0030021A"/>
    <w:rsid w:val="0030029C"/>
    <w:rsid w:val="003002B1"/>
    <w:rsid w:val="003002BC"/>
    <w:rsid w:val="003004E6"/>
    <w:rsid w:val="00300CC1"/>
    <w:rsid w:val="00300F46"/>
    <w:rsid w:val="00301353"/>
    <w:rsid w:val="00301694"/>
    <w:rsid w:val="00301722"/>
    <w:rsid w:val="003025B7"/>
    <w:rsid w:val="00302633"/>
    <w:rsid w:val="003030E3"/>
    <w:rsid w:val="0030328B"/>
    <w:rsid w:val="00303428"/>
    <w:rsid w:val="003035D6"/>
    <w:rsid w:val="00303668"/>
    <w:rsid w:val="00303F58"/>
    <w:rsid w:val="00304816"/>
    <w:rsid w:val="00305808"/>
    <w:rsid w:val="00305951"/>
    <w:rsid w:val="0030596B"/>
    <w:rsid w:val="00305C40"/>
    <w:rsid w:val="0030644E"/>
    <w:rsid w:val="003064DD"/>
    <w:rsid w:val="00306842"/>
    <w:rsid w:val="00306A1C"/>
    <w:rsid w:val="00306D85"/>
    <w:rsid w:val="00306E54"/>
    <w:rsid w:val="00306EAF"/>
    <w:rsid w:val="00307363"/>
    <w:rsid w:val="003079FB"/>
    <w:rsid w:val="00307B80"/>
    <w:rsid w:val="00307BF7"/>
    <w:rsid w:val="00307CC2"/>
    <w:rsid w:val="00310173"/>
    <w:rsid w:val="003101C0"/>
    <w:rsid w:val="00310CE9"/>
    <w:rsid w:val="00310D3D"/>
    <w:rsid w:val="00310DFF"/>
    <w:rsid w:val="00311024"/>
    <w:rsid w:val="003113AE"/>
    <w:rsid w:val="0031144C"/>
    <w:rsid w:val="00311B16"/>
    <w:rsid w:val="003123C7"/>
    <w:rsid w:val="0031242D"/>
    <w:rsid w:val="003126AD"/>
    <w:rsid w:val="00312808"/>
    <w:rsid w:val="00312930"/>
    <w:rsid w:val="00314264"/>
    <w:rsid w:val="0031453E"/>
    <w:rsid w:val="003145D6"/>
    <w:rsid w:val="003152D8"/>
    <w:rsid w:val="00315356"/>
    <w:rsid w:val="00315FFA"/>
    <w:rsid w:val="00316172"/>
    <w:rsid w:val="0031635A"/>
    <w:rsid w:val="003169AD"/>
    <w:rsid w:val="00316B7F"/>
    <w:rsid w:val="00316CAA"/>
    <w:rsid w:val="00317876"/>
    <w:rsid w:val="00317A41"/>
    <w:rsid w:val="0032025E"/>
    <w:rsid w:val="00320918"/>
    <w:rsid w:val="00320D43"/>
    <w:rsid w:val="00320FC4"/>
    <w:rsid w:val="0032100E"/>
    <w:rsid w:val="003212CE"/>
    <w:rsid w:val="0032131C"/>
    <w:rsid w:val="00321397"/>
    <w:rsid w:val="0032278A"/>
    <w:rsid w:val="0032280A"/>
    <w:rsid w:val="0032283F"/>
    <w:rsid w:val="00322A2C"/>
    <w:rsid w:val="00322A3F"/>
    <w:rsid w:val="00322AAF"/>
    <w:rsid w:val="00322E6A"/>
    <w:rsid w:val="00322F01"/>
    <w:rsid w:val="003230BE"/>
    <w:rsid w:val="00323197"/>
    <w:rsid w:val="00323383"/>
    <w:rsid w:val="00323445"/>
    <w:rsid w:val="00323BA1"/>
    <w:rsid w:val="00323CD6"/>
    <w:rsid w:val="00324479"/>
    <w:rsid w:val="003244B8"/>
    <w:rsid w:val="003251EC"/>
    <w:rsid w:val="00325CBC"/>
    <w:rsid w:val="00325E8F"/>
    <w:rsid w:val="0032641B"/>
    <w:rsid w:val="0032681D"/>
    <w:rsid w:val="00326935"/>
    <w:rsid w:val="00326BE5"/>
    <w:rsid w:val="00326E55"/>
    <w:rsid w:val="0032786C"/>
    <w:rsid w:val="00327AFA"/>
    <w:rsid w:val="00327BBB"/>
    <w:rsid w:val="00327C99"/>
    <w:rsid w:val="0033007C"/>
    <w:rsid w:val="003304B8"/>
    <w:rsid w:val="00330600"/>
    <w:rsid w:val="00330FDF"/>
    <w:rsid w:val="00331557"/>
    <w:rsid w:val="00331948"/>
    <w:rsid w:val="00331D93"/>
    <w:rsid w:val="00331DA9"/>
    <w:rsid w:val="00331E45"/>
    <w:rsid w:val="00331E73"/>
    <w:rsid w:val="00332255"/>
    <w:rsid w:val="003322A9"/>
    <w:rsid w:val="00332782"/>
    <w:rsid w:val="003330E2"/>
    <w:rsid w:val="00333318"/>
    <w:rsid w:val="0033339A"/>
    <w:rsid w:val="003335EB"/>
    <w:rsid w:val="00333684"/>
    <w:rsid w:val="003336FC"/>
    <w:rsid w:val="00333763"/>
    <w:rsid w:val="003337DF"/>
    <w:rsid w:val="00333BCF"/>
    <w:rsid w:val="00333CA2"/>
    <w:rsid w:val="0033451A"/>
    <w:rsid w:val="00334853"/>
    <w:rsid w:val="003348E1"/>
    <w:rsid w:val="00334AC1"/>
    <w:rsid w:val="003354CD"/>
    <w:rsid w:val="00335B5A"/>
    <w:rsid w:val="003364F3"/>
    <w:rsid w:val="00336726"/>
    <w:rsid w:val="00337602"/>
    <w:rsid w:val="0033777A"/>
    <w:rsid w:val="00337979"/>
    <w:rsid w:val="003379BE"/>
    <w:rsid w:val="00337C14"/>
    <w:rsid w:val="00337E1A"/>
    <w:rsid w:val="00340229"/>
    <w:rsid w:val="0034083C"/>
    <w:rsid w:val="00340A60"/>
    <w:rsid w:val="00340B8D"/>
    <w:rsid w:val="00341A37"/>
    <w:rsid w:val="00341B22"/>
    <w:rsid w:val="00341C85"/>
    <w:rsid w:val="00341DD6"/>
    <w:rsid w:val="00341E8E"/>
    <w:rsid w:val="003421E7"/>
    <w:rsid w:val="00342564"/>
    <w:rsid w:val="00342963"/>
    <w:rsid w:val="00342DF5"/>
    <w:rsid w:val="00343785"/>
    <w:rsid w:val="00343893"/>
    <w:rsid w:val="00343C94"/>
    <w:rsid w:val="00344113"/>
    <w:rsid w:val="0034422C"/>
    <w:rsid w:val="00344ACF"/>
    <w:rsid w:val="00345327"/>
    <w:rsid w:val="003456A3"/>
    <w:rsid w:val="0034585F"/>
    <w:rsid w:val="00345B30"/>
    <w:rsid w:val="00346257"/>
    <w:rsid w:val="00346401"/>
    <w:rsid w:val="0034651A"/>
    <w:rsid w:val="00346CA0"/>
    <w:rsid w:val="00346CD6"/>
    <w:rsid w:val="00346E04"/>
    <w:rsid w:val="00346EB8"/>
    <w:rsid w:val="003473ED"/>
    <w:rsid w:val="0034784C"/>
    <w:rsid w:val="0034787A"/>
    <w:rsid w:val="00350232"/>
    <w:rsid w:val="00350634"/>
    <w:rsid w:val="003508B9"/>
    <w:rsid w:val="00350EBA"/>
    <w:rsid w:val="0035150B"/>
    <w:rsid w:val="00351D76"/>
    <w:rsid w:val="00351FB0"/>
    <w:rsid w:val="003520C0"/>
    <w:rsid w:val="0035243E"/>
    <w:rsid w:val="003529D8"/>
    <w:rsid w:val="00352C56"/>
    <w:rsid w:val="00352F4E"/>
    <w:rsid w:val="003535EC"/>
    <w:rsid w:val="00353A6F"/>
    <w:rsid w:val="00353FD4"/>
    <w:rsid w:val="0035472B"/>
    <w:rsid w:val="0035488A"/>
    <w:rsid w:val="003548AC"/>
    <w:rsid w:val="00354D83"/>
    <w:rsid w:val="00354DCF"/>
    <w:rsid w:val="00354F22"/>
    <w:rsid w:val="003551D5"/>
    <w:rsid w:val="00355202"/>
    <w:rsid w:val="00355AD1"/>
    <w:rsid w:val="00355EFA"/>
    <w:rsid w:val="0035644A"/>
    <w:rsid w:val="0035741A"/>
    <w:rsid w:val="0035785F"/>
    <w:rsid w:val="003578B0"/>
    <w:rsid w:val="00357E70"/>
    <w:rsid w:val="003605D3"/>
    <w:rsid w:val="00360790"/>
    <w:rsid w:val="003607DC"/>
    <w:rsid w:val="0036093F"/>
    <w:rsid w:val="00361159"/>
    <w:rsid w:val="003616F5"/>
    <w:rsid w:val="003618E0"/>
    <w:rsid w:val="00361C22"/>
    <w:rsid w:val="0036209A"/>
    <w:rsid w:val="0036211C"/>
    <w:rsid w:val="00362470"/>
    <w:rsid w:val="0036296D"/>
    <w:rsid w:val="00362D93"/>
    <w:rsid w:val="00362F34"/>
    <w:rsid w:val="00362FAA"/>
    <w:rsid w:val="00363AFC"/>
    <w:rsid w:val="00363C64"/>
    <w:rsid w:val="00363CCE"/>
    <w:rsid w:val="003642CB"/>
    <w:rsid w:val="00364CF8"/>
    <w:rsid w:val="00364D39"/>
    <w:rsid w:val="00364D5F"/>
    <w:rsid w:val="003650B7"/>
    <w:rsid w:val="003650D9"/>
    <w:rsid w:val="003651F8"/>
    <w:rsid w:val="00365277"/>
    <w:rsid w:val="00365CBE"/>
    <w:rsid w:val="00366279"/>
    <w:rsid w:val="00366542"/>
    <w:rsid w:val="003668B2"/>
    <w:rsid w:val="003669A9"/>
    <w:rsid w:val="003669E6"/>
    <w:rsid w:val="00366C27"/>
    <w:rsid w:val="00367188"/>
    <w:rsid w:val="0036733E"/>
    <w:rsid w:val="00367D37"/>
    <w:rsid w:val="003701F5"/>
    <w:rsid w:val="00370277"/>
    <w:rsid w:val="00370606"/>
    <w:rsid w:val="00370700"/>
    <w:rsid w:val="0037091E"/>
    <w:rsid w:val="00370B58"/>
    <w:rsid w:val="00370B6F"/>
    <w:rsid w:val="00370FF7"/>
    <w:rsid w:val="003710C1"/>
    <w:rsid w:val="003713C6"/>
    <w:rsid w:val="0037176F"/>
    <w:rsid w:val="00371A42"/>
    <w:rsid w:val="00371C02"/>
    <w:rsid w:val="00372422"/>
    <w:rsid w:val="00372758"/>
    <w:rsid w:val="003728F7"/>
    <w:rsid w:val="00372E19"/>
    <w:rsid w:val="003731EC"/>
    <w:rsid w:val="00373624"/>
    <w:rsid w:val="00373726"/>
    <w:rsid w:val="003737B5"/>
    <w:rsid w:val="00373879"/>
    <w:rsid w:val="00373B1F"/>
    <w:rsid w:val="00373B38"/>
    <w:rsid w:val="00373E4D"/>
    <w:rsid w:val="0037465C"/>
    <w:rsid w:val="00374AA0"/>
    <w:rsid w:val="00374EB0"/>
    <w:rsid w:val="00374F08"/>
    <w:rsid w:val="0037524A"/>
    <w:rsid w:val="003753B4"/>
    <w:rsid w:val="0037593F"/>
    <w:rsid w:val="00375ACC"/>
    <w:rsid w:val="00375FA0"/>
    <w:rsid w:val="00375FFB"/>
    <w:rsid w:val="00376463"/>
    <w:rsid w:val="00376613"/>
    <w:rsid w:val="003772F9"/>
    <w:rsid w:val="00377305"/>
    <w:rsid w:val="003776C5"/>
    <w:rsid w:val="00377DF5"/>
    <w:rsid w:val="003808BA"/>
    <w:rsid w:val="00380F2E"/>
    <w:rsid w:val="003813E5"/>
    <w:rsid w:val="0038146E"/>
    <w:rsid w:val="0038191F"/>
    <w:rsid w:val="0038193C"/>
    <w:rsid w:val="00381E52"/>
    <w:rsid w:val="00381F0B"/>
    <w:rsid w:val="003821D0"/>
    <w:rsid w:val="00382330"/>
    <w:rsid w:val="003824C2"/>
    <w:rsid w:val="00382B03"/>
    <w:rsid w:val="00383119"/>
    <w:rsid w:val="003831C2"/>
    <w:rsid w:val="003836D6"/>
    <w:rsid w:val="00383B18"/>
    <w:rsid w:val="003840E1"/>
    <w:rsid w:val="003847B3"/>
    <w:rsid w:val="00384B43"/>
    <w:rsid w:val="00384D82"/>
    <w:rsid w:val="0038528F"/>
    <w:rsid w:val="003855DA"/>
    <w:rsid w:val="003855FC"/>
    <w:rsid w:val="00385D4C"/>
    <w:rsid w:val="00386150"/>
    <w:rsid w:val="003862AF"/>
    <w:rsid w:val="00386706"/>
    <w:rsid w:val="003868BE"/>
    <w:rsid w:val="00387D6F"/>
    <w:rsid w:val="0039008B"/>
    <w:rsid w:val="00390A85"/>
    <w:rsid w:val="00390DC0"/>
    <w:rsid w:val="00390DC8"/>
    <w:rsid w:val="003916AF"/>
    <w:rsid w:val="003916C1"/>
    <w:rsid w:val="00391AB3"/>
    <w:rsid w:val="00391D77"/>
    <w:rsid w:val="0039272D"/>
    <w:rsid w:val="00393333"/>
    <w:rsid w:val="00393C84"/>
    <w:rsid w:val="0039425F"/>
    <w:rsid w:val="0039447D"/>
    <w:rsid w:val="00394D10"/>
    <w:rsid w:val="00395931"/>
    <w:rsid w:val="00395982"/>
    <w:rsid w:val="00395D22"/>
    <w:rsid w:val="0039691B"/>
    <w:rsid w:val="00396B43"/>
    <w:rsid w:val="00396B6D"/>
    <w:rsid w:val="00396DF7"/>
    <w:rsid w:val="003973A1"/>
    <w:rsid w:val="003976B0"/>
    <w:rsid w:val="003979E2"/>
    <w:rsid w:val="00397F12"/>
    <w:rsid w:val="003A0040"/>
    <w:rsid w:val="003A06B6"/>
    <w:rsid w:val="003A0EC0"/>
    <w:rsid w:val="003A10E6"/>
    <w:rsid w:val="003A1100"/>
    <w:rsid w:val="003A138A"/>
    <w:rsid w:val="003A179F"/>
    <w:rsid w:val="003A1ED8"/>
    <w:rsid w:val="003A21ED"/>
    <w:rsid w:val="003A2549"/>
    <w:rsid w:val="003A2818"/>
    <w:rsid w:val="003A2D26"/>
    <w:rsid w:val="003A2DF7"/>
    <w:rsid w:val="003A2E8D"/>
    <w:rsid w:val="003A2F33"/>
    <w:rsid w:val="003A364D"/>
    <w:rsid w:val="003A39C0"/>
    <w:rsid w:val="003A3D7F"/>
    <w:rsid w:val="003A3FA9"/>
    <w:rsid w:val="003A40D9"/>
    <w:rsid w:val="003A434B"/>
    <w:rsid w:val="003A4DE0"/>
    <w:rsid w:val="003A598B"/>
    <w:rsid w:val="003A6039"/>
    <w:rsid w:val="003A61DA"/>
    <w:rsid w:val="003A6629"/>
    <w:rsid w:val="003A66C2"/>
    <w:rsid w:val="003A66E6"/>
    <w:rsid w:val="003A68EE"/>
    <w:rsid w:val="003A6CC0"/>
    <w:rsid w:val="003A6DE8"/>
    <w:rsid w:val="003A6F4D"/>
    <w:rsid w:val="003A7875"/>
    <w:rsid w:val="003A788C"/>
    <w:rsid w:val="003A7B42"/>
    <w:rsid w:val="003A7D85"/>
    <w:rsid w:val="003A7E6C"/>
    <w:rsid w:val="003B0020"/>
    <w:rsid w:val="003B0071"/>
    <w:rsid w:val="003B0176"/>
    <w:rsid w:val="003B0368"/>
    <w:rsid w:val="003B045C"/>
    <w:rsid w:val="003B05A9"/>
    <w:rsid w:val="003B0D36"/>
    <w:rsid w:val="003B0D3A"/>
    <w:rsid w:val="003B10C5"/>
    <w:rsid w:val="003B112E"/>
    <w:rsid w:val="003B1D61"/>
    <w:rsid w:val="003B2735"/>
    <w:rsid w:val="003B2C23"/>
    <w:rsid w:val="003B2C8D"/>
    <w:rsid w:val="003B2F70"/>
    <w:rsid w:val="003B345A"/>
    <w:rsid w:val="003B3816"/>
    <w:rsid w:val="003B3848"/>
    <w:rsid w:val="003B38BA"/>
    <w:rsid w:val="003B3AFD"/>
    <w:rsid w:val="003B4171"/>
    <w:rsid w:val="003B41DF"/>
    <w:rsid w:val="003B4372"/>
    <w:rsid w:val="003B4524"/>
    <w:rsid w:val="003B4690"/>
    <w:rsid w:val="003B4C17"/>
    <w:rsid w:val="003B4DE6"/>
    <w:rsid w:val="003B5033"/>
    <w:rsid w:val="003B5182"/>
    <w:rsid w:val="003B52D0"/>
    <w:rsid w:val="003B54D4"/>
    <w:rsid w:val="003B5608"/>
    <w:rsid w:val="003B5925"/>
    <w:rsid w:val="003B599B"/>
    <w:rsid w:val="003B5DC6"/>
    <w:rsid w:val="003B5F3D"/>
    <w:rsid w:val="003B5FF1"/>
    <w:rsid w:val="003B6A82"/>
    <w:rsid w:val="003B745B"/>
    <w:rsid w:val="003B74A6"/>
    <w:rsid w:val="003B7B70"/>
    <w:rsid w:val="003C02C3"/>
    <w:rsid w:val="003C0529"/>
    <w:rsid w:val="003C08D8"/>
    <w:rsid w:val="003C1091"/>
    <w:rsid w:val="003C180E"/>
    <w:rsid w:val="003C182B"/>
    <w:rsid w:val="003C19CD"/>
    <w:rsid w:val="003C1E7D"/>
    <w:rsid w:val="003C230C"/>
    <w:rsid w:val="003C27FC"/>
    <w:rsid w:val="003C288E"/>
    <w:rsid w:val="003C2895"/>
    <w:rsid w:val="003C2E5A"/>
    <w:rsid w:val="003C3082"/>
    <w:rsid w:val="003C3506"/>
    <w:rsid w:val="003C362C"/>
    <w:rsid w:val="003C37F1"/>
    <w:rsid w:val="003C3AE1"/>
    <w:rsid w:val="003C3C63"/>
    <w:rsid w:val="003C3E81"/>
    <w:rsid w:val="003C3EC8"/>
    <w:rsid w:val="003C477D"/>
    <w:rsid w:val="003C48C9"/>
    <w:rsid w:val="003C4A73"/>
    <w:rsid w:val="003C4B0B"/>
    <w:rsid w:val="003C4BB1"/>
    <w:rsid w:val="003C4C34"/>
    <w:rsid w:val="003C4C37"/>
    <w:rsid w:val="003C4F5D"/>
    <w:rsid w:val="003C5119"/>
    <w:rsid w:val="003C5231"/>
    <w:rsid w:val="003C54EE"/>
    <w:rsid w:val="003C57D8"/>
    <w:rsid w:val="003C597D"/>
    <w:rsid w:val="003C60FE"/>
    <w:rsid w:val="003C627D"/>
    <w:rsid w:val="003C63D9"/>
    <w:rsid w:val="003C663C"/>
    <w:rsid w:val="003C6F35"/>
    <w:rsid w:val="003C7147"/>
    <w:rsid w:val="003C7966"/>
    <w:rsid w:val="003C797C"/>
    <w:rsid w:val="003C7BEC"/>
    <w:rsid w:val="003C7EEC"/>
    <w:rsid w:val="003D01EC"/>
    <w:rsid w:val="003D0A5D"/>
    <w:rsid w:val="003D0CBB"/>
    <w:rsid w:val="003D0D42"/>
    <w:rsid w:val="003D161E"/>
    <w:rsid w:val="003D1BA6"/>
    <w:rsid w:val="003D1DCD"/>
    <w:rsid w:val="003D28F5"/>
    <w:rsid w:val="003D2F44"/>
    <w:rsid w:val="003D3112"/>
    <w:rsid w:val="003D3439"/>
    <w:rsid w:val="003D353E"/>
    <w:rsid w:val="003D38E2"/>
    <w:rsid w:val="003D3951"/>
    <w:rsid w:val="003D4136"/>
    <w:rsid w:val="003D41EA"/>
    <w:rsid w:val="003D45FE"/>
    <w:rsid w:val="003D48FB"/>
    <w:rsid w:val="003D5093"/>
    <w:rsid w:val="003D5406"/>
    <w:rsid w:val="003D58FA"/>
    <w:rsid w:val="003D5AD1"/>
    <w:rsid w:val="003D5CBE"/>
    <w:rsid w:val="003D5D4B"/>
    <w:rsid w:val="003D5D79"/>
    <w:rsid w:val="003D605B"/>
    <w:rsid w:val="003D62D4"/>
    <w:rsid w:val="003D6556"/>
    <w:rsid w:val="003D65F3"/>
    <w:rsid w:val="003D79D9"/>
    <w:rsid w:val="003E0172"/>
    <w:rsid w:val="003E0E13"/>
    <w:rsid w:val="003E0E6D"/>
    <w:rsid w:val="003E154B"/>
    <w:rsid w:val="003E1700"/>
    <w:rsid w:val="003E18B8"/>
    <w:rsid w:val="003E21D2"/>
    <w:rsid w:val="003E2B66"/>
    <w:rsid w:val="003E2D99"/>
    <w:rsid w:val="003E3B0E"/>
    <w:rsid w:val="003E3D63"/>
    <w:rsid w:val="003E3DA7"/>
    <w:rsid w:val="003E414E"/>
    <w:rsid w:val="003E444D"/>
    <w:rsid w:val="003E4863"/>
    <w:rsid w:val="003E51E7"/>
    <w:rsid w:val="003E5507"/>
    <w:rsid w:val="003E5527"/>
    <w:rsid w:val="003E555F"/>
    <w:rsid w:val="003E5BE2"/>
    <w:rsid w:val="003E5C06"/>
    <w:rsid w:val="003E5EA2"/>
    <w:rsid w:val="003E6059"/>
    <w:rsid w:val="003E674B"/>
    <w:rsid w:val="003E6D2F"/>
    <w:rsid w:val="003E6D63"/>
    <w:rsid w:val="003E7090"/>
    <w:rsid w:val="003E72E4"/>
    <w:rsid w:val="003E78B9"/>
    <w:rsid w:val="003E7962"/>
    <w:rsid w:val="003E7A2A"/>
    <w:rsid w:val="003E7A76"/>
    <w:rsid w:val="003F0618"/>
    <w:rsid w:val="003F0C0C"/>
    <w:rsid w:val="003F17E2"/>
    <w:rsid w:val="003F204C"/>
    <w:rsid w:val="003F2123"/>
    <w:rsid w:val="003F2173"/>
    <w:rsid w:val="003F218D"/>
    <w:rsid w:val="003F2412"/>
    <w:rsid w:val="003F244F"/>
    <w:rsid w:val="003F28DE"/>
    <w:rsid w:val="003F2DC6"/>
    <w:rsid w:val="003F3C4F"/>
    <w:rsid w:val="003F4277"/>
    <w:rsid w:val="003F44D2"/>
    <w:rsid w:val="003F4AD3"/>
    <w:rsid w:val="003F4AE2"/>
    <w:rsid w:val="003F4C3E"/>
    <w:rsid w:val="003F4EB5"/>
    <w:rsid w:val="003F5B74"/>
    <w:rsid w:val="003F5BB4"/>
    <w:rsid w:val="003F6454"/>
    <w:rsid w:val="003F6644"/>
    <w:rsid w:val="003F66AF"/>
    <w:rsid w:val="003F745F"/>
    <w:rsid w:val="003F75B1"/>
    <w:rsid w:val="003F7749"/>
    <w:rsid w:val="003F7968"/>
    <w:rsid w:val="003F7C44"/>
    <w:rsid w:val="003F7D9C"/>
    <w:rsid w:val="0040006E"/>
    <w:rsid w:val="004003C4"/>
    <w:rsid w:val="00400695"/>
    <w:rsid w:val="00400910"/>
    <w:rsid w:val="00400AC0"/>
    <w:rsid w:val="00400C1A"/>
    <w:rsid w:val="004011A6"/>
    <w:rsid w:val="0040128E"/>
    <w:rsid w:val="00401459"/>
    <w:rsid w:val="0040161E"/>
    <w:rsid w:val="004017A4"/>
    <w:rsid w:val="00401851"/>
    <w:rsid w:val="0040224F"/>
    <w:rsid w:val="0040272F"/>
    <w:rsid w:val="0040275F"/>
    <w:rsid w:val="0040297D"/>
    <w:rsid w:val="00402F54"/>
    <w:rsid w:val="0040332C"/>
    <w:rsid w:val="0040334C"/>
    <w:rsid w:val="00403A67"/>
    <w:rsid w:val="00403A79"/>
    <w:rsid w:val="00403B09"/>
    <w:rsid w:val="00403B12"/>
    <w:rsid w:val="00404589"/>
    <w:rsid w:val="004046D5"/>
    <w:rsid w:val="004049A1"/>
    <w:rsid w:val="00404A72"/>
    <w:rsid w:val="00404BF7"/>
    <w:rsid w:val="0040517D"/>
    <w:rsid w:val="0040536E"/>
    <w:rsid w:val="00405D48"/>
    <w:rsid w:val="004063A5"/>
    <w:rsid w:val="00406731"/>
    <w:rsid w:val="00406D85"/>
    <w:rsid w:val="00406DE4"/>
    <w:rsid w:val="00407118"/>
    <w:rsid w:val="004072DA"/>
    <w:rsid w:val="0040743E"/>
    <w:rsid w:val="004075AC"/>
    <w:rsid w:val="004104E9"/>
    <w:rsid w:val="00410C00"/>
    <w:rsid w:val="004116EE"/>
    <w:rsid w:val="00411758"/>
    <w:rsid w:val="00411781"/>
    <w:rsid w:val="004117A0"/>
    <w:rsid w:val="0041180B"/>
    <w:rsid w:val="00411C1C"/>
    <w:rsid w:val="00411C96"/>
    <w:rsid w:val="0041258F"/>
    <w:rsid w:val="00412C45"/>
    <w:rsid w:val="00412E81"/>
    <w:rsid w:val="00412FF8"/>
    <w:rsid w:val="004132EE"/>
    <w:rsid w:val="004133FB"/>
    <w:rsid w:val="00413D24"/>
    <w:rsid w:val="00414106"/>
    <w:rsid w:val="00414771"/>
    <w:rsid w:val="00414788"/>
    <w:rsid w:val="004147B6"/>
    <w:rsid w:val="004148E8"/>
    <w:rsid w:val="004148EC"/>
    <w:rsid w:val="00414A24"/>
    <w:rsid w:val="00414B47"/>
    <w:rsid w:val="0041525B"/>
    <w:rsid w:val="0041559B"/>
    <w:rsid w:val="00415A27"/>
    <w:rsid w:val="00416A72"/>
    <w:rsid w:val="00416C83"/>
    <w:rsid w:val="004176B2"/>
    <w:rsid w:val="0041777A"/>
    <w:rsid w:val="004177D7"/>
    <w:rsid w:val="004201E4"/>
    <w:rsid w:val="0042042C"/>
    <w:rsid w:val="004205D2"/>
    <w:rsid w:val="00420870"/>
    <w:rsid w:val="0042150F"/>
    <w:rsid w:val="00421698"/>
    <w:rsid w:val="00421703"/>
    <w:rsid w:val="00421E1D"/>
    <w:rsid w:val="00421F70"/>
    <w:rsid w:val="00422117"/>
    <w:rsid w:val="00422E03"/>
    <w:rsid w:val="0042324D"/>
    <w:rsid w:val="004238E4"/>
    <w:rsid w:val="0042426D"/>
    <w:rsid w:val="004242DD"/>
    <w:rsid w:val="0042469C"/>
    <w:rsid w:val="004247B7"/>
    <w:rsid w:val="00424D41"/>
    <w:rsid w:val="00424F32"/>
    <w:rsid w:val="00424F3A"/>
    <w:rsid w:val="00425346"/>
    <w:rsid w:val="00425A1A"/>
    <w:rsid w:val="00425CA6"/>
    <w:rsid w:val="00425DF4"/>
    <w:rsid w:val="00425F48"/>
    <w:rsid w:val="0042621F"/>
    <w:rsid w:val="004263A5"/>
    <w:rsid w:val="00426422"/>
    <w:rsid w:val="004267B5"/>
    <w:rsid w:val="00426E5E"/>
    <w:rsid w:val="0042744E"/>
    <w:rsid w:val="0042758C"/>
    <w:rsid w:val="00430588"/>
    <w:rsid w:val="0043083B"/>
    <w:rsid w:val="00430C0F"/>
    <w:rsid w:val="00430EFA"/>
    <w:rsid w:val="004310F8"/>
    <w:rsid w:val="00431634"/>
    <w:rsid w:val="0043171E"/>
    <w:rsid w:val="00431E8C"/>
    <w:rsid w:val="0043211B"/>
    <w:rsid w:val="004323B3"/>
    <w:rsid w:val="00432CA0"/>
    <w:rsid w:val="00432E26"/>
    <w:rsid w:val="00432E32"/>
    <w:rsid w:val="0043306B"/>
    <w:rsid w:val="004331C5"/>
    <w:rsid w:val="00433900"/>
    <w:rsid w:val="00433BB6"/>
    <w:rsid w:val="00433C4B"/>
    <w:rsid w:val="0043443E"/>
    <w:rsid w:val="004347C7"/>
    <w:rsid w:val="00434DC8"/>
    <w:rsid w:val="00434F14"/>
    <w:rsid w:val="00435220"/>
    <w:rsid w:val="0043536A"/>
    <w:rsid w:val="004354EB"/>
    <w:rsid w:val="004358F7"/>
    <w:rsid w:val="00435954"/>
    <w:rsid w:val="00435DA3"/>
    <w:rsid w:val="00435E7E"/>
    <w:rsid w:val="0043627C"/>
    <w:rsid w:val="00436469"/>
    <w:rsid w:val="00436576"/>
    <w:rsid w:val="00436FFC"/>
    <w:rsid w:val="00437187"/>
    <w:rsid w:val="00437D5D"/>
    <w:rsid w:val="004402B6"/>
    <w:rsid w:val="00440775"/>
    <w:rsid w:val="004408C2"/>
    <w:rsid w:val="00441305"/>
    <w:rsid w:val="0044134D"/>
    <w:rsid w:val="004413B5"/>
    <w:rsid w:val="004413C8"/>
    <w:rsid w:val="004419E0"/>
    <w:rsid w:val="00441A4B"/>
    <w:rsid w:val="00441E4A"/>
    <w:rsid w:val="00441EFB"/>
    <w:rsid w:val="00441F07"/>
    <w:rsid w:val="00442A57"/>
    <w:rsid w:val="00442AA2"/>
    <w:rsid w:val="00442D32"/>
    <w:rsid w:val="00442D84"/>
    <w:rsid w:val="00442E20"/>
    <w:rsid w:val="004430C4"/>
    <w:rsid w:val="004432F7"/>
    <w:rsid w:val="004437C4"/>
    <w:rsid w:val="00443F76"/>
    <w:rsid w:val="0044425E"/>
    <w:rsid w:val="00444459"/>
    <w:rsid w:val="00444583"/>
    <w:rsid w:val="004448FF"/>
    <w:rsid w:val="00444C0F"/>
    <w:rsid w:val="00444ED2"/>
    <w:rsid w:val="00444F14"/>
    <w:rsid w:val="004450F2"/>
    <w:rsid w:val="00445A45"/>
    <w:rsid w:val="004460B9"/>
    <w:rsid w:val="0044648F"/>
    <w:rsid w:val="004467FB"/>
    <w:rsid w:val="0044683F"/>
    <w:rsid w:val="00446C6B"/>
    <w:rsid w:val="0044714A"/>
    <w:rsid w:val="004472AF"/>
    <w:rsid w:val="004472D5"/>
    <w:rsid w:val="0044770E"/>
    <w:rsid w:val="00447951"/>
    <w:rsid w:val="004479AF"/>
    <w:rsid w:val="00447EB1"/>
    <w:rsid w:val="004500E1"/>
    <w:rsid w:val="00450348"/>
    <w:rsid w:val="00450610"/>
    <w:rsid w:val="00450EC6"/>
    <w:rsid w:val="0045131E"/>
    <w:rsid w:val="004519B6"/>
    <w:rsid w:val="00451EAE"/>
    <w:rsid w:val="00451F63"/>
    <w:rsid w:val="0045214E"/>
    <w:rsid w:val="004525AF"/>
    <w:rsid w:val="004531B6"/>
    <w:rsid w:val="00453232"/>
    <w:rsid w:val="00453388"/>
    <w:rsid w:val="00453770"/>
    <w:rsid w:val="00453922"/>
    <w:rsid w:val="00453954"/>
    <w:rsid w:val="00454490"/>
    <w:rsid w:val="0045492D"/>
    <w:rsid w:val="00454A25"/>
    <w:rsid w:val="00454AFB"/>
    <w:rsid w:val="00454F35"/>
    <w:rsid w:val="00454FB4"/>
    <w:rsid w:val="004555DA"/>
    <w:rsid w:val="0045564A"/>
    <w:rsid w:val="00455726"/>
    <w:rsid w:val="00455A75"/>
    <w:rsid w:val="00455B0D"/>
    <w:rsid w:val="0045611C"/>
    <w:rsid w:val="00456F15"/>
    <w:rsid w:val="004570AA"/>
    <w:rsid w:val="00457143"/>
    <w:rsid w:val="0045723F"/>
    <w:rsid w:val="00457615"/>
    <w:rsid w:val="00457987"/>
    <w:rsid w:val="00460AF6"/>
    <w:rsid w:val="00460BF9"/>
    <w:rsid w:val="00460C7D"/>
    <w:rsid w:val="004613C5"/>
    <w:rsid w:val="0046141F"/>
    <w:rsid w:val="004617ED"/>
    <w:rsid w:val="00461992"/>
    <w:rsid w:val="00461A7F"/>
    <w:rsid w:val="0046240F"/>
    <w:rsid w:val="0046266F"/>
    <w:rsid w:val="00463027"/>
    <w:rsid w:val="004630DE"/>
    <w:rsid w:val="00463E9F"/>
    <w:rsid w:val="004641B3"/>
    <w:rsid w:val="00464269"/>
    <w:rsid w:val="00464365"/>
    <w:rsid w:val="00464A97"/>
    <w:rsid w:val="00464C7D"/>
    <w:rsid w:val="00464E50"/>
    <w:rsid w:val="00465B37"/>
    <w:rsid w:val="00465DFD"/>
    <w:rsid w:val="00465E83"/>
    <w:rsid w:val="00466A74"/>
    <w:rsid w:val="00466FE7"/>
    <w:rsid w:val="0046728F"/>
    <w:rsid w:val="0046738C"/>
    <w:rsid w:val="004673A1"/>
    <w:rsid w:val="00467D72"/>
    <w:rsid w:val="00467F9F"/>
    <w:rsid w:val="0047012F"/>
    <w:rsid w:val="0047034E"/>
    <w:rsid w:val="00470A00"/>
    <w:rsid w:val="00470DA5"/>
    <w:rsid w:val="004713F2"/>
    <w:rsid w:val="00471632"/>
    <w:rsid w:val="0047169C"/>
    <w:rsid w:val="00471728"/>
    <w:rsid w:val="00471BE9"/>
    <w:rsid w:val="00472108"/>
    <w:rsid w:val="0047240F"/>
    <w:rsid w:val="0047241A"/>
    <w:rsid w:val="0047254A"/>
    <w:rsid w:val="00472768"/>
    <w:rsid w:val="00472ACF"/>
    <w:rsid w:val="00472B96"/>
    <w:rsid w:val="00473005"/>
    <w:rsid w:val="00473BE1"/>
    <w:rsid w:val="00473DAB"/>
    <w:rsid w:val="00473DD0"/>
    <w:rsid w:val="00473F0B"/>
    <w:rsid w:val="004743C9"/>
    <w:rsid w:val="00474A58"/>
    <w:rsid w:val="00474D6D"/>
    <w:rsid w:val="00475518"/>
    <w:rsid w:val="004757E3"/>
    <w:rsid w:val="00475A4D"/>
    <w:rsid w:val="00475CE7"/>
    <w:rsid w:val="0047611C"/>
    <w:rsid w:val="004761FD"/>
    <w:rsid w:val="0047622B"/>
    <w:rsid w:val="00476403"/>
    <w:rsid w:val="004764F8"/>
    <w:rsid w:val="00476643"/>
    <w:rsid w:val="00476B37"/>
    <w:rsid w:val="00476C93"/>
    <w:rsid w:val="00476D99"/>
    <w:rsid w:val="00477791"/>
    <w:rsid w:val="004804BB"/>
    <w:rsid w:val="00480676"/>
    <w:rsid w:val="00480698"/>
    <w:rsid w:val="00480727"/>
    <w:rsid w:val="00480D7F"/>
    <w:rsid w:val="00480EEA"/>
    <w:rsid w:val="00481077"/>
    <w:rsid w:val="0048121F"/>
    <w:rsid w:val="004813F7"/>
    <w:rsid w:val="0048157F"/>
    <w:rsid w:val="004816E8"/>
    <w:rsid w:val="00481A32"/>
    <w:rsid w:val="0048215E"/>
    <w:rsid w:val="004821D1"/>
    <w:rsid w:val="00482645"/>
    <w:rsid w:val="00482D23"/>
    <w:rsid w:val="004830E8"/>
    <w:rsid w:val="00483672"/>
    <w:rsid w:val="004838BD"/>
    <w:rsid w:val="00483916"/>
    <w:rsid w:val="00483B74"/>
    <w:rsid w:val="00483F14"/>
    <w:rsid w:val="00484018"/>
    <w:rsid w:val="00484162"/>
    <w:rsid w:val="0048454C"/>
    <w:rsid w:val="00484824"/>
    <w:rsid w:val="00484D2D"/>
    <w:rsid w:val="0048530D"/>
    <w:rsid w:val="0048545D"/>
    <w:rsid w:val="004858D1"/>
    <w:rsid w:val="00485AEC"/>
    <w:rsid w:val="004866E8"/>
    <w:rsid w:val="0048680E"/>
    <w:rsid w:val="00486893"/>
    <w:rsid w:val="00486B87"/>
    <w:rsid w:val="00486D20"/>
    <w:rsid w:val="004870DF"/>
    <w:rsid w:val="0048714F"/>
    <w:rsid w:val="004871C9"/>
    <w:rsid w:val="004871EE"/>
    <w:rsid w:val="00487408"/>
    <w:rsid w:val="004875B0"/>
    <w:rsid w:val="004876A3"/>
    <w:rsid w:val="00487D72"/>
    <w:rsid w:val="0049067A"/>
    <w:rsid w:val="00490D95"/>
    <w:rsid w:val="00491CBE"/>
    <w:rsid w:val="00491D20"/>
    <w:rsid w:val="00491E2D"/>
    <w:rsid w:val="004924E1"/>
    <w:rsid w:val="004925BC"/>
    <w:rsid w:val="00492740"/>
    <w:rsid w:val="00492CDE"/>
    <w:rsid w:val="00492D2F"/>
    <w:rsid w:val="00492E57"/>
    <w:rsid w:val="0049305F"/>
    <w:rsid w:val="0049333B"/>
    <w:rsid w:val="004935CE"/>
    <w:rsid w:val="00493B87"/>
    <w:rsid w:val="00493B8C"/>
    <w:rsid w:val="00493C32"/>
    <w:rsid w:val="00493D4C"/>
    <w:rsid w:val="00493EAA"/>
    <w:rsid w:val="004940BD"/>
    <w:rsid w:val="004941BF"/>
    <w:rsid w:val="004941CD"/>
    <w:rsid w:val="004943E0"/>
    <w:rsid w:val="004947DA"/>
    <w:rsid w:val="004950D7"/>
    <w:rsid w:val="0049546D"/>
    <w:rsid w:val="00495585"/>
    <w:rsid w:val="004957DB"/>
    <w:rsid w:val="00495C34"/>
    <w:rsid w:val="00495F36"/>
    <w:rsid w:val="00495FA5"/>
    <w:rsid w:val="00496916"/>
    <w:rsid w:val="00497609"/>
    <w:rsid w:val="004A056F"/>
    <w:rsid w:val="004A0631"/>
    <w:rsid w:val="004A122D"/>
    <w:rsid w:val="004A150D"/>
    <w:rsid w:val="004A15FF"/>
    <w:rsid w:val="004A1663"/>
    <w:rsid w:val="004A1784"/>
    <w:rsid w:val="004A17C5"/>
    <w:rsid w:val="004A184B"/>
    <w:rsid w:val="004A1AF8"/>
    <w:rsid w:val="004A1E26"/>
    <w:rsid w:val="004A1FF2"/>
    <w:rsid w:val="004A207C"/>
    <w:rsid w:val="004A2883"/>
    <w:rsid w:val="004A3195"/>
    <w:rsid w:val="004A3742"/>
    <w:rsid w:val="004A37AB"/>
    <w:rsid w:val="004A3A17"/>
    <w:rsid w:val="004A3F8E"/>
    <w:rsid w:val="004A40B2"/>
    <w:rsid w:val="004A4632"/>
    <w:rsid w:val="004A4850"/>
    <w:rsid w:val="004A4866"/>
    <w:rsid w:val="004A4900"/>
    <w:rsid w:val="004A500A"/>
    <w:rsid w:val="004A5089"/>
    <w:rsid w:val="004A5395"/>
    <w:rsid w:val="004A5B41"/>
    <w:rsid w:val="004A5C52"/>
    <w:rsid w:val="004A63F0"/>
    <w:rsid w:val="004A65D6"/>
    <w:rsid w:val="004A6782"/>
    <w:rsid w:val="004A6A9D"/>
    <w:rsid w:val="004A6B39"/>
    <w:rsid w:val="004A6B9D"/>
    <w:rsid w:val="004A6D8D"/>
    <w:rsid w:val="004A6E03"/>
    <w:rsid w:val="004A7916"/>
    <w:rsid w:val="004A7CA9"/>
    <w:rsid w:val="004B0473"/>
    <w:rsid w:val="004B1FD0"/>
    <w:rsid w:val="004B21FE"/>
    <w:rsid w:val="004B283E"/>
    <w:rsid w:val="004B2AE4"/>
    <w:rsid w:val="004B3025"/>
    <w:rsid w:val="004B36F6"/>
    <w:rsid w:val="004B37F4"/>
    <w:rsid w:val="004B3B56"/>
    <w:rsid w:val="004B3D6D"/>
    <w:rsid w:val="004B3E9F"/>
    <w:rsid w:val="004B3F44"/>
    <w:rsid w:val="004B4B66"/>
    <w:rsid w:val="004B4D53"/>
    <w:rsid w:val="004B4ED0"/>
    <w:rsid w:val="004B5147"/>
    <w:rsid w:val="004B5163"/>
    <w:rsid w:val="004B5625"/>
    <w:rsid w:val="004B6108"/>
    <w:rsid w:val="004B6402"/>
    <w:rsid w:val="004B679A"/>
    <w:rsid w:val="004B68A2"/>
    <w:rsid w:val="004B6D8C"/>
    <w:rsid w:val="004B74F6"/>
    <w:rsid w:val="004B769A"/>
    <w:rsid w:val="004B7A76"/>
    <w:rsid w:val="004C03D9"/>
    <w:rsid w:val="004C04AF"/>
    <w:rsid w:val="004C0981"/>
    <w:rsid w:val="004C09A2"/>
    <w:rsid w:val="004C0AF1"/>
    <w:rsid w:val="004C105D"/>
    <w:rsid w:val="004C1352"/>
    <w:rsid w:val="004C148C"/>
    <w:rsid w:val="004C1577"/>
    <w:rsid w:val="004C15F5"/>
    <w:rsid w:val="004C18AA"/>
    <w:rsid w:val="004C194B"/>
    <w:rsid w:val="004C1AE9"/>
    <w:rsid w:val="004C1CF3"/>
    <w:rsid w:val="004C1EAF"/>
    <w:rsid w:val="004C1F8F"/>
    <w:rsid w:val="004C2004"/>
    <w:rsid w:val="004C20BB"/>
    <w:rsid w:val="004C21CF"/>
    <w:rsid w:val="004C23D6"/>
    <w:rsid w:val="004C2737"/>
    <w:rsid w:val="004C2BFE"/>
    <w:rsid w:val="004C2DF2"/>
    <w:rsid w:val="004C2F1A"/>
    <w:rsid w:val="004C3100"/>
    <w:rsid w:val="004C362D"/>
    <w:rsid w:val="004C39E6"/>
    <w:rsid w:val="004C3A7D"/>
    <w:rsid w:val="004C3C23"/>
    <w:rsid w:val="004C3C78"/>
    <w:rsid w:val="004C4329"/>
    <w:rsid w:val="004C444D"/>
    <w:rsid w:val="004C469D"/>
    <w:rsid w:val="004C477E"/>
    <w:rsid w:val="004C492C"/>
    <w:rsid w:val="004C4BA5"/>
    <w:rsid w:val="004C4E3F"/>
    <w:rsid w:val="004C5B87"/>
    <w:rsid w:val="004C6010"/>
    <w:rsid w:val="004C613E"/>
    <w:rsid w:val="004C6683"/>
    <w:rsid w:val="004C6B4E"/>
    <w:rsid w:val="004C70B7"/>
    <w:rsid w:val="004C77FE"/>
    <w:rsid w:val="004C792A"/>
    <w:rsid w:val="004C7A11"/>
    <w:rsid w:val="004C7AAC"/>
    <w:rsid w:val="004C7E15"/>
    <w:rsid w:val="004D072B"/>
    <w:rsid w:val="004D099E"/>
    <w:rsid w:val="004D09BB"/>
    <w:rsid w:val="004D0C74"/>
    <w:rsid w:val="004D0D92"/>
    <w:rsid w:val="004D0E10"/>
    <w:rsid w:val="004D192A"/>
    <w:rsid w:val="004D1C17"/>
    <w:rsid w:val="004D1D20"/>
    <w:rsid w:val="004D221A"/>
    <w:rsid w:val="004D2B11"/>
    <w:rsid w:val="004D38C5"/>
    <w:rsid w:val="004D403F"/>
    <w:rsid w:val="004D48B0"/>
    <w:rsid w:val="004D4C28"/>
    <w:rsid w:val="004D520C"/>
    <w:rsid w:val="004D53B5"/>
    <w:rsid w:val="004D59F8"/>
    <w:rsid w:val="004D6433"/>
    <w:rsid w:val="004D66B9"/>
    <w:rsid w:val="004D71C9"/>
    <w:rsid w:val="004D72F2"/>
    <w:rsid w:val="004D7ABB"/>
    <w:rsid w:val="004D7D1E"/>
    <w:rsid w:val="004E0018"/>
    <w:rsid w:val="004E0035"/>
    <w:rsid w:val="004E0074"/>
    <w:rsid w:val="004E0733"/>
    <w:rsid w:val="004E07EC"/>
    <w:rsid w:val="004E09B7"/>
    <w:rsid w:val="004E1265"/>
    <w:rsid w:val="004E1473"/>
    <w:rsid w:val="004E1544"/>
    <w:rsid w:val="004E156A"/>
    <w:rsid w:val="004E1585"/>
    <w:rsid w:val="004E1CCC"/>
    <w:rsid w:val="004E2916"/>
    <w:rsid w:val="004E2A8A"/>
    <w:rsid w:val="004E2C52"/>
    <w:rsid w:val="004E2DDE"/>
    <w:rsid w:val="004E30D4"/>
    <w:rsid w:val="004E3266"/>
    <w:rsid w:val="004E3401"/>
    <w:rsid w:val="004E35D2"/>
    <w:rsid w:val="004E3675"/>
    <w:rsid w:val="004E38B7"/>
    <w:rsid w:val="004E38D2"/>
    <w:rsid w:val="004E398E"/>
    <w:rsid w:val="004E3C5D"/>
    <w:rsid w:val="004E3CA4"/>
    <w:rsid w:val="004E3D78"/>
    <w:rsid w:val="004E46BC"/>
    <w:rsid w:val="004E47DC"/>
    <w:rsid w:val="004E4B68"/>
    <w:rsid w:val="004E4CE3"/>
    <w:rsid w:val="004E4E19"/>
    <w:rsid w:val="004E5579"/>
    <w:rsid w:val="004E5B4F"/>
    <w:rsid w:val="004E5EC0"/>
    <w:rsid w:val="004E618E"/>
    <w:rsid w:val="004E64B7"/>
    <w:rsid w:val="004E64D4"/>
    <w:rsid w:val="004E6560"/>
    <w:rsid w:val="004E667F"/>
    <w:rsid w:val="004E68FC"/>
    <w:rsid w:val="004E6924"/>
    <w:rsid w:val="004E6ABC"/>
    <w:rsid w:val="004E6DDA"/>
    <w:rsid w:val="004E715C"/>
    <w:rsid w:val="004E786D"/>
    <w:rsid w:val="004E7A91"/>
    <w:rsid w:val="004F039E"/>
    <w:rsid w:val="004F0411"/>
    <w:rsid w:val="004F0631"/>
    <w:rsid w:val="004F0924"/>
    <w:rsid w:val="004F0B52"/>
    <w:rsid w:val="004F1251"/>
    <w:rsid w:val="004F1305"/>
    <w:rsid w:val="004F133A"/>
    <w:rsid w:val="004F1796"/>
    <w:rsid w:val="004F1D0E"/>
    <w:rsid w:val="004F1D3A"/>
    <w:rsid w:val="004F1D55"/>
    <w:rsid w:val="004F252D"/>
    <w:rsid w:val="004F2760"/>
    <w:rsid w:val="004F2CCE"/>
    <w:rsid w:val="004F2DB5"/>
    <w:rsid w:val="004F2E13"/>
    <w:rsid w:val="004F3329"/>
    <w:rsid w:val="004F3464"/>
    <w:rsid w:val="004F3E8B"/>
    <w:rsid w:val="004F403A"/>
    <w:rsid w:val="004F4133"/>
    <w:rsid w:val="004F41AD"/>
    <w:rsid w:val="004F47C5"/>
    <w:rsid w:val="004F4D82"/>
    <w:rsid w:val="004F4DB9"/>
    <w:rsid w:val="004F5344"/>
    <w:rsid w:val="004F5A2B"/>
    <w:rsid w:val="004F5CB7"/>
    <w:rsid w:val="004F625C"/>
    <w:rsid w:val="004F6863"/>
    <w:rsid w:val="004F6F3B"/>
    <w:rsid w:val="004F723D"/>
    <w:rsid w:val="005001EF"/>
    <w:rsid w:val="00500459"/>
    <w:rsid w:val="005005CF"/>
    <w:rsid w:val="00500651"/>
    <w:rsid w:val="00500782"/>
    <w:rsid w:val="00500BC9"/>
    <w:rsid w:val="00500BFB"/>
    <w:rsid w:val="00500F0D"/>
    <w:rsid w:val="00500FBF"/>
    <w:rsid w:val="0050177A"/>
    <w:rsid w:val="00501DB5"/>
    <w:rsid w:val="00501DE5"/>
    <w:rsid w:val="005024CA"/>
    <w:rsid w:val="0050261F"/>
    <w:rsid w:val="005027A7"/>
    <w:rsid w:val="00502DDD"/>
    <w:rsid w:val="00504130"/>
    <w:rsid w:val="00504664"/>
    <w:rsid w:val="00504BE4"/>
    <w:rsid w:val="005056A5"/>
    <w:rsid w:val="0050573E"/>
    <w:rsid w:val="005057DF"/>
    <w:rsid w:val="0050585D"/>
    <w:rsid w:val="005058DB"/>
    <w:rsid w:val="00505AEB"/>
    <w:rsid w:val="005060C6"/>
    <w:rsid w:val="00506849"/>
    <w:rsid w:val="00506B89"/>
    <w:rsid w:val="00507027"/>
    <w:rsid w:val="00507043"/>
    <w:rsid w:val="005070BE"/>
    <w:rsid w:val="0050724A"/>
    <w:rsid w:val="005076C6"/>
    <w:rsid w:val="00510278"/>
    <w:rsid w:val="0051033B"/>
    <w:rsid w:val="0051094E"/>
    <w:rsid w:val="00510A89"/>
    <w:rsid w:val="00510F97"/>
    <w:rsid w:val="0051148C"/>
    <w:rsid w:val="005114DD"/>
    <w:rsid w:val="00511A8B"/>
    <w:rsid w:val="00512459"/>
    <w:rsid w:val="00512F75"/>
    <w:rsid w:val="005135A3"/>
    <w:rsid w:val="00513AC2"/>
    <w:rsid w:val="00513CB6"/>
    <w:rsid w:val="00513CCE"/>
    <w:rsid w:val="00513EEA"/>
    <w:rsid w:val="005145F2"/>
    <w:rsid w:val="005149A2"/>
    <w:rsid w:val="005153DC"/>
    <w:rsid w:val="00515901"/>
    <w:rsid w:val="0051621B"/>
    <w:rsid w:val="0051644A"/>
    <w:rsid w:val="00516C79"/>
    <w:rsid w:val="0051732B"/>
    <w:rsid w:val="00517421"/>
    <w:rsid w:val="00520803"/>
    <w:rsid w:val="00520AF1"/>
    <w:rsid w:val="005211ED"/>
    <w:rsid w:val="00521797"/>
    <w:rsid w:val="00523201"/>
    <w:rsid w:val="00523A4D"/>
    <w:rsid w:val="00523ADB"/>
    <w:rsid w:val="00523FA8"/>
    <w:rsid w:val="00524058"/>
    <w:rsid w:val="00524ADA"/>
    <w:rsid w:val="00524DC0"/>
    <w:rsid w:val="00525285"/>
    <w:rsid w:val="0052543D"/>
    <w:rsid w:val="00525470"/>
    <w:rsid w:val="00525BF5"/>
    <w:rsid w:val="00525ECB"/>
    <w:rsid w:val="00525F1B"/>
    <w:rsid w:val="00525FC1"/>
    <w:rsid w:val="00526117"/>
    <w:rsid w:val="00526167"/>
    <w:rsid w:val="005261E8"/>
    <w:rsid w:val="005264B9"/>
    <w:rsid w:val="005265BD"/>
    <w:rsid w:val="005269B1"/>
    <w:rsid w:val="00526A9B"/>
    <w:rsid w:val="00527128"/>
    <w:rsid w:val="00527526"/>
    <w:rsid w:val="00527745"/>
    <w:rsid w:val="00527C33"/>
    <w:rsid w:val="00527C43"/>
    <w:rsid w:val="00527E26"/>
    <w:rsid w:val="005302A8"/>
    <w:rsid w:val="00530CD2"/>
    <w:rsid w:val="00531232"/>
    <w:rsid w:val="005312EB"/>
    <w:rsid w:val="0053135A"/>
    <w:rsid w:val="005315C4"/>
    <w:rsid w:val="00531C7D"/>
    <w:rsid w:val="00531CA9"/>
    <w:rsid w:val="00531CD6"/>
    <w:rsid w:val="00532028"/>
    <w:rsid w:val="00532384"/>
    <w:rsid w:val="005324D7"/>
    <w:rsid w:val="00532A14"/>
    <w:rsid w:val="00532BE6"/>
    <w:rsid w:val="00532FB1"/>
    <w:rsid w:val="005333D5"/>
    <w:rsid w:val="00533499"/>
    <w:rsid w:val="00533ABA"/>
    <w:rsid w:val="00533CC7"/>
    <w:rsid w:val="00533FDE"/>
    <w:rsid w:val="005341D8"/>
    <w:rsid w:val="005345C5"/>
    <w:rsid w:val="00534679"/>
    <w:rsid w:val="00534967"/>
    <w:rsid w:val="005352FA"/>
    <w:rsid w:val="005355C2"/>
    <w:rsid w:val="005357E4"/>
    <w:rsid w:val="005357F8"/>
    <w:rsid w:val="005364F6"/>
    <w:rsid w:val="0053653C"/>
    <w:rsid w:val="00536B1E"/>
    <w:rsid w:val="00536BE5"/>
    <w:rsid w:val="00536D2E"/>
    <w:rsid w:val="00536DDB"/>
    <w:rsid w:val="00536F50"/>
    <w:rsid w:val="005374E0"/>
    <w:rsid w:val="00537C05"/>
    <w:rsid w:val="0054031E"/>
    <w:rsid w:val="00540449"/>
    <w:rsid w:val="00540E73"/>
    <w:rsid w:val="00540FBD"/>
    <w:rsid w:val="005418A1"/>
    <w:rsid w:val="00541995"/>
    <w:rsid w:val="005419A5"/>
    <w:rsid w:val="0054236C"/>
    <w:rsid w:val="005424AB"/>
    <w:rsid w:val="00542548"/>
    <w:rsid w:val="00542798"/>
    <w:rsid w:val="00542940"/>
    <w:rsid w:val="00542CD3"/>
    <w:rsid w:val="00542DC6"/>
    <w:rsid w:val="00542ED9"/>
    <w:rsid w:val="00542F62"/>
    <w:rsid w:val="00543174"/>
    <w:rsid w:val="0054335F"/>
    <w:rsid w:val="00543590"/>
    <w:rsid w:val="005437C4"/>
    <w:rsid w:val="00543995"/>
    <w:rsid w:val="00543B35"/>
    <w:rsid w:val="00543BBE"/>
    <w:rsid w:val="00544436"/>
    <w:rsid w:val="00544D20"/>
    <w:rsid w:val="00544E14"/>
    <w:rsid w:val="00545220"/>
    <w:rsid w:val="005457FF"/>
    <w:rsid w:val="00545FD4"/>
    <w:rsid w:val="005461F0"/>
    <w:rsid w:val="00546283"/>
    <w:rsid w:val="005468DC"/>
    <w:rsid w:val="00546CC9"/>
    <w:rsid w:val="00546D00"/>
    <w:rsid w:val="00546E5B"/>
    <w:rsid w:val="0054798B"/>
    <w:rsid w:val="005479EE"/>
    <w:rsid w:val="005479F6"/>
    <w:rsid w:val="00547A4E"/>
    <w:rsid w:val="00547BBB"/>
    <w:rsid w:val="00547D7A"/>
    <w:rsid w:val="005500B7"/>
    <w:rsid w:val="005507BF"/>
    <w:rsid w:val="00550C79"/>
    <w:rsid w:val="00551073"/>
    <w:rsid w:val="005511AE"/>
    <w:rsid w:val="00551218"/>
    <w:rsid w:val="00551299"/>
    <w:rsid w:val="005513DE"/>
    <w:rsid w:val="00552143"/>
    <w:rsid w:val="005521A5"/>
    <w:rsid w:val="005522F3"/>
    <w:rsid w:val="0055264C"/>
    <w:rsid w:val="00552655"/>
    <w:rsid w:val="0055282C"/>
    <w:rsid w:val="0055299B"/>
    <w:rsid w:val="00552F16"/>
    <w:rsid w:val="00552FF0"/>
    <w:rsid w:val="00553416"/>
    <w:rsid w:val="00553453"/>
    <w:rsid w:val="0055347C"/>
    <w:rsid w:val="005535B2"/>
    <w:rsid w:val="00553685"/>
    <w:rsid w:val="00553A44"/>
    <w:rsid w:val="00554483"/>
    <w:rsid w:val="0055452A"/>
    <w:rsid w:val="00554534"/>
    <w:rsid w:val="00554725"/>
    <w:rsid w:val="00554758"/>
    <w:rsid w:val="005547FB"/>
    <w:rsid w:val="005551C6"/>
    <w:rsid w:val="005553F5"/>
    <w:rsid w:val="0055589A"/>
    <w:rsid w:val="00555A4D"/>
    <w:rsid w:val="00556037"/>
    <w:rsid w:val="0055631B"/>
    <w:rsid w:val="00556429"/>
    <w:rsid w:val="005565F8"/>
    <w:rsid w:val="005567B8"/>
    <w:rsid w:val="00556850"/>
    <w:rsid w:val="005569E6"/>
    <w:rsid w:val="00556BBE"/>
    <w:rsid w:val="00556D12"/>
    <w:rsid w:val="00556DE6"/>
    <w:rsid w:val="00556F27"/>
    <w:rsid w:val="005570B2"/>
    <w:rsid w:val="005571FB"/>
    <w:rsid w:val="005573E2"/>
    <w:rsid w:val="00557710"/>
    <w:rsid w:val="00557DC9"/>
    <w:rsid w:val="00560421"/>
    <w:rsid w:val="00560BCF"/>
    <w:rsid w:val="00560DC6"/>
    <w:rsid w:val="00561728"/>
    <w:rsid w:val="005617DA"/>
    <w:rsid w:val="00561858"/>
    <w:rsid w:val="00561F4D"/>
    <w:rsid w:val="005620E3"/>
    <w:rsid w:val="0056215E"/>
    <w:rsid w:val="005626E0"/>
    <w:rsid w:val="00562B21"/>
    <w:rsid w:val="00562CAD"/>
    <w:rsid w:val="00563A16"/>
    <w:rsid w:val="00563AB9"/>
    <w:rsid w:val="00564083"/>
    <w:rsid w:val="005640C2"/>
    <w:rsid w:val="00564106"/>
    <w:rsid w:val="005641E0"/>
    <w:rsid w:val="00564980"/>
    <w:rsid w:val="00564E6A"/>
    <w:rsid w:val="0056510B"/>
    <w:rsid w:val="00565E30"/>
    <w:rsid w:val="00565FB1"/>
    <w:rsid w:val="005662A4"/>
    <w:rsid w:val="005663EC"/>
    <w:rsid w:val="00566446"/>
    <w:rsid w:val="00566538"/>
    <w:rsid w:val="00566877"/>
    <w:rsid w:val="0056693D"/>
    <w:rsid w:val="00566A4B"/>
    <w:rsid w:val="00566B57"/>
    <w:rsid w:val="00566B8A"/>
    <w:rsid w:val="0056723E"/>
    <w:rsid w:val="00567308"/>
    <w:rsid w:val="00567824"/>
    <w:rsid w:val="00567C2F"/>
    <w:rsid w:val="005701B2"/>
    <w:rsid w:val="00570378"/>
    <w:rsid w:val="00571535"/>
    <w:rsid w:val="005717BC"/>
    <w:rsid w:val="005717E7"/>
    <w:rsid w:val="005718A5"/>
    <w:rsid w:val="00571989"/>
    <w:rsid w:val="00571D29"/>
    <w:rsid w:val="0057208D"/>
    <w:rsid w:val="00572340"/>
    <w:rsid w:val="005725A5"/>
    <w:rsid w:val="00572637"/>
    <w:rsid w:val="00572ABF"/>
    <w:rsid w:val="00572C51"/>
    <w:rsid w:val="00572DBF"/>
    <w:rsid w:val="005731F1"/>
    <w:rsid w:val="0057371A"/>
    <w:rsid w:val="00573750"/>
    <w:rsid w:val="00573F89"/>
    <w:rsid w:val="00574470"/>
    <w:rsid w:val="00574664"/>
    <w:rsid w:val="00574671"/>
    <w:rsid w:val="00574AFE"/>
    <w:rsid w:val="00574D89"/>
    <w:rsid w:val="005750B7"/>
    <w:rsid w:val="00575668"/>
    <w:rsid w:val="00575A25"/>
    <w:rsid w:val="005761B2"/>
    <w:rsid w:val="00576C29"/>
    <w:rsid w:val="005772BA"/>
    <w:rsid w:val="00577301"/>
    <w:rsid w:val="0057756A"/>
    <w:rsid w:val="005779A4"/>
    <w:rsid w:val="005779F9"/>
    <w:rsid w:val="00577F1E"/>
    <w:rsid w:val="005802EA"/>
    <w:rsid w:val="0058063F"/>
    <w:rsid w:val="0058096F"/>
    <w:rsid w:val="00580AFF"/>
    <w:rsid w:val="00580FA4"/>
    <w:rsid w:val="005813D2"/>
    <w:rsid w:val="00581763"/>
    <w:rsid w:val="00581DCC"/>
    <w:rsid w:val="005821BA"/>
    <w:rsid w:val="00582686"/>
    <w:rsid w:val="00582B6F"/>
    <w:rsid w:val="005833AA"/>
    <w:rsid w:val="00583774"/>
    <w:rsid w:val="00583E5C"/>
    <w:rsid w:val="0058411C"/>
    <w:rsid w:val="00584539"/>
    <w:rsid w:val="00584DC2"/>
    <w:rsid w:val="005852DC"/>
    <w:rsid w:val="00585A99"/>
    <w:rsid w:val="00585FA8"/>
    <w:rsid w:val="005868E3"/>
    <w:rsid w:val="00586BC0"/>
    <w:rsid w:val="00586D5C"/>
    <w:rsid w:val="00586E73"/>
    <w:rsid w:val="00586E8A"/>
    <w:rsid w:val="00586F14"/>
    <w:rsid w:val="0058748B"/>
    <w:rsid w:val="005875A1"/>
    <w:rsid w:val="005877A3"/>
    <w:rsid w:val="00587A6E"/>
    <w:rsid w:val="00587D9D"/>
    <w:rsid w:val="00587DC4"/>
    <w:rsid w:val="00587DFF"/>
    <w:rsid w:val="00587E88"/>
    <w:rsid w:val="00590AEA"/>
    <w:rsid w:val="00590D96"/>
    <w:rsid w:val="00590E53"/>
    <w:rsid w:val="00591598"/>
    <w:rsid w:val="00591699"/>
    <w:rsid w:val="00591C6E"/>
    <w:rsid w:val="00591D0E"/>
    <w:rsid w:val="00591F30"/>
    <w:rsid w:val="00591F86"/>
    <w:rsid w:val="00592715"/>
    <w:rsid w:val="0059275C"/>
    <w:rsid w:val="00593140"/>
    <w:rsid w:val="00593149"/>
    <w:rsid w:val="00593627"/>
    <w:rsid w:val="005936DC"/>
    <w:rsid w:val="00593763"/>
    <w:rsid w:val="00593FAF"/>
    <w:rsid w:val="00594709"/>
    <w:rsid w:val="0059490A"/>
    <w:rsid w:val="00595246"/>
    <w:rsid w:val="00595299"/>
    <w:rsid w:val="005953F7"/>
    <w:rsid w:val="00595B34"/>
    <w:rsid w:val="00595B6C"/>
    <w:rsid w:val="00595BCE"/>
    <w:rsid w:val="00595E27"/>
    <w:rsid w:val="00595F1A"/>
    <w:rsid w:val="00596079"/>
    <w:rsid w:val="00596085"/>
    <w:rsid w:val="0059623B"/>
    <w:rsid w:val="0059626D"/>
    <w:rsid w:val="00596510"/>
    <w:rsid w:val="00596570"/>
    <w:rsid w:val="00596AED"/>
    <w:rsid w:val="005A028C"/>
    <w:rsid w:val="005A02A3"/>
    <w:rsid w:val="005A0319"/>
    <w:rsid w:val="005A03E8"/>
    <w:rsid w:val="005A0C4C"/>
    <w:rsid w:val="005A0C94"/>
    <w:rsid w:val="005A0D65"/>
    <w:rsid w:val="005A1141"/>
    <w:rsid w:val="005A12B7"/>
    <w:rsid w:val="005A183D"/>
    <w:rsid w:val="005A1841"/>
    <w:rsid w:val="005A19D4"/>
    <w:rsid w:val="005A1E5A"/>
    <w:rsid w:val="005A2275"/>
    <w:rsid w:val="005A2688"/>
    <w:rsid w:val="005A291F"/>
    <w:rsid w:val="005A2D42"/>
    <w:rsid w:val="005A2FEA"/>
    <w:rsid w:val="005A35DE"/>
    <w:rsid w:val="005A36EA"/>
    <w:rsid w:val="005A393D"/>
    <w:rsid w:val="005A3D13"/>
    <w:rsid w:val="005A4232"/>
    <w:rsid w:val="005A4A3C"/>
    <w:rsid w:val="005A4AD3"/>
    <w:rsid w:val="005A4DF9"/>
    <w:rsid w:val="005A50E3"/>
    <w:rsid w:val="005A56A2"/>
    <w:rsid w:val="005A577C"/>
    <w:rsid w:val="005A5952"/>
    <w:rsid w:val="005A5B7D"/>
    <w:rsid w:val="005A5BC9"/>
    <w:rsid w:val="005A5CE4"/>
    <w:rsid w:val="005A62A9"/>
    <w:rsid w:val="005A6548"/>
    <w:rsid w:val="005A6567"/>
    <w:rsid w:val="005A683A"/>
    <w:rsid w:val="005A6923"/>
    <w:rsid w:val="005A6ADB"/>
    <w:rsid w:val="005A6B37"/>
    <w:rsid w:val="005A6FCA"/>
    <w:rsid w:val="005A7253"/>
    <w:rsid w:val="005A7A38"/>
    <w:rsid w:val="005A7DDC"/>
    <w:rsid w:val="005B0085"/>
    <w:rsid w:val="005B03BE"/>
    <w:rsid w:val="005B0C14"/>
    <w:rsid w:val="005B0FE2"/>
    <w:rsid w:val="005B16B6"/>
    <w:rsid w:val="005B1DC5"/>
    <w:rsid w:val="005B26B5"/>
    <w:rsid w:val="005B2B24"/>
    <w:rsid w:val="005B2E78"/>
    <w:rsid w:val="005B32D2"/>
    <w:rsid w:val="005B3309"/>
    <w:rsid w:val="005B3412"/>
    <w:rsid w:val="005B394B"/>
    <w:rsid w:val="005B3AD3"/>
    <w:rsid w:val="005B3CB1"/>
    <w:rsid w:val="005B3D68"/>
    <w:rsid w:val="005B48DA"/>
    <w:rsid w:val="005B490A"/>
    <w:rsid w:val="005B4CFB"/>
    <w:rsid w:val="005B508F"/>
    <w:rsid w:val="005B56CD"/>
    <w:rsid w:val="005B5814"/>
    <w:rsid w:val="005B5A3D"/>
    <w:rsid w:val="005B6040"/>
    <w:rsid w:val="005B6694"/>
    <w:rsid w:val="005B6879"/>
    <w:rsid w:val="005B6894"/>
    <w:rsid w:val="005B6EDB"/>
    <w:rsid w:val="005B6F66"/>
    <w:rsid w:val="005B7B45"/>
    <w:rsid w:val="005B7D48"/>
    <w:rsid w:val="005C01B9"/>
    <w:rsid w:val="005C043A"/>
    <w:rsid w:val="005C0494"/>
    <w:rsid w:val="005C0894"/>
    <w:rsid w:val="005C08AD"/>
    <w:rsid w:val="005C1057"/>
    <w:rsid w:val="005C1E30"/>
    <w:rsid w:val="005C204C"/>
    <w:rsid w:val="005C21BC"/>
    <w:rsid w:val="005C22D3"/>
    <w:rsid w:val="005C3168"/>
    <w:rsid w:val="005C32AD"/>
    <w:rsid w:val="005C32BF"/>
    <w:rsid w:val="005C3A89"/>
    <w:rsid w:val="005C3AB9"/>
    <w:rsid w:val="005C3EF2"/>
    <w:rsid w:val="005C41A5"/>
    <w:rsid w:val="005C43C5"/>
    <w:rsid w:val="005C48FA"/>
    <w:rsid w:val="005C4968"/>
    <w:rsid w:val="005C4B07"/>
    <w:rsid w:val="005C4B4C"/>
    <w:rsid w:val="005C4F34"/>
    <w:rsid w:val="005C53A0"/>
    <w:rsid w:val="005C545D"/>
    <w:rsid w:val="005C57A6"/>
    <w:rsid w:val="005C5B30"/>
    <w:rsid w:val="005C5D11"/>
    <w:rsid w:val="005C5E75"/>
    <w:rsid w:val="005C6068"/>
    <w:rsid w:val="005C63E3"/>
    <w:rsid w:val="005C64B9"/>
    <w:rsid w:val="005C6664"/>
    <w:rsid w:val="005C66C8"/>
    <w:rsid w:val="005C68A9"/>
    <w:rsid w:val="005C691C"/>
    <w:rsid w:val="005C6A29"/>
    <w:rsid w:val="005C7491"/>
    <w:rsid w:val="005C790A"/>
    <w:rsid w:val="005C7B46"/>
    <w:rsid w:val="005C7F81"/>
    <w:rsid w:val="005D0450"/>
    <w:rsid w:val="005D06A7"/>
    <w:rsid w:val="005D0E94"/>
    <w:rsid w:val="005D1433"/>
    <w:rsid w:val="005D14BA"/>
    <w:rsid w:val="005D17C0"/>
    <w:rsid w:val="005D1AC4"/>
    <w:rsid w:val="005D2505"/>
    <w:rsid w:val="005D27AB"/>
    <w:rsid w:val="005D28FB"/>
    <w:rsid w:val="005D2AD6"/>
    <w:rsid w:val="005D2C71"/>
    <w:rsid w:val="005D2F27"/>
    <w:rsid w:val="005D2F41"/>
    <w:rsid w:val="005D33B8"/>
    <w:rsid w:val="005D39D1"/>
    <w:rsid w:val="005D3A1C"/>
    <w:rsid w:val="005D3F0B"/>
    <w:rsid w:val="005D40E9"/>
    <w:rsid w:val="005D4170"/>
    <w:rsid w:val="005D444F"/>
    <w:rsid w:val="005D457F"/>
    <w:rsid w:val="005D458A"/>
    <w:rsid w:val="005D4D9E"/>
    <w:rsid w:val="005D5026"/>
    <w:rsid w:val="005D50CC"/>
    <w:rsid w:val="005D58C4"/>
    <w:rsid w:val="005D5B54"/>
    <w:rsid w:val="005D631F"/>
    <w:rsid w:val="005D6B02"/>
    <w:rsid w:val="005D6B70"/>
    <w:rsid w:val="005D6D64"/>
    <w:rsid w:val="005D6D68"/>
    <w:rsid w:val="005D6FCF"/>
    <w:rsid w:val="005D75ED"/>
    <w:rsid w:val="005D7798"/>
    <w:rsid w:val="005E069F"/>
    <w:rsid w:val="005E09B5"/>
    <w:rsid w:val="005E0C08"/>
    <w:rsid w:val="005E0C25"/>
    <w:rsid w:val="005E0F81"/>
    <w:rsid w:val="005E1186"/>
    <w:rsid w:val="005E12CB"/>
    <w:rsid w:val="005E14D3"/>
    <w:rsid w:val="005E1512"/>
    <w:rsid w:val="005E15C8"/>
    <w:rsid w:val="005E2144"/>
    <w:rsid w:val="005E2E32"/>
    <w:rsid w:val="005E36CD"/>
    <w:rsid w:val="005E385F"/>
    <w:rsid w:val="005E38DA"/>
    <w:rsid w:val="005E3A36"/>
    <w:rsid w:val="005E3A3A"/>
    <w:rsid w:val="005E3A6F"/>
    <w:rsid w:val="005E3F26"/>
    <w:rsid w:val="005E414B"/>
    <w:rsid w:val="005E44D1"/>
    <w:rsid w:val="005E4682"/>
    <w:rsid w:val="005E48E8"/>
    <w:rsid w:val="005E49D9"/>
    <w:rsid w:val="005E4A4C"/>
    <w:rsid w:val="005E4BC4"/>
    <w:rsid w:val="005E4DCB"/>
    <w:rsid w:val="005E4E0C"/>
    <w:rsid w:val="005E56FA"/>
    <w:rsid w:val="005E5E7E"/>
    <w:rsid w:val="005E61AC"/>
    <w:rsid w:val="005E6E75"/>
    <w:rsid w:val="005E7597"/>
    <w:rsid w:val="005E79FE"/>
    <w:rsid w:val="005E7B10"/>
    <w:rsid w:val="005E7CB7"/>
    <w:rsid w:val="005E7CC8"/>
    <w:rsid w:val="005F0448"/>
    <w:rsid w:val="005F0986"/>
    <w:rsid w:val="005F0C8D"/>
    <w:rsid w:val="005F11E8"/>
    <w:rsid w:val="005F1629"/>
    <w:rsid w:val="005F189A"/>
    <w:rsid w:val="005F1AAE"/>
    <w:rsid w:val="005F1E99"/>
    <w:rsid w:val="005F2151"/>
    <w:rsid w:val="005F25C7"/>
    <w:rsid w:val="005F25D5"/>
    <w:rsid w:val="005F2641"/>
    <w:rsid w:val="005F2802"/>
    <w:rsid w:val="005F2CCD"/>
    <w:rsid w:val="005F2D41"/>
    <w:rsid w:val="005F2F5D"/>
    <w:rsid w:val="005F41E6"/>
    <w:rsid w:val="005F4427"/>
    <w:rsid w:val="005F4516"/>
    <w:rsid w:val="005F4B75"/>
    <w:rsid w:val="005F4D6A"/>
    <w:rsid w:val="005F4F69"/>
    <w:rsid w:val="005F5124"/>
    <w:rsid w:val="005F5646"/>
    <w:rsid w:val="005F576A"/>
    <w:rsid w:val="005F5809"/>
    <w:rsid w:val="005F586A"/>
    <w:rsid w:val="005F5953"/>
    <w:rsid w:val="005F5971"/>
    <w:rsid w:val="005F5989"/>
    <w:rsid w:val="005F5B0A"/>
    <w:rsid w:val="005F6250"/>
    <w:rsid w:val="005F633A"/>
    <w:rsid w:val="005F64D8"/>
    <w:rsid w:val="005F652B"/>
    <w:rsid w:val="005F6597"/>
    <w:rsid w:val="005F6785"/>
    <w:rsid w:val="005F6D33"/>
    <w:rsid w:val="005F7656"/>
    <w:rsid w:val="005F7B21"/>
    <w:rsid w:val="0060052D"/>
    <w:rsid w:val="00600F7F"/>
    <w:rsid w:val="0060151C"/>
    <w:rsid w:val="00601669"/>
    <w:rsid w:val="0060168A"/>
    <w:rsid w:val="0060168B"/>
    <w:rsid w:val="00601816"/>
    <w:rsid w:val="006020E9"/>
    <w:rsid w:val="0060247A"/>
    <w:rsid w:val="00602B2B"/>
    <w:rsid w:val="00602CDF"/>
    <w:rsid w:val="006037D3"/>
    <w:rsid w:val="00604085"/>
    <w:rsid w:val="00604157"/>
    <w:rsid w:val="00604625"/>
    <w:rsid w:val="006046E2"/>
    <w:rsid w:val="0060486E"/>
    <w:rsid w:val="00604C34"/>
    <w:rsid w:val="00604D01"/>
    <w:rsid w:val="00604F43"/>
    <w:rsid w:val="00605144"/>
    <w:rsid w:val="006058CA"/>
    <w:rsid w:val="00605F06"/>
    <w:rsid w:val="0060608F"/>
    <w:rsid w:val="006062DD"/>
    <w:rsid w:val="00606356"/>
    <w:rsid w:val="00606403"/>
    <w:rsid w:val="006073A3"/>
    <w:rsid w:val="00607516"/>
    <w:rsid w:val="00607A81"/>
    <w:rsid w:val="00610370"/>
    <w:rsid w:val="006107C9"/>
    <w:rsid w:val="00610A71"/>
    <w:rsid w:val="00610FBD"/>
    <w:rsid w:val="00611198"/>
    <w:rsid w:val="00611461"/>
    <w:rsid w:val="0061148F"/>
    <w:rsid w:val="0061157F"/>
    <w:rsid w:val="006115B7"/>
    <w:rsid w:val="00611624"/>
    <w:rsid w:val="0061182F"/>
    <w:rsid w:val="00611B77"/>
    <w:rsid w:val="00611C87"/>
    <w:rsid w:val="0061213D"/>
    <w:rsid w:val="006127CF"/>
    <w:rsid w:val="00612A2E"/>
    <w:rsid w:val="00612E2E"/>
    <w:rsid w:val="00613043"/>
    <w:rsid w:val="00613A2A"/>
    <w:rsid w:val="00613B22"/>
    <w:rsid w:val="00613D10"/>
    <w:rsid w:val="00613D60"/>
    <w:rsid w:val="00613EC4"/>
    <w:rsid w:val="006141FD"/>
    <w:rsid w:val="0061427A"/>
    <w:rsid w:val="00614285"/>
    <w:rsid w:val="0061513E"/>
    <w:rsid w:val="00615AD0"/>
    <w:rsid w:val="00615CC5"/>
    <w:rsid w:val="00615DE7"/>
    <w:rsid w:val="00615FC0"/>
    <w:rsid w:val="00616357"/>
    <w:rsid w:val="00616D8F"/>
    <w:rsid w:val="00616D96"/>
    <w:rsid w:val="0061726D"/>
    <w:rsid w:val="006173F9"/>
    <w:rsid w:val="00617EAC"/>
    <w:rsid w:val="006201D8"/>
    <w:rsid w:val="006209AC"/>
    <w:rsid w:val="00620FE9"/>
    <w:rsid w:val="00621020"/>
    <w:rsid w:val="00621080"/>
    <w:rsid w:val="00621906"/>
    <w:rsid w:val="00621BEB"/>
    <w:rsid w:val="00621DBE"/>
    <w:rsid w:val="006220DC"/>
    <w:rsid w:val="00622C3D"/>
    <w:rsid w:val="00623439"/>
    <w:rsid w:val="00623E66"/>
    <w:rsid w:val="00623FE0"/>
    <w:rsid w:val="00624009"/>
    <w:rsid w:val="0062402C"/>
    <w:rsid w:val="00624A52"/>
    <w:rsid w:val="00624E21"/>
    <w:rsid w:val="00624ED7"/>
    <w:rsid w:val="00624F3B"/>
    <w:rsid w:val="006252A7"/>
    <w:rsid w:val="006255E0"/>
    <w:rsid w:val="006258B2"/>
    <w:rsid w:val="00625999"/>
    <w:rsid w:val="00625FE7"/>
    <w:rsid w:val="0062626F"/>
    <w:rsid w:val="006263F9"/>
    <w:rsid w:val="0062718F"/>
    <w:rsid w:val="0062730C"/>
    <w:rsid w:val="00627713"/>
    <w:rsid w:val="00627A9E"/>
    <w:rsid w:val="00627AFE"/>
    <w:rsid w:val="00627C8F"/>
    <w:rsid w:val="00630396"/>
    <w:rsid w:val="006305AC"/>
    <w:rsid w:val="006305E9"/>
    <w:rsid w:val="006309D4"/>
    <w:rsid w:val="00630A21"/>
    <w:rsid w:val="00630B56"/>
    <w:rsid w:val="00631206"/>
    <w:rsid w:val="00632AC2"/>
    <w:rsid w:val="00632C30"/>
    <w:rsid w:val="00632D77"/>
    <w:rsid w:val="00633578"/>
    <w:rsid w:val="006338B3"/>
    <w:rsid w:val="00633A18"/>
    <w:rsid w:val="00633AF3"/>
    <w:rsid w:val="00633C36"/>
    <w:rsid w:val="00634A91"/>
    <w:rsid w:val="00634E24"/>
    <w:rsid w:val="00634F34"/>
    <w:rsid w:val="006350E5"/>
    <w:rsid w:val="00635129"/>
    <w:rsid w:val="0063516D"/>
    <w:rsid w:val="00635478"/>
    <w:rsid w:val="00635605"/>
    <w:rsid w:val="006358BE"/>
    <w:rsid w:val="00635BA2"/>
    <w:rsid w:val="00635FD4"/>
    <w:rsid w:val="006365EE"/>
    <w:rsid w:val="00636934"/>
    <w:rsid w:val="00636A8F"/>
    <w:rsid w:val="00636AC4"/>
    <w:rsid w:val="00636B0E"/>
    <w:rsid w:val="00636B2D"/>
    <w:rsid w:val="00636FA9"/>
    <w:rsid w:val="006371CE"/>
    <w:rsid w:val="00637420"/>
    <w:rsid w:val="006374F9"/>
    <w:rsid w:val="0063766D"/>
    <w:rsid w:val="0063796F"/>
    <w:rsid w:val="00637A20"/>
    <w:rsid w:val="00637B9F"/>
    <w:rsid w:val="00637CA0"/>
    <w:rsid w:val="0064084A"/>
    <w:rsid w:val="006409DA"/>
    <w:rsid w:val="006413B4"/>
    <w:rsid w:val="00641939"/>
    <w:rsid w:val="00641961"/>
    <w:rsid w:val="00641D06"/>
    <w:rsid w:val="00641FD2"/>
    <w:rsid w:val="0064227B"/>
    <w:rsid w:val="00642587"/>
    <w:rsid w:val="0064260A"/>
    <w:rsid w:val="0064274A"/>
    <w:rsid w:val="00642D62"/>
    <w:rsid w:val="00643229"/>
    <w:rsid w:val="0064335D"/>
    <w:rsid w:val="00643474"/>
    <w:rsid w:val="00643598"/>
    <w:rsid w:val="00643728"/>
    <w:rsid w:val="00643F00"/>
    <w:rsid w:val="00643F36"/>
    <w:rsid w:val="0064429B"/>
    <w:rsid w:val="00644448"/>
    <w:rsid w:val="006449A6"/>
    <w:rsid w:val="00644A77"/>
    <w:rsid w:val="00644E5D"/>
    <w:rsid w:val="006457D4"/>
    <w:rsid w:val="0064598C"/>
    <w:rsid w:val="006459EB"/>
    <w:rsid w:val="00645E05"/>
    <w:rsid w:val="006468D3"/>
    <w:rsid w:val="006468FB"/>
    <w:rsid w:val="00646980"/>
    <w:rsid w:val="00646C27"/>
    <w:rsid w:val="00646CA8"/>
    <w:rsid w:val="00646EC5"/>
    <w:rsid w:val="00646F91"/>
    <w:rsid w:val="006473F6"/>
    <w:rsid w:val="006476C7"/>
    <w:rsid w:val="006479BE"/>
    <w:rsid w:val="00647AD5"/>
    <w:rsid w:val="00647C33"/>
    <w:rsid w:val="0065002C"/>
    <w:rsid w:val="00650427"/>
    <w:rsid w:val="00650B21"/>
    <w:rsid w:val="00650B56"/>
    <w:rsid w:val="00650E53"/>
    <w:rsid w:val="00651150"/>
    <w:rsid w:val="00651536"/>
    <w:rsid w:val="006518A4"/>
    <w:rsid w:val="00651938"/>
    <w:rsid w:val="00651966"/>
    <w:rsid w:val="00651C13"/>
    <w:rsid w:val="00652121"/>
    <w:rsid w:val="00652136"/>
    <w:rsid w:val="006526B6"/>
    <w:rsid w:val="00652811"/>
    <w:rsid w:val="00652BCB"/>
    <w:rsid w:val="00653504"/>
    <w:rsid w:val="0065374E"/>
    <w:rsid w:val="00653CF4"/>
    <w:rsid w:val="006543A9"/>
    <w:rsid w:val="00654A76"/>
    <w:rsid w:val="00654BA9"/>
    <w:rsid w:val="00654D1E"/>
    <w:rsid w:val="006551D5"/>
    <w:rsid w:val="006552FF"/>
    <w:rsid w:val="00655328"/>
    <w:rsid w:val="0065576F"/>
    <w:rsid w:val="00655794"/>
    <w:rsid w:val="00655840"/>
    <w:rsid w:val="0065644C"/>
    <w:rsid w:val="00656B18"/>
    <w:rsid w:val="00656F3D"/>
    <w:rsid w:val="0065700D"/>
    <w:rsid w:val="006570A1"/>
    <w:rsid w:val="00657284"/>
    <w:rsid w:val="006573CD"/>
    <w:rsid w:val="006574F2"/>
    <w:rsid w:val="006577AE"/>
    <w:rsid w:val="00657848"/>
    <w:rsid w:val="00657D0C"/>
    <w:rsid w:val="0066051C"/>
    <w:rsid w:val="00660679"/>
    <w:rsid w:val="006606D1"/>
    <w:rsid w:val="00660A6F"/>
    <w:rsid w:val="00660C08"/>
    <w:rsid w:val="0066133B"/>
    <w:rsid w:val="00661646"/>
    <w:rsid w:val="00661818"/>
    <w:rsid w:val="00662085"/>
    <w:rsid w:val="00662097"/>
    <w:rsid w:val="00662842"/>
    <w:rsid w:val="00662C24"/>
    <w:rsid w:val="00662E17"/>
    <w:rsid w:val="00663112"/>
    <w:rsid w:val="00663137"/>
    <w:rsid w:val="00663185"/>
    <w:rsid w:val="006631F2"/>
    <w:rsid w:val="006633F6"/>
    <w:rsid w:val="00663402"/>
    <w:rsid w:val="00663A0D"/>
    <w:rsid w:val="00663C16"/>
    <w:rsid w:val="0066443D"/>
    <w:rsid w:val="0066463C"/>
    <w:rsid w:val="006646BE"/>
    <w:rsid w:val="00664D20"/>
    <w:rsid w:val="006650BA"/>
    <w:rsid w:val="006650C7"/>
    <w:rsid w:val="00665491"/>
    <w:rsid w:val="00665E83"/>
    <w:rsid w:val="006660E7"/>
    <w:rsid w:val="00666315"/>
    <w:rsid w:val="006664DC"/>
    <w:rsid w:val="0066668C"/>
    <w:rsid w:val="0066699B"/>
    <w:rsid w:val="00666B4B"/>
    <w:rsid w:val="00667085"/>
    <w:rsid w:val="0066716A"/>
    <w:rsid w:val="006679EC"/>
    <w:rsid w:val="00667D3C"/>
    <w:rsid w:val="00670672"/>
    <w:rsid w:val="0067080B"/>
    <w:rsid w:val="00670978"/>
    <w:rsid w:val="00670B7C"/>
    <w:rsid w:val="0067105A"/>
    <w:rsid w:val="00671137"/>
    <w:rsid w:val="0067127A"/>
    <w:rsid w:val="006719BD"/>
    <w:rsid w:val="00671A20"/>
    <w:rsid w:val="00671FEC"/>
    <w:rsid w:val="00672198"/>
    <w:rsid w:val="00672598"/>
    <w:rsid w:val="006726B8"/>
    <w:rsid w:val="006726C6"/>
    <w:rsid w:val="00672A91"/>
    <w:rsid w:val="0067359C"/>
    <w:rsid w:val="00673A5D"/>
    <w:rsid w:val="00673ED7"/>
    <w:rsid w:val="00674176"/>
    <w:rsid w:val="00674495"/>
    <w:rsid w:val="0067465E"/>
    <w:rsid w:val="00674E8F"/>
    <w:rsid w:val="0067554E"/>
    <w:rsid w:val="00675B59"/>
    <w:rsid w:val="00675CEE"/>
    <w:rsid w:val="00675E0E"/>
    <w:rsid w:val="00676274"/>
    <w:rsid w:val="00676A7B"/>
    <w:rsid w:val="00676DA7"/>
    <w:rsid w:val="006774F0"/>
    <w:rsid w:val="006775C4"/>
    <w:rsid w:val="006775D9"/>
    <w:rsid w:val="006800ED"/>
    <w:rsid w:val="006803D8"/>
    <w:rsid w:val="006803E0"/>
    <w:rsid w:val="006808E9"/>
    <w:rsid w:val="00680D1F"/>
    <w:rsid w:val="00680EC8"/>
    <w:rsid w:val="0068101A"/>
    <w:rsid w:val="00681253"/>
    <w:rsid w:val="006814C3"/>
    <w:rsid w:val="00681992"/>
    <w:rsid w:val="00681FAA"/>
    <w:rsid w:val="00682633"/>
    <w:rsid w:val="00682668"/>
    <w:rsid w:val="00682977"/>
    <w:rsid w:val="00683527"/>
    <w:rsid w:val="00683D20"/>
    <w:rsid w:val="00683F16"/>
    <w:rsid w:val="00684005"/>
    <w:rsid w:val="00684441"/>
    <w:rsid w:val="00684C26"/>
    <w:rsid w:val="00684F5F"/>
    <w:rsid w:val="0068525C"/>
    <w:rsid w:val="0068566E"/>
    <w:rsid w:val="006856E8"/>
    <w:rsid w:val="006859A9"/>
    <w:rsid w:val="00685BF9"/>
    <w:rsid w:val="00685DEB"/>
    <w:rsid w:val="006860D2"/>
    <w:rsid w:val="00686212"/>
    <w:rsid w:val="00686653"/>
    <w:rsid w:val="0068684E"/>
    <w:rsid w:val="00686B5B"/>
    <w:rsid w:val="00686CB3"/>
    <w:rsid w:val="00687251"/>
    <w:rsid w:val="006873F4"/>
    <w:rsid w:val="006905EF"/>
    <w:rsid w:val="00690BCE"/>
    <w:rsid w:val="0069114F"/>
    <w:rsid w:val="006911A9"/>
    <w:rsid w:val="006916B4"/>
    <w:rsid w:val="006919E2"/>
    <w:rsid w:val="00691B58"/>
    <w:rsid w:val="00691C6D"/>
    <w:rsid w:val="0069228D"/>
    <w:rsid w:val="006924A8"/>
    <w:rsid w:val="006924CB"/>
    <w:rsid w:val="00692503"/>
    <w:rsid w:val="0069286D"/>
    <w:rsid w:val="006928D7"/>
    <w:rsid w:val="00692B30"/>
    <w:rsid w:val="00692B37"/>
    <w:rsid w:val="00692EDA"/>
    <w:rsid w:val="00693761"/>
    <w:rsid w:val="0069388D"/>
    <w:rsid w:val="00693E4B"/>
    <w:rsid w:val="00694217"/>
    <w:rsid w:val="006942D6"/>
    <w:rsid w:val="006943DA"/>
    <w:rsid w:val="00694403"/>
    <w:rsid w:val="0069442A"/>
    <w:rsid w:val="006944ED"/>
    <w:rsid w:val="0069481D"/>
    <w:rsid w:val="00695698"/>
    <w:rsid w:val="00695D4D"/>
    <w:rsid w:val="00695E4C"/>
    <w:rsid w:val="0069600F"/>
    <w:rsid w:val="0069602B"/>
    <w:rsid w:val="006967B1"/>
    <w:rsid w:val="0069688C"/>
    <w:rsid w:val="00696B5A"/>
    <w:rsid w:val="00697896"/>
    <w:rsid w:val="006978CD"/>
    <w:rsid w:val="006979AD"/>
    <w:rsid w:val="00697FC5"/>
    <w:rsid w:val="006A02B1"/>
    <w:rsid w:val="006A06BD"/>
    <w:rsid w:val="006A0CA6"/>
    <w:rsid w:val="006A0E46"/>
    <w:rsid w:val="006A0EFF"/>
    <w:rsid w:val="006A0F04"/>
    <w:rsid w:val="006A0FD5"/>
    <w:rsid w:val="006A16CC"/>
    <w:rsid w:val="006A1AD9"/>
    <w:rsid w:val="006A1D43"/>
    <w:rsid w:val="006A1D66"/>
    <w:rsid w:val="006A2060"/>
    <w:rsid w:val="006A21C2"/>
    <w:rsid w:val="006A2370"/>
    <w:rsid w:val="006A2C5B"/>
    <w:rsid w:val="006A307A"/>
    <w:rsid w:val="006A347F"/>
    <w:rsid w:val="006A3DC7"/>
    <w:rsid w:val="006A3F3B"/>
    <w:rsid w:val="006A469C"/>
    <w:rsid w:val="006A474A"/>
    <w:rsid w:val="006A48CE"/>
    <w:rsid w:val="006A48F0"/>
    <w:rsid w:val="006A4926"/>
    <w:rsid w:val="006A4B12"/>
    <w:rsid w:val="006A5822"/>
    <w:rsid w:val="006A59C8"/>
    <w:rsid w:val="006A5C71"/>
    <w:rsid w:val="006A5FDF"/>
    <w:rsid w:val="006A63F2"/>
    <w:rsid w:val="006A67EA"/>
    <w:rsid w:val="006A6C31"/>
    <w:rsid w:val="006A6E85"/>
    <w:rsid w:val="006A7586"/>
    <w:rsid w:val="006A7777"/>
    <w:rsid w:val="006A7BAE"/>
    <w:rsid w:val="006A7C3F"/>
    <w:rsid w:val="006A7C8D"/>
    <w:rsid w:val="006A7DBF"/>
    <w:rsid w:val="006B0E7D"/>
    <w:rsid w:val="006B13B2"/>
    <w:rsid w:val="006B1488"/>
    <w:rsid w:val="006B179D"/>
    <w:rsid w:val="006B1965"/>
    <w:rsid w:val="006B2FF5"/>
    <w:rsid w:val="006B318D"/>
    <w:rsid w:val="006B3221"/>
    <w:rsid w:val="006B3232"/>
    <w:rsid w:val="006B38E0"/>
    <w:rsid w:val="006B3A31"/>
    <w:rsid w:val="006B4651"/>
    <w:rsid w:val="006B46B0"/>
    <w:rsid w:val="006B4A09"/>
    <w:rsid w:val="006B526D"/>
    <w:rsid w:val="006B5C51"/>
    <w:rsid w:val="006B5C6B"/>
    <w:rsid w:val="006B5C8F"/>
    <w:rsid w:val="006B5D28"/>
    <w:rsid w:val="006B611A"/>
    <w:rsid w:val="006B6559"/>
    <w:rsid w:val="006B66A3"/>
    <w:rsid w:val="006B6F04"/>
    <w:rsid w:val="006B6F21"/>
    <w:rsid w:val="006B6F56"/>
    <w:rsid w:val="006B7156"/>
    <w:rsid w:val="006B71AA"/>
    <w:rsid w:val="006B723B"/>
    <w:rsid w:val="006B7822"/>
    <w:rsid w:val="006B7D75"/>
    <w:rsid w:val="006B7FBE"/>
    <w:rsid w:val="006C0089"/>
    <w:rsid w:val="006C04BD"/>
    <w:rsid w:val="006C0A3F"/>
    <w:rsid w:val="006C0C3D"/>
    <w:rsid w:val="006C0EF2"/>
    <w:rsid w:val="006C15E9"/>
    <w:rsid w:val="006C16C4"/>
    <w:rsid w:val="006C17A2"/>
    <w:rsid w:val="006C1BCA"/>
    <w:rsid w:val="006C1E50"/>
    <w:rsid w:val="006C1EC3"/>
    <w:rsid w:val="006C2061"/>
    <w:rsid w:val="006C22D2"/>
    <w:rsid w:val="006C2956"/>
    <w:rsid w:val="006C2C32"/>
    <w:rsid w:val="006C2F65"/>
    <w:rsid w:val="006C307D"/>
    <w:rsid w:val="006C31D6"/>
    <w:rsid w:val="006C320D"/>
    <w:rsid w:val="006C33E4"/>
    <w:rsid w:val="006C353E"/>
    <w:rsid w:val="006C366D"/>
    <w:rsid w:val="006C4421"/>
    <w:rsid w:val="006C4550"/>
    <w:rsid w:val="006C476F"/>
    <w:rsid w:val="006C4C4E"/>
    <w:rsid w:val="006C4CA1"/>
    <w:rsid w:val="006C4DF4"/>
    <w:rsid w:val="006C51DA"/>
    <w:rsid w:val="006C5445"/>
    <w:rsid w:val="006C54AB"/>
    <w:rsid w:val="006C587A"/>
    <w:rsid w:val="006C5A8B"/>
    <w:rsid w:val="006C5FC4"/>
    <w:rsid w:val="006C6592"/>
    <w:rsid w:val="006C6D46"/>
    <w:rsid w:val="006C6F33"/>
    <w:rsid w:val="006C75EB"/>
    <w:rsid w:val="006C769B"/>
    <w:rsid w:val="006C76AC"/>
    <w:rsid w:val="006C7BDD"/>
    <w:rsid w:val="006D1110"/>
    <w:rsid w:val="006D184D"/>
    <w:rsid w:val="006D1C6A"/>
    <w:rsid w:val="006D1E6D"/>
    <w:rsid w:val="006D2A89"/>
    <w:rsid w:val="006D2ACA"/>
    <w:rsid w:val="006D2DB1"/>
    <w:rsid w:val="006D3244"/>
    <w:rsid w:val="006D38A4"/>
    <w:rsid w:val="006D39D6"/>
    <w:rsid w:val="006D3BB1"/>
    <w:rsid w:val="006D3DAD"/>
    <w:rsid w:val="006D4038"/>
    <w:rsid w:val="006D42C9"/>
    <w:rsid w:val="006D43A5"/>
    <w:rsid w:val="006D4B6D"/>
    <w:rsid w:val="006D4DCD"/>
    <w:rsid w:val="006D53AD"/>
    <w:rsid w:val="006D5764"/>
    <w:rsid w:val="006D5B6B"/>
    <w:rsid w:val="006D5C22"/>
    <w:rsid w:val="006E057C"/>
    <w:rsid w:val="006E074E"/>
    <w:rsid w:val="006E081E"/>
    <w:rsid w:val="006E0B37"/>
    <w:rsid w:val="006E0FD3"/>
    <w:rsid w:val="006E124B"/>
    <w:rsid w:val="006E1580"/>
    <w:rsid w:val="006E17A2"/>
    <w:rsid w:val="006E21B0"/>
    <w:rsid w:val="006E27A3"/>
    <w:rsid w:val="006E2B46"/>
    <w:rsid w:val="006E2C95"/>
    <w:rsid w:val="006E3063"/>
    <w:rsid w:val="006E43C1"/>
    <w:rsid w:val="006E448E"/>
    <w:rsid w:val="006E4588"/>
    <w:rsid w:val="006E4643"/>
    <w:rsid w:val="006E4709"/>
    <w:rsid w:val="006E4B58"/>
    <w:rsid w:val="006E4CA3"/>
    <w:rsid w:val="006E4E74"/>
    <w:rsid w:val="006E54BB"/>
    <w:rsid w:val="006E587E"/>
    <w:rsid w:val="006E5ADB"/>
    <w:rsid w:val="006E5BAF"/>
    <w:rsid w:val="006E5F74"/>
    <w:rsid w:val="006E65C5"/>
    <w:rsid w:val="006E670C"/>
    <w:rsid w:val="006E67BD"/>
    <w:rsid w:val="006E6D3D"/>
    <w:rsid w:val="006E74ED"/>
    <w:rsid w:val="006E7782"/>
    <w:rsid w:val="006E7946"/>
    <w:rsid w:val="006E7A80"/>
    <w:rsid w:val="006E7C33"/>
    <w:rsid w:val="006F04B7"/>
    <w:rsid w:val="006F0548"/>
    <w:rsid w:val="006F0773"/>
    <w:rsid w:val="006F085A"/>
    <w:rsid w:val="006F0955"/>
    <w:rsid w:val="006F0B13"/>
    <w:rsid w:val="006F0D71"/>
    <w:rsid w:val="006F0F19"/>
    <w:rsid w:val="006F1402"/>
    <w:rsid w:val="006F1881"/>
    <w:rsid w:val="006F1CB4"/>
    <w:rsid w:val="006F1D5C"/>
    <w:rsid w:val="006F2007"/>
    <w:rsid w:val="006F2728"/>
    <w:rsid w:val="006F289D"/>
    <w:rsid w:val="006F2CDF"/>
    <w:rsid w:val="006F2E93"/>
    <w:rsid w:val="006F3004"/>
    <w:rsid w:val="006F3059"/>
    <w:rsid w:val="006F3091"/>
    <w:rsid w:val="006F3309"/>
    <w:rsid w:val="006F35BE"/>
    <w:rsid w:val="006F3EBC"/>
    <w:rsid w:val="006F4841"/>
    <w:rsid w:val="006F49F8"/>
    <w:rsid w:val="006F511A"/>
    <w:rsid w:val="006F5372"/>
    <w:rsid w:val="006F5788"/>
    <w:rsid w:val="006F591B"/>
    <w:rsid w:val="006F5934"/>
    <w:rsid w:val="006F5E4E"/>
    <w:rsid w:val="006F5E74"/>
    <w:rsid w:val="006F614F"/>
    <w:rsid w:val="006F647C"/>
    <w:rsid w:val="006F66FB"/>
    <w:rsid w:val="006F67E5"/>
    <w:rsid w:val="006F6BA1"/>
    <w:rsid w:val="006F6BCF"/>
    <w:rsid w:val="006F6DE2"/>
    <w:rsid w:val="006F6F88"/>
    <w:rsid w:val="006F7154"/>
    <w:rsid w:val="006F75A0"/>
    <w:rsid w:val="006F79AA"/>
    <w:rsid w:val="006F7CE2"/>
    <w:rsid w:val="00700152"/>
    <w:rsid w:val="00700386"/>
    <w:rsid w:val="00700B4B"/>
    <w:rsid w:val="00700D43"/>
    <w:rsid w:val="00700D77"/>
    <w:rsid w:val="00700DA5"/>
    <w:rsid w:val="00700DC5"/>
    <w:rsid w:val="007012F6"/>
    <w:rsid w:val="00701487"/>
    <w:rsid w:val="00701AF4"/>
    <w:rsid w:val="007026E1"/>
    <w:rsid w:val="00702B4F"/>
    <w:rsid w:val="00702CBC"/>
    <w:rsid w:val="00702EF7"/>
    <w:rsid w:val="00703540"/>
    <w:rsid w:val="00703D01"/>
    <w:rsid w:val="00703EB2"/>
    <w:rsid w:val="00703EE2"/>
    <w:rsid w:val="00703F22"/>
    <w:rsid w:val="00704047"/>
    <w:rsid w:val="007041BF"/>
    <w:rsid w:val="00704934"/>
    <w:rsid w:val="00705222"/>
    <w:rsid w:val="00705825"/>
    <w:rsid w:val="0070590D"/>
    <w:rsid w:val="00705AC6"/>
    <w:rsid w:val="00705ED3"/>
    <w:rsid w:val="0070624E"/>
    <w:rsid w:val="0070631C"/>
    <w:rsid w:val="007066F5"/>
    <w:rsid w:val="00706CD2"/>
    <w:rsid w:val="00706E44"/>
    <w:rsid w:val="00706F29"/>
    <w:rsid w:val="0070726C"/>
    <w:rsid w:val="0070734F"/>
    <w:rsid w:val="007073A2"/>
    <w:rsid w:val="00710148"/>
    <w:rsid w:val="007104FC"/>
    <w:rsid w:val="00710536"/>
    <w:rsid w:val="00710A13"/>
    <w:rsid w:val="00710C17"/>
    <w:rsid w:val="007111A8"/>
    <w:rsid w:val="00711657"/>
    <w:rsid w:val="0071187D"/>
    <w:rsid w:val="007119C8"/>
    <w:rsid w:val="00711D0F"/>
    <w:rsid w:val="007120C8"/>
    <w:rsid w:val="0071236E"/>
    <w:rsid w:val="007124F5"/>
    <w:rsid w:val="00712714"/>
    <w:rsid w:val="00712CB3"/>
    <w:rsid w:val="00712DA3"/>
    <w:rsid w:val="00712E20"/>
    <w:rsid w:val="00713B9C"/>
    <w:rsid w:val="00713FFF"/>
    <w:rsid w:val="00714096"/>
    <w:rsid w:val="007142B3"/>
    <w:rsid w:val="00714B57"/>
    <w:rsid w:val="0071500A"/>
    <w:rsid w:val="00715220"/>
    <w:rsid w:val="0071538A"/>
    <w:rsid w:val="00715AD2"/>
    <w:rsid w:val="00715D85"/>
    <w:rsid w:val="00715E28"/>
    <w:rsid w:val="0071646D"/>
    <w:rsid w:val="00716634"/>
    <w:rsid w:val="0071687F"/>
    <w:rsid w:val="00716B3D"/>
    <w:rsid w:val="00716D29"/>
    <w:rsid w:val="00716E07"/>
    <w:rsid w:val="00716F2D"/>
    <w:rsid w:val="0071749D"/>
    <w:rsid w:val="0071756C"/>
    <w:rsid w:val="00720360"/>
    <w:rsid w:val="00720775"/>
    <w:rsid w:val="00720872"/>
    <w:rsid w:val="00720A61"/>
    <w:rsid w:val="00720A64"/>
    <w:rsid w:val="00721833"/>
    <w:rsid w:val="00721C8F"/>
    <w:rsid w:val="00721DAC"/>
    <w:rsid w:val="00721FDE"/>
    <w:rsid w:val="007228EA"/>
    <w:rsid w:val="00722BB1"/>
    <w:rsid w:val="00722FA7"/>
    <w:rsid w:val="007234A1"/>
    <w:rsid w:val="007234EC"/>
    <w:rsid w:val="0072357E"/>
    <w:rsid w:val="007235BA"/>
    <w:rsid w:val="00723747"/>
    <w:rsid w:val="00723C57"/>
    <w:rsid w:val="00724257"/>
    <w:rsid w:val="00724315"/>
    <w:rsid w:val="007245DA"/>
    <w:rsid w:val="00724A7D"/>
    <w:rsid w:val="00724BE4"/>
    <w:rsid w:val="007254F0"/>
    <w:rsid w:val="00725583"/>
    <w:rsid w:val="007257C8"/>
    <w:rsid w:val="00725914"/>
    <w:rsid w:val="00725DBE"/>
    <w:rsid w:val="00725EEF"/>
    <w:rsid w:val="0072613E"/>
    <w:rsid w:val="00726261"/>
    <w:rsid w:val="00726347"/>
    <w:rsid w:val="0072648E"/>
    <w:rsid w:val="007265B3"/>
    <w:rsid w:val="00726A2A"/>
    <w:rsid w:val="00727405"/>
    <w:rsid w:val="00727538"/>
    <w:rsid w:val="0072791F"/>
    <w:rsid w:val="00727A3C"/>
    <w:rsid w:val="0073036E"/>
    <w:rsid w:val="007304F8"/>
    <w:rsid w:val="0073086D"/>
    <w:rsid w:val="0073087F"/>
    <w:rsid w:val="00730A1E"/>
    <w:rsid w:val="00730ACE"/>
    <w:rsid w:val="00730BD9"/>
    <w:rsid w:val="00730F2A"/>
    <w:rsid w:val="0073161F"/>
    <w:rsid w:val="007319B5"/>
    <w:rsid w:val="00731FEF"/>
    <w:rsid w:val="007320AE"/>
    <w:rsid w:val="00732382"/>
    <w:rsid w:val="007327DE"/>
    <w:rsid w:val="00732C2E"/>
    <w:rsid w:val="00732F4B"/>
    <w:rsid w:val="007330EA"/>
    <w:rsid w:val="00733373"/>
    <w:rsid w:val="0073349E"/>
    <w:rsid w:val="0073349F"/>
    <w:rsid w:val="00733645"/>
    <w:rsid w:val="00734402"/>
    <w:rsid w:val="0073447A"/>
    <w:rsid w:val="007345D4"/>
    <w:rsid w:val="00734CEB"/>
    <w:rsid w:val="00734D20"/>
    <w:rsid w:val="00734DCE"/>
    <w:rsid w:val="00734EFD"/>
    <w:rsid w:val="00734F84"/>
    <w:rsid w:val="007352C6"/>
    <w:rsid w:val="0073574B"/>
    <w:rsid w:val="0073587B"/>
    <w:rsid w:val="007360B7"/>
    <w:rsid w:val="00736334"/>
    <w:rsid w:val="007365A3"/>
    <w:rsid w:val="00736927"/>
    <w:rsid w:val="00736C1F"/>
    <w:rsid w:val="00736E3A"/>
    <w:rsid w:val="00736FBD"/>
    <w:rsid w:val="007372AB"/>
    <w:rsid w:val="0073747C"/>
    <w:rsid w:val="00737ADF"/>
    <w:rsid w:val="00737DE8"/>
    <w:rsid w:val="007400FF"/>
    <w:rsid w:val="00740D0B"/>
    <w:rsid w:val="00740D41"/>
    <w:rsid w:val="00741336"/>
    <w:rsid w:val="0074151E"/>
    <w:rsid w:val="00741949"/>
    <w:rsid w:val="00741AFC"/>
    <w:rsid w:val="00742D1C"/>
    <w:rsid w:val="00742DC1"/>
    <w:rsid w:val="00742E0A"/>
    <w:rsid w:val="00742F00"/>
    <w:rsid w:val="007433E5"/>
    <w:rsid w:val="00743610"/>
    <w:rsid w:val="0074367A"/>
    <w:rsid w:val="00744451"/>
    <w:rsid w:val="00744613"/>
    <w:rsid w:val="007448F0"/>
    <w:rsid w:val="00744B5E"/>
    <w:rsid w:val="00744D29"/>
    <w:rsid w:val="00744F29"/>
    <w:rsid w:val="007450A6"/>
    <w:rsid w:val="007452E5"/>
    <w:rsid w:val="007457DA"/>
    <w:rsid w:val="00745A8E"/>
    <w:rsid w:val="00745D89"/>
    <w:rsid w:val="007462C5"/>
    <w:rsid w:val="007468EF"/>
    <w:rsid w:val="007471FE"/>
    <w:rsid w:val="007472B4"/>
    <w:rsid w:val="00747917"/>
    <w:rsid w:val="00747A86"/>
    <w:rsid w:val="00747C55"/>
    <w:rsid w:val="00750215"/>
    <w:rsid w:val="007505E1"/>
    <w:rsid w:val="0075066E"/>
    <w:rsid w:val="0075084D"/>
    <w:rsid w:val="00750BC0"/>
    <w:rsid w:val="00750DE6"/>
    <w:rsid w:val="00750EB9"/>
    <w:rsid w:val="00751936"/>
    <w:rsid w:val="007519CE"/>
    <w:rsid w:val="00751CCA"/>
    <w:rsid w:val="00751DE0"/>
    <w:rsid w:val="00751FA3"/>
    <w:rsid w:val="00752104"/>
    <w:rsid w:val="007522D0"/>
    <w:rsid w:val="0075259C"/>
    <w:rsid w:val="00752C6D"/>
    <w:rsid w:val="00752ED0"/>
    <w:rsid w:val="00752FF2"/>
    <w:rsid w:val="007531A2"/>
    <w:rsid w:val="0075354D"/>
    <w:rsid w:val="00753B6B"/>
    <w:rsid w:val="00753D74"/>
    <w:rsid w:val="0075432A"/>
    <w:rsid w:val="007546C6"/>
    <w:rsid w:val="00754814"/>
    <w:rsid w:val="00754AA5"/>
    <w:rsid w:val="007556C1"/>
    <w:rsid w:val="00755B7C"/>
    <w:rsid w:val="00755CB8"/>
    <w:rsid w:val="00755D5B"/>
    <w:rsid w:val="00755D8F"/>
    <w:rsid w:val="00756019"/>
    <w:rsid w:val="0075657A"/>
    <w:rsid w:val="00756B36"/>
    <w:rsid w:val="0075787B"/>
    <w:rsid w:val="00757884"/>
    <w:rsid w:val="00757990"/>
    <w:rsid w:val="007579C8"/>
    <w:rsid w:val="00760622"/>
    <w:rsid w:val="0076084F"/>
    <w:rsid w:val="00760D60"/>
    <w:rsid w:val="00761708"/>
    <w:rsid w:val="00761AB1"/>
    <w:rsid w:val="00761CCB"/>
    <w:rsid w:val="00761D07"/>
    <w:rsid w:val="00761D92"/>
    <w:rsid w:val="00761FA5"/>
    <w:rsid w:val="00762003"/>
    <w:rsid w:val="007622F2"/>
    <w:rsid w:val="00762640"/>
    <w:rsid w:val="007629F9"/>
    <w:rsid w:val="00762AA7"/>
    <w:rsid w:val="00762B48"/>
    <w:rsid w:val="00762B73"/>
    <w:rsid w:val="00762DE4"/>
    <w:rsid w:val="00762F42"/>
    <w:rsid w:val="00762FD5"/>
    <w:rsid w:val="0076315D"/>
    <w:rsid w:val="00763430"/>
    <w:rsid w:val="007635C7"/>
    <w:rsid w:val="00763CC5"/>
    <w:rsid w:val="007640C3"/>
    <w:rsid w:val="007640DD"/>
    <w:rsid w:val="007643E1"/>
    <w:rsid w:val="0076466B"/>
    <w:rsid w:val="007646A7"/>
    <w:rsid w:val="007647F2"/>
    <w:rsid w:val="00764B41"/>
    <w:rsid w:val="00764C05"/>
    <w:rsid w:val="00764CAC"/>
    <w:rsid w:val="007653C3"/>
    <w:rsid w:val="007657CE"/>
    <w:rsid w:val="00765DEC"/>
    <w:rsid w:val="007660AB"/>
    <w:rsid w:val="007662A0"/>
    <w:rsid w:val="007668E3"/>
    <w:rsid w:val="00766B52"/>
    <w:rsid w:val="00767D6D"/>
    <w:rsid w:val="00770024"/>
    <w:rsid w:val="00770493"/>
    <w:rsid w:val="00770711"/>
    <w:rsid w:val="007707A2"/>
    <w:rsid w:val="00770B32"/>
    <w:rsid w:val="007712AC"/>
    <w:rsid w:val="0077142B"/>
    <w:rsid w:val="00771618"/>
    <w:rsid w:val="00771660"/>
    <w:rsid w:val="00771B84"/>
    <w:rsid w:val="00772103"/>
    <w:rsid w:val="00772267"/>
    <w:rsid w:val="00772379"/>
    <w:rsid w:val="007724E5"/>
    <w:rsid w:val="0077268C"/>
    <w:rsid w:val="0077288C"/>
    <w:rsid w:val="00772B07"/>
    <w:rsid w:val="00772C02"/>
    <w:rsid w:val="00772E3B"/>
    <w:rsid w:val="007733B7"/>
    <w:rsid w:val="00773424"/>
    <w:rsid w:val="007749F0"/>
    <w:rsid w:val="00774B69"/>
    <w:rsid w:val="00774C1D"/>
    <w:rsid w:val="00775325"/>
    <w:rsid w:val="00775513"/>
    <w:rsid w:val="00775E6F"/>
    <w:rsid w:val="007760BB"/>
    <w:rsid w:val="00776192"/>
    <w:rsid w:val="007764A5"/>
    <w:rsid w:val="0077662F"/>
    <w:rsid w:val="0077669A"/>
    <w:rsid w:val="0077694A"/>
    <w:rsid w:val="00776B85"/>
    <w:rsid w:val="00776BEF"/>
    <w:rsid w:val="00776D1E"/>
    <w:rsid w:val="0077748E"/>
    <w:rsid w:val="00777B9A"/>
    <w:rsid w:val="00780318"/>
    <w:rsid w:val="007806FE"/>
    <w:rsid w:val="007813E8"/>
    <w:rsid w:val="00781A90"/>
    <w:rsid w:val="00781D2D"/>
    <w:rsid w:val="00782063"/>
    <w:rsid w:val="0078305B"/>
    <w:rsid w:val="00783083"/>
    <w:rsid w:val="00783F9A"/>
    <w:rsid w:val="007848E2"/>
    <w:rsid w:val="00784BA8"/>
    <w:rsid w:val="00784BCA"/>
    <w:rsid w:val="00784DF8"/>
    <w:rsid w:val="00784E66"/>
    <w:rsid w:val="007857E0"/>
    <w:rsid w:val="00785DCE"/>
    <w:rsid w:val="007862E7"/>
    <w:rsid w:val="007866A3"/>
    <w:rsid w:val="007866D3"/>
    <w:rsid w:val="007868C6"/>
    <w:rsid w:val="007869C8"/>
    <w:rsid w:val="00786CB7"/>
    <w:rsid w:val="0078740A"/>
    <w:rsid w:val="0078740F"/>
    <w:rsid w:val="00787BF1"/>
    <w:rsid w:val="00787D0D"/>
    <w:rsid w:val="00787D95"/>
    <w:rsid w:val="00790125"/>
    <w:rsid w:val="00790152"/>
    <w:rsid w:val="00790B33"/>
    <w:rsid w:val="00790B99"/>
    <w:rsid w:val="00790BC4"/>
    <w:rsid w:val="00790C43"/>
    <w:rsid w:val="00790E6E"/>
    <w:rsid w:val="007911F5"/>
    <w:rsid w:val="0079145D"/>
    <w:rsid w:val="00791B48"/>
    <w:rsid w:val="00791BC8"/>
    <w:rsid w:val="00791BE7"/>
    <w:rsid w:val="007920CA"/>
    <w:rsid w:val="00792144"/>
    <w:rsid w:val="007922AA"/>
    <w:rsid w:val="007924D0"/>
    <w:rsid w:val="00792787"/>
    <w:rsid w:val="00792884"/>
    <w:rsid w:val="00792C9F"/>
    <w:rsid w:val="0079351F"/>
    <w:rsid w:val="00793558"/>
    <w:rsid w:val="00793A8A"/>
    <w:rsid w:val="00793CA2"/>
    <w:rsid w:val="00793D37"/>
    <w:rsid w:val="00793E60"/>
    <w:rsid w:val="00794250"/>
    <w:rsid w:val="00794748"/>
    <w:rsid w:val="00794C25"/>
    <w:rsid w:val="00794F8A"/>
    <w:rsid w:val="007954DB"/>
    <w:rsid w:val="007957ED"/>
    <w:rsid w:val="0079583F"/>
    <w:rsid w:val="00795CBD"/>
    <w:rsid w:val="00795D06"/>
    <w:rsid w:val="00795EC4"/>
    <w:rsid w:val="00796190"/>
    <w:rsid w:val="00796333"/>
    <w:rsid w:val="00796700"/>
    <w:rsid w:val="007969E4"/>
    <w:rsid w:val="007973FA"/>
    <w:rsid w:val="00797556"/>
    <w:rsid w:val="00797632"/>
    <w:rsid w:val="00797670"/>
    <w:rsid w:val="00797E65"/>
    <w:rsid w:val="00797E81"/>
    <w:rsid w:val="007A0258"/>
    <w:rsid w:val="007A062E"/>
    <w:rsid w:val="007A0662"/>
    <w:rsid w:val="007A0672"/>
    <w:rsid w:val="007A07E6"/>
    <w:rsid w:val="007A15BC"/>
    <w:rsid w:val="007A1B06"/>
    <w:rsid w:val="007A1C8C"/>
    <w:rsid w:val="007A1CEA"/>
    <w:rsid w:val="007A1E8F"/>
    <w:rsid w:val="007A2082"/>
    <w:rsid w:val="007A20FF"/>
    <w:rsid w:val="007A21A3"/>
    <w:rsid w:val="007A22A0"/>
    <w:rsid w:val="007A24E8"/>
    <w:rsid w:val="007A3150"/>
    <w:rsid w:val="007A318E"/>
    <w:rsid w:val="007A3A0B"/>
    <w:rsid w:val="007A3B86"/>
    <w:rsid w:val="007A3EE1"/>
    <w:rsid w:val="007A3FFD"/>
    <w:rsid w:val="007A42D8"/>
    <w:rsid w:val="007A444B"/>
    <w:rsid w:val="007A4847"/>
    <w:rsid w:val="007A48E8"/>
    <w:rsid w:val="007A4A48"/>
    <w:rsid w:val="007A514F"/>
    <w:rsid w:val="007A51F6"/>
    <w:rsid w:val="007A527A"/>
    <w:rsid w:val="007A568C"/>
    <w:rsid w:val="007A592B"/>
    <w:rsid w:val="007A6E48"/>
    <w:rsid w:val="007A73F6"/>
    <w:rsid w:val="007A7421"/>
    <w:rsid w:val="007A77EC"/>
    <w:rsid w:val="007A7B65"/>
    <w:rsid w:val="007A7CE8"/>
    <w:rsid w:val="007B0138"/>
    <w:rsid w:val="007B076F"/>
    <w:rsid w:val="007B0BAA"/>
    <w:rsid w:val="007B0BE7"/>
    <w:rsid w:val="007B0D9D"/>
    <w:rsid w:val="007B0EC9"/>
    <w:rsid w:val="007B108C"/>
    <w:rsid w:val="007B10E2"/>
    <w:rsid w:val="007B11FE"/>
    <w:rsid w:val="007B1256"/>
    <w:rsid w:val="007B134B"/>
    <w:rsid w:val="007B13B3"/>
    <w:rsid w:val="007B150F"/>
    <w:rsid w:val="007B153D"/>
    <w:rsid w:val="007B1992"/>
    <w:rsid w:val="007B2224"/>
    <w:rsid w:val="007B226F"/>
    <w:rsid w:val="007B26F0"/>
    <w:rsid w:val="007B2A37"/>
    <w:rsid w:val="007B2BAB"/>
    <w:rsid w:val="007B310C"/>
    <w:rsid w:val="007B33AF"/>
    <w:rsid w:val="007B34F4"/>
    <w:rsid w:val="007B3DF2"/>
    <w:rsid w:val="007B3F70"/>
    <w:rsid w:val="007B446C"/>
    <w:rsid w:val="007B565B"/>
    <w:rsid w:val="007B594A"/>
    <w:rsid w:val="007B5AE7"/>
    <w:rsid w:val="007B5CE7"/>
    <w:rsid w:val="007B602F"/>
    <w:rsid w:val="007B63C5"/>
    <w:rsid w:val="007B6987"/>
    <w:rsid w:val="007B6B87"/>
    <w:rsid w:val="007B6E55"/>
    <w:rsid w:val="007B7687"/>
    <w:rsid w:val="007B7B59"/>
    <w:rsid w:val="007B7CC2"/>
    <w:rsid w:val="007B7CE1"/>
    <w:rsid w:val="007B7DEB"/>
    <w:rsid w:val="007B7FE2"/>
    <w:rsid w:val="007C068F"/>
    <w:rsid w:val="007C08A6"/>
    <w:rsid w:val="007C0B61"/>
    <w:rsid w:val="007C0CB5"/>
    <w:rsid w:val="007C1213"/>
    <w:rsid w:val="007C1346"/>
    <w:rsid w:val="007C20A2"/>
    <w:rsid w:val="007C31E0"/>
    <w:rsid w:val="007C3310"/>
    <w:rsid w:val="007C34BC"/>
    <w:rsid w:val="007C3755"/>
    <w:rsid w:val="007C3BBC"/>
    <w:rsid w:val="007C4292"/>
    <w:rsid w:val="007C4C73"/>
    <w:rsid w:val="007C4CBB"/>
    <w:rsid w:val="007C4DD5"/>
    <w:rsid w:val="007C528E"/>
    <w:rsid w:val="007C5360"/>
    <w:rsid w:val="007C5A22"/>
    <w:rsid w:val="007C63DE"/>
    <w:rsid w:val="007C66EB"/>
    <w:rsid w:val="007C6AE1"/>
    <w:rsid w:val="007C6B1F"/>
    <w:rsid w:val="007C6B28"/>
    <w:rsid w:val="007C70BB"/>
    <w:rsid w:val="007C7430"/>
    <w:rsid w:val="007C75DC"/>
    <w:rsid w:val="007C7A41"/>
    <w:rsid w:val="007C7CDD"/>
    <w:rsid w:val="007C7DAB"/>
    <w:rsid w:val="007D0001"/>
    <w:rsid w:val="007D00AF"/>
    <w:rsid w:val="007D02F7"/>
    <w:rsid w:val="007D06B7"/>
    <w:rsid w:val="007D09F1"/>
    <w:rsid w:val="007D0B17"/>
    <w:rsid w:val="007D170A"/>
    <w:rsid w:val="007D1926"/>
    <w:rsid w:val="007D1ECD"/>
    <w:rsid w:val="007D21E8"/>
    <w:rsid w:val="007D24D8"/>
    <w:rsid w:val="007D2FD3"/>
    <w:rsid w:val="007D31E9"/>
    <w:rsid w:val="007D32E9"/>
    <w:rsid w:val="007D33EB"/>
    <w:rsid w:val="007D3637"/>
    <w:rsid w:val="007D3C69"/>
    <w:rsid w:val="007D3FC3"/>
    <w:rsid w:val="007D4391"/>
    <w:rsid w:val="007D4B47"/>
    <w:rsid w:val="007D4D51"/>
    <w:rsid w:val="007D54B4"/>
    <w:rsid w:val="007D59C5"/>
    <w:rsid w:val="007D5AA1"/>
    <w:rsid w:val="007D5EE9"/>
    <w:rsid w:val="007D6113"/>
    <w:rsid w:val="007D644D"/>
    <w:rsid w:val="007D65CB"/>
    <w:rsid w:val="007D6603"/>
    <w:rsid w:val="007D67D6"/>
    <w:rsid w:val="007D6E55"/>
    <w:rsid w:val="007D6EF3"/>
    <w:rsid w:val="007D6F98"/>
    <w:rsid w:val="007D73BF"/>
    <w:rsid w:val="007D7968"/>
    <w:rsid w:val="007D7DD0"/>
    <w:rsid w:val="007E0A8D"/>
    <w:rsid w:val="007E1121"/>
    <w:rsid w:val="007E1280"/>
    <w:rsid w:val="007E1387"/>
    <w:rsid w:val="007E1AEF"/>
    <w:rsid w:val="007E1DC5"/>
    <w:rsid w:val="007E205B"/>
    <w:rsid w:val="007E21C7"/>
    <w:rsid w:val="007E2879"/>
    <w:rsid w:val="007E3D09"/>
    <w:rsid w:val="007E40ED"/>
    <w:rsid w:val="007E453B"/>
    <w:rsid w:val="007E4654"/>
    <w:rsid w:val="007E467F"/>
    <w:rsid w:val="007E4728"/>
    <w:rsid w:val="007E4A16"/>
    <w:rsid w:val="007E4D10"/>
    <w:rsid w:val="007E4F11"/>
    <w:rsid w:val="007E524A"/>
    <w:rsid w:val="007E5634"/>
    <w:rsid w:val="007E57C1"/>
    <w:rsid w:val="007E589B"/>
    <w:rsid w:val="007E5B45"/>
    <w:rsid w:val="007E648C"/>
    <w:rsid w:val="007E6C7E"/>
    <w:rsid w:val="007E6DC9"/>
    <w:rsid w:val="007E707E"/>
    <w:rsid w:val="007E7691"/>
    <w:rsid w:val="007E7728"/>
    <w:rsid w:val="007E7910"/>
    <w:rsid w:val="007E7AFD"/>
    <w:rsid w:val="007E7F43"/>
    <w:rsid w:val="007E7F88"/>
    <w:rsid w:val="007F0514"/>
    <w:rsid w:val="007F0A57"/>
    <w:rsid w:val="007F0B0F"/>
    <w:rsid w:val="007F0B1D"/>
    <w:rsid w:val="007F1518"/>
    <w:rsid w:val="007F1593"/>
    <w:rsid w:val="007F15C5"/>
    <w:rsid w:val="007F1677"/>
    <w:rsid w:val="007F185D"/>
    <w:rsid w:val="007F1AC5"/>
    <w:rsid w:val="007F266F"/>
    <w:rsid w:val="007F2D3B"/>
    <w:rsid w:val="007F2FDE"/>
    <w:rsid w:val="007F31C9"/>
    <w:rsid w:val="007F36A2"/>
    <w:rsid w:val="007F3BC6"/>
    <w:rsid w:val="007F3D49"/>
    <w:rsid w:val="007F3E2D"/>
    <w:rsid w:val="007F44C9"/>
    <w:rsid w:val="007F4B45"/>
    <w:rsid w:val="007F4C85"/>
    <w:rsid w:val="007F55E1"/>
    <w:rsid w:val="007F5C8D"/>
    <w:rsid w:val="007F60C7"/>
    <w:rsid w:val="007F6763"/>
    <w:rsid w:val="007F6B82"/>
    <w:rsid w:val="007F7626"/>
    <w:rsid w:val="007F794B"/>
    <w:rsid w:val="007F7A10"/>
    <w:rsid w:val="00800B9A"/>
    <w:rsid w:val="008016A5"/>
    <w:rsid w:val="00801882"/>
    <w:rsid w:val="00801BA9"/>
    <w:rsid w:val="00801EC3"/>
    <w:rsid w:val="008023EF"/>
    <w:rsid w:val="00802721"/>
    <w:rsid w:val="00803016"/>
    <w:rsid w:val="008035A6"/>
    <w:rsid w:val="008037EF"/>
    <w:rsid w:val="00803820"/>
    <w:rsid w:val="008038C0"/>
    <w:rsid w:val="00803D02"/>
    <w:rsid w:val="00804008"/>
    <w:rsid w:val="00804029"/>
    <w:rsid w:val="00804182"/>
    <w:rsid w:val="008043AD"/>
    <w:rsid w:val="00804B89"/>
    <w:rsid w:val="00804E83"/>
    <w:rsid w:val="008053A4"/>
    <w:rsid w:val="0080581E"/>
    <w:rsid w:val="00805860"/>
    <w:rsid w:val="00806263"/>
    <w:rsid w:val="00806488"/>
    <w:rsid w:val="008064CB"/>
    <w:rsid w:val="0080691D"/>
    <w:rsid w:val="00806932"/>
    <w:rsid w:val="00806B20"/>
    <w:rsid w:val="0080753A"/>
    <w:rsid w:val="0080769B"/>
    <w:rsid w:val="0080785D"/>
    <w:rsid w:val="00810093"/>
    <w:rsid w:val="008100A3"/>
    <w:rsid w:val="0081037F"/>
    <w:rsid w:val="00810832"/>
    <w:rsid w:val="00810C51"/>
    <w:rsid w:val="008114DA"/>
    <w:rsid w:val="00811827"/>
    <w:rsid w:val="00811940"/>
    <w:rsid w:val="00811A00"/>
    <w:rsid w:val="00811A6F"/>
    <w:rsid w:val="00811DB3"/>
    <w:rsid w:val="0081240C"/>
    <w:rsid w:val="00812423"/>
    <w:rsid w:val="00812485"/>
    <w:rsid w:val="00812497"/>
    <w:rsid w:val="00812570"/>
    <w:rsid w:val="00812A77"/>
    <w:rsid w:val="00812C10"/>
    <w:rsid w:val="00812D05"/>
    <w:rsid w:val="00813140"/>
    <w:rsid w:val="0081322C"/>
    <w:rsid w:val="00813388"/>
    <w:rsid w:val="00813DC8"/>
    <w:rsid w:val="008146A7"/>
    <w:rsid w:val="00814895"/>
    <w:rsid w:val="0081495D"/>
    <w:rsid w:val="00815307"/>
    <w:rsid w:val="0081603C"/>
    <w:rsid w:val="008166B7"/>
    <w:rsid w:val="00816927"/>
    <w:rsid w:val="008169F1"/>
    <w:rsid w:val="00816BCA"/>
    <w:rsid w:val="00816DA4"/>
    <w:rsid w:val="00816E32"/>
    <w:rsid w:val="00816F66"/>
    <w:rsid w:val="0081705F"/>
    <w:rsid w:val="0081725A"/>
    <w:rsid w:val="008174B1"/>
    <w:rsid w:val="00817750"/>
    <w:rsid w:val="00817827"/>
    <w:rsid w:val="00817C03"/>
    <w:rsid w:val="00817D57"/>
    <w:rsid w:val="00817E12"/>
    <w:rsid w:val="00820438"/>
    <w:rsid w:val="00820606"/>
    <w:rsid w:val="00820AB5"/>
    <w:rsid w:val="00820ACD"/>
    <w:rsid w:val="00820EFD"/>
    <w:rsid w:val="00820F02"/>
    <w:rsid w:val="008210AC"/>
    <w:rsid w:val="00821442"/>
    <w:rsid w:val="00821A43"/>
    <w:rsid w:val="00822416"/>
    <w:rsid w:val="00822936"/>
    <w:rsid w:val="0082365D"/>
    <w:rsid w:val="0082373B"/>
    <w:rsid w:val="00823761"/>
    <w:rsid w:val="00823D60"/>
    <w:rsid w:val="00824314"/>
    <w:rsid w:val="00824478"/>
    <w:rsid w:val="00824604"/>
    <w:rsid w:val="00824C58"/>
    <w:rsid w:val="00824D31"/>
    <w:rsid w:val="00824E30"/>
    <w:rsid w:val="008251E9"/>
    <w:rsid w:val="00825369"/>
    <w:rsid w:val="00825512"/>
    <w:rsid w:val="008259A1"/>
    <w:rsid w:val="008259DA"/>
    <w:rsid w:val="00826400"/>
    <w:rsid w:val="008264C4"/>
    <w:rsid w:val="00826650"/>
    <w:rsid w:val="00826A57"/>
    <w:rsid w:val="00826BB2"/>
    <w:rsid w:val="00826FF2"/>
    <w:rsid w:val="00827129"/>
    <w:rsid w:val="008271C8"/>
    <w:rsid w:val="00827292"/>
    <w:rsid w:val="0082734E"/>
    <w:rsid w:val="00827381"/>
    <w:rsid w:val="008274AE"/>
    <w:rsid w:val="00827538"/>
    <w:rsid w:val="008279B1"/>
    <w:rsid w:val="00827F55"/>
    <w:rsid w:val="0083039E"/>
    <w:rsid w:val="00830570"/>
    <w:rsid w:val="00830639"/>
    <w:rsid w:val="00830B56"/>
    <w:rsid w:val="00830FFA"/>
    <w:rsid w:val="0083134A"/>
    <w:rsid w:val="008313EC"/>
    <w:rsid w:val="0083195F"/>
    <w:rsid w:val="00831B6B"/>
    <w:rsid w:val="00831D77"/>
    <w:rsid w:val="008322D2"/>
    <w:rsid w:val="00832948"/>
    <w:rsid w:val="00832B7F"/>
    <w:rsid w:val="0083314D"/>
    <w:rsid w:val="00833345"/>
    <w:rsid w:val="008333AE"/>
    <w:rsid w:val="008339DF"/>
    <w:rsid w:val="008342B8"/>
    <w:rsid w:val="008357D0"/>
    <w:rsid w:val="0083588B"/>
    <w:rsid w:val="008369DC"/>
    <w:rsid w:val="00836C08"/>
    <w:rsid w:val="008371FB"/>
    <w:rsid w:val="008372A6"/>
    <w:rsid w:val="0084031A"/>
    <w:rsid w:val="00840856"/>
    <w:rsid w:val="00840942"/>
    <w:rsid w:val="00840B0E"/>
    <w:rsid w:val="00840F26"/>
    <w:rsid w:val="00841200"/>
    <w:rsid w:val="00841257"/>
    <w:rsid w:val="00841457"/>
    <w:rsid w:val="0084167E"/>
    <w:rsid w:val="00841B26"/>
    <w:rsid w:val="00841B55"/>
    <w:rsid w:val="00841D74"/>
    <w:rsid w:val="0084202D"/>
    <w:rsid w:val="008420CD"/>
    <w:rsid w:val="00842253"/>
    <w:rsid w:val="0084232D"/>
    <w:rsid w:val="00842699"/>
    <w:rsid w:val="00842E7A"/>
    <w:rsid w:val="00842F13"/>
    <w:rsid w:val="0084309D"/>
    <w:rsid w:val="00843444"/>
    <w:rsid w:val="0084351F"/>
    <w:rsid w:val="008437FC"/>
    <w:rsid w:val="00843C90"/>
    <w:rsid w:val="00843EEA"/>
    <w:rsid w:val="0084441A"/>
    <w:rsid w:val="008444A1"/>
    <w:rsid w:val="00844502"/>
    <w:rsid w:val="00844608"/>
    <w:rsid w:val="00844BB3"/>
    <w:rsid w:val="00844CF5"/>
    <w:rsid w:val="00844EC5"/>
    <w:rsid w:val="008451D9"/>
    <w:rsid w:val="0084523C"/>
    <w:rsid w:val="008453E8"/>
    <w:rsid w:val="00845491"/>
    <w:rsid w:val="00845996"/>
    <w:rsid w:val="00845BA0"/>
    <w:rsid w:val="00845D08"/>
    <w:rsid w:val="00846000"/>
    <w:rsid w:val="00846131"/>
    <w:rsid w:val="008463C1"/>
    <w:rsid w:val="00846D7D"/>
    <w:rsid w:val="0084719F"/>
    <w:rsid w:val="00847636"/>
    <w:rsid w:val="0084779F"/>
    <w:rsid w:val="0084789A"/>
    <w:rsid w:val="00850216"/>
    <w:rsid w:val="00850A8D"/>
    <w:rsid w:val="00850A94"/>
    <w:rsid w:val="00850AAD"/>
    <w:rsid w:val="00850D91"/>
    <w:rsid w:val="0085127C"/>
    <w:rsid w:val="00851528"/>
    <w:rsid w:val="008516AF"/>
    <w:rsid w:val="0085177F"/>
    <w:rsid w:val="008518A8"/>
    <w:rsid w:val="00851A3C"/>
    <w:rsid w:val="00851B3E"/>
    <w:rsid w:val="00851C33"/>
    <w:rsid w:val="00851DF5"/>
    <w:rsid w:val="0085202B"/>
    <w:rsid w:val="008526CA"/>
    <w:rsid w:val="0085286F"/>
    <w:rsid w:val="00852C65"/>
    <w:rsid w:val="00852DD1"/>
    <w:rsid w:val="00852E53"/>
    <w:rsid w:val="00853513"/>
    <w:rsid w:val="00853791"/>
    <w:rsid w:val="00853BA6"/>
    <w:rsid w:val="00853CFF"/>
    <w:rsid w:val="00853E75"/>
    <w:rsid w:val="008544D9"/>
    <w:rsid w:val="00854CEE"/>
    <w:rsid w:val="00854E35"/>
    <w:rsid w:val="00855058"/>
    <w:rsid w:val="00855809"/>
    <w:rsid w:val="0085599A"/>
    <w:rsid w:val="00856126"/>
    <w:rsid w:val="0085613D"/>
    <w:rsid w:val="008563F8"/>
    <w:rsid w:val="0085678B"/>
    <w:rsid w:val="00856C5F"/>
    <w:rsid w:val="00856D47"/>
    <w:rsid w:val="00857A39"/>
    <w:rsid w:val="00860172"/>
    <w:rsid w:val="00860542"/>
    <w:rsid w:val="00860545"/>
    <w:rsid w:val="0086060F"/>
    <w:rsid w:val="00860A57"/>
    <w:rsid w:val="00860B25"/>
    <w:rsid w:val="00860CFD"/>
    <w:rsid w:val="008611C0"/>
    <w:rsid w:val="0086194C"/>
    <w:rsid w:val="00861AA1"/>
    <w:rsid w:val="00861B2C"/>
    <w:rsid w:val="00861B96"/>
    <w:rsid w:val="00861EA3"/>
    <w:rsid w:val="00862367"/>
    <w:rsid w:val="00862422"/>
    <w:rsid w:val="0086260B"/>
    <w:rsid w:val="008626F9"/>
    <w:rsid w:val="008627E3"/>
    <w:rsid w:val="00862CCA"/>
    <w:rsid w:val="00863254"/>
    <w:rsid w:val="00863D9B"/>
    <w:rsid w:val="00863E1E"/>
    <w:rsid w:val="00864156"/>
    <w:rsid w:val="0086427C"/>
    <w:rsid w:val="00864690"/>
    <w:rsid w:val="008647C4"/>
    <w:rsid w:val="00864B40"/>
    <w:rsid w:val="00864DD8"/>
    <w:rsid w:val="00865A95"/>
    <w:rsid w:val="00865D63"/>
    <w:rsid w:val="00865E79"/>
    <w:rsid w:val="00865FE7"/>
    <w:rsid w:val="00866142"/>
    <w:rsid w:val="008667E4"/>
    <w:rsid w:val="00866FEB"/>
    <w:rsid w:val="008673AF"/>
    <w:rsid w:val="0087075C"/>
    <w:rsid w:val="008709B4"/>
    <w:rsid w:val="00870A0C"/>
    <w:rsid w:val="00870BE4"/>
    <w:rsid w:val="00870CE3"/>
    <w:rsid w:val="008710D8"/>
    <w:rsid w:val="00871121"/>
    <w:rsid w:val="00871540"/>
    <w:rsid w:val="0087167B"/>
    <w:rsid w:val="00872249"/>
    <w:rsid w:val="00872258"/>
    <w:rsid w:val="00872C22"/>
    <w:rsid w:val="00873285"/>
    <w:rsid w:val="008736BB"/>
    <w:rsid w:val="00873E5D"/>
    <w:rsid w:val="00874467"/>
    <w:rsid w:val="00874504"/>
    <w:rsid w:val="00874B39"/>
    <w:rsid w:val="00874D72"/>
    <w:rsid w:val="00874EBA"/>
    <w:rsid w:val="00874FAB"/>
    <w:rsid w:val="008753A0"/>
    <w:rsid w:val="0087589F"/>
    <w:rsid w:val="008759F3"/>
    <w:rsid w:val="00875B82"/>
    <w:rsid w:val="00875CE5"/>
    <w:rsid w:val="00875DB5"/>
    <w:rsid w:val="00875DE0"/>
    <w:rsid w:val="00875FE6"/>
    <w:rsid w:val="0087625B"/>
    <w:rsid w:val="00876AA5"/>
    <w:rsid w:val="00876DDB"/>
    <w:rsid w:val="00876E7D"/>
    <w:rsid w:val="00876FE1"/>
    <w:rsid w:val="00877625"/>
    <w:rsid w:val="008776B7"/>
    <w:rsid w:val="00877C71"/>
    <w:rsid w:val="00877E16"/>
    <w:rsid w:val="008802DC"/>
    <w:rsid w:val="00880334"/>
    <w:rsid w:val="008811D3"/>
    <w:rsid w:val="00881474"/>
    <w:rsid w:val="008814C7"/>
    <w:rsid w:val="00881628"/>
    <w:rsid w:val="00881693"/>
    <w:rsid w:val="0088192A"/>
    <w:rsid w:val="00881B48"/>
    <w:rsid w:val="00882737"/>
    <w:rsid w:val="00882E94"/>
    <w:rsid w:val="00882EDD"/>
    <w:rsid w:val="0088352B"/>
    <w:rsid w:val="008840E3"/>
    <w:rsid w:val="008842DE"/>
    <w:rsid w:val="00884616"/>
    <w:rsid w:val="00884684"/>
    <w:rsid w:val="008846CC"/>
    <w:rsid w:val="008846D5"/>
    <w:rsid w:val="00884A6D"/>
    <w:rsid w:val="00884E30"/>
    <w:rsid w:val="00885241"/>
    <w:rsid w:val="008852B9"/>
    <w:rsid w:val="0088535D"/>
    <w:rsid w:val="008854CF"/>
    <w:rsid w:val="00885714"/>
    <w:rsid w:val="00885E73"/>
    <w:rsid w:val="00886314"/>
    <w:rsid w:val="00886B6C"/>
    <w:rsid w:val="00886EED"/>
    <w:rsid w:val="00887354"/>
    <w:rsid w:val="00887394"/>
    <w:rsid w:val="008875F2"/>
    <w:rsid w:val="0088794A"/>
    <w:rsid w:val="00887C4A"/>
    <w:rsid w:val="0089027C"/>
    <w:rsid w:val="008903EB"/>
    <w:rsid w:val="008908AF"/>
    <w:rsid w:val="008908F0"/>
    <w:rsid w:val="00890941"/>
    <w:rsid w:val="00890D8A"/>
    <w:rsid w:val="0089143A"/>
    <w:rsid w:val="00891D39"/>
    <w:rsid w:val="00891EDA"/>
    <w:rsid w:val="00891FB8"/>
    <w:rsid w:val="008927AE"/>
    <w:rsid w:val="00892BBB"/>
    <w:rsid w:val="00892E23"/>
    <w:rsid w:val="0089326A"/>
    <w:rsid w:val="00893BBB"/>
    <w:rsid w:val="00893F6A"/>
    <w:rsid w:val="0089430E"/>
    <w:rsid w:val="008954BC"/>
    <w:rsid w:val="00895C3C"/>
    <w:rsid w:val="00895CB9"/>
    <w:rsid w:val="008965E6"/>
    <w:rsid w:val="0089663F"/>
    <w:rsid w:val="00896C93"/>
    <w:rsid w:val="00896D9F"/>
    <w:rsid w:val="00896E3B"/>
    <w:rsid w:val="00897314"/>
    <w:rsid w:val="0089738D"/>
    <w:rsid w:val="008977EA"/>
    <w:rsid w:val="00897CFE"/>
    <w:rsid w:val="00897D3B"/>
    <w:rsid w:val="00897D88"/>
    <w:rsid w:val="008A0DFC"/>
    <w:rsid w:val="008A120E"/>
    <w:rsid w:val="008A12E4"/>
    <w:rsid w:val="008A1EC9"/>
    <w:rsid w:val="008A21B9"/>
    <w:rsid w:val="008A2715"/>
    <w:rsid w:val="008A2C87"/>
    <w:rsid w:val="008A2ED7"/>
    <w:rsid w:val="008A3013"/>
    <w:rsid w:val="008A3168"/>
    <w:rsid w:val="008A35AE"/>
    <w:rsid w:val="008A3CA7"/>
    <w:rsid w:val="008A3D6F"/>
    <w:rsid w:val="008A3F2A"/>
    <w:rsid w:val="008A40A1"/>
    <w:rsid w:val="008A41D2"/>
    <w:rsid w:val="008A4263"/>
    <w:rsid w:val="008A4422"/>
    <w:rsid w:val="008A4793"/>
    <w:rsid w:val="008A4998"/>
    <w:rsid w:val="008A56A7"/>
    <w:rsid w:val="008A580F"/>
    <w:rsid w:val="008A5844"/>
    <w:rsid w:val="008A5B63"/>
    <w:rsid w:val="008A5E2A"/>
    <w:rsid w:val="008A5EC9"/>
    <w:rsid w:val="008A6470"/>
    <w:rsid w:val="008A6A3F"/>
    <w:rsid w:val="008A6B03"/>
    <w:rsid w:val="008A6C67"/>
    <w:rsid w:val="008A6D28"/>
    <w:rsid w:val="008A72DA"/>
    <w:rsid w:val="008A72FA"/>
    <w:rsid w:val="008A74EF"/>
    <w:rsid w:val="008A79B1"/>
    <w:rsid w:val="008A7B41"/>
    <w:rsid w:val="008B05A7"/>
    <w:rsid w:val="008B0B8F"/>
    <w:rsid w:val="008B0CC1"/>
    <w:rsid w:val="008B0E94"/>
    <w:rsid w:val="008B13B0"/>
    <w:rsid w:val="008B147D"/>
    <w:rsid w:val="008B16D1"/>
    <w:rsid w:val="008B1702"/>
    <w:rsid w:val="008B1D93"/>
    <w:rsid w:val="008B1F8E"/>
    <w:rsid w:val="008B2464"/>
    <w:rsid w:val="008B2586"/>
    <w:rsid w:val="008B25E5"/>
    <w:rsid w:val="008B264C"/>
    <w:rsid w:val="008B2C95"/>
    <w:rsid w:val="008B3183"/>
    <w:rsid w:val="008B34FE"/>
    <w:rsid w:val="008B39A1"/>
    <w:rsid w:val="008B3D18"/>
    <w:rsid w:val="008B46EB"/>
    <w:rsid w:val="008B49D1"/>
    <w:rsid w:val="008B49E2"/>
    <w:rsid w:val="008B4F9D"/>
    <w:rsid w:val="008B539F"/>
    <w:rsid w:val="008B5A0E"/>
    <w:rsid w:val="008B630A"/>
    <w:rsid w:val="008B6310"/>
    <w:rsid w:val="008B6639"/>
    <w:rsid w:val="008B6970"/>
    <w:rsid w:val="008B6E9F"/>
    <w:rsid w:val="008B7204"/>
    <w:rsid w:val="008B7209"/>
    <w:rsid w:val="008B79F6"/>
    <w:rsid w:val="008B7A7C"/>
    <w:rsid w:val="008C0561"/>
    <w:rsid w:val="008C0622"/>
    <w:rsid w:val="008C0AD9"/>
    <w:rsid w:val="008C1007"/>
    <w:rsid w:val="008C1561"/>
    <w:rsid w:val="008C1684"/>
    <w:rsid w:val="008C2419"/>
    <w:rsid w:val="008C25C5"/>
    <w:rsid w:val="008C268A"/>
    <w:rsid w:val="008C2AEC"/>
    <w:rsid w:val="008C31F3"/>
    <w:rsid w:val="008C323A"/>
    <w:rsid w:val="008C3324"/>
    <w:rsid w:val="008C3376"/>
    <w:rsid w:val="008C3D49"/>
    <w:rsid w:val="008C471D"/>
    <w:rsid w:val="008C4DBB"/>
    <w:rsid w:val="008C4DE4"/>
    <w:rsid w:val="008C4F9E"/>
    <w:rsid w:val="008C4FBD"/>
    <w:rsid w:val="008C508C"/>
    <w:rsid w:val="008C5216"/>
    <w:rsid w:val="008C5311"/>
    <w:rsid w:val="008C5397"/>
    <w:rsid w:val="008C54F8"/>
    <w:rsid w:val="008C58A8"/>
    <w:rsid w:val="008C5994"/>
    <w:rsid w:val="008C5E97"/>
    <w:rsid w:val="008C64AA"/>
    <w:rsid w:val="008C69CB"/>
    <w:rsid w:val="008C700F"/>
    <w:rsid w:val="008C771B"/>
    <w:rsid w:val="008C7836"/>
    <w:rsid w:val="008C7872"/>
    <w:rsid w:val="008D04D2"/>
    <w:rsid w:val="008D07F2"/>
    <w:rsid w:val="008D08FE"/>
    <w:rsid w:val="008D0926"/>
    <w:rsid w:val="008D0CE7"/>
    <w:rsid w:val="008D0D08"/>
    <w:rsid w:val="008D12A5"/>
    <w:rsid w:val="008D1378"/>
    <w:rsid w:val="008D1BC8"/>
    <w:rsid w:val="008D2B3B"/>
    <w:rsid w:val="008D2C5D"/>
    <w:rsid w:val="008D2D63"/>
    <w:rsid w:val="008D3017"/>
    <w:rsid w:val="008D3413"/>
    <w:rsid w:val="008D358F"/>
    <w:rsid w:val="008D3B16"/>
    <w:rsid w:val="008D3C62"/>
    <w:rsid w:val="008D3EBC"/>
    <w:rsid w:val="008D4194"/>
    <w:rsid w:val="008D43D6"/>
    <w:rsid w:val="008D4550"/>
    <w:rsid w:val="008D4736"/>
    <w:rsid w:val="008D499F"/>
    <w:rsid w:val="008D4D22"/>
    <w:rsid w:val="008D51F5"/>
    <w:rsid w:val="008D63D2"/>
    <w:rsid w:val="008D648C"/>
    <w:rsid w:val="008D6A1C"/>
    <w:rsid w:val="008D6B10"/>
    <w:rsid w:val="008D70A0"/>
    <w:rsid w:val="008D74DE"/>
    <w:rsid w:val="008D77D2"/>
    <w:rsid w:val="008D7C38"/>
    <w:rsid w:val="008E0598"/>
    <w:rsid w:val="008E0603"/>
    <w:rsid w:val="008E0D56"/>
    <w:rsid w:val="008E0FE1"/>
    <w:rsid w:val="008E13A2"/>
    <w:rsid w:val="008E16CE"/>
    <w:rsid w:val="008E196A"/>
    <w:rsid w:val="008E1A92"/>
    <w:rsid w:val="008E21F4"/>
    <w:rsid w:val="008E2264"/>
    <w:rsid w:val="008E233B"/>
    <w:rsid w:val="008E2A26"/>
    <w:rsid w:val="008E2C72"/>
    <w:rsid w:val="008E2D6A"/>
    <w:rsid w:val="008E2FC6"/>
    <w:rsid w:val="008E3F0A"/>
    <w:rsid w:val="008E4131"/>
    <w:rsid w:val="008E4252"/>
    <w:rsid w:val="008E4258"/>
    <w:rsid w:val="008E47E7"/>
    <w:rsid w:val="008E488C"/>
    <w:rsid w:val="008E49B5"/>
    <w:rsid w:val="008E501E"/>
    <w:rsid w:val="008E53DB"/>
    <w:rsid w:val="008E541E"/>
    <w:rsid w:val="008E6379"/>
    <w:rsid w:val="008E698B"/>
    <w:rsid w:val="008E6C63"/>
    <w:rsid w:val="008E6E61"/>
    <w:rsid w:val="008E770B"/>
    <w:rsid w:val="008E784A"/>
    <w:rsid w:val="008E79A1"/>
    <w:rsid w:val="008E7A51"/>
    <w:rsid w:val="008E7C6C"/>
    <w:rsid w:val="008E7DDA"/>
    <w:rsid w:val="008E7FD9"/>
    <w:rsid w:val="008F011D"/>
    <w:rsid w:val="008F0333"/>
    <w:rsid w:val="008F0613"/>
    <w:rsid w:val="008F0895"/>
    <w:rsid w:val="008F08F7"/>
    <w:rsid w:val="008F0957"/>
    <w:rsid w:val="008F0A3C"/>
    <w:rsid w:val="008F0DB5"/>
    <w:rsid w:val="008F0EB6"/>
    <w:rsid w:val="008F0EF0"/>
    <w:rsid w:val="008F101B"/>
    <w:rsid w:val="008F1AFD"/>
    <w:rsid w:val="008F1B4B"/>
    <w:rsid w:val="008F1D32"/>
    <w:rsid w:val="008F1D4A"/>
    <w:rsid w:val="008F2822"/>
    <w:rsid w:val="008F2B86"/>
    <w:rsid w:val="008F2C70"/>
    <w:rsid w:val="008F322B"/>
    <w:rsid w:val="008F365A"/>
    <w:rsid w:val="008F3A4F"/>
    <w:rsid w:val="008F3B48"/>
    <w:rsid w:val="008F3C5D"/>
    <w:rsid w:val="008F3ED1"/>
    <w:rsid w:val="008F4943"/>
    <w:rsid w:val="008F4BBE"/>
    <w:rsid w:val="008F4DF0"/>
    <w:rsid w:val="008F4EC9"/>
    <w:rsid w:val="008F5234"/>
    <w:rsid w:val="008F5553"/>
    <w:rsid w:val="008F5A19"/>
    <w:rsid w:val="008F6476"/>
    <w:rsid w:val="008F67D3"/>
    <w:rsid w:val="008F68CA"/>
    <w:rsid w:val="008F6A11"/>
    <w:rsid w:val="008F6E7A"/>
    <w:rsid w:val="008F7272"/>
    <w:rsid w:val="008F759A"/>
    <w:rsid w:val="008F7632"/>
    <w:rsid w:val="008F77B0"/>
    <w:rsid w:val="008F780E"/>
    <w:rsid w:val="00900537"/>
    <w:rsid w:val="00900685"/>
    <w:rsid w:val="0090072D"/>
    <w:rsid w:val="009009C9"/>
    <w:rsid w:val="00900BA7"/>
    <w:rsid w:val="00900BF4"/>
    <w:rsid w:val="009011AF"/>
    <w:rsid w:val="00901838"/>
    <w:rsid w:val="00901ACA"/>
    <w:rsid w:val="00901AEF"/>
    <w:rsid w:val="00901B96"/>
    <w:rsid w:val="00901CED"/>
    <w:rsid w:val="00901F22"/>
    <w:rsid w:val="0090275A"/>
    <w:rsid w:val="009028E8"/>
    <w:rsid w:val="00903001"/>
    <w:rsid w:val="00903008"/>
    <w:rsid w:val="009031D3"/>
    <w:rsid w:val="009034DB"/>
    <w:rsid w:val="009036AB"/>
    <w:rsid w:val="00903977"/>
    <w:rsid w:val="00903CC1"/>
    <w:rsid w:val="00904180"/>
    <w:rsid w:val="009045E5"/>
    <w:rsid w:val="009046C9"/>
    <w:rsid w:val="0090476F"/>
    <w:rsid w:val="009048D4"/>
    <w:rsid w:val="00904A9D"/>
    <w:rsid w:val="0090581F"/>
    <w:rsid w:val="00905A87"/>
    <w:rsid w:val="0090619F"/>
    <w:rsid w:val="00906427"/>
    <w:rsid w:val="0090649E"/>
    <w:rsid w:val="00906514"/>
    <w:rsid w:val="00906716"/>
    <w:rsid w:val="00906904"/>
    <w:rsid w:val="00906939"/>
    <w:rsid w:val="009069F2"/>
    <w:rsid w:val="00906DF8"/>
    <w:rsid w:val="00907371"/>
    <w:rsid w:val="0090758B"/>
    <w:rsid w:val="00907D82"/>
    <w:rsid w:val="00907EB1"/>
    <w:rsid w:val="009102A7"/>
    <w:rsid w:val="00910552"/>
    <w:rsid w:val="009107FE"/>
    <w:rsid w:val="00910E49"/>
    <w:rsid w:val="009113DF"/>
    <w:rsid w:val="00911BB2"/>
    <w:rsid w:val="00911CBE"/>
    <w:rsid w:val="00912169"/>
    <w:rsid w:val="009123D9"/>
    <w:rsid w:val="009125D6"/>
    <w:rsid w:val="00912A70"/>
    <w:rsid w:val="00913102"/>
    <w:rsid w:val="0091316A"/>
    <w:rsid w:val="00913284"/>
    <w:rsid w:val="00913819"/>
    <w:rsid w:val="00913DA9"/>
    <w:rsid w:val="00913E14"/>
    <w:rsid w:val="00914138"/>
    <w:rsid w:val="009141F9"/>
    <w:rsid w:val="009142FF"/>
    <w:rsid w:val="00914B9E"/>
    <w:rsid w:val="00914F51"/>
    <w:rsid w:val="00914FA9"/>
    <w:rsid w:val="0091531E"/>
    <w:rsid w:val="00915ADE"/>
    <w:rsid w:val="00915EE8"/>
    <w:rsid w:val="009161A0"/>
    <w:rsid w:val="00916529"/>
    <w:rsid w:val="009166D9"/>
    <w:rsid w:val="009167DA"/>
    <w:rsid w:val="00916CF8"/>
    <w:rsid w:val="00916ED0"/>
    <w:rsid w:val="00916F81"/>
    <w:rsid w:val="009172EE"/>
    <w:rsid w:val="00917794"/>
    <w:rsid w:val="00917E5B"/>
    <w:rsid w:val="00920466"/>
    <w:rsid w:val="00920BE4"/>
    <w:rsid w:val="00920F82"/>
    <w:rsid w:val="00921057"/>
    <w:rsid w:val="00921065"/>
    <w:rsid w:val="00921452"/>
    <w:rsid w:val="00921454"/>
    <w:rsid w:val="00921F17"/>
    <w:rsid w:val="00921F94"/>
    <w:rsid w:val="009226C9"/>
    <w:rsid w:val="009227BE"/>
    <w:rsid w:val="00922A7B"/>
    <w:rsid w:val="00922C74"/>
    <w:rsid w:val="00922DCD"/>
    <w:rsid w:val="00922EA7"/>
    <w:rsid w:val="009230E3"/>
    <w:rsid w:val="00923107"/>
    <w:rsid w:val="009235ED"/>
    <w:rsid w:val="00923786"/>
    <w:rsid w:val="0092396B"/>
    <w:rsid w:val="00923A3E"/>
    <w:rsid w:val="00923A46"/>
    <w:rsid w:val="00923B94"/>
    <w:rsid w:val="00923DBF"/>
    <w:rsid w:val="0092403A"/>
    <w:rsid w:val="0092440C"/>
    <w:rsid w:val="00924441"/>
    <w:rsid w:val="00924499"/>
    <w:rsid w:val="00924E18"/>
    <w:rsid w:val="0092555B"/>
    <w:rsid w:val="00925BDA"/>
    <w:rsid w:val="00925C05"/>
    <w:rsid w:val="00926098"/>
    <w:rsid w:val="009261EC"/>
    <w:rsid w:val="00926303"/>
    <w:rsid w:val="009263E9"/>
    <w:rsid w:val="0092675D"/>
    <w:rsid w:val="0092686F"/>
    <w:rsid w:val="00926AED"/>
    <w:rsid w:val="00926B15"/>
    <w:rsid w:val="009270A8"/>
    <w:rsid w:val="009273AB"/>
    <w:rsid w:val="00927589"/>
    <w:rsid w:val="00927903"/>
    <w:rsid w:val="00927DD3"/>
    <w:rsid w:val="00927F4F"/>
    <w:rsid w:val="00930421"/>
    <w:rsid w:val="00930D43"/>
    <w:rsid w:val="009319C4"/>
    <w:rsid w:val="00932164"/>
    <w:rsid w:val="00932708"/>
    <w:rsid w:val="009327BE"/>
    <w:rsid w:val="0093280B"/>
    <w:rsid w:val="009329CD"/>
    <w:rsid w:val="00933111"/>
    <w:rsid w:val="009332C2"/>
    <w:rsid w:val="00933404"/>
    <w:rsid w:val="00933864"/>
    <w:rsid w:val="00933928"/>
    <w:rsid w:val="00933AD1"/>
    <w:rsid w:val="00933BF5"/>
    <w:rsid w:val="00933CE2"/>
    <w:rsid w:val="00933D69"/>
    <w:rsid w:val="00933F5E"/>
    <w:rsid w:val="009344E9"/>
    <w:rsid w:val="0093463A"/>
    <w:rsid w:val="009346A6"/>
    <w:rsid w:val="00934DB7"/>
    <w:rsid w:val="009352F4"/>
    <w:rsid w:val="009355F7"/>
    <w:rsid w:val="00935794"/>
    <w:rsid w:val="0093591B"/>
    <w:rsid w:val="00935CA9"/>
    <w:rsid w:val="00936017"/>
    <w:rsid w:val="0093620D"/>
    <w:rsid w:val="0093668F"/>
    <w:rsid w:val="00936840"/>
    <w:rsid w:val="00936C0C"/>
    <w:rsid w:val="0093720E"/>
    <w:rsid w:val="0093734D"/>
    <w:rsid w:val="00937BDD"/>
    <w:rsid w:val="00937E3C"/>
    <w:rsid w:val="00937F1D"/>
    <w:rsid w:val="00940009"/>
    <w:rsid w:val="009404F5"/>
    <w:rsid w:val="00940C0F"/>
    <w:rsid w:val="00940CA0"/>
    <w:rsid w:val="00940E7B"/>
    <w:rsid w:val="00941814"/>
    <w:rsid w:val="00941B03"/>
    <w:rsid w:val="00942AD2"/>
    <w:rsid w:val="00942D3A"/>
    <w:rsid w:val="00942FAF"/>
    <w:rsid w:val="009439CC"/>
    <w:rsid w:val="00943F3C"/>
    <w:rsid w:val="00944589"/>
    <w:rsid w:val="009449BE"/>
    <w:rsid w:val="00944C76"/>
    <w:rsid w:val="00944E2E"/>
    <w:rsid w:val="00945240"/>
    <w:rsid w:val="00945803"/>
    <w:rsid w:val="009458BA"/>
    <w:rsid w:val="00945ABE"/>
    <w:rsid w:val="00945CD4"/>
    <w:rsid w:val="00945FF5"/>
    <w:rsid w:val="009460E4"/>
    <w:rsid w:val="0094644E"/>
    <w:rsid w:val="009467D3"/>
    <w:rsid w:val="009469FA"/>
    <w:rsid w:val="00946AE3"/>
    <w:rsid w:val="00946B8E"/>
    <w:rsid w:val="00946EC4"/>
    <w:rsid w:val="00946F06"/>
    <w:rsid w:val="00946F4B"/>
    <w:rsid w:val="009471A2"/>
    <w:rsid w:val="009473E8"/>
    <w:rsid w:val="0094790A"/>
    <w:rsid w:val="00947917"/>
    <w:rsid w:val="00947D27"/>
    <w:rsid w:val="00947D8A"/>
    <w:rsid w:val="00947E91"/>
    <w:rsid w:val="00947EF2"/>
    <w:rsid w:val="00947F1C"/>
    <w:rsid w:val="00950348"/>
    <w:rsid w:val="009504D9"/>
    <w:rsid w:val="009508E9"/>
    <w:rsid w:val="00950977"/>
    <w:rsid w:val="00950B81"/>
    <w:rsid w:val="00950BFC"/>
    <w:rsid w:val="00950E88"/>
    <w:rsid w:val="0095120D"/>
    <w:rsid w:val="009513C6"/>
    <w:rsid w:val="0095150D"/>
    <w:rsid w:val="00951EB8"/>
    <w:rsid w:val="0095200A"/>
    <w:rsid w:val="00952129"/>
    <w:rsid w:val="009521FE"/>
    <w:rsid w:val="00952280"/>
    <w:rsid w:val="0095290F"/>
    <w:rsid w:val="00952BB5"/>
    <w:rsid w:val="00953231"/>
    <w:rsid w:val="009537EC"/>
    <w:rsid w:val="00954A05"/>
    <w:rsid w:val="00954AA0"/>
    <w:rsid w:val="00954BB6"/>
    <w:rsid w:val="00954C74"/>
    <w:rsid w:val="00954DFE"/>
    <w:rsid w:val="00954F0C"/>
    <w:rsid w:val="00955020"/>
    <w:rsid w:val="0095507F"/>
    <w:rsid w:val="00955D07"/>
    <w:rsid w:val="00955E1B"/>
    <w:rsid w:val="0095664C"/>
    <w:rsid w:val="0095688E"/>
    <w:rsid w:val="009568D2"/>
    <w:rsid w:val="00956AA6"/>
    <w:rsid w:val="00956B79"/>
    <w:rsid w:val="0095702C"/>
    <w:rsid w:val="00957361"/>
    <w:rsid w:val="009577A8"/>
    <w:rsid w:val="009577C4"/>
    <w:rsid w:val="00957939"/>
    <w:rsid w:val="00957A1C"/>
    <w:rsid w:val="00957A3F"/>
    <w:rsid w:val="00957EB4"/>
    <w:rsid w:val="00960533"/>
    <w:rsid w:val="00960637"/>
    <w:rsid w:val="00960818"/>
    <w:rsid w:val="00960D41"/>
    <w:rsid w:val="009610D0"/>
    <w:rsid w:val="00961A6E"/>
    <w:rsid w:val="00961CE9"/>
    <w:rsid w:val="0096219D"/>
    <w:rsid w:val="009627F7"/>
    <w:rsid w:val="009628BF"/>
    <w:rsid w:val="009629ED"/>
    <w:rsid w:val="00962D6C"/>
    <w:rsid w:val="00963284"/>
    <w:rsid w:val="00963479"/>
    <w:rsid w:val="009635A7"/>
    <w:rsid w:val="00963DE0"/>
    <w:rsid w:val="00963EFC"/>
    <w:rsid w:val="009642C8"/>
    <w:rsid w:val="009644D6"/>
    <w:rsid w:val="00964BAC"/>
    <w:rsid w:val="00965111"/>
    <w:rsid w:val="00965486"/>
    <w:rsid w:val="00965517"/>
    <w:rsid w:val="00965C62"/>
    <w:rsid w:val="009665A7"/>
    <w:rsid w:val="009665F0"/>
    <w:rsid w:val="00966964"/>
    <w:rsid w:val="00966E38"/>
    <w:rsid w:val="009672E8"/>
    <w:rsid w:val="009674A2"/>
    <w:rsid w:val="0096774F"/>
    <w:rsid w:val="0096791E"/>
    <w:rsid w:val="00967B0C"/>
    <w:rsid w:val="00967FF0"/>
    <w:rsid w:val="0097026D"/>
    <w:rsid w:val="0097042B"/>
    <w:rsid w:val="00970455"/>
    <w:rsid w:val="009705EB"/>
    <w:rsid w:val="0097072D"/>
    <w:rsid w:val="009707EE"/>
    <w:rsid w:val="0097098F"/>
    <w:rsid w:val="00970D35"/>
    <w:rsid w:val="00970E38"/>
    <w:rsid w:val="00970EBF"/>
    <w:rsid w:val="00971165"/>
    <w:rsid w:val="009711AC"/>
    <w:rsid w:val="00971411"/>
    <w:rsid w:val="00971887"/>
    <w:rsid w:val="0097188A"/>
    <w:rsid w:val="00971C2C"/>
    <w:rsid w:val="00971CB0"/>
    <w:rsid w:val="009721E1"/>
    <w:rsid w:val="00972C96"/>
    <w:rsid w:val="0097329E"/>
    <w:rsid w:val="00973601"/>
    <w:rsid w:val="0097367E"/>
    <w:rsid w:val="009736DE"/>
    <w:rsid w:val="00973AE5"/>
    <w:rsid w:val="00973BD4"/>
    <w:rsid w:val="00973C34"/>
    <w:rsid w:val="009747B3"/>
    <w:rsid w:val="0097505E"/>
    <w:rsid w:val="0097531A"/>
    <w:rsid w:val="009753AE"/>
    <w:rsid w:val="00975970"/>
    <w:rsid w:val="009759F8"/>
    <w:rsid w:val="00975A53"/>
    <w:rsid w:val="00975E4D"/>
    <w:rsid w:val="0097614E"/>
    <w:rsid w:val="0097649E"/>
    <w:rsid w:val="00977846"/>
    <w:rsid w:val="00977C70"/>
    <w:rsid w:val="009805A4"/>
    <w:rsid w:val="0098070C"/>
    <w:rsid w:val="00980A29"/>
    <w:rsid w:val="00980BAD"/>
    <w:rsid w:val="00980F31"/>
    <w:rsid w:val="00981235"/>
    <w:rsid w:val="0098135A"/>
    <w:rsid w:val="00981420"/>
    <w:rsid w:val="009818C7"/>
    <w:rsid w:val="00981943"/>
    <w:rsid w:val="00981BAC"/>
    <w:rsid w:val="00982870"/>
    <w:rsid w:val="00982DE2"/>
    <w:rsid w:val="00983647"/>
    <w:rsid w:val="00983AAD"/>
    <w:rsid w:val="00983EE5"/>
    <w:rsid w:val="00984260"/>
    <w:rsid w:val="00984399"/>
    <w:rsid w:val="00984577"/>
    <w:rsid w:val="009846D6"/>
    <w:rsid w:val="00984BB9"/>
    <w:rsid w:val="00985052"/>
    <w:rsid w:val="00985087"/>
    <w:rsid w:val="00985305"/>
    <w:rsid w:val="00985390"/>
    <w:rsid w:val="009855E7"/>
    <w:rsid w:val="00985ECB"/>
    <w:rsid w:val="00986208"/>
    <w:rsid w:val="00986424"/>
    <w:rsid w:val="009866B2"/>
    <w:rsid w:val="00986930"/>
    <w:rsid w:val="00986998"/>
    <w:rsid w:val="00986B31"/>
    <w:rsid w:val="00986C14"/>
    <w:rsid w:val="00986C2C"/>
    <w:rsid w:val="00986F29"/>
    <w:rsid w:val="009877C3"/>
    <w:rsid w:val="009877CC"/>
    <w:rsid w:val="00987932"/>
    <w:rsid w:val="00987B45"/>
    <w:rsid w:val="00987FA7"/>
    <w:rsid w:val="009901C7"/>
    <w:rsid w:val="009901FB"/>
    <w:rsid w:val="00990213"/>
    <w:rsid w:val="009904F4"/>
    <w:rsid w:val="00990648"/>
    <w:rsid w:val="009906EC"/>
    <w:rsid w:val="00990877"/>
    <w:rsid w:val="009909B8"/>
    <w:rsid w:val="009913D8"/>
    <w:rsid w:val="0099157F"/>
    <w:rsid w:val="00991C86"/>
    <w:rsid w:val="00991F7C"/>
    <w:rsid w:val="00991FF2"/>
    <w:rsid w:val="009921F9"/>
    <w:rsid w:val="00992205"/>
    <w:rsid w:val="00992207"/>
    <w:rsid w:val="00992557"/>
    <w:rsid w:val="00992CB7"/>
    <w:rsid w:val="00992D2E"/>
    <w:rsid w:val="00993061"/>
    <w:rsid w:val="00993C4F"/>
    <w:rsid w:val="00993FD9"/>
    <w:rsid w:val="00994036"/>
    <w:rsid w:val="009940B5"/>
    <w:rsid w:val="00994361"/>
    <w:rsid w:val="0099537E"/>
    <w:rsid w:val="009953BE"/>
    <w:rsid w:val="00995813"/>
    <w:rsid w:val="00995B9A"/>
    <w:rsid w:val="00995DD9"/>
    <w:rsid w:val="00995DE6"/>
    <w:rsid w:val="00996819"/>
    <w:rsid w:val="00996830"/>
    <w:rsid w:val="00996BC3"/>
    <w:rsid w:val="009970C2"/>
    <w:rsid w:val="00997568"/>
    <w:rsid w:val="00997B4E"/>
    <w:rsid w:val="00997EA4"/>
    <w:rsid w:val="009A01A8"/>
    <w:rsid w:val="009A020F"/>
    <w:rsid w:val="009A039F"/>
    <w:rsid w:val="009A0DA5"/>
    <w:rsid w:val="009A0DDE"/>
    <w:rsid w:val="009A0DF8"/>
    <w:rsid w:val="009A0E60"/>
    <w:rsid w:val="009A1247"/>
    <w:rsid w:val="009A12D4"/>
    <w:rsid w:val="009A1527"/>
    <w:rsid w:val="009A1691"/>
    <w:rsid w:val="009A1D0B"/>
    <w:rsid w:val="009A1F51"/>
    <w:rsid w:val="009A1F73"/>
    <w:rsid w:val="009A1FE1"/>
    <w:rsid w:val="009A220E"/>
    <w:rsid w:val="009A27B4"/>
    <w:rsid w:val="009A28E4"/>
    <w:rsid w:val="009A2A5C"/>
    <w:rsid w:val="009A33D8"/>
    <w:rsid w:val="009A3C31"/>
    <w:rsid w:val="009A3C43"/>
    <w:rsid w:val="009A3F34"/>
    <w:rsid w:val="009A40F6"/>
    <w:rsid w:val="009A45C3"/>
    <w:rsid w:val="009A48C2"/>
    <w:rsid w:val="009A49E7"/>
    <w:rsid w:val="009A4CAF"/>
    <w:rsid w:val="009A4CDA"/>
    <w:rsid w:val="009A4D67"/>
    <w:rsid w:val="009A4FC0"/>
    <w:rsid w:val="009A521F"/>
    <w:rsid w:val="009A52CE"/>
    <w:rsid w:val="009A5378"/>
    <w:rsid w:val="009A5A36"/>
    <w:rsid w:val="009A5C41"/>
    <w:rsid w:val="009A5EEA"/>
    <w:rsid w:val="009A5F6C"/>
    <w:rsid w:val="009A61A5"/>
    <w:rsid w:val="009A63C1"/>
    <w:rsid w:val="009A6695"/>
    <w:rsid w:val="009A6B3B"/>
    <w:rsid w:val="009A6E0D"/>
    <w:rsid w:val="009A73E3"/>
    <w:rsid w:val="009A7466"/>
    <w:rsid w:val="009A7540"/>
    <w:rsid w:val="009A7559"/>
    <w:rsid w:val="009A7980"/>
    <w:rsid w:val="009A7A6A"/>
    <w:rsid w:val="009A7FA3"/>
    <w:rsid w:val="009B022C"/>
    <w:rsid w:val="009B03FA"/>
    <w:rsid w:val="009B0AC7"/>
    <w:rsid w:val="009B0B8A"/>
    <w:rsid w:val="009B136F"/>
    <w:rsid w:val="009B13A4"/>
    <w:rsid w:val="009B14B9"/>
    <w:rsid w:val="009B1642"/>
    <w:rsid w:val="009B16D4"/>
    <w:rsid w:val="009B1784"/>
    <w:rsid w:val="009B18A3"/>
    <w:rsid w:val="009B19EF"/>
    <w:rsid w:val="009B1BCA"/>
    <w:rsid w:val="009B1C40"/>
    <w:rsid w:val="009B1C5D"/>
    <w:rsid w:val="009B20A0"/>
    <w:rsid w:val="009B23B0"/>
    <w:rsid w:val="009B24B2"/>
    <w:rsid w:val="009B261F"/>
    <w:rsid w:val="009B2768"/>
    <w:rsid w:val="009B2936"/>
    <w:rsid w:val="009B3752"/>
    <w:rsid w:val="009B3975"/>
    <w:rsid w:val="009B39BA"/>
    <w:rsid w:val="009B3A29"/>
    <w:rsid w:val="009B3A5D"/>
    <w:rsid w:val="009B4962"/>
    <w:rsid w:val="009B49B1"/>
    <w:rsid w:val="009B4A00"/>
    <w:rsid w:val="009B4A36"/>
    <w:rsid w:val="009B4EC8"/>
    <w:rsid w:val="009B515C"/>
    <w:rsid w:val="009B5185"/>
    <w:rsid w:val="009B567A"/>
    <w:rsid w:val="009B5CFD"/>
    <w:rsid w:val="009B5D0D"/>
    <w:rsid w:val="009B614E"/>
    <w:rsid w:val="009B6390"/>
    <w:rsid w:val="009B663D"/>
    <w:rsid w:val="009B6712"/>
    <w:rsid w:val="009B69EE"/>
    <w:rsid w:val="009B7C12"/>
    <w:rsid w:val="009C007A"/>
    <w:rsid w:val="009C015F"/>
    <w:rsid w:val="009C0A73"/>
    <w:rsid w:val="009C12AC"/>
    <w:rsid w:val="009C13C7"/>
    <w:rsid w:val="009C13D1"/>
    <w:rsid w:val="009C156C"/>
    <w:rsid w:val="009C17F5"/>
    <w:rsid w:val="009C1906"/>
    <w:rsid w:val="009C1D85"/>
    <w:rsid w:val="009C1E6B"/>
    <w:rsid w:val="009C21E8"/>
    <w:rsid w:val="009C25E9"/>
    <w:rsid w:val="009C2BEC"/>
    <w:rsid w:val="009C2C32"/>
    <w:rsid w:val="009C2CE8"/>
    <w:rsid w:val="009C3245"/>
    <w:rsid w:val="009C3344"/>
    <w:rsid w:val="009C341F"/>
    <w:rsid w:val="009C35D2"/>
    <w:rsid w:val="009C3E60"/>
    <w:rsid w:val="009C4087"/>
    <w:rsid w:val="009C4D55"/>
    <w:rsid w:val="009C4DC4"/>
    <w:rsid w:val="009C500C"/>
    <w:rsid w:val="009C515C"/>
    <w:rsid w:val="009C5BE3"/>
    <w:rsid w:val="009C5F91"/>
    <w:rsid w:val="009C61FD"/>
    <w:rsid w:val="009C6217"/>
    <w:rsid w:val="009C661D"/>
    <w:rsid w:val="009C67A8"/>
    <w:rsid w:val="009C6ECD"/>
    <w:rsid w:val="009C7C62"/>
    <w:rsid w:val="009C7C97"/>
    <w:rsid w:val="009D04E7"/>
    <w:rsid w:val="009D051E"/>
    <w:rsid w:val="009D08BD"/>
    <w:rsid w:val="009D0AC8"/>
    <w:rsid w:val="009D0BBE"/>
    <w:rsid w:val="009D0CB0"/>
    <w:rsid w:val="009D0D33"/>
    <w:rsid w:val="009D0FCE"/>
    <w:rsid w:val="009D185B"/>
    <w:rsid w:val="009D1929"/>
    <w:rsid w:val="009D1A87"/>
    <w:rsid w:val="009D1D1D"/>
    <w:rsid w:val="009D2516"/>
    <w:rsid w:val="009D32EC"/>
    <w:rsid w:val="009D35BD"/>
    <w:rsid w:val="009D3AC9"/>
    <w:rsid w:val="009D4116"/>
    <w:rsid w:val="009D4267"/>
    <w:rsid w:val="009D4782"/>
    <w:rsid w:val="009D491F"/>
    <w:rsid w:val="009D5595"/>
    <w:rsid w:val="009D58EA"/>
    <w:rsid w:val="009D5BAE"/>
    <w:rsid w:val="009D6061"/>
    <w:rsid w:val="009D60AA"/>
    <w:rsid w:val="009D621D"/>
    <w:rsid w:val="009D6B1B"/>
    <w:rsid w:val="009D6C3E"/>
    <w:rsid w:val="009D6E90"/>
    <w:rsid w:val="009D73E1"/>
    <w:rsid w:val="009D7950"/>
    <w:rsid w:val="009D7E5E"/>
    <w:rsid w:val="009E02F4"/>
    <w:rsid w:val="009E05D3"/>
    <w:rsid w:val="009E108E"/>
    <w:rsid w:val="009E10C5"/>
    <w:rsid w:val="009E13BC"/>
    <w:rsid w:val="009E1689"/>
    <w:rsid w:val="009E192E"/>
    <w:rsid w:val="009E1957"/>
    <w:rsid w:val="009E1CA3"/>
    <w:rsid w:val="009E20F1"/>
    <w:rsid w:val="009E21CD"/>
    <w:rsid w:val="009E24FD"/>
    <w:rsid w:val="009E2683"/>
    <w:rsid w:val="009E2A3C"/>
    <w:rsid w:val="009E2C0C"/>
    <w:rsid w:val="009E2CDC"/>
    <w:rsid w:val="009E2F75"/>
    <w:rsid w:val="009E350A"/>
    <w:rsid w:val="009E3D80"/>
    <w:rsid w:val="009E3F1B"/>
    <w:rsid w:val="009E40E8"/>
    <w:rsid w:val="009E43C3"/>
    <w:rsid w:val="009E4A0B"/>
    <w:rsid w:val="009E4DA4"/>
    <w:rsid w:val="009E4E16"/>
    <w:rsid w:val="009E5072"/>
    <w:rsid w:val="009E5512"/>
    <w:rsid w:val="009E59B0"/>
    <w:rsid w:val="009E5D2E"/>
    <w:rsid w:val="009E6008"/>
    <w:rsid w:val="009E604A"/>
    <w:rsid w:val="009E60A6"/>
    <w:rsid w:val="009E6144"/>
    <w:rsid w:val="009E6307"/>
    <w:rsid w:val="009E6EC7"/>
    <w:rsid w:val="009E704B"/>
    <w:rsid w:val="009E73B2"/>
    <w:rsid w:val="009E75D2"/>
    <w:rsid w:val="009E7D3C"/>
    <w:rsid w:val="009F017C"/>
    <w:rsid w:val="009F05AC"/>
    <w:rsid w:val="009F0D85"/>
    <w:rsid w:val="009F1E48"/>
    <w:rsid w:val="009F22BB"/>
    <w:rsid w:val="009F2403"/>
    <w:rsid w:val="009F2498"/>
    <w:rsid w:val="009F274F"/>
    <w:rsid w:val="009F3378"/>
    <w:rsid w:val="009F3444"/>
    <w:rsid w:val="009F351F"/>
    <w:rsid w:val="009F3821"/>
    <w:rsid w:val="009F387D"/>
    <w:rsid w:val="009F391A"/>
    <w:rsid w:val="009F4474"/>
    <w:rsid w:val="009F491A"/>
    <w:rsid w:val="009F4BEA"/>
    <w:rsid w:val="009F4D54"/>
    <w:rsid w:val="009F4E9F"/>
    <w:rsid w:val="009F50EF"/>
    <w:rsid w:val="009F52F3"/>
    <w:rsid w:val="009F54B7"/>
    <w:rsid w:val="009F550D"/>
    <w:rsid w:val="009F57B5"/>
    <w:rsid w:val="009F5821"/>
    <w:rsid w:val="009F59EC"/>
    <w:rsid w:val="009F5B8D"/>
    <w:rsid w:val="009F5FFB"/>
    <w:rsid w:val="009F6253"/>
    <w:rsid w:val="009F63A2"/>
    <w:rsid w:val="009F653E"/>
    <w:rsid w:val="009F65C8"/>
    <w:rsid w:val="009F6612"/>
    <w:rsid w:val="009F6808"/>
    <w:rsid w:val="009F6CAD"/>
    <w:rsid w:val="009F6F36"/>
    <w:rsid w:val="009F6FB9"/>
    <w:rsid w:val="009F7253"/>
    <w:rsid w:val="009F7409"/>
    <w:rsid w:val="00A00CC0"/>
    <w:rsid w:val="00A00D53"/>
    <w:rsid w:val="00A00E6F"/>
    <w:rsid w:val="00A00FB5"/>
    <w:rsid w:val="00A0147E"/>
    <w:rsid w:val="00A0185C"/>
    <w:rsid w:val="00A01A3A"/>
    <w:rsid w:val="00A01FBD"/>
    <w:rsid w:val="00A027B7"/>
    <w:rsid w:val="00A02910"/>
    <w:rsid w:val="00A02DFD"/>
    <w:rsid w:val="00A02E35"/>
    <w:rsid w:val="00A035E9"/>
    <w:rsid w:val="00A037C8"/>
    <w:rsid w:val="00A0383B"/>
    <w:rsid w:val="00A03C30"/>
    <w:rsid w:val="00A03F41"/>
    <w:rsid w:val="00A04167"/>
    <w:rsid w:val="00A0476A"/>
    <w:rsid w:val="00A04B77"/>
    <w:rsid w:val="00A04C4A"/>
    <w:rsid w:val="00A0520C"/>
    <w:rsid w:val="00A05539"/>
    <w:rsid w:val="00A05734"/>
    <w:rsid w:val="00A05757"/>
    <w:rsid w:val="00A05FD6"/>
    <w:rsid w:val="00A060AD"/>
    <w:rsid w:val="00A06904"/>
    <w:rsid w:val="00A06D51"/>
    <w:rsid w:val="00A06DF9"/>
    <w:rsid w:val="00A06E74"/>
    <w:rsid w:val="00A07440"/>
    <w:rsid w:val="00A075B1"/>
    <w:rsid w:val="00A07664"/>
    <w:rsid w:val="00A07F10"/>
    <w:rsid w:val="00A07FC7"/>
    <w:rsid w:val="00A07FD8"/>
    <w:rsid w:val="00A104A2"/>
    <w:rsid w:val="00A10772"/>
    <w:rsid w:val="00A10CBD"/>
    <w:rsid w:val="00A1131C"/>
    <w:rsid w:val="00A11B3E"/>
    <w:rsid w:val="00A11D4D"/>
    <w:rsid w:val="00A11D7C"/>
    <w:rsid w:val="00A12078"/>
    <w:rsid w:val="00A12729"/>
    <w:rsid w:val="00A12CA0"/>
    <w:rsid w:val="00A13025"/>
    <w:rsid w:val="00A13029"/>
    <w:rsid w:val="00A13040"/>
    <w:rsid w:val="00A13081"/>
    <w:rsid w:val="00A130E4"/>
    <w:rsid w:val="00A13109"/>
    <w:rsid w:val="00A1365C"/>
    <w:rsid w:val="00A13E0A"/>
    <w:rsid w:val="00A145CE"/>
    <w:rsid w:val="00A14737"/>
    <w:rsid w:val="00A147E8"/>
    <w:rsid w:val="00A14A34"/>
    <w:rsid w:val="00A14D4D"/>
    <w:rsid w:val="00A15153"/>
    <w:rsid w:val="00A152B1"/>
    <w:rsid w:val="00A157AB"/>
    <w:rsid w:val="00A15C96"/>
    <w:rsid w:val="00A15CF7"/>
    <w:rsid w:val="00A16107"/>
    <w:rsid w:val="00A16120"/>
    <w:rsid w:val="00A161C4"/>
    <w:rsid w:val="00A161FC"/>
    <w:rsid w:val="00A1628E"/>
    <w:rsid w:val="00A1634A"/>
    <w:rsid w:val="00A1651B"/>
    <w:rsid w:val="00A1665F"/>
    <w:rsid w:val="00A16C5B"/>
    <w:rsid w:val="00A173A4"/>
    <w:rsid w:val="00A176F8"/>
    <w:rsid w:val="00A17841"/>
    <w:rsid w:val="00A17D4F"/>
    <w:rsid w:val="00A2032A"/>
    <w:rsid w:val="00A20D62"/>
    <w:rsid w:val="00A20D7A"/>
    <w:rsid w:val="00A2119C"/>
    <w:rsid w:val="00A21640"/>
    <w:rsid w:val="00A234F5"/>
    <w:rsid w:val="00A23569"/>
    <w:rsid w:val="00A239E9"/>
    <w:rsid w:val="00A24AA3"/>
    <w:rsid w:val="00A2506F"/>
    <w:rsid w:val="00A25802"/>
    <w:rsid w:val="00A25943"/>
    <w:rsid w:val="00A26648"/>
    <w:rsid w:val="00A269BE"/>
    <w:rsid w:val="00A269DB"/>
    <w:rsid w:val="00A26B81"/>
    <w:rsid w:val="00A26E7B"/>
    <w:rsid w:val="00A27388"/>
    <w:rsid w:val="00A27843"/>
    <w:rsid w:val="00A27887"/>
    <w:rsid w:val="00A2793E"/>
    <w:rsid w:val="00A27C5E"/>
    <w:rsid w:val="00A27CD3"/>
    <w:rsid w:val="00A27E06"/>
    <w:rsid w:val="00A30015"/>
    <w:rsid w:val="00A309AA"/>
    <w:rsid w:val="00A313B5"/>
    <w:rsid w:val="00A31424"/>
    <w:rsid w:val="00A3158B"/>
    <w:rsid w:val="00A31D6A"/>
    <w:rsid w:val="00A3237F"/>
    <w:rsid w:val="00A326C5"/>
    <w:rsid w:val="00A32B6F"/>
    <w:rsid w:val="00A33759"/>
    <w:rsid w:val="00A338C3"/>
    <w:rsid w:val="00A33B3A"/>
    <w:rsid w:val="00A343AE"/>
    <w:rsid w:val="00A34B16"/>
    <w:rsid w:val="00A35B06"/>
    <w:rsid w:val="00A35B30"/>
    <w:rsid w:val="00A35E1E"/>
    <w:rsid w:val="00A35E66"/>
    <w:rsid w:val="00A36215"/>
    <w:rsid w:val="00A3644E"/>
    <w:rsid w:val="00A364C0"/>
    <w:rsid w:val="00A368CE"/>
    <w:rsid w:val="00A36DEA"/>
    <w:rsid w:val="00A3712C"/>
    <w:rsid w:val="00A37DA0"/>
    <w:rsid w:val="00A400D1"/>
    <w:rsid w:val="00A405D5"/>
    <w:rsid w:val="00A405E9"/>
    <w:rsid w:val="00A40B7E"/>
    <w:rsid w:val="00A40CA0"/>
    <w:rsid w:val="00A40E50"/>
    <w:rsid w:val="00A40E9F"/>
    <w:rsid w:val="00A40FFA"/>
    <w:rsid w:val="00A414C1"/>
    <w:rsid w:val="00A41747"/>
    <w:rsid w:val="00A417B8"/>
    <w:rsid w:val="00A41829"/>
    <w:rsid w:val="00A4201A"/>
    <w:rsid w:val="00A4211B"/>
    <w:rsid w:val="00A422B1"/>
    <w:rsid w:val="00A42914"/>
    <w:rsid w:val="00A4323B"/>
    <w:rsid w:val="00A432DF"/>
    <w:rsid w:val="00A43A62"/>
    <w:rsid w:val="00A43EB6"/>
    <w:rsid w:val="00A44059"/>
    <w:rsid w:val="00A44195"/>
    <w:rsid w:val="00A44A4B"/>
    <w:rsid w:val="00A44D1E"/>
    <w:rsid w:val="00A45237"/>
    <w:rsid w:val="00A45817"/>
    <w:rsid w:val="00A45983"/>
    <w:rsid w:val="00A45F67"/>
    <w:rsid w:val="00A461B8"/>
    <w:rsid w:val="00A463E7"/>
    <w:rsid w:val="00A46610"/>
    <w:rsid w:val="00A466AA"/>
    <w:rsid w:val="00A46750"/>
    <w:rsid w:val="00A469BC"/>
    <w:rsid w:val="00A46C07"/>
    <w:rsid w:val="00A46E2B"/>
    <w:rsid w:val="00A474D9"/>
    <w:rsid w:val="00A47547"/>
    <w:rsid w:val="00A475B9"/>
    <w:rsid w:val="00A476BF"/>
    <w:rsid w:val="00A5033B"/>
    <w:rsid w:val="00A50480"/>
    <w:rsid w:val="00A50674"/>
    <w:rsid w:val="00A506ED"/>
    <w:rsid w:val="00A50D25"/>
    <w:rsid w:val="00A50E78"/>
    <w:rsid w:val="00A50F48"/>
    <w:rsid w:val="00A510DB"/>
    <w:rsid w:val="00A51260"/>
    <w:rsid w:val="00A5153A"/>
    <w:rsid w:val="00A51DE3"/>
    <w:rsid w:val="00A51F50"/>
    <w:rsid w:val="00A52181"/>
    <w:rsid w:val="00A52340"/>
    <w:rsid w:val="00A525DF"/>
    <w:rsid w:val="00A526CE"/>
    <w:rsid w:val="00A52D23"/>
    <w:rsid w:val="00A52FDA"/>
    <w:rsid w:val="00A530C5"/>
    <w:rsid w:val="00A5377C"/>
    <w:rsid w:val="00A53982"/>
    <w:rsid w:val="00A54102"/>
    <w:rsid w:val="00A54586"/>
    <w:rsid w:val="00A54709"/>
    <w:rsid w:val="00A54959"/>
    <w:rsid w:val="00A549FE"/>
    <w:rsid w:val="00A54D70"/>
    <w:rsid w:val="00A54FFC"/>
    <w:rsid w:val="00A55232"/>
    <w:rsid w:val="00A5551D"/>
    <w:rsid w:val="00A55AF5"/>
    <w:rsid w:val="00A55C94"/>
    <w:rsid w:val="00A55DF1"/>
    <w:rsid w:val="00A56048"/>
    <w:rsid w:val="00A565AB"/>
    <w:rsid w:val="00A56632"/>
    <w:rsid w:val="00A56991"/>
    <w:rsid w:val="00A56D23"/>
    <w:rsid w:val="00A606B7"/>
    <w:rsid w:val="00A608FA"/>
    <w:rsid w:val="00A60924"/>
    <w:rsid w:val="00A60FD0"/>
    <w:rsid w:val="00A6121D"/>
    <w:rsid w:val="00A6191E"/>
    <w:rsid w:val="00A6191F"/>
    <w:rsid w:val="00A61B9C"/>
    <w:rsid w:val="00A61FC1"/>
    <w:rsid w:val="00A624F1"/>
    <w:rsid w:val="00A62824"/>
    <w:rsid w:val="00A62869"/>
    <w:rsid w:val="00A62C94"/>
    <w:rsid w:val="00A6321C"/>
    <w:rsid w:val="00A633F0"/>
    <w:rsid w:val="00A63647"/>
    <w:rsid w:val="00A63A21"/>
    <w:rsid w:val="00A641DF"/>
    <w:rsid w:val="00A64977"/>
    <w:rsid w:val="00A650F3"/>
    <w:rsid w:val="00A6520F"/>
    <w:rsid w:val="00A6523B"/>
    <w:rsid w:val="00A65B35"/>
    <w:rsid w:val="00A65DAE"/>
    <w:rsid w:val="00A65F47"/>
    <w:rsid w:val="00A65F53"/>
    <w:rsid w:val="00A66164"/>
    <w:rsid w:val="00A66730"/>
    <w:rsid w:val="00A669C5"/>
    <w:rsid w:val="00A66CBD"/>
    <w:rsid w:val="00A671E9"/>
    <w:rsid w:val="00A6721E"/>
    <w:rsid w:val="00A67310"/>
    <w:rsid w:val="00A6759A"/>
    <w:rsid w:val="00A67605"/>
    <w:rsid w:val="00A67AB3"/>
    <w:rsid w:val="00A70087"/>
    <w:rsid w:val="00A70551"/>
    <w:rsid w:val="00A70630"/>
    <w:rsid w:val="00A709D8"/>
    <w:rsid w:val="00A70B47"/>
    <w:rsid w:val="00A70CC1"/>
    <w:rsid w:val="00A70E31"/>
    <w:rsid w:val="00A70E32"/>
    <w:rsid w:val="00A7104E"/>
    <w:rsid w:val="00A71461"/>
    <w:rsid w:val="00A7146C"/>
    <w:rsid w:val="00A719BC"/>
    <w:rsid w:val="00A71A96"/>
    <w:rsid w:val="00A71DC0"/>
    <w:rsid w:val="00A71DF7"/>
    <w:rsid w:val="00A71F86"/>
    <w:rsid w:val="00A7213E"/>
    <w:rsid w:val="00A72462"/>
    <w:rsid w:val="00A7257D"/>
    <w:rsid w:val="00A72D87"/>
    <w:rsid w:val="00A72F91"/>
    <w:rsid w:val="00A73892"/>
    <w:rsid w:val="00A73921"/>
    <w:rsid w:val="00A73C31"/>
    <w:rsid w:val="00A73FAB"/>
    <w:rsid w:val="00A740AE"/>
    <w:rsid w:val="00A7450D"/>
    <w:rsid w:val="00A74CDC"/>
    <w:rsid w:val="00A751A2"/>
    <w:rsid w:val="00A75313"/>
    <w:rsid w:val="00A75617"/>
    <w:rsid w:val="00A757ED"/>
    <w:rsid w:val="00A75A82"/>
    <w:rsid w:val="00A75E73"/>
    <w:rsid w:val="00A75F3F"/>
    <w:rsid w:val="00A75FA5"/>
    <w:rsid w:val="00A77346"/>
    <w:rsid w:val="00A774C0"/>
    <w:rsid w:val="00A77500"/>
    <w:rsid w:val="00A775FA"/>
    <w:rsid w:val="00A77712"/>
    <w:rsid w:val="00A77960"/>
    <w:rsid w:val="00A803A3"/>
    <w:rsid w:val="00A808BD"/>
    <w:rsid w:val="00A8092B"/>
    <w:rsid w:val="00A80DB5"/>
    <w:rsid w:val="00A80F6A"/>
    <w:rsid w:val="00A80FC4"/>
    <w:rsid w:val="00A81382"/>
    <w:rsid w:val="00A816B4"/>
    <w:rsid w:val="00A816E5"/>
    <w:rsid w:val="00A8180E"/>
    <w:rsid w:val="00A818FB"/>
    <w:rsid w:val="00A81D25"/>
    <w:rsid w:val="00A81E3D"/>
    <w:rsid w:val="00A82453"/>
    <w:rsid w:val="00A8254F"/>
    <w:rsid w:val="00A82603"/>
    <w:rsid w:val="00A826D9"/>
    <w:rsid w:val="00A827AC"/>
    <w:rsid w:val="00A82832"/>
    <w:rsid w:val="00A839D5"/>
    <w:rsid w:val="00A83C08"/>
    <w:rsid w:val="00A83C75"/>
    <w:rsid w:val="00A83CD2"/>
    <w:rsid w:val="00A84003"/>
    <w:rsid w:val="00A84120"/>
    <w:rsid w:val="00A847E2"/>
    <w:rsid w:val="00A84889"/>
    <w:rsid w:val="00A8495C"/>
    <w:rsid w:val="00A853BD"/>
    <w:rsid w:val="00A8559C"/>
    <w:rsid w:val="00A8580D"/>
    <w:rsid w:val="00A8584C"/>
    <w:rsid w:val="00A86475"/>
    <w:rsid w:val="00A867BF"/>
    <w:rsid w:val="00A86D5A"/>
    <w:rsid w:val="00A86F34"/>
    <w:rsid w:val="00A87101"/>
    <w:rsid w:val="00A8768A"/>
    <w:rsid w:val="00A87BE3"/>
    <w:rsid w:val="00A87C01"/>
    <w:rsid w:val="00A87D25"/>
    <w:rsid w:val="00A87DE7"/>
    <w:rsid w:val="00A87E27"/>
    <w:rsid w:val="00A9071F"/>
    <w:rsid w:val="00A9088E"/>
    <w:rsid w:val="00A90BC9"/>
    <w:rsid w:val="00A90FAE"/>
    <w:rsid w:val="00A9118E"/>
    <w:rsid w:val="00A9178E"/>
    <w:rsid w:val="00A91A44"/>
    <w:rsid w:val="00A91AAD"/>
    <w:rsid w:val="00A91FF0"/>
    <w:rsid w:val="00A9216B"/>
    <w:rsid w:val="00A92205"/>
    <w:rsid w:val="00A92CAF"/>
    <w:rsid w:val="00A92D00"/>
    <w:rsid w:val="00A92EA9"/>
    <w:rsid w:val="00A92F95"/>
    <w:rsid w:val="00A93328"/>
    <w:rsid w:val="00A93355"/>
    <w:rsid w:val="00A93447"/>
    <w:rsid w:val="00A935E3"/>
    <w:rsid w:val="00A936FF"/>
    <w:rsid w:val="00A938BA"/>
    <w:rsid w:val="00A93947"/>
    <w:rsid w:val="00A939B6"/>
    <w:rsid w:val="00A93E8C"/>
    <w:rsid w:val="00A9444C"/>
    <w:rsid w:val="00A94797"/>
    <w:rsid w:val="00A94AED"/>
    <w:rsid w:val="00A94D56"/>
    <w:rsid w:val="00A94FEE"/>
    <w:rsid w:val="00A9509F"/>
    <w:rsid w:val="00A9526E"/>
    <w:rsid w:val="00A953BC"/>
    <w:rsid w:val="00A95D88"/>
    <w:rsid w:val="00A95E7E"/>
    <w:rsid w:val="00A96331"/>
    <w:rsid w:val="00A96894"/>
    <w:rsid w:val="00A96BFE"/>
    <w:rsid w:val="00A96DE4"/>
    <w:rsid w:val="00A96F1D"/>
    <w:rsid w:val="00A97088"/>
    <w:rsid w:val="00A973E2"/>
    <w:rsid w:val="00A97534"/>
    <w:rsid w:val="00A9760B"/>
    <w:rsid w:val="00A9782E"/>
    <w:rsid w:val="00A97931"/>
    <w:rsid w:val="00AA05CA"/>
    <w:rsid w:val="00AA09FE"/>
    <w:rsid w:val="00AA0AAB"/>
    <w:rsid w:val="00AA0BCD"/>
    <w:rsid w:val="00AA0C41"/>
    <w:rsid w:val="00AA0F38"/>
    <w:rsid w:val="00AA0F47"/>
    <w:rsid w:val="00AA124A"/>
    <w:rsid w:val="00AA1524"/>
    <w:rsid w:val="00AA15C0"/>
    <w:rsid w:val="00AA1EC9"/>
    <w:rsid w:val="00AA25CF"/>
    <w:rsid w:val="00AA2759"/>
    <w:rsid w:val="00AA2B68"/>
    <w:rsid w:val="00AA2F22"/>
    <w:rsid w:val="00AA301C"/>
    <w:rsid w:val="00AA36A3"/>
    <w:rsid w:val="00AA4186"/>
    <w:rsid w:val="00AA458C"/>
    <w:rsid w:val="00AA485C"/>
    <w:rsid w:val="00AA4AD5"/>
    <w:rsid w:val="00AA5165"/>
    <w:rsid w:val="00AA5482"/>
    <w:rsid w:val="00AA55B1"/>
    <w:rsid w:val="00AA572D"/>
    <w:rsid w:val="00AA5CE8"/>
    <w:rsid w:val="00AA6204"/>
    <w:rsid w:val="00AA6A2C"/>
    <w:rsid w:val="00AA707F"/>
    <w:rsid w:val="00AB0141"/>
    <w:rsid w:val="00AB014E"/>
    <w:rsid w:val="00AB0290"/>
    <w:rsid w:val="00AB0472"/>
    <w:rsid w:val="00AB0A4B"/>
    <w:rsid w:val="00AB1361"/>
    <w:rsid w:val="00AB1942"/>
    <w:rsid w:val="00AB1AAC"/>
    <w:rsid w:val="00AB1D84"/>
    <w:rsid w:val="00AB1EDA"/>
    <w:rsid w:val="00AB2530"/>
    <w:rsid w:val="00AB2BF7"/>
    <w:rsid w:val="00AB3AAC"/>
    <w:rsid w:val="00AB3D8D"/>
    <w:rsid w:val="00AB43D0"/>
    <w:rsid w:val="00AB472F"/>
    <w:rsid w:val="00AB47F4"/>
    <w:rsid w:val="00AB495A"/>
    <w:rsid w:val="00AB4C89"/>
    <w:rsid w:val="00AB4D02"/>
    <w:rsid w:val="00AB4D40"/>
    <w:rsid w:val="00AB4E39"/>
    <w:rsid w:val="00AB51E1"/>
    <w:rsid w:val="00AB530F"/>
    <w:rsid w:val="00AB5478"/>
    <w:rsid w:val="00AB6E79"/>
    <w:rsid w:val="00AB705E"/>
    <w:rsid w:val="00AB70A9"/>
    <w:rsid w:val="00AB786D"/>
    <w:rsid w:val="00AB7ACC"/>
    <w:rsid w:val="00AC01EB"/>
    <w:rsid w:val="00AC0798"/>
    <w:rsid w:val="00AC0C49"/>
    <w:rsid w:val="00AC0DEA"/>
    <w:rsid w:val="00AC0F86"/>
    <w:rsid w:val="00AC110E"/>
    <w:rsid w:val="00AC22F3"/>
    <w:rsid w:val="00AC23CC"/>
    <w:rsid w:val="00AC259E"/>
    <w:rsid w:val="00AC25D1"/>
    <w:rsid w:val="00AC27EC"/>
    <w:rsid w:val="00AC2896"/>
    <w:rsid w:val="00AC2AA1"/>
    <w:rsid w:val="00AC2C67"/>
    <w:rsid w:val="00AC38B9"/>
    <w:rsid w:val="00AC38D8"/>
    <w:rsid w:val="00AC3B1D"/>
    <w:rsid w:val="00AC464F"/>
    <w:rsid w:val="00AC4DB3"/>
    <w:rsid w:val="00AC4E31"/>
    <w:rsid w:val="00AC4F46"/>
    <w:rsid w:val="00AC5164"/>
    <w:rsid w:val="00AC5167"/>
    <w:rsid w:val="00AC5770"/>
    <w:rsid w:val="00AC5A14"/>
    <w:rsid w:val="00AC5CC9"/>
    <w:rsid w:val="00AC5D2D"/>
    <w:rsid w:val="00AC60C1"/>
    <w:rsid w:val="00AC624E"/>
    <w:rsid w:val="00AC6629"/>
    <w:rsid w:val="00AC674C"/>
    <w:rsid w:val="00AC72A3"/>
    <w:rsid w:val="00AC72A9"/>
    <w:rsid w:val="00AC7792"/>
    <w:rsid w:val="00AC781A"/>
    <w:rsid w:val="00AC7884"/>
    <w:rsid w:val="00AD03CA"/>
    <w:rsid w:val="00AD04AE"/>
    <w:rsid w:val="00AD08A9"/>
    <w:rsid w:val="00AD094A"/>
    <w:rsid w:val="00AD096D"/>
    <w:rsid w:val="00AD0A8F"/>
    <w:rsid w:val="00AD1105"/>
    <w:rsid w:val="00AD1107"/>
    <w:rsid w:val="00AD14B0"/>
    <w:rsid w:val="00AD18D1"/>
    <w:rsid w:val="00AD2431"/>
    <w:rsid w:val="00AD2440"/>
    <w:rsid w:val="00AD27A0"/>
    <w:rsid w:val="00AD2D4E"/>
    <w:rsid w:val="00AD3279"/>
    <w:rsid w:val="00AD34EF"/>
    <w:rsid w:val="00AD3ACA"/>
    <w:rsid w:val="00AD3FBE"/>
    <w:rsid w:val="00AD423E"/>
    <w:rsid w:val="00AD464C"/>
    <w:rsid w:val="00AD49A9"/>
    <w:rsid w:val="00AD4CF0"/>
    <w:rsid w:val="00AD50BF"/>
    <w:rsid w:val="00AD52B6"/>
    <w:rsid w:val="00AD5687"/>
    <w:rsid w:val="00AD5791"/>
    <w:rsid w:val="00AD580E"/>
    <w:rsid w:val="00AD6033"/>
    <w:rsid w:val="00AD660A"/>
    <w:rsid w:val="00AD6642"/>
    <w:rsid w:val="00AD67B6"/>
    <w:rsid w:val="00AD6814"/>
    <w:rsid w:val="00AD695A"/>
    <w:rsid w:val="00AD6FCE"/>
    <w:rsid w:val="00AD760A"/>
    <w:rsid w:val="00AD7797"/>
    <w:rsid w:val="00AD77D9"/>
    <w:rsid w:val="00AD7828"/>
    <w:rsid w:val="00AD7BC5"/>
    <w:rsid w:val="00AD7F1B"/>
    <w:rsid w:val="00AE02F1"/>
    <w:rsid w:val="00AE05BF"/>
    <w:rsid w:val="00AE0622"/>
    <w:rsid w:val="00AE09FC"/>
    <w:rsid w:val="00AE0C0B"/>
    <w:rsid w:val="00AE0D5A"/>
    <w:rsid w:val="00AE17F3"/>
    <w:rsid w:val="00AE17FB"/>
    <w:rsid w:val="00AE1FAE"/>
    <w:rsid w:val="00AE2857"/>
    <w:rsid w:val="00AE2DBC"/>
    <w:rsid w:val="00AE2E42"/>
    <w:rsid w:val="00AE2EBE"/>
    <w:rsid w:val="00AE2F12"/>
    <w:rsid w:val="00AE301E"/>
    <w:rsid w:val="00AE3DB3"/>
    <w:rsid w:val="00AE417A"/>
    <w:rsid w:val="00AE423D"/>
    <w:rsid w:val="00AE427B"/>
    <w:rsid w:val="00AE45E2"/>
    <w:rsid w:val="00AE4FBD"/>
    <w:rsid w:val="00AE516D"/>
    <w:rsid w:val="00AE5294"/>
    <w:rsid w:val="00AE5867"/>
    <w:rsid w:val="00AE5AA3"/>
    <w:rsid w:val="00AE5B53"/>
    <w:rsid w:val="00AE6097"/>
    <w:rsid w:val="00AE60B2"/>
    <w:rsid w:val="00AE60EB"/>
    <w:rsid w:val="00AE65B1"/>
    <w:rsid w:val="00AE6DAC"/>
    <w:rsid w:val="00AE706D"/>
    <w:rsid w:val="00AE7904"/>
    <w:rsid w:val="00AE7A0A"/>
    <w:rsid w:val="00AE7A4F"/>
    <w:rsid w:val="00AE7C6C"/>
    <w:rsid w:val="00AF0013"/>
    <w:rsid w:val="00AF0737"/>
    <w:rsid w:val="00AF0974"/>
    <w:rsid w:val="00AF0BA0"/>
    <w:rsid w:val="00AF0EE8"/>
    <w:rsid w:val="00AF0F1C"/>
    <w:rsid w:val="00AF106E"/>
    <w:rsid w:val="00AF1584"/>
    <w:rsid w:val="00AF1827"/>
    <w:rsid w:val="00AF1A71"/>
    <w:rsid w:val="00AF1F64"/>
    <w:rsid w:val="00AF2348"/>
    <w:rsid w:val="00AF23B0"/>
    <w:rsid w:val="00AF2831"/>
    <w:rsid w:val="00AF2988"/>
    <w:rsid w:val="00AF299F"/>
    <w:rsid w:val="00AF29BA"/>
    <w:rsid w:val="00AF2CDB"/>
    <w:rsid w:val="00AF2ECD"/>
    <w:rsid w:val="00AF2F6F"/>
    <w:rsid w:val="00AF3036"/>
    <w:rsid w:val="00AF38B6"/>
    <w:rsid w:val="00AF3A80"/>
    <w:rsid w:val="00AF3AD3"/>
    <w:rsid w:val="00AF3BF7"/>
    <w:rsid w:val="00AF3D23"/>
    <w:rsid w:val="00AF3DA3"/>
    <w:rsid w:val="00AF40FD"/>
    <w:rsid w:val="00AF45D5"/>
    <w:rsid w:val="00AF4A31"/>
    <w:rsid w:val="00AF4AEF"/>
    <w:rsid w:val="00AF4CAF"/>
    <w:rsid w:val="00AF4D0D"/>
    <w:rsid w:val="00AF4FD5"/>
    <w:rsid w:val="00AF5893"/>
    <w:rsid w:val="00AF5981"/>
    <w:rsid w:val="00AF60E7"/>
    <w:rsid w:val="00AF6553"/>
    <w:rsid w:val="00AF76E9"/>
    <w:rsid w:val="00AF7701"/>
    <w:rsid w:val="00B0034C"/>
    <w:rsid w:val="00B0040C"/>
    <w:rsid w:val="00B00667"/>
    <w:rsid w:val="00B0066D"/>
    <w:rsid w:val="00B00C84"/>
    <w:rsid w:val="00B0117B"/>
    <w:rsid w:val="00B012E3"/>
    <w:rsid w:val="00B01EEF"/>
    <w:rsid w:val="00B02387"/>
    <w:rsid w:val="00B0260E"/>
    <w:rsid w:val="00B02814"/>
    <w:rsid w:val="00B02B52"/>
    <w:rsid w:val="00B02B6B"/>
    <w:rsid w:val="00B02D31"/>
    <w:rsid w:val="00B030A8"/>
    <w:rsid w:val="00B03663"/>
    <w:rsid w:val="00B0403B"/>
    <w:rsid w:val="00B04262"/>
    <w:rsid w:val="00B04371"/>
    <w:rsid w:val="00B04DE3"/>
    <w:rsid w:val="00B05DD0"/>
    <w:rsid w:val="00B068BB"/>
    <w:rsid w:val="00B074F3"/>
    <w:rsid w:val="00B075AD"/>
    <w:rsid w:val="00B07CAA"/>
    <w:rsid w:val="00B1001D"/>
    <w:rsid w:val="00B100E2"/>
    <w:rsid w:val="00B1043C"/>
    <w:rsid w:val="00B10753"/>
    <w:rsid w:val="00B109A2"/>
    <w:rsid w:val="00B109B4"/>
    <w:rsid w:val="00B10CA9"/>
    <w:rsid w:val="00B10E03"/>
    <w:rsid w:val="00B12026"/>
    <w:rsid w:val="00B12629"/>
    <w:rsid w:val="00B12FBD"/>
    <w:rsid w:val="00B13EEF"/>
    <w:rsid w:val="00B13F84"/>
    <w:rsid w:val="00B1409B"/>
    <w:rsid w:val="00B14137"/>
    <w:rsid w:val="00B144E7"/>
    <w:rsid w:val="00B1476C"/>
    <w:rsid w:val="00B14862"/>
    <w:rsid w:val="00B14A90"/>
    <w:rsid w:val="00B14BC2"/>
    <w:rsid w:val="00B14E07"/>
    <w:rsid w:val="00B14E83"/>
    <w:rsid w:val="00B15112"/>
    <w:rsid w:val="00B15454"/>
    <w:rsid w:val="00B15533"/>
    <w:rsid w:val="00B15730"/>
    <w:rsid w:val="00B16233"/>
    <w:rsid w:val="00B16305"/>
    <w:rsid w:val="00B16664"/>
    <w:rsid w:val="00B16BB9"/>
    <w:rsid w:val="00B16C94"/>
    <w:rsid w:val="00B1749B"/>
    <w:rsid w:val="00B17C5B"/>
    <w:rsid w:val="00B17E73"/>
    <w:rsid w:val="00B20421"/>
    <w:rsid w:val="00B2069E"/>
    <w:rsid w:val="00B209CB"/>
    <w:rsid w:val="00B20AAE"/>
    <w:rsid w:val="00B20D87"/>
    <w:rsid w:val="00B20F42"/>
    <w:rsid w:val="00B20F6D"/>
    <w:rsid w:val="00B21210"/>
    <w:rsid w:val="00B21552"/>
    <w:rsid w:val="00B21E4F"/>
    <w:rsid w:val="00B22870"/>
    <w:rsid w:val="00B22923"/>
    <w:rsid w:val="00B22D4B"/>
    <w:rsid w:val="00B22EDA"/>
    <w:rsid w:val="00B2323A"/>
    <w:rsid w:val="00B237DF"/>
    <w:rsid w:val="00B2380E"/>
    <w:rsid w:val="00B238A2"/>
    <w:rsid w:val="00B23AA2"/>
    <w:rsid w:val="00B2441B"/>
    <w:rsid w:val="00B24470"/>
    <w:rsid w:val="00B248A9"/>
    <w:rsid w:val="00B248E7"/>
    <w:rsid w:val="00B24C7B"/>
    <w:rsid w:val="00B25060"/>
    <w:rsid w:val="00B251A1"/>
    <w:rsid w:val="00B2532A"/>
    <w:rsid w:val="00B25731"/>
    <w:rsid w:val="00B25958"/>
    <w:rsid w:val="00B269C3"/>
    <w:rsid w:val="00B27099"/>
    <w:rsid w:val="00B274AA"/>
    <w:rsid w:val="00B276F1"/>
    <w:rsid w:val="00B27746"/>
    <w:rsid w:val="00B27A46"/>
    <w:rsid w:val="00B27CA2"/>
    <w:rsid w:val="00B300CD"/>
    <w:rsid w:val="00B3011B"/>
    <w:rsid w:val="00B30234"/>
    <w:rsid w:val="00B302AD"/>
    <w:rsid w:val="00B30318"/>
    <w:rsid w:val="00B3074F"/>
    <w:rsid w:val="00B30A5A"/>
    <w:rsid w:val="00B30C50"/>
    <w:rsid w:val="00B30E44"/>
    <w:rsid w:val="00B30EDD"/>
    <w:rsid w:val="00B31F86"/>
    <w:rsid w:val="00B32267"/>
    <w:rsid w:val="00B323BE"/>
    <w:rsid w:val="00B325AD"/>
    <w:rsid w:val="00B329F5"/>
    <w:rsid w:val="00B32A58"/>
    <w:rsid w:val="00B32BB4"/>
    <w:rsid w:val="00B32D40"/>
    <w:rsid w:val="00B32E85"/>
    <w:rsid w:val="00B332B6"/>
    <w:rsid w:val="00B337B5"/>
    <w:rsid w:val="00B33AE6"/>
    <w:rsid w:val="00B33B50"/>
    <w:rsid w:val="00B33BD2"/>
    <w:rsid w:val="00B33D15"/>
    <w:rsid w:val="00B33E7E"/>
    <w:rsid w:val="00B340F1"/>
    <w:rsid w:val="00B3455E"/>
    <w:rsid w:val="00B348C7"/>
    <w:rsid w:val="00B34ACF"/>
    <w:rsid w:val="00B34AD5"/>
    <w:rsid w:val="00B34B6E"/>
    <w:rsid w:val="00B34FFD"/>
    <w:rsid w:val="00B35159"/>
    <w:rsid w:val="00B353E6"/>
    <w:rsid w:val="00B35CE3"/>
    <w:rsid w:val="00B367A6"/>
    <w:rsid w:val="00B3680E"/>
    <w:rsid w:val="00B376B8"/>
    <w:rsid w:val="00B37BF2"/>
    <w:rsid w:val="00B37E03"/>
    <w:rsid w:val="00B40226"/>
    <w:rsid w:val="00B40477"/>
    <w:rsid w:val="00B4087C"/>
    <w:rsid w:val="00B40BD1"/>
    <w:rsid w:val="00B40E4E"/>
    <w:rsid w:val="00B40E6C"/>
    <w:rsid w:val="00B4126B"/>
    <w:rsid w:val="00B41A11"/>
    <w:rsid w:val="00B41AB8"/>
    <w:rsid w:val="00B41BC6"/>
    <w:rsid w:val="00B41D3C"/>
    <w:rsid w:val="00B41E02"/>
    <w:rsid w:val="00B41FCB"/>
    <w:rsid w:val="00B42268"/>
    <w:rsid w:val="00B42596"/>
    <w:rsid w:val="00B42A99"/>
    <w:rsid w:val="00B42DB8"/>
    <w:rsid w:val="00B42DC9"/>
    <w:rsid w:val="00B4346A"/>
    <w:rsid w:val="00B434EB"/>
    <w:rsid w:val="00B43817"/>
    <w:rsid w:val="00B4386A"/>
    <w:rsid w:val="00B43B75"/>
    <w:rsid w:val="00B43F29"/>
    <w:rsid w:val="00B44114"/>
    <w:rsid w:val="00B4413A"/>
    <w:rsid w:val="00B4470D"/>
    <w:rsid w:val="00B448D3"/>
    <w:rsid w:val="00B44937"/>
    <w:rsid w:val="00B44DA4"/>
    <w:rsid w:val="00B44FD1"/>
    <w:rsid w:val="00B44FDC"/>
    <w:rsid w:val="00B4540B"/>
    <w:rsid w:val="00B4552F"/>
    <w:rsid w:val="00B45800"/>
    <w:rsid w:val="00B45956"/>
    <w:rsid w:val="00B459E9"/>
    <w:rsid w:val="00B45A08"/>
    <w:rsid w:val="00B45A19"/>
    <w:rsid w:val="00B46079"/>
    <w:rsid w:val="00B464C4"/>
    <w:rsid w:val="00B4667C"/>
    <w:rsid w:val="00B46858"/>
    <w:rsid w:val="00B46881"/>
    <w:rsid w:val="00B4689D"/>
    <w:rsid w:val="00B4693B"/>
    <w:rsid w:val="00B46AB9"/>
    <w:rsid w:val="00B470F7"/>
    <w:rsid w:val="00B471C2"/>
    <w:rsid w:val="00B47444"/>
    <w:rsid w:val="00B476AD"/>
    <w:rsid w:val="00B477D0"/>
    <w:rsid w:val="00B4791B"/>
    <w:rsid w:val="00B47A43"/>
    <w:rsid w:val="00B50362"/>
    <w:rsid w:val="00B505BA"/>
    <w:rsid w:val="00B505D6"/>
    <w:rsid w:val="00B50A78"/>
    <w:rsid w:val="00B50C4F"/>
    <w:rsid w:val="00B510EA"/>
    <w:rsid w:val="00B5131A"/>
    <w:rsid w:val="00B5182D"/>
    <w:rsid w:val="00B51ADF"/>
    <w:rsid w:val="00B52166"/>
    <w:rsid w:val="00B527B1"/>
    <w:rsid w:val="00B53343"/>
    <w:rsid w:val="00B54C45"/>
    <w:rsid w:val="00B54ED7"/>
    <w:rsid w:val="00B54EF0"/>
    <w:rsid w:val="00B55206"/>
    <w:rsid w:val="00B55708"/>
    <w:rsid w:val="00B55D92"/>
    <w:rsid w:val="00B55FA3"/>
    <w:rsid w:val="00B56209"/>
    <w:rsid w:val="00B5640F"/>
    <w:rsid w:val="00B567C0"/>
    <w:rsid w:val="00B56981"/>
    <w:rsid w:val="00B56BA0"/>
    <w:rsid w:val="00B56BF2"/>
    <w:rsid w:val="00B56BFB"/>
    <w:rsid w:val="00B56E6A"/>
    <w:rsid w:val="00B57725"/>
    <w:rsid w:val="00B57A17"/>
    <w:rsid w:val="00B57D60"/>
    <w:rsid w:val="00B57F02"/>
    <w:rsid w:val="00B602F8"/>
    <w:rsid w:val="00B604F4"/>
    <w:rsid w:val="00B607C4"/>
    <w:rsid w:val="00B60AE1"/>
    <w:rsid w:val="00B60C61"/>
    <w:rsid w:val="00B60F90"/>
    <w:rsid w:val="00B619B7"/>
    <w:rsid w:val="00B61C61"/>
    <w:rsid w:val="00B61D97"/>
    <w:rsid w:val="00B62868"/>
    <w:rsid w:val="00B62A7C"/>
    <w:rsid w:val="00B62F73"/>
    <w:rsid w:val="00B63756"/>
    <w:rsid w:val="00B637A8"/>
    <w:rsid w:val="00B63A6B"/>
    <w:rsid w:val="00B64359"/>
    <w:rsid w:val="00B64AC7"/>
    <w:rsid w:val="00B64D96"/>
    <w:rsid w:val="00B65308"/>
    <w:rsid w:val="00B65F78"/>
    <w:rsid w:val="00B6636D"/>
    <w:rsid w:val="00B667DE"/>
    <w:rsid w:val="00B66C8B"/>
    <w:rsid w:val="00B670E4"/>
    <w:rsid w:val="00B67219"/>
    <w:rsid w:val="00B675BA"/>
    <w:rsid w:val="00B678F8"/>
    <w:rsid w:val="00B67B2A"/>
    <w:rsid w:val="00B7032E"/>
    <w:rsid w:val="00B70896"/>
    <w:rsid w:val="00B70A14"/>
    <w:rsid w:val="00B7123C"/>
    <w:rsid w:val="00B712AC"/>
    <w:rsid w:val="00B7163C"/>
    <w:rsid w:val="00B71845"/>
    <w:rsid w:val="00B71BE9"/>
    <w:rsid w:val="00B72223"/>
    <w:rsid w:val="00B72658"/>
    <w:rsid w:val="00B728F9"/>
    <w:rsid w:val="00B734E8"/>
    <w:rsid w:val="00B7358A"/>
    <w:rsid w:val="00B73C84"/>
    <w:rsid w:val="00B74615"/>
    <w:rsid w:val="00B748D8"/>
    <w:rsid w:val="00B74B10"/>
    <w:rsid w:val="00B74C54"/>
    <w:rsid w:val="00B74C6D"/>
    <w:rsid w:val="00B74C9C"/>
    <w:rsid w:val="00B74CCB"/>
    <w:rsid w:val="00B7503C"/>
    <w:rsid w:val="00B75095"/>
    <w:rsid w:val="00B7522B"/>
    <w:rsid w:val="00B75933"/>
    <w:rsid w:val="00B759CC"/>
    <w:rsid w:val="00B75A9C"/>
    <w:rsid w:val="00B75B9E"/>
    <w:rsid w:val="00B76B71"/>
    <w:rsid w:val="00B76C14"/>
    <w:rsid w:val="00B771D5"/>
    <w:rsid w:val="00B772CD"/>
    <w:rsid w:val="00B7797D"/>
    <w:rsid w:val="00B77F3F"/>
    <w:rsid w:val="00B809A5"/>
    <w:rsid w:val="00B80D10"/>
    <w:rsid w:val="00B80D26"/>
    <w:rsid w:val="00B81068"/>
    <w:rsid w:val="00B810F9"/>
    <w:rsid w:val="00B811A3"/>
    <w:rsid w:val="00B8124C"/>
    <w:rsid w:val="00B8169D"/>
    <w:rsid w:val="00B81BB7"/>
    <w:rsid w:val="00B81C10"/>
    <w:rsid w:val="00B8259A"/>
    <w:rsid w:val="00B8283C"/>
    <w:rsid w:val="00B8298D"/>
    <w:rsid w:val="00B83612"/>
    <w:rsid w:val="00B83DDC"/>
    <w:rsid w:val="00B841DE"/>
    <w:rsid w:val="00B8421A"/>
    <w:rsid w:val="00B842E7"/>
    <w:rsid w:val="00B84D0B"/>
    <w:rsid w:val="00B84D33"/>
    <w:rsid w:val="00B84DCE"/>
    <w:rsid w:val="00B84EA5"/>
    <w:rsid w:val="00B850A9"/>
    <w:rsid w:val="00B852D0"/>
    <w:rsid w:val="00B85DD4"/>
    <w:rsid w:val="00B8653D"/>
    <w:rsid w:val="00B8679D"/>
    <w:rsid w:val="00B86D6E"/>
    <w:rsid w:val="00B8727B"/>
    <w:rsid w:val="00B8764C"/>
    <w:rsid w:val="00B87A2E"/>
    <w:rsid w:val="00B87D10"/>
    <w:rsid w:val="00B9025C"/>
    <w:rsid w:val="00B90649"/>
    <w:rsid w:val="00B90E25"/>
    <w:rsid w:val="00B910EF"/>
    <w:rsid w:val="00B9199D"/>
    <w:rsid w:val="00B919BC"/>
    <w:rsid w:val="00B91D8F"/>
    <w:rsid w:val="00B92996"/>
    <w:rsid w:val="00B92E1D"/>
    <w:rsid w:val="00B92EE1"/>
    <w:rsid w:val="00B92F6E"/>
    <w:rsid w:val="00B931AB"/>
    <w:rsid w:val="00B93388"/>
    <w:rsid w:val="00B937C5"/>
    <w:rsid w:val="00B939D2"/>
    <w:rsid w:val="00B94663"/>
    <w:rsid w:val="00B9467F"/>
    <w:rsid w:val="00B952CC"/>
    <w:rsid w:val="00B9534D"/>
    <w:rsid w:val="00B95699"/>
    <w:rsid w:val="00B959FC"/>
    <w:rsid w:val="00B95C6F"/>
    <w:rsid w:val="00B95D43"/>
    <w:rsid w:val="00B961D1"/>
    <w:rsid w:val="00B962FA"/>
    <w:rsid w:val="00B96313"/>
    <w:rsid w:val="00B9645C"/>
    <w:rsid w:val="00B96507"/>
    <w:rsid w:val="00B96634"/>
    <w:rsid w:val="00B96B3C"/>
    <w:rsid w:val="00B96D7C"/>
    <w:rsid w:val="00B96F78"/>
    <w:rsid w:val="00B97014"/>
    <w:rsid w:val="00B97290"/>
    <w:rsid w:val="00B972C3"/>
    <w:rsid w:val="00B97373"/>
    <w:rsid w:val="00B974EC"/>
    <w:rsid w:val="00B97691"/>
    <w:rsid w:val="00B97963"/>
    <w:rsid w:val="00B97A3A"/>
    <w:rsid w:val="00B97BAE"/>
    <w:rsid w:val="00B97BE6"/>
    <w:rsid w:val="00B97FA2"/>
    <w:rsid w:val="00BA0A59"/>
    <w:rsid w:val="00BA0C64"/>
    <w:rsid w:val="00BA0DD8"/>
    <w:rsid w:val="00BA0FEF"/>
    <w:rsid w:val="00BA145A"/>
    <w:rsid w:val="00BA21DC"/>
    <w:rsid w:val="00BA27EB"/>
    <w:rsid w:val="00BA29AE"/>
    <w:rsid w:val="00BA2EEB"/>
    <w:rsid w:val="00BA2F47"/>
    <w:rsid w:val="00BA33E2"/>
    <w:rsid w:val="00BA392A"/>
    <w:rsid w:val="00BA3A33"/>
    <w:rsid w:val="00BA41B6"/>
    <w:rsid w:val="00BA4355"/>
    <w:rsid w:val="00BA5754"/>
    <w:rsid w:val="00BA5EB2"/>
    <w:rsid w:val="00BA62F0"/>
    <w:rsid w:val="00BA6828"/>
    <w:rsid w:val="00BA6938"/>
    <w:rsid w:val="00BA6948"/>
    <w:rsid w:val="00BA6F89"/>
    <w:rsid w:val="00BA70C0"/>
    <w:rsid w:val="00BA7430"/>
    <w:rsid w:val="00BA7585"/>
    <w:rsid w:val="00BA76D6"/>
    <w:rsid w:val="00BA77A5"/>
    <w:rsid w:val="00BA78A3"/>
    <w:rsid w:val="00BA7921"/>
    <w:rsid w:val="00BB0556"/>
    <w:rsid w:val="00BB10F2"/>
    <w:rsid w:val="00BB1169"/>
    <w:rsid w:val="00BB16A8"/>
    <w:rsid w:val="00BB1828"/>
    <w:rsid w:val="00BB2001"/>
    <w:rsid w:val="00BB2056"/>
    <w:rsid w:val="00BB241D"/>
    <w:rsid w:val="00BB2E09"/>
    <w:rsid w:val="00BB344D"/>
    <w:rsid w:val="00BB350A"/>
    <w:rsid w:val="00BB3993"/>
    <w:rsid w:val="00BB39C4"/>
    <w:rsid w:val="00BB3C5F"/>
    <w:rsid w:val="00BB4046"/>
    <w:rsid w:val="00BB411C"/>
    <w:rsid w:val="00BB418B"/>
    <w:rsid w:val="00BB4505"/>
    <w:rsid w:val="00BB45F2"/>
    <w:rsid w:val="00BB45FB"/>
    <w:rsid w:val="00BB4912"/>
    <w:rsid w:val="00BB4BBB"/>
    <w:rsid w:val="00BB57BF"/>
    <w:rsid w:val="00BB5EC1"/>
    <w:rsid w:val="00BB5FD1"/>
    <w:rsid w:val="00BB5FFF"/>
    <w:rsid w:val="00BB6475"/>
    <w:rsid w:val="00BB6D57"/>
    <w:rsid w:val="00BB6F12"/>
    <w:rsid w:val="00BB724B"/>
    <w:rsid w:val="00BB7501"/>
    <w:rsid w:val="00BB7513"/>
    <w:rsid w:val="00BB7993"/>
    <w:rsid w:val="00BB79E7"/>
    <w:rsid w:val="00BB7BC9"/>
    <w:rsid w:val="00BC0003"/>
    <w:rsid w:val="00BC03E1"/>
    <w:rsid w:val="00BC11B7"/>
    <w:rsid w:val="00BC1700"/>
    <w:rsid w:val="00BC1C7F"/>
    <w:rsid w:val="00BC2276"/>
    <w:rsid w:val="00BC25DA"/>
    <w:rsid w:val="00BC299E"/>
    <w:rsid w:val="00BC2E3E"/>
    <w:rsid w:val="00BC3006"/>
    <w:rsid w:val="00BC331D"/>
    <w:rsid w:val="00BC341D"/>
    <w:rsid w:val="00BC3888"/>
    <w:rsid w:val="00BC3E47"/>
    <w:rsid w:val="00BC3EE9"/>
    <w:rsid w:val="00BC422D"/>
    <w:rsid w:val="00BC4F45"/>
    <w:rsid w:val="00BC54CA"/>
    <w:rsid w:val="00BC5E3A"/>
    <w:rsid w:val="00BC6201"/>
    <w:rsid w:val="00BC6346"/>
    <w:rsid w:val="00BC63B1"/>
    <w:rsid w:val="00BC65D0"/>
    <w:rsid w:val="00BC72DF"/>
    <w:rsid w:val="00BC7589"/>
    <w:rsid w:val="00BC79D8"/>
    <w:rsid w:val="00BC79E2"/>
    <w:rsid w:val="00BC7A43"/>
    <w:rsid w:val="00BC7A7C"/>
    <w:rsid w:val="00BC7C01"/>
    <w:rsid w:val="00BD02E8"/>
    <w:rsid w:val="00BD0458"/>
    <w:rsid w:val="00BD0743"/>
    <w:rsid w:val="00BD0E48"/>
    <w:rsid w:val="00BD1037"/>
    <w:rsid w:val="00BD1B4B"/>
    <w:rsid w:val="00BD1C97"/>
    <w:rsid w:val="00BD234F"/>
    <w:rsid w:val="00BD24E2"/>
    <w:rsid w:val="00BD2770"/>
    <w:rsid w:val="00BD2942"/>
    <w:rsid w:val="00BD2C3E"/>
    <w:rsid w:val="00BD322C"/>
    <w:rsid w:val="00BD34F3"/>
    <w:rsid w:val="00BD3649"/>
    <w:rsid w:val="00BD36CF"/>
    <w:rsid w:val="00BD3985"/>
    <w:rsid w:val="00BD3E98"/>
    <w:rsid w:val="00BD3EA1"/>
    <w:rsid w:val="00BD4CB5"/>
    <w:rsid w:val="00BD4D72"/>
    <w:rsid w:val="00BD518F"/>
    <w:rsid w:val="00BD53E9"/>
    <w:rsid w:val="00BD594F"/>
    <w:rsid w:val="00BD5A7D"/>
    <w:rsid w:val="00BD5D3B"/>
    <w:rsid w:val="00BD63AC"/>
    <w:rsid w:val="00BD665A"/>
    <w:rsid w:val="00BD66E2"/>
    <w:rsid w:val="00BD709E"/>
    <w:rsid w:val="00BD74B2"/>
    <w:rsid w:val="00BD74D1"/>
    <w:rsid w:val="00BD760A"/>
    <w:rsid w:val="00BD79E2"/>
    <w:rsid w:val="00BD7B2F"/>
    <w:rsid w:val="00BD7B97"/>
    <w:rsid w:val="00BE00EB"/>
    <w:rsid w:val="00BE0803"/>
    <w:rsid w:val="00BE0D6A"/>
    <w:rsid w:val="00BE1038"/>
    <w:rsid w:val="00BE1362"/>
    <w:rsid w:val="00BE146E"/>
    <w:rsid w:val="00BE148D"/>
    <w:rsid w:val="00BE1E77"/>
    <w:rsid w:val="00BE1F17"/>
    <w:rsid w:val="00BE20F5"/>
    <w:rsid w:val="00BE227D"/>
    <w:rsid w:val="00BE24A6"/>
    <w:rsid w:val="00BE27AF"/>
    <w:rsid w:val="00BE2E66"/>
    <w:rsid w:val="00BE2ECE"/>
    <w:rsid w:val="00BE3508"/>
    <w:rsid w:val="00BE408E"/>
    <w:rsid w:val="00BE45EC"/>
    <w:rsid w:val="00BE4643"/>
    <w:rsid w:val="00BE488B"/>
    <w:rsid w:val="00BE4DE1"/>
    <w:rsid w:val="00BE52EB"/>
    <w:rsid w:val="00BE52FE"/>
    <w:rsid w:val="00BE55D6"/>
    <w:rsid w:val="00BE58F0"/>
    <w:rsid w:val="00BE59AA"/>
    <w:rsid w:val="00BE5A00"/>
    <w:rsid w:val="00BE5EF3"/>
    <w:rsid w:val="00BE650F"/>
    <w:rsid w:val="00BE6540"/>
    <w:rsid w:val="00BE6578"/>
    <w:rsid w:val="00BE68B8"/>
    <w:rsid w:val="00BE6D39"/>
    <w:rsid w:val="00BE6F25"/>
    <w:rsid w:val="00BE753E"/>
    <w:rsid w:val="00BE75C1"/>
    <w:rsid w:val="00BE7C65"/>
    <w:rsid w:val="00BE7F4F"/>
    <w:rsid w:val="00BF01AF"/>
    <w:rsid w:val="00BF061B"/>
    <w:rsid w:val="00BF07E3"/>
    <w:rsid w:val="00BF0DB2"/>
    <w:rsid w:val="00BF0E19"/>
    <w:rsid w:val="00BF1158"/>
    <w:rsid w:val="00BF173B"/>
    <w:rsid w:val="00BF194E"/>
    <w:rsid w:val="00BF241B"/>
    <w:rsid w:val="00BF264F"/>
    <w:rsid w:val="00BF2E2C"/>
    <w:rsid w:val="00BF3747"/>
    <w:rsid w:val="00BF37C0"/>
    <w:rsid w:val="00BF3885"/>
    <w:rsid w:val="00BF38D4"/>
    <w:rsid w:val="00BF3C91"/>
    <w:rsid w:val="00BF3E4B"/>
    <w:rsid w:val="00BF3E8D"/>
    <w:rsid w:val="00BF4284"/>
    <w:rsid w:val="00BF47CA"/>
    <w:rsid w:val="00BF49E4"/>
    <w:rsid w:val="00BF4AAD"/>
    <w:rsid w:val="00BF5471"/>
    <w:rsid w:val="00BF547D"/>
    <w:rsid w:val="00BF5D0E"/>
    <w:rsid w:val="00BF5DCE"/>
    <w:rsid w:val="00BF5E22"/>
    <w:rsid w:val="00BF5E77"/>
    <w:rsid w:val="00BF62E9"/>
    <w:rsid w:val="00BF6BD5"/>
    <w:rsid w:val="00BF6D23"/>
    <w:rsid w:val="00BF7264"/>
    <w:rsid w:val="00BF76F1"/>
    <w:rsid w:val="00BF7B6B"/>
    <w:rsid w:val="00C00469"/>
    <w:rsid w:val="00C0048C"/>
    <w:rsid w:val="00C009BB"/>
    <w:rsid w:val="00C00A9A"/>
    <w:rsid w:val="00C00B64"/>
    <w:rsid w:val="00C00DCC"/>
    <w:rsid w:val="00C00E28"/>
    <w:rsid w:val="00C015EB"/>
    <w:rsid w:val="00C01748"/>
    <w:rsid w:val="00C018C1"/>
    <w:rsid w:val="00C02651"/>
    <w:rsid w:val="00C02862"/>
    <w:rsid w:val="00C029A2"/>
    <w:rsid w:val="00C02D22"/>
    <w:rsid w:val="00C02EBD"/>
    <w:rsid w:val="00C03104"/>
    <w:rsid w:val="00C03267"/>
    <w:rsid w:val="00C0330E"/>
    <w:rsid w:val="00C0370E"/>
    <w:rsid w:val="00C038B1"/>
    <w:rsid w:val="00C03998"/>
    <w:rsid w:val="00C03B47"/>
    <w:rsid w:val="00C03B5C"/>
    <w:rsid w:val="00C03D4C"/>
    <w:rsid w:val="00C03E8C"/>
    <w:rsid w:val="00C0409F"/>
    <w:rsid w:val="00C045BA"/>
    <w:rsid w:val="00C048D4"/>
    <w:rsid w:val="00C04A2A"/>
    <w:rsid w:val="00C05295"/>
    <w:rsid w:val="00C054E4"/>
    <w:rsid w:val="00C057E5"/>
    <w:rsid w:val="00C05DD0"/>
    <w:rsid w:val="00C062CC"/>
    <w:rsid w:val="00C06432"/>
    <w:rsid w:val="00C07221"/>
    <w:rsid w:val="00C07912"/>
    <w:rsid w:val="00C07E42"/>
    <w:rsid w:val="00C104E6"/>
    <w:rsid w:val="00C108F4"/>
    <w:rsid w:val="00C109AC"/>
    <w:rsid w:val="00C109FA"/>
    <w:rsid w:val="00C10ACF"/>
    <w:rsid w:val="00C10BF1"/>
    <w:rsid w:val="00C10E55"/>
    <w:rsid w:val="00C110DC"/>
    <w:rsid w:val="00C117C5"/>
    <w:rsid w:val="00C11B7D"/>
    <w:rsid w:val="00C11FEA"/>
    <w:rsid w:val="00C12321"/>
    <w:rsid w:val="00C126FB"/>
    <w:rsid w:val="00C12A4C"/>
    <w:rsid w:val="00C12DA5"/>
    <w:rsid w:val="00C12F73"/>
    <w:rsid w:val="00C1311E"/>
    <w:rsid w:val="00C1329C"/>
    <w:rsid w:val="00C13936"/>
    <w:rsid w:val="00C13A85"/>
    <w:rsid w:val="00C14256"/>
    <w:rsid w:val="00C144E3"/>
    <w:rsid w:val="00C14D7B"/>
    <w:rsid w:val="00C14DE7"/>
    <w:rsid w:val="00C14EA8"/>
    <w:rsid w:val="00C1516A"/>
    <w:rsid w:val="00C153BA"/>
    <w:rsid w:val="00C15524"/>
    <w:rsid w:val="00C15860"/>
    <w:rsid w:val="00C15867"/>
    <w:rsid w:val="00C15C05"/>
    <w:rsid w:val="00C15E45"/>
    <w:rsid w:val="00C16360"/>
    <w:rsid w:val="00C1647B"/>
    <w:rsid w:val="00C164E3"/>
    <w:rsid w:val="00C1664F"/>
    <w:rsid w:val="00C16677"/>
    <w:rsid w:val="00C16687"/>
    <w:rsid w:val="00C168EA"/>
    <w:rsid w:val="00C16AA1"/>
    <w:rsid w:val="00C16E47"/>
    <w:rsid w:val="00C17168"/>
    <w:rsid w:val="00C17174"/>
    <w:rsid w:val="00C17850"/>
    <w:rsid w:val="00C20717"/>
    <w:rsid w:val="00C20BEF"/>
    <w:rsid w:val="00C20D12"/>
    <w:rsid w:val="00C20F79"/>
    <w:rsid w:val="00C2110B"/>
    <w:rsid w:val="00C215F5"/>
    <w:rsid w:val="00C219EA"/>
    <w:rsid w:val="00C22051"/>
    <w:rsid w:val="00C22686"/>
    <w:rsid w:val="00C2293E"/>
    <w:rsid w:val="00C229CF"/>
    <w:rsid w:val="00C22C72"/>
    <w:rsid w:val="00C22D03"/>
    <w:rsid w:val="00C2357A"/>
    <w:rsid w:val="00C23D7C"/>
    <w:rsid w:val="00C23E31"/>
    <w:rsid w:val="00C24095"/>
    <w:rsid w:val="00C24151"/>
    <w:rsid w:val="00C24394"/>
    <w:rsid w:val="00C24A9B"/>
    <w:rsid w:val="00C2527D"/>
    <w:rsid w:val="00C25907"/>
    <w:rsid w:val="00C25D9B"/>
    <w:rsid w:val="00C263F0"/>
    <w:rsid w:val="00C2665E"/>
    <w:rsid w:val="00C266A0"/>
    <w:rsid w:val="00C26F91"/>
    <w:rsid w:val="00C273D7"/>
    <w:rsid w:val="00C279FA"/>
    <w:rsid w:val="00C27C1C"/>
    <w:rsid w:val="00C27C80"/>
    <w:rsid w:val="00C27CF6"/>
    <w:rsid w:val="00C27E5F"/>
    <w:rsid w:val="00C301D2"/>
    <w:rsid w:val="00C30581"/>
    <w:rsid w:val="00C305FB"/>
    <w:rsid w:val="00C30868"/>
    <w:rsid w:val="00C30ADA"/>
    <w:rsid w:val="00C3110E"/>
    <w:rsid w:val="00C31468"/>
    <w:rsid w:val="00C314B4"/>
    <w:rsid w:val="00C314ED"/>
    <w:rsid w:val="00C31A41"/>
    <w:rsid w:val="00C31BFA"/>
    <w:rsid w:val="00C31F47"/>
    <w:rsid w:val="00C31FBB"/>
    <w:rsid w:val="00C32144"/>
    <w:rsid w:val="00C325F6"/>
    <w:rsid w:val="00C329C6"/>
    <w:rsid w:val="00C32B3F"/>
    <w:rsid w:val="00C3320C"/>
    <w:rsid w:val="00C334CF"/>
    <w:rsid w:val="00C33600"/>
    <w:rsid w:val="00C33672"/>
    <w:rsid w:val="00C33A19"/>
    <w:rsid w:val="00C33E26"/>
    <w:rsid w:val="00C3400C"/>
    <w:rsid w:val="00C3408C"/>
    <w:rsid w:val="00C34EAD"/>
    <w:rsid w:val="00C350C7"/>
    <w:rsid w:val="00C3529E"/>
    <w:rsid w:val="00C35F5A"/>
    <w:rsid w:val="00C3650A"/>
    <w:rsid w:val="00C365F2"/>
    <w:rsid w:val="00C368A2"/>
    <w:rsid w:val="00C370B6"/>
    <w:rsid w:val="00C37228"/>
    <w:rsid w:val="00C401B2"/>
    <w:rsid w:val="00C401C5"/>
    <w:rsid w:val="00C406A5"/>
    <w:rsid w:val="00C408D3"/>
    <w:rsid w:val="00C40D68"/>
    <w:rsid w:val="00C413D0"/>
    <w:rsid w:val="00C416F8"/>
    <w:rsid w:val="00C41A2E"/>
    <w:rsid w:val="00C41CC1"/>
    <w:rsid w:val="00C4208B"/>
    <w:rsid w:val="00C42466"/>
    <w:rsid w:val="00C425BB"/>
    <w:rsid w:val="00C42C99"/>
    <w:rsid w:val="00C42DA2"/>
    <w:rsid w:val="00C42FCD"/>
    <w:rsid w:val="00C4328E"/>
    <w:rsid w:val="00C4360F"/>
    <w:rsid w:val="00C43B5F"/>
    <w:rsid w:val="00C440A0"/>
    <w:rsid w:val="00C440F7"/>
    <w:rsid w:val="00C441B1"/>
    <w:rsid w:val="00C441EA"/>
    <w:rsid w:val="00C4422C"/>
    <w:rsid w:val="00C442DC"/>
    <w:rsid w:val="00C44314"/>
    <w:rsid w:val="00C446DB"/>
    <w:rsid w:val="00C44DD5"/>
    <w:rsid w:val="00C44E5E"/>
    <w:rsid w:val="00C44ECF"/>
    <w:rsid w:val="00C44F68"/>
    <w:rsid w:val="00C453F0"/>
    <w:rsid w:val="00C45552"/>
    <w:rsid w:val="00C45594"/>
    <w:rsid w:val="00C45DC8"/>
    <w:rsid w:val="00C45E1B"/>
    <w:rsid w:val="00C45EC0"/>
    <w:rsid w:val="00C462E2"/>
    <w:rsid w:val="00C468A0"/>
    <w:rsid w:val="00C46D1E"/>
    <w:rsid w:val="00C46DA1"/>
    <w:rsid w:val="00C4706F"/>
    <w:rsid w:val="00C4780C"/>
    <w:rsid w:val="00C47A24"/>
    <w:rsid w:val="00C47BB5"/>
    <w:rsid w:val="00C47ECF"/>
    <w:rsid w:val="00C50063"/>
    <w:rsid w:val="00C50253"/>
    <w:rsid w:val="00C50312"/>
    <w:rsid w:val="00C504B5"/>
    <w:rsid w:val="00C50587"/>
    <w:rsid w:val="00C509D8"/>
    <w:rsid w:val="00C50E52"/>
    <w:rsid w:val="00C51BE6"/>
    <w:rsid w:val="00C5228A"/>
    <w:rsid w:val="00C52B6B"/>
    <w:rsid w:val="00C532D4"/>
    <w:rsid w:val="00C5386D"/>
    <w:rsid w:val="00C54081"/>
    <w:rsid w:val="00C54780"/>
    <w:rsid w:val="00C54B47"/>
    <w:rsid w:val="00C54C02"/>
    <w:rsid w:val="00C54D3D"/>
    <w:rsid w:val="00C5509B"/>
    <w:rsid w:val="00C55342"/>
    <w:rsid w:val="00C55360"/>
    <w:rsid w:val="00C553D4"/>
    <w:rsid w:val="00C553E8"/>
    <w:rsid w:val="00C55404"/>
    <w:rsid w:val="00C55454"/>
    <w:rsid w:val="00C55AAD"/>
    <w:rsid w:val="00C55D65"/>
    <w:rsid w:val="00C55E39"/>
    <w:rsid w:val="00C5609E"/>
    <w:rsid w:val="00C560C0"/>
    <w:rsid w:val="00C56D19"/>
    <w:rsid w:val="00C571AA"/>
    <w:rsid w:val="00C57296"/>
    <w:rsid w:val="00C5747A"/>
    <w:rsid w:val="00C57684"/>
    <w:rsid w:val="00C579BE"/>
    <w:rsid w:val="00C57ADB"/>
    <w:rsid w:val="00C57C60"/>
    <w:rsid w:val="00C57CEA"/>
    <w:rsid w:val="00C6088E"/>
    <w:rsid w:val="00C608CF"/>
    <w:rsid w:val="00C60C1B"/>
    <w:rsid w:val="00C60C95"/>
    <w:rsid w:val="00C60FA5"/>
    <w:rsid w:val="00C61213"/>
    <w:rsid w:val="00C6144C"/>
    <w:rsid w:val="00C617C3"/>
    <w:rsid w:val="00C61AA4"/>
    <w:rsid w:val="00C61B15"/>
    <w:rsid w:val="00C61F79"/>
    <w:rsid w:val="00C620C0"/>
    <w:rsid w:val="00C6214B"/>
    <w:rsid w:val="00C622C6"/>
    <w:rsid w:val="00C62329"/>
    <w:rsid w:val="00C6295D"/>
    <w:rsid w:val="00C63086"/>
    <w:rsid w:val="00C639D4"/>
    <w:rsid w:val="00C63E4A"/>
    <w:rsid w:val="00C63E88"/>
    <w:rsid w:val="00C641BE"/>
    <w:rsid w:val="00C643EA"/>
    <w:rsid w:val="00C646E0"/>
    <w:rsid w:val="00C64A06"/>
    <w:rsid w:val="00C64DAF"/>
    <w:rsid w:val="00C650B7"/>
    <w:rsid w:val="00C65225"/>
    <w:rsid w:val="00C65467"/>
    <w:rsid w:val="00C65626"/>
    <w:rsid w:val="00C658CA"/>
    <w:rsid w:val="00C661B8"/>
    <w:rsid w:val="00C66A6B"/>
    <w:rsid w:val="00C67744"/>
    <w:rsid w:val="00C67767"/>
    <w:rsid w:val="00C679C1"/>
    <w:rsid w:val="00C67EA5"/>
    <w:rsid w:val="00C7044D"/>
    <w:rsid w:val="00C705BC"/>
    <w:rsid w:val="00C705D6"/>
    <w:rsid w:val="00C707DA"/>
    <w:rsid w:val="00C70D0A"/>
    <w:rsid w:val="00C70E21"/>
    <w:rsid w:val="00C71010"/>
    <w:rsid w:val="00C71073"/>
    <w:rsid w:val="00C71548"/>
    <w:rsid w:val="00C71700"/>
    <w:rsid w:val="00C71D1B"/>
    <w:rsid w:val="00C722C2"/>
    <w:rsid w:val="00C72329"/>
    <w:rsid w:val="00C727C4"/>
    <w:rsid w:val="00C72B0D"/>
    <w:rsid w:val="00C72E93"/>
    <w:rsid w:val="00C72F37"/>
    <w:rsid w:val="00C739BD"/>
    <w:rsid w:val="00C74314"/>
    <w:rsid w:val="00C7452F"/>
    <w:rsid w:val="00C74D14"/>
    <w:rsid w:val="00C750F3"/>
    <w:rsid w:val="00C751F3"/>
    <w:rsid w:val="00C758A4"/>
    <w:rsid w:val="00C75A8B"/>
    <w:rsid w:val="00C75D87"/>
    <w:rsid w:val="00C75E4A"/>
    <w:rsid w:val="00C75E86"/>
    <w:rsid w:val="00C75F22"/>
    <w:rsid w:val="00C75F59"/>
    <w:rsid w:val="00C768B9"/>
    <w:rsid w:val="00C76A60"/>
    <w:rsid w:val="00C76B0C"/>
    <w:rsid w:val="00C76F90"/>
    <w:rsid w:val="00C770A4"/>
    <w:rsid w:val="00C77BC1"/>
    <w:rsid w:val="00C77F6E"/>
    <w:rsid w:val="00C8020E"/>
    <w:rsid w:val="00C804FD"/>
    <w:rsid w:val="00C80807"/>
    <w:rsid w:val="00C81221"/>
    <w:rsid w:val="00C81402"/>
    <w:rsid w:val="00C8181B"/>
    <w:rsid w:val="00C81B1B"/>
    <w:rsid w:val="00C823A7"/>
    <w:rsid w:val="00C82BCF"/>
    <w:rsid w:val="00C83471"/>
    <w:rsid w:val="00C837A4"/>
    <w:rsid w:val="00C83DDC"/>
    <w:rsid w:val="00C83E9F"/>
    <w:rsid w:val="00C84049"/>
    <w:rsid w:val="00C846FD"/>
    <w:rsid w:val="00C848B6"/>
    <w:rsid w:val="00C84921"/>
    <w:rsid w:val="00C84935"/>
    <w:rsid w:val="00C84B20"/>
    <w:rsid w:val="00C84C60"/>
    <w:rsid w:val="00C84D1A"/>
    <w:rsid w:val="00C85004"/>
    <w:rsid w:val="00C853BB"/>
    <w:rsid w:val="00C8557D"/>
    <w:rsid w:val="00C855EA"/>
    <w:rsid w:val="00C8560E"/>
    <w:rsid w:val="00C85B11"/>
    <w:rsid w:val="00C86D60"/>
    <w:rsid w:val="00C87B6D"/>
    <w:rsid w:val="00C87B86"/>
    <w:rsid w:val="00C87B92"/>
    <w:rsid w:val="00C90D3A"/>
    <w:rsid w:val="00C90D3C"/>
    <w:rsid w:val="00C90E02"/>
    <w:rsid w:val="00C90F31"/>
    <w:rsid w:val="00C90FF9"/>
    <w:rsid w:val="00C91384"/>
    <w:rsid w:val="00C91AAF"/>
    <w:rsid w:val="00C91DCB"/>
    <w:rsid w:val="00C91DDE"/>
    <w:rsid w:val="00C920B9"/>
    <w:rsid w:val="00C9219A"/>
    <w:rsid w:val="00C9220A"/>
    <w:rsid w:val="00C92893"/>
    <w:rsid w:val="00C92A40"/>
    <w:rsid w:val="00C92D9B"/>
    <w:rsid w:val="00C93BC5"/>
    <w:rsid w:val="00C93EB4"/>
    <w:rsid w:val="00C94663"/>
    <w:rsid w:val="00C94760"/>
    <w:rsid w:val="00C948C6"/>
    <w:rsid w:val="00C94B55"/>
    <w:rsid w:val="00C94C0A"/>
    <w:rsid w:val="00C94EAB"/>
    <w:rsid w:val="00C95AD2"/>
    <w:rsid w:val="00C95FB1"/>
    <w:rsid w:val="00C96013"/>
    <w:rsid w:val="00C96175"/>
    <w:rsid w:val="00C961B0"/>
    <w:rsid w:val="00C96490"/>
    <w:rsid w:val="00C96985"/>
    <w:rsid w:val="00C9760B"/>
    <w:rsid w:val="00C978CF"/>
    <w:rsid w:val="00C97904"/>
    <w:rsid w:val="00C97B28"/>
    <w:rsid w:val="00C97F35"/>
    <w:rsid w:val="00CA0029"/>
    <w:rsid w:val="00CA01CE"/>
    <w:rsid w:val="00CA040A"/>
    <w:rsid w:val="00CA068D"/>
    <w:rsid w:val="00CA0865"/>
    <w:rsid w:val="00CA089E"/>
    <w:rsid w:val="00CA0D3D"/>
    <w:rsid w:val="00CA0FB2"/>
    <w:rsid w:val="00CA0FB7"/>
    <w:rsid w:val="00CA14A1"/>
    <w:rsid w:val="00CA17C5"/>
    <w:rsid w:val="00CA1805"/>
    <w:rsid w:val="00CA1B6F"/>
    <w:rsid w:val="00CA1C3B"/>
    <w:rsid w:val="00CA207D"/>
    <w:rsid w:val="00CA2605"/>
    <w:rsid w:val="00CA26CC"/>
    <w:rsid w:val="00CA279F"/>
    <w:rsid w:val="00CA28B9"/>
    <w:rsid w:val="00CA2BDC"/>
    <w:rsid w:val="00CA2F5B"/>
    <w:rsid w:val="00CA30F3"/>
    <w:rsid w:val="00CA38B0"/>
    <w:rsid w:val="00CA43C6"/>
    <w:rsid w:val="00CA449E"/>
    <w:rsid w:val="00CA4528"/>
    <w:rsid w:val="00CA4582"/>
    <w:rsid w:val="00CA4C69"/>
    <w:rsid w:val="00CA579F"/>
    <w:rsid w:val="00CA5E5E"/>
    <w:rsid w:val="00CA5F54"/>
    <w:rsid w:val="00CA6208"/>
    <w:rsid w:val="00CA661E"/>
    <w:rsid w:val="00CA6ACD"/>
    <w:rsid w:val="00CA6B4E"/>
    <w:rsid w:val="00CA6C8F"/>
    <w:rsid w:val="00CA6FF8"/>
    <w:rsid w:val="00CA703F"/>
    <w:rsid w:val="00CA7245"/>
    <w:rsid w:val="00CA7330"/>
    <w:rsid w:val="00CA7369"/>
    <w:rsid w:val="00CA7556"/>
    <w:rsid w:val="00CA7A0F"/>
    <w:rsid w:val="00CB0192"/>
    <w:rsid w:val="00CB04B3"/>
    <w:rsid w:val="00CB0656"/>
    <w:rsid w:val="00CB08EF"/>
    <w:rsid w:val="00CB0DCC"/>
    <w:rsid w:val="00CB10A0"/>
    <w:rsid w:val="00CB125C"/>
    <w:rsid w:val="00CB12F1"/>
    <w:rsid w:val="00CB1B86"/>
    <w:rsid w:val="00CB1D85"/>
    <w:rsid w:val="00CB1F5C"/>
    <w:rsid w:val="00CB2149"/>
    <w:rsid w:val="00CB222A"/>
    <w:rsid w:val="00CB23AC"/>
    <w:rsid w:val="00CB289F"/>
    <w:rsid w:val="00CB2946"/>
    <w:rsid w:val="00CB2CC9"/>
    <w:rsid w:val="00CB2EC3"/>
    <w:rsid w:val="00CB30D9"/>
    <w:rsid w:val="00CB3644"/>
    <w:rsid w:val="00CB3CDD"/>
    <w:rsid w:val="00CB3FF3"/>
    <w:rsid w:val="00CB4137"/>
    <w:rsid w:val="00CB43A2"/>
    <w:rsid w:val="00CB45F3"/>
    <w:rsid w:val="00CB4C06"/>
    <w:rsid w:val="00CB504E"/>
    <w:rsid w:val="00CB50FE"/>
    <w:rsid w:val="00CB5255"/>
    <w:rsid w:val="00CB585A"/>
    <w:rsid w:val="00CB5B10"/>
    <w:rsid w:val="00CB6564"/>
    <w:rsid w:val="00CB6EE1"/>
    <w:rsid w:val="00CB6F32"/>
    <w:rsid w:val="00CB7185"/>
    <w:rsid w:val="00CB7944"/>
    <w:rsid w:val="00CB7A8C"/>
    <w:rsid w:val="00CB7FB3"/>
    <w:rsid w:val="00CC001F"/>
    <w:rsid w:val="00CC03CC"/>
    <w:rsid w:val="00CC04AB"/>
    <w:rsid w:val="00CC071A"/>
    <w:rsid w:val="00CC08AC"/>
    <w:rsid w:val="00CC09A2"/>
    <w:rsid w:val="00CC0D3E"/>
    <w:rsid w:val="00CC157B"/>
    <w:rsid w:val="00CC1A3B"/>
    <w:rsid w:val="00CC2717"/>
    <w:rsid w:val="00CC2773"/>
    <w:rsid w:val="00CC2C0E"/>
    <w:rsid w:val="00CC2D81"/>
    <w:rsid w:val="00CC300B"/>
    <w:rsid w:val="00CC360E"/>
    <w:rsid w:val="00CC362E"/>
    <w:rsid w:val="00CC36DF"/>
    <w:rsid w:val="00CC3932"/>
    <w:rsid w:val="00CC3967"/>
    <w:rsid w:val="00CC3B4B"/>
    <w:rsid w:val="00CC3C2D"/>
    <w:rsid w:val="00CC4B54"/>
    <w:rsid w:val="00CC4BC0"/>
    <w:rsid w:val="00CC519E"/>
    <w:rsid w:val="00CC565F"/>
    <w:rsid w:val="00CC58B6"/>
    <w:rsid w:val="00CC5CB4"/>
    <w:rsid w:val="00CC7084"/>
    <w:rsid w:val="00CC76D9"/>
    <w:rsid w:val="00CC7790"/>
    <w:rsid w:val="00CC7AC3"/>
    <w:rsid w:val="00CC7FFB"/>
    <w:rsid w:val="00CD082B"/>
    <w:rsid w:val="00CD0D38"/>
    <w:rsid w:val="00CD172D"/>
    <w:rsid w:val="00CD1739"/>
    <w:rsid w:val="00CD1E35"/>
    <w:rsid w:val="00CD1E8B"/>
    <w:rsid w:val="00CD207E"/>
    <w:rsid w:val="00CD2E23"/>
    <w:rsid w:val="00CD34FE"/>
    <w:rsid w:val="00CD3840"/>
    <w:rsid w:val="00CD4946"/>
    <w:rsid w:val="00CD4E0E"/>
    <w:rsid w:val="00CD4F08"/>
    <w:rsid w:val="00CD4FFC"/>
    <w:rsid w:val="00CD5572"/>
    <w:rsid w:val="00CD57AF"/>
    <w:rsid w:val="00CD5A51"/>
    <w:rsid w:val="00CD6189"/>
    <w:rsid w:val="00CD6563"/>
    <w:rsid w:val="00CD667F"/>
    <w:rsid w:val="00CD66D8"/>
    <w:rsid w:val="00CD6F67"/>
    <w:rsid w:val="00CD6FC0"/>
    <w:rsid w:val="00CD705F"/>
    <w:rsid w:val="00CD7531"/>
    <w:rsid w:val="00CD77DE"/>
    <w:rsid w:val="00CD7AB1"/>
    <w:rsid w:val="00CD7B61"/>
    <w:rsid w:val="00CD7E47"/>
    <w:rsid w:val="00CD7F50"/>
    <w:rsid w:val="00CE0080"/>
    <w:rsid w:val="00CE0326"/>
    <w:rsid w:val="00CE0574"/>
    <w:rsid w:val="00CE06CB"/>
    <w:rsid w:val="00CE095A"/>
    <w:rsid w:val="00CE0CF3"/>
    <w:rsid w:val="00CE10C4"/>
    <w:rsid w:val="00CE125C"/>
    <w:rsid w:val="00CE13ED"/>
    <w:rsid w:val="00CE14F1"/>
    <w:rsid w:val="00CE1610"/>
    <w:rsid w:val="00CE1815"/>
    <w:rsid w:val="00CE1B8B"/>
    <w:rsid w:val="00CE1C4D"/>
    <w:rsid w:val="00CE2037"/>
    <w:rsid w:val="00CE2D94"/>
    <w:rsid w:val="00CE2EFB"/>
    <w:rsid w:val="00CE2F81"/>
    <w:rsid w:val="00CE30F3"/>
    <w:rsid w:val="00CE33B7"/>
    <w:rsid w:val="00CE38AC"/>
    <w:rsid w:val="00CE40AF"/>
    <w:rsid w:val="00CE40E3"/>
    <w:rsid w:val="00CE4884"/>
    <w:rsid w:val="00CE4BD4"/>
    <w:rsid w:val="00CE5170"/>
    <w:rsid w:val="00CE545E"/>
    <w:rsid w:val="00CE5A95"/>
    <w:rsid w:val="00CE5B1B"/>
    <w:rsid w:val="00CE6779"/>
    <w:rsid w:val="00CE6A78"/>
    <w:rsid w:val="00CE7170"/>
    <w:rsid w:val="00CE71F8"/>
    <w:rsid w:val="00CE7967"/>
    <w:rsid w:val="00CE7B88"/>
    <w:rsid w:val="00CE7BC2"/>
    <w:rsid w:val="00CE7E1F"/>
    <w:rsid w:val="00CF041F"/>
    <w:rsid w:val="00CF0655"/>
    <w:rsid w:val="00CF06DB"/>
    <w:rsid w:val="00CF075C"/>
    <w:rsid w:val="00CF07A3"/>
    <w:rsid w:val="00CF0982"/>
    <w:rsid w:val="00CF0A37"/>
    <w:rsid w:val="00CF0ABD"/>
    <w:rsid w:val="00CF0B91"/>
    <w:rsid w:val="00CF0C25"/>
    <w:rsid w:val="00CF0C4A"/>
    <w:rsid w:val="00CF115A"/>
    <w:rsid w:val="00CF189D"/>
    <w:rsid w:val="00CF19B2"/>
    <w:rsid w:val="00CF19B8"/>
    <w:rsid w:val="00CF20A4"/>
    <w:rsid w:val="00CF22D9"/>
    <w:rsid w:val="00CF28A3"/>
    <w:rsid w:val="00CF2A14"/>
    <w:rsid w:val="00CF2A64"/>
    <w:rsid w:val="00CF2C58"/>
    <w:rsid w:val="00CF2D9E"/>
    <w:rsid w:val="00CF3417"/>
    <w:rsid w:val="00CF350E"/>
    <w:rsid w:val="00CF37BD"/>
    <w:rsid w:val="00CF3847"/>
    <w:rsid w:val="00CF3B37"/>
    <w:rsid w:val="00CF3B7D"/>
    <w:rsid w:val="00CF413E"/>
    <w:rsid w:val="00CF4380"/>
    <w:rsid w:val="00CF4BC7"/>
    <w:rsid w:val="00CF5525"/>
    <w:rsid w:val="00CF5D80"/>
    <w:rsid w:val="00CF6063"/>
    <w:rsid w:val="00CF6270"/>
    <w:rsid w:val="00CF7126"/>
    <w:rsid w:val="00CF7253"/>
    <w:rsid w:val="00CF74F2"/>
    <w:rsid w:val="00CF7957"/>
    <w:rsid w:val="00CF7C62"/>
    <w:rsid w:val="00CF7DAC"/>
    <w:rsid w:val="00CF7EDE"/>
    <w:rsid w:val="00D00337"/>
    <w:rsid w:val="00D005E4"/>
    <w:rsid w:val="00D008AB"/>
    <w:rsid w:val="00D0097E"/>
    <w:rsid w:val="00D00B1C"/>
    <w:rsid w:val="00D01BE0"/>
    <w:rsid w:val="00D02006"/>
    <w:rsid w:val="00D02299"/>
    <w:rsid w:val="00D0254B"/>
    <w:rsid w:val="00D0260A"/>
    <w:rsid w:val="00D026D9"/>
    <w:rsid w:val="00D02953"/>
    <w:rsid w:val="00D02A0C"/>
    <w:rsid w:val="00D02CA8"/>
    <w:rsid w:val="00D02DCC"/>
    <w:rsid w:val="00D03299"/>
    <w:rsid w:val="00D0334F"/>
    <w:rsid w:val="00D033C4"/>
    <w:rsid w:val="00D03787"/>
    <w:rsid w:val="00D0380C"/>
    <w:rsid w:val="00D03DD4"/>
    <w:rsid w:val="00D03E61"/>
    <w:rsid w:val="00D04262"/>
    <w:rsid w:val="00D04502"/>
    <w:rsid w:val="00D04591"/>
    <w:rsid w:val="00D04669"/>
    <w:rsid w:val="00D04D69"/>
    <w:rsid w:val="00D055F7"/>
    <w:rsid w:val="00D058D9"/>
    <w:rsid w:val="00D05D58"/>
    <w:rsid w:val="00D05E18"/>
    <w:rsid w:val="00D05F60"/>
    <w:rsid w:val="00D0603C"/>
    <w:rsid w:val="00D06088"/>
    <w:rsid w:val="00D0667D"/>
    <w:rsid w:val="00D0674E"/>
    <w:rsid w:val="00D0691A"/>
    <w:rsid w:val="00D0691E"/>
    <w:rsid w:val="00D06ADC"/>
    <w:rsid w:val="00D06B9B"/>
    <w:rsid w:val="00D06C73"/>
    <w:rsid w:val="00D06F05"/>
    <w:rsid w:val="00D07172"/>
    <w:rsid w:val="00D074CA"/>
    <w:rsid w:val="00D07859"/>
    <w:rsid w:val="00D07BB8"/>
    <w:rsid w:val="00D103CF"/>
    <w:rsid w:val="00D110BD"/>
    <w:rsid w:val="00D111E7"/>
    <w:rsid w:val="00D11323"/>
    <w:rsid w:val="00D11709"/>
    <w:rsid w:val="00D1253D"/>
    <w:rsid w:val="00D1255F"/>
    <w:rsid w:val="00D12914"/>
    <w:rsid w:val="00D12A8B"/>
    <w:rsid w:val="00D12CD5"/>
    <w:rsid w:val="00D13237"/>
    <w:rsid w:val="00D139DF"/>
    <w:rsid w:val="00D13BF9"/>
    <w:rsid w:val="00D14271"/>
    <w:rsid w:val="00D1442F"/>
    <w:rsid w:val="00D14D4F"/>
    <w:rsid w:val="00D15034"/>
    <w:rsid w:val="00D1507A"/>
    <w:rsid w:val="00D159AB"/>
    <w:rsid w:val="00D15C72"/>
    <w:rsid w:val="00D15F92"/>
    <w:rsid w:val="00D1662F"/>
    <w:rsid w:val="00D166CD"/>
    <w:rsid w:val="00D16712"/>
    <w:rsid w:val="00D16F04"/>
    <w:rsid w:val="00D172E5"/>
    <w:rsid w:val="00D17B9E"/>
    <w:rsid w:val="00D17D77"/>
    <w:rsid w:val="00D201B8"/>
    <w:rsid w:val="00D203D5"/>
    <w:rsid w:val="00D20692"/>
    <w:rsid w:val="00D20772"/>
    <w:rsid w:val="00D20B00"/>
    <w:rsid w:val="00D212DB"/>
    <w:rsid w:val="00D21347"/>
    <w:rsid w:val="00D21618"/>
    <w:rsid w:val="00D216CB"/>
    <w:rsid w:val="00D21715"/>
    <w:rsid w:val="00D21D01"/>
    <w:rsid w:val="00D21E94"/>
    <w:rsid w:val="00D22004"/>
    <w:rsid w:val="00D2234F"/>
    <w:rsid w:val="00D22385"/>
    <w:rsid w:val="00D228DC"/>
    <w:rsid w:val="00D22BA5"/>
    <w:rsid w:val="00D22E63"/>
    <w:rsid w:val="00D23048"/>
    <w:rsid w:val="00D230B5"/>
    <w:rsid w:val="00D2320C"/>
    <w:rsid w:val="00D23CA4"/>
    <w:rsid w:val="00D23CFD"/>
    <w:rsid w:val="00D23DE0"/>
    <w:rsid w:val="00D242BC"/>
    <w:rsid w:val="00D2439D"/>
    <w:rsid w:val="00D24C90"/>
    <w:rsid w:val="00D25361"/>
    <w:rsid w:val="00D253FD"/>
    <w:rsid w:val="00D256C0"/>
    <w:rsid w:val="00D2577C"/>
    <w:rsid w:val="00D25AC9"/>
    <w:rsid w:val="00D26837"/>
    <w:rsid w:val="00D26908"/>
    <w:rsid w:val="00D26937"/>
    <w:rsid w:val="00D26E2A"/>
    <w:rsid w:val="00D27011"/>
    <w:rsid w:val="00D272BB"/>
    <w:rsid w:val="00D27626"/>
    <w:rsid w:val="00D27772"/>
    <w:rsid w:val="00D300DB"/>
    <w:rsid w:val="00D3034E"/>
    <w:rsid w:val="00D303E7"/>
    <w:rsid w:val="00D3050B"/>
    <w:rsid w:val="00D313BE"/>
    <w:rsid w:val="00D3149B"/>
    <w:rsid w:val="00D31551"/>
    <w:rsid w:val="00D31730"/>
    <w:rsid w:val="00D31D32"/>
    <w:rsid w:val="00D32239"/>
    <w:rsid w:val="00D322FC"/>
    <w:rsid w:val="00D32320"/>
    <w:rsid w:val="00D324D8"/>
    <w:rsid w:val="00D32579"/>
    <w:rsid w:val="00D32A97"/>
    <w:rsid w:val="00D32DDD"/>
    <w:rsid w:val="00D32E02"/>
    <w:rsid w:val="00D32F5A"/>
    <w:rsid w:val="00D330D6"/>
    <w:rsid w:val="00D33116"/>
    <w:rsid w:val="00D332BB"/>
    <w:rsid w:val="00D3353D"/>
    <w:rsid w:val="00D3370F"/>
    <w:rsid w:val="00D3371D"/>
    <w:rsid w:val="00D33BC8"/>
    <w:rsid w:val="00D34026"/>
    <w:rsid w:val="00D341BE"/>
    <w:rsid w:val="00D341E1"/>
    <w:rsid w:val="00D344A2"/>
    <w:rsid w:val="00D34ACD"/>
    <w:rsid w:val="00D35118"/>
    <w:rsid w:val="00D35244"/>
    <w:rsid w:val="00D3548E"/>
    <w:rsid w:val="00D35B57"/>
    <w:rsid w:val="00D35CA5"/>
    <w:rsid w:val="00D35FF1"/>
    <w:rsid w:val="00D366AB"/>
    <w:rsid w:val="00D367B4"/>
    <w:rsid w:val="00D36B9E"/>
    <w:rsid w:val="00D36C77"/>
    <w:rsid w:val="00D36D59"/>
    <w:rsid w:val="00D36E87"/>
    <w:rsid w:val="00D3735C"/>
    <w:rsid w:val="00D373E9"/>
    <w:rsid w:val="00D377D0"/>
    <w:rsid w:val="00D37A32"/>
    <w:rsid w:val="00D37E18"/>
    <w:rsid w:val="00D40137"/>
    <w:rsid w:val="00D40236"/>
    <w:rsid w:val="00D40245"/>
    <w:rsid w:val="00D40547"/>
    <w:rsid w:val="00D4074D"/>
    <w:rsid w:val="00D407F6"/>
    <w:rsid w:val="00D4081E"/>
    <w:rsid w:val="00D40901"/>
    <w:rsid w:val="00D4096D"/>
    <w:rsid w:val="00D409B5"/>
    <w:rsid w:val="00D40E9F"/>
    <w:rsid w:val="00D4112E"/>
    <w:rsid w:val="00D4166A"/>
    <w:rsid w:val="00D41B50"/>
    <w:rsid w:val="00D41C34"/>
    <w:rsid w:val="00D42164"/>
    <w:rsid w:val="00D42367"/>
    <w:rsid w:val="00D423FD"/>
    <w:rsid w:val="00D4288F"/>
    <w:rsid w:val="00D4315D"/>
    <w:rsid w:val="00D4361D"/>
    <w:rsid w:val="00D43A95"/>
    <w:rsid w:val="00D43E25"/>
    <w:rsid w:val="00D43F86"/>
    <w:rsid w:val="00D44598"/>
    <w:rsid w:val="00D447C5"/>
    <w:rsid w:val="00D44CF5"/>
    <w:rsid w:val="00D450D3"/>
    <w:rsid w:val="00D453EE"/>
    <w:rsid w:val="00D45406"/>
    <w:rsid w:val="00D45471"/>
    <w:rsid w:val="00D457C6"/>
    <w:rsid w:val="00D45B1D"/>
    <w:rsid w:val="00D45B4C"/>
    <w:rsid w:val="00D45D67"/>
    <w:rsid w:val="00D45D70"/>
    <w:rsid w:val="00D45DAF"/>
    <w:rsid w:val="00D45DE7"/>
    <w:rsid w:val="00D462A5"/>
    <w:rsid w:val="00D4727F"/>
    <w:rsid w:val="00D47703"/>
    <w:rsid w:val="00D47704"/>
    <w:rsid w:val="00D47745"/>
    <w:rsid w:val="00D4795B"/>
    <w:rsid w:val="00D47A5C"/>
    <w:rsid w:val="00D47E3C"/>
    <w:rsid w:val="00D47EF7"/>
    <w:rsid w:val="00D5024C"/>
    <w:rsid w:val="00D50597"/>
    <w:rsid w:val="00D50A2F"/>
    <w:rsid w:val="00D50B7A"/>
    <w:rsid w:val="00D51167"/>
    <w:rsid w:val="00D51CEC"/>
    <w:rsid w:val="00D51D49"/>
    <w:rsid w:val="00D51DEC"/>
    <w:rsid w:val="00D525AD"/>
    <w:rsid w:val="00D526A7"/>
    <w:rsid w:val="00D52AAC"/>
    <w:rsid w:val="00D5309C"/>
    <w:rsid w:val="00D5366E"/>
    <w:rsid w:val="00D53734"/>
    <w:rsid w:val="00D5397D"/>
    <w:rsid w:val="00D53CA2"/>
    <w:rsid w:val="00D5423E"/>
    <w:rsid w:val="00D542DB"/>
    <w:rsid w:val="00D548C7"/>
    <w:rsid w:val="00D54E06"/>
    <w:rsid w:val="00D551C2"/>
    <w:rsid w:val="00D5525E"/>
    <w:rsid w:val="00D5533D"/>
    <w:rsid w:val="00D55391"/>
    <w:rsid w:val="00D555FA"/>
    <w:rsid w:val="00D5608A"/>
    <w:rsid w:val="00D56151"/>
    <w:rsid w:val="00D56920"/>
    <w:rsid w:val="00D56983"/>
    <w:rsid w:val="00D56B81"/>
    <w:rsid w:val="00D56FAE"/>
    <w:rsid w:val="00D57108"/>
    <w:rsid w:val="00D57232"/>
    <w:rsid w:val="00D5746D"/>
    <w:rsid w:val="00D57769"/>
    <w:rsid w:val="00D57F16"/>
    <w:rsid w:val="00D60450"/>
    <w:rsid w:val="00D60803"/>
    <w:rsid w:val="00D611AA"/>
    <w:rsid w:val="00D611BA"/>
    <w:rsid w:val="00D6131D"/>
    <w:rsid w:val="00D6191A"/>
    <w:rsid w:val="00D619DE"/>
    <w:rsid w:val="00D6229A"/>
    <w:rsid w:val="00D62308"/>
    <w:rsid w:val="00D6243C"/>
    <w:rsid w:val="00D6245A"/>
    <w:rsid w:val="00D6273B"/>
    <w:rsid w:val="00D6273D"/>
    <w:rsid w:val="00D62A42"/>
    <w:rsid w:val="00D62FD5"/>
    <w:rsid w:val="00D63354"/>
    <w:rsid w:val="00D634C5"/>
    <w:rsid w:val="00D636AF"/>
    <w:rsid w:val="00D63804"/>
    <w:rsid w:val="00D63A4C"/>
    <w:rsid w:val="00D64C44"/>
    <w:rsid w:val="00D64E0D"/>
    <w:rsid w:val="00D64E87"/>
    <w:rsid w:val="00D651F6"/>
    <w:rsid w:val="00D6534C"/>
    <w:rsid w:val="00D65408"/>
    <w:rsid w:val="00D6581E"/>
    <w:rsid w:val="00D65D19"/>
    <w:rsid w:val="00D6652E"/>
    <w:rsid w:val="00D66778"/>
    <w:rsid w:val="00D67F99"/>
    <w:rsid w:val="00D702A0"/>
    <w:rsid w:val="00D7093B"/>
    <w:rsid w:val="00D70DA1"/>
    <w:rsid w:val="00D70E7A"/>
    <w:rsid w:val="00D70EA6"/>
    <w:rsid w:val="00D70FEF"/>
    <w:rsid w:val="00D71020"/>
    <w:rsid w:val="00D72267"/>
    <w:rsid w:val="00D723A8"/>
    <w:rsid w:val="00D728CE"/>
    <w:rsid w:val="00D73018"/>
    <w:rsid w:val="00D73179"/>
    <w:rsid w:val="00D73291"/>
    <w:rsid w:val="00D7352F"/>
    <w:rsid w:val="00D73CF8"/>
    <w:rsid w:val="00D73DFB"/>
    <w:rsid w:val="00D7413A"/>
    <w:rsid w:val="00D743B2"/>
    <w:rsid w:val="00D74415"/>
    <w:rsid w:val="00D748F5"/>
    <w:rsid w:val="00D74A7E"/>
    <w:rsid w:val="00D75000"/>
    <w:rsid w:val="00D75343"/>
    <w:rsid w:val="00D75AB0"/>
    <w:rsid w:val="00D760DB"/>
    <w:rsid w:val="00D765A0"/>
    <w:rsid w:val="00D76673"/>
    <w:rsid w:val="00D766AD"/>
    <w:rsid w:val="00D769B0"/>
    <w:rsid w:val="00D76A80"/>
    <w:rsid w:val="00D77069"/>
    <w:rsid w:val="00D77421"/>
    <w:rsid w:val="00D77A7B"/>
    <w:rsid w:val="00D77BFF"/>
    <w:rsid w:val="00D80601"/>
    <w:rsid w:val="00D80CCD"/>
    <w:rsid w:val="00D80E20"/>
    <w:rsid w:val="00D8173A"/>
    <w:rsid w:val="00D81782"/>
    <w:rsid w:val="00D817EC"/>
    <w:rsid w:val="00D8182F"/>
    <w:rsid w:val="00D8185B"/>
    <w:rsid w:val="00D820A9"/>
    <w:rsid w:val="00D82627"/>
    <w:rsid w:val="00D82A4B"/>
    <w:rsid w:val="00D82B9B"/>
    <w:rsid w:val="00D8324E"/>
    <w:rsid w:val="00D83263"/>
    <w:rsid w:val="00D8331F"/>
    <w:rsid w:val="00D83743"/>
    <w:rsid w:val="00D8399F"/>
    <w:rsid w:val="00D83AA6"/>
    <w:rsid w:val="00D846AE"/>
    <w:rsid w:val="00D84731"/>
    <w:rsid w:val="00D84DFA"/>
    <w:rsid w:val="00D851E5"/>
    <w:rsid w:val="00D85348"/>
    <w:rsid w:val="00D8555F"/>
    <w:rsid w:val="00D85B36"/>
    <w:rsid w:val="00D85CCE"/>
    <w:rsid w:val="00D86627"/>
    <w:rsid w:val="00D868BC"/>
    <w:rsid w:val="00D86B11"/>
    <w:rsid w:val="00D86E21"/>
    <w:rsid w:val="00D86F88"/>
    <w:rsid w:val="00D871F8"/>
    <w:rsid w:val="00D878EC"/>
    <w:rsid w:val="00D87A8E"/>
    <w:rsid w:val="00D87D30"/>
    <w:rsid w:val="00D9015A"/>
    <w:rsid w:val="00D9067D"/>
    <w:rsid w:val="00D90BEA"/>
    <w:rsid w:val="00D90E9C"/>
    <w:rsid w:val="00D90FB2"/>
    <w:rsid w:val="00D9113A"/>
    <w:rsid w:val="00D9178A"/>
    <w:rsid w:val="00D925AD"/>
    <w:rsid w:val="00D92771"/>
    <w:rsid w:val="00D92CB6"/>
    <w:rsid w:val="00D93155"/>
    <w:rsid w:val="00D932A7"/>
    <w:rsid w:val="00D93EE2"/>
    <w:rsid w:val="00D93F2B"/>
    <w:rsid w:val="00D94462"/>
    <w:rsid w:val="00D9455B"/>
    <w:rsid w:val="00D94840"/>
    <w:rsid w:val="00D94A65"/>
    <w:rsid w:val="00D953CA"/>
    <w:rsid w:val="00D9637F"/>
    <w:rsid w:val="00D96A72"/>
    <w:rsid w:val="00D96C1B"/>
    <w:rsid w:val="00D96CCF"/>
    <w:rsid w:val="00D97453"/>
    <w:rsid w:val="00D97E66"/>
    <w:rsid w:val="00D97E78"/>
    <w:rsid w:val="00DA01EC"/>
    <w:rsid w:val="00DA0405"/>
    <w:rsid w:val="00DA0742"/>
    <w:rsid w:val="00DA09FF"/>
    <w:rsid w:val="00DA0C6D"/>
    <w:rsid w:val="00DA11EA"/>
    <w:rsid w:val="00DA14FA"/>
    <w:rsid w:val="00DA1943"/>
    <w:rsid w:val="00DA1AB4"/>
    <w:rsid w:val="00DA1C04"/>
    <w:rsid w:val="00DA1CEF"/>
    <w:rsid w:val="00DA201F"/>
    <w:rsid w:val="00DA25B8"/>
    <w:rsid w:val="00DA2B2B"/>
    <w:rsid w:val="00DA2C54"/>
    <w:rsid w:val="00DA2D69"/>
    <w:rsid w:val="00DA2F10"/>
    <w:rsid w:val="00DA2F18"/>
    <w:rsid w:val="00DA31EC"/>
    <w:rsid w:val="00DA335F"/>
    <w:rsid w:val="00DA3477"/>
    <w:rsid w:val="00DA387D"/>
    <w:rsid w:val="00DA390C"/>
    <w:rsid w:val="00DA39BD"/>
    <w:rsid w:val="00DA3DF1"/>
    <w:rsid w:val="00DA4246"/>
    <w:rsid w:val="00DA43DF"/>
    <w:rsid w:val="00DA4949"/>
    <w:rsid w:val="00DA4AD0"/>
    <w:rsid w:val="00DA4C83"/>
    <w:rsid w:val="00DA5064"/>
    <w:rsid w:val="00DA55CE"/>
    <w:rsid w:val="00DA5796"/>
    <w:rsid w:val="00DA57F6"/>
    <w:rsid w:val="00DA59CF"/>
    <w:rsid w:val="00DA65B7"/>
    <w:rsid w:val="00DA6747"/>
    <w:rsid w:val="00DA6E1E"/>
    <w:rsid w:val="00DA6F3E"/>
    <w:rsid w:val="00DA700F"/>
    <w:rsid w:val="00DA7254"/>
    <w:rsid w:val="00DA74D3"/>
    <w:rsid w:val="00DA7555"/>
    <w:rsid w:val="00DA75DC"/>
    <w:rsid w:val="00DA7FF2"/>
    <w:rsid w:val="00DB0966"/>
    <w:rsid w:val="00DB0A2A"/>
    <w:rsid w:val="00DB1043"/>
    <w:rsid w:val="00DB13C5"/>
    <w:rsid w:val="00DB1527"/>
    <w:rsid w:val="00DB16A7"/>
    <w:rsid w:val="00DB1DC9"/>
    <w:rsid w:val="00DB2421"/>
    <w:rsid w:val="00DB244D"/>
    <w:rsid w:val="00DB264B"/>
    <w:rsid w:val="00DB2BA0"/>
    <w:rsid w:val="00DB2D79"/>
    <w:rsid w:val="00DB2ED8"/>
    <w:rsid w:val="00DB2FFD"/>
    <w:rsid w:val="00DB30FA"/>
    <w:rsid w:val="00DB3A9D"/>
    <w:rsid w:val="00DB3B1F"/>
    <w:rsid w:val="00DB4513"/>
    <w:rsid w:val="00DB469A"/>
    <w:rsid w:val="00DB4D2D"/>
    <w:rsid w:val="00DB5438"/>
    <w:rsid w:val="00DB559C"/>
    <w:rsid w:val="00DB67A1"/>
    <w:rsid w:val="00DB69D3"/>
    <w:rsid w:val="00DB71AD"/>
    <w:rsid w:val="00DB7250"/>
    <w:rsid w:val="00DB73EB"/>
    <w:rsid w:val="00DB767F"/>
    <w:rsid w:val="00DB7703"/>
    <w:rsid w:val="00DB79B2"/>
    <w:rsid w:val="00DB7A37"/>
    <w:rsid w:val="00DC0042"/>
    <w:rsid w:val="00DC02D9"/>
    <w:rsid w:val="00DC053A"/>
    <w:rsid w:val="00DC0B88"/>
    <w:rsid w:val="00DC0E00"/>
    <w:rsid w:val="00DC100A"/>
    <w:rsid w:val="00DC1993"/>
    <w:rsid w:val="00DC1CBB"/>
    <w:rsid w:val="00DC1EA9"/>
    <w:rsid w:val="00DC1F33"/>
    <w:rsid w:val="00DC221F"/>
    <w:rsid w:val="00DC32D9"/>
    <w:rsid w:val="00DC3781"/>
    <w:rsid w:val="00DC37A5"/>
    <w:rsid w:val="00DC38A5"/>
    <w:rsid w:val="00DC3BC0"/>
    <w:rsid w:val="00DC3C2F"/>
    <w:rsid w:val="00DC3C49"/>
    <w:rsid w:val="00DC3D81"/>
    <w:rsid w:val="00DC3FE4"/>
    <w:rsid w:val="00DC4804"/>
    <w:rsid w:val="00DC4F06"/>
    <w:rsid w:val="00DC4FB4"/>
    <w:rsid w:val="00DC5299"/>
    <w:rsid w:val="00DC55F8"/>
    <w:rsid w:val="00DC5824"/>
    <w:rsid w:val="00DC5AD4"/>
    <w:rsid w:val="00DC60B6"/>
    <w:rsid w:val="00DC6530"/>
    <w:rsid w:val="00DC69E9"/>
    <w:rsid w:val="00DC6C0E"/>
    <w:rsid w:val="00DC6CBD"/>
    <w:rsid w:val="00DC6F68"/>
    <w:rsid w:val="00DC6FB4"/>
    <w:rsid w:val="00DC70CA"/>
    <w:rsid w:val="00DC775A"/>
    <w:rsid w:val="00DD00DC"/>
    <w:rsid w:val="00DD01CB"/>
    <w:rsid w:val="00DD05D1"/>
    <w:rsid w:val="00DD05F5"/>
    <w:rsid w:val="00DD0CF2"/>
    <w:rsid w:val="00DD0DF1"/>
    <w:rsid w:val="00DD172B"/>
    <w:rsid w:val="00DD173F"/>
    <w:rsid w:val="00DD1A48"/>
    <w:rsid w:val="00DD1F39"/>
    <w:rsid w:val="00DD2FC5"/>
    <w:rsid w:val="00DD3055"/>
    <w:rsid w:val="00DD3526"/>
    <w:rsid w:val="00DD35B9"/>
    <w:rsid w:val="00DD37D1"/>
    <w:rsid w:val="00DD3DC4"/>
    <w:rsid w:val="00DD40A5"/>
    <w:rsid w:val="00DD4629"/>
    <w:rsid w:val="00DD488D"/>
    <w:rsid w:val="00DD4B12"/>
    <w:rsid w:val="00DD4C0D"/>
    <w:rsid w:val="00DD4E7C"/>
    <w:rsid w:val="00DD4F8C"/>
    <w:rsid w:val="00DD58E9"/>
    <w:rsid w:val="00DD5A8B"/>
    <w:rsid w:val="00DD5EC0"/>
    <w:rsid w:val="00DD6046"/>
    <w:rsid w:val="00DD61C9"/>
    <w:rsid w:val="00DD645C"/>
    <w:rsid w:val="00DD646C"/>
    <w:rsid w:val="00DD6ABA"/>
    <w:rsid w:val="00DD6D89"/>
    <w:rsid w:val="00DD6F0D"/>
    <w:rsid w:val="00DD70AB"/>
    <w:rsid w:val="00DD7A6B"/>
    <w:rsid w:val="00DE023A"/>
    <w:rsid w:val="00DE03AB"/>
    <w:rsid w:val="00DE1AD0"/>
    <w:rsid w:val="00DE1C71"/>
    <w:rsid w:val="00DE1D3B"/>
    <w:rsid w:val="00DE1E67"/>
    <w:rsid w:val="00DE1E9A"/>
    <w:rsid w:val="00DE2230"/>
    <w:rsid w:val="00DE2375"/>
    <w:rsid w:val="00DE240E"/>
    <w:rsid w:val="00DE2876"/>
    <w:rsid w:val="00DE2921"/>
    <w:rsid w:val="00DE2D79"/>
    <w:rsid w:val="00DE2E92"/>
    <w:rsid w:val="00DE2FD7"/>
    <w:rsid w:val="00DE3134"/>
    <w:rsid w:val="00DE314E"/>
    <w:rsid w:val="00DE336A"/>
    <w:rsid w:val="00DE37BF"/>
    <w:rsid w:val="00DE3897"/>
    <w:rsid w:val="00DE3C07"/>
    <w:rsid w:val="00DE4074"/>
    <w:rsid w:val="00DE4C33"/>
    <w:rsid w:val="00DE54CA"/>
    <w:rsid w:val="00DE550F"/>
    <w:rsid w:val="00DE56B9"/>
    <w:rsid w:val="00DE5716"/>
    <w:rsid w:val="00DE5A9D"/>
    <w:rsid w:val="00DE6051"/>
    <w:rsid w:val="00DE6C32"/>
    <w:rsid w:val="00DE6DBC"/>
    <w:rsid w:val="00DE7562"/>
    <w:rsid w:val="00DE7C39"/>
    <w:rsid w:val="00DE7F3E"/>
    <w:rsid w:val="00DE7FB0"/>
    <w:rsid w:val="00DF0334"/>
    <w:rsid w:val="00DF0454"/>
    <w:rsid w:val="00DF05C8"/>
    <w:rsid w:val="00DF0633"/>
    <w:rsid w:val="00DF0724"/>
    <w:rsid w:val="00DF086A"/>
    <w:rsid w:val="00DF08F6"/>
    <w:rsid w:val="00DF0BC2"/>
    <w:rsid w:val="00DF1029"/>
    <w:rsid w:val="00DF1128"/>
    <w:rsid w:val="00DF11D3"/>
    <w:rsid w:val="00DF174D"/>
    <w:rsid w:val="00DF1AA7"/>
    <w:rsid w:val="00DF1AAA"/>
    <w:rsid w:val="00DF1D61"/>
    <w:rsid w:val="00DF2C23"/>
    <w:rsid w:val="00DF307E"/>
    <w:rsid w:val="00DF3683"/>
    <w:rsid w:val="00DF3A90"/>
    <w:rsid w:val="00DF3B0D"/>
    <w:rsid w:val="00DF4685"/>
    <w:rsid w:val="00DF4ACD"/>
    <w:rsid w:val="00DF4C5A"/>
    <w:rsid w:val="00DF4CB0"/>
    <w:rsid w:val="00DF4EB6"/>
    <w:rsid w:val="00DF5379"/>
    <w:rsid w:val="00DF541E"/>
    <w:rsid w:val="00DF58A8"/>
    <w:rsid w:val="00DF5A2F"/>
    <w:rsid w:val="00DF5B7C"/>
    <w:rsid w:val="00DF5E39"/>
    <w:rsid w:val="00DF5E6E"/>
    <w:rsid w:val="00DF6090"/>
    <w:rsid w:val="00DF611B"/>
    <w:rsid w:val="00DF65C7"/>
    <w:rsid w:val="00DF666E"/>
    <w:rsid w:val="00DF669B"/>
    <w:rsid w:val="00DF6D03"/>
    <w:rsid w:val="00DF717F"/>
    <w:rsid w:val="00DF764D"/>
    <w:rsid w:val="00DF76D0"/>
    <w:rsid w:val="00DF79B1"/>
    <w:rsid w:val="00DF7CD8"/>
    <w:rsid w:val="00E00215"/>
    <w:rsid w:val="00E0098B"/>
    <w:rsid w:val="00E00A44"/>
    <w:rsid w:val="00E00C2D"/>
    <w:rsid w:val="00E00CE1"/>
    <w:rsid w:val="00E01156"/>
    <w:rsid w:val="00E01C39"/>
    <w:rsid w:val="00E01C78"/>
    <w:rsid w:val="00E02212"/>
    <w:rsid w:val="00E0273F"/>
    <w:rsid w:val="00E02932"/>
    <w:rsid w:val="00E0371A"/>
    <w:rsid w:val="00E037AE"/>
    <w:rsid w:val="00E03D14"/>
    <w:rsid w:val="00E03DFC"/>
    <w:rsid w:val="00E03F0E"/>
    <w:rsid w:val="00E047B3"/>
    <w:rsid w:val="00E04987"/>
    <w:rsid w:val="00E04DCB"/>
    <w:rsid w:val="00E04F98"/>
    <w:rsid w:val="00E05381"/>
    <w:rsid w:val="00E05942"/>
    <w:rsid w:val="00E05BF1"/>
    <w:rsid w:val="00E06097"/>
    <w:rsid w:val="00E061BE"/>
    <w:rsid w:val="00E073B8"/>
    <w:rsid w:val="00E07449"/>
    <w:rsid w:val="00E07824"/>
    <w:rsid w:val="00E108E7"/>
    <w:rsid w:val="00E10AC0"/>
    <w:rsid w:val="00E10B9C"/>
    <w:rsid w:val="00E10CDF"/>
    <w:rsid w:val="00E1107B"/>
    <w:rsid w:val="00E1169D"/>
    <w:rsid w:val="00E11913"/>
    <w:rsid w:val="00E119D0"/>
    <w:rsid w:val="00E11CD4"/>
    <w:rsid w:val="00E11EC7"/>
    <w:rsid w:val="00E12A5A"/>
    <w:rsid w:val="00E12AE3"/>
    <w:rsid w:val="00E12C4D"/>
    <w:rsid w:val="00E12CFD"/>
    <w:rsid w:val="00E13336"/>
    <w:rsid w:val="00E137FD"/>
    <w:rsid w:val="00E13AFE"/>
    <w:rsid w:val="00E13C11"/>
    <w:rsid w:val="00E14131"/>
    <w:rsid w:val="00E14D75"/>
    <w:rsid w:val="00E14EE0"/>
    <w:rsid w:val="00E155F2"/>
    <w:rsid w:val="00E1585A"/>
    <w:rsid w:val="00E15C1F"/>
    <w:rsid w:val="00E16883"/>
    <w:rsid w:val="00E16C59"/>
    <w:rsid w:val="00E16D78"/>
    <w:rsid w:val="00E17544"/>
    <w:rsid w:val="00E1779D"/>
    <w:rsid w:val="00E17C15"/>
    <w:rsid w:val="00E204C3"/>
    <w:rsid w:val="00E206CD"/>
    <w:rsid w:val="00E209B1"/>
    <w:rsid w:val="00E20EA7"/>
    <w:rsid w:val="00E216D3"/>
    <w:rsid w:val="00E21923"/>
    <w:rsid w:val="00E21DE7"/>
    <w:rsid w:val="00E221F8"/>
    <w:rsid w:val="00E22283"/>
    <w:rsid w:val="00E226F3"/>
    <w:rsid w:val="00E2275C"/>
    <w:rsid w:val="00E22989"/>
    <w:rsid w:val="00E236E5"/>
    <w:rsid w:val="00E236F0"/>
    <w:rsid w:val="00E237EC"/>
    <w:rsid w:val="00E2380B"/>
    <w:rsid w:val="00E2385C"/>
    <w:rsid w:val="00E23A16"/>
    <w:rsid w:val="00E23F6E"/>
    <w:rsid w:val="00E24202"/>
    <w:rsid w:val="00E242CC"/>
    <w:rsid w:val="00E24460"/>
    <w:rsid w:val="00E24AA9"/>
    <w:rsid w:val="00E24F1C"/>
    <w:rsid w:val="00E252E3"/>
    <w:rsid w:val="00E25370"/>
    <w:rsid w:val="00E25383"/>
    <w:rsid w:val="00E2573E"/>
    <w:rsid w:val="00E258C7"/>
    <w:rsid w:val="00E25B82"/>
    <w:rsid w:val="00E25BCD"/>
    <w:rsid w:val="00E25BD7"/>
    <w:rsid w:val="00E26348"/>
    <w:rsid w:val="00E263D4"/>
    <w:rsid w:val="00E26854"/>
    <w:rsid w:val="00E26988"/>
    <w:rsid w:val="00E26E03"/>
    <w:rsid w:val="00E270F6"/>
    <w:rsid w:val="00E27167"/>
    <w:rsid w:val="00E272C1"/>
    <w:rsid w:val="00E273B2"/>
    <w:rsid w:val="00E2746C"/>
    <w:rsid w:val="00E27873"/>
    <w:rsid w:val="00E27896"/>
    <w:rsid w:val="00E27CC5"/>
    <w:rsid w:val="00E27D38"/>
    <w:rsid w:val="00E301A3"/>
    <w:rsid w:val="00E3052E"/>
    <w:rsid w:val="00E308EC"/>
    <w:rsid w:val="00E309D5"/>
    <w:rsid w:val="00E30F20"/>
    <w:rsid w:val="00E3150C"/>
    <w:rsid w:val="00E31575"/>
    <w:rsid w:val="00E3183F"/>
    <w:rsid w:val="00E319C9"/>
    <w:rsid w:val="00E31E3D"/>
    <w:rsid w:val="00E320DA"/>
    <w:rsid w:val="00E32290"/>
    <w:rsid w:val="00E32466"/>
    <w:rsid w:val="00E32675"/>
    <w:rsid w:val="00E326A4"/>
    <w:rsid w:val="00E331B3"/>
    <w:rsid w:val="00E33829"/>
    <w:rsid w:val="00E33970"/>
    <w:rsid w:val="00E33C09"/>
    <w:rsid w:val="00E33D90"/>
    <w:rsid w:val="00E342F9"/>
    <w:rsid w:val="00E34677"/>
    <w:rsid w:val="00E34FD5"/>
    <w:rsid w:val="00E354F0"/>
    <w:rsid w:val="00E358EE"/>
    <w:rsid w:val="00E360D1"/>
    <w:rsid w:val="00E363F8"/>
    <w:rsid w:val="00E36932"/>
    <w:rsid w:val="00E36939"/>
    <w:rsid w:val="00E36FF8"/>
    <w:rsid w:val="00E37A8A"/>
    <w:rsid w:val="00E37B2D"/>
    <w:rsid w:val="00E37C83"/>
    <w:rsid w:val="00E40533"/>
    <w:rsid w:val="00E409A9"/>
    <w:rsid w:val="00E40FED"/>
    <w:rsid w:val="00E41157"/>
    <w:rsid w:val="00E41214"/>
    <w:rsid w:val="00E41572"/>
    <w:rsid w:val="00E41792"/>
    <w:rsid w:val="00E42009"/>
    <w:rsid w:val="00E420A3"/>
    <w:rsid w:val="00E421D5"/>
    <w:rsid w:val="00E42292"/>
    <w:rsid w:val="00E424F3"/>
    <w:rsid w:val="00E426CE"/>
    <w:rsid w:val="00E42904"/>
    <w:rsid w:val="00E429F5"/>
    <w:rsid w:val="00E42A8B"/>
    <w:rsid w:val="00E42C3E"/>
    <w:rsid w:val="00E432DA"/>
    <w:rsid w:val="00E4347B"/>
    <w:rsid w:val="00E43A66"/>
    <w:rsid w:val="00E44019"/>
    <w:rsid w:val="00E44041"/>
    <w:rsid w:val="00E4468D"/>
    <w:rsid w:val="00E44D57"/>
    <w:rsid w:val="00E44F88"/>
    <w:rsid w:val="00E4601B"/>
    <w:rsid w:val="00E46074"/>
    <w:rsid w:val="00E461CB"/>
    <w:rsid w:val="00E462E6"/>
    <w:rsid w:val="00E4658E"/>
    <w:rsid w:val="00E466AB"/>
    <w:rsid w:val="00E46A55"/>
    <w:rsid w:val="00E46AA4"/>
    <w:rsid w:val="00E4739F"/>
    <w:rsid w:val="00E4764D"/>
    <w:rsid w:val="00E47669"/>
    <w:rsid w:val="00E4778C"/>
    <w:rsid w:val="00E47893"/>
    <w:rsid w:val="00E50D3D"/>
    <w:rsid w:val="00E50F71"/>
    <w:rsid w:val="00E51044"/>
    <w:rsid w:val="00E51191"/>
    <w:rsid w:val="00E5201E"/>
    <w:rsid w:val="00E520D2"/>
    <w:rsid w:val="00E524AD"/>
    <w:rsid w:val="00E52741"/>
    <w:rsid w:val="00E5309F"/>
    <w:rsid w:val="00E5314E"/>
    <w:rsid w:val="00E531F9"/>
    <w:rsid w:val="00E54524"/>
    <w:rsid w:val="00E546BC"/>
    <w:rsid w:val="00E54724"/>
    <w:rsid w:val="00E5492D"/>
    <w:rsid w:val="00E54C16"/>
    <w:rsid w:val="00E54EEE"/>
    <w:rsid w:val="00E557F3"/>
    <w:rsid w:val="00E5582F"/>
    <w:rsid w:val="00E55836"/>
    <w:rsid w:val="00E5587F"/>
    <w:rsid w:val="00E55970"/>
    <w:rsid w:val="00E55AEE"/>
    <w:rsid w:val="00E563D3"/>
    <w:rsid w:val="00E56601"/>
    <w:rsid w:val="00E56E44"/>
    <w:rsid w:val="00E57BC5"/>
    <w:rsid w:val="00E57D71"/>
    <w:rsid w:val="00E57FA7"/>
    <w:rsid w:val="00E6002F"/>
    <w:rsid w:val="00E60089"/>
    <w:rsid w:val="00E603F7"/>
    <w:rsid w:val="00E60C17"/>
    <w:rsid w:val="00E60EB9"/>
    <w:rsid w:val="00E61330"/>
    <w:rsid w:val="00E61448"/>
    <w:rsid w:val="00E61512"/>
    <w:rsid w:val="00E61C9D"/>
    <w:rsid w:val="00E62167"/>
    <w:rsid w:val="00E62A60"/>
    <w:rsid w:val="00E6315F"/>
    <w:rsid w:val="00E633BD"/>
    <w:rsid w:val="00E633FE"/>
    <w:rsid w:val="00E63A30"/>
    <w:rsid w:val="00E63A81"/>
    <w:rsid w:val="00E63D5E"/>
    <w:rsid w:val="00E63F04"/>
    <w:rsid w:val="00E63F91"/>
    <w:rsid w:val="00E63FE8"/>
    <w:rsid w:val="00E64197"/>
    <w:rsid w:val="00E64B05"/>
    <w:rsid w:val="00E6500B"/>
    <w:rsid w:val="00E65C32"/>
    <w:rsid w:val="00E66AB3"/>
    <w:rsid w:val="00E66BF6"/>
    <w:rsid w:val="00E66F08"/>
    <w:rsid w:val="00E6713B"/>
    <w:rsid w:val="00E67572"/>
    <w:rsid w:val="00E67979"/>
    <w:rsid w:val="00E67F43"/>
    <w:rsid w:val="00E67F68"/>
    <w:rsid w:val="00E70124"/>
    <w:rsid w:val="00E70283"/>
    <w:rsid w:val="00E70995"/>
    <w:rsid w:val="00E71686"/>
    <w:rsid w:val="00E71EF7"/>
    <w:rsid w:val="00E7206A"/>
    <w:rsid w:val="00E728D0"/>
    <w:rsid w:val="00E7335B"/>
    <w:rsid w:val="00E73600"/>
    <w:rsid w:val="00E73B17"/>
    <w:rsid w:val="00E73EAF"/>
    <w:rsid w:val="00E74123"/>
    <w:rsid w:val="00E745B6"/>
    <w:rsid w:val="00E7490E"/>
    <w:rsid w:val="00E749EE"/>
    <w:rsid w:val="00E74ED5"/>
    <w:rsid w:val="00E751AE"/>
    <w:rsid w:val="00E755A9"/>
    <w:rsid w:val="00E75BCB"/>
    <w:rsid w:val="00E767B7"/>
    <w:rsid w:val="00E76D28"/>
    <w:rsid w:val="00E76E07"/>
    <w:rsid w:val="00E772BA"/>
    <w:rsid w:val="00E773C8"/>
    <w:rsid w:val="00E774B3"/>
    <w:rsid w:val="00E775E1"/>
    <w:rsid w:val="00E77B82"/>
    <w:rsid w:val="00E77D65"/>
    <w:rsid w:val="00E800CB"/>
    <w:rsid w:val="00E802D5"/>
    <w:rsid w:val="00E80694"/>
    <w:rsid w:val="00E8073F"/>
    <w:rsid w:val="00E80A3A"/>
    <w:rsid w:val="00E80C00"/>
    <w:rsid w:val="00E80CAF"/>
    <w:rsid w:val="00E8100D"/>
    <w:rsid w:val="00E81108"/>
    <w:rsid w:val="00E813EE"/>
    <w:rsid w:val="00E819A4"/>
    <w:rsid w:val="00E81B7D"/>
    <w:rsid w:val="00E81C96"/>
    <w:rsid w:val="00E81D53"/>
    <w:rsid w:val="00E8227C"/>
    <w:rsid w:val="00E825DE"/>
    <w:rsid w:val="00E827FC"/>
    <w:rsid w:val="00E82931"/>
    <w:rsid w:val="00E82FBD"/>
    <w:rsid w:val="00E83023"/>
    <w:rsid w:val="00E835D3"/>
    <w:rsid w:val="00E84529"/>
    <w:rsid w:val="00E84889"/>
    <w:rsid w:val="00E84BAF"/>
    <w:rsid w:val="00E85124"/>
    <w:rsid w:val="00E8537B"/>
    <w:rsid w:val="00E853FE"/>
    <w:rsid w:val="00E85544"/>
    <w:rsid w:val="00E85F83"/>
    <w:rsid w:val="00E8631F"/>
    <w:rsid w:val="00E863C8"/>
    <w:rsid w:val="00E863F4"/>
    <w:rsid w:val="00E864DC"/>
    <w:rsid w:val="00E867BD"/>
    <w:rsid w:val="00E86C6C"/>
    <w:rsid w:val="00E87035"/>
    <w:rsid w:val="00E878F7"/>
    <w:rsid w:val="00E87CE0"/>
    <w:rsid w:val="00E87D34"/>
    <w:rsid w:val="00E905B8"/>
    <w:rsid w:val="00E909C2"/>
    <w:rsid w:val="00E90F9B"/>
    <w:rsid w:val="00E91CDC"/>
    <w:rsid w:val="00E91E65"/>
    <w:rsid w:val="00E91F4B"/>
    <w:rsid w:val="00E9200F"/>
    <w:rsid w:val="00E92703"/>
    <w:rsid w:val="00E928C4"/>
    <w:rsid w:val="00E9294E"/>
    <w:rsid w:val="00E92EB0"/>
    <w:rsid w:val="00E93232"/>
    <w:rsid w:val="00E93682"/>
    <w:rsid w:val="00E93C0C"/>
    <w:rsid w:val="00E93D2C"/>
    <w:rsid w:val="00E93DB0"/>
    <w:rsid w:val="00E94146"/>
    <w:rsid w:val="00E94207"/>
    <w:rsid w:val="00E94C9A"/>
    <w:rsid w:val="00E94E06"/>
    <w:rsid w:val="00E9519B"/>
    <w:rsid w:val="00E9524D"/>
    <w:rsid w:val="00E9568A"/>
    <w:rsid w:val="00E957B4"/>
    <w:rsid w:val="00E958FD"/>
    <w:rsid w:val="00E959AE"/>
    <w:rsid w:val="00E96ACA"/>
    <w:rsid w:val="00E96B91"/>
    <w:rsid w:val="00E97298"/>
    <w:rsid w:val="00E9745F"/>
    <w:rsid w:val="00E97C0A"/>
    <w:rsid w:val="00E97CEA"/>
    <w:rsid w:val="00EA00C8"/>
    <w:rsid w:val="00EA0367"/>
    <w:rsid w:val="00EA03D1"/>
    <w:rsid w:val="00EA047A"/>
    <w:rsid w:val="00EA04CC"/>
    <w:rsid w:val="00EA0975"/>
    <w:rsid w:val="00EA09F5"/>
    <w:rsid w:val="00EA0CDB"/>
    <w:rsid w:val="00EA11BB"/>
    <w:rsid w:val="00EA1542"/>
    <w:rsid w:val="00EA16DF"/>
    <w:rsid w:val="00EA27D1"/>
    <w:rsid w:val="00EA2945"/>
    <w:rsid w:val="00EA29C4"/>
    <w:rsid w:val="00EA2A61"/>
    <w:rsid w:val="00EA2B14"/>
    <w:rsid w:val="00EA2D83"/>
    <w:rsid w:val="00EA32ED"/>
    <w:rsid w:val="00EA3436"/>
    <w:rsid w:val="00EA3572"/>
    <w:rsid w:val="00EA35F5"/>
    <w:rsid w:val="00EA3703"/>
    <w:rsid w:val="00EA3DD1"/>
    <w:rsid w:val="00EA3E90"/>
    <w:rsid w:val="00EA3FF4"/>
    <w:rsid w:val="00EA46D0"/>
    <w:rsid w:val="00EA4B43"/>
    <w:rsid w:val="00EA4C26"/>
    <w:rsid w:val="00EA514E"/>
    <w:rsid w:val="00EA52A3"/>
    <w:rsid w:val="00EA5926"/>
    <w:rsid w:val="00EA5CEE"/>
    <w:rsid w:val="00EA6A96"/>
    <w:rsid w:val="00EA6C2E"/>
    <w:rsid w:val="00EA6F50"/>
    <w:rsid w:val="00EA7215"/>
    <w:rsid w:val="00EA786E"/>
    <w:rsid w:val="00EA7D64"/>
    <w:rsid w:val="00EA7EB1"/>
    <w:rsid w:val="00EB01AB"/>
    <w:rsid w:val="00EB03EC"/>
    <w:rsid w:val="00EB0683"/>
    <w:rsid w:val="00EB0954"/>
    <w:rsid w:val="00EB0E4E"/>
    <w:rsid w:val="00EB11B5"/>
    <w:rsid w:val="00EB137C"/>
    <w:rsid w:val="00EB1883"/>
    <w:rsid w:val="00EB1990"/>
    <w:rsid w:val="00EB1B9E"/>
    <w:rsid w:val="00EB1D3D"/>
    <w:rsid w:val="00EB1D93"/>
    <w:rsid w:val="00EB1DA1"/>
    <w:rsid w:val="00EB1E45"/>
    <w:rsid w:val="00EB21C9"/>
    <w:rsid w:val="00EB2585"/>
    <w:rsid w:val="00EB25DF"/>
    <w:rsid w:val="00EB27AE"/>
    <w:rsid w:val="00EB2A27"/>
    <w:rsid w:val="00EB2B19"/>
    <w:rsid w:val="00EB2D72"/>
    <w:rsid w:val="00EB34F2"/>
    <w:rsid w:val="00EB3622"/>
    <w:rsid w:val="00EB395A"/>
    <w:rsid w:val="00EB42ED"/>
    <w:rsid w:val="00EB46B1"/>
    <w:rsid w:val="00EB4E6B"/>
    <w:rsid w:val="00EB5762"/>
    <w:rsid w:val="00EB620B"/>
    <w:rsid w:val="00EB6226"/>
    <w:rsid w:val="00EB6307"/>
    <w:rsid w:val="00EB6AB5"/>
    <w:rsid w:val="00EB6DEE"/>
    <w:rsid w:val="00EB7084"/>
    <w:rsid w:val="00EB716E"/>
    <w:rsid w:val="00EB78AC"/>
    <w:rsid w:val="00EC0195"/>
    <w:rsid w:val="00EC05C2"/>
    <w:rsid w:val="00EC075C"/>
    <w:rsid w:val="00EC1018"/>
    <w:rsid w:val="00EC10F9"/>
    <w:rsid w:val="00EC183F"/>
    <w:rsid w:val="00EC2059"/>
    <w:rsid w:val="00EC20E1"/>
    <w:rsid w:val="00EC21C4"/>
    <w:rsid w:val="00EC24EF"/>
    <w:rsid w:val="00EC295F"/>
    <w:rsid w:val="00EC2A02"/>
    <w:rsid w:val="00EC2AA5"/>
    <w:rsid w:val="00EC2B8B"/>
    <w:rsid w:val="00EC2CA3"/>
    <w:rsid w:val="00EC2DB6"/>
    <w:rsid w:val="00EC3027"/>
    <w:rsid w:val="00EC3441"/>
    <w:rsid w:val="00EC3776"/>
    <w:rsid w:val="00EC4037"/>
    <w:rsid w:val="00EC4598"/>
    <w:rsid w:val="00EC4750"/>
    <w:rsid w:val="00EC4B37"/>
    <w:rsid w:val="00EC4BF2"/>
    <w:rsid w:val="00EC4EC6"/>
    <w:rsid w:val="00EC53C4"/>
    <w:rsid w:val="00EC5846"/>
    <w:rsid w:val="00EC5F48"/>
    <w:rsid w:val="00EC60FF"/>
    <w:rsid w:val="00EC62BB"/>
    <w:rsid w:val="00EC632A"/>
    <w:rsid w:val="00EC6ECB"/>
    <w:rsid w:val="00EC767B"/>
    <w:rsid w:val="00EC76B5"/>
    <w:rsid w:val="00EC77E5"/>
    <w:rsid w:val="00EC7BD0"/>
    <w:rsid w:val="00ED032A"/>
    <w:rsid w:val="00ED04B7"/>
    <w:rsid w:val="00ED0735"/>
    <w:rsid w:val="00ED079C"/>
    <w:rsid w:val="00ED08C3"/>
    <w:rsid w:val="00ED092D"/>
    <w:rsid w:val="00ED0E1F"/>
    <w:rsid w:val="00ED145F"/>
    <w:rsid w:val="00ED18DF"/>
    <w:rsid w:val="00ED1A7D"/>
    <w:rsid w:val="00ED1E04"/>
    <w:rsid w:val="00ED249C"/>
    <w:rsid w:val="00ED2598"/>
    <w:rsid w:val="00ED27C6"/>
    <w:rsid w:val="00ED2916"/>
    <w:rsid w:val="00ED314B"/>
    <w:rsid w:val="00ED32A1"/>
    <w:rsid w:val="00ED3693"/>
    <w:rsid w:val="00ED40E0"/>
    <w:rsid w:val="00ED415D"/>
    <w:rsid w:val="00ED454C"/>
    <w:rsid w:val="00ED48ED"/>
    <w:rsid w:val="00ED4C61"/>
    <w:rsid w:val="00ED4C68"/>
    <w:rsid w:val="00ED54EA"/>
    <w:rsid w:val="00ED5520"/>
    <w:rsid w:val="00ED561C"/>
    <w:rsid w:val="00ED57B3"/>
    <w:rsid w:val="00ED5E55"/>
    <w:rsid w:val="00ED601B"/>
    <w:rsid w:val="00ED6212"/>
    <w:rsid w:val="00ED6411"/>
    <w:rsid w:val="00ED65AB"/>
    <w:rsid w:val="00ED665F"/>
    <w:rsid w:val="00ED6CA8"/>
    <w:rsid w:val="00ED705F"/>
    <w:rsid w:val="00ED7607"/>
    <w:rsid w:val="00ED7658"/>
    <w:rsid w:val="00ED7682"/>
    <w:rsid w:val="00ED776B"/>
    <w:rsid w:val="00ED7CD0"/>
    <w:rsid w:val="00ED7CDE"/>
    <w:rsid w:val="00EE032D"/>
    <w:rsid w:val="00EE07E8"/>
    <w:rsid w:val="00EE0BEB"/>
    <w:rsid w:val="00EE0C67"/>
    <w:rsid w:val="00EE0E0B"/>
    <w:rsid w:val="00EE1261"/>
    <w:rsid w:val="00EE12AD"/>
    <w:rsid w:val="00EE1308"/>
    <w:rsid w:val="00EE1900"/>
    <w:rsid w:val="00EE1E63"/>
    <w:rsid w:val="00EE1F42"/>
    <w:rsid w:val="00EE2E28"/>
    <w:rsid w:val="00EE368B"/>
    <w:rsid w:val="00EE3BB2"/>
    <w:rsid w:val="00EE3BF1"/>
    <w:rsid w:val="00EE3D5F"/>
    <w:rsid w:val="00EE3F1C"/>
    <w:rsid w:val="00EE409E"/>
    <w:rsid w:val="00EE4A5A"/>
    <w:rsid w:val="00EE4C7C"/>
    <w:rsid w:val="00EE57A4"/>
    <w:rsid w:val="00EE5F39"/>
    <w:rsid w:val="00EE5FA0"/>
    <w:rsid w:val="00EE6101"/>
    <w:rsid w:val="00EE6575"/>
    <w:rsid w:val="00EE65C5"/>
    <w:rsid w:val="00EE6847"/>
    <w:rsid w:val="00EE6BF0"/>
    <w:rsid w:val="00EE7698"/>
    <w:rsid w:val="00EE7FE7"/>
    <w:rsid w:val="00EF00D0"/>
    <w:rsid w:val="00EF06E8"/>
    <w:rsid w:val="00EF0946"/>
    <w:rsid w:val="00EF0C51"/>
    <w:rsid w:val="00EF0EA2"/>
    <w:rsid w:val="00EF1020"/>
    <w:rsid w:val="00EF11D4"/>
    <w:rsid w:val="00EF171D"/>
    <w:rsid w:val="00EF17F3"/>
    <w:rsid w:val="00EF1902"/>
    <w:rsid w:val="00EF1A0A"/>
    <w:rsid w:val="00EF1B67"/>
    <w:rsid w:val="00EF1FE9"/>
    <w:rsid w:val="00EF227F"/>
    <w:rsid w:val="00EF2882"/>
    <w:rsid w:val="00EF2B87"/>
    <w:rsid w:val="00EF2F75"/>
    <w:rsid w:val="00EF30D8"/>
    <w:rsid w:val="00EF3569"/>
    <w:rsid w:val="00EF3684"/>
    <w:rsid w:val="00EF390F"/>
    <w:rsid w:val="00EF3AB6"/>
    <w:rsid w:val="00EF3F79"/>
    <w:rsid w:val="00EF4062"/>
    <w:rsid w:val="00EF46FD"/>
    <w:rsid w:val="00EF4EC6"/>
    <w:rsid w:val="00EF529D"/>
    <w:rsid w:val="00EF5A6C"/>
    <w:rsid w:val="00EF5B57"/>
    <w:rsid w:val="00EF63DF"/>
    <w:rsid w:val="00EF64D5"/>
    <w:rsid w:val="00EF6742"/>
    <w:rsid w:val="00EF6A05"/>
    <w:rsid w:val="00EF6C91"/>
    <w:rsid w:val="00EF78D0"/>
    <w:rsid w:val="00EF7904"/>
    <w:rsid w:val="00EF7EBE"/>
    <w:rsid w:val="00F0076B"/>
    <w:rsid w:val="00F00B83"/>
    <w:rsid w:val="00F00CAF"/>
    <w:rsid w:val="00F00D64"/>
    <w:rsid w:val="00F00F52"/>
    <w:rsid w:val="00F00FEB"/>
    <w:rsid w:val="00F01497"/>
    <w:rsid w:val="00F015E1"/>
    <w:rsid w:val="00F019A6"/>
    <w:rsid w:val="00F019E9"/>
    <w:rsid w:val="00F027DA"/>
    <w:rsid w:val="00F02CD4"/>
    <w:rsid w:val="00F02FC0"/>
    <w:rsid w:val="00F03049"/>
    <w:rsid w:val="00F03090"/>
    <w:rsid w:val="00F039F7"/>
    <w:rsid w:val="00F03A07"/>
    <w:rsid w:val="00F03C22"/>
    <w:rsid w:val="00F03C44"/>
    <w:rsid w:val="00F03E93"/>
    <w:rsid w:val="00F03ECC"/>
    <w:rsid w:val="00F03F09"/>
    <w:rsid w:val="00F044E9"/>
    <w:rsid w:val="00F0456D"/>
    <w:rsid w:val="00F0483D"/>
    <w:rsid w:val="00F04E14"/>
    <w:rsid w:val="00F05388"/>
    <w:rsid w:val="00F0585B"/>
    <w:rsid w:val="00F058AC"/>
    <w:rsid w:val="00F06274"/>
    <w:rsid w:val="00F062CE"/>
    <w:rsid w:val="00F06687"/>
    <w:rsid w:val="00F06784"/>
    <w:rsid w:val="00F0686A"/>
    <w:rsid w:val="00F06B0A"/>
    <w:rsid w:val="00F06C49"/>
    <w:rsid w:val="00F06F23"/>
    <w:rsid w:val="00F0708D"/>
    <w:rsid w:val="00F072CA"/>
    <w:rsid w:val="00F07C42"/>
    <w:rsid w:val="00F07E96"/>
    <w:rsid w:val="00F10117"/>
    <w:rsid w:val="00F10A0F"/>
    <w:rsid w:val="00F10D6E"/>
    <w:rsid w:val="00F11019"/>
    <w:rsid w:val="00F113A3"/>
    <w:rsid w:val="00F1214A"/>
    <w:rsid w:val="00F12705"/>
    <w:rsid w:val="00F12D53"/>
    <w:rsid w:val="00F13114"/>
    <w:rsid w:val="00F13235"/>
    <w:rsid w:val="00F13264"/>
    <w:rsid w:val="00F1343F"/>
    <w:rsid w:val="00F13570"/>
    <w:rsid w:val="00F137B2"/>
    <w:rsid w:val="00F138B2"/>
    <w:rsid w:val="00F13FAD"/>
    <w:rsid w:val="00F14047"/>
    <w:rsid w:val="00F143AF"/>
    <w:rsid w:val="00F14723"/>
    <w:rsid w:val="00F149A1"/>
    <w:rsid w:val="00F14D1A"/>
    <w:rsid w:val="00F14EAD"/>
    <w:rsid w:val="00F15101"/>
    <w:rsid w:val="00F15977"/>
    <w:rsid w:val="00F15E69"/>
    <w:rsid w:val="00F15F56"/>
    <w:rsid w:val="00F162E6"/>
    <w:rsid w:val="00F1637B"/>
    <w:rsid w:val="00F163E4"/>
    <w:rsid w:val="00F1668B"/>
    <w:rsid w:val="00F16E7D"/>
    <w:rsid w:val="00F16F64"/>
    <w:rsid w:val="00F171C1"/>
    <w:rsid w:val="00F17229"/>
    <w:rsid w:val="00F17678"/>
    <w:rsid w:val="00F17856"/>
    <w:rsid w:val="00F178BE"/>
    <w:rsid w:val="00F178D8"/>
    <w:rsid w:val="00F17DBE"/>
    <w:rsid w:val="00F2083B"/>
    <w:rsid w:val="00F20E8B"/>
    <w:rsid w:val="00F21783"/>
    <w:rsid w:val="00F21B69"/>
    <w:rsid w:val="00F22184"/>
    <w:rsid w:val="00F22F7F"/>
    <w:rsid w:val="00F23124"/>
    <w:rsid w:val="00F231F3"/>
    <w:rsid w:val="00F235D2"/>
    <w:rsid w:val="00F23800"/>
    <w:rsid w:val="00F2406A"/>
    <w:rsid w:val="00F24178"/>
    <w:rsid w:val="00F246E2"/>
    <w:rsid w:val="00F24708"/>
    <w:rsid w:val="00F2481E"/>
    <w:rsid w:val="00F25260"/>
    <w:rsid w:val="00F252B6"/>
    <w:rsid w:val="00F25EFA"/>
    <w:rsid w:val="00F25F97"/>
    <w:rsid w:val="00F26193"/>
    <w:rsid w:val="00F26866"/>
    <w:rsid w:val="00F2686C"/>
    <w:rsid w:val="00F26873"/>
    <w:rsid w:val="00F26C69"/>
    <w:rsid w:val="00F2767C"/>
    <w:rsid w:val="00F277DA"/>
    <w:rsid w:val="00F302FC"/>
    <w:rsid w:val="00F305DC"/>
    <w:rsid w:val="00F30A2E"/>
    <w:rsid w:val="00F30BDE"/>
    <w:rsid w:val="00F3108B"/>
    <w:rsid w:val="00F31C5E"/>
    <w:rsid w:val="00F31C96"/>
    <w:rsid w:val="00F32134"/>
    <w:rsid w:val="00F327C4"/>
    <w:rsid w:val="00F32836"/>
    <w:rsid w:val="00F32A8E"/>
    <w:rsid w:val="00F32D98"/>
    <w:rsid w:val="00F32DD6"/>
    <w:rsid w:val="00F33221"/>
    <w:rsid w:val="00F335B6"/>
    <w:rsid w:val="00F3377C"/>
    <w:rsid w:val="00F33DE6"/>
    <w:rsid w:val="00F34174"/>
    <w:rsid w:val="00F347CB"/>
    <w:rsid w:val="00F349C3"/>
    <w:rsid w:val="00F34AED"/>
    <w:rsid w:val="00F34EC2"/>
    <w:rsid w:val="00F353B4"/>
    <w:rsid w:val="00F358EA"/>
    <w:rsid w:val="00F3657A"/>
    <w:rsid w:val="00F36CBA"/>
    <w:rsid w:val="00F36CE8"/>
    <w:rsid w:val="00F373F3"/>
    <w:rsid w:val="00F37652"/>
    <w:rsid w:val="00F3773E"/>
    <w:rsid w:val="00F3777F"/>
    <w:rsid w:val="00F37D01"/>
    <w:rsid w:val="00F40159"/>
    <w:rsid w:val="00F40557"/>
    <w:rsid w:val="00F40E2F"/>
    <w:rsid w:val="00F41726"/>
    <w:rsid w:val="00F4292F"/>
    <w:rsid w:val="00F42991"/>
    <w:rsid w:val="00F42B4E"/>
    <w:rsid w:val="00F42BF9"/>
    <w:rsid w:val="00F42C87"/>
    <w:rsid w:val="00F42C8A"/>
    <w:rsid w:val="00F43539"/>
    <w:rsid w:val="00F440FA"/>
    <w:rsid w:val="00F444C4"/>
    <w:rsid w:val="00F44DF6"/>
    <w:rsid w:val="00F45031"/>
    <w:rsid w:val="00F4539C"/>
    <w:rsid w:val="00F45766"/>
    <w:rsid w:val="00F45801"/>
    <w:rsid w:val="00F458BB"/>
    <w:rsid w:val="00F45D1B"/>
    <w:rsid w:val="00F4622A"/>
    <w:rsid w:val="00F46356"/>
    <w:rsid w:val="00F46466"/>
    <w:rsid w:val="00F46558"/>
    <w:rsid w:val="00F46BB3"/>
    <w:rsid w:val="00F46C99"/>
    <w:rsid w:val="00F47C8A"/>
    <w:rsid w:val="00F47D5F"/>
    <w:rsid w:val="00F47F02"/>
    <w:rsid w:val="00F50107"/>
    <w:rsid w:val="00F50322"/>
    <w:rsid w:val="00F50406"/>
    <w:rsid w:val="00F50D77"/>
    <w:rsid w:val="00F51073"/>
    <w:rsid w:val="00F511C3"/>
    <w:rsid w:val="00F51311"/>
    <w:rsid w:val="00F518B9"/>
    <w:rsid w:val="00F51BFA"/>
    <w:rsid w:val="00F51E8C"/>
    <w:rsid w:val="00F522C5"/>
    <w:rsid w:val="00F52403"/>
    <w:rsid w:val="00F52EAD"/>
    <w:rsid w:val="00F52F5D"/>
    <w:rsid w:val="00F53402"/>
    <w:rsid w:val="00F53473"/>
    <w:rsid w:val="00F53989"/>
    <w:rsid w:val="00F53B0E"/>
    <w:rsid w:val="00F53B9B"/>
    <w:rsid w:val="00F53BD9"/>
    <w:rsid w:val="00F5456F"/>
    <w:rsid w:val="00F54872"/>
    <w:rsid w:val="00F54DDE"/>
    <w:rsid w:val="00F54EF6"/>
    <w:rsid w:val="00F55054"/>
    <w:rsid w:val="00F5508D"/>
    <w:rsid w:val="00F552C8"/>
    <w:rsid w:val="00F556EA"/>
    <w:rsid w:val="00F565DF"/>
    <w:rsid w:val="00F566D7"/>
    <w:rsid w:val="00F566F3"/>
    <w:rsid w:val="00F56749"/>
    <w:rsid w:val="00F56828"/>
    <w:rsid w:val="00F56BB5"/>
    <w:rsid w:val="00F56FB0"/>
    <w:rsid w:val="00F570E4"/>
    <w:rsid w:val="00F570F0"/>
    <w:rsid w:val="00F57F02"/>
    <w:rsid w:val="00F60A80"/>
    <w:rsid w:val="00F60B16"/>
    <w:rsid w:val="00F60ECE"/>
    <w:rsid w:val="00F61AAA"/>
    <w:rsid w:val="00F625D4"/>
    <w:rsid w:val="00F628AF"/>
    <w:rsid w:val="00F62D62"/>
    <w:rsid w:val="00F631FF"/>
    <w:rsid w:val="00F63977"/>
    <w:rsid w:val="00F63B4C"/>
    <w:rsid w:val="00F6420F"/>
    <w:rsid w:val="00F64D59"/>
    <w:rsid w:val="00F6501D"/>
    <w:rsid w:val="00F65417"/>
    <w:rsid w:val="00F658D6"/>
    <w:rsid w:val="00F65B8E"/>
    <w:rsid w:val="00F65ECB"/>
    <w:rsid w:val="00F664E6"/>
    <w:rsid w:val="00F665E1"/>
    <w:rsid w:val="00F66786"/>
    <w:rsid w:val="00F667FF"/>
    <w:rsid w:val="00F66930"/>
    <w:rsid w:val="00F66934"/>
    <w:rsid w:val="00F66A8C"/>
    <w:rsid w:val="00F66C9F"/>
    <w:rsid w:val="00F66E68"/>
    <w:rsid w:val="00F67803"/>
    <w:rsid w:val="00F678E6"/>
    <w:rsid w:val="00F67C4C"/>
    <w:rsid w:val="00F7022A"/>
    <w:rsid w:val="00F70539"/>
    <w:rsid w:val="00F70574"/>
    <w:rsid w:val="00F70644"/>
    <w:rsid w:val="00F707E6"/>
    <w:rsid w:val="00F7097F"/>
    <w:rsid w:val="00F7099F"/>
    <w:rsid w:val="00F70B0A"/>
    <w:rsid w:val="00F70CF3"/>
    <w:rsid w:val="00F71464"/>
    <w:rsid w:val="00F7191E"/>
    <w:rsid w:val="00F719CD"/>
    <w:rsid w:val="00F7221D"/>
    <w:rsid w:val="00F72220"/>
    <w:rsid w:val="00F72B9E"/>
    <w:rsid w:val="00F736F4"/>
    <w:rsid w:val="00F73EC0"/>
    <w:rsid w:val="00F73F13"/>
    <w:rsid w:val="00F7438F"/>
    <w:rsid w:val="00F74C74"/>
    <w:rsid w:val="00F74DCB"/>
    <w:rsid w:val="00F74EB3"/>
    <w:rsid w:val="00F75751"/>
    <w:rsid w:val="00F75C1C"/>
    <w:rsid w:val="00F75F22"/>
    <w:rsid w:val="00F75F4E"/>
    <w:rsid w:val="00F7607A"/>
    <w:rsid w:val="00F76466"/>
    <w:rsid w:val="00F7647C"/>
    <w:rsid w:val="00F76AAE"/>
    <w:rsid w:val="00F76D3C"/>
    <w:rsid w:val="00F76FA1"/>
    <w:rsid w:val="00F771A1"/>
    <w:rsid w:val="00F77260"/>
    <w:rsid w:val="00F77420"/>
    <w:rsid w:val="00F77864"/>
    <w:rsid w:val="00F779C0"/>
    <w:rsid w:val="00F80BBB"/>
    <w:rsid w:val="00F810F2"/>
    <w:rsid w:val="00F81418"/>
    <w:rsid w:val="00F8161F"/>
    <w:rsid w:val="00F8168F"/>
    <w:rsid w:val="00F81F05"/>
    <w:rsid w:val="00F828C5"/>
    <w:rsid w:val="00F82D41"/>
    <w:rsid w:val="00F82FF3"/>
    <w:rsid w:val="00F8331E"/>
    <w:rsid w:val="00F83756"/>
    <w:rsid w:val="00F83901"/>
    <w:rsid w:val="00F8390E"/>
    <w:rsid w:val="00F83F3B"/>
    <w:rsid w:val="00F844B2"/>
    <w:rsid w:val="00F84887"/>
    <w:rsid w:val="00F84955"/>
    <w:rsid w:val="00F84A89"/>
    <w:rsid w:val="00F84DAB"/>
    <w:rsid w:val="00F85396"/>
    <w:rsid w:val="00F85930"/>
    <w:rsid w:val="00F85CE2"/>
    <w:rsid w:val="00F85E04"/>
    <w:rsid w:val="00F85E43"/>
    <w:rsid w:val="00F85E7A"/>
    <w:rsid w:val="00F86595"/>
    <w:rsid w:val="00F86677"/>
    <w:rsid w:val="00F8693F"/>
    <w:rsid w:val="00F86D16"/>
    <w:rsid w:val="00F86D4F"/>
    <w:rsid w:val="00F86E6B"/>
    <w:rsid w:val="00F86E6C"/>
    <w:rsid w:val="00F871AB"/>
    <w:rsid w:val="00F871D6"/>
    <w:rsid w:val="00F87636"/>
    <w:rsid w:val="00F87942"/>
    <w:rsid w:val="00F87A62"/>
    <w:rsid w:val="00F90C39"/>
    <w:rsid w:val="00F9170F"/>
    <w:rsid w:val="00F91882"/>
    <w:rsid w:val="00F91AF6"/>
    <w:rsid w:val="00F91D21"/>
    <w:rsid w:val="00F91E47"/>
    <w:rsid w:val="00F91EB6"/>
    <w:rsid w:val="00F92AF2"/>
    <w:rsid w:val="00F92BD0"/>
    <w:rsid w:val="00F92BD4"/>
    <w:rsid w:val="00F9312C"/>
    <w:rsid w:val="00F932C9"/>
    <w:rsid w:val="00F93A18"/>
    <w:rsid w:val="00F93A5E"/>
    <w:rsid w:val="00F93BEB"/>
    <w:rsid w:val="00F93DA5"/>
    <w:rsid w:val="00F9441C"/>
    <w:rsid w:val="00F944CD"/>
    <w:rsid w:val="00F94951"/>
    <w:rsid w:val="00F94CCD"/>
    <w:rsid w:val="00F95121"/>
    <w:rsid w:val="00F9524B"/>
    <w:rsid w:val="00F95783"/>
    <w:rsid w:val="00F95C78"/>
    <w:rsid w:val="00F95C80"/>
    <w:rsid w:val="00F95FEF"/>
    <w:rsid w:val="00F9673D"/>
    <w:rsid w:val="00F9673E"/>
    <w:rsid w:val="00F96A19"/>
    <w:rsid w:val="00F96B4E"/>
    <w:rsid w:val="00F96E96"/>
    <w:rsid w:val="00F970FD"/>
    <w:rsid w:val="00F97BAB"/>
    <w:rsid w:val="00F97FD2"/>
    <w:rsid w:val="00FA0C67"/>
    <w:rsid w:val="00FA1A6E"/>
    <w:rsid w:val="00FA1A76"/>
    <w:rsid w:val="00FA1F1D"/>
    <w:rsid w:val="00FA2849"/>
    <w:rsid w:val="00FA28C9"/>
    <w:rsid w:val="00FA2C76"/>
    <w:rsid w:val="00FA38AB"/>
    <w:rsid w:val="00FA3C30"/>
    <w:rsid w:val="00FA3CBC"/>
    <w:rsid w:val="00FA405B"/>
    <w:rsid w:val="00FA413F"/>
    <w:rsid w:val="00FA4500"/>
    <w:rsid w:val="00FA45FC"/>
    <w:rsid w:val="00FA4705"/>
    <w:rsid w:val="00FA476E"/>
    <w:rsid w:val="00FA4831"/>
    <w:rsid w:val="00FA487A"/>
    <w:rsid w:val="00FA48C1"/>
    <w:rsid w:val="00FA4B64"/>
    <w:rsid w:val="00FA4E0E"/>
    <w:rsid w:val="00FA50F8"/>
    <w:rsid w:val="00FA572F"/>
    <w:rsid w:val="00FA6189"/>
    <w:rsid w:val="00FA621B"/>
    <w:rsid w:val="00FA6559"/>
    <w:rsid w:val="00FA65C3"/>
    <w:rsid w:val="00FA68F3"/>
    <w:rsid w:val="00FA6B88"/>
    <w:rsid w:val="00FA6D39"/>
    <w:rsid w:val="00FA6DDA"/>
    <w:rsid w:val="00FA745F"/>
    <w:rsid w:val="00FA7A59"/>
    <w:rsid w:val="00FA7E8C"/>
    <w:rsid w:val="00FB0007"/>
    <w:rsid w:val="00FB0251"/>
    <w:rsid w:val="00FB0AF4"/>
    <w:rsid w:val="00FB14D0"/>
    <w:rsid w:val="00FB16B5"/>
    <w:rsid w:val="00FB19BD"/>
    <w:rsid w:val="00FB1A28"/>
    <w:rsid w:val="00FB2AB9"/>
    <w:rsid w:val="00FB2E87"/>
    <w:rsid w:val="00FB307E"/>
    <w:rsid w:val="00FB3245"/>
    <w:rsid w:val="00FB338A"/>
    <w:rsid w:val="00FB365A"/>
    <w:rsid w:val="00FB37AA"/>
    <w:rsid w:val="00FB3A1E"/>
    <w:rsid w:val="00FB3E93"/>
    <w:rsid w:val="00FB3EE1"/>
    <w:rsid w:val="00FB41C9"/>
    <w:rsid w:val="00FB4289"/>
    <w:rsid w:val="00FB42A6"/>
    <w:rsid w:val="00FB4571"/>
    <w:rsid w:val="00FB4DCA"/>
    <w:rsid w:val="00FB4F19"/>
    <w:rsid w:val="00FB5B3A"/>
    <w:rsid w:val="00FB5B60"/>
    <w:rsid w:val="00FB6184"/>
    <w:rsid w:val="00FB62C9"/>
    <w:rsid w:val="00FB68D8"/>
    <w:rsid w:val="00FB75EA"/>
    <w:rsid w:val="00FB7720"/>
    <w:rsid w:val="00FB7AA0"/>
    <w:rsid w:val="00FC0FFC"/>
    <w:rsid w:val="00FC13D5"/>
    <w:rsid w:val="00FC165E"/>
    <w:rsid w:val="00FC19E4"/>
    <w:rsid w:val="00FC1DD4"/>
    <w:rsid w:val="00FC1F76"/>
    <w:rsid w:val="00FC25CF"/>
    <w:rsid w:val="00FC26CA"/>
    <w:rsid w:val="00FC270C"/>
    <w:rsid w:val="00FC296A"/>
    <w:rsid w:val="00FC3240"/>
    <w:rsid w:val="00FC412C"/>
    <w:rsid w:val="00FC4882"/>
    <w:rsid w:val="00FC48A4"/>
    <w:rsid w:val="00FC4F4B"/>
    <w:rsid w:val="00FC507D"/>
    <w:rsid w:val="00FC598F"/>
    <w:rsid w:val="00FC5F3E"/>
    <w:rsid w:val="00FC606D"/>
    <w:rsid w:val="00FC626B"/>
    <w:rsid w:val="00FC6331"/>
    <w:rsid w:val="00FC6832"/>
    <w:rsid w:val="00FC6B4E"/>
    <w:rsid w:val="00FC6D21"/>
    <w:rsid w:val="00FC6D3A"/>
    <w:rsid w:val="00FC7056"/>
    <w:rsid w:val="00FC7433"/>
    <w:rsid w:val="00FC74B3"/>
    <w:rsid w:val="00FC7529"/>
    <w:rsid w:val="00FC7698"/>
    <w:rsid w:val="00FC7A57"/>
    <w:rsid w:val="00FC7E82"/>
    <w:rsid w:val="00FD0107"/>
    <w:rsid w:val="00FD0491"/>
    <w:rsid w:val="00FD053D"/>
    <w:rsid w:val="00FD06AC"/>
    <w:rsid w:val="00FD0752"/>
    <w:rsid w:val="00FD084E"/>
    <w:rsid w:val="00FD0CFE"/>
    <w:rsid w:val="00FD1C9D"/>
    <w:rsid w:val="00FD1D3D"/>
    <w:rsid w:val="00FD21AA"/>
    <w:rsid w:val="00FD2500"/>
    <w:rsid w:val="00FD2675"/>
    <w:rsid w:val="00FD273C"/>
    <w:rsid w:val="00FD29EE"/>
    <w:rsid w:val="00FD2CE9"/>
    <w:rsid w:val="00FD32D5"/>
    <w:rsid w:val="00FD3467"/>
    <w:rsid w:val="00FD3706"/>
    <w:rsid w:val="00FD370C"/>
    <w:rsid w:val="00FD3752"/>
    <w:rsid w:val="00FD39BF"/>
    <w:rsid w:val="00FD41F2"/>
    <w:rsid w:val="00FD48A6"/>
    <w:rsid w:val="00FD4D59"/>
    <w:rsid w:val="00FD5022"/>
    <w:rsid w:val="00FD50B8"/>
    <w:rsid w:val="00FD50F2"/>
    <w:rsid w:val="00FD550B"/>
    <w:rsid w:val="00FD5543"/>
    <w:rsid w:val="00FD56EE"/>
    <w:rsid w:val="00FD57B5"/>
    <w:rsid w:val="00FD653F"/>
    <w:rsid w:val="00FD6A92"/>
    <w:rsid w:val="00FD6AA5"/>
    <w:rsid w:val="00FD6DE0"/>
    <w:rsid w:val="00FD6DE4"/>
    <w:rsid w:val="00FD6ED2"/>
    <w:rsid w:val="00FD7C17"/>
    <w:rsid w:val="00FD7CD3"/>
    <w:rsid w:val="00FD7F76"/>
    <w:rsid w:val="00FE01CB"/>
    <w:rsid w:val="00FE0739"/>
    <w:rsid w:val="00FE0930"/>
    <w:rsid w:val="00FE0B34"/>
    <w:rsid w:val="00FE15AB"/>
    <w:rsid w:val="00FE1D08"/>
    <w:rsid w:val="00FE1DB7"/>
    <w:rsid w:val="00FE201F"/>
    <w:rsid w:val="00FE203E"/>
    <w:rsid w:val="00FE20A7"/>
    <w:rsid w:val="00FE21BE"/>
    <w:rsid w:val="00FE25B6"/>
    <w:rsid w:val="00FE2C88"/>
    <w:rsid w:val="00FE2E0C"/>
    <w:rsid w:val="00FE2EBA"/>
    <w:rsid w:val="00FE3ABF"/>
    <w:rsid w:val="00FE4298"/>
    <w:rsid w:val="00FE43A6"/>
    <w:rsid w:val="00FE49C3"/>
    <w:rsid w:val="00FE4ADE"/>
    <w:rsid w:val="00FE4C84"/>
    <w:rsid w:val="00FE4CC3"/>
    <w:rsid w:val="00FE4D6B"/>
    <w:rsid w:val="00FE4ECB"/>
    <w:rsid w:val="00FE4F7D"/>
    <w:rsid w:val="00FE5485"/>
    <w:rsid w:val="00FE5628"/>
    <w:rsid w:val="00FE5786"/>
    <w:rsid w:val="00FE604D"/>
    <w:rsid w:val="00FE6830"/>
    <w:rsid w:val="00FE6F98"/>
    <w:rsid w:val="00FE7654"/>
    <w:rsid w:val="00FE77A0"/>
    <w:rsid w:val="00FE7DFA"/>
    <w:rsid w:val="00FF065A"/>
    <w:rsid w:val="00FF0987"/>
    <w:rsid w:val="00FF0C77"/>
    <w:rsid w:val="00FF0CE3"/>
    <w:rsid w:val="00FF0FD9"/>
    <w:rsid w:val="00FF111A"/>
    <w:rsid w:val="00FF1225"/>
    <w:rsid w:val="00FF1C47"/>
    <w:rsid w:val="00FF1EE8"/>
    <w:rsid w:val="00FF2B0D"/>
    <w:rsid w:val="00FF3581"/>
    <w:rsid w:val="00FF37B3"/>
    <w:rsid w:val="00FF3E1A"/>
    <w:rsid w:val="00FF41C1"/>
    <w:rsid w:val="00FF4780"/>
    <w:rsid w:val="00FF47E0"/>
    <w:rsid w:val="00FF4CAB"/>
    <w:rsid w:val="00FF4FC9"/>
    <w:rsid w:val="00FF52F2"/>
    <w:rsid w:val="00FF5421"/>
    <w:rsid w:val="00FF558A"/>
    <w:rsid w:val="00FF55D5"/>
    <w:rsid w:val="00FF55D9"/>
    <w:rsid w:val="00FF56C2"/>
    <w:rsid w:val="00FF5AC0"/>
    <w:rsid w:val="00FF5F11"/>
    <w:rsid w:val="00FF66D1"/>
    <w:rsid w:val="00FF6D77"/>
    <w:rsid w:val="00FF70BA"/>
    <w:rsid w:val="00FF7281"/>
    <w:rsid w:val="00FF7413"/>
    <w:rsid w:val="00FF7499"/>
    <w:rsid w:val="00FF772C"/>
    <w:rsid w:val="00FF7D7E"/>
    <w:rsid w:val="00FF7F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hadow color="#868686"/>
    </o:shapedefaults>
    <o:shapelayout v:ext="edit">
      <o:idmap v:ext="edit" data="2"/>
    </o:shapelayout>
  </w:shapeDefaults>
  <w:decimalSymbol w:val="."/>
  <w:listSeparator w:val=","/>
  <w14:docId w14:val="689439E2"/>
  <w15:docId w15:val="{9B55DE9F-2A07-438B-8B3A-36BD12B29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3591B"/>
    <w:rPr>
      <w:rFonts w:eastAsiaTheme="minorHAnsi" w:cstheme="minorBidi"/>
      <w:sz w:val="22"/>
      <w:szCs w:val="22"/>
    </w:rPr>
  </w:style>
  <w:style w:type="paragraph" w:styleId="Heading1">
    <w:name w:val="heading 1"/>
    <w:next w:val="Normal"/>
    <w:link w:val="Heading1Char"/>
    <w:uiPriority w:val="9"/>
    <w:qFormat/>
    <w:rsid w:val="007F1593"/>
    <w:pPr>
      <w:keepNext/>
      <w:numPr>
        <w:numId w:val="15"/>
      </w:numPr>
      <w:pBdr>
        <w:bottom w:val="single" w:sz="18" w:space="1" w:color="auto"/>
      </w:pBdr>
      <w:spacing w:before="120" w:after="120"/>
      <w:jc w:val="center"/>
      <w:outlineLvl w:val="0"/>
    </w:pPr>
    <w:rPr>
      <w:rFonts w:ascii="Times New Roman Bold" w:hAnsi="Times New Roman Bold" w:cs="Arial"/>
      <w:b/>
      <w:bCs/>
      <w:kern w:val="32"/>
      <w:sz w:val="28"/>
      <w:szCs w:val="32"/>
    </w:rPr>
  </w:style>
  <w:style w:type="paragraph" w:styleId="Heading2">
    <w:name w:val="heading 2"/>
    <w:basedOn w:val="Heading20"/>
    <w:next w:val="Normal"/>
    <w:link w:val="Heading2Char"/>
    <w:qFormat/>
    <w:rsid w:val="00F96B4E"/>
    <w:pPr>
      <w:keepNext/>
      <w:numPr>
        <w:ilvl w:val="1"/>
        <w:numId w:val="16"/>
      </w:numPr>
      <w:tabs>
        <w:tab w:val="left" w:pos="720"/>
      </w:tabs>
      <w:spacing w:before="240" w:after="240"/>
      <w:ind w:left="720"/>
      <w:outlineLvl w:val="1"/>
    </w:pPr>
    <w:rPr>
      <w:rFonts w:ascii="Times New Roman Bold" w:hAnsi="Times New Roman Bold"/>
      <w:bCs/>
      <w:sz w:val="24"/>
      <w:lang w:val="x-none" w:eastAsia="x-none"/>
    </w:rPr>
  </w:style>
  <w:style w:type="paragraph" w:styleId="Heading3">
    <w:name w:val="heading 3"/>
    <w:basedOn w:val="Normal"/>
    <w:next w:val="Normal"/>
    <w:link w:val="Heading3Char"/>
    <w:rsid w:val="007F1593"/>
    <w:pPr>
      <w:keepNext/>
      <w:numPr>
        <w:ilvl w:val="2"/>
        <w:numId w:val="16"/>
      </w:numPr>
      <w:tabs>
        <w:tab w:val="left" w:pos="1800"/>
        <w:tab w:val="left" w:pos="5220"/>
      </w:tabs>
      <w:spacing w:before="240" w:after="240"/>
      <w:contextualSpacing/>
      <w:outlineLvl w:val="2"/>
    </w:pPr>
    <w:rPr>
      <w:b/>
      <w:bCs/>
      <w:noProof/>
    </w:rPr>
  </w:style>
  <w:style w:type="paragraph" w:styleId="Heading4">
    <w:name w:val="heading 4"/>
    <w:basedOn w:val="ListParagraph"/>
    <w:next w:val="List"/>
    <w:qFormat/>
    <w:rsid w:val="00695D4D"/>
    <w:pPr>
      <w:numPr>
        <w:ilvl w:val="3"/>
        <w:numId w:val="16"/>
      </w:numPr>
      <w:spacing w:after="240"/>
      <w:ind w:left="2347" w:hanging="907"/>
      <w:outlineLvl w:val="3"/>
    </w:pPr>
    <w:rPr>
      <w:rFonts w:cs="Times New Roman"/>
      <w:b/>
    </w:rPr>
  </w:style>
  <w:style w:type="paragraph" w:styleId="Heading5">
    <w:name w:val="heading 5"/>
    <w:basedOn w:val="Heading4"/>
    <w:next w:val="Normal"/>
    <w:rsid w:val="007F1593"/>
    <w:pPr>
      <w:numPr>
        <w:ilvl w:val="4"/>
      </w:numPr>
      <w:tabs>
        <w:tab w:val="left" w:pos="-1440"/>
        <w:tab w:val="left" w:pos="-720"/>
        <w:tab w:val="left" w:pos="0"/>
        <w:tab w:val="left" w:pos="576"/>
        <w:tab w:val="left" w:pos="806"/>
        <w:tab w:val="left" w:pos="1036"/>
        <w:tab w:val="left" w:pos="1267"/>
        <w:tab w:val="left" w:pos="1447"/>
        <w:tab w:val="left" w:pos="1680"/>
        <w:tab w:val="left" w:pos="2340"/>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outlineLvl w:val="4"/>
    </w:pPr>
    <w:rPr>
      <w:snapToGrid w:val="0"/>
    </w:rPr>
  </w:style>
  <w:style w:type="paragraph" w:styleId="Heading6">
    <w:name w:val="heading 6"/>
    <w:basedOn w:val="Heading5"/>
    <w:next w:val="Normal"/>
    <w:link w:val="Heading6Char"/>
    <w:qFormat/>
    <w:rsid w:val="007F1593"/>
    <w:pPr>
      <w:numPr>
        <w:ilvl w:val="5"/>
      </w:numPr>
      <w:outlineLvl w:val="5"/>
    </w:pPr>
    <w:rPr>
      <w:bCs/>
    </w:rPr>
  </w:style>
  <w:style w:type="paragraph" w:styleId="Heading7">
    <w:name w:val="heading 7"/>
    <w:next w:val="Normal"/>
    <w:qFormat/>
    <w:rsid w:val="007F1593"/>
    <w:pPr>
      <w:spacing w:before="120" w:after="120"/>
      <w:jc w:val="center"/>
      <w:outlineLvl w:val="6"/>
    </w:pPr>
    <w:rPr>
      <w:b/>
      <w:color w:val="000000"/>
      <w:sz w:val="24"/>
    </w:rPr>
  </w:style>
  <w:style w:type="paragraph" w:styleId="Heading8">
    <w:name w:val="heading 8"/>
    <w:next w:val="Normal"/>
    <w:qFormat/>
    <w:rsid w:val="007F1593"/>
    <w:pPr>
      <w:spacing w:before="240" w:after="60"/>
      <w:outlineLvl w:val="7"/>
    </w:pPr>
    <w:rPr>
      <w:i/>
      <w:iCs/>
      <w:color w:val="000000"/>
      <w:sz w:val="22"/>
    </w:rPr>
  </w:style>
  <w:style w:type="paragraph" w:styleId="Heading9">
    <w:name w:val="heading 9"/>
    <w:next w:val="Normal"/>
    <w:qFormat/>
    <w:rsid w:val="007F1593"/>
    <w:pPr>
      <w:numPr>
        <w:ilvl w:val="8"/>
        <w:numId w:val="8"/>
      </w:numPr>
      <w:spacing w:before="120" w:after="120"/>
      <w:outlineLvl w:val="8"/>
    </w:pPr>
    <w:rPr>
      <w:rFonts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qFormat/>
    <w:rsid w:val="007F1593"/>
    <w:pPr>
      <w:jc w:val="right"/>
    </w:pPr>
    <w:rPr>
      <w:rFonts w:asciiTheme="minorHAnsi" w:hAnsiTheme="minorHAnsi"/>
      <w:sz w:val="28"/>
      <w:szCs w:val="28"/>
    </w:rPr>
  </w:style>
  <w:style w:type="paragraph" w:customStyle="1" w:styleId="Agents">
    <w:name w:val="Agents"/>
    <w:basedOn w:val="Authors"/>
    <w:next w:val="Normal"/>
    <w:rsid w:val="007F1593"/>
    <w:rPr>
      <w:i/>
      <w:sz w:val="18"/>
    </w:rPr>
  </w:style>
  <w:style w:type="paragraph" w:customStyle="1" w:styleId="Agency">
    <w:name w:val="Agency"/>
    <w:basedOn w:val="Agents"/>
    <w:next w:val="Agents"/>
    <w:rsid w:val="007F1593"/>
    <w:pPr>
      <w:spacing w:before="200"/>
    </w:pPr>
    <w:rPr>
      <w:i w:val="0"/>
    </w:rPr>
  </w:style>
  <w:style w:type="paragraph" w:styleId="BodyText">
    <w:name w:val="Body Text"/>
    <w:basedOn w:val="Normal"/>
    <w:link w:val="BodyTextChar"/>
    <w:uiPriority w:val="1"/>
    <w:qFormat/>
    <w:rsid w:val="002E30D5"/>
    <w:pPr>
      <w:spacing w:after="240"/>
      <w:jc w:val="both"/>
    </w:pPr>
    <w:rPr>
      <w:rFonts w:eastAsia="Times New Roman" w:cs="Times New Roman"/>
      <w:color w:val="000000"/>
      <w:szCs w:val="20"/>
      <w:lang w:val="x-none" w:eastAsia="x-none"/>
    </w:rPr>
  </w:style>
  <w:style w:type="character" w:customStyle="1" w:styleId="BodyTextChar">
    <w:name w:val="Body Text Char"/>
    <w:link w:val="BodyText"/>
    <w:uiPriority w:val="1"/>
    <w:rsid w:val="002E30D5"/>
    <w:rPr>
      <w:color w:val="000000"/>
      <w:sz w:val="22"/>
      <w:lang w:val="x-none" w:eastAsia="x-none"/>
    </w:rPr>
  </w:style>
  <w:style w:type="paragraph" w:customStyle="1" w:styleId="AppendixText">
    <w:name w:val="Appendix Text"/>
    <w:basedOn w:val="BodyText"/>
    <w:qFormat/>
    <w:rsid w:val="007F1593"/>
  </w:style>
  <w:style w:type="paragraph" w:customStyle="1" w:styleId="AppendixHead">
    <w:name w:val="Appendix_Head"/>
    <w:basedOn w:val="Heading1"/>
    <w:next w:val="AppendixText"/>
    <w:qFormat/>
    <w:rsid w:val="007F1593"/>
    <w:pPr>
      <w:keepLines/>
      <w:pageBreakBefore/>
      <w:numPr>
        <w:numId w:val="4"/>
      </w:numPr>
      <w:spacing w:before="400" w:after="180"/>
      <w:jc w:val="left"/>
    </w:pPr>
    <w:rPr>
      <w:rFonts w:ascii="Calibri" w:eastAsiaTheme="majorEastAsia" w:hAnsi="Calibri" w:cs="Times New Roman"/>
      <w:bCs w:val="0"/>
      <w:kern w:val="0"/>
      <w:sz w:val="24"/>
      <w:szCs w:val="24"/>
    </w:rPr>
  </w:style>
  <w:style w:type="paragraph" w:customStyle="1" w:styleId="AppendixHead2">
    <w:name w:val="Appendix_Head2"/>
    <w:basedOn w:val="AppendixHead"/>
    <w:next w:val="AppendixText"/>
    <w:qFormat/>
    <w:rsid w:val="007F1593"/>
    <w:pPr>
      <w:pageBreakBefore w:val="0"/>
      <w:numPr>
        <w:ilvl w:val="1"/>
      </w:numPr>
      <w:outlineLvl w:val="1"/>
    </w:pPr>
  </w:style>
  <w:style w:type="paragraph" w:customStyle="1" w:styleId="AppendixHead3">
    <w:name w:val="Appendix_Head3"/>
    <w:basedOn w:val="AppendixHead"/>
    <w:next w:val="AppendixText"/>
    <w:qFormat/>
    <w:rsid w:val="007F1593"/>
    <w:pPr>
      <w:pageBreakBefore w:val="0"/>
      <w:numPr>
        <w:ilvl w:val="2"/>
      </w:numPr>
      <w:outlineLvl w:val="2"/>
    </w:pPr>
  </w:style>
  <w:style w:type="paragraph" w:customStyle="1" w:styleId="AppendixHead4">
    <w:name w:val="Appendix_Head4"/>
    <w:basedOn w:val="AppendixHead"/>
    <w:next w:val="AppendixText"/>
    <w:qFormat/>
    <w:rsid w:val="007F1593"/>
    <w:pPr>
      <w:pageBreakBefore w:val="0"/>
      <w:numPr>
        <w:ilvl w:val="3"/>
      </w:numPr>
      <w:outlineLvl w:val="3"/>
    </w:pPr>
  </w:style>
  <w:style w:type="paragraph" w:customStyle="1" w:styleId="AuthorAffiliations">
    <w:name w:val="Author_Affiliations"/>
    <w:basedOn w:val="Authors"/>
    <w:next w:val="Authors"/>
    <w:qFormat/>
    <w:rsid w:val="007F1593"/>
    <w:rPr>
      <w:i/>
      <w:iCs/>
      <w:sz w:val="24"/>
    </w:rPr>
  </w:style>
  <w:style w:type="paragraph" w:styleId="BalloonText">
    <w:name w:val="Balloon Text"/>
    <w:basedOn w:val="Normal"/>
    <w:link w:val="BalloonTextChar"/>
    <w:uiPriority w:val="99"/>
    <w:unhideWhenUsed/>
    <w:rsid w:val="007F1593"/>
    <w:rPr>
      <w:rFonts w:asciiTheme="minorHAnsi" w:hAnsiTheme="minorHAnsi" w:cs="Tahoma"/>
      <w:sz w:val="16"/>
      <w:szCs w:val="16"/>
    </w:rPr>
  </w:style>
  <w:style w:type="character" w:customStyle="1" w:styleId="BalloonTextChar">
    <w:name w:val="Balloon Text Char"/>
    <w:basedOn w:val="DefaultParagraphFont"/>
    <w:link w:val="BalloonText"/>
    <w:uiPriority w:val="99"/>
    <w:rsid w:val="007F1593"/>
    <w:rPr>
      <w:rFonts w:asciiTheme="minorHAnsi" w:eastAsiaTheme="minorHAnsi" w:hAnsiTheme="minorHAnsi" w:cs="Tahoma"/>
      <w:sz w:val="16"/>
      <w:szCs w:val="16"/>
    </w:rPr>
  </w:style>
  <w:style w:type="paragraph" w:styleId="Bibliography">
    <w:name w:val="Bibliography"/>
    <w:basedOn w:val="Normal"/>
    <w:next w:val="Normal"/>
    <w:uiPriority w:val="37"/>
    <w:semiHidden/>
    <w:unhideWhenUsed/>
    <w:rsid w:val="007F1593"/>
  </w:style>
  <w:style w:type="paragraph" w:styleId="BlockText">
    <w:name w:val="Block Text"/>
    <w:basedOn w:val="Normal"/>
    <w:link w:val="BlockTextChar"/>
    <w:semiHidden/>
    <w:unhideWhenUsed/>
    <w:qFormat/>
    <w:rsid w:val="007F1593"/>
    <w:pPr>
      <w:shd w:val="clear" w:color="auto" w:fill="F2F2F2" w:themeFill="background1" w:themeFillShade="F2"/>
      <w:spacing w:before="120" w:after="120"/>
      <w:ind w:left="1152" w:right="1152"/>
    </w:pPr>
    <w:rPr>
      <w:rFonts w:asciiTheme="minorHAnsi" w:eastAsiaTheme="minorEastAsia" w:hAnsiTheme="minorHAnsi"/>
      <w:iCs/>
      <w:color w:val="000000" w:themeColor="text1"/>
      <w:sz w:val="24"/>
    </w:rPr>
  </w:style>
  <w:style w:type="character" w:customStyle="1" w:styleId="BlockTextChar">
    <w:name w:val="Block Text Char"/>
    <w:link w:val="BlockText"/>
    <w:semiHidden/>
    <w:rsid w:val="007F1593"/>
    <w:rPr>
      <w:rFonts w:asciiTheme="minorHAnsi" w:eastAsiaTheme="minorEastAsia" w:hAnsiTheme="minorHAnsi" w:cstheme="minorBidi"/>
      <w:iCs/>
      <w:color w:val="000000" w:themeColor="text1"/>
      <w:sz w:val="24"/>
      <w:szCs w:val="22"/>
      <w:shd w:val="clear" w:color="auto" w:fill="F2F2F2" w:themeFill="background1" w:themeFillShade="F2"/>
    </w:rPr>
  </w:style>
  <w:style w:type="paragraph" w:styleId="BodyText2">
    <w:name w:val="Body Text 2"/>
    <w:basedOn w:val="Normal"/>
    <w:link w:val="BodyText2Char"/>
    <w:rsid w:val="002E30D5"/>
    <w:pPr>
      <w:ind w:left="720"/>
      <w:jc w:val="both"/>
    </w:pPr>
    <w:rPr>
      <w:rFonts w:eastAsia="Times New Roman" w:cs="Times New Roman"/>
      <w:b/>
      <w:color w:val="000000"/>
      <w:szCs w:val="20"/>
    </w:rPr>
  </w:style>
  <w:style w:type="character" w:customStyle="1" w:styleId="BodyText2Char">
    <w:name w:val="Body Text 2 Char"/>
    <w:basedOn w:val="DefaultParagraphFont"/>
    <w:link w:val="BodyText2"/>
    <w:rsid w:val="002E30D5"/>
    <w:rPr>
      <w:b/>
      <w:color w:val="000000"/>
      <w:sz w:val="22"/>
    </w:rPr>
  </w:style>
  <w:style w:type="paragraph" w:styleId="BodyText3">
    <w:name w:val="Body Text 3"/>
    <w:basedOn w:val="Normal"/>
    <w:link w:val="BodyText3Char"/>
    <w:rsid w:val="002E30D5"/>
    <w:pPr>
      <w:ind w:left="1080"/>
      <w:jc w:val="both"/>
    </w:pPr>
    <w:rPr>
      <w:rFonts w:eastAsia="Times New Roman" w:cs="Times New Roman"/>
      <w:b/>
      <w:bCs/>
      <w:color w:val="000000"/>
      <w:szCs w:val="20"/>
    </w:rPr>
  </w:style>
  <w:style w:type="character" w:customStyle="1" w:styleId="BodyText3Char">
    <w:name w:val="Body Text 3 Char"/>
    <w:basedOn w:val="DefaultParagraphFont"/>
    <w:link w:val="BodyText3"/>
    <w:rsid w:val="002E30D5"/>
    <w:rPr>
      <w:b/>
      <w:bCs/>
      <w:color w:val="000000"/>
      <w:sz w:val="22"/>
    </w:rPr>
  </w:style>
  <w:style w:type="paragraph" w:styleId="BodyTextFirstIndent">
    <w:name w:val="Body Text First Indent"/>
    <w:basedOn w:val="BodyTextFirstIndent2"/>
    <w:link w:val="BodyTextFirstIndentChar"/>
    <w:rsid w:val="002E30D5"/>
    <w:pPr>
      <w:ind w:left="360"/>
    </w:pPr>
  </w:style>
  <w:style w:type="character" w:customStyle="1" w:styleId="BodyTextFirstIndentChar">
    <w:name w:val="Body Text First Indent Char"/>
    <w:basedOn w:val="BodyTextChar"/>
    <w:link w:val="BodyTextFirstIndent"/>
    <w:rsid w:val="007F1593"/>
    <w:rPr>
      <w:i/>
      <w:iCs/>
      <w:color w:val="000000"/>
      <w:sz w:val="22"/>
      <w:lang w:val="x-none" w:eastAsia="x-none"/>
    </w:rPr>
  </w:style>
  <w:style w:type="character" w:customStyle="1" w:styleId="Heading1Char">
    <w:name w:val="Heading 1 Char"/>
    <w:link w:val="Heading1"/>
    <w:uiPriority w:val="9"/>
    <w:rsid w:val="007F1593"/>
    <w:rPr>
      <w:rFonts w:ascii="Times New Roman Bold" w:hAnsi="Times New Roman Bold" w:cs="Arial"/>
      <w:b/>
      <w:bCs/>
      <w:kern w:val="32"/>
      <w:sz w:val="28"/>
      <w:szCs w:val="32"/>
    </w:rPr>
  </w:style>
  <w:style w:type="character" w:customStyle="1" w:styleId="Heading2Char">
    <w:name w:val="Heading 2 Char"/>
    <w:link w:val="Heading2"/>
    <w:rsid w:val="00F96B4E"/>
    <w:rPr>
      <w:rFonts w:ascii="Times New Roman Bold" w:eastAsiaTheme="minorHAnsi" w:hAnsi="Times New Roman Bold" w:cstheme="minorBidi"/>
      <w:b/>
      <w:bCs/>
      <w:sz w:val="24"/>
      <w:szCs w:val="22"/>
      <w:lang w:val="x-none" w:eastAsia="x-none"/>
    </w:rPr>
  </w:style>
  <w:style w:type="paragraph" w:styleId="BodyTextIndent">
    <w:name w:val="Body Text Indent"/>
    <w:basedOn w:val="Normal"/>
    <w:link w:val="BodyTextIndentChar"/>
    <w:rsid w:val="002E30D5"/>
    <w:pPr>
      <w:spacing w:after="240"/>
      <w:ind w:left="360"/>
      <w:jc w:val="both"/>
    </w:pPr>
    <w:rPr>
      <w:rFonts w:eastAsia="Times New Roman" w:cs="Times New Roman"/>
      <w:color w:val="000000"/>
      <w:szCs w:val="20"/>
    </w:rPr>
  </w:style>
  <w:style w:type="character" w:customStyle="1" w:styleId="BodyTextIndentChar">
    <w:name w:val="Body Text Indent Char"/>
    <w:basedOn w:val="DefaultParagraphFont"/>
    <w:link w:val="BodyTextIndent"/>
    <w:rsid w:val="007F1593"/>
    <w:rPr>
      <w:color w:val="000000"/>
      <w:sz w:val="22"/>
    </w:rPr>
  </w:style>
  <w:style w:type="paragraph" w:styleId="BodyTextFirstIndent2">
    <w:name w:val="Body Text First Indent 2"/>
    <w:basedOn w:val="Normal"/>
    <w:link w:val="BodyTextFirstIndent2Char"/>
    <w:rsid w:val="002E30D5"/>
    <w:pPr>
      <w:spacing w:after="240"/>
      <w:ind w:left="720"/>
      <w:jc w:val="both"/>
    </w:pPr>
    <w:rPr>
      <w:rFonts w:eastAsia="Times New Roman" w:cs="Times New Roman"/>
      <w:i/>
      <w:iCs/>
      <w:color w:val="000000"/>
      <w:szCs w:val="20"/>
    </w:rPr>
  </w:style>
  <w:style w:type="character" w:customStyle="1" w:styleId="BodyTextFirstIndent2Char">
    <w:name w:val="Body Text First Indent 2 Char"/>
    <w:basedOn w:val="DefaultParagraphFont"/>
    <w:link w:val="BodyTextFirstIndent2"/>
    <w:rsid w:val="002E30D5"/>
    <w:rPr>
      <w:i/>
      <w:iCs/>
      <w:color w:val="000000"/>
      <w:sz w:val="22"/>
    </w:rPr>
  </w:style>
  <w:style w:type="paragraph" w:styleId="BodyTextIndent3">
    <w:name w:val="Body Text Indent 3"/>
    <w:basedOn w:val="Normal"/>
    <w:link w:val="BodyTextIndent3Char"/>
    <w:rsid w:val="002E30D5"/>
    <w:pPr>
      <w:spacing w:after="240"/>
      <w:ind w:left="1080"/>
      <w:jc w:val="both"/>
    </w:pPr>
    <w:rPr>
      <w:rFonts w:eastAsia="Times New Roman" w:cs="Times New Roman"/>
      <w:color w:val="000000"/>
      <w:szCs w:val="20"/>
    </w:rPr>
  </w:style>
  <w:style w:type="character" w:customStyle="1" w:styleId="BodyTextIndent3Char">
    <w:name w:val="Body Text Indent 3 Char"/>
    <w:basedOn w:val="DefaultParagraphFont"/>
    <w:link w:val="BodyTextIndent3"/>
    <w:rsid w:val="007F1593"/>
    <w:rPr>
      <w:color w:val="000000"/>
      <w:sz w:val="22"/>
    </w:rPr>
  </w:style>
  <w:style w:type="paragraph" w:styleId="BodyTextIndent2">
    <w:name w:val="Body Text Indent 2"/>
    <w:basedOn w:val="Normal"/>
    <w:link w:val="BodyTextIndent2Char"/>
    <w:rsid w:val="002E30D5"/>
    <w:pPr>
      <w:spacing w:after="240"/>
      <w:ind w:left="720"/>
      <w:jc w:val="both"/>
    </w:pPr>
    <w:rPr>
      <w:rFonts w:eastAsia="Times New Roman" w:cs="Times New Roman"/>
      <w:color w:val="000000"/>
    </w:rPr>
  </w:style>
  <w:style w:type="character" w:customStyle="1" w:styleId="BodyTextIndent2Char">
    <w:name w:val="Body Text Indent 2 Char"/>
    <w:basedOn w:val="DefaultParagraphFont"/>
    <w:link w:val="BodyTextIndent2"/>
    <w:rsid w:val="005D3F0B"/>
    <w:rPr>
      <w:color w:val="000000"/>
      <w:sz w:val="22"/>
      <w:szCs w:val="22"/>
    </w:rPr>
  </w:style>
  <w:style w:type="paragraph" w:customStyle="1" w:styleId="BodyTextIndent2-NoSpace">
    <w:name w:val="Body Text Indent 2-No Space"/>
    <w:basedOn w:val="BodyTextIndent2"/>
    <w:rsid w:val="002E30D5"/>
    <w:pPr>
      <w:spacing w:after="0"/>
    </w:pPr>
  </w:style>
  <w:style w:type="paragraph" w:customStyle="1" w:styleId="BodyTextIndent3-NoSpace">
    <w:name w:val="Body Text Indent 3-No Space"/>
    <w:basedOn w:val="BodyTextIndent3"/>
    <w:rsid w:val="002E30D5"/>
    <w:pPr>
      <w:spacing w:after="0"/>
    </w:pPr>
  </w:style>
  <w:style w:type="paragraph" w:customStyle="1" w:styleId="BodyTextIndent-NoSpace">
    <w:name w:val="Body Text Indent -No Space"/>
    <w:basedOn w:val="BodyTextIndent"/>
    <w:rsid w:val="002E30D5"/>
    <w:pPr>
      <w:spacing w:after="0"/>
    </w:pPr>
    <w:rPr>
      <w:iCs/>
      <w:szCs w:val="22"/>
    </w:rPr>
  </w:style>
  <w:style w:type="character" w:styleId="BookTitle">
    <w:name w:val="Book Title"/>
    <w:basedOn w:val="DefaultParagraphFont"/>
    <w:uiPriority w:val="33"/>
    <w:qFormat/>
    <w:rsid w:val="007F1593"/>
    <w:rPr>
      <w:b/>
      <w:bCs/>
      <w:smallCaps/>
      <w:spacing w:val="5"/>
    </w:rPr>
  </w:style>
  <w:style w:type="paragraph" w:customStyle="1" w:styleId="Bullet">
    <w:name w:val="Bullet"/>
    <w:basedOn w:val="Normal"/>
    <w:rsid w:val="007F1593"/>
    <w:pPr>
      <w:numPr>
        <w:numId w:val="5"/>
      </w:numPr>
    </w:pPr>
  </w:style>
  <w:style w:type="paragraph" w:customStyle="1" w:styleId="BulletListLevel1">
    <w:name w:val="Bullet List Level 1"/>
    <w:basedOn w:val="BodyText"/>
    <w:next w:val="Normal"/>
    <w:rsid w:val="007F1593"/>
    <w:pPr>
      <w:numPr>
        <w:numId w:val="6"/>
      </w:numPr>
    </w:pPr>
  </w:style>
  <w:style w:type="paragraph" w:customStyle="1" w:styleId="BulletListLevel2">
    <w:name w:val="Bullet List Level 2"/>
    <w:basedOn w:val="BulletListLevel1"/>
    <w:next w:val="BodyText"/>
    <w:rsid w:val="007F1593"/>
    <w:pPr>
      <w:numPr>
        <w:ilvl w:val="1"/>
      </w:numPr>
    </w:pPr>
  </w:style>
  <w:style w:type="paragraph" w:customStyle="1" w:styleId="BulletListLevel3">
    <w:name w:val="Bullet List Level 3"/>
    <w:basedOn w:val="BulletListLevel2"/>
    <w:next w:val="BodyText"/>
    <w:rsid w:val="007F1593"/>
    <w:pPr>
      <w:numPr>
        <w:ilvl w:val="2"/>
      </w:numPr>
    </w:pPr>
  </w:style>
  <w:style w:type="paragraph" w:styleId="Caption">
    <w:name w:val="caption"/>
    <w:basedOn w:val="BodyText"/>
    <w:next w:val="BodyText"/>
    <w:uiPriority w:val="35"/>
    <w:semiHidden/>
    <w:unhideWhenUsed/>
    <w:qFormat/>
    <w:rsid w:val="007F1593"/>
    <w:pPr>
      <w:spacing w:before="180" w:after="180"/>
      <w:jc w:val="center"/>
    </w:pPr>
    <w:rPr>
      <w:b/>
      <w:sz w:val="20"/>
    </w:rPr>
  </w:style>
  <w:style w:type="numbering" w:customStyle="1" w:styleId="Chapter">
    <w:name w:val="Chapter"/>
    <w:uiPriority w:val="99"/>
    <w:rsid w:val="007F1593"/>
    <w:pPr>
      <w:numPr>
        <w:numId w:val="7"/>
      </w:numPr>
    </w:pPr>
  </w:style>
  <w:style w:type="character" w:customStyle="1" w:styleId="CharChar">
    <w:name w:val="Char Char"/>
    <w:rsid w:val="007F1593"/>
    <w:rPr>
      <w:rFonts w:ascii="Courier New" w:hAnsi="Courier New" w:cs="Courier New"/>
    </w:rPr>
  </w:style>
  <w:style w:type="character" w:customStyle="1" w:styleId="CharChar1">
    <w:name w:val="Char Char1"/>
    <w:basedOn w:val="DefaultParagraphFont"/>
    <w:semiHidden/>
    <w:rsid w:val="007F1593"/>
  </w:style>
  <w:style w:type="character" w:customStyle="1" w:styleId="CharChar2">
    <w:name w:val="Char Char2"/>
    <w:rsid w:val="007F1593"/>
    <w:rPr>
      <w:b/>
      <w:sz w:val="22"/>
      <w:lang w:val="en-US" w:eastAsia="en-US" w:bidi="ar-SA"/>
    </w:rPr>
  </w:style>
  <w:style w:type="paragraph" w:customStyle="1" w:styleId="Series">
    <w:name w:val="Series"/>
    <w:qFormat/>
    <w:rsid w:val="007F1593"/>
    <w:pPr>
      <w:jc w:val="right"/>
    </w:pPr>
    <w:rPr>
      <w:rFonts w:asciiTheme="minorHAnsi" w:eastAsiaTheme="minorHAnsi" w:hAnsiTheme="minorHAnsi"/>
      <w:b/>
      <w:bCs/>
      <w:color w:val="000000"/>
      <w:sz w:val="40"/>
      <w:szCs w:val="40"/>
    </w:rPr>
  </w:style>
  <w:style w:type="paragraph" w:customStyle="1" w:styleId="Checklistheader">
    <w:name w:val="Checklist_header"/>
    <w:basedOn w:val="Series"/>
    <w:rsid w:val="007F1593"/>
    <w:pPr>
      <w:spacing w:after="240"/>
      <w:jc w:val="left"/>
    </w:pPr>
  </w:style>
  <w:style w:type="paragraph" w:customStyle="1" w:styleId="Checklisttext">
    <w:name w:val="Checklist_text"/>
    <w:rsid w:val="007F1593"/>
    <w:pPr>
      <w:spacing w:after="120"/>
    </w:pPr>
    <w:rPr>
      <w:rFonts w:asciiTheme="minorHAnsi" w:eastAsiaTheme="minorHAnsi" w:hAnsiTheme="minorHAnsi"/>
      <w:iCs/>
      <w:noProof/>
      <w:sz w:val="24"/>
      <w:szCs w:val="24"/>
    </w:rPr>
  </w:style>
  <w:style w:type="paragraph" w:styleId="Closing">
    <w:name w:val="Closing"/>
    <w:basedOn w:val="Normal"/>
    <w:link w:val="ClosingChar"/>
    <w:rsid w:val="007F1593"/>
    <w:pPr>
      <w:ind w:left="4320"/>
    </w:pPr>
  </w:style>
  <w:style w:type="character" w:customStyle="1" w:styleId="ClosingChar">
    <w:name w:val="Closing Char"/>
    <w:basedOn w:val="DefaultParagraphFont"/>
    <w:link w:val="Closing"/>
    <w:rsid w:val="007F1593"/>
    <w:rPr>
      <w:rFonts w:eastAsiaTheme="minorHAnsi" w:cstheme="minorBidi"/>
      <w:sz w:val="22"/>
      <w:szCs w:val="22"/>
    </w:rPr>
  </w:style>
  <w:style w:type="character" w:styleId="CommentReference">
    <w:name w:val="annotation reference"/>
    <w:basedOn w:val="DefaultParagraphFont"/>
    <w:uiPriority w:val="99"/>
    <w:unhideWhenUsed/>
    <w:rsid w:val="007F1593"/>
    <w:rPr>
      <w:sz w:val="16"/>
      <w:szCs w:val="16"/>
    </w:rPr>
  </w:style>
  <w:style w:type="paragraph" w:styleId="CommentText">
    <w:name w:val="annotation text"/>
    <w:basedOn w:val="Normal"/>
    <w:link w:val="CommentTextChar"/>
    <w:uiPriority w:val="99"/>
    <w:unhideWhenUsed/>
    <w:rsid w:val="007F1593"/>
    <w:rPr>
      <w:rFonts w:asciiTheme="minorHAnsi" w:hAnsiTheme="minorHAnsi"/>
      <w:sz w:val="20"/>
    </w:rPr>
  </w:style>
  <w:style w:type="character" w:customStyle="1" w:styleId="CommentTextChar">
    <w:name w:val="Comment Text Char"/>
    <w:basedOn w:val="DefaultParagraphFont"/>
    <w:link w:val="CommentText"/>
    <w:uiPriority w:val="99"/>
    <w:rsid w:val="007F1593"/>
    <w:rPr>
      <w:rFonts w:asciiTheme="minorHAnsi" w:eastAsiaTheme="minorHAnsi" w:hAnsiTheme="minorHAnsi" w:cstheme="minorBidi"/>
      <w:szCs w:val="22"/>
    </w:rPr>
  </w:style>
  <w:style w:type="paragraph" w:styleId="CommentSubject">
    <w:name w:val="annotation subject"/>
    <w:basedOn w:val="CommentText"/>
    <w:next w:val="CommentText"/>
    <w:link w:val="CommentSubjectChar"/>
    <w:uiPriority w:val="99"/>
    <w:unhideWhenUsed/>
    <w:rsid w:val="007F1593"/>
    <w:rPr>
      <w:b/>
      <w:bCs/>
    </w:rPr>
  </w:style>
  <w:style w:type="character" w:customStyle="1" w:styleId="CommentSubjectChar">
    <w:name w:val="Comment Subject Char"/>
    <w:basedOn w:val="CommentTextChar"/>
    <w:link w:val="CommentSubject"/>
    <w:uiPriority w:val="99"/>
    <w:rsid w:val="007F1593"/>
    <w:rPr>
      <w:rFonts w:asciiTheme="minorHAnsi" w:eastAsiaTheme="minorHAnsi" w:hAnsiTheme="minorHAnsi" w:cstheme="minorBidi"/>
      <w:b/>
      <w:bCs/>
      <w:szCs w:val="22"/>
    </w:rPr>
  </w:style>
  <w:style w:type="paragraph" w:styleId="Date">
    <w:name w:val="Date"/>
    <w:basedOn w:val="Normal"/>
    <w:next w:val="Normal"/>
    <w:link w:val="DateChar"/>
    <w:rsid w:val="007F1593"/>
  </w:style>
  <w:style w:type="character" w:customStyle="1" w:styleId="DateChar">
    <w:name w:val="Date Char"/>
    <w:basedOn w:val="DefaultParagraphFont"/>
    <w:link w:val="Date"/>
    <w:rsid w:val="007F1593"/>
    <w:rPr>
      <w:rFonts w:eastAsiaTheme="minorHAnsi" w:cstheme="minorBidi"/>
      <w:sz w:val="22"/>
      <w:szCs w:val="22"/>
    </w:rPr>
  </w:style>
  <w:style w:type="paragraph" w:customStyle="1" w:styleId="Definition">
    <w:name w:val="Definition"/>
    <w:basedOn w:val="BodyText"/>
    <w:qFormat/>
    <w:rsid w:val="007F1593"/>
    <w:rPr>
      <w:sz w:val="20"/>
    </w:rPr>
  </w:style>
  <w:style w:type="paragraph" w:customStyle="1" w:styleId="Disclaimer">
    <w:name w:val="Disclaimer"/>
    <w:basedOn w:val="Normal"/>
    <w:next w:val="Normal"/>
    <w:qFormat/>
    <w:rsid w:val="007F1593"/>
    <w:pPr>
      <w:spacing w:before="180"/>
    </w:pPr>
    <w:rPr>
      <w:rFonts w:asciiTheme="minorHAnsi" w:hAnsiTheme="minorHAnsi"/>
      <w:iCs/>
      <w:sz w:val="20"/>
      <w:szCs w:val="28"/>
    </w:rPr>
  </w:style>
  <w:style w:type="paragraph" w:styleId="DocumentMap">
    <w:name w:val="Document Map"/>
    <w:basedOn w:val="Normal"/>
    <w:link w:val="DocumentMapChar"/>
    <w:semiHidden/>
    <w:rsid w:val="007F1593"/>
    <w:pPr>
      <w:shd w:val="clear" w:color="auto" w:fill="000080"/>
    </w:pPr>
    <w:rPr>
      <w:rFonts w:ascii="Tahoma" w:hAnsi="Tahoma" w:cs="Tahoma"/>
    </w:rPr>
  </w:style>
  <w:style w:type="character" w:customStyle="1" w:styleId="DocumentMapChar">
    <w:name w:val="Document Map Char"/>
    <w:basedOn w:val="DefaultParagraphFont"/>
    <w:link w:val="DocumentMap"/>
    <w:semiHidden/>
    <w:rsid w:val="007F1593"/>
    <w:rPr>
      <w:rFonts w:ascii="Tahoma" w:eastAsiaTheme="minorHAnsi" w:hAnsi="Tahoma" w:cs="Tahoma"/>
      <w:sz w:val="22"/>
      <w:szCs w:val="22"/>
      <w:shd w:val="clear" w:color="auto" w:fill="000080"/>
    </w:rPr>
  </w:style>
  <w:style w:type="paragraph" w:customStyle="1" w:styleId="DraftStage">
    <w:name w:val="Draft_Stage"/>
    <w:qFormat/>
    <w:rsid w:val="007F1593"/>
    <w:pPr>
      <w:spacing w:after="400"/>
      <w:contextualSpacing/>
      <w:jc w:val="right"/>
    </w:pPr>
    <w:rPr>
      <w:rFonts w:asciiTheme="minorHAnsi" w:eastAsiaTheme="minorHAnsi" w:hAnsiTheme="minorHAnsi"/>
      <w:bCs/>
      <w:iCs/>
      <w:color w:val="000000"/>
      <w:sz w:val="32"/>
      <w:szCs w:val="36"/>
    </w:rPr>
  </w:style>
  <w:style w:type="paragraph" w:styleId="E-mailSignature">
    <w:name w:val="E-mail Signature"/>
    <w:basedOn w:val="Normal"/>
    <w:link w:val="E-mailSignatureChar"/>
    <w:rsid w:val="007F1593"/>
  </w:style>
  <w:style w:type="character" w:customStyle="1" w:styleId="E-mailSignatureChar">
    <w:name w:val="E-mail Signature Char"/>
    <w:basedOn w:val="DefaultParagraphFont"/>
    <w:link w:val="E-mailSignature"/>
    <w:rsid w:val="007F1593"/>
    <w:rPr>
      <w:rFonts w:eastAsiaTheme="minorHAnsi" w:cstheme="minorBidi"/>
      <w:sz w:val="22"/>
      <w:szCs w:val="22"/>
    </w:rPr>
  </w:style>
  <w:style w:type="character" w:styleId="EndnoteReference">
    <w:name w:val="endnote reference"/>
    <w:basedOn w:val="DefaultParagraphFont"/>
    <w:semiHidden/>
    <w:unhideWhenUsed/>
    <w:rsid w:val="007F1593"/>
    <w:rPr>
      <w:vertAlign w:val="superscript"/>
    </w:rPr>
  </w:style>
  <w:style w:type="paragraph" w:styleId="EndnoteText">
    <w:name w:val="endnote text"/>
    <w:basedOn w:val="Normal"/>
    <w:link w:val="EndnoteTextChar"/>
    <w:semiHidden/>
    <w:rsid w:val="007F1593"/>
    <w:rPr>
      <w:sz w:val="20"/>
    </w:rPr>
  </w:style>
  <w:style w:type="character" w:customStyle="1" w:styleId="EndnoteTextChar">
    <w:name w:val="Endnote Text Char"/>
    <w:basedOn w:val="DefaultParagraphFont"/>
    <w:link w:val="EndnoteText"/>
    <w:semiHidden/>
    <w:rsid w:val="007F1593"/>
    <w:rPr>
      <w:rFonts w:eastAsiaTheme="minorHAnsi" w:cstheme="minorBidi"/>
      <w:szCs w:val="22"/>
    </w:rPr>
  </w:style>
  <w:style w:type="paragraph" w:styleId="EnvelopeAddress">
    <w:name w:val="envelope address"/>
    <w:basedOn w:val="Normal"/>
    <w:rsid w:val="007F159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7F1593"/>
    <w:rPr>
      <w:rFonts w:ascii="Arial" w:hAnsi="Arial" w:cs="Arial"/>
      <w:sz w:val="20"/>
    </w:rPr>
  </w:style>
  <w:style w:type="paragraph" w:customStyle="1" w:styleId="Errataupdate">
    <w:name w:val="Errata_update"/>
    <w:basedOn w:val="Normal"/>
    <w:qFormat/>
    <w:rsid w:val="00322A2C"/>
    <w:pPr>
      <w:spacing w:before="5400"/>
      <w:jc w:val="center"/>
    </w:pPr>
    <w:rPr>
      <w:rFonts w:eastAsia="Times New Roman" w:cs="Times New Roman"/>
      <w:smallCaps/>
      <w:color w:val="000000"/>
      <w:sz w:val="20"/>
      <w:szCs w:val="24"/>
    </w:rPr>
  </w:style>
  <w:style w:type="character" w:styleId="FollowedHyperlink">
    <w:name w:val="FollowedHyperlink"/>
    <w:basedOn w:val="DefaultParagraphFont"/>
    <w:uiPriority w:val="99"/>
    <w:semiHidden/>
    <w:unhideWhenUsed/>
    <w:rsid w:val="007F1593"/>
    <w:rPr>
      <w:color w:val="800080" w:themeColor="followedHyperlink"/>
      <w:u w:val="single"/>
    </w:rPr>
  </w:style>
  <w:style w:type="paragraph" w:styleId="Header">
    <w:name w:val="header"/>
    <w:basedOn w:val="Normal"/>
    <w:link w:val="HeaderChar"/>
    <w:uiPriority w:val="99"/>
    <w:rsid w:val="007F1593"/>
    <w:pPr>
      <w:widowControl w:val="0"/>
      <w:tabs>
        <w:tab w:val="center" w:pos="4320"/>
        <w:tab w:val="right" w:pos="8640"/>
      </w:tabs>
    </w:pPr>
    <w:rPr>
      <w:rFonts w:ascii="Arial" w:hAnsi="Arial"/>
      <w:snapToGrid w:val="0"/>
      <w:sz w:val="24"/>
    </w:rPr>
  </w:style>
  <w:style w:type="character" w:customStyle="1" w:styleId="HeaderChar">
    <w:name w:val="Header Char"/>
    <w:link w:val="Header"/>
    <w:uiPriority w:val="99"/>
    <w:rsid w:val="007F1593"/>
    <w:rPr>
      <w:rFonts w:ascii="Arial" w:eastAsiaTheme="minorHAnsi" w:hAnsi="Arial" w:cstheme="minorBidi"/>
      <w:snapToGrid w:val="0"/>
      <w:sz w:val="24"/>
      <w:szCs w:val="22"/>
    </w:rPr>
  </w:style>
  <w:style w:type="paragraph" w:styleId="Footer">
    <w:name w:val="footer"/>
    <w:basedOn w:val="Header"/>
    <w:link w:val="FooterChar"/>
    <w:uiPriority w:val="99"/>
    <w:unhideWhenUsed/>
    <w:qFormat/>
    <w:rsid w:val="007F1593"/>
    <w:pPr>
      <w:widowControl/>
      <w:tabs>
        <w:tab w:val="clear" w:pos="4320"/>
        <w:tab w:val="clear" w:pos="8640"/>
        <w:tab w:val="center" w:pos="4680"/>
        <w:tab w:val="right" w:pos="9360"/>
      </w:tabs>
      <w:spacing w:before="280"/>
      <w:jc w:val="center"/>
    </w:pPr>
    <w:rPr>
      <w:rFonts w:asciiTheme="minorHAnsi" w:hAnsiTheme="minorHAnsi"/>
      <w:snapToGrid/>
      <w:sz w:val="20"/>
    </w:rPr>
  </w:style>
  <w:style w:type="character" w:customStyle="1" w:styleId="FooterChar">
    <w:name w:val="Footer Char"/>
    <w:basedOn w:val="DefaultParagraphFont"/>
    <w:link w:val="Footer"/>
    <w:uiPriority w:val="99"/>
    <w:rsid w:val="007F1593"/>
    <w:rPr>
      <w:rFonts w:asciiTheme="minorHAnsi" w:eastAsiaTheme="minorHAnsi" w:hAnsiTheme="minorHAnsi" w:cstheme="minorBidi"/>
      <w:szCs w:val="22"/>
    </w:rPr>
  </w:style>
  <w:style w:type="character" w:styleId="FootnoteReference">
    <w:name w:val="footnote reference"/>
    <w:basedOn w:val="DefaultParagraphFont"/>
    <w:uiPriority w:val="99"/>
    <w:unhideWhenUsed/>
    <w:rsid w:val="007F1593"/>
    <w:rPr>
      <w:vertAlign w:val="superscript"/>
    </w:rPr>
  </w:style>
  <w:style w:type="paragraph" w:styleId="FootnoteText">
    <w:name w:val="footnote text"/>
    <w:basedOn w:val="Normal"/>
    <w:link w:val="FootnoteTextChar"/>
    <w:autoRedefine/>
    <w:uiPriority w:val="99"/>
    <w:semiHidden/>
    <w:unhideWhenUsed/>
    <w:qFormat/>
    <w:rsid w:val="007F1593"/>
    <w:rPr>
      <w:rFonts w:asciiTheme="minorHAnsi" w:hAnsiTheme="minorHAnsi"/>
      <w:sz w:val="16"/>
    </w:rPr>
  </w:style>
  <w:style w:type="character" w:customStyle="1" w:styleId="FootnoteTextChar">
    <w:name w:val="Footnote Text Char"/>
    <w:basedOn w:val="DefaultParagraphFont"/>
    <w:link w:val="FootnoteText"/>
    <w:uiPriority w:val="99"/>
    <w:semiHidden/>
    <w:rsid w:val="007F1593"/>
    <w:rPr>
      <w:rFonts w:asciiTheme="minorHAnsi" w:eastAsiaTheme="minorHAnsi" w:hAnsiTheme="minorHAnsi" w:cstheme="minorBidi"/>
      <w:sz w:val="16"/>
      <w:szCs w:val="22"/>
    </w:rPr>
  </w:style>
  <w:style w:type="paragraph" w:customStyle="1" w:styleId="Heading20">
    <w:name w:val="Heading2"/>
    <w:basedOn w:val="Normal"/>
    <w:next w:val="Normal"/>
    <w:rsid w:val="007F1593"/>
    <w:pPr>
      <w:spacing w:before="120" w:after="120"/>
    </w:pPr>
    <w:rPr>
      <w:b/>
      <w:sz w:val="20"/>
    </w:rPr>
  </w:style>
  <w:style w:type="paragraph" w:customStyle="1" w:styleId="FormHeadings">
    <w:name w:val="Form Headings"/>
    <w:basedOn w:val="Heading2"/>
    <w:link w:val="FormHeadingsChar"/>
    <w:qFormat/>
    <w:rsid w:val="007F1593"/>
    <w:pPr>
      <w:numPr>
        <w:ilvl w:val="0"/>
        <w:numId w:val="0"/>
      </w:numPr>
      <w:spacing w:before="0" w:after="0"/>
      <w:jc w:val="center"/>
    </w:pPr>
    <w:rPr>
      <w:sz w:val="22"/>
    </w:rPr>
  </w:style>
  <w:style w:type="character" w:customStyle="1" w:styleId="FormHeadingsChar">
    <w:name w:val="Form Headings Char"/>
    <w:basedOn w:val="Heading2Char"/>
    <w:link w:val="FormHeadings"/>
    <w:rsid w:val="007F1593"/>
    <w:rPr>
      <w:rFonts w:ascii="Times New Roman Bold" w:eastAsiaTheme="minorHAnsi" w:hAnsi="Times New Roman Bold" w:cstheme="minorBidi"/>
      <w:b/>
      <w:bCs/>
      <w:sz w:val="22"/>
      <w:szCs w:val="22"/>
      <w:lang w:val="x-none" w:eastAsia="x-none"/>
    </w:rPr>
  </w:style>
  <w:style w:type="paragraph" w:customStyle="1" w:styleId="Frontmatterhead">
    <w:name w:val="Front_matter_head"/>
    <w:basedOn w:val="Normal"/>
    <w:qFormat/>
    <w:rsid w:val="007F1593"/>
    <w:pPr>
      <w:spacing w:before="400" w:after="180"/>
    </w:pPr>
    <w:rPr>
      <w:rFonts w:asciiTheme="majorHAnsi" w:hAnsiTheme="majorHAnsi"/>
      <w:b/>
      <w:iCs/>
      <w:sz w:val="24"/>
      <w:szCs w:val="24"/>
    </w:rPr>
  </w:style>
  <w:style w:type="paragraph" w:customStyle="1" w:styleId="frontmattertext">
    <w:name w:val="front_matter_text"/>
    <w:basedOn w:val="BodyText"/>
    <w:qFormat/>
    <w:rsid w:val="007F1593"/>
  </w:style>
  <w:style w:type="paragraph" w:customStyle="1" w:styleId="Heading3-nolinespaceafter">
    <w:name w:val="Heading 3 -no line space after"/>
    <w:basedOn w:val="Heading3"/>
    <w:link w:val="Heading3-nolinespaceafterChar"/>
    <w:rsid w:val="007F1593"/>
    <w:pPr>
      <w:spacing w:after="0"/>
      <w:contextualSpacing w:val="0"/>
    </w:pPr>
  </w:style>
  <w:style w:type="character" w:customStyle="1" w:styleId="Heading3-nolinespaceafterChar">
    <w:name w:val="Heading 3 -no line space after Char"/>
    <w:basedOn w:val="Heading3Char"/>
    <w:link w:val="Heading3-nolinespaceafter"/>
    <w:rsid w:val="007F1593"/>
    <w:rPr>
      <w:rFonts w:eastAsiaTheme="minorHAnsi" w:cstheme="minorBidi"/>
      <w:b/>
      <w:bCs/>
      <w:noProof/>
      <w:sz w:val="22"/>
      <w:szCs w:val="22"/>
    </w:rPr>
  </w:style>
  <w:style w:type="paragraph" w:styleId="ListParagraph">
    <w:name w:val="List Paragraph"/>
    <w:basedOn w:val="Normal"/>
    <w:link w:val="ListParagraphChar"/>
    <w:uiPriority w:val="34"/>
    <w:rsid w:val="007F1593"/>
    <w:pPr>
      <w:ind w:left="720"/>
      <w:contextualSpacing/>
    </w:pPr>
  </w:style>
  <w:style w:type="character" w:customStyle="1" w:styleId="ListParagraphChar">
    <w:name w:val="List Paragraph Char"/>
    <w:basedOn w:val="DefaultParagraphFont"/>
    <w:link w:val="ListParagraph"/>
    <w:uiPriority w:val="34"/>
    <w:rsid w:val="007F1593"/>
    <w:rPr>
      <w:rFonts w:eastAsiaTheme="minorHAnsi" w:cstheme="minorBidi"/>
      <w:sz w:val="22"/>
      <w:szCs w:val="22"/>
    </w:rPr>
  </w:style>
  <w:style w:type="paragraph" w:styleId="List">
    <w:name w:val="List"/>
    <w:basedOn w:val="Normal"/>
    <w:rsid w:val="009B3975"/>
    <w:pPr>
      <w:numPr>
        <w:numId w:val="17"/>
      </w:numPr>
      <w:spacing w:after="240"/>
      <w:jc w:val="both"/>
    </w:pPr>
    <w:rPr>
      <w:rFonts w:eastAsia="Times New Roman" w:cs="Times New Roman"/>
      <w:color w:val="000000"/>
      <w:szCs w:val="20"/>
    </w:rPr>
  </w:style>
  <w:style w:type="paragraph" w:customStyle="1" w:styleId="Heading1NoNumber">
    <w:name w:val="Heading1_NoNumber"/>
    <w:basedOn w:val="Heading1"/>
    <w:rsid w:val="007F1593"/>
    <w:pPr>
      <w:keepLines/>
      <w:pageBreakBefore/>
      <w:spacing w:before="400" w:after="180"/>
      <w:contextualSpacing/>
      <w:jc w:val="left"/>
    </w:pPr>
    <w:rPr>
      <w:rFonts w:asciiTheme="majorHAnsi" w:eastAsiaTheme="majorEastAsia" w:hAnsiTheme="majorHAnsi" w:cs="Times New Roman"/>
      <w:bCs w:val="0"/>
      <w:iCs/>
      <w:kern w:val="28"/>
      <w:sz w:val="24"/>
      <w:szCs w:val="24"/>
    </w:rPr>
  </w:style>
  <w:style w:type="paragraph" w:styleId="HTMLAddress">
    <w:name w:val="HTML Address"/>
    <w:basedOn w:val="Normal"/>
    <w:link w:val="HTMLAddressChar"/>
    <w:rsid w:val="007F1593"/>
    <w:rPr>
      <w:i/>
      <w:iCs/>
    </w:rPr>
  </w:style>
  <w:style w:type="character" w:customStyle="1" w:styleId="HTMLAddressChar">
    <w:name w:val="HTML Address Char"/>
    <w:basedOn w:val="DefaultParagraphFont"/>
    <w:link w:val="HTMLAddress"/>
    <w:rsid w:val="007F1593"/>
    <w:rPr>
      <w:rFonts w:eastAsiaTheme="minorHAnsi" w:cstheme="minorBidi"/>
      <w:i/>
      <w:iCs/>
      <w:sz w:val="22"/>
      <w:szCs w:val="22"/>
    </w:rPr>
  </w:style>
  <w:style w:type="paragraph" w:styleId="HTMLPreformatted">
    <w:name w:val="HTML Preformatted"/>
    <w:basedOn w:val="Normal"/>
    <w:link w:val="HTMLPreformattedChar"/>
    <w:unhideWhenUsed/>
    <w:rsid w:val="007F15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7F1593"/>
    <w:rPr>
      <w:rFonts w:ascii="Courier New" w:eastAsiaTheme="minorHAnsi" w:hAnsi="Courier New" w:cs="Courier New"/>
      <w:sz w:val="22"/>
      <w:szCs w:val="22"/>
    </w:rPr>
  </w:style>
  <w:style w:type="character" w:styleId="Hyperlink">
    <w:name w:val="Hyperlink"/>
    <w:aliases w:val="PALHyperlink"/>
    <w:basedOn w:val="DefaultParagraphFont"/>
    <w:uiPriority w:val="99"/>
    <w:unhideWhenUsed/>
    <w:rsid w:val="007F1593"/>
    <w:rPr>
      <w:color w:val="0000FF"/>
      <w:u w:val="single"/>
    </w:rPr>
  </w:style>
  <w:style w:type="paragraph" w:styleId="Index1">
    <w:name w:val="index 1"/>
    <w:basedOn w:val="Normal"/>
    <w:next w:val="Normal"/>
    <w:autoRedefine/>
    <w:uiPriority w:val="99"/>
    <w:semiHidden/>
    <w:rsid w:val="007F1593"/>
    <w:pPr>
      <w:ind w:left="220" w:hanging="220"/>
    </w:pPr>
    <w:rPr>
      <w:b/>
      <w:sz w:val="18"/>
      <w:szCs w:val="18"/>
    </w:rPr>
  </w:style>
  <w:style w:type="paragraph" w:styleId="Index2">
    <w:name w:val="index 2"/>
    <w:basedOn w:val="Normal"/>
    <w:next w:val="Normal"/>
    <w:autoRedefine/>
    <w:uiPriority w:val="99"/>
    <w:semiHidden/>
    <w:rsid w:val="007F1593"/>
    <w:pPr>
      <w:ind w:left="440" w:hanging="220"/>
    </w:pPr>
    <w:rPr>
      <w:sz w:val="18"/>
      <w:szCs w:val="18"/>
    </w:rPr>
  </w:style>
  <w:style w:type="paragraph" w:styleId="Index3">
    <w:name w:val="index 3"/>
    <w:basedOn w:val="Normal"/>
    <w:next w:val="Normal"/>
    <w:autoRedefine/>
    <w:uiPriority w:val="99"/>
    <w:semiHidden/>
    <w:rsid w:val="007F1593"/>
    <w:pPr>
      <w:ind w:left="660" w:hanging="220"/>
    </w:pPr>
    <w:rPr>
      <w:sz w:val="18"/>
      <w:szCs w:val="18"/>
    </w:rPr>
  </w:style>
  <w:style w:type="paragraph" w:styleId="Index4">
    <w:name w:val="index 4"/>
    <w:basedOn w:val="Normal"/>
    <w:next w:val="Normal"/>
    <w:autoRedefine/>
    <w:semiHidden/>
    <w:rsid w:val="007F1593"/>
    <w:pPr>
      <w:ind w:left="880" w:hanging="220"/>
    </w:pPr>
    <w:rPr>
      <w:rFonts w:asciiTheme="minorHAnsi" w:hAnsiTheme="minorHAnsi"/>
      <w:sz w:val="18"/>
      <w:szCs w:val="18"/>
    </w:rPr>
  </w:style>
  <w:style w:type="paragraph" w:styleId="Index5">
    <w:name w:val="index 5"/>
    <w:basedOn w:val="Normal"/>
    <w:next w:val="Normal"/>
    <w:autoRedefine/>
    <w:semiHidden/>
    <w:rsid w:val="007F1593"/>
    <w:pPr>
      <w:ind w:left="1100" w:hanging="220"/>
    </w:pPr>
    <w:rPr>
      <w:rFonts w:asciiTheme="minorHAnsi" w:hAnsiTheme="minorHAnsi"/>
      <w:sz w:val="18"/>
      <w:szCs w:val="18"/>
    </w:rPr>
  </w:style>
  <w:style w:type="paragraph" w:styleId="Index6">
    <w:name w:val="index 6"/>
    <w:basedOn w:val="Normal"/>
    <w:next w:val="Normal"/>
    <w:autoRedefine/>
    <w:semiHidden/>
    <w:rsid w:val="007F1593"/>
    <w:pPr>
      <w:ind w:left="1320" w:hanging="220"/>
    </w:pPr>
    <w:rPr>
      <w:rFonts w:asciiTheme="minorHAnsi" w:hAnsiTheme="minorHAnsi"/>
      <w:sz w:val="18"/>
      <w:szCs w:val="18"/>
    </w:rPr>
  </w:style>
  <w:style w:type="paragraph" w:styleId="Index7">
    <w:name w:val="index 7"/>
    <w:basedOn w:val="Normal"/>
    <w:next w:val="Normal"/>
    <w:autoRedefine/>
    <w:semiHidden/>
    <w:rsid w:val="007F1593"/>
    <w:pPr>
      <w:ind w:left="1540" w:hanging="220"/>
    </w:pPr>
    <w:rPr>
      <w:rFonts w:asciiTheme="minorHAnsi" w:hAnsiTheme="minorHAnsi"/>
      <w:sz w:val="18"/>
      <w:szCs w:val="18"/>
    </w:rPr>
  </w:style>
  <w:style w:type="paragraph" w:styleId="Index8">
    <w:name w:val="index 8"/>
    <w:basedOn w:val="Normal"/>
    <w:next w:val="Normal"/>
    <w:autoRedefine/>
    <w:semiHidden/>
    <w:rsid w:val="007F1593"/>
    <w:pPr>
      <w:ind w:left="1760" w:hanging="220"/>
    </w:pPr>
    <w:rPr>
      <w:rFonts w:asciiTheme="minorHAnsi" w:hAnsiTheme="minorHAnsi"/>
      <w:sz w:val="18"/>
      <w:szCs w:val="18"/>
    </w:rPr>
  </w:style>
  <w:style w:type="paragraph" w:styleId="Index9">
    <w:name w:val="index 9"/>
    <w:basedOn w:val="Normal"/>
    <w:next w:val="Normal"/>
    <w:autoRedefine/>
    <w:semiHidden/>
    <w:rsid w:val="007F1593"/>
    <w:pPr>
      <w:ind w:left="1980" w:hanging="220"/>
    </w:pPr>
    <w:rPr>
      <w:rFonts w:asciiTheme="minorHAnsi" w:hAnsiTheme="minorHAnsi"/>
      <w:sz w:val="18"/>
      <w:szCs w:val="18"/>
    </w:rPr>
  </w:style>
  <w:style w:type="paragraph" w:styleId="IndexHeading">
    <w:name w:val="index heading"/>
    <w:basedOn w:val="Normal"/>
    <w:next w:val="Index1"/>
    <w:uiPriority w:val="99"/>
    <w:semiHidden/>
    <w:rsid w:val="007F1593"/>
    <w:pPr>
      <w:spacing w:before="240" w:after="120"/>
      <w:jc w:val="center"/>
    </w:pPr>
    <w:rPr>
      <w:rFonts w:asciiTheme="minorHAnsi" w:hAnsiTheme="minorHAnsi"/>
      <w:b/>
      <w:bCs/>
      <w:sz w:val="26"/>
      <w:szCs w:val="26"/>
    </w:rPr>
  </w:style>
  <w:style w:type="paragraph" w:customStyle="1" w:styleId="InsideAddress">
    <w:name w:val="Inside Address"/>
    <w:basedOn w:val="Normal"/>
    <w:rsid w:val="007F1593"/>
    <w:rPr>
      <w:sz w:val="20"/>
    </w:rPr>
  </w:style>
  <w:style w:type="paragraph" w:customStyle="1" w:styleId="Instructions">
    <w:name w:val="Instructions"/>
    <w:basedOn w:val="BlockText"/>
    <w:qFormat/>
    <w:rsid w:val="007F1593"/>
    <w:pPr>
      <w:ind w:left="0" w:right="0"/>
      <w:jc w:val="center"/>
    </w:pPr>
    <w:rPr>
      <w:sz w:val="20"/>
      <w:szCs w:val="20"/>
    </w:rPr>
  </w:style>
  <w:style w:type="paragraph" w:styleId="IntenseQuote">
    <w:name w:val="Intense Quote"/>
    <w:basedOn w:val="Normal"/>
    <w:next w:val="Normal"/>
    <w:link w:val="IntenseQuoteChar"/>
    <w:uiPriority w:val="30"/>
    <w:qFormat/>
    <w:rsid w:val="007F159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F1593"/>
    <w:rPr>
      <w:rFonts w:eastAsiaTheme="minorHAnsi" w:cstheme="minorBidi"/>
      <w:i/>
      <w:iCs/>
      <w:color w:val="4F81BD" w:themeColor="accent1"/>
      <w:sz w:val="22"/>
      <w:szCs w:val="22"/>
    </w:rPr>
  </w:style>
  <w:style w:type="paragraph" w:customStyle="1" w:styleId="InterpretationsGuidelinesTOC">
    <w:name w:val="InterpretationsGuidelinesTOC"/>
    <w:basedOn w:val="Heading6"/>
    <w:rsid w:val="007F1593"/>
    <w:rPr>
      <w:sz w:val="20"/>
    </w:rPr>
  </w:style>
  <w:style w:type="paragraph" w:customStyle="1" w:styleId="Intro-Lvl1">
    <w:name w:val="Intro-Lvl 1"/>
    <w:basedOn w:val="Heading2"/>
    <w:link w:val="Intro-Lvl1Char"/>
    <w:qFormat/>
    <w:rsid w:val="007F1593"/>
    <w:pPr>
      <w:numPr>
        <w:ilvl w:val="0"/>
        <w:numId w:val="9"/>
      </w:numPr>
    </w:pPr>
  </w:style>
  <w:style w:type="character" w:customStyle="1" w:styleId="Intro-Lvl1Char">
    <w:name w:val="Intro-Lvl 1 Char"/>
    <w:basedOn w:val="Heading2Char"/>
    <w:link w:val="Intro-Lvl1"/>
    <w:rsid w:val="007F1593"/>
    <w:rPr>
      <w:rFonts w:ascii="Times New Roman Bold" w:eastAsiaTheme="minorHAnsi" w:hAnsi="Times New Roman Bold" w:cstheme="minorBidi"/>
      <w:b/>
      <w:bCs/>
      <w:sz w:val="24"/>
      <w:szCs w:val="22"/>
      <w:lang w:val="x-none" w:eastAsia="x-none"/>
    </w:rPr>
  </w:style>
  <w:style w:type="character" w:styleId="LineNumber">
    <w:name w:val="line number"/>
    <w:basedOn w:val="DefaultParagraphFont"/>
    <w:semiHidden/>
    <w:unhideWhenUsed/>
    <w:rsid w:val="007F1593"/>
  </w:style>
  <w:style w:type="paragraph" w:styleId="List2">
    <w:name w:val="List 2"/>
    <w:basedOn w:val="ListNumber3"/>
    <w:rsid w:val="009B3975"/>
    <w:pPr>
      <w:numPr>
        <w:numId w:val="19"/>
      </w:numPr>
    </w:pPr>
  </w:style>
  <w:style w:type="paragraph" w:styleId="List3">
    <w:name w:val="List 3"/>
    <w:basedOn w:val="List2"/>
    <w:rsid w:val="009B3975"/>
    <w:pPr>
      <w:numPr>
        <w:ilvl w:val="1"/>
        <w:numId w:val="20"/>
      </w:numPr>
    </w:pPr>
  </w:style>
  <w:style w:type="paragraph" w:styleId="List4">
    <w:name w:val="List 4"/>
    <w:basedOn w:val="List2"/>
    <w:rsid w:val="009B3975"/>
    <w:pPr>
      <w:numPr>
        <w:numId w:val="21"/>
      </w:numPr>
      <w:contextualSpacing/>
      <w:jc w:val="left"/>
    </w:pPr>
    <w:rPr>
      <w:b/>
      <w:bCs/>
      <w:color w:val="auto"/>
    </w:rPr>
  </w:style>
  <w:style w:type="paragraph" w:styleId="List5">
    <w:name w:val="List 5"/>
    <w:basedOn w:val="Normal"/>
    <w:rsid w:val="00D322FC"/>
    <w:pPr>
      <w:numPr>
        <w:numId w:val="22"/>
      </w:numPr>
      <w:spacing w:after="240"/>
      <w:ind w:left="1620" w:hanging="540"/>
      <w:jc w:val="both"/>
    </w:pPr>
    <w:rPr>
      <w:rFonts w:eastAsia="Times New Roman" w:cs="Times New Roman"/>
      <w:color w:val="000000"/>
      <w:szCs w:val="20"/>
    </w:rPr>
  </w:style>
  <w:style w:type="paragraph" w:styleId="ListBullet">
    <w:name w:val="List Bullet"/>
    <w:basedOn w:val="Normal"/>
    <w:rsid w:val="009B3975"/>
    <w:pPr>
      <w:numPr>
        <w:numId w:val="27"/>
      </w:numPr>
      <w:jc w:val="both"/>
    </w:pPr>
    <w:rPr>
      <w:rFonts w:eastAsia="Times New Roman" w:cs="Times New Roman"/>
      <w:color w:val="000000"/>
      <w:szCs w:val="20"/>
    </w:rPr>
  </w:style>
  <w:style w:type="paragraph" w:styleId="ListBullet2">
    <w:name w:val="List Bullet 2"/>
    <w:basedOn w:val="Normal"/>
    <w:rsid w:val="006C4550"/>
    <w:pPr>
      <w:numPr>
        <w:numId w:val="28"/>
      </w:numPr>
      <w:spacing w:after="240"/>
      <w:jc w:val="both"/>
    </w:pPr>
    <w:rPr>
      <w:rFonts w:eastAsia="Times New Roman" w:cs="Times New Roman"/>
      <w:color w:val="000000"/>
      <w:szCs w:val="20"/>
    </w:rPr>
  </w:style>
  <w:style w:type="character" w:customStyle="1" w:styleId="Heading3Char">
    <w:name w:val="Heading 3 Char"/>
    <w:link w:val="Heading3"/>
    <w:rsid w:val="007F1593"/>
    <w:rPr>
      <w:rFonts w:eastAsiaTheme="minorHAnsi" w:cstheme="minorBidi"/>
      <w:b/>
      <w:bCs/>
      <w:noProof/>
      <w:sz w:val="22"/>
      <w:szCs w:val="22"/>
    </w:rPr>
  </w:style>
  <w:style w:type="paragraph" w:styleId="ListBullet3">
    <w:name w:val="List Bullet 3"/>
    <w:basedOn w:val="Normal"/>
    <w:rsid w:val="00AE301E"/>
    <w:pPr>
      <w:numPr>
        <w:numId w:val="36"/>
      </w:numPr>
      <w:tabs>
        <w:tab w:val="left" w:pos="720"/>
      </w:tabs>
      <w:spacing w:after="240"/>
      <w:jc w:val="both"/>
    </w:pPr>
    <w:rPr>
      <w:rFonts w:eastAsia="Times New Roman" w:cs="Times New Roman"/>
      <w:color w:val="000000"/>
      <w:szCs w:val="20"/>
    </w:rPr>
  </w:style>
  <w:style w:type="paragraph" w:styleId="ListBullet4">
    <w:name w:val="List Bullet 4"/>
    <w:basedOn w:val="Normal"/>
    <w:rsid w:val="009B3975"/>
    <w:pPr>
      <w:numPr>
        <w:numId w:val="29"/>
      </w:numPr>
      <w:spacing w:after="240"/>
      <w:jc w:val="both"/>
    </w:pPr>
    <w:rPr>
      <w:rFonts w:eastAsia="Times New Roman" w:cs="Times New Roman"/>
      <w:color w:val="000000"/>
      <w:szCs w:val="20"/>
    </w:rPr>
  </w:style>
  <w:style w:type="paragraph" w:styleId="ListBullet5">
    <w:name w:val="List Bullet 5"/>
    <w:basedOn w:val="Normal"/>
    <w:rsid w:val="00682633"/>
    <w:pPr>
      <w:numPr>
        <w:numId w:val="30"/>
      </w:numPr>
      <w:spacing w:after="240"/>
      <w:jc w:val="both"/>
    </w:pPr>
    <w:rPr>
      <w:rFonts w:eastAsia="Times New Roman" w:cs="Times New Roman"/>
      <w:color w:val="000000"/>
      <w:szCs w:val="20"/>
    </w:rPr>
  </w:style>
  <w:style w:type="paragraph" w:styleId="ListContinue">
    <w:name w:val="List Continue"/>
    <w:basedOn w:val="Normal"/>
    <w:rsid w:val="009B3975"/>
    <w:pPr>
      <w:spacing w:after="120"/>
      <w:ind w:left="360"/>
      <w:jc w:val="both"/>
    </w:pPr>
    <w:rPr>
      <w:rFonts w:eastAsia="Times New Roman" w:cs="Times New Roman"/>
      <w:color w:val="000000"/>
      <w:szCs w:val="20"/>
    </w:rPr>
  </w:style>
  <w:style w:type="paragraph" w:styleId="ListContinue2">
    <w:name w:val="List Continue 2"/>
    <w:basedOn w:val="Normal"/>
    <w:rsid w:val="009B3975"/>
    <w:pPr>
      <w:spacing w:after="120"/>
      <w:ind w:left="720"/>
      <w:jc w:val="both"/>
    </w:pPr>
    <w:rPr>
      <w:rFonts w:eastAsia="Times New Roman" w:cs="Times New Roman"/>
      <w:color w:val="000000"/>
      <w:szCs w:val="20"/>
    </w:rPr>
  </w:style>
  <w:style w:type="paragraph" w:styleId="ListContinue3">
    <w:name w:val="List Continue 3"/>
    <w:basedOn w:val="Normal"/>
    <w:rsid w:val="009B3975"/>
    <w:pPr>
      <w:spacing w:after="120"/>
      <w:ind w:left="1080"/>
      <w:jc w:val="both"/>
    </w:pPr>
    <w:rPr>
      <w:rFonts w:eastAsia="Times New Roman" w:cs="Times New Roman"/>
      <w:color w:val="000000"/>
      <w:szCs w:val="20"/>
    </w:rPr>
  </w:style>
  <w:style w:type="paragraph" w:styleId="ListContinue4">
    <w:name w:val="List Continue 4"/>
    <w:basedOn w:val="Normal"/>
    <w:rsid w:val="009B3975"/>
    <w:pPr>
      <w:spacing w:after="120"/>
      <w:ind w:left="1440"/>
      <w:jc w:val="both"/>
    </w:pPr>
    <w:rPr>
      <w:rFonts w:eastAsia="Times New Roman" w:cs="Times New Roman"/>
      <w:color w:val="000000"/>
      <w:szCs w:val="20"/>
    </w:rPr>
  </w:style>
  <w:style w:type="paragraph" w:styleId="ListContinue5">
    <w:name w:val="List Continue 5"/>
    <w:basedOn w:val="Normal"/>
    <w:rsid w:val="009B3975"/>
    <w:pPr>
      <w:spacing w:after="120"/>
      <w:ind w:left="1800"/>
      <w:jc w:val="both"/>
    </w:pPr>
    <w:rPr>
      <w:rFonts w:eastAsia="Times New Roman" w:cs="Times New Roman"/>
      <w:color w:val="000000"/>
      <w:szCs w:val="20"/>
    </w:rPr>
  </w:style>
  <w:style w:type="paragraph" w:styleId="ListNumber">
    <w:name w:val="List Number"/>
    <w:basedOn w:val="Normal"/>
    <w:rsid w:val="009B3975"/>
    <w:pPr>
      <w:numPr>
        <w:numId w:val="31"/>
      </w:numPr>
      <w:jc w:val="both"/>
    </w:pPr>
    <w:rPr>
      <w:rFonts w:eastAsia="Times New Roman" w:cs="Times New Roman"/>
      <w:color w:val="000000"/>
      <w:szCs w:val="20"/>
    </w:rPr>
  </w:style>
  <w:style w:type="paragraph" w:styleId="ListNumber2">
    <w:name w:val="List Number 2"/>
    <w:basedOn w:val="Normal"/>
    <w:next w:val="ListNumber1"/>
    <w:rsid w:val="00C571AA"/>
    <w:pPr>
      <w:numPr>
        <w:numId w:val="32"/>
      </w:numPr>
      <w:spacing w:after="240"/>
      <w:jc w:val="both"/>
    </w:pPr>
    <w:rPr>
      <w:rFonts w:eastAsia="Times New Roman" w:cs="Times New Roman"/>
      <w:color w:val="000000"/>
      <w:szCs w:val="20"/>
    </w:rPr>
  </w:style>
  <w:style w:type="paragraph" w:styleId="ListNumber3">
    <w:name w:val="List Number 3"/>
    <w:basedOn w:val="Normal"/>
    <w:rsid w:val="00682633"/>
    <w:pPr>
      <w:numPr>
        <w:numId w:val="18"/>
      </w:numPr>
      <w:spacing w:after="240"/>
      <w:jc w:val="both"/>
    </w:pPr>
    <w:rPr>
      <w:color w:val="000000"/>
    </w:rPr>
  </w:style>
  <w:style w:type="paragraph" w:styleId="ListNumber4">
    <w:name w:val="List Number 4"/>
    <w:rsid w:val="00120955"/>
    <w:pPr>
      <w:numPr>
        <w:numId w:val="33"/>
      </w:numPr>
      <w:spacing w:after="240"/>
      <w:jc w:val="both"/>
    </w:pPr>
    <w:rPr>
      <w:color w:val="000000"/>
      <w:sz w:val="22"/>
    </w:rPr>
  </w:style>
  <w:style w:type="paragraph" w:styleId="ListNumber5">
    <w:name w:val="List Number 5"/>
    <w:basedOn w:val="Normal"/>
    <w:rsid w:val="00312808"/>
    <w:pPr>
      <w:numPr>
        <w:numId w:val="34"/>
      </w:numPr>
      <w:tabs>
        <w:tab w:val="left" w:pos="1800"/>
      </w:tabs>
      <w:spacing w:after="240"/>
      <w:jc w:val="both"/>
    </w:pPr>
    <w:rPr>
      <w:rFonts w:eastAsia="Times New Roman" w:cs="Times New Roman"/>
      <w:color w:val="000000"/>
      <w:szCs w:val="20"/>
    </w:rPr>
  </w:style>
  <w:style w:type="paragraph" w:customStyle="1" w:styleId="ListXXX">
    <w:name w:val="List X.X.X."/>
    <w:basedOn w:val="ListParagraph"/>
    <w:link w:val="ListXXXChar"/>
    <w:qFormat/>
    <w:rsid w:val="007F1593"/>
    <w:pPr>
      <w:numPr>
        <w:numId w:val="10"/>
      </w:numPr>
      <w:spacing w:after="240"/>
    </w:pPr>
    <w:rPr>
      <w:rFonts w:asciiTheme="minorHAnsi" w:hAnsiTheme="minorHAnsi"/>
    </w:rPr>
  </w:style>
  <w:style w:type="character" w:customStyle="1" w:styleId="ListXXXChar">
    <w:name w:val="List X.X.X. Char"/>
    <w:basedOn w:val="ListParagraphChar"/>
    <w:link w:val="ListXXX"/>
    <w:rsid w:val="007F1593"/>
    <w:rPr>
      <w:rFonts w:asciiTheme="minorHAnsi" w:eastAsiaTheme="minorHAnsi" w:hAnsiTheme="minorHAnsi" w:cstheme="minorBidi"/>
      <w:sz w:val="22"/>
      <w:szCs w:val="22"/>
    </w:rPr>
  </w:style>
  <w:style w:type="paragraph" w:styleId="MacroText">
    <w:name w:val="macro"/>
    <w:link w:val="MacroTextChar"/>
    <w:semiHidden/>
    <w:rsid w:val="007F1593"/>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character" w:customStyle="1" w:styleId="MacroTextChar">
    <w:name w:val="Macro Text Char"/>
    <w:basedOn w:val="DefaultParagraphFont"/>
    <w:link w:val="MacroText"/>
    <w:semiHidden/>
    <w:rsid w:val="007F1593"/>
    <w:rPr>
      <w:rFonts w:ascii="Courier New" w:hAnsi="Courier New" w:cs="Courier New"/>
      <w:color w:val="000000"/>
    </w:rPr>
  </w:style>
  <w:style w:type="paragraph" w:customStyle="1" w:styleId="MainTOC">
    <w:name w:val="MainTOC"/>
    <w:basedOn w:val="Normal"/>
    <w:rsid w:val="007F1593"/>
    <w:pPr>
      <w:autoSpaceDE w:val="0"/>
      <w:autoSpaceDN w:val="0"/>
      <w:adjustRightInd w:val="0"/>
      <w:jc w:val="center"/>
    </w:pPr>
    <w:rPr>
      <w:b/>
      <w:bCs/>
      <w:sz w:val="28"/>
      <w:szCs w:val="28"/>
    </w:rPr>
  </w:style>
  <w:style w:type="character" w:styleId="Mention">
    <w:name w:val="Mention"/>
    <w:basedOn w:val="DefaultParagraphFont"/>
    <w:uiPriority w:val="99"/>
    <w:unhideWhenUsed/>
    <w:rsid w:val="007F1593"/>
    <w:rPr>
      <w:color w:val="2B579A"/>
      <w:shd w:val="clear" w:color="auto" w:fill="E6E6E6"/>
    </w:rPr>
  </w:style>
  <w:style w:type="paragraph" w:styleId="MessageHeader">
    <w:name w:val="Message Header"/>
    <w:basedOn w:val="Normal"/>
    <w:link w:val="MessageHeaderChar"/>
    <w:rsid w:val="007F159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7F1593"/>
    <w:rPr>
      <w:rFonts w:ascii="Arial" w:eastAsiaTheme="minorHAnsi" w:hAnsi="Arial" w:cs="Arial"/>
      <w:sz w:val="24"/>
      <w:szCs w:val="24"/>
      <w:shd w:val="pct20" w:color="auto" w:fill="auto"/>
    </w:rPr>
  </w:style>
  <w:style w:type="paragraph" w:customStyle="1" w:styleId="MTDisplayEquation">
    <w:name w:val="MTDisplayEquation"/>
    <w:basedOn w:val="BodyText"/>
    <w:next w:val="Normal"/>
    <w:link w:val="MTDisplayEquationChar"/>
    <w:rsid w:val="007F1593"/>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7F1593"/>
    <w:rPr>
      <w:bCs/>
      <w:color w:val="000000"/>
      <w:sz w:val="22"/>
      <w:lang w:val="x-none" w:eastAsia="x-none"/>
    </w:rPr>
  </w:style>
  <w:style w:type="paragraph" w:styleId="NoSpacing">
    <w:name w:val="No Spacing"/>
    <w:uiPriority w:val="1"/>
    <w:rsid w:val="007F1593"/>
    <w:rPr>
      <w:rFonts w:asciiTheme="minorHAnsi" w:eastAsiaTheme="minorHAnsi" w:hAnsiTheme="minorHAnsi" w:cstheme="minorBidi"/>
      <w:sz w:val="24"/>
      <w:szCs w:val="22"/>
    </w:rPr>
  </w:style>
  <w:style w:type="paragraph" w:styleId="Revision">
    <w:name w:val="Revision"/>
    <w:hidden/>
    <w:uiPriority w:val="99"/>
    <w:semiHidden/>
    <w:rsid w:val="00154406"/>
    <w:rPr>
      <w:color w:val="000000"/>
      <w:sz w:val="22"/>
    </w:rPr>
  </w:style>
  <w:style w:type="paragraph" w:styleId="NormalWeb">
    <w:name w:val="Normal (Web)"/>
    <w:basedOn w:val="Normal"/>
    <w:uiPriority w:val="99"/>
    <w:rsid w:val="007F1593"/>
    <w:rPr>
      <w:sz w:val="24"/>
      <w:szCs w:val="24"/>
    </w:rPr>
  </w:style>
  <w:style w:type="paragraph" w:styleId="NormalIndent">
    <w:name w:val="Normal Indent"/>
    <w:basedOn w:val="Normal"/>
    <w:rsid w:val="007F1593"/>
    <w:pPr>
      <w:ind w:left="720"/>
    </w:pPr>
  </w:style>
  <w:style w:type="paragraph" w:styleId="NoteHeading">
    <w:name w:val="Note Heading"/>
    <w:basedOn w:val="Normal"/>
    <w:next w:val="Normal"/>
    <w:link w:val="NoteHeadingChar"/>
    <w:rsid w:val="007F1593"/>
  </w:style>
  <w:style w:type="character" w:customStyle="1" w:styleId="NoteHeadingChar">
    <w:name w:val="Note Heading Char"/>
    <w:basedOn w:val="DefaultParagraphFont"/>
    <w:link w:val="NoteHeading"/>
    <w:rsid w:val="007F1593"/>
    <w:rPr>
      <w:rFonts w:eastAsiaTheme="minorHAnsi" w:cstheme="minorBidi"/>
      <w:sz w:val="22"/>
      <w:szCs w:val="22"/>
    </w:rPr>
  </w:style>
  <w:style w:type="paragraph" w:customStyle="1" w:styleId="NumberedListLevel1">
    <w:name w:val="Numbered List Level 1"/>
    <w:basedOn w:val="BodyText"/>
    <w:next w:val="Normal"/>
    <w:rsid w:val="007F1593"/>
    <w:pPr>
      <w:numPr>
        <w:numId w:val="11"/>
      </w:numPr>
    </w:pPr>
  </w:style>
  <w:style w:type="paragraph" w:customStyle="1" w:styleId="NumberedListLevel2">
    <w:name w:val="Numbered List Level 2"/>
    <w:basedOn w:val="NumberedListLevel1"/>
    <w:next w:val="Normal"/>
    <w:rsid w:val="007F1593"/>
    <w:pPr>
      <w:numPr>
        <w:ilvl w:val="1"/>
      </w:numPr>
    </w:pPr>
  </w:style>
  <w:style w:type="paragraph" w:customStyle="1" w:styleId="NumberedListLevel3">
    <w:name w:val="Numbered List Level 3"/>
    <w:basedOn w:val="NumberedListLevel2"/>
    <w:next w:val="BodyText"/>
    <w:rsid w:val="007F1593"/>
    <w:pPr>
      <w:numPr>
        <w:ilvl w:val="2"/>
      </w:numPr>
    </w:pPr>
  </w:style>
  <w:style w:type="paragraph" w:customStyle="1" w:styleId="Numbered1">
    <w:name w:val="Numbered_1"/>
    <w:basedOn w:val="Normal"/>
    <w:rsid w:val="007F1593"/>
    <w:pPr>
      <w:numPr>
        <w:numId w:val="12"/>
      </w:numPr>
      <w:spacing w:after="120"/>
    </w:pPr>
    <w:rPr>
      <w:rFonts w:eastAsia="MS Mincho"/>
      <w:sz w:val="20"/>
    </w:rPr>
  </w:style>
  <w:style w:type="character" w:styleId="PageNumber">
    <w:name w:val="page number"/>
    <w:rsid w:val="007F1593"/>
    <w:rPr>
      <w:sz w:val="20"/>
    </w:rPr>
  </w:style>
  <w:style w:type="character" w:styleId="PlaceholderText">
    <w:name w:val="Placeholder Text"/>
    <w:basedOn w:val="DefaultParagraphFont"/>
    <w:uiPriority w:val="99"/>
    <w:semiHidden/>
    <w:rsid w:val="007F1593"/>
    <w:rPr>
      <w:color w:val="808080"/>
    </w:rPr>
  </w:style>
  <w:style w:type="table" w:styleId="PlainTable2">
    <w:name w:val="Plain Table 2"/>
    <w:aliases w:val="Report_Table"/>
    <w:basedOn w:val="TableNormal"/>
    <w:uiPriority w:val="42"/>
    <w:rsid w:val="007F159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lainText">
    <w:name w:val="Plain Text"/>
    <w:basedOn w:val="Normal"/>
    <w:link w:val="PlainTextChar"/>
    <w:rsid w:val="007F1593"/>
    <w:rPr>
      <w:rFonts w:ascii="Courier New" w:hAnsi="Courier New" w:cs="Courier New"/>
      <w:sz w:val="20"/>
    </w:rPr>
  </w:style>
  <w:style w:type="character" w:customStyle="1" w:styleId="PlainTextChar">
    <w:name w:val="Plain Text Char"/>
    <w:basedOn w:val="DefaultParagraphFont"/>
    <w:link w:val="PlainText"/>
    <w:rsid w:val="007F1593"/>
    <w:rPr>
      <w:rFonts w:ascii="Courier New" w:eastAsiaTheme="minorHAnsi" w:hAnsi="Courier New" w:cs="Courier New"/>
      <w:szCs w:val="22"/>
    </w:rPr>
  </w:style>
  <w:style w:type="paragraph" w:styleId="Quote">
    <w:name w:val="Quote"/>
    <w:basedOn w:val="Normal"/>
    <w:next w:val="Normal"/>
    <w:link w:val="QuoteChar"/>
    <w:uiPriority w:val="29"/>
    <w:qFormat/>
    <w:rsid w:val="007F159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F1593"/>
    <w:rPr>
      <w:rFonts w:eastAsiaTheme="minorHAnsi" w:cstheme="minorBidi"/>
      <w:i/>
      <w:iCs/>
      <w:color w:val="404040" w:themeColor="text1" w:themeTint="BF"/>
      <w:sz w:val="22"/>
      <w:szCs w:val="22"/>
    </w:rPr>
  </w:style>
  <w:style w:type="paragraph" w:customStyle="1" w:styleId="References">
    <w:name w:val="References"/>
    <w:basedOn w:val="ListParagraph"/>
    <w:link w:val="ReferencesChar"/>
    <w:qFormat/>
    <w:rsid w:val="007F1593"/>
    <w:pPr>
      <w:numPr>
        <w:numId w:val="13"/>
      </w:numPr>
      <w:contextualSpacing w:val="0"/>
    </w:pPr>
    <w:rPr>
      <w:rFonts w:ascii="Calibri" w:hAnsi="Calibri"/>
      <w:szCs w:val="20"/>
    </w:rPr>
  </w:style>
  <w:style w:type="character" w:customStyle="1" w:styleId="ReferencesChar">
    <w:name w:val="References Char"/>
    <w:basedOn w:val="DefaultParagraphFont"/>
    <w:link w:val="References"/>
    <w:rsid w:val="007F1593"/>
    <w:rPr>
      <w:rFonts w:ascii="Calibri" w:eastAsiaTheme="minorHAnsi" w:hAnsi="Calibri" w:cstheme="minorBidi"/>
      <w:sz w:val="22"/>
    </w:rPr>
  </w:style>
  <w:style w:type="paragraph" w:customStyle="1" w:styleId="ReportDate">
    <w:name w:val="Report_Date"/>
    <w:basedOn w:val="Authors"/>
    <w:qFormat/>
    <w:rsid w:val="007F1593"/>
    <w:pPr>
      <w:spacing w:before="400"/>
      <w:contextualSpacing/>
    </w:pPr>
    <w:rPr>
      <w:color w:val="000000"/>
      <w:sz w:val="24"/>
    </w:rPr>
  </w:style>
  <w:style w:type="paragraph" w:customStyle="1" w:styleId="ReportDOI">
    <w:name w:val="Report_DOI"/>
    <w:qFormat/>
    <w:rsid w:val="007F1593"/>
    <w:pPr>
      <w:spacing w:before="400" w:after="120"/>
      <w:contextualSpacing/>
      <w:jc w:val="right"/>
    </w:pPr>
    <w:rPr>
      <w:rFonts w:ascii="Calibri" w:eastAsiaTheme="minorHAnsi" w:hAnsi="Calibri"/>
      <w:color w:val="000000"/>
      <w:sz w:val="24"/>
      <w:szCs w:val="24"/>
    </w:rPr>
  </w:style>
  <w:style w:type="paragraph" w:customStyle="1" w:styleId="ReportTitle">
    <w:name w:val="Report_Title"/>
    <w:qFormat/>
    <w:rsid w:val="007F1593"/>
    <w:pPr>
      <w:spacing w:before="400" w:after="120"/>
      <w:jc w:val="right"/>
    </w:pPr>
    <w:rPr>
      <w:rFonts w:asciiTheme="minorHAnsi" w:eastAsiaTheme="minorHAnsi" w:hAnsiTheme="minorHAnsi"/>
      <w:b/>
      <w:bCs/>
      <w:color w:val="000000"/>
      <w:sz w:val="56"/>
      <w:szCs w:val="56"/>
    </w:rPr>
  </w:style>
  <w:style w:type="paragraph" w:customStyle="1" w:styleId="ReportSubtitle">
    <w:name w:val="Report_Subtitle"/>
    <w:basedOn w:val="ReportTitle"/>
    <w:qFormat/>
    <w:rsid w:val="007F1593"/>
    <w:pPr>
      <w:spacing w:before="0" w:after="400"/>
    </w:pPr>
    <w:rPr>
      <w:b w:val="0"/>
      <w:i/>
      <w:iCs/>
      <w:sz w:val="36"/>
      <w:szCs w:val="36"/>
    </w:rPr>
  </w:style>
  <w:style w:type="paragraph" w:customStyle="1" w:styleId="ReportUpdate">
    <w:name w:val="Report_Update"/>
    <w:basedOn w:val="ReportDate"/>
    <w:rsid w:val="007F1593"/>
    <w:pPr>
      <w:spacing w:before="0"/>
    </w:pPr>
    <w:rPr>
      <w:iCs/>
      <w:smallCaps/>
    </w:rPr>
  </w:style>
  <w:style w:type="paragraph" w:styleId="Salutation">
    <w:name w:val="Salutation"/>
    <w:basedOn w:val="Normal"/>
    <w:next w:val="Normal"/>
    <w:link w:val="SalutationChar"/>
    <w:rsid w:val="007F1593"/>
  </w:style>
  <w:style w:type="character" w:customStyle="1" w:styleId="SalutationChar">
    <w:name w:val="Salutation Char"/>
    <w:basedOn w:val="DefaultParagraphFont"/>
    <w:link w:val="Salutation"/>
    <w:rsid w:val="007F1593"/>
    <w:rPr>
      <w:rFonts w:eastAsiaTheme="minorHAnsi" w:cstheme="minorBidi"/>
      <w:sz w:val="22"/>
      <w:szCs w:val="22"/>
    </w:rPr>
  </w:style>
  <w:style w:type="paragraph" w:customStyle="1" w:styleId="SecondLevel">
    <w:name w:val="Second Level"/>
    <w:basedOn w:val="Normal"/>
    <w:rsid w:val="007F1593"/>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paragraph" w:styleId="Signature">
    <w:name w:val="Signature"/>
    <w:basedOn w:val="Normal"/>
    <w:link w:val="SignatureChar"/>
    <w:rsid w:val="007F1593"/>
    <w:pPr>
      <w:ind w:left="4320"/>
    </w:pPr>
  </w:style>
  <w:style w:type="character" w:customStyle="1" w:styleId="SignatureChar">
    <w:name w:val="Signature Char"/>
    <w:basedOn w:val="DefaultParagraphFont"/>
    <w:link w:val="Signature"/>
    <w:rsid w:val="007F1593"/>
    <w:rPr>
      <w:rFonts w:eastAsiaTheme="minorHAnsi" w:cstheme="minorBidi"/>
      <w:sz w:val="22"/>
      <w:szCs w:val="22"/>
    </w:rPr>
  </w:style>
  <w:style w:type="character" w:styleId="Strong">
    <w:name w:val="Strong"/>
    <w:basedOn w:val="DefaultParagraphFont"/>
    <w:qFormat/>
    <w:rsid w:val="007F1593"/>
    <w:rPr>
      <w:b/>
      <w:bCs/>
    </w:rPr>
  </w:style>
  <w:style w:type="paragraph" w:customStyle="1" w:styleId="Style">
    <w:name w:val="Style"/>
    <w:rsid w:val="007F1593"/>
    <w:pPr>
      <w:widowControl w:val="0"/>
      <w:autoSpaceDE w:val="0"/>
      <w:autoSpaceDN w:val="0"/>
      <w:adjustRightInd w:val="0"/>
    </w:pPr>
    <w:rPr>
      <w:rFonts w:ascii="Arial" w:hAnsi="Arial" w:cs="Arial"/>
      <w:sz w:val="24"/>
      <w:szCs w:val="24"/>
    </w:rPr>
  </w:style>
  <w:style w:type="paragraph" w:customStyle="1" w:styleId="Subhead">
    <w:name w:val="Subhead"/>
    <w:basedOn w:val="Normal"/>
    <w:rsid w:val="007F1593"/>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b/>
      <w:i/>
      <w:sz w:val="20"/>
    </w:rPr>
  </w:style>
  <w:style w:type="paragraph" w:styleId="Subtitle">
    <w:name w:val="Subtitle"/>
    <w:basedOn w:val="Normal"/>
    <w:link w:val="SubtitleChar"/>
    <w:qFormat/>
    <w:rsid w:val="007F1593"/>
    <w:pPr>
      <w:spacing w:after="60"/>
      <w:jc w:val="center"/>
      <w:outlineLvl w:val="1"/>
    </w:pPr>
    <w:rPr>
      <w:rFonts w:cs="Arial"/>
      <w:b/>
      <w:sz w:val="24"/>
      <w:szCs w:val="24"/>
    </w:rPr>
  </w:style>
  <w:style w:type="character" w:customStyle="1" w:styleId="SubtitleChar">
    <w:name w:val="Subtitle Char"/>
    <w:basedOn w:val="DefaultParagraphFont"/>
    <w:link w:val="Subtitle"/>
    <w:rsid w:val="007F1593"/>
    <w:rPr>
      <w:rFonts w:eastAsiaTheme="minorHAnsi" w:cs="Arial"/>
      <w:b/>
      <w:sz w:val="24"/>
      <w:szCs w:val="24"/>
    </w:rPr>
  </w:style>
  <w:style w:type="paragraph" w:customStyle="1" w:styleId="TableText">
    <w:name w:val="Table Text"/>
    <w:basedOn w:val="BodyText"/>
    <w:qFormat/>
    <w:rsid w:val="007F1593"/>
    <w:pPr>
      <w:spacing w:after="0"/>
    </w:pPr>
    <w:rPr>
      <w:sz w:val="20"/>
    </w:rPr>
  </w:style>
  <w:style w:type="paragraph" w:customStyle="1" w:styleId="TableandFigureFootnotes">
    <w:name w:val="Table and Figure Footnotes"/>
    <w:basedOn w:val="TableText"/>
    <w:qFormat/>
    <w:rsid w:val="007F1593"/>
    <w:pPr>
      <w:spacing w:after="120"/>
      <w:jc w:val="center"/>
    </w:pPr>
  </w:style>
  <w:style w:type="paragraph" w:customStyle="1" w:styleId="TableBullet">
    <w:name w:val="Table Bullet"/>
    <w:basedOn w:val="TableText"/>
    <w:rsid w:val="007F1593"/>
    <w:pPr>
      <w:numPr>
        <w:numId w:val="14"/>
      </w:numPr>
    </w:pPr>
  </w:style>
  <w:style w:type="table" w:styleId="TableGrid">
    <w:name w:val="Table Grid"/>
    <w:basedOn w:val="TableNormal"/>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F1593"/>
    <w:pPr>
      <w:spacing w:before="240"/>
      <w:jc w:val="center"/>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7F1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7F159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locked/>
    <w:rsid w:val="007F1593"/>
    <w:rPr>
      <w:rFonts w:eastAsiaTheme="minorHAnsi"/>
      <w:b/>
      <w:bCs/>
      <w:snapToGrid w:val="0"/>
      <w:sz w:val="22"/>
      <w:szCs w:val="22"/>
    </w:rPr>
  </w:style>
  <w:style w:type="paragraph" w:customStyle="1" w:styleId="TableHeading">
    <w:name w:val="Table Heading"/>
    <w:basedOn w:val="Heading2"/>
    <w:link w:val="TableHeadingChar"/>
    <w:qFormat/>
    <w:rsid w:val="007F1593"/>
    <w:pPr>
      <w:tabs>
        <w:tab w:val="num" w:pos="990"/>
      </w:tabs>
      <w:spacing w:before="60" w:after="60"/>
      <w:ind w:left="360"/>
      <w:jc w:val="center"/>
    </w:pPr>
    <w:rPr>
      <w:sz w:val="22"/>
    </w:rPr>
  </w:style>
  <w:style w:type="character" w:customStyle="1" w:styleId="TableHeadingChar">
    <w:name w:val="Table Heading Char"/>
    <w:basedOn w:val="Heading2Char"/>
    <w:link w:val="TableHeading"/>
    <w:rsid w:val="007F1593"/>
    <w:rPr>
      <w:rFonts w:ascii="Times New Roman Bold" w:eastAsiaTheme="minorHAnsi" w:hAnsi="Times New Roman Bold" w:cstheme="minorBidi"/>
      <w:b/>
      <w:bCs/>
      <w:sz w:val="22"/>
      <w:szCs w:val="22"/>
      <w:lang w:val="x-none" w:eastAsia="x-none"/>
    </w:rPr>
  </w:style>
  <w:style w:type="paragraph" w:styleId="TableofAuthorities">
    <w:name w:val="table of authorities"/>
    <w:basedOn w:val="Normal"/>
    <w:next w:val="Normal"/>
    <w:semiHidden/>
    <w:unhideWhenUsed/>
    <w:rsid w:val="007F1593"/>
    <w:pPr>
      <w:ind w:left="240" w:hanging="240"/>
    </w:pPr>
  </w:style>
  <w:style w:type="paragraph" w:styleId="TOC1">
    <w:name w:val="toc 1"/>
    <w:basedOn w:val="Normal"/>
    <w:next w:val="Heading1"/>
    <w:uiPriority w:val="39"/>
    <w:qFormat/>
    <w:rsid w:val="00322A2C"/>
    <w:pPr>
      <w:tabs>
        <w:tab w:val="left" w:pos="907"/>
        <w:tab w:val="right" w:leader="dot" w:pos="9360"/>
      </w:tabs>
      <w:spacing w:before="180"/>
      <w:ind w:left="288" w:hanging="288"/>
      <w:outlineLvl w:val="0"/>
    </w:pPr>
    <w:rPr>
      <w:rFonts w:ascii="Arial" w:eastAsia="Times New Roman" w:hAnsi="Arial" w:cs="Times New Roman"/>
      <w:b/>
      <w:bCs/>
      <w:noProof/>
      <w:color w:val="000000"/>
      <w:szCs w:val="20"/>
    </w:rPr>
  </w:style>
  <w:style w:type="paragraph" w:styleId="TableofFigures">
    <w:name w:val="table of figures"/>
    <w:basedOn w:val="TOC1"/>
    <w:next w:val="frontmattertext"/>
    <w:uiPriority w:val="99"/>
    <w:unhideWhenUsed/>
    <w:rsid w:val="007F1593"/>
  </w:style>
  <w:style w:type="paragraph" w:customStyle="1" w:styleId="Term-Abbrev">
    <w:name w:val="Term-Abbrev"/>
    <w:basedOn w:val="Frontmatterhead"/>
    <w:qFormat/>
    <w:rsid w:val="007F1593"/>
    <w:pPr>
      <w:spacing w:before="180" w:after="0"/>
    </w:pPr>
    <w:rPr>
      <w:rFonts w:cs="Times New Roman"/>
      <w:sz w:val="20"/>
    </w:rPr>
  </w:style>
  <w:style w:type="paragraph" w:styleId="Title">
    <w:name w:val="Title"/>
    <w:basedOn w:val="Normal"/>
    <w:link w:val="TitleChar"/>
    <w:qFormat/>
    <w:rsid w:val="007F159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7F1593"/>
    <w:rPr>
      <w:rFonts w:ascii="Arial" w:eastAsiaTheme="minorHAnsi" w:hAnsi="Arial" w:cs="Arial"/>
      <w:b/>
      <w:bCs/>
      <w:kern w:val="28"/>
      <w:sz w:val="32"/>
      <w:szCs w:val="32"/>
    </w:rPr>
  </w:style>
  <w:style w:type="paragraph" w:styleId="TOAHeading">
    <w:name w:val="toa heading"/>
    <w:basedOn w:val="Normal"/>
    <w:next w:val="Normal"/>
    <w:semiHidden/>
    <w:rsid w:val="007F1593"/>
    <w:pPr>
      <w:spacing w:before="240" w:after="120"/>
    </w:pPr>
    <w:rPr>
      <w:rFonts w:asciiTheme="minorHAnsi" w:hAnsiTheme="minorHAnsi" w:cs="Arial"/>
      <w:b/>
      <w:bCs/>
      <w:caps/>
      <w:sz w:val="20"/>
    </w:rPr>
  </w:style>
  <w:style w:type="paragraph" w:styleId="TOC2">
    <w:name w:val="toc 2"/>
    <w:basedOn w:val="Normal"/>
    <w:next w:val="Normal"/>
    <w:autoRedefine/>
    <w:uiPriority w:val="39"/>
    <w:qFormat/>
    <w:rsid w:val="000C2817"/>
    <w:pPr>
      <w:tabs>
        <w:tab w:val="left" w:pos="907"/>
        <w:tab w:val="right" w:leader="dot" w:pos="9360"/>
      </w:tabs>
      <w:spacing w:before="120"/>
      <w:ind w:left="547" w:hanging="547"/>
      <w:outlineLvl w:val="1"/>
    </w:pPr>
    <w:rPr>
      <w:rFonts w:ascii="Arial" w:eastAsia="Times New Roman" w:hAnsi="Arial" w:cs="Times New Roman"/>
      <w:bCs/>
      <w:noProof/>
      <w:color w:val="000000"/>
      <w:sz w:val="20"/>
    </w:rPr>
  </w:style>
  <w:style w:type="paragraph" w:styleId="TOC3">
    <w:name w:val="toc 3"/>
    <w:basedOn w:val="Normal"/>
    <w:next w:val="Normal"/>
    <w:autoRedefine/>
    <w:uiPriority w:val="39"/>
    <w:qFormat/>
    <w:rsid w:val="000C2817"/>
    <w:pPr>
      <w:tabs>
        <w:tab w:val="left" w:pos="1440"/>
        <w:tab w:val="right" w:leader="dot" w:pos="9360"/>
      </w:tabs>
      <w:spacing w:before="60"/>
      <w:ind w:left="1440" w:hanging="720"/>
    </w:pPr>
    <w:rPr>
      <w:rFonts w:ascii="Arial" w:eastAsia="Times New Roman" w:hAnsi="Arial" w:cs="Times New Roman"/>
      <w:iCs/>
      <w:noProof/>
      <w:color w:val="000000"/>
      <w:sz w:val="20"/>
      <w:szCs w:val="20"/>
    </w:rPr>
  </w:style>
  <w:style w:type="paragraph" w:styleId="TOC4">
    <w:name w:val="toc 4"/>
    <w:next w:val="Normal"/>
    <w:autoRedefine/>
    <w:uiPriority w:val="39"/>
    <w:qFormat/>
    <w:rsid w:val="00322A2C"/>
    <w:pPr>
      <w:tabs>
        <w:tab w:val="left" w:pos="2592"/>
        <w:tab w:val="right" w:leader="dot" w:pos="9360"/>
      </w:tabs>
      <w:spacing w:before="60"/>
      <w:ind w:left="1296" w:hanging="288"/>
    </w:pPr>
    <w:rPr>
      <w:rFonts w:ascii="Arial" w:eastAsiaTheme="minorHAnsi" w:hAnsi="Arial"/>
      <w:szCs w:val="24"/>
    </w:rPr>
  </w:style>
  <w:style w:type="paragraph" w:styleId="TOC5">
    <w:name w:val="toc 5"/>
    <w:basedOn w:val="Normal"/>
    <w:next w:val="Normal"/>
    <w:autoRedefine/>
    <w:uiPriority w:val="39"/>
    <w:rsid w:val="00322A2C"/>
    <w:pPr>
      <w:tabs>
        <w:tab w:val="left" w:pos="3024"/>
        <w:tab w:val="right" w:leader="dot" w:pos="9350"/>
      </w:tabs>
      <w:spacing w:before="60"/>
      <w:ind w:left="1728" w:hanging="288"/>
      <w:outlineLvl w:val="4"/>
    </w:pPr>
    <w:rPr>
      <w:rFonts w:ascii="Arial" w:eastAsia="Times New Roman" w:hAnsi="Arial" w:cs="Times New Roman"/>
      <w:color w:val="000000"/>
      <w:sz w:val="20"/>
      <w:szCs w:val="20"/>
    </w:rPr>
  </w:style>
  <w:style w:type="paragraph" w:styleId="TOC6">
    <w:name w:val="toc 6"/>
    <w:basedOn w:val="Normal"/>
    <w:next w:val="Normal"/>
    <w:autoRedefine/>
    <w:uiPriority w:val="39"/>
    <w:rsid w:val="00322A2C"/>
    <w:pPr>
      <w:tabs>
        <w:tab w:val="left" w:pos="864"/>
        <w:tab w:val="right" w:leader="dot" w:pos="9350"/>
      </w:tabs>
      <w:ind w:left="720" w:hanging="360"/>
      <w:jc w:val="both"/>
    </w:pPr>
    <w:rPr>
      <w:rFonts w:eastAsia="Times New Roman" w:cs="Times New Roman"/>
      <w:color w:val="000000"/>
      <w:szCs w:val="20"/>
    </w:rPr>
  </w:style>
  <w:style w:type="paragraph" w:styleId="TOC7">
    <w:name w:val="toc 7"/>
    <w:basedOn w:val="Normal"/>
    <w:next w:val="Normal"/>
    <w:autoRedefine/>
    <w:uiPriority w:val="39"/>
    <w:rsid w:val="00322A2C"/>
    <w:pPr>
      <w:ind w:left="1000"/>
      <w:jc w:val="both"/>
    </w:pPr>
    <w:rPr>
      <w:rFonts w:eastAsia="Times New Roman" w:cs="Times New Roman"/>
      <w:color w:val="000000"/>
      <w:szCs w:val="20"/>
    </w:rPr>
  </w:style>
  <w:style w:type="paragraph" w:styleId="TOC8">
    <w:name w:val="toc 8"/>
    <w:basedOn w:val="Normal"/>
    <w:next w:val="Normal"/>
    <w:autoRedefine/>
    <w:uiPriority w:val="39"/>
    <w:rsid w:val="00322A2C"/>
    <w:pPr>
      <w:tabs>
        <w:tab w:val="left" w:pos="1200"/>
      </w:tabs>
      <w:ind w:left="1200"/>
      <w:jc w:val="both"/>
    </w:pPr>
    <w:rPr>
      <w:rFonts w:eastAsia="Times New Roman" w:cs="Times New Roman"/>
      <w:color w:val="000000"/>
      <w:szCs w:val="20"/>
    </w:rPr>
  </w:style>
  <w:style w:type="paragraph" w:styleId="TOC9">
    <w:name w:val="toc 9"/>
    <w:basedOn w:val="Normal"/>
    <w:next w:val="Normal"/>
    <w:autoRedefine/>
    <w:uiPriority w:val="39"/>
    <w:rsid w:val="00322A2C"/>
    <w:pPr>
      <w:ind w:left="1400"/>
      <w:jc w:val="both"/>
    </w:pPr>
    <w:rPr>
      <w:rFonts w:eastAsia="Times New Roman" w:cs="Times New Roman"/>
      <w:color w:val="000000"/>
      <w:szCs w:val="20"/>
    </w:rPr>
  </w:style>
  <w:style w:type="paragraph" w:styleId="TOCHeading">
    <w:name w:val="TOC Heading"/>
    <w:basedOn w:val="Heading1"/>
    <w:next w:val="Normal"/>
    <w:uiPriority w:val="39"/>
    <w:unhideWhenUsed/>
    <w:qFormat/>
    <w:rsid w:val="00DD645C"/>
    <w:pPr>
      <w:numPr>
        <w:numId w:val="0"/>
      </w:numPr>
      <w:pBdr>
        <w:bottom w:val="none" w:sz="0" w:space="0" w:color="auto"/>
      </w:pBdr>
      <w:spacing w:after="360"/>
    </w:pPr>
    <w:rPr>
      <w:rFonts w:ascii="Arial" w:hAnsi="Arial"/>
      <w:bCs w:val="0"/>
      <w:sz w:val="24"/>
    </w:rPr>
  </w:style>
  <w:style w:type="character" w:styleId="UnresolvedMention">
    <w:name w:val="Unresolved Mention"/>
    <w:basedOn w:val="DefaultParagraphFont"/>
    <w:uiPriority w:val="99"/>
    <w:semiHidden/>
    <w:unhideWhenUsed/>
    <w:rsid w:val="007F1593"/>
    <w:rPr>
      <w:color w:val="605E5C"/>
      <w:shd w:val="clear" w:color="auto" w:fill="E1DFDD"/>
    </w:rPr>
  </w:style>
  <w:style w:type="paragraph" w:customStyle="1" w:styleId="Versohead">
    <w:name w:val="Verso_head"/>
    <w:basedOn w:val="Normal"/>
    <w:qFormat/>
    <w:rsid w:val="007F1593"/>
    <w:pPr>
      <w:autoSpaceDE w:val="0"/>
      <w:autoSpaceDN w:val="0"/>
      <w:adjustRightInd w:val="0"/>
      <w:spacing w:before="400"/>
    </w:pPr>
    <w:rPr>
      <w:rFonts w:cs="Times New Roman"/>
      <w:b/>
      <w:bCs/>
      <w:color w:val="000000"/>
      <w:sz w:val="20"/>
      <w:szCs w:val="20"/>
    </w:rPr>
  </w:style>
  <w:style w:type="paragraph" w:customStyle="1" w:styleId="Versotext">
    <w:name w:val="Verso_text"/>
    <w:qFormat/>
    <w:rsid w:val="007F1593"/>
    <w:rPr>
      <w:rFonts w:asciiTheme="minorHAnsi" w:eastAsiaTheme="minorHAnsi" w:hAnsiTheme="minorHAnsi"/>
      <w:iCs/>
      <w:color w:val="000000"/>
      <w:szCs w:val="28"/>
    </w:rPr>
  </w:style>
  <w:style w:type="paragraph" w:customStyle="1" w:styleId="BodyText-NoSpace">
    <w:name w:val="Body Text-No Space"/>
    <w:basedOn w:val="BodyText"/>
    <w:rsid w:val="002E30D5"/>
    <w:pPr>
      <w:spacing w:after="0"/>
    </w:pPr>
  </w:style>
  <w:style w:type="paragraph" w:customStyle="1" w:styleId="ListNumber1">
    <w:name w:val="List Number 1"/>
    <w:basedOn w:val="ListNumber"/>
    <w:rsid w:val="00FC626B"/>
    <w:pPr>
      <w:spacing w:after="240"/>
    </w:pPr>
  </w:style>
  <w:style w:type="paragraph" w:customStyle="1" w:styleId="BodyStyle2">
    <w:name w:val="Body Style 2"/>
    <w:basedOn w:val="Normal"/>
    <w:rsid w:val="002E30D5"/>
    <w:pPr>
      <w:keepNext/>
      <w:spacing w:after="240"/>
      <w:ind w:left="720"/>
      <w:jc w:val="center"/>
    </w:pPr>
    <w:rPr>
      <w:rFonts w:eastAsia="Times New Roman" w:cs="Times New Roman"/>
      <w:i/>
      <w:color w:val="000000"/>
      <w:szCs w:val="20"/>
    </w:rPr>
  </w:style>
  <w:style w:type="paragraph" w:customStyle="1" w:styleId="BodyStyle-5">
    <w:name w:val="Body Style-5"/>
    <w:basedOn w:val="Normal"/>
    <w:rsid w:val="002E30D5"/>
    <w:pPr>
      <w:spacing w:after="240"/>
      <w:ind w:left="1800"/>
      <w:jc w:val="center"/>
    </w:pPr>
    <w:rPr>
      <w:rFonts w:eastAsia="Times New Roman" w:cs="Times New Roman"/>
      <w:i/>
      <w:color w:val="000000"/>
      <w:szCs w:val="20"/>
    </w:rPr>
  </w:style>
  <w:style w:type="paragraph" w:customStyle="1" w:styleId="BodyText4">
    <w:name w:val="Body Text 4"/>
    <w:basedOn w:val="BodyText3"/>
    <w:rsid w:val="002E30D5"/>
    <w:pPr>
      <w:ind w:left="1440"/>
    </w:pPr>
  </w:style>
  <w:style w:type="paragraph" w:customStyle="1" w:styleId="BodyText5">
    <w:name w:val="Body Text 5"/>
    <w:basedOn w:val="BodyText4"/>
    <w:rsid w:val="002E30D5"/>
    <w:pPr>
      <w:ind w:left="1800"/>
    </w:pPr>
  </w:style>
  <w:style w:type="paragraph" w:customStyle="1" w:styleId="BodyText6">
    <w:name w:val="Body Text 6"/>
    <w:basedOn w:val="BodyText5"/>
    <w:rsid w:val="002E30D5"/>
    <w:pPr>
      <w:ind w:left="2160"/>
    </w:pPr>
  </w:style>
  <w:style w:type="paragraph" w:customStyle="1" w:styleId="BodyTextFirstIndent3">
    <w:name w:val="Body Text First Indent 3"/>
    <w:basedOn w:val="BodyTextFirstIndent2"/>
    <w:rsid w:val="002E30D5"/>
    <w:pPr>
      <w:ind w:left="1080"/>
    </w:pPr>
  </w:style>
  <w:style w:type="paragraph" w:customStyle="1" w:styleId="BodyTextFirstIndent4">
    <w:name w:val="Body Text First Indent 4"/>
    <w:basedOn w:val="BodyTextFirstIndent3"/>
    <w:rsid w:val="002E30D5"/>
    <w:pPr>
      <w:ind w:left="1440"/>
    </w:pPr>
    <w:rPr>
      <w:spacing w:val="4"/>
    </w:rPr>
  </w:style>
  <w:style w:type="paragraph" w:customStyle="1" w:styleId="BodyTextFirstIndent5">
    <w:name w:val="Body Text First Indent 5"/>
    <w:basedOn w:val="BodyTextFirstIndent4"/>
    <w:rsid w:val="002E30D5"/>
    <w:pPr>
      <w:ind w:left="1800"/>
    </w:pPr>
  </w:style>
  <w:style w:type="paragraph" w:customStyle="1" w:styleId="BodyTextFirstIndent5-NoSpace">
    <w:name w:val="Body Text First Indent 5-No Space"/>
    <w:basedOn w:val="BodyTextFirstIndent5"/>
    <w:rsid w:val="002E30D5"/>
    <w:pPr>
      <w:spacing w:after="0"/>
    </w:pPr>
  </w:style>
  <w:style w:type="paragraph" w:customStyle="1" w:styleId="BodyTextFirstIndent6">
    <w:name w:val="Body Text First Indent 6"/>
    <w:basedOn w:val="BodyTextFirstIndent5"/>
    <w:rsid w:val="002E30D5"/>
    <w:pPr>
      <w:ind w:left="2160"/>
    </w:pPr>
  </w:style>
  <w:style w:type="paragraph" w:customStyle="1" w:styleId="BodyTextFirstIndent6-NoSpace">
    <w:name w:val="Body Text First Indent 6-No Space"/>
    <w:basedOn w:val="BodyTextFirstIndent6"/>
    <w:rsid w:val="002E30D5"/>
    <w:pPr>
      <w:spacing w:after="0"/>
    </w:pPr>
  </w:style>
  <w:style w:type="paragraph" w:customStyle="1" w:styleId="BodyTextIndent4">
    <w:name w:val="Body Text Indent 4"/>
    <w:basedOn w:val="BodyTextIndent3"/>
    <w:rsid w:val="002E30D5"/>
    <w:pPr>
      <w:ind w:left="1440"/>
    </w:pPr>
  </w:style>
  <w:style w:type="paragraph" w:customStyle="1" w:styleId="BodyTextIndent4-NoSpace">
    <w:name w:val="Body Text Indent 4-No Space"/>
    <w:basedOn w:val="BodyTextIndent4"/>
    <w:rsid w:val="002E30D5"/>
    <w:pPr>
      <w:spacing w:after="0"/>
    </w:pPr>
  </w:style>
  <w:style w:type="paragraph" w:customStyle="1" w:styleId="BodyTextIndent5">
    <w:name w:val="Body Text Indent 5"/>
    <w:basedOn w:val="BodyTextIndent4"/>
    <w:rsid w:val="002E30D5"/>
    <w:pPr>
      <w:ind w:left="1800"/>
    </w:pPr>
  </w:style>
  <w:style w:type="paragraph" w:customStyle="1" w:styleId="BodyTextFirstIndent3-NoSpace">
    <w:name w:val="Body Text First Indent 3-No Space"/>
    <w:basedOn w:val="BodyTextFirstIndent3"/>
    <w:rsid w:val="002E30D5"/>
    <w:pPr>
      <w:spacing w:after="0"/>
    </w:pPr>
  </w:style>
  <w:style w:type="paragraph" w:customStyle="1" w:styleId="BodyText2-WSpaces">
    <w:name w:val="Body Text 2-W Spaces"/>
    <w:basedOn w:val="BodyText2"/>
    <w:rsid w:val="009B3975"/>
    <w:pPr>
      <w:spacing w:after="240"/>
    </w:pPr>
  </w:style>
  <w:style w:type="paragraph" w:customStyle="1" w:styleId="BodyTextFirstIndent4-NoSpace">
    <w:name w:val="Body Text First Indent 4-No Space"/>
    <w:basedOn w:val="BodyTextFirstIndent4"/>
    <w:rsid w:val="009B3975"/>
    <w:pPr>
      <w:spacing w:after="0"/>
    </w:pPr>
  </w:style>
  <w:style w:type="paragraph" w:customStyle="1" w:styleId="List6">
    <w:name w:val="List 6"/>
    <w:basedOn w:val="Normal"/>
    <w:autoRedefine/>
    <w:rsid w:val="00BD02E8"/>
    <w:pPr>
      <w:numPr>
        <w:numId w:val="23"/>
      </w:numPr>
      <w:spacing w:after="240"/>
      <w:jc w:val="both"/>
    </w:pPr>
    <w:rPr>
      <w:rFonts w:eastAsia="Times New Roman" w:cs="Times New Roman"/>
      <w:b/>
      <w:color w:val="000000"/>
      <w:szCs w:val="20"/>
    </w:rPr>
  </w:style>
  <w:style w:type="paragraph" w:customStyle="1" w:styleId="List7">
    <w:name w:val="List 7"/>
    <w:basedOn w:val="Normal"/>
    <w:rsid w:val="009B3975"/>
    <w:pPr>
      <w:numPr>
        <w:numId w:val="24"/>
      </w:numPr>
      <w:spacing w:after="120"/>
      <w:jc w:val="both"/>
    </w:pPr>
    <w:rPr>
      <w:rFonts w:eastAsia="Times New Roman" w:cs="Times New Roman"/>
      <w:color w:val="000000"/>
      <w:sz w:val="20"/>
      <w:szCs w:val="20"/>
    </w:rPr>
  </w:style>
  <w:style w:type="paragraph" w:customStyle="1" w:styleId="List8">
    <w:name w:val="List 8"/>
    <w:basedOn w:val="Normal"/>
    <w:rsid w:val="009B3975"/>
    <w:pPr>
      <w:numPr>
        <w:numId w:val="25"/>
      </w:numPr>
      <w:spacing w:after="240"/>
      <w:jc w:val="both"/>
    </w:pPr>
    <w:rPr>
      <w:rFonts w:eastAsia="Times New Roman" w:cs="Times New Roman"/>
      <w:color w:val="000000"/>
      <w:szCs w:val="20"/>
    </w:rPr>
  </w:style>
  <w:style w:type="paragraph" w:customStyle="1" w:styleId="List8-NoSpace">
    <w:name w:val="List 8-No Space"/>
    <w:basedOn w:val="List8"/>
    <w:rsid w:val="009B3975"/>
    <w:pPr>
      <w:spacing w:after="0"/>
    </w:pPr>
  </w:style>
  <w:style w:type="paragraph" w:customStyle="1" w:styleId="List9">
    <w:name w:val="List 9"/>
    <w:basedOn w:val="Normal"/>
    <w:rsid w:val="009B3975"/>
    <w:pPr>
      <w:numPr>
        <w:numId w:val="26"/>
      </w:numPr>
      <w:spacing w:after="240"/>
      <w:jc w:val="both"/>
    </w:pPr>
    <w:rPr>
      <w:rFonts w:eastAsia="Times New Roman" w:cs="Times New Roman"/>
      <w:color w:val="000000"/>
      <w:szCs w:val="20"/>
    </w:rPr>
  </w:style>
  <w:style w:type="paragraph" w:customStyle="1" w:styleId="ListBullet3-NoSpace">
    <w:name w:val="List Bullet 3-No Space"/>
    <w:basedOn w:val="ListBullet3"/>
    <w:rsid w:val="009B3975"/>
    <w:pPr>
      <w:spacing w:after="0"/>
    </w:pPr>
  </w:style>
  <w:style w:type="paragraph" w:customStyle="1" w:styleId="ListNumber2-NoSpace">
    <w:name w:val="List Number 2-No Space"/>
    <w:basedOn w:val="ListNumber2"/>
    <w:rsid w:val="009B3975"/>
    <w:pPr>
      <w:spacing w:after="0"/>
      <w:ind w:left="1080"/>
    </w:pPr>
  </w:style>
  <w:style w:type="paragraph" w:customStyle="1" w:styleId="List1">
    <w:name w:val="List 1"/>
    <w:basedOn w:val="List5"/>
    <w:rsid w:val="00D322FC"/>
    <w:pPr>
      <w:tabs>
        <w:tab w:val="left" w:pos="1080"/>
      </w:tabs>
      <w:ind w:left="1980"/>
    </w:pPr>
  </w:style>
  <w:style w:type="paragraph" w:customStyle="1" w:styleId="FigureTitle">
    <w:name w:val="Figure Title"/>
    <w:basedOn w:val="Normal"/>
    <w:link w:val="FigureTitleChar"/>
    <w:rsid w:val="00917794"/>
    <w:pPr>
      <w:keepNext/>
      <w:keepLines/>
      <w:tabs>
        <w:tab w:val="left" w:pos="180"/>
        <w:tab w:val="left" w:pos="360"/>
        <w:tab w:val="left" w:pos="5580"/>
      </w:tabs>
      <w:spacing w:before="120"/>
      <w:ind w:left="187"/>
    </w:pPr>
    <w:rPr>
      <w:rFonts w:eastAsia="Times New Roman" w:cs="Times New Roman"/>
      <w:b/>
      <w:color w:val="000000"/>
      <w:sz w:val="18"/>
      <w:szCs w:val="20"/>
    </w:rPr>
  </w:style>
  <w:style w:type="character" w:customStyle="1" w:styleId="FigureTitleChar">
    <w:name w:val="Figure Title Char"/>
    <w:basedOn w:val="DefaultParagraphFont"/>
    <w:link w:val="FigureTitle"/>
    <w:rsid w:val="00917794"/>
    <w:rPr>
      <w:b/>
      <w:color w:val="000000"/>
      <w:sz w:val="18"/>
    </w:rPr>
  </w:style>
  <w:style w:type="paragraph" w:customStyle="1" w:styleId="List-10">
    <w:name w:val="List-10"/>
    <w:basedOn w:val="List"/>
    <w:rsid w:val="00DF11D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1438">
      <w:bodyDiv w:val="1"/>
      <w:marLeft w:val="0"/>
      <w:marRight w:val="0"/>
      <w:marTop w:val="0"/>
      <w:marBottom w:val="0"/>
      <w:divBdr>
        <w:top w:val="none" w:sz="0" w:space="0" w:color="auto"/>
        <w:left w:val="none" w:sz="0" w:space="0" w:color="auto"/>
        <w:bottom w:val="none" w:sz="0" w:space="0" w:color="auto"/>
        <w:right w:val="none" w:sz="0" w:space="0" w:color="auto"/>
      </w:divBdr>
    </w:div>
    <w:div w:id="375156948">
      <w:bodyDiv w:val="1"/>
      <w:marLeft w:val="0"/>
      <w:marRight w:val="0"/>
      <w:marTop w:val="0"/>
      <w:marBottom w:val="0"/>
      <w:divBdr>
        <w:top w:val="none" w:sz="0" w:space="0" w:color="auto"/>
        <w:left w:val="none" w:sz="0" w:space="0" w:color="auto"/>
        <w:bottom w:val="none" w:sz="0" w:space="0" w:color="auto"/>
        <w:right w:val="none" w:sz="0" w:space="0" w:color="auto"/>
      </w:divBdr>
    </w:div>
    <w:div w:id="446510213">
      <w:bodyDiv w:val="1"/>
      <w:marLeft w:val="0"/>
      <w:marRight w:val="0"/>
      <w:marTop w:val="0"/>
      <w:marBottom w:val="0"/>
      <w:divBdr>
        <w:top w:val="none" w:sz="0" w:space="0" w:color="auto"/>
        <w:left w:val="none" w:sz="0" w:space="0" w:color="auto"/>
        <w:bottom w:val="none" w:sz="0" w:space="0" w:color="auto"/>
        <w:right w:val="none" w:sz="0" w:space="0" w:color="auto"/>
      </w:divBdr>
    </w:div>
    <w:div w:id="777064808">
      <w:bodyDiv w:val="1"/>
      <w:marLeft w:val="0"/>
      <w:marRight w:val="0"/>
      <w:marTop w:val="0"/>
      <w:marBottom w:val="0"/>
      <w:divBdr>
        <w:top w:val="none" w:sz="0" w:space="0" w:color="auto"/>
        <w:left w:val="none" w:sz="0" w:space="0" w:color="auto"/>
        <w:bottom w:val="none" w:sz="0" w:space="0" w:color="auto"/>
        <w:right w:val="none" w:sz="0" w:space="0" w:color="auto"/>
      </w:divBdr>
    </w:div>
    <w:div w:id="882639438">
      <w:bodyDiv w:val="1"/>
      <w:marLeft w:val="0"/>
      <w:marRight w:val="0"/>
      <w:marTop w:val="0"/>
      <w:marBottom w:val="0"/>
      <w:divBdr>
        <w:top w:val="none" w:sz="0" w:space="0" w:color="auto"/>
        <w:left w:val="none" w:sz="0" w:space="0" w:color="auto"/>
        <w:bottom w:val="none" w:sz="0" w:space="0" w:color="auto"/>
        <w:right w:val="none" w:sz="0" w:space="0" w:color="auto"/>
      </w:divBdr>
    </w:div>
    <w:div w:id="920331847">
      <w:bodyDiv w:val="1"/>
      <w:marLeft w:val="0"/>
      <w:marRight w:val="0"/>
      <w:marTop w:val="0"/>
      <w:marBottom w:val="0"/>
      <w:divBdr>
        <w:top w:val="none" w:sz="0" w:space="0" w:color="auto"/>
        <w:left w:val="none" w:sz="0" w:space="0" w:color="auto"/>
        <w:bottom w:val="none" w:sz="0" w:space="0" w:color="auto"/>
        <w:right w:val="none" w:sz="0" w:space="0" w:color="auto"/>
      </w:divBdr>
    </w:div>
    <w:div w:id="1056204108">
      <w:bodyDiv w:val="1"/>
      <w:marLeft w:val="0"/>
      <w:marRight w:val="0"/>
      <w:marTop w:val="0"/>
      <w:marBottom w:val="0"/>
      <w:divBdr>
        <w:top w:val="none" w:sz="0" w:space="0" w:color="auto"/>
        <w:left w:val="none" w:sz="0" w:space="0" w:color="auto"/>
        <w:bottom w:val="none" w:sz="0" w:space="0" w:color="auto"/>
        <w:right w:val="none" w:sz="0" w:space="0" w:color="auto"/>
      </w:divBdr>
    </w:div>
    <w:div w:id="1388802534">
      <w:bodyDiv w:val="1"/>
      <w:marLeft w:val="0"/>
      <w:marRight w:val="0"/>
      <w:marTop w:val="0"/>
      <w:marBottom w:val="0"/>
      <w:divBdr>
        <w:top w:val="none" w:sz="0" w:space="0" w:color="auto"/>
        <w:left w:val="none" w:sz="0" w:space="0" w:color="auto"/>
        <w:bottom w:val="none" w:sz="0" w:space="0" w:color="auto"/>
        <w:right w:val="none" w:sz="0" w:space="0" w:color="auto"/>
      </w:divBdr>
    </w:div>
    <w:div w:id="20664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4.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apawood.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www.alsc.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tp://ft2"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alsc@als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tp://ftP2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17" ma:contentTypeDescription="Create a new document." ma:contentTypeScope="" ma:versionID="a5ff93922a8ffdfcd531a53bf3810a3e">
  <xsd:schema xmlns:xsd="http://www.w3.org/2001/XMLSchema" xmlns:xs="http://www.w3.org/2001/XMLSchema" xmlns:p="http://schemas.microsoft.com/office/2006/metadata/properties" xmlns:ns2="9dd99a73-5057-4192-b603-0c7d22954171" xmlns:ns3="391eeb16-c6fa-45a0-a257-15c91795993b" targetNamespace="http://schemas.microsoft.com/office/2006/metadata/properties" ma:root="true" ma:fieldsID="7fcc4d5db69d9ccfdccbf66e3824f2b6" ns2:_="" ns3:_="">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documentManagement>
</p:properties>
</file>

<file path=customXml/itemProps1.xml><?xml version="1.0" encoding="utf-8"?>
<ds:datastoreItem xmlns:ds="http://schemas.openxmlformats.org/officeDocument/2006/customXml" ds:itemID="{28A9DC3E-9751-4916-BAFB-B1F54FF79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43CED-2855-4CFA-B91A-D05E9BFB8AC3}">
  <ds:schemaRefs>
    <ds:schemaRef ds:uri="http://schemas.openxmlformats.org/officeDocument/2006/bibliography"/>
  </ds:schemaRefs>
</ds:datastoreItem>
</file>

<file path=customXml/itemProps3.xml><?xml version="1.0" encoding="utf-8"?>
<ds:datastoreItem xmlns:ds="http://schemas.openxmlformats.org/officeDocument/2006/customXml" ds:itemID="{E4E5AD6E-DB27-4510-8183-FBF7B0433AB9}">
  <ds:schemaRefs>
    <ds:schemaRef ds:uri="http://schemas.microsoft.com/sharepoint/v3/contenttype/forms"/>
  </ds:schemaRefs>
</ds:datastoreItem>
</file>

<file path=customXml/itemProps4.xml><?xml version="1.0" encoding="utf-8"?>
<ds:datastoreItem xmlns:ds="http://schemas.openxmlformats.org/officeDocument/2006/customXml" ds:itemID="{623A1718-A7F3-4401-B1D8-CCC8B275969C}">
  <ds:schemaRefs>
    <ds:schemaRef ds:uri="http://schemas.openxmlformats.org/officeDocument/2006/bibliography"/>
  </ds:schemaRefs>
</ds:datastoreItem>
</file>

<file path=customXml/itemProps5.xml><?xml version="1.0" encoding="utf-8"?>
<ds:datastoreItem xmlns:ds="http://schemas.openxmlformats.org/officeDocument/2006/customXml" ds:itemID="{68F90FC4-765F-493C-9627-231865EF47B2}">
  <ds:schemaRefs>
    <ds:schemaRef ds:uri="9dd99a73-5057-4192-b603-0c7d22954171"/>
    <ds:schemaRef ds:uri="http://schemas.microsoft.com/office/2006/documentManagement/types"/>
    <ds:schemaRef ds:uri="http://purl.org/dc/elements/1.1/"/>
    <ds:schemaRef ds:uri="http://schemas.microsoft.com/office/2006/metadata/properties"/>
    <ds:schemaRef ds:uri="391eeb16-c6fa-45a0-a257-15c91795993b"/>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36</Pages>
  <Words>11920</Words>
  <Characters>63206</Characters>
  <Application>Microsoft Office Word</Application>
  <DocSecurity>0</DocSecurity>
  <Lines>526</Lines>
  <Paragraphs>149</Paragraphs>
  <ScaleCrop>false</ScaleCrop>
  <HeadingPairs>
    <vt:vector size="2" baseType="variant">
      <vt:variant>
        <vt:lpstr>Title</vt:lpstr>
      </vt:variant>
      <vt:variant>
        <vt:i4>1</vt:i4>
      </vt:variant>
    </vt:vector>
  </HeadingPairs>
  <TitlesOfParts>
    <vt:vector size="1" baseType="lpstr">
      <vt:lpstr>Chapter 4.  Test Procedures – Packages Labeled by Count, Linear  Measure, Area, Thickness, and Combinations of Quantities</vt:lpstr>
    </vt:vector>
  </TitlesOfParts>
  <Company>Hewlett-Packard</Company>
  <LinksUpToDate>false</LinksUpToDate>
  <CharactersWithSpaces>74977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4.  Test Procedures – Packages Labeled by Count, Linear  Measure, Area, Thickness, and Combinations of Quantities</dc:title>
  <dc:subject>NIST HB-133 - 2025 Edition</dc:subject>
  <dc:creator>McGuire, John T. (Fed), Baucom, Isabel Chavez (Fed), Sefcik, David (Fed), Minnich, Loren B. (Fed), Lippa, Katrice A. (Fed)</dc:creator>
  <cp:keywords>count, labeling, measures, packaging, testing procedures, testing methods, weight, volume, length, scale, area, thickness</cp:keywords>
  <dc:description/>
  <cp:lastModifiedBy>Branden, Yvonne (Fed)</cp:lastModifiedBy>
  <cp:revision>10</cp:revision>
  <cp:lastPrinted>2024-12-05T14:03:00Z</cp:lastPrinted>
  <dcterms:created xsi:type="dcterms:W3CDTF">2024-10-25T18:13:00Z</dcterms:created>
  <dcterms:modified xsi:type="dcterms:W3CDTF">2024-12-12T11:13:00Z</dcterms:modified>
  <cp:category>weights and mesures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ContentTypeId">
    <vt:lpwstr>0x01010051169A3B451A6547A13B41C1BB0B6C9E</vt:lpwstr>
  </property>
  <property fmtid="{D5CDD505-2E9C-101B-9397-08002B2CF9AE}" pid="5" name="MediaServiceImageTags">
    <vt:lpwstr/>
  </property>
  <property fmtid="{D5CDD505-2E9C-101B-9397-08002B2CF9AE}" pid="6" name="Order">
    <vt:r8>242300</vt:r8>
  </property>
  <property fmtid="{D5CDD505-2E9C-101B-9397-08002B2CF9AE}" pid="7" name="_ExtendedDescription">
    <vt:lpwstr/>
  </property>
  <property fmtid="{D5CDD505-2E9C-101B-9397-08002B2CF9AE}" pid="8" name="GrammarlyDocumentId">
    <vt:lpwstr>13fd61920dc7e2417863c1578acbe073ea3bb2b5252f109d6d64718324974fbf</vt:lpwstr>
  </property>
</Properties>
</file>