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FD964B" w14:textId="77777777" w:rsidR="00191EAB" w:rsidRPr="00F102B5" w:rsidRDefault="00191EAB" w:rsidP="00F102B5">
      <w:pPr>
        <w:pStyle w:val="TOCHeading"/>
        <w:keepNext/>
        <w:spacing w:before="120"/>
        <w:outlineLvl w:val="0"/>
        <w:rPr>
          <w:rFonts w:cs="Arial"/>
          <w:bCs w:val="0"/>
          <w:kern w:val="32"/>
          <w:szCs w:val="22"/>
        </w:rPr>
      </w:pPr>
      <w:r w:rsidRPr="00F102B5">
        <w:rPr>
          <w:rFonts w:cs="Arial"/>
          <w:bCs w:val="0"/>
          <w:kern w:val="32"/>
          <w:szCs w:val="22"/>
        </w:rPr>
        <w:t>Tables of Contents</w:t>
      </w:r>
    </w:p>
    <w:p w14:paraId="4EEBE13D" w14:textId="64AE8B45" w:rsidR="009C664A" w:rsidRDefault="009C664A" w:rsidP="00775878">
      <w:pPr>
        <w:pStyle w:val="TOC1"/>
        <w:outlineLvl w:val="9"/>
        <w:rPr>
          <w:rFonts w:asciiTheme="minorHAnsi" w:eastAsiaTheme="minorEastAsia" w:hAnsiTheme="minorHAnsi" w:cstheme="minorBidi"/>
          <w:b w:val="0"/>
          <w:bCs w:val="0"/>
          <w:color w:val="auto"/>
          <w:kern w:val="2"/>
          <w:szCs w:val="22"/>
          <w14:ligatures w14:val="standardContextual"/>
        </w:rPr>
      </w:pPr>
      <w:r>
        <w:rPr>
          <w:rFonts w:cs="Arial"/>
          <w:b w:val="0"/>
          <w:bCs w:val="0"/>
        </w:rPr>
        <w:fldChar w:fldCharType="begin"/>
      </w:r>
      <w:r>
        <w:rPr>
          <w:rFonts w:cs="Arial"/>
          <w:b w:val="0"/>
          <w:bCs w:val="0"/>
        </w:rPr>
        <w:instrText xml:space="preserve"> TOC \o "1-3" \h \z \u </w:instrText>
      </w:r>
      <w:r>
        <w:rPr>
          <w:rFonts w:cs="Arial"/>
          <w:b w:val="0"/>
          <w:bCs w:val="0"/>
        </w:rPr>
        <w:fldChar w:fldCharType="separate"/>
      </w:r>
      <w:hyperlink w:anchor="_Toc178784869" w:history="1">
        <w:r w:rsidRPr="00775878">
          <w:rPr>
            <w:rStyle w:val="Hyperlink"/>
            <w:rFonts w:ascii="Arial" w:hAnsi="Arial" w:cs="Arial"/>
          </w:rPr>
          <w:t>Appendix F. Glossary</w:t>
        </w:r>
        <w:r>
          <w:rPr>
            <w:webHidden/>
          </w:rPr>
          <w:tab/>
        </w:r>
        <w:r>
          <w:rPr>
            <w:webHidden/>
          </w:rPr>
          <w:fldChar w:fldCharType="begin"/>
        </w:r>
        <w:r>
          <w:rPr>
            <w:webHidden/>
          </w:rPr>
          <w:instrText xml:space="preserve"> PAGEREF _Toc178784869 \h </w:instrText>
        </w:r>
        <w:r>
          <w:rPr>
            <w:webHidden/>
          </w:rPr>
        </w:r>
        <w:r>
          <w:rPr>
            <w:webHidden/>
          </w:rPr>
          <w:fldChar w:fldCharType="separate"/>
        </w:r>
        <w:r w:rsidR="00FB69AF">
          <w:rPr>
            <w:webHidden/>
          </w:rPr>
          <w:t>265</w:t>
        </w:r>
        <w:r>
          <w:rPr>
            <w:webHidden/>
          </w:rPr>
          <w:fldChar w:fldCharType="end"/>
        </w:r>
      </w:hyperlink>
    </w:p>
    <w:p w14:paraId="4A2CAFCC" w14:textId="2FD60529" w:rsidR="009C664A" w:rsidRPr="007C61EB" w:rsidRDefault="00FB69AF" w:rsidP="00775878">
      <w:pPr>
        <w:pStyle w:val="TOC2"/>
        <w:outlineLvl w:val="9"/>
        <w:rPr>
          <w:rFonts w:eastAsiaTheme="minorEastAsia" w:cs="Arial"/>
          <w:bCs w:val="0"/>
          <w:color w:val="auto"/>
          <w:kern w:val="2"/>
          <w:szCs w:val="20"/>
          <w14:ligatures w14:val="standardContextual"/>
        </w:rPr>
      </w:pPr>
      <w:hyperlink w:anchor="_Toc178784870" w:history="1">
        <w:r w:rsidR="009C664A" w:rsidRPr="007C61EB">
          <w:rPr>
            <w:rStyle w:val="Hyperlink"/>
            <w:rFonts w:ascii="Arial" w:hAnsi="Arial" w:cs="Arial"/>
            <w:sz w:val="20"/>
          </w:rPr>
          <w:t>allowable difference.</w:t>
        </w:r>
        <w:r w:rsidR="009C664A" w:rsidRPr="007C61EB">
          <w:rPr>
            <w:rFonts w:cs="Arial"/>
            <w:webHidden/>
            <w:szCs w:val="20"/>
          </w:rPr>
          <w:tab/>
        </w:r>
        <w:r w:rsidR="009C664A" w:rsidRPr="007C61EB">
          <w:rPr>
            <w:rFonts w:cs="Arial"/>
            <w:webHidden/>
            <w:szCs w:val="20"/>
          </w:rPr>
          <w:fldChar w:fldCharType="begin"/>
        </w:r>
        <w:r w:rsidR="009C664A" w:rsidRPr="007C61EB">
          <w:rPr>
            <w:rFonts w:cs="Arial"/>
            <w:webHidden/>
            <w:szCs w:val="20"/>
          </w:rPr>
          <w:instrText xml:space="preserve"> PAGEREF _Toc178784870 \h </w:instrText>
        </w:r>
        <w:r w:rsidR="009C664A" w:rsidRPr="007C61EB">
          <w:rPr>
            <w:rFonts w:cs="Arial"/>
            <w:webHidden/>
            <w:szCs w:val="20"/>
          </w:rPr>
        </w:r>
        <w:r w:rsidR="009C664A" w:rsidRPr="007C61EB">
          <w:rPr>
            <w:rFonts w:cs="Arial"/>
            <w:webHidden/>
            <w:szCs w:val="20"/>
          </w:rPr>
          <w:fldChar w:fldCharType="separate"/>
        </w:r>
        <w:r>
          <w:rPr>
            <w:rFonts w:cs="Arial"/>
            <w:webHidden/>
            <w:szCs w:val="20"/>
          </w:rPr>
          <w:t>265</w:t>
        </w:r>
        <w:r w:rsidR="009C664A" w:rsidRPr="007C61EB">
          <w:rPr>
            <w:rFonts w:cs="Arial"/>
            <w:webHidden/>
            <w:szCs w:val="20"/>
          </w:rPr>
          <w:fldChar w:fldCharType="end"/>
        </w:r>
      </w:hyperlink>
    </w:p>
    <w:p w14:paraId="2F6103F8" w14:textId="0DC63940" w:rsidR="009C664A" w:rsidRPr="007C61EB" w:rsidRDefault="00FB69AF" w:rsidP="00775878">
      <w:pPr>
        <w:pStyle w:val="TOC2"/>
        <w:outlineLvl w:val="9"/>
        <w:rPr>
          <w:rFonts w:eastAsiaTheme="minorEastAsia" w:cs="Arial"/>
          <w:bCs w:val="0"/>
          <w:color w:val="auto"/>
          <w:kern w:val="2"/>
          <w:szCs w:val="20"/>
          <w14:ligatures w14:val="standardContextual"/>
        </w:rPr>
      </w:pPr>
      <w:hyperlink w:anchor="_Toc178784871" w:history="1">
        <w:r w:rsidR="009C664A" w:rsidRPr="007C61EB">
          <w:rPr>
            <w:rStyle w:val="Hyperlink"/>
            <w:rFonts w:ascii="Arial" w:hAnsi="Arial" w:cs="Arial"/>
            <w:sz w:val="20"/>
          </w:rPr>
          <w:t>audit testing.</w:t>
        </w:r>
        <w:r w:rsidR="009C664A" w:rsidRPr="007C61EB">
          <w:rPr>
            <w:rFonts w:cs="Arial"/>
            <w:webHidden/>
            <w:szCs w:val="20"/>
          </w:rPr>
          <w:tab/>
        </w:r>
        <w:r w:rsidR="009C664A" w:rsidRPr="007C61EB">
          <w:rPr>
            <w:rFonts w:cs="Arial"/>
            <w:webHidden/>
            <w:szCs w:val="20"/>
          </w:rPr>
          <w:fldChar w:fldCharType="begin"/>
        </w:r>
        <w:r w:rsidR="009C664A" w:rsidRPr="007C61EB">
          <w:rPr>
            <w:rFonts w:cs="Arial"/>
            <w:webHidden/>
            <w:szCs w:val="20"/>
          </w:rPr>
          <w:instrText xml:space="preserve"> PAGEREF _Toc178784871 \h </w:instrText>
        </w:r>
        <w:r w:rsidR="009C664A" w:rsidRPr="007C61EB">
          <w:rPr>
            <w:rFonts w:cs="Arial"/>
            <w:webHidden/>
            <w:szCs w:val="20"/>
          </w:rPr>
        </w:r>
        <w:r w:rsidR="009C664A" w:rsidRPr="007C61EB">
          <w:rPr>
            <w:rFonts w:cs="Arial"/>
            <w:webHidden/>
            <w:szCs w:val="20"/>
          </w:rPr>
          <w:fldChar w:fldCharType="separate"/>
        </w:r>
        <w:r>
          <w:rPr>
            <w:rFonts w:cs="Arial"/>
            <w:webHidden/>
            <w:szCs w:val="20"/>
          </w:rPr>
          <w:t>265</w:t>
        </w:r>
        <w:r w:rsidR="009C664A" w:rsidRPr="007C61EB">
          <w:rPr>
            <w:rFonts w:cs="Arial"/>
            <w:webHidden/>
            <w:szCs w:val="20"/>
          </w:rPr>
          <w:fldChar w:fldCharType="end"/>
        </w:r>
      </w:hyperlink>
    </w:p>
    <w:p w14:paraId="37E21949" w14:textId="702C1D4B" w:rsidR="009C664A" w:rsidRPr="007C61EB" w:rsidRDefault="00FB69AF" w:rsidP="00775878">
      <w:pPr>
        <w:pStyle w:val="TOC2"/>
        <w:outlineLvl w:val="9"/>
        <w:rPr>
          <w:rFonts w:eastAsiaTheme="minorEastAsia" w:cs="Arial"/>
          <w:bCs w:val="0"/>
          <w:color w:val="auto"/>
          <w:kern w:val="2"/>
          <w:szCs w:val="20"/>
          <w14:ligatures w14:val="standardContextual"/>
        </w:rPr>
      </w:pPr>
      <w:hyperlink w:anchor="_Toc178784872" w:history="1">
        <w:r w:rsidR="009C664A" w:rsidRPr="007C61EB">
          <w:rPr>
            <w:rStyle w:val="Hyperlink"/>
            <w:rFonts w:ascii="Arial" w:hAnsi="Arial" w:cs="Arial"/>
            <w:sz w:val="20"/>
          </w:rPr>
          <w:t>average.</w:t>
        </w:r>
        <w:r w:rsidR="009C664A" w:rsidRPr="007C61EB">
          <w:rPr>
            <w:rFonts w:cs="Arial"/>
            <w:webHidden/>
            <w:szCs w:val="20"/>
          </w:rPr>
          <w:tab/>
        </w:r>
        <w:r w:rsidR="009C664A" w:rsidRPr="007C61EB">
          <w:rPr>
            <w:rFonts w:cs="Arial"/>
            <w:webHidden/>
            <w:szCs w:val="20"/>
          </w:rPr>
          <w:fldChar w:fldCharType="begin"/>
        </w:r>
        <w:r w:rsidR="009C664A" w:rsidRPr="007C61EB">
          <w:rPr>
            <w:rFonts w:cs="Arial"/>
            <w:webHidden/>
            <w:szCs w:val="20"/>
          </w:rPr>
          <w:instrText xml:space="preserve"> PAGEREF _Toc178784872 \h </w:instrText>
        </w:r>
        <w:r w:rsidR="009C664A" w:rsidRPr="007C61EB">
          <w:rPr>
            <w:rFonts w:cs="Arial"/>
            <w:webHidden/>
            <w:szCs w:val="20"/>
          </w:rPr>
        </w:r>
        <w:r w:rsidR="009C664A" w:rsidRPr="007C61EB">
          <w:rPr>
            <w:rFonts w:cs="Arial"/>
            <w:webHidden/>
            <w:szCs w:val="20"/>
          </w:rPr>
          <w:fldChar w:fldCharType="separate"/>
        </w:r>
        <w:r>
          <w:rPr>
            <w:rFonts w:cs="Arial"/>
            <w:webHidden/>
            <w:szCs w:val="20"/>
          </w:rPr>
          <w:t>265</w:t>
        </w:r>
        <w:r w:rsidR="009C664A" w:rsidRPr="007C61EB">
          <w:rPr>
            <w:rFonts w:cs="Arial"/>
            <w:webHidden/>
            <w:szCs w:val="20"/>
          </w:rPr>
          <w:fldChar w:fldCharType="end"/>
        </w:r>
      </w:hyperlink>
    </w:p>
    <w:p w14:paraId="77F0D757" w14:textId="50319C1D" w:rsidR="009C664A" w:rsidRPr="007C61EB" w:rsidRDefault="00FB69AF" w:rsidP="00775878">
      <w:pPr>
        <w:pStyle w:val="TOC2"/>
        <w:outlineLvl w:val="9"/>
        <w:rPr>
          <w:rFonts w:eastAsiaTheme="minorEastAsia" w:cs="Arial"/>
          <w:bCs w:val="0"/>
          <w:color w:val="auto"/>
          <w:kern w:val="2"/>
          <w:szCs w:val="20"/>
          <w14:ligatures w14:val="standardContextual"/>
        </w:rPr>
      </w:pPr>
      <w:hyperlink w:anchor="_Toc178784873" w:history="1">
        <w:r w:rsidR="009C664A" w:rsidRPr="007C61EB">
          <w:rPr>
            <w:rStyle w:val="Hyperlink"/>
            <w:rFonts w:ascii="Arial" w:hAnsi="Arial" w:cs="Arial"/>
            <w:sz w:val="20"/>
          </w:rPr>
          <w:t>average error.</w:t>
        </w:r>
        <w:r w:rsidR="009C664A" w:rsidRPr="007C61EB">
          <w:rPr>
            <w:rFonts w:cs="Arial"/>
            <w:webHidden/>
            <w:szCs w:val="20"/>
          </w:rPr>
          <w:tab/>
        </w:r>
        <w:r w:rsidR="009C664A" w:rsidRPr="007C61EB">
          <w:rPr>
            <w:rFonts w:cs="Arial"/>
            <w:webHidden/>
            <w:szCs w:val="20"/>
          </w:rPr>
          <w:fldChar w:fldCharType="begin"/>
        </w:r>
        <w:r w:rsidR="009C664A" w:rsidRPr="007C61EB">
          <w:rPr>
            <w:rFonts w:cs="Arial"/>
            <w:webHidden/>
            <w:szCs w:val="20"/>
          </w:rPr>
          <w:instrText xml:space="preserve"> PAGEREF _Toc178784873 \h </w:instrText>
        </w:r>
        <w:r w:rsidR="009C664A" w:rsidRPr="007C61EB">
          <w:rPr>
            <w:rFonts w:cs="Arial"/>
            <w:webHidden/>
            <w:szCs w:val="20"/>
          </w:rPr>
        </w:r>
        <w:r w:rsidR="009C664A" w:rsidRPr="007C61EB">
          <w:rPr>
            <w:rFonts w:cs="Arial"/>
            <w:webHidden/>
            <w:szCs w:val="20"/>
          </w:rPr>
          <w:fldChar w:fldCharType="separate"/>
        </w:r>
        <w:r>
          <w:rPr>
            <w:rFonts w:cs="Arial"/>
            <w:webHidden/>
            <w:szCs w:val="20"/>
          </w:rPr>
          <w:t>265</w:t>
        </w:r>
        <w:r w:rsidR="009C664A" w:rsidRPr="007C61EB">
          <w:rPr>
            <w:rFonts w:cs="Arial"/>
            <w:webHidden/>
            <w:szCs w:val="20"/>
          </w:rPr>
          <w:fldChar w:fldCharType="end"/>
        </w:r>
      </w:hyperlink>
    </w:p>
    <w:p w14:paraId="6D820BEE" w14:textId="7A476AA3" w:rsidR="009C664A" w:rsidRPr="007C61EB" w:rsidRDefault="00FB69AF" w:rsidP="00775878">
      <w:pPr>
        <w:pStyle w:val="TOC2"/>
        <w:outlineLvl w:val="9"/>
        <w:rPr>
          <w:rFonts w:eastAsiaTheme="minorEastAsia" w:cs="Arial"/>
          <w:bCs w:val="0"/>
          <w:color w:val="auto"/>
          <w:kern w:val="2"/>
          <w:szCs w:val="20"/>
          <w14:ligatures w14:val="standardContextual"/>
        </w:rPr>
      </w:pPr>
      <w:hyperlink w:anchor="_Toc178784874" w:history="1">
        <w:r w:rsidR="009C664A" w:rsidRPr="007C61EB">
          <w:rPr>
            <w:rStyle w:val="Hyperlink"/>
            <w:rFonts w:ascii="Arial" w:hAnsi="Arial" w:cs="Arial"/>
            <w:sz w:val="20"/>
          </w:rPr>
          <w:t>average requirement.</w:t>
        </w:r>
        <w:r w:rsidR="009C664A" w:rsidRPr="007C61EB">
          <w:rPr>
            <w:rFonts w:cs="Arial"/>
            <w:webHidden/>
            <w:szCs w:val="20"/>
          </w:rPr>
          <w:tab/>
        </w:r>
        <w:r w:rsidR="009C664A" w:rsidRPr="007C61EB">
          <w:rPr>
            <w:rFonts w:cs="Arial"/>
            <w:webHidden/>
            <w:szCs w:val="20"/>
          </w:rPr>
          <w:fldChar w:fldCharType="begin"/>
        </w:r>
        <w:r w:rsidR="009C664A" w:rsidRPr="007C61EB">
          <w:rPr>
            <w:rFonts w:cs="Arial"/>
            <w:webHidden/>
            <w:szCs w:val="20"/>
          </w:rPr>
          <w:instrText xml:space="preserve"> PAGEREF _Toc178784874 \h </w:instrText>
        </w:r>
        <w:r w:rsidR="009C664A" w:rsidRPr="007C61EB">
          <w:rPr>
            <w:rFonts w:cs="Arial"/>
            <w:webHidden/>
            <w:szCs w:val="20"/>
          </w:rPr>
        </w:r>
        <w:r w:rsidR="009C664A" w:rsidRPr="007C61EB">
          <w:rPr>
            <w:rFonts w:cs="Arial"/>
            <w:webHidden/>
            <w:szCs w:val="20"/>
          </w:rPr>
          <w:fldChar w:fldCharType="separate"/>
        </w:r>
        <w:r>
          <w:rPr>
            <w:rFonts w:cs="Arial"/>
            <w:webHidden/>
            <w:szCs w:val="20"/>
          </w:rPr>
          <w:t>265</w:t>
        </w:r>
        <w:r w:rsidR="009C664A" w:rsidRPr="007C61EB">
          <w:rPr>
            <w:rFonts w:cs="Arial"/>
            <w:webHidden/>
            <w:szCs w:val="20"/>
          </w:rPr>
          <w:fldChar w:fldCharType="end"/>
        </w:r>
      </w:hyperlink>
    </w:p>
    <w:p w14:paraId="311095E2" w14:textId="55ED1C6A" w:rsidR="009C664A" w:rsidRPr="007C61EB" w:rsidRDefault="00FB69AF" w:rsidP="00775878">
      <w:pPr>
        <w:pStyle w:val="TOC2"/>
        <w:outlineLvl w:val="9"/>
        <w:rPr>
          <w:rFonts w:eastAsiaTheme="minorEastAsia" w:cs="Arial"/>
          <w:bCs w:val="0"/>
          <w:color w:val="auto"/>
          <w:kern w:val="2"/>
          <w:szCs w:val="20"/>
          <w14:ligatures w14:val="standardContextual"/>
        </w:rPr>
      </w:pPr>
      <w:hyperlink w:anchor="_Toc178784875" w:history="1">
        <w:r w:rsidR="009C664A" w:rsidRPr="007C61EB">
          <w:rPr>
            <w:rStyle w:val="Hyperlink"/>
            <w:rFonts w:ascii="Arial" w:hAnsi="Arial" w:cs="Arial"/>
            <w:sz w:val="20"/>
          </w:rPr>
          <w:t>average tare.</w:t>
        </w:r>
        <w:r w:rsidR="009C664A" w:rsidRPr="007C61EB">
          <w:rPr>
            <w:rFonts w:cs="Arial"/>
            <w:webHidden/>
            <w:szCs w:val="20"/>
          </w:rPr>
          <w:tab/>
        </w:r>
        <w:r w:rsidR="009C664A" w:rsidRPr="007C61EB">
          <w:rPr>
            <w:rFonts w:cs="Arial"/>
            <w:webHidden/>
            <w:szCs w:val="20"/>
          </w:rPr>
          <w:fldChar w:fldCharType="begin"/>
        </w:r>
        <w:r w:rsidR="009C664A" w:rsidRPr="007C61EB">
          <w:rPr>
            <w:rFonts w:cs="Arial"/>
            <w:webHidden/>
            <w:szCs w:val="20"/>
          </w:rPr>
          <w:instrText xml:space="preserve"> PAGEREF _Toc178784875 \h </w:instrText>
        </w:r>
        <w:r w:rsidR="009C664A" w:rsidRPr="007C61EB">
          <w:rPr>
            <w:rFonts w:cs="Arial"/>
            <w:webHidden/>
            <w:szCs w:val="20"/>
          </w:rPr>
        </w:r>
        <w:r w:rsidR="009C664A" w:rsidRPr="007C61EB">
          <w:rPr>
            <w:rFonts w:cs="Arial"/>
            <w:webHidden/>
            <w:szCs w:val="20"/>
          </w:rPr>
          <w:fldChar w:fldCharType="separate"/>
        </w:r>
        <w:r>
          <w:rPr>
            <w:rFonts w:cs="Arial"/>
            <w:webHidden/>
            <w:szCs w:val="20"/>
          </w:rPr>
          <w:t>265</w:t>
        </w:r>
        <w:r w:rsidR="009C664A" w:rsidRPr="007C61EB">
          <w:rPr>
            <w:rFonts w:cs="Arial"/>
            <w:webHidden/>
            <w:szCs w:val="20"/>
          </w:rPr>
          <w:fldChar w:fldCharType="end"/>
        </w:r>
      </w:hyperlink>
    </w:p>
    <w:p w14:paraId="6452D2A5" w14:textId="23407960" w:rsidR="009C664A" w:rsidRPr="007C61EB" w:rsidRDefault="00FB69AF" w:rsidP="00775878">
      <w:pPr>
        <w:pStyle w:val="TOC2"/>
        <w:outlineLvl w:val="9"/>
        <w:rPr>
          <w:rFonts w:eastAsiaTheme="minorEastAsia" w:cs="Arial"/>
          <w:bCs w:val="0"/>
          <w:color w:val="auto"/>
          <w:kern w:val="2"/>
          <w:szCs w:val="20"/>
          <w14:ligatures w14:val="standardContextual"/>
        </w:rPr>
      </w:pPr>
      <w:hyperlink w:anchor="_Toc178784876" w:history="1">
        <w:r w:rsidR="009C664A" w:rsidRPr="007C61EB">
          <w:rPr>
            <w:rStyle w:val="Hyperlink"/>
            <w:rFonts w:ascii="Arial" w:hAnsi="Arial" w:cs="Arial"/>
            <w:sz w:val="20"/>
          </w:rPr>
          <w:t>berry baskets and boxes.</w:t>
        </w:r>
        <w:r w:rsidR="009C664A" w:rsidRPr="007C61EB">
          <w:rPr>
            <w:rFonts w:cs="Arial"/>
            <w:webHidden/>
            <w:szCs w:val="20"/>
          </w:rPr>
          <w:tab/>
        </w:r>
        <w:r w:rsidR="009C664A" w:rsidRPr="007C61EB">
          <w:rPr>
            <w:rFonts w:cs="Arial"/>
            <w:webHidden/>
            <w:szCs w:val="20"/>
          </w:rPr>
          <w:fldChar w:fldCharType="begin"/>
        </w:r>
        <w:r w:rsidR="009C664A" w:rsidRPr="007C61EB">
          <w:rPr>
            <w:rFonts w:cs="Arial"/>
            <w:webHidden/>
            <w:szCs w:val="20"/>
          </w:rPr>
          <w:instrText xml:space="preserve"> PAGEREF _Toc178784876 \h </w:instrText>
        </w:r>
        <w:r w:rsidR="009C664A" w:rsidRPr="007C61EB">
          <w:rPr>
            <w:rFonts w:cs="Arial"/>
            <w:webHidden/>
            <w:szCs w:val="20"/>
          </w:rPr>
        </w:r>
        <w:r w:rsidR="009C664A" w:rsidRPr="007C61EB">
          <w:rPr>
            <w:rFonts w:cs="Arial"/>
            <w:webHidden/>
            <w:szCs w:val="20"/>
          </w:rPr>
          <w:fldChar w:fldCharType="separate"/>
        </w:r>
        <w:r>
          <w:rPr>
            <w:rFonts w:cs="Arial"/>
            <w:webHidden/>
            <w:szCs w:val="20"/>
          </w:rPr>
          <w:t>265</w:t>
        </w:r>
        <w:r w:rsidR="009C664A" w:rsidRPr="007C61EB">
          <w:rPr>
            <w:rFonts w:cs="Arial"/>
            <w:webHidden/>
            <w:szCs w:val="20"/>
          </w:rPr>
          <w:fldChar w:fldCharType="end"/>
        </w:r>
      </w:hyperlink>
    </w:p>
    <w:p w14:paraId="5867F216" w14:textId="084020D4" w:rsidR="009C664A" w:rsidRPr="007C61EB" w:rsidRDefault="00FB69AF" w:rsidP="00775878">
      <w:pPr>
        <w:pStyle w:val="TOC2"/>
        <w:outlineLvl w:val="9"/>
        <w:rPr>
          <w:rFonts w:eastAsiaTheme="minorEastAsia" w:cs="Arial"/>
          <w:bCs w:val="0"/>
          <w:color w:val="auto"/>
          <w:kern w:val="2"/>
          <w:szCs w:val="20"/>
          <w14:ligatures w14:val="standardContextual"/>
        </w:rPr>
      </w:pPr>
      <w:hyperlink w:anchor="_Toc178784877" w:history="1">
        <w:r w:rsidR="009C664A" w:rsidRPr="007C61EB">
          <w:rPr>
            <w:rStyle w:val="Hyperlink"/>
            <w:rFonts w:ascii="Arial" w:hAnsi="Arial" w:cs="Arial"/>
            <w:sz w:val="20"/>
          </w:rPr>
          <w:t>Category A (Category B).</w:t>
        </w:r>
        <w:r w:rsidR="009C664A" w:rsidRPr="007C61EB">
          <w:rPr>
            <w:rFonts w:cs="Arial"/>
            <w:webHidden/>
            <w:szCs w:val="20"/>
          </w:rPr>
          <w:tab/>
        </w:r>
        <w:r w:rsidR="009C664A" w:rsidRPr="007C61EB">
          <w:rPr>
            <w:rFonts w:cs="Arial"/>
            <w:webHidden/>
            <w:szCs w:val="20"/>
          </w:rPr>
          <w:fldChar w:fldCharType="begin"/>
        </w:r>
        <w:r w:rsidR="009C664A" w:rsidRPr="007C61EB">
          <w:rPr>
            <w:rFonts w:cs="Arial"/>
            <w:webHidden/>
            <w:szCs w:val="20"/>
          </w:rPr>
          <w:instrText xml:space="preserve"> PAGEREF _Toc178784877 \h </w:instrText>
        </w:r>
        <w:r w:rsidR="009C664A" w:rsidRPr="007C61EB">
          <w:rPr>
            <w:rFonts w:cs="Arial"/>
            <w:webHidden/>
            <w:szCs w:val="20"/>
          </w:rPr>
        </w:r>
        <w:r w:rsidR="009C664A" w:rsidRPr="007C61EB">
          <w:rPr>
            <w:rFonts w:cs="Arial"/>
            <w:webHidden/>
            <w:szCs w:val="20"/>
          </w:rPr>
          <w:fldChar w:fldCharType="separate"/>
        </w:r>
        <w:r>
          <w:rPr>
            <w:rFonts w:cs="Arial"/>
            <w:webHidden/>
            <w:szCs w:val="20"/>
          </w:rPr>
          <w:t>265</w:t>
        </w:r>
        <w:r w:rsidR="009C664A" w:rsidRPr="007C61EB">
          <w:rPr>
            <w:rFonts w:cs="Arial"/>
            <w:webHidden/>
            <w:szCs w:val="20"/>
          </w:rPr>
          <w:fldChar w:fldCharType="end"/>
        </w:r>
      </w:hyperlink>
    </w:p>
    <w:p w14:paraId="26BF1048" w14:textId="439807E6" w:rsidR="009C664A" w:rsidRPr="007C61EB" w:rsidRDefault="00FB69AF" w:rsidP="00775878">
      <w:pPr>
        <w:pStyle w:val="TOC2"/>
        <w:outlineLvl w:val="9"/>
        <w:rPr>
          <w:rFonts w:eastAsiaTheme="minorEastAsia" w:cs="Arial"/>
          <w:bCs w:val="0"/>
          <w:color w:val="auto"/>
          <w:kern w:val="2"/>
          <w:szCs w:val="20"/>
          <w14:ligatures w14:val="standardContextual"/>
        </w:rPr>
      </w:pPr>
      <w:hyperlink w:anchor="_Toc178784878" w:history="1">
        <w:r w:rsidR="009C664A" w:rsidRPr="007C61EB">
          <w:rPr>
            <w:rStyle w:val="Hyperlink"/>
            <w:rFonts w:ascii="Arial" w:hAnsi="Arial" w:cs="Arial"/>
            <w:sz w:val="20"/>
          </w:rPr>
          <w:t>chamois.</w:t>
        </w:r>
        <w:r w:rsidR="009C664A" w:rsidRPr="007C61EB">
          <w:rPr>
            <w:rFonts w:cs="Arial"/>
            <w:webHidden/>
            <w:szCs w:val="20"/>
          </w:rPr>
          <w:tab/>
        </w:r>
        <w:r w:rsidR="009C664A" w:rsidRPr="007C61EB">
          <w:rPr>
            <w:rFonts w:cs="Arial"/>
            <w:webHidden/>
            <w:szCs w:val="20"/>
          </w:rPr>
          <w:fldChar w:fldCharType="begin"/>
        </w:r>
        <w:r w:rsidR="009C664A" w:rsidRPr="007C61EB">
          <w:rPr>
            <w:rFonts w:cs="Arial"/>
            <w:webHidden/>
            <w:szCs w:val="20"/>
          </w:rPr>
          <w:instrText xml:space="preserve"> PAGEREF _Toc178784878 \h </w:instrText>
        </w:r>
        <w:r w:rsidR="009C664A" w:rsidRPr="007C61EB">
          <w:rPr>
            <w:rFonts w:cs="Arial"/>
            <w:webHidden/>
            <w:szCs w:val="20"/>
          </w:rPr>
        </w:r>
        <w:r w:rsidR="009C664A" w:rsidRPr="007C61EB">
          <w:rPr>
            <w:rFonts w:cs="Arial"/>
            <w:webHidden/>
            <w:szCs w:val="20"/>
          </w:rPr>
          <w:fldChar w:fldCharType="separate"/>
        </w:r>
        <w:r>
          <w:rPr>
            <w:rFonts w:cs="Arial"/>
            <w:webHidden/>
            <w:szCs w:val="20"/>
          </w:rPr>
          <w:t>265</w:t>
        </w:r>
        <w:r w:rsidR="009C664A" w:rsidRPr="007C61EB">
          <w:rPr>
            <w:rFonts w:cs="Arial"/>
            <w:webHidden/>
            <w:szCs w:val="20"/>
          </w:rPr>
          <w:fldChar w:fldCharType="end"/>
        </w:r>
      </w:hyperlink>
    </w:p>
    <w:p w14:paraId="0AE06F47" w14:textId="07AD3975" w:rsidR="009C664A" w:rsidRPr="007C61EB" w:rsidRDefault="00FB69AF" w:rsidP="00775878">
      <w:pPr>
        <w:pStyle w:val="TOC2"/>
        <w:outlineLvl w:val="9"/>
        <w:rPr>
          <w:rFonts w:eastAsiaTheme="minorEastAsia" w:cs="Arial"/>
          <w:bCs w:val="0"/>
          <w:color w:val="auto"/>
          <w:kern w:val="2"/>
          <w:szCs w:val="20"/>
          <w14:ligatures w14:val="standardContextual"/>
        </w:rPr>
      </w:pPr>
      <w:hyperlink w:anchor="_Toc178784879" w:history="1">
        <w:r w:rsidR="009C664A" w:rsidRPr="007C61EB">
          <w:rPr>
            <w:rStyle w:val="Hyperlink"/>
            <w:rFonts w:ascii="Arial" w:hAnsi="Arial" w:cs="Arial"/>
            <w:sz w:val="20"/>
          </w:rPr>
          <w:t>combination quantity declarations.</w:t>
        </w:r>
        <w:r w:rsidR="009C664A" w:rsidRPr="007C61EB">
          <w:rPr>
            <w:rFonts w:cs="Arial"/>
            <w:webHidden/>
            <w:szCs w:val="20"/>
          </w:rPr>
          <w:tab/>
        </w:r>
        <w:r w:rsidR="009C664A" w:rsidRPr="007C61EB">
          <w:rPr>
            <w:rFonts w:cs="Arial"/>
            <w:webHidden/>
            <w:szCs w:val="20"/>
          </w:rPr>
          <w:fldChar w:fldCharType="begin"/>
        </w:r>
        <w:r w:rsidR="009C664A" w:rsidRPr="007C61EB">
          <w:rPr>
            <w:rFonts w:cs="Arial"/>
            <w:webHidden/>
            <w:szCs w:val="20"/>
          </w:rPr>
          <w:instrText xml:space="preserve"> PAGEREF _Toc178784879 \h </w:instrText>
        </w:r>
        <w:r w:rsidR="009C664A" w:rsidRPr="007C61EB">
          <w:rPr>
            <w:rFonts w:cs="Arial"/>
            <w:webHidden/>
            <w:szCs w:val="20"/>
          </w:rPr>
        </w:r>
        <w:r w:rsidR="009C664A" w:rsidRPr="007C61EB">
          <w:rPr>
            <w:rFonts w:cs="Arial"/>
            <w:webHidden/>
            <w:szCs w:val="20"/>
          </w:rPr>
          <w:fldChar w:fldCharType="separate"/>
        </w:r>
        <w:r>
          <w:rPr>
            <w:rFonts w:cs="Arial"/>
            <w:webHidden/>
            <w:szCs w:val="20"/>
          </w:rPr>
          <w:t>265</w:t>
        </w:r>
        <w:r w:rsidR="009C664A" w:rsidRPr="007C61EB">
          <w:rPr>
            <w:rFonts w:cs="Arial"/>
            <w:webHidden/>
            <w:szCs w:val="20"/>
          </w:rPr>
          <w:fldChar w:fldCharType="end"/>
        </w:r>
      </w:hyperlink>
    </w:p>
    <w:p w14:paraId="5F19B774" w14:textId="6209AA3C" w:rsidR="009C664A" w:rsidRPr="007C61EB" w:rsidRDefault="00FB69AF" w:rsidP="00775878">
      <w:pPr>
        <w:pStyle w:val="TOC2"/>
        <w:outlineLvl w:val="9"/>
        <w:rPr>
          <w:rFonts w:eastAsiaTheme="minorEastAsia" w:cs="Arial"/>
          <w:bCs w:val="0"/>
          <w:color w:val="auto"/>
          <w:kern w:val="2"/>
          <w:szCs w:val="20"/>
          <w14:ligatures w14:val="standardContextual"/>
        </w:rPr>
      </w:pPr>
      <w:hyperlink w:anchor="_Toc178784880" w:history="1">
        <w:r w:rsidR="009C664A" w:rsidRPr="007C61EB">
          <w:rPr>
            <w:rStyle w:val="Hyperlink"/>
            <w:rFonts w:ascii="Arial" w:hAnsi="Arial" w:cs="Arial"/>
            <w:sz w:val="20"/>
          </w:rPr>
          <w:t>compliance testing.</w:t>
        </w:r>
        <w:r w:rsidR="009C664A" w:rsidRPr="007C61EB">
          <w:rPr>
            <w:rFonts w:cs="Arial"/>
            <w:webHidden/>
            <w:szCs w:val="20"/>
          </w:rPr>
          <w:tab/>
        </w:r>
        <w:r w:rsidR="009C664A" w:rsidRPr="007C61EB">
          <w:rPr>
            <w:rFonts w:cs="Arial"/>
            <w:webHidden/>
            <w:szCs w:val="20"/>
          </w:rPr>
          <w:fldChar w:fldCharType="begin"/>
        </w:r>
        <w:r w:rsidR="009C664A" w:rsidRPr="007C61EB">
          <w:rPr>
            <w:rFonts w:cs="Arial"/>
            <w:webHidden/>
            <w:szCs w:val="20"/>
          </w:rPr>
          <w:instrText xml:space="preserve"> PAGEREF _Toc178784880 \h </w:instrText>
        </w:r>
        <w:r w:rsidR="009C664A" w:rsidRPr="007C61EB">
          <w:rPr>
            <w:rFonts w:cs="Arial"/>
            <w:webHidden/>
            <w:szCs w:val="20"/>
          </w:rPr>
        </w:r>
        <w:r w:rsidR="009C664A" w:rsidRPr="007C61EB">
          <w:rPr>
            <w:rFonts w:cs="Arial"/>
            <w:webHidden/>
            <w:szCs w:val="20"/>
          </w:rPr>
          <w:fldChar w:fldCharType="separate"/>
        </w:r>
        <w:r>
          <w:rPr>
            <w:rFonts w:cs="Arial"/>
            <w:webHidden/>
            <w:szCs w:val="20"/>
          </w:rPr>
          <w:t>265</w:t>
        </w:r>
        <w:r w:rsidR="009C664A" w:rsidRPr="007C61EB">
          <w:rPr>
            <w:rFonts w:cs="Arial"/>
            <w:webHidden/>
            <w:szCs w:val="20"/>
          </w:rPr>
          <w:fldChar w:fldCharType="end"/>
        </w:r>
      </w:hyperlink>
    </w:p>
    <w:p w14:paraId="789FD3F9" w14:textId="24A076A9" w:rsidR="009C664A" w:rsidRPr="007C61EB" w:rsidRDefault="00FB69AF" w:rsidP="00775878">
      <w:pPr>
        <w:pStyle w:val="TOC2"/>
        <w:outlineLvl w:val="9"/>
        <w:rPr>
          <w:rFonts w:eastAsiaTheme="minorEastAsia" w:cs="Arial"/>
          <w:bCs w:val="0"/>
          <w:color w:val="auto"/>
          <w:kern w:val="2"/>
          <w:szCs w:val="20"/>
          <w14:ligatures w14:val="standardContextual"/>
        </w:rPr>
      </w:pPr>
      <w:hyperlink w:anchor="_Toc178784881" w:history="1">
        <w:r w:rsidR="009C664A" w:rsidRPr="007C61EB">
          <w:rPr>
            <w:rStyle w:val="Hyperlink"/>
            <w:rFonts w:ascii="Arial" w:hAnsi="Arial" w:cs="Arial"/>
            <w:sz w:val="20"/>
          </w:rPr>
          <w:t>decision criteria.</w:t>
        </w:r>
        <w:r w:rsidR="009C664A" w:rsidRPr="007C61EB">
          <w:rPr>
            <w:rFonts w:cs="Arial"/>
            <w:webHidden/>
            <w:szCs w:val="20"/>
          </w:rPr>
          <w:tab/>
        </w:r>
        <w:r w:rsidR="009C664A" w:rsidRPr="007C61EB">
          <w:rPr>
            <w:rFonts w:cs="Arial"/>
            <w:webHidden/>
            <w:szCs w:val="20"/>
          </w:rPr>
          <w:fldChar w:fldCharType="begin"/>
        </w:r>
        <w:r w:rsidR="009C664A" w:rsidRPr="007C61EB">
          <w:rPr>
            <w:rFonts w:cs="Arial"/>
            <w:webHidden/>
            <w:szCs w:val="20"/>
          </w:rPr>
          <w:instrText xml:space="preserve"> PAGEREF _Toc178784881 \h </w:instrText>
        </w:r>
        <w:r w:rsidR="009C664A" w:rsidRPr="007C61EB">
          <w:rPr>
            <w:rFonts w:cs="Arial"/>
            <w:webHidden/>
            <w:szCs w:val="20"/>
          </w:rPr>
        </w:r>
        <w:r w:rsidR="009C664A" w:rsidRPr="007C61EB">
          <w:rPr>
            <w:rFonts w:cs="Arial"/>
            <w:webHidden/>
            <w:szCs w:val="20"/>
          </w:rPr>
          <w:fldChar w:fldCharType="separate"/>
        </w:r>
        <w:r>
          <w:rPr>
            <w:rFonts w:cs="Arial"/>
            <w:webHidden/>
            <w:szCs w:val="20"/>
          </w:rPr>
          <w:t>265</w:t>
        </w:r>
        <w:r w:rsidR="009C664A" w:rsidRPr="007C61EB">
          <w:rPr>
            <w:rFonts w:cs="Arial"/>
            <w:webHidden/>
            <w:szCs w:val="20"/>
          </w:rPr>
          <w:fldChar w:fldCharType="end"/>
        </w:r>
      </w:hyperlink>
    </w:p>
    <w:p w14:paraId="2693FACF" w14:textId="6413619B" w:rsidR="009C664A" w:rsidRPr="007C61EB" w:rsidRDefault="00FB69AF" w:rsidP="00775878">
      <w:pPr>
        <w:pStyle w:val="TOC2"/>
        <w:outlineLvl w:val="9"/>
        <w:rPr>
          <w:rFonts w:eastAsiaTheme="minorEastAsia" w:cs="Arial"/>
          <w:bCs w:val="0"/>
          <w:color w:val="auto"/>
          <w:kern w:val="2"/>
          <w:szCs w:val="20"/>
          <w14:ligatures w14:val="standardContextual"/>
        </w:rPr>
      </w:pPr>
      <w:hyperlink w:anchor="_Toc178784882" w:history="1">
        <w:r w:rsidR="009C664A" w:rsidRPr="007C61EB">
          <w:rPr>
            <w:rStyle w:val="Hyperlink"/>
            <w:rFonts w:ascii="Arial" w:hAnsi="Arial" w:cs="Arial"/>
            <w:sz w:val="20"/>
          </w:rPr>
          <w:t>delivery.</w:t>
        </w:r>
        <w:r w:rsidR="009C664A" w:rsidRPr="007C61EB">
          <w:rPr>
            <w:rFonts w:cs="Arial"/>
            <w:webHidden/>
            <w:szCs w:val="20"/>
          </w:rPr>
          <w:tab/>
        </w:r>
        <w:r w:rsidR="009C664A" w:rsidRPr="007C61EB">
          <w:rPr>
            <w:rFonts w:cs="Arial"/>
            <w:webHidden/>
            <w:szCs w:val="20"/>
          </w:rPr>
          <w:fldChar w:fldCharType="begin"/>
        </w:r>
        <w:r w:rsidR="009C664A" w:rsidRPr="007C61EB">
          <w:rPr>
            <w:rFonts w:cs="Arial"/>
            <w:webHidden/>
            <w:szCs w:val="20"/>
          </w:rPr>
          <w:instrText xml:space="preserve"> PAGEREF _Toc178784882 \h </w:instrText>
        </w:r>
        <w:r w:rsidR="009C664A" w:rsidRPr="007C61EB">
          <w:rPr>
            <w:rFonts w:cs="Arial"/>
            <w:webHidden/>
            <w:szCs w:val="20"/>
          </w:rPr>
        </w:r>
        <w:r w:rsidR="009C664A" w:rsidRPr="007C61EB">
          <w:rPr>
            <w:rFonts w:cs="Arial"/>
            <w:webHidden/>
            <w:szCs w:val="20"/>
          </w:rPr>
          <w:fldChar w:fldCharType="separate"/>
        </w:r>
        <w:r>
          <w:rPr>
            <w:rFonts w:cs="Arial"/>
            <w:webHidden/>
            <w:szCs w:val="20"/>
          </w:rPr>
          <w:t>265</w:t>
        </w:r>
        <w:r w:rsidR="009C664A" w:rsidRPr="007C61EB">
          <w:rPr>
            <w:rFonts w:cs="Arial"/>
            <w:webHidden/>
            <w:szCs w:val="20"/>
          </w:rPr>
          <w:fldChar w:fldCharType="end"/>
        </w:r>
      </w:hyperlink>
    </w:p>
    <w:p w14:paraId="16099AB6" w14:textId="1812F5C4" w:rsidR="009C664A" w:rsidRPr="007C61EB" w:rsidRDefault="00FB69AF" w:rsidP="00775878">
      <w:pPr>
        <w:pStyle w:val="TOC2"/>
        <w:outlineLvl w:val="9"/>
        <w:rPr>
          <w:rFonts w:eastAsiaTheme="minorEastAsia" w:cs="Arial"/>
          <w:bCs w:val="0"/>
          <w:color w:val="auto"/>
          <w:kern w:val="2"/>
          <w:szCs w:val="20"/>
          <w14:ligatures w14:val="standardContextual"/>
        </w:rPr>
      </w:pPr>
      <w:hyperlink w:anchor="_Toc178784883" w:history="1">
        <w:r w:rsidR="009C664A" w:rsidRPr="007C61EB">
          <w:rPr>
            <w:rStyle w:val="Hyperlink"/>
            <w:rFonts w:ascii="Arial" w:hAnsi="Arial" w:cs="Arial"/>
            <w:sz w:val="20"/>
          </w:rPr>
          <w:t>dimensionless units.</w:t>
        </w:r>
        <w:r w:rsidR="009C664A" w:rsidRPr="007C61EB">
          <w:rPr>
            <w:rFonts w:cs="Arial"/>
            <w:webHidden/>
            <w:szCs w:val="20"/>
          </w:rPr>
          <w:tab/>
        </w:r>
        <w:r w:rsidR="009C664A" w:rsidRPr="007C61EB">
          <w:rPr>
            <w:rFonts w:cs="Arial"/>
            <w:webHidden/>
            <w:szCs w:val="20"/>
          </w:rPr>
          <w:fldChar w:fldCharType="begin"/>
        </w:r>
        <w:r w:rsidR="009C664A" w:rsidRPr="007C61EB">
          <w:rPr>
            <w:rFonts w:cs="Arial"/>
            <w:webHidden/>
            <w:szCs w:val="20"/>
          </w:rPr>
          <w:instrText xml:space="preserve"> PAGEREF _Toc178784883 \h </w:instrText>
        </w:r>
        <w:r w:rsidR="009C664A" w:rsidRPr="007C61EB">
          <w:rPr>
            <w:rFonts w:cs="Arial"/>
            <w:webHidden/>
            <w:szCs w:val="20"/>
          </w:rPr>
        </w:r>
        <w:r w:rsidR="009C664A" w:rsidRPr="007C61EB">
          <w:rPr>
            <w:rFonts w:cs="Arial"/>
            <w:webHidden/>
            <w:szCs w:val="20"/>
          </w:rPr>
          <w:fldChar w:fldCharType="separate"/>
        </w:r>
        <w:r>
          <w:rPr>
            <w:rFonts w:cs="Arial"/>
            <w:webHidden/>
            <w:szCs w:val="20"/>
          </w:rPr>
          <w:t>265</w:t>
        </w:r>
        <w:r w:rsidR="009C664A" w:rsidRPr="007C61EB">
          <w:rPr>
            <w:rFonts w:cs="Arial"/>
            <w:webHidden/>
            <w:szCs w:val="20"/>
          </w:rPr>
          <w:fldChar w:fldCharType="end"/>
        </w:r>
      </w:hyperlink>
    </w:p>
    <w:p w14:paraId="098104D9" w14:textId="6A20BD65" w:rsidR="009C664A" w:rsidRPr="007C61EB" w:rsidRDefault="00FB69AF" w:rsidP="00775878">
      <w:pPr>
        <w:pStyle w:val="TOC2"/>
        <w:outlineLvl w:val="9"/>
        <w:rPr>
          <w:rFonts w:eastAsiaTheme="minorEastAsia" w:cs="Arial"/>
          <w:bCs w:val="0"/>
          <w:color w:val="auto"/>
          <w:kern w:val="2"/>
          <w:szCs w:val="20"/>
          <w14:ligatures w14:val="standardContextual"/>
        </w:rPr>
      </w:pPr>
      <w:hyperlink w:anchor="_Toc178784884" w:history="1">
        <w:r w:rsidR="009C664A" w:rsidRPr="007C61EB">
          <w:rPr>
            <w:rStyle w:val="Hyperlink"/>
            <w:rFonts w:ascii="Arial" w:hAnsi="Arial" w:cs="Arial"/>
            <w:sz w:val="20"/>
          </w:rPr>
          <w:t>division, value of (d).</w:t>
        </w:r>
        <w:r w:rsidR="009C664A" w:rsidRPr="007C61EB">
          <w:rPr>
            <w:rFonts w:cs="Arial"/>
            <w:webHidden/>
            <w:szCs w:val="20"/>
          </w:rPr>
          <w:tab/>
        </w:r>
        <w:r w:rsidR="009C664A" w:rsidRPr="007C61EB">
          <w:rPr>
            <w:rFonts w:cs="Arial"/>
            <w:webHidden/>
            <w:szCs w:val="20"/>
          </w:rPr>
          <w:fldChar w:fldCharType="begin"/>
        </w:r>
        <w:r w:rsidR="009C664A" w:rsidRPr="007C61EB">
          <w:rPr>
            <w:rFonts w:cs="Arial"/>
            <w:webHidden/>
            <w:szCs w:val="20"/>
          </w:rPr>
          <w:instrText xml:space="preserve"> PAGEREF _Toc178784884 \h </w:instrText>
        </w:r>
        <w:r w:rsidR="009C664A" w:rsidRPr="007C61EB">
          <w:rPr>
            <w:rFonts w:cs="Arial"/>
            <w:webHidden/>
            <w:szCs w:val="20"/>
          </w:rPr>
        </w:r>
        <w:r w:rsidR="009C664A" w:rsidRPr="007C61EB">
          <w:rPr>
            <w:rFonts w:cs="Arial"/>
            <w:webHidden/>
            <w:szCs w:val="20"/>
          </w:rPr>
          <w:fldChar w:fldCharType="separate"/>
        </w:r>
        <w:r>
          <w:rPr>
            <w:rFonts w:cs="Arial"/>
            <w:webHidden/>
            <w:szCs w:val="20"/>
          </w:rPr>
          <w:t>266</w:t>
        </w:r>
        <w:r w:rsidR="009C664A" w:rsidRPr="007C61EB">
          <w:rPr>
            <w:rFonts w:cs="Arial"/>
            <w:webHidden/>
            <w:szCs w:val="20"/>
          </w:rPr>
          <w:fldChar w:fldCharType="end"/>
        </w:r>
      </w:hyperlink>
    </w:p>
    <w:p w14:paraId="35A3AC4F" w14:textId="2371A4B6" w:rsidR="009C664A" w:rsidRPr="007C61EB" w:rsidRDefault="00FB69AF" w:rsidP="00775878">
      <w:pPr>
        <w:pStyle w:val="TOC2"/>
        <w:outlineLvl w:val="9"/>
        <w:rPr>
          <w:rFonts w:eastAsiaTheme="minorEastAsia" w:cs="Arial"/>
          <w:bCs w:val="0"/>
          <w:color w:val="auto"/>
          <w:kern w:val="2"/>
          <w:szCs w:val="20"/>
          <w14:ligatures w14:val="standardContextual"/>
        </w:rPr>
      </w:pPr>
      <w:hyperlink w:anchor="_Toc178784885" w:history="1">
        <w:r w:rsidR="009C664A" w:rsidRPr="007C61EB">
          <w:rPr>
            <w:rStyle w:val="Hyperlink"/>
            <w:rFonts w:ascii="Arial" w:hAnsi="Arial" w:cs="Arial"/>
            <w:sz w:val="20"/>
          </w:rPr>
          <w:t>drained weight.</w:t>
        </w:r>
        <w:r w:rsidR="009C664A" w:rsidRPr="007C61EB">
          <w:rPr>
            <w:rFonts w:cs="Arial"/>
            <w:webHidden/>
            <w:szCs w:val="20"/>
          </w:rPr>
          <w:tab/>
        </w:r>
        <w:r w:rsidR="009C664A" w:rsidRPr="007C61EB">
          <w:rPr>
            <w:rFonts w:cs="Arial"/>
            <w:webHidden/>
            <w:szCs w:val="20"/>
          </w:rPr>
          <w:fldChar w:fldCharType="begin"/>
        </w:r>
        <w:r w:rsidR="009C664A" w:rsidRPr="007C61EB">
          <w:rPr>
            <w:rFonts w:cs="Arial"/>
            <w:webHidden/>
            <w:szCs w:val="20"/>
          </w:rPr>
          <w:instrText xml:space="preserve"> PAGEREF _Toc178784885 \h </w:instrText>
        </w:r>
        <w:r w:rsidR="009C664A" w:rsidRPr="007C61EB">
          <w:rPr>
            <w:rFonts w:cs="Arial"/>
            <w:webHidden/>
            <w:szCs w:val="20"/>
          </w:rPr>
        </w:r>
        <w:r w:rsidR="009C664A" w:rsidRPr="007C61EB">
          <w:rPr>
            <w:rFonts w:cs="Arial"/>
            <w:webHidden/>
            <w:szCs w:val="20"/>
          </w:rPr>
          <w:fldChar w:fldCharType="separate"/>
        </w:r>
        <w:r>
          <w:rPr>
            <w:rFonts w:cs="Arial"/>
            <w:webHidden/>
            <w:szCs w:val="20"/>
          </w:rPr>
          <w:t>266</w:t>
        </w:r>
        <w:r w:rsidR="009C664A" w:rsidRPr="007C61EB">
          <w:rPr>
            <w:rFonts w:cs="Arial"/>
            <w:webHidden/>
            <w:szCs w:val="20"/>
          </w:rPr>
          <w:fldChar w:fldCharType="end"/>
        </w:r>
      </w:hyperlink>
    </w:p>
    <w:p w14:paraId="6316245F" w14:textId="7FF23A9C" w:rsidR="009C664A" w:rsidRPr="007C61EB" w:rsidRDefault="00FB69AF" w:rsidP="00775878">
      <w:pPr>
        <w:pStyle w:val="TOC2"/>
        <w:outlineLvl w:val="9"/>
        <w:rPr>
          <w:rFonts w:eastAsiaTheme="minorEastAsia" w:cs="Arial"/>
          <w:bCs w:val="0"/>
          <w:color w:val="auto"/>
          <w:kern w:val="2"/>
          <w:szCs w:val="20"/>
          <w14:ligatures w14:val="standardContextual"/>
        </w:rPr>
      </w:pPr>
      <w:hyperlink w:anchor="_Toc178784886" w:history="1">
        <w:r w:rsidR="009C664A" w:rsidRPr="007C61EB">
          <w:rPr>
            <w:rStyle w:val="Hyperlink"/>
            <w:rFonts w:ascii="Arial" w:hAnsi="Arial" w:cs="Arial"/>
            <w:sz w:val="20"/>
          </w:rPr>
          <w:t>dry measure.</w:t>
        </w:r>
        <w:r w:rsidR="009C664A" w:rsidRPr="007C61EB">
          <w:rPr>
            <w:rFonts w:cs="Arial"/>
            <w:webHidden/>
            <w:szCs w:val="20"/>
          </w:rPr>
          <w:tab/>
        </w:r>
        <w:r w:rsidR="009C664A" w:rsidRPr="007C61EB">
          <w:rPr>
            <w:rFonts w:cs="Arial"/>
            <w:webHidden/>
            <w:szCs w:val="20"/>
          </w:rPr>
          <w:fldChar w:fldCharType="begin"/>
        </w:r>
        <w:r w:rsidR="009C664A" w:rsidRPr="007C61EB">
          <w:rPr>
            <w:rFonts w:cs="Arial"/>
            <w:webHidden/>
            <w:szCs w:val="20"/>
          </w:rPr>
          <w:instrText xml:space="preserve"> PAGEREF _Toc178784886 \h </w:instrText>
        </w:r>
        <w:r w:rsidR="009C664A" w:rsidRPr="007C61EB">
          <w:rPr>
            <w:rFonts w:cs="Arial"/>
            <w:webHidden/>
            <w:szCs w:val="20"/>
          </w:rPr>
        </w:r>
        <w:r w:rsidR="009C664A" w:rsidRPr="007C61EB">
          <w:rPr>
            <w:rFonts w:cs="Arial"/>
            <w:webHidden/>
            <w:szCs w:val="20"/>
          </w:rPr>
          <w:fldChar w:fldCharType="separate"/>
        </w:r>
        <w:r>
          <w:rPr>
            <w:rFonts w:cs="Arial"/>
            <w:webHidden/>
            <w:szCs w:val="20"/>
          </w:rPr>
          <w:t>266</w:t>
        </w:r>
        <w:r w:rsidR="009C664A" w:rsidRPr="007C61EB">
          <w:rPr>
            <w:rFonts w:cs="Arial"/>
            <w:webHidden/>
            <w:szCs w:val="20"/>
          </w:rPr>
          <w:fldChar w:fldCharType="end"/>
        </w:r>
      </w:hyperlink>
    </w:p>
    <w:p w14:paraId="637E29E6" w14:textId="6BA72424" w:rsidR="009C664A" w:rsidRPr="007C61EB" w:rsidRDefault="00FB69AF" w:rsidP="00775878">
      <w:pPr>
        <w:pStyle w:val="TOC2"/>
        <w:outlineLvl w:val="9"/>
        <w:rPr>
          <w:rFonts w:eastAsiaTheme="minorEastAsia" w:cs="Arial"/>
          <w:bCs w:val="0"/>
          <w:color w:val="auto"/>
          <w:kern w:val="2"/>
          <w:szCs w:val="20"/>
          <w14:ligatures w14:val="standardContextual"/>
        </w:rPr>
      </w:pPr>
      <w:hyperlink w:anchor="_Toc178784887" w:history="1">
        <w:r w:rsidR="009C664A" w:rsidRPr="007C61EB">
          <w:rPr>
            <w:rStyle w:val="Hyperlink"/>
            <w:rFonts w:ascii="Arial" w:hAnsi="Arial" w:cs="Arial"/>
            <w:sz w:val="20"/>
          </w:rPr>
          <w:t>dry pet food.</w:t>
        </w:r>
        <w:r w:rsidR="009C664A" w:rsidRPr="007C61EB">
          <w:rPr>
            <w:rFonts w:cs="Arial"/>
            <w:webHidden/>
            <w:szCs w:val="20"/>
          </w:rPr>
          <w:tab/>
        </w:r>
        <w:r w:rsidR="009C664A" w:rsidRPr="007C61EB">
          <w:rPr>
            <w:rFonts w:cs="Arial"/>
            <w:webHidden/>
            <w:szCs w:val="20"/>
          </w:rPr>
          <w:fldChar w:fldCharType="begin"/>
        </w:r>
        <w:r w:rsidR="009C664A" w:rsidRPr="007C61EB">
          <w:rPr>
            <w:rFonts w:cs="Arial"/>
            <w:webHidden/>
            <w:szCs w:val="20"/>
          </w:rPr>
          <w:instrText xml:space="preserve"> PAGEREF _Toc178784887 \h </w:instrText>
        </w:r>
        <w:r w:rsidR="009C664A" w:rsidRPr="007C61EB">
          <w:rPr>
            <w:rFonts w:cs="Arial"/>
            <w:webHidden/>
            <w:szCs w:val="20"/>
          </w:rPr>
        </w:r>
        <w:r w:rsidR="009C664A" w:rsidRPr="007C61EB">
          <w:rPr>
            <w:rFonts w:cs="Arial"/>
            <w:webHidden/>
            <w:szCs w:val="20"/>
          </w:rPr>
          <w:fldChar w:fldCharType="separate"/>
        </w:r>
        <w:r>
          <w:rPr>
            <w:rFonts w:cs="Arial"/>
            <w:webHidden/>
            <w:szCs w:val="20"/>
          </w:rPr>
          <w:t>266</w:t>
        </w:r>
        <w:r w:rsidR="009C664A" w:rsidRPr="007C61EB">
          <w:rPr>
            <w:rFonts w:cs="Arial"/>
            <w:webHidden/>
            <w:szCs w:val="20"/>
          </w:rPr>
          <w:fldChar w:fldCharType="end"/>
        </w:r>
      </w:hyperlink>
    </w:p>
    <w:p w14:paraId="7A1A5124" w14:textId="6F801FC5" w:rsidR="009C664A" w:rsidRPr="007C61EB" w:rsidRDefault="00FB69AF" w:rsidP="00775878">
      <w:pPr>
        <w:pStyle w:val="TOC2"/>
        <w:outlineLvl w:val="9"/>
        <w:rPr>
          <w:rFonts w:eastAsiaTheme="minorEastAsia" w:cs="Arial"/>
          <w:bCs w:val="0"/>
          <w:color w:val="auto"/>
          <w:kern w:val="2"/>
          <w:szCs w:val="20"/>
          <w14:ligatures w14:val="standardContextual"/>
        </w:rPr>
      </w:pPr>
      <w:hyperlink w:anchor="_Toc178784888" w:history="1">
        <w:r w:rsidR="009C664A" w:rsidRPr="007C61EB">
          <w:rPr>
            <w:rStyle w:val="Hyperlink"/>
            <w:rFonts w:ascii="Arial" w:hAnsi="Arial" w:cs="Arial"/>
            <w:sz w:val="20"/>
          </w:rPr>
          <w:t>dry tare.</w:t>
        </w:r>
        <w:r w:rsidR="009C664A" w:rsidRPr="007C61EB">
          <w:rPr>
            <w:rFonts w:cs="Arial"/>
            <w:webHidden/>
            <w:szCs w:val="20"/>
          </w:rPr>
          <w:tab/>
        </w:r>
        <w:r w:rsidR="009C664A" w:rsidRPr="007C61EB">
          <w:rPr>
            <w:rFonts w:cs="Arial"/>
            <w:webHidden/>
            <w:szCs w:val="20"/>
          </w:rPr>
          <w:fldChar w:fldCharType="begin"/>
        </w:r>
        <w:r w:rsidR="009C664A" w:rsidRPr="007C61EB">
          <w:rPr>
            <w:rFonts w:cs="Arial"/>
            <w:webHidden/>
            <w:szCs w:val="20"/>
          </w:rPr>
          <w:instrText xml:space="preserve"> PAGEREF _Toc178784888 \h </w:instrText>
        </w:r>
        <w:r w:rsidR="009C664A" w:rsidRPr="007C61EB">
          <w:rPr>
            <w:rFonts w:cs="Arial"/>
            <w:webHidden/>
            <w:szCs w:val="20"/>
          </w:rPr>
        </w:r>
        <w:r w:rsidR="009C664A" w:rsidRPr="007C61EB">
          <w:rPr>
            <w:rFonts w:cs="Arial"/>
            <w:webHidden/>
            <w:szCs w:val="20"/>
          </w:rPr>
          <w:fldChar w:fldCharType="separate"/>
        </w:r>
        <w:r>
          <w:rPr>
            <w:rFonts w:cs="Arial"/>
            <w:webHidden/>
            <w:szCs w:val="20"/>
          </w:rPr>
          <w:t>266</w:t>
        </w:r>
        <w:r w:rsidR="009C664A" w:rsidRPr="007C61EB">
          <w:rPr>
            <w:rFonts w:cs="Arial"/>
            <w:webHidden/>
            <w:szCs w:val="20"/>
          </w:rPr>
          <w:fldChar w:fldCharType="end"/>
        </w:r>
      </w:hyperlink>
    </w:p>
    <w:p w14:paraId="5EA7C431" w14:textId="0CBC208E" w:rsidR="009C664A" w:rsidRPr="007C61EB" w:rsidRDefault="00FB69AF" w:rsidP="00775878">
      <w:pPr>
        <w:pStyle w:val="TOC2"/>
        <w:outlineLvl w:val="9"/>
        <w:rPr>
          <w:rFonts w:eastAsiaTheme="minorEastAsia" w:cs="Arial"/>
          <w:bCs w:val="0"/>
          <w:color w:val="auto"/>
          <w:kern w:val="2"/>
          <w:szCs w:val="20"/>
          <w14:ligatures w14:val="standardContextual"/>
        </w:rPr>
      </w:pPr>
      <w:hyperlink w:anchor="_Toc178784889" w:history="1">
        <w:r w:rsidR="009C664A" w:rsidRPr="007C61EB">
          <w:rPr>
            <w:rStyle w:val="Hyperlink"/>
            <w:rFonts w:ascii="Arial" w:hAnsi="Arial" w:cs="Arial"/>
            <w:sz w:val="20"/>
          </w:rPr>
          <w:t>error.</w:t>
        </w:r>
        <w:r w:rsidR="009C664A" w:rsidRPr="007C61EB">
          <w:rPr>
            <w:rFonts w:cs="Arial"/>
            <w:webHidden/>
            <w:szCs w:val="20"/>
          </w:rPr>
          <w:tab/>
        </w:r>
        <w:r w:rsidR="009C664A" w:rsidRPr="007C61EB">
          <w:rPr>
            <w:rFonts w:cs="Arial"/>
            <w:webHidden/>
            <w:szCs w:val="20"/>
          </w:rPr>
          <w:tab/>
        </w:r>
        <w:r w:rsidR="009C664A" w:rsidRPr="007C61EB">
          <w:rPr>
            <w:rFonts w:cs="Arial"/>
            <w:webHidden/>
            <w:szCs w:val="20"/>
          </w:rPr>
          <w:fldChar w:fldCharType="begin"/>
        </w:r>
        <w:r w:rsidR="009C664A" w:rsidRPr="007C61EB">
          <w:rPr>
            <w:rFonts w:cs="Arial"/>
            <w:webHidden/>
            <w:szCs w:val="20"/>
          </w:rPr>
          <w:instrText xml:space="preserve"> PAGEREF _Toc178784889 \h </w:instrText>
        </w:r>
        <w:r w:rsidR="009C664A" w:rsidRPr="007C61EB">
          <w:rPr>
            <w:rFonts w:cs="Arial"/>
            <w:webHidden/>
            <w:szCs w:val="20"/>
          </w:rPr>
        </w:r>
        <w:r w:rsidR="009C664A" w:rsidRPr="007C61EB">
          <w:rPr>
            <w:rFonts w:cs="Arial"/>
            <w:webHidden/>
            <w:szCs w:val="20"/>
          </w:rPr>
          <w:fldChar w:fldCharType="separate"/>
        </w:r>
        <w:r>
          <w:rPr>
            <w:rFonts w:cs="Arial"/>
            <w:webHidden/>
            <w:szCs w:val="20"/>
          </w:rPr>
          <w:t>266</w:t>
        </w:r>
        <w:r w:rsidR="009C664A" w:rsidRPr="007C61EB">
          <w:rPr>
            <w:rFonts w:cs="Arial"/>
            <w:webHidden/>
            <w:szCs w:val="20"/>
          </w:rPr>
          <w:fldChar w:fldCharType="end"/>
        </w:r>
      </w:hyperlink>
    </w:p>
    <w:p w14:paraId="651E7E37" w14:textId="46D31167" w:rsidR="009C664A" w:rsidRPr="007C61EB" w:rsidRDefault="00FB69AF" w:rsidP="00775878">
      <w:pPr>
        <w:pStyle w:val="TOC2"/>
        <w:outlineLvl w:val="9"/>
        <w:rPr>
          <w:rFonts w:eastAsiaTheme="minorEastAsia" w:cs="Arial"/>
          <w:bCs w:val="0"/>
          <w:color w:val="auto"/>
          <w:kern w:val="2"/>
          <w:szCs w:val="20"/>
          <w14:ligatures w14:val="standardContextual"/>
        </w:rPr>
      </w:pPr>
      <w:hyperlink w:anchor="_Toc178784890" w:history="1">
        <w:r w:rsidR="009C664A" w:rsidRPr="007C61EB">
          <w:rPr>
            <w:rStyle w:val="Hyperlink"/>
            <w:rFonts w:ascii="Arial" w:hAnsi="Arial" w:cs="Arial"/>
            <w:sz w:val="20"/>
          </w:rPr>
          <w:t>gravimetric test procedure.</w:t>
        </w:r>
        <w:r w:rsidR="009C664A" w:rsidRPr="007C61EB">
          <w:rPr>
            <w:rFonts w:cs="Arial"/>
            <w:webHidden/>
            <w:szCs w:val="20"/>
          </w:rPr>
          <w:tab/>
        </w:r>
        <w:r w:rsidR="009C664A" w:rsidRPr="007C61EB">
          <w:rPr>
            <w:rFonts w:cs="Arial"/>
            <w:webHidden/>
            <w:szCs w:val="20"/>
          </w:rPr>
          <w:fldChar w:fldCharType="begin"/>
        </w:r>
        <w:r w:rsidR="009C664A" w:rsidRPr="007C61EB">
          <w:rPr>
            <w:rFonts w:cs="Arial"/>
            <w:webHidden/>
            <w:szCs w:val="20"/>
          </w:rPr>
          <w:instrText xml:space="preserve"> PAGEREF _Toc178784890 \h </w:instrText>
        </w:r>
        <w:r w:rsidR="009C664A" w:rsidRPr="007C61EB">
          <w:rPr>
            <w:rFonts w:cs="Arial"/>
            <w:webHidden/>
            <w:szCs w:val="20"/>
          </w:rPr>
        </w:r>
        <w:r w:rsidR="009C664A" w:rsidRPr="007C61EB">
          <w:rPr>
            <w:rFonts w:cs="Arial"/>
            <w:webHidden/>
            <w:szCs w:val="20"/>
          </w:rPr>
          <w:fldChar w:fldCharType="separate"/>
        </w:r>
        <w:r>
          <w:rPr>
            <w:rFonts w:cs="Arial"/>
            <w:webHidden/>
            <w:szCs w:val="20"/>
          </w:rPr>
          <w:t>266</w:t>
        </w:r>
        <w:r w:rsidR="009C664A" w:rsidRPr="007C61EB">
          <w:rPr>
            <w:rFonts w:cs="Arial"/>
            <w:webHidden/>
            <w:szCs w:val="20"/>
          </w:rPr>
          <w:fldChar w:fldCharType="end"/>
        </w:r>
      </w:hyperlink>
    </w:p>
    <w:p w14:paraId="5DDCEBD4" w14:textId="4838D3F7" w:rsidR="009C664A" w:rsidRPr="007C61EB" w:rsidRDefault="00FB69AF" w:rsidP="00775878">
      <w:pPr>
        <w:pStyle w:val="TOC2"/>
        <w:outlineLvl w:val="9"/>
        <w:rPr>
          <w:rFonts w:eastAsiaTheme="minorEastAsia" w:cs="Arial"/>
          <w:bCs w:val="0"/>
          <w:color w:val="auto"/>
          <w:kern w:val="2"/>
          <w:szCs w:val="20"/>
          <w14:ligatures w14:val="standardContextual"/>
        </w:rPr>
      </w:pPr>
      <w:hyperlink w:anchor="_Toc178784891" w:history="1">
        <w:r w:rsidR="009C664A" w:rsidRPr="007C61EB">
          <w:rPr>
            <w:rStyle w:val="Hyperlink"/>
            <w:rFonts w:ascii="Arial" w:hAnsi="Arial" w:cs="Arial"/>
            <w:sz w:val="20"/>
          </w:rPr>
          <w:t>gross weight.</w:t>
        </w:r>
        <w:r w:rsidR="009C664A" w:rsidRPr="007C61EB">
          <w:rPr>
            <w:rFonts w:cs="Arial"/>
            <w:webHidden/>
            <w:szCs w:val="20"/>
          </w:rPr>
          <w:tab/>
        </w:r>
        <w:r w:rsidR="009C664A" w:rsidRPr="007C61EB">
          <w:rPr>
            <w:rFonts w:cs="Arial"/>
            <w:webHidden/>
            <w:szCs w:val="20"/>
          </w:rPr>
          <w:fldChar w:fldCharType="begin"/>
        </w:r>
        <w:r w:rsidR="009C664A" w:rsidRPr="007C61EB">
          <w:rPr>
            <w:rFonts w:cs="Arial"/>
            <w:webHidden/>
            <w:szCs w:val="20"/>
          </w:rPr>
          <w:instrText xml:space="preserve"> PAGEREF _Toc178784891 \h </w:instrText>
        </w:r>
        <w:r w:rsidR="009C664A" w:rsidRPr="007C61EB">
          <w:rPr>
            <w:rFonts w:cs="Arial"/>
            <w:webHidden/>
            <w:szCs w:val="20"/>
          </w:rPr>
        </w:r>
        <w:r w:rsidR="009C664A" w:rsidRPr="007C61EB">
          <w:rPr>
            <w:rFonts w:cs="Arial"/>
            <w:webHidden/>
            <w:szCs w:val="20"/>
          </w:rPr>
          <w:fldChar w:fldCharType="separate"/>
        </w:r>
        <w:r>
          <w:rPr>
            <w:rFonts w:cs="Arial"/>
            <w:webHidden/>
            <w:szCs w:val="20"/>
          </w:rPr>
          <w:t>266</w:t>
        </w:r>
        <w:r w:rsidR="009C664A" w:rsidRPr="007C61EB">
          <w:rPr>
            <w:rFonts w:cs="Arial"/>
            <w:webHidden/>
            <w:szCs w:val="20"/>
          </w:rPr>
          <w:fldChar w:fldCharType="end"/>
        </w:r>
      </w:hyperlink>
    </w:p>
    <w:p w14:paraId="7F501AC6" w14:textId="768CDC90" w:rsidR="009C664A" w:rsidRPr="007C61EB" w:rsidRDefault="00FB69AF" w:rsidP="00775878">
      <w:pPr>
        <w:pStyle w:val="TOC2"/>
        <w:outlineLvl w:val="9"/>
        <w:rPr>
          <w:rFonts w:eastAsiaTheme="minorEastAsia" w:cs="Arial"/>
          <w:bCs w:val="0"/>
          <w:color w:val="auto"/>
          <w:kern w:val="2"/>
          <w:szCs w:val="20"/>
          <w14:ligatures w14:val="standardContextual"/>
        </w:rPr>
      </w:pPr>
      <w:hyperlink w:anchor="_Toc178784892" w:history="1">
        <w:r w:rsidR="009C664A" w:rsidRPr="007C61EB">
          <w:rPr>
            <w:rStyle w:val="Hyperlink"/>
            <w:rFonts w:ascii="Arial" w:hAnsi="Arial" w:cs="Arial"/>
            <w:sz w:val="20"/>
          </w:rPr>
          <w:t>headspace.</w:t>
        </w:r>
        <w:r w:rsidR="009C664A" w:rsidRPr="007C61EB">
          <w:rPr>
            <w:rFonts w:cs="Arial"/>
            <w:webHidden/>
            <w:szCs w:val="20"/>
          </w:rPr>
          <w:tab/>
        </w:r>
        <w:r w:rsidR="009C664A" w:rsidRPr="007C61EB">
          <w:rPr>
            <w:rFonts w:cs="Arial"/>
            <w:webHidden/>
            <w:szCs w:val="20"/>
          </w:rPr>
          <w:fldChar w:fldCharType="begin"/>
        </w:r>
        <w:r w:rsidR="009C664A" w:rsidRPr="007C61EB">
          <w:rPr>
            <w:rFonts w:cs="Arial"/>
            <w:webHidden/>
            <w:szCs w:val="20"/>
          </w:rPr>
          <w:instrText xml:space="preserve"> PAGEREF _Toc178784892 \h </w:instrText>
        </w:r>
        <w:r w:rsidR="009C664A" w:rsidRPr="007C61EB">
          <w:rPr>
            <w:rFonts w:cs="Arial"/>
            <w:webHidden/>
            <w:szCs w:val="20"/>
          </w:rPr>
        </w:r>
        <w:r w:rsidR="009C664A" w:rsidRPr="007C61EB">
          <w:rPr>
            <w:rFonts w:cs="Arial"/>
            <w:webHidden/>
            <w:szCs w:val="20"/>
          </w:rPr>
          <w:fldChar w:fldCharType="separate"/>
        </w:r>
        <w:r>
          <w:rPr>
            <w:rFonts w:cs="Arial"/>
            <w:webHidden/>
            <w:szCs w:val="20"/>
          </w:rPr>
          <w:t>266</w:t>
        </w:r>
        <w:r w:rsidR="009C664A" w:rsidRPr="007C61EB">
          <w:rPr>
            <w:rFonts w:cs="Arial"/>
            <w:webHidden/>
            <w:szCs w:val="20"/>
          </w:rPr>
          <w:fldChar w:fldCharType="end"/>
        </w:r>
      </w:hyperlink>
    </w:p>
    <w:p w14:paraId="3F201A50" w14:textId="507EF02F" w:rsidR="009C664A" w:rsidRPr="007C61EB" w:rsidRDefault="00FB69AF" w:rsidP="00775878">
      <w:pPr>
        <w:pStyle w:val="TOC2"/>
        <w:outlineLvl w:val="9"/>
        <w:rPr>
          <w:rFonts w:eastAsiaTheme="minorEastAsia" w:cs="Arial"/>
          <w:bCs w:val="0"/>
          <w:color w:val="auto"/>
          <w:kern w:val="2"/>
          <w:szCs w:val="20"/>
          <w14:ligatures w14:val="standardContextual"/>
        </w:rPr>
      </w:pPr>
      <w:hyperlink w:anchor="_Toc178784893" w:history="1">
        <w:r w:rsidR="009C664A" w:rsidRPr="007C61EB">
          <w:rPr>
            <w:rStyle w:val="Hyperlink"/>
            <w:rFonts w:ascii="Arial" w:hAnsi="Arial" w:cs="Arial"/>
            <w:sz w:val="20"/>
          </w:rPr>
          <w:t>initial tare sample.</w:t>
        </w:r>
        <w:r w:rsidR="009C664A" w:rsidRPr="007C61EB">
          <w:rPr>
            <w:rFonts w:cs="Arial"/>
            <w:webHidden/>
            <w:szCs w:val="20"/>
          </w:rPr>
          <w:tab/>
        </w:r>
        <w:r w:rsidR="009C664A" w:rsidRPr="007C61EB">
          <w:rPr>
            <w:rFonts w:cs="Arial"/>
            <w:webHidden/>
            <w:szCs w:val="20"/>
          </w:rPr>
          <w:fldChar w:fldCharType="begin"/>
        </w:r>
        <w:r w:rsidR="009C664A" w:rsidRPr="007C61EB">
          <w:rPr>
            <w:rFonts w:cs="Arial"/>
            <w:webHidden/>
            <w:szCs w:val="20"/>
          </w:rPr>
          <w:instrText xml:space="preserve"> PAGEREF _Toc178784893 \h </w:instrText>
        </w:r>
        <w:r w:rsidR="009C664A" w:rsidRPr="007C61EB">
          <w:rPr>
            <w:rFonts w:cs="Arial"/>
            <w:webHidden/>
            <w:szCs w:val="20"/>
          </w:rPr>
        </w:r>
        <w:r w:rsidR="009C664A" w:rsidRPr="007C61EB">
          <w:rPr>
            <w:rFonts w:cs="Arial"/>
            <w:webHidden/>
            <w:szCs w:val="20"/>
          </w:rPr>
          <w:fldChar w:fldCharType="separate"/>
        </w:r>
        <w:r>
          <w:rPr>
            <w:rFonts w:cs="Arial"/>
            <w:webHidden/>
            <w:szCs w:val="20"/>
          </w:rPr>
          <w:t>266</w:t>
        </w:r>
        <w:r w:rsidR="009C664A" w:rsidRPr="007C61EB">
          <w:rPr>
            <w:rFonts w:cs="Arial"/>
            <w:webHidden/>
            <w:szCs w:val="20"/>
          </w:rPr>
          <w:fldChar w:fldCharType="end"/>
        </w:r>
      </w:hyperlink>
    </w:p>
    <w:p w14:paraId="4D9E369E" w14:textId="60F3BCFB" w:rsidR="009C664A" w:rsidRPr="007C61EB" w:rsidRDefault="00FB69AF" w:rsidP="00775878">
      <w:pPr>
        <w:pStyle w:val="TOC2"/>
        <w:outlineLvl w:val="9"/>
        <w:rPr>
          <w:rFonts w:eastAsiaTheme="minorEastAsia" w:cs="Arial"/>
          <w:bCs w:val="0"/>
          <w:color w:val="auto"/>
          <w:kern w:val="2"/>
          <w:szCs w:val="20"/>
          <w14:ligatures w14:val="standardContextual"/>
        </w:rPr>
      </w:pPr>
      <w:hyperlink w:anchor="_Toc178784894" w:history="1">
        <w:r w:rsidR="009C664A" w:rsidRPr="007C61EB">
          <w:rPr>
            <w:rStyle w:val="Hyperlink"/>
            <w:rFonts w:ascii="Arial" w:hAnsi="Arial" w:cs="Arial"/>
            <w:sz w:val="20"/>
          </w:rPr>
          <w:t>inspection lot.</w:t>
        </w:r>
        <w:r w:rsidR="009C664A" w:rsidRPr="007C61EB">
          <w:rPr>
            <w:rFonts w:cs="Arial"/>
            <w:webHidden/>
            <w:szCs w:val="20"/>
          </w:rPr>
          <w:tab/>
        </w:r>
        <w:r w:rsidR="009C664A" w:rsidRPr="007C61EB">
          <w:rPr>
            <w:rFonts w:cs="Arial"/>
            <w:webHidden/>
            <w:szCs w:val="20"/>
          </w:rPr>
          <w:fldChar w:fldCharType="begin"/>
        </w:r>
        <w:r w:rsidR="009C664A" w:rsidRPr="007C61EB">
          <w:rPr>
            <w:rFonts w:cs="Arial"/>
            <w:webHidden/>
            <w:szCs w:val="20"/>
          </w:rPr>
          <w:instrText xml:space="preserve"> PAGEREF _Toc178784894 \h </w:instrText>
        </w:r>
        <w:r w:rsidR="009C664A" w:rsidRPr="007C61EB">
          <w:rPr>
            <w:rFonts w:cs="Arial"/>
            <w:webHidden/>
            <w:szCs w:val="20"/>
          </w:rPr>
        </w:r>
        <w:r w:rsidR="009C664A" w:rsidRPr="007C61EB">
          <w:rPr>
            <w:rFonts w:cs="Arial"/>
            <w:webHidden/>
            <w:szCs w:val="20"/>
          </w:rPr>
          <w:fldChar w:fldCharType="separate"/>
        </w:r>
        <w:r>
          <w:rPr>
            <w:rFonts w:cs="Arial"/>
            <w:webHidden/>
            <w:szCs w:val="20"/>
          </w:rPr>
          <w:t>266</w:t>
        </w:r>
        <w:r w:rsidR="009C664A" w:rsidRPr="007C61EB">
          <w:rPr>
            <w:rFonts w:cs="Arial"/>
            <w:webHidden/>
            <w:szCs w:val="20"/>
          </w:rPr>
          <w:fldChar w:fldCharType="end"/>
        </w:r>
      </w:hyperlink>
    </w:p>
    <w:p w14:paraId="49A23725" w14:textId="4ED2F361" w:rsidR="009C664A" w:rsidRPr="007C61EB" w:rsidRDefault="00FB69AF" w:rsidP="00775878">
      <w:pPr>
        <w:pStyle w:val="TOC2"/>
        <w:outlineLvl w:val="9"/>
        <w:rPr>
          <w:rFonts w:eastAsiaTheme="minorEastAsia" w:cs="Arial"/>
          <w:bCs w:val="0"/>
          <w:color w:val="auto"/>
          <w:kern w:val="2"/>
          <w:szCs w:val="20"/>
          <w14:ligatures w14:val="standardContextual"/>
        </w:rPr>
      </w:pPr>
      <w:hyperlink w:anchor="_Toc178784895" w:history="1">
        <w:r w:rsidR="009C664A" w:rsidRPr="007C61EB">
          <w:rPr>
            <w:rStyle w:val="Hyperlink"/>
            <w:rFonts w:ascii="Arial" w:hAnsi="Arial" w:cs="Arial"/>
            <w:sz w:val="20"/>
          </w:rPr>
          <w:t>label.</w:t>
        </w:r>
        <w:r w:rsidR="0042441D">
          <w:rPr>
            <w:rStyle w:val="Hyperlink"/>
            <w:rFonts w:ascii="Arial" w:hAnsi="Arial" w:cs="Arial"/>
            <w:sz w:val="20"/>
          </w:rPr>
          <w:tab/>
        </w:r>
        <w:r w:rsidR="009C664A" w:rsidRPr="007C61EB">
          <w:rPr>
            <w:rFonts w:cs="Arial"/>
            <w:webHidden/>
            <w:szCs w:val="20"/>
          </w:rPr>
          <w:tab/>
        </w:r>
        <w:r w:rsidR="009C664A" w:rsidRPr="007C61EB">
          <w:rPr>
            <w:rFonts w:cs="Arial"/>
            <w:webHidden/>
            <w:szCs w:val="20"/>
          </w:rPr>
          <w:fldChar w:fldCharType="begin"/>
        </w:r>
        <w:r w:rsidR="009C664A" w:rsidRPr="007C61EB">
          <w:rPr>
            <w:rFonts w:cs="Arial"/>
            <w:webHidden/>
            <w:szCs w:val="20"/>
          </w:rPr>
          <w:instrText xml:space="preserve"> PAGEREF _Toc178784895 \h </w:instrText>
        </w:r>
        <w:r w:rsidR="009C664A" w:rsidRPr="007C61EB">
          <w:rPr>
            <w:rFonts w:cs="Arial"/>
            <w:webHidden/>
            <w:szCs w:val="20"/>
          </w:rPr>
        </w:r>
        <w:r w:rsidR="009C664A" w:rsidRPr="007C61EB">
          <w:rPr>
            <w:rFonts w:cs="Arial"/>
            <w:webHidden/>
            <w:szCs w:val="20"/>
          </w:rPr>
          <w:fldChar w:fldCharType="separate"/>
        </w:r>
        <w:r>
          <w:rPr>
            <w:rFonts w:cs="Arial"/>
            <w:webHidden/>
            <w:szCs w:val="20"/>
          </w:rPr>
          <w:t>266</w:t>
        </w:r>
        <w:r w:rsidR="009C664A" w:rsidRPr="007C61EB">
          <w:rPr>
            <w:rFonts w:cs="Arial"/>
            <w:webHidden/>
            <w:szCs w:val="20"/>
          </w:rPr>
          <w:fldChar w:fldCharType="end"/>
        </w:r>
      </w:hyperlink>
    </w:p>
    <w:p w14:paraId="6F2A67EC" w14:textId="7149CF15" w:rsidR="009C664A" w:rsidRPr="007C61EB" w:rsidRDefault="00FB69AF" w:rsidP="00775878">
      <w:pPr>
        <w:pStyle w:val="TOC2"/>
        <w:outlineLvl w:val="9"/>
        <w:rPr>
          <w:rFonts w:eastAsiaTheme="minorEastAsia" w:cs="Arial"/>
          <w:bCs w:val="0"/>
          <w:color w:val="auto"/>
          <w:kern w:val="2"/>
          <w:szCs w:val="20"/>
          <w14:ligatures w14:val="standardContextual"/>
        </w:rPr>
      </w:pPr>
      <w:hyperlink w:anchor="_Toc178784896" w:history="1">
        <w:r w:rsidR="009C664A" w:rsidRPr="007C61EB">
          <w:rPr>
            <w:rStyle w:val="Hyperlink"/>
            <w:rFonts w:ascii="Arial" w:hAnsi="Arial" w:cs="Arial"/>
            <w:sz w:val="20"/>
          </w:rPr>
          <w:t>linear measures.</w:t>
        </w:r>
        <w:r w:rsidR="009C664A" w:rsidRPr="007C61EB">
          <w:rPr>
            <w:rFonts w:cs="Arial"/>
            <w:webHidden/>
            <w:szCs w:val="20"/>
          </w:rPr>
          <w:tab/>
        </w:r>
        <w:r w:rsidR="009C664A" w:rsidRPr="007C61EB">
          <w:rPr>
            <w:rFonts w:cs="Arial"/>
            <w:webHidden/>
            <w:szCs w:val="20"/>
          </w:rPr>
          <w:fldChar w:fldCharType="begin"/>
        </w:r>
        <w:r w:rsidR="009C664A" w:rsidRPr="007C61EB">
          <w:rPr>
            <w:rFonts w:cs="Arial"/>
            <w:webHidden/>
            <w:szCs w:val="20"/>
          </w:rPr>
          <w:instrText xml:space="preserve"> PAGEREF _Toc178784896 \h </w:instrText>
        </w:r>
        <w:r w:rsidR="009C664A" w:rsidRPr="007C61EB">
          <w:rPr>
            <w:rFonts w:cs="Arial"/>
            <w:webHidden/>
            <w:szCs w:val="20"/>
          </w:rPr>
        </w:r>
        <w:r w:rsidR="009C664A" w:rsidRPr="007C61EB">
          <w:rPr>
            <w:rFonts w:cs="Arial"/>
            <w:webHidden/>
            <w:szCs w:val="20"/>
          </w:rPr>
          <w:fldChar w:fldCharType="separate"/>
        </w:r>
        <w:r>
          <w:rPr>
            <w:rFonts w:cs="Arial"/>
            <w:webHidden/>
            <w:szCs w:val="20"/>
          </w:rPr>
          <w:t>266</w:t>
        </w:r>
        <w:r w:rsidR="009C664A" w:rsidRPr="007C61EB">
          <w:rPr>
            <w:rFonts w:cs="Arial"/>
            <w:webHidden/>
            <w:szCs w:val="20"/>
          </w:rPr>
          <w:fldChar w:fldCharType="end"/>
        </w:r>
      </w:hyperlink>
    </w:p>
    <w:p w14:paraId="48E1AEA3" w14:textId="35380D2E" w:rsidR="009C664A" w:rsidRPr="007C61EB" w:rsidRDefault="00FB69AF" w:rsidP="00775878">
      <w:pPr>
        <w:pStyle w:val="TOC2"/>
        <w:outlineLvl w:val="9"/>
        <w:rPr>
          <w:rFonts w:eastAsiaTheme="minorEastAsia" w:cs="Arial"/>
          <w:bCs w:val="0"/>
          <w:color w:val="auto"/>
          <w:kern w:val="2"/>
          <w:szCs w:val="20"/>
          <w14:ligatures w14:val="standardContextual"/>
        </w:rPr>
      </w:pPr>
      <w:hyperlink w:anchor="_Toc178784897" w:history="1">
        <w:r w:rsidR="009C664A" w:rsidRPr="007C61EB">
          <w:rPr>
            <w:rStyle w:val="Hyperlink"/>
            <w:rFonts w:ascii="Arial" w:hAnsi="Arial" w:cs="Arial"/>
            <w:sz w:val="20"/>
          </w:rPr>
          <w:t>location of test.</w:t>
        </w:r>
        <w:r w:rsidR="009C664A" w:rsidRPr="007C61EB">
          <w:rPr>
            <w:rFonts w:cs="Arial"/>
            <w:webHidden/>
            <w:szCs w:val="20"/>
          </w:rPr>
          <w:tab/>
        </w:r>
        <w:r w:rsidR="009C664A" w:rsidRPr="007C61EB">
          <w:rPr>
            <w:rFonts w:cs="Arial"/>
            <w:webHidden/>
            <w:szCs w:val="20"/>
          </w:rPr>
          <w:fldChar w:fldCharType="begin"/>
        </w:r>
        <w:r w:rsidR="009C664A" w:rsidRPr="007C61EB">
          <w:rPr>
            <w:rFonts w:cs="Arial"/>
            <w:webHidden/>
            <w:szCs w:val="20"/>
          </w:rPr>
          <w:instrText xml:space="preserve"> PAGEREF _Toc178784897 \h </w:instrText>
        </w:r>
        <w:r w:rsidR="009C664A" w:rsidRPr="007C61EB">
          <w:rPr>
            <w:rFonts w:cs="Arial"/>
            <w:webHidden/>
            <w:szCs w:val="20"/>
          </w:rPr>
        </w:r>
        <w:r w:rsidR="009C664A" w:rsidRPr="007C61EB">
          <w:rPr>
            <w:rFonts w:cs="Arial"/>
            <w:webHidden/>
            <w:szCs w:val="20"/>
          </w:rPr>
          <w:fldChar w:fldCharType="separate"/>
        </w:r>
        <w:r>
          <w:rPr>
            <w:rFonts w:cs="Arial"/>
            <w:webHidden/>
            <w:szCs w:val="20"/>
          </w:rPr>
          <w:t>267</w:t>
        </w:r>
        <w:r w:rsidR="009C664A" w:rsidRPr="007C61EB">
          <w:rPr>
            <w:rFonts w:cs="Arial"/>
            <w:webHidden/>
            <w:szCs w:val="20"/>
          </w:rPr>
          <w:fldChar w:fldCharType="end"/>
        </w:r>
      </w:hyperlink>
    </w:p>
    <w:p w14:paraId="14F57E41" w14:textId="3DFA83F0" w:rsidR="009C664A" w:rsidRPr="007C61EB" w:rsidRDefault="00FB69AF" w:rsidP="00775878">
      <w:pPr>
        <w:pStyle w:val="TOC2"/>
        <w:outlineLvl w:val="9"/>
        <w:rPr>
          <w:rFonts w:eastAsiaTheme="minorEastAsia" w:cs="Arial"/>
          <w:bCs w:val="0"/>
          <w:color w:val="auto"/>
          <w:kern w:val="2"/>
          <w:szCs w:val="20"/>
          <w14:ligatures w14:val="standardContextual"/>
        </w:rPr>
      </w:pPr>
      <w:hyperlink w:anchor="_Toc178784898" w:history="1">
        <w:r w:rsidR="009C664A" w:rsidRPr="007C61EB">
          <w:rPr>
            <w:rStyle w:val="Hyperlink"/>
            <w:rFonts w:ascii="Arial" w:hAnsi="Arial" w:cs="Arial"/>
            <w:sz w:val="20"/>
          </w:rPr>
          <w:t>lot.</w:t>
        </w:r>
        <w:r w:rsidR="009C664A" w:rsidRPr="007C61EB">
          <w:rPr>
            <w:rFonts w:cs="Arial"/>
            <w:webHidden/>
            <w:szCs w:val="20"/>
          </w:rPr>
          <w:tab/>
        </w:r>
        <w:r w:rsidR="009C664A" w:rsidRPr="007C61EB">
          <w:rPr>
            <w:rFonts w:cs="Arial"/>
            <w:webHidden/>
            <w:szCs w:val="20"/>
          </w:rPr>
          <w:tab/>
        </w:r>
        <w:r w:rsidR="009C664A" w:rsidRPr="007C61EB">
          <w:rPr>
            <w:rFonts w:cs="Arial"/>
            <w:webHidden/>
            <w:szCs w:val="20"/>
          </w:rPr>
          <w:fldChar w:fldCharType="begin"/>
        </w:r>
        <w:r w:rsidR="009C664A" w:rsidRPr="007C61EB">
          <w:rPr>
            <w:rFonts w:cs="Arial"/>
            <w:webHidden/>
            <w:szCs w:val="20"/>
          </w:rPr>
          <w:instrText xml:space="preserve"> PAGEREF _Toc178784898 \h </w:instrText>
        </w:r>
        <w:r w:rsidR="009C664A" w:rsidRPr="007C61EB">
          <w:rPr>
            <w:rFonts w:cs="Arial"/>
            <w:webHidden/>
            <w:szCs w:val="20"/>
          </w:rPr>
        </w:r>
        <w:r w:rsidR="009C664A" w:rsidRPr="007C61EB">
          <w:rPr>
            <w:rFonts w:cs="Arial"/>
            <w:webHidden/>
            <w:szCs w:val="20"/>
          </w:rPr>
          <w:fldChar w:fldCharType="separate"/>
        </w:r>
        <w:r>
          <w:rPr>
            <w:rFonts w:cs="Arial"/>
            <w:webHidden/>
            <w:szCs w:val="20"/>
          </w:rPr>
          <w:t>267</w:t>
        </w:r>
        <w:r w:rsidR="009C664A" w:rsidRPr="007C61EB">
          <w:rPr>
            <w:rFonts w:cs="Arial"/>
            <w:webHidden/>
            <w:szCs w:val="20"/>
          </w:rPr>
          <w:fldChar w:fldCharType="end"/>
        </w:r>
      </w:hyperlink>
    </w:p>
    <w:p w14:paraId="28F951B1" w14:textId="1296D8F8" w:rsidR="009C664A" w:rsidRPr="007C61EB" w:rsidRDefault="00FB69AF" w:rsidP="00775878">
      <w:pPr>
        <w:pStyle w:val="TOC2"/>
        <w:outlineLvl w:val="9"/>
        <w:rPr>
          <w:rFonts w:eastAsiaTheme="minorEastAsia" w:cs="Arial"/>
          <w:bCs w:val="0"/>
          <w:color w:val="auto"/>
          <w:kern w:val="2"/>
          <w:szCs w:val="20"/>
          <w14:ligatures w14:val="standardContextual"/>
        </w:rPr>
      </w:pPr>
      <w:hyperlink w:anchor="_Toc178784899" w:history="1">
        <w:r w:rsidR="009C664A" w:rsidRPr="007C61EB">
          <w:rPr>
            <w:rStyle w:val="Hyperlink"/>
            <w:rFonts w:ascii="Arial" w:hAnsi="Arial" w:cs="Arial"/>
            <w:sz w:val="20"/>
          </w:rPr>
          <w:t>lot code.</w:t>
        </w:r>
        <w:r w:rsidR="009C664A" w:rsidRPr="007C61EB">
          <w:rPr>
            <w:rFonts w:cs="Arial"/>
            <w:webHidden/>
            <w:szCs w:val="20"/>
          </w:rPr>
          <w:tab/>
        </w:r>
        <w:r w:rsidR="009C664A" w:rsidRPr="007C61EB">
          <w:rPr>
            <w:rFonts w:cs="Arial"/>
            <w:webHidden/>
            <w:szCs w:val="20"/>
          </w:rPr>
          <w:fldChar w:fldCharType="begin"/>
        </w:r>
        <w:r w:rsidR="009C664A" w:rsidRPr="007C61EB">
          <w:rPr>
            <w:rFonts w:cs="Arial"/>
            <w:webHidden/>
            <w:szCs w:val="20"/>
          </w:rPr>
          <w:instrText xml:space="preserve"> PAGEREF _Toc178784899 \h </w:instrText>
        </w:r>
        <w:r w:rsidR="009C664A" w:rsidRPr="007C61EB">
          <w:rPr>
            <w:rFonts w:cs="Arial"/>
            <w:webHidden/>
            <w:szCs w:val="20"/>
          </w:rPr>
        </w:r>
        <w:r w:rsidR="009C664A" w:rsidRPr="007C61EB">
          <w:rPr>
            <w:rFonts w:cs="Arial"/>
            <w:webHidden/>
            <w:szCs w:val="20"/>
          </w:rPr>
          <w:fldChar w:fldCharType="separate"/>
        </w:r>
        <w:r>
          <w:rPr>
            <w:rFonts w:cs="Arial"/>
            <w:webHidden/>
            <w:szCs w:val="20"/>
          </w:rPr>
          <w:t>267</w:t>
        </w:r>
        <w:r w:rsidR="009C664A" w:rsidRPr="007C61EB">
          <w:rPr>
            <w:rFonts w:cs="Arial"/>
            <w:webHidden/>
            <w:szCs w:val="20"/>
          </w:rPr>
          <w:fldChar w:fldCharType="end"/>
        </w:r>
      </w:hyperlink>
    </w:p>
    <w:p w14:paraId="7FBFB11D" w14:textId="04344E57" w:rsidR="009C664A" w:rsidRPr="007C61EB" w:rsidRDefault="00FB69AF" w:rsidP="00775878">
      <w:pPr>
        <w:pStyle w:val="TOC2"/>
        <w:outlineLvl w:val="9"/>
        <w:rPr>
          <w:rFonts w:eastAsiaTheme="minorEastAsia" w:cs="Arial"/>
          <w:bCs w:val="0"/>
          <w:color w:val="auto"/>
          <w:kern w:val="2"/>
          <w:szCs w:val="20"/>
          <w14:ligatures w14:val="standardContextual"/>
        </w:rPr>
      </w:pPr>
      <w:hyperlink w:anchor="_Toc178784900" w:history="1">
        <w:r w:rsidR="009C664A" w:rsidRPr="007C61EB">
          <w:rPr>
            <w:rStyle w:val="Hyperlink"/>
            <w:rFonts w:ascii="Arial" w:hAnsi="Arial" w:cs="Arial"/>
            <w:sz w:val="20"/>
          </w:rPr>
          <w:t>lot size.</w:t>
        </w:r>
        <w:r w:rsidR="009C664A" w:rsidRPr="007C61EB">
          <w:rPr>
            <w:rFonts w:cs="Arial"/>
            <w:webHidden/>
            <w:szCs w:val="20"/>
          </w:rPr>
          <w:tab/>
        </w:r>
        <w:r w:rsidR="009C664A" w:rsidRPr="007C61EB">
          <w:rPr>
            <w:rFonts w:cs="Arial"/>
            <w:webHidden/>
            <w:szCs w:val="20"/>
          </w:rPr>
          <w:fldChar w:fldCharType="begin"/>
        </w:r>
        <w:r w:rsidR="009C664A" w:rsidRPr="007C61EB">
          <w:rPr>
            <w:rFonts w:cs="Arial"/>
            <w:webHidden/>
            <w:szCs w:val="20"/>
          </w:rPr>
          <w:instrText xml:space="preserve"> PAGEREF _Toc178784900 \h </w:instrText>
        </w:r>
        <w:r w:rsidR="009C664A" w:rsidRPr="007C61EB">
          <w:rPr>
            <w:rFonts w:cs="Arial"/>
            <w:webHidden/>
            <w:szCs w:val="20"/>
          </w:rPr>
        </w:r>
        <w:r w:rsidR="009C664A" w:rsidRPr="007C61EB">
          <w:rPr>
            <w:rFonts w:cs="Arial"/>
            <w:webHidden/>
            <w:szCs w:val="20"/>
          </w:rPr>
          <w:fldChar w:fldCharType="separate"/>
        </w:r>
        <w:r>
          <w:rPr>
            <w:rFonts w:cs="Arial"/>
            <w:webHidden/>
            <w:szCs w:val="20"/>
          </w:rPr>
          <w:t>267</w:t>
        </w:r>
        <w:r w:rsidR="009C664A" w:rsidRPr="007C61EB">
          <w:rPr>
            <w:rFonts w:cs="Arial"/>
            <w:webHidden/>
            <w:szCs w:val="20"/>
          </w:rPr>
          <w:fldChar w:fldCharType="end"/>
        </w:r>
      </w:hyperlink>
    </w:p>
    <w:p w14:paraId="77FAA01D" w14:textId="61CB820D" w:rsidR="009C664A" w:rsidRPr="007C61EB" w:rsidRDefault="00FB69AF" w:rsidP="00775878">
      <w:pPr>
        <w:pStyle w:val="TOC2"/>
        <w:outlineLvl w:val="9"/>
        <w:rPr>
          <w:rFonts w:eastAsiaTheme="minorEastAsia" w:cs="Arial"/>
          <w:bCs w:val="0"/>
          <w:color w:val="auto"/>
          <w:kern w:val="2"/>
          <w:szCs w:val="20"/>
          <w14:ligatures w14:val="standardContextual"/>
        </w:rPr>
      </w:pPr>
      <w:hyperlink w:anchor="_Toc178784901" w:history="1">
        <w:r w:rsidR="009C664A" w:rsidRPr="007C61EB">
          <w:rPr>
            <w:rStyle w:val="Hyperlink"/>
            <w:rFonts w:ascii="Arial" w:hAnsi="Arial" w:cs="Arial"/>
            <w:sz w:val="20"/>
          </w:rPr>
          <w:t>MAV.</w:t>
        </w:r>
        <w:r w:rsidR="009C664A" w:rsidRPr="007C61EB">
          <w:rPr>
            <w:rStyle w:val="Hyperlink"/>
            <w:rFonts w:ascii="Arial" w:hAnsi="Arial" w:cs="Arial"/>
            <w:sz w:val="20"/>
          </w:rPr>
          <w:tab/>
        </w:r>
        <w:r w:rsidR="009C664A" w:rsidRPr="007C61EB">
          <w:rPr>
            <w:rFonts w:cs="Arial"/>
            <w:webHidden/>
            <w:szCs w:val="20"/>
          </w:rPr>
          <w:tab/>
        </w:r>
        <w:r w:rsidR="009C664A" w:rsidRPr="007C61EB">
          <w:rPr>
            <w:rFonts w:cs="Arial"/>
            <w:webHidden/>
            <w:szCs w:val="20"/>
          </w:rPr>
          <w:fldChar w:fldCharType="begin"/>
        </w:r>
        <w:r w:rsidR="009C664A" w:rsidRPr="007C61EB">
          <w:rPr>
            <w:rFonts w:cs="Arial"/>
            <w:webHidden/>
            <w:szCs w:val="20"/>
          </w:rPr>
          <w:instrText xml:space="preserve"> PAGEREF _Toc178784901 \h </w:instrText>
        </w:r>
        <w:r w:rsidR="009C664A" w:rsidRPr="007C61EB">
          <w:rPr>
            <w:rFonts w:cs="Arial"/>
            <w:webHidden/>
            <w:szCs w:val="20"/>
          </w:rPr>
        </w:r>
        <w:r w:rsidR="009C664A" w:rsidRPr="007C61EB">
          <w:rPr>
            <w:rFonts w:cs="Arial"/>
            <w:webHidden/>
            <w:szCs w:val="20"/>
          </w:rPr>
          <w:fldChar w:fldCharType="separate"/>
        </w:r>
        <w:r>
          <w:rPr>
            <w:rFonts w:cs="Arial"/>
            <w:webHidden/>
            <w:szCs w:val="20"/>
          </w:rPr>
          <w:t>267</w:t>
        </w:r>
        <w:r w:rsidR="009C664A" w:rsidRPr="007C61EB">
          <w:rPr>
            <w:rFonts w:cs="Arial"/>
            <w:webHidden/>
            <w:szCs w:val="20"/>
          </w:rPr>
          <w:fldChar w:fldCharType="end"/>
        </w:r>
      </w:hyperlink>
    </w:p>
    <w:p w14:paraId="64DD7F08" w14:textId="2825ED22" w:rsidR="009C664A" w:rsidRPr="007C61EB" w:rsidRDefault="00FB69AF" w:rsidP="00775878">
      <w:pPr>
        <w:pStyle w:val="TOC2"/>
        <w:outlineLvl w:val="9"/>
        <w:rPr>
          <w:rFonts w:eastAsiaTheme="minorEastAsia" w:cs="Arial"/>
          <w:bCs w:val="0"/>
          <w:color w:val="auto"/>
          <w:kern w:val="2"/>
          <w:szCs w:val="20"/>
          <w14:ligatures w14:val="standardContextual"/>
        </w:rPr>
      </w:pPr>
      <w:hyperlink w:anchor="_Toc178784902" w:history="1">
        <w:r w:rsidR="009C664A" w:rsidRPr="007C61EB">
          <w:rPr>
            <w:rStyle w:val="Hyperlink"/>
            <w:rFonts w:ascii="Arial" w:hAnsi="Arial" w:cs="Arial"/>
            <w:sz w:val="20"/>
          </w:rPr>
          <w:t>maximum allowable variation (MAV).</w:t>
        </w:r>
        <w:r w:rsidR="009C664A" w:rsidRPr="007C61EB">
          <w:rPr>
            <w:rFonts w:cs="Arial"/>
            <w:webHidden/>
            <w:szCs w:val="20"/>
          </w:rPr>
          <w:tab/>
        </w:r>
        <w:r w:rsidR="009C664A" w:rsidRPr="007C61EB">
          <w:rPr>
            <w:rFonts w:cs="Arial"/>
            <w:webHidden/>
            <w:szCs w:val="20"/>
          </w:rPr>
          <w:fldChar w:fldCharType="begin"/>
        </w:r>
        <w:r w:rsidR="009C664A" w:rsidRPr="007C61EB">
          <w:rPr>
            <w:rFonts w:cs="Arial"/>
            <w:webHidden/>
            <w:szCs w:val="20"/>
          </w:rPr>
          <w:instrText xml:space="preserve"> PAGEREF _Toc178784902 \h </w:instrText>
        </w:r>
        <w:r w:rsidR="009C664A" w:rsidRPr="007C61EB">
          <w:rPr>
            <w:rFonts w:cs="Arial"/>
            <w:webHidden/>
            <w:szCs w:val="20"/>
          </w:rPr>
        </w:r>
        <w:r w:rsidR="009C664A" w:rsidRPr="007C61EB">
          <w:rPr>
            <w:rFonts w:cs="Arial"/>
            <w:webHidden/>
            <w:szCs w:val="20"/>
          </w:rPr>
          <w:fldChar w:fldCharType="separate"/>
        </w:r>
        <w:r>
          <w:rPr>
            <w:rFonts w:cs="Arial"/>
            <w:webHidden/>
            <w:szCs w:val="20"/>
          </w:rPr>
          <w:t>267</w:t>
        </w:r>
        <w:r w:rsidR="009C664A" w:rsidRPr="007C61EB">
          <w:rPr>
            <w:rFonts w:cs="Arial"/>
            <w:webHidden/>
            <w:szCs w:val="20"/>
          </w:rPr>
          <w:fldChar w:fldCharType="end"/>
        </w:r>
      </w:hyperlink>
    </w:p>
    <w:p w14:paraId="205F318C" w14:textId="6F377728" w:rsidR="009C664A" w:rsidRPr="007C61EB" w:rsidRDefault="00FB69AF" w:rsidP="00775878">
      <w:pPr>
        <w:pStyle w:val="TOC2"/>
        <w:outlineLvl w:val="9"/>
        <w:rPr>
          <w:rFonts w:eastAsiaTheme="minorEastAsia" w:cs="Arial"/>
          <w:bCs w:val="0"/>
          <w:color w:val="auto"/>
          <w:kern w:val="2"/>
          <w:szCs w:val="20"/>
          <w14:ligatures w14:val="standardContextual"/>
        </w:rPr>
      </w:pPr>
      <w:hyperlink w:anchor="_Toc178784903" w:history="1">
        <w:r w:rsidR="009C664A" w:rsidRPr="007C61EB">
          <w:rPr>
            <w:rStyle w:val="Hyperlink"/>
            <w:rFonts w:ascii="Arial" w:hAnsi="Arial" w:cs="Arial"/>
            <w:sz w:val="20"/>
          </w:rPr>
          <w:t>measure containers.</w:t>
        </w:r>
        <w:r w:rsidR="009C664A" w:rsidRPr="007C61EB">
          <w:rPr>
            <w:rFonts w:cs="Arial"/>
            <w:webHidden/>
            <w:szCs w:val="20"/>
          </w:rPr>
          <w:tab/>
        </w:r>
        <w:r w:rsidR="009C664A" w:rsidRPr="007C61EB">
          <w:rPr>
            <w:rFonts w:cs="Arial"/>
            <w:webHidden/>
            <w:szCs w:val="20"/>
          </w:rPr>
          <w:fldChar w:fldCharType="begin"/>
        </w:r>
        <w:r w:rsidR="009C664A" w:rsidRPr="007C61EB">
          <w:rPr>
            <w:rFonts w:cs="Arial"/>
            <w:webHidden/>
            <w:szCs w:val="20"/>
          </w:rPr>
          <w:instrText xml:space="preserve"> PAGEREF _Toc178784903 \h </w:instrText>
        </w:r>
        <w:r w:rsidR="009C664A" w:rsidRPr="007C61EB">
          <w:rPr>
            <w:rFonts w:cs="Arial"/>
            <w:webHidden/>
            <w:szCs w:val="20"/>
          </w:rPr>
        </w:r>
        <w:r w:rsidR="009C664A" w:rsidRPr="007C61EB">
          <w:rPr>
            <w:rFonts w:cs="Arial"/>
            <w:webHidden/>
            <w:szCs w:val="20"/>
          </w:rPr>
          <w:fldChar w:fldCharType="separate"/>
        </w:r>
        <w:r>
          <w:rPr>
            <w:rFonts w:cs="Arial"/>
            <w:webHidden/>
            <w:szCs w:val="20"/>
          </w:rPr>
          <w:t>267</w:t>
        </w:r>
        <w:r w:rsidR="009C664A" w:rsidRPr="007C61EB">
          <w:rPr>
            <w:rFonts w:cs="Arial"/>
            <w:webHidden/>
            <w:szCs w:val="20"/>
          </w:rPr>
          <w:fldChar w:fldCharType="end"/>
        </w:r>
      </w:hyperlink>
    </w:p>
    <w:p w14:paraId="7EFC80F4" w14:textId="4FD4A25C" w:rsidR="009C664A" w:rsidRPr="007C61EB" w:rsidRDefault="00FB69AF" w:rsidP="00775878">
      <w:pPr>
        <w:pStyle w:val="TOC2"/>
        <w:outlineLvl w:val="9"/>
        <w:rPr>
          <w:rFonts w:eastAsiaTheme="minorEastAsia" w:cs="Arial"/>
          <w:bCs w:val="0"/>
          <w:color w:val="auto"/>
          <w:kern w:val="2"/>
          <w:szCs w:val="20"/>
          <w14:ligatures w14:val="standardContextual"/>
        </w:rPr>
      </w:pPr>
      <w:hyperlink w:anchor="_Toc178784904" w:history="1">
        <w:r w:rsidR="009C664A" w:rsidRPr="007C61EB">
          <w:rPr>
            <w:rStyle w:val="Hyperlink"/>
            <w:rFonts w:ascii="Arial" w:hAnsi="Arial" w:cs="Arial"/>
            <w:sz w:val="20"/>
          </w:rPr>
          <w:t>metric or SI units.</w:t>
        </w:r>
        <w:r w:rsidR="009C664A" w:rsidRPr="007C61EB">
          <w:rPr>
            <w:rFonts w:cs="Arial"/>
            <w:webHidden/>
            <w:szCs w:val="20"/>
          </w:rPr>
          <w:tab/>
        </w:r>
        <w:r w:rsidR="009C664A" w:rsidRPr="007C61EB">
          <w:rPr>
            <w:rFonts w:cs="Arial"/>
            <w:webHidden/>
            <w:szCs w:val="20"/>
          </w:rPr>
          <w:fldChar w:fldCharType="begin"/>
        </w:r>
        <w:r w:rsidR="009C664A" w:rsidRPr="007C61EB">
          <w:rPr>
            <w:rFonts w:cs="Arial"/>
            <w:webHidden/>
            <w:szCs w:val="20"/>
          </w:rPr>
          <w:instrText xml:space="preserve"> PAGEREF _Toc178784904 \h </w:instrText>
        </w:r>
        <w:r w:rsidR="009C664A" w:rsidRPr="007C61EB">
          <w:rPr>
            <w:rFonts w:cs="Arial"/>
            <w:webHidden/>
            <w:szCs w:val="20"/>
          </w:rPr>
        </w:r>
        <w:r w:rsidR="009C664A" w:rsidRPr="007C61EB">
          <w:rPr>
            <w:rFonts w:cs="Arial"/>
            <w:webHidden/>
            <w:szCs w:val="20"/>
          </w:rPr>
          <w:fldChar w:fldCharType="separate"/>
        </w:r>
        <w:r>
          <w:rPr>
            <w:rFonts w:cs="Arial"/>
            <w:webHidden/>
            <w:szCs w:val="20"/>
          </w:rPr>
          <w:t>267</w:t>
        </w:r>
        <w:r w:rsidR="009C664A" w:rsidRPr="007C61EB">
          <w:rPr>
            <w:rFonts w:cs="Arial"/>
            <w:webHidden/>
            <w:szCs w:val="20"/>
          </w:rPr>
          <w:fldChar w:fldCharType="end"/>
        </w:r>
      </w:hyperlink>
    </w:p>
    <w:p w14:paraId="37EBFA37" w14:textId="6E32F424" w:rsidR="009C664A" w:rsidRPr="007C61EB" w:rsidRDefault="00FB69AF" w:rsidP="00775878">
      <w:pPr>
        <w:pStyle w:val="TOC2"/>
        <w:outlineLvl w:val="9"/>
        <w:rPr>
          <w:rFonts w:eastAsiaTheme="minorEastAsia" w:cs="Arial"/>
          <w:bCs w:val="0"/>
          <w:color w:val="auto"/>
          <w:kern w:val="2"/>
          <w:szCs w:val="20"/>
          <w14:ligatures w14:val="standardContextual"/>
        </w:rPr>
      </w:pPr>
      <w:hyperlink w:anchor="_Toc178784905" w:history="1">
        <w:r w:rsidR="009C664A" w:rsidRPr="007C61EB">
          <w:rPr>
            <w:rStyle w:val="Hyperlink"/>
            <w:rFonts w:ascii="Arial" w:hAnsi="Arial" w:cs="Arial"/>
            <w:sz w:val="20"/>
          </w:rPr>
          <w:t>minus or plus errors.</w:t>
        </w:r>
        <w:r w:rsidR="009C664A" w:rsidRPr="007C61EB">
          <w:rPr>
            <w:rFonts w:cs="Arial"/>
            <w:webHidden/>
            <w:szCs w:val="20"/>
          </w:rPr>
          <w:tab/>
        </w:r>
        <w:r w:rsidR="009C664A" w:rsidRPr="007C61EB">
          <w:rPr>
            <w:rFonts w:cs="Arial"/>
            <w:webHidden/>
            <w:szCs w:val="20"/>
          </w:rPr>
          <w:fldChar w:fldCharType="begin"/>
        </w:r>
        <w:r w:rsidR="009C664A" w:rsidRPr="007C61EB">
          <w:rPr>
            <w:rFonts w:cs="Arial"/>
            <w:webHidden/>
            <w:szCs w:val="20"/>
          </w:rPr>
          <w:instrText xml:space="preserve"> PAGEREF _Toc178784905 \h </w:instrText>
        </w:r>
        <w:r w:rsidR="009C664A" w:rsidRPr="007C61EB">
          <w:rPr>
            <w:rFonts w:cs="Arial"/>
            <w:webHidden/>
            <w:szCs w:val="20"/>
          </w:rPr>
        </w:r>
        <w:r w:rsidR="009C664A" w:rsidRPr="007C61EB">
          <w:rPr>
            <w:rFonts w:cs="Arial"/>
            <w:webHidden/>
            <w:szCs w:val="20"/>
          </w:rPr>
          <w:fldChar w:fldCharType="separate"/>
        </w:r>
        <w:r>
          <w:rPr>
            <w:rFonts w:cs="Arial"/>
            <w:webHidden/>
            <w:szCs w:val="20"/>
          </w:rPr>
          <w:t>267</w:t>
        </w:r>
        <w:r w:rsidR="009C664A" w:rsidRPr="007C61EB">
          <w:rPr>
            <w:rFonts w:cs="Arial"/>
            <w:webHidden/>
            <w:szCs w:val="20"/>
          </w:rPr>
          <w:fldChar w:fldCharType="end"/>
        </w:r>
      </w:hyperlink>
    </w:p>
    <w:p w14:paraId="72EAE745" w14:textId="595D5E2F" w:rsidR="009C664A" w:rsidRPr="007C61EB" w:rsidRDefault="00FB69AF" w:rsidP="00775878">
      <w:pPr>
        <w:pStyle w:val="TOC2"/>
        <w:outlineLvl w:val="9"/>
        <w:rPr>
          <w:rFonts w:eastAsiaTheme="minorEastAsia" w:cs="Arial"/>
          <w:bCs w:val="0"/>
          <w:color w:val="auto"/>
          <w:kern w:val="2"/>
          <w:szCs w:val="20"/>
          <w14:ligatures w14:val="standardContextual"/>
        </w:rPr>
      </w:pPr>
      <w:hyperlink w:anchor="_Toc178784906" w:history="1">
        <w:r w:rsidR="009C664A" w:rsidRPr="007C61EB">
          <w:rPr>
            <w:rStyle w:val="Hyperlink"/>
            <w:rFonts w:ascii="Arial" w:hAnsi="Arial" w:cs="Arial"/>
            <w:sz w:val="20"/>
          </w:rPr>
          <w:t>moisture allowance.</w:t>
        </w:r>
        <w:r w:rsidR="009C664A" w:rsidRPr="007C61EB">
          <w:rPr>
            <w:rFonts w:cs="Arial"/>
            <w:webHidden/>
            <w:szCs w:val="20"/>
          </w:rPr>
          <w:tab/>
        </w:r>
        <w:r w:rsidR="009C664A" w:rsidRPr="007C61EB">
          <w:rPr>
            <w:rFonts w:cs="Arial"/>
            <w:webHidden/>
            <w:szCs w:val="20"/>
          </w:rPr>
          <w:fldChar w:fldCharType="begin"/>
        </w:r>
        <w:r w:rsidR="009C664A" w:rsidRPr="007C61EB">
          <w:rPr>
            <w:rFonts w:cs="Arial"/>
            <w:webHidden/>
            <w:szCs w:val="20"/>
          </w:rPr>
          <w:instrText xml:space="preserve"> PAGEREF _Toc178784906 \h </w:instrText>
        </w:r>
        <w:r w:rsidR="009C664A" w:rsidRPr="007C61EB">
          <w:rPr>
            <w:rFonts w:cs="Arial"/>
            <w:webHidden/>
            <w:szCs w:val="20"/>
          </w:rPr>
        </w:r>
        <w:r w:rsidR="009C664A" w:rsidRPr="007C61EB">
          <w:rPr>
            <w:rFonts w:cs="Arial"/>
            <w:webHidden/>
            <w:szCs w:val="20"/>
          </w:rPr>
          <w:fldChar w:fldCharType="separate"/>
        </w:r>
        <w:r>
          <w:rPr>
            <w:rFonts w:cs="Arial"/>
            <w:webHidden/>
            <w:szCs w:val="20"/>
          </w:rPr>
          <w:t>267</w:t>
        </w:r>
        <w:r w:rsidR="009C664A" w:rsidRPr="007C61EB">
          <w:rPr>
            <w:rFonts w:cs="Arial"/>
            <w:webHidden/>
            <w:szCs w:val="20"/>
          </w:rPr>
          <w:fldChar w:fldCharType="end"/>
        </w:r>
      </w:hyperlink>
    </w:p>
    <w:p w14:paraId="38B7335C" w14:textId="221B8BFB" w:rsidR="009C664A" w:rsidRPr="007C61EB" w:rsidRDefault="00FB69AF" w:rsidP="00775878">
      <w:pPr>
        <w:pStyle w:val="TOC2"/>
        <w:outlineLvl w:val="9"/>
        <w:rPr>
          <w:rFonts w:eastAsiaTheme="minorEastAsia" w:cs="Arial"/>
          <w:bCs w:val="0"/>
          <w:color w:val="auto"/>
          <w:kern w:val="2"/>
          <w:szCs w:val="20"/>
          <w14:ligatures w14:val="standardContextual"/>
        </w:rPr>
      </w:pPr>
      <w:hyperlink w:anchor="_Toc178784907" w:history="1">
        <w:r w:rsidR="009C664A" w:rsidRPr="007C61EB">
          <w:rPr>
            <w:rStyle w:val="Hyperlink"/>
            <w:rFonts w:ascii="Arial" w:hAnsi="Arial" w:cs="Arial"/>
            <w:sz w:val="20"/>
          </w:rPr>
          <w:t>mulch.</w:t>
        </w:r>
        <w:r w:rsidR="009C664A" w:rsidRPr="007C61EB">
          <w:rPr>
            <w:rFonts w:cs="Arial"/>
            <w:webHidden/>
            <w:szCs w:val="20"/>
          </w:rPr>
          <w:tab/>
        </w:r>
        <w:r w:rsidR="009C664A" w:rsidRPr="007C61EB">
          <w:rPr>
            <w:rFonts w:cs="Arial"/>
            <w:webHidden/>
            <w:szCs w:val="20"/>
          </w:rPr>
          <w:fldChar w:fldCharType="begin"/>
        </w:r>
        <w:r w:rsidR="009C664A" w:rsidRPr="007C61EB">
          <w:rPr>
            <w:rFonts w:cs="Arial"/>
            <w:webHidden/>
            <w:szCs w:val="20"/>
          </w:rPr>
          <w:instrText xml:space="preserve"> PAGEREF _Toc178784907 \h </w:instrText>
        </w:r>
        <w:r w:rsidR="009C664A" w:rsidRPr="007C61EB">
          <w:rPr>
            <w:rFonts w:cs="Arial"/>
            <w:webHidden/>
            <w:szCs w:val="20"/>
          </w:rPr>
        </w:r>
        <w:r w:rsidR="009C664A" w:rsidRPr="007C61EB">
          <w:rPr>
            <w:rFonts w:cs="Arial"/>
            <w:webHidden/>
            <w:szCs w:val="20"/>
          </w:rPr>
          <w:fldChar w:fldCharType="separate"/>
        </w:r>
        <w:r>
          <w:rPr>
            <w:rFonts w:cs="Arial"/>
            <w:webHidden/>
            <w:szCs w:val="20"/>
          </w:rPr>
          <w:t>267</w:t>
        </w:r>
        <w:r w:rsidR="009C664A" w:rsidRPr="007C61EB">
          <w:rPr>
            <w:rFonts w:cs="Arial"/>
            <w:webHidden/>
            <w:szCs w:val="20"/>
          </w:rPr>
          <w:fldChar w:fldCharType="end"/>
        </w:r>
      </w:hyperlink>
    </w:p>
    <w:p w14:paraId="673A1C79" w14:textId="4943F8C5" w:rsidR="009C664A" w:rsidRPr="007C61EB" w:rsidRDefault="00FB69AF" w:rsidP="00775878">
      <w:pPr>
        <w:pStyle w:val="TOC2"/>
        <w:outlineLvl w:val="9"/>
        <w:rPr>
          <w:rFonts w:eastAsiaTheme="minorEastAsia" w:cs="Arial"/>
          <w:bCs w:val="0"/>
          <w:color w:val="auto"/>
          <w:kern w:val="2"/>
          <w:szCs w:val="20"/>
          <w14:ligatures w14:val="standardContextual"/>
        </w:rPr>
      </w:pPr>
      <w:hyperlink w:anchor="_Toc178784908" w:history="1">
        <w:r w:rsidR="009C664A" w:rsidRPr="007C61EB">
          <w:rPr>
            <w:rStyle w:val="Hyperlink"/>
            <w:rFonts w:ascii="Arial" w:hAnsi="Arial" w:cs="Arial"/>
            <w:sz w:val="20"/>
          </w:rPr>
          <w:t>multiunit package.</w:t>
        </w:r>
        <w:r w:rsidR="009C664A" w:rsidRPr="007C61EB">
          <w:rPr>
            <w:rFonts w:cs="Arial"/>
            <w:webHidden/>
            <w:szCs w:val="20"/>
          </w:rPr>
          <w:tab/>
        </w:r>
        <w:r w:rsidR="009C664A" w:rsidRPr="007C61EB">
          <w:rPr>
            <w:rFonts w:cs="Arial"/>
            <w:webHidden/>
            <w:szCs w:val="20"/>
          </w:rPr>
          <w:fldChar w:fldCharType="begin"/>
        </w:r>
        <w:r w:rsidR="009C664A" w:rsidRPr="007C61EB">
          <w:rPr>
            <w:rFonts w:cs="Arial"/>
            <w:webHidden/>
            <w:szCs w:val="20"/>
          </w:rPr>
          <w:instrText xml:space="preserve"> PAGEREF _Toc178784908 \h </w:instrText>
        </w:r>
        <w:r w:rsidR="009C664A" w:rsidRPr="007C61EB">
          <w:rPr>
            <w:rFonts w:cs="Arial"/>
            <w:webHidden/>
            <w:szCs w:val="20"/>
          </w:rPr>
        </w:r>
        <w:r w:rsidR="009C664A" w:rsidRPr="007C61EB">
          <w:rPr>
            <w:rFonts w:cs="Arial"/>
            <w:webHidden/>
            <w:szCs w:val="20"/>
          </w:rPr>
          <w:fldChar w:fldCharType="separate"/>
        </w:r>
        <w:r>
          <w:rPr>
            <w:rFonts w:cs="Arial"/>
            <w:webHidden/>
            <w:szCs w:val="20"/>
          </w:rPr>
          <w:t>267</w:t>
        </w:r>
        <w:r w:rsidR="009C664A" w:rsidRPr="007C61EB">
          <w:rPr>
            <w:rFonts w:cs="Arial"/>
            <w:webHidden/>
            <w:szCs w:val="20"/>
          </w:rPr>
          <w:fldChar w:fldCharType="end"/>
        </w:r>
      </w:hyperlink>
    </w:p>
    <w:p w14:paraId="3B6335CF" w14:textId="000522FA" w:rsidR="009C664A" w:rsidRPr="007C61EB" w:rsidRDefault="00FB69AF" w:rsidP="00775878">
      <w:pPr>
        <w:pStyle w:val="TOC2"/>
        <w:outlineLvl w:val="9"/>
        <w:rPr>
          <w:rFonts w:eastAsiaTheme="minorEastAsia" w:cs="Arial"/>
          <w:bCs w:val="0"/>
          <w:color w:val="auto"/>
          <w:kern w:val="2"/>
          <w:szCs w:val="20"/>
          <w14:ligatures w14:val="standardContextual"/>
        </w:rPr>
      </w:pPr>
      <w:hyperlink w:anchor="_Toc178784909" w:history="1">
        <w:r w:rsidR="009C664A" w:rsidRPr="007C61EB">
          <w:rPr>
            <w:rStyle w:val="Hyperlink"/>
            <w:rFonts w:ascii="Arial" w:hAnsi="Arial" w:cs="Arial"/>
            <w:sz w:val="20"/>
          </w:rPr>
          <w:t>net quantity or net contents.</w:t>
        </w:r>
        <w:r w:rsidR="009C664A" w:rsidRPr="007C61EB">
          <w:rPr>
            <w:rFonts w:cs="Arial"/>
            <w:webHidden/>
            <w:szCs w:val="20"/>
          </w:rPr>
          <w:tab/>
        </w:r>
        <w:r w:rsidR="009C664A" w:rsidRPr="007C61EB">
          <w:rPr>
            <w:rFonts w:cs="Arial"/>
            <w:webHidden/>
            <w:szCs w:val="20"/>
          </w:rPr>
          <w:fldChar w:fldCharType="begin"/>
        </w:r>
        <w:r w:rsidR="009C664A" w:rsidRPr="007C61EB">
          <w:rPr>
            <w:rFonts w:cs="Arial"/>
            <w:webHidden/>
            <w:szCs w:val="20"/>
          </w:rPr>
          <w:instrText xml:space="preserve"> PAGEREF _Toc178784909 \h </w:instrText>
        </w:r>
        <w:r w:rsidR="009C664A" w:rsidRPr="007C61EB">
          <w:rPr>
            <w:rFonts w:cs="Arial"/>
            <w:webHidden/>
            <w:szCs w:val="20"/>
          </w:rPr>
        </w:r>
        <w:r w:rsidR="009C664A" w:rsidRPr="007C61EB">
          <w:rPr>
            <w:rFonts w:cs="Arial"/>
            <w:webHidden/>
            <w:szCs w:val="20"/>
          </w:rPr>
          <w:fldChar w:fldCharType="separate"/>
        </w:r>
        <w:r>
          <w:rPr>
            <w:rFonts w:cs="Arial"/>
            <w:webHidden/>
            <w:szCs w:val="20"/>
          </w:rPr>
          <w:t>267</w:t>
        </w:r>
        <w:r w:rsidR="009C664A" w:rsidRPr="007C61EB">
          <w:rPr>
            <w:rFonts w:cs="Arial"/>
            <w:webHidden/>
            <w:szCs w:val="20"/>
          </w:rPr>
          <w:fldChar w:fldCharType="end"/>
        </w:r>
      </w:hyperlink>
    </w:p>
    <w:p w14:paraId="68141698" w14:textId="17568FD3" w:rsidR="009C664A" w:rsidRPr="007C61EB" w:rsidRDefault="00FB69AF" w:rsidP="00775878">
      <w:pPr>
        <w:pStyle w:val="TOC2"/>
        <w:outlineLvl w:val="9"/>
        <w:rPr>
          <w:rFonts w:eastAsiaTheme="minorEastAsia" w:cs="Arial"/>
          <w:bCs w:val="0"/>
          <w:color w:val="auto"/>
          <w:kern w:val="2"/>
          <w:szCs w:val="20"/>
          <w14:ligatures w14:val="standardContextual"/>
        </w:rPr>
      </w:pPr>
      <w:hyperlink w:anchor="_Toc178784910" w:history="1">
        <w:r w:rsidR="009C664A" w:rsidRPr="007C61EB">
          <w:rPr>
            <w:rStyle w:val="Hyperlink"/>
            <w:rFonts w:ascii="Arial" w:hAnsi="Arial" w:cs="Arial"/>
            <w:sz w:val="20"/>
          </w:rPr>
          <w:t>nominal.</w:t>
        </w:r>
        <w:r w:rsidR="009C664A" w:rsidRPr="007C61EB">
          <w:rPr>
            <w:rFonts w:cs="Arial"/>
            <w:webHidden/>
            <w:szCs w:val="20"/>
          </w:rPr>
          <w:tab/>
        </w:r>
        <w:r w:rsidR="009C664A" w:rsidRPr="007C61EB">
          <w:rPr>
            <w:rFonts w:cs="Arial"/>
            <w:webHidden/>
            <w:szCs w:val="20"/>
          </w:rPr>
          <w:fldChar w:fldCharType="begin"/>
        </w:r>
        <w:r w:rsidR="009C664A" w:rsidRPr="007C61EB">
          <w:rPr>
            <w:rFonts w:cs="Arial"/>
            <w:webHidden/>
            <w:szCs w:val="20"/>
          </w:rPr>
          <w:instrText xml:space="preserve"> PAGEREF _Toc178784910 \h </w:instrText>
        </w:r>
        <w:r w:rsidR="009C664A" w:rsidRPr="007C61EB">
          <w:rPr>
            <w:rFonts w:cs="Arial"/>
            <w:webHidden/>
            <w:szCs w:val="20"/>
          </w:rPr>
        </w:r>
        <w:r w:rsidR="009C664A" w:rsidRPr="007C61EB">
          <w:rPr>
            <w:rFonts w:cs="Arial"/>
            <w:webHidden/>
            <w:szCs w:val="20"/>
          </w:rPr>
          <w:fldChar w:fldCharType="separate"/>
        </w:r>
        <w:r>
          <w:rPr>
            <w:rFonts w:cs="Arial"/>
            <w:webHidden/>
            <w:szCs w:val="20"/>
          </w:rPr>
          <w:t>268</w:t>
        </w:r>
        <w:r w:rsidR="009C664A" w:rsidRPr="007C61EB">
          <w:rPr>
            <w:rFonts w:cs="Arial"/>
            <w:webHidden/>
            <w:szCs w:val="20"/>
          </w:rPr>
          <w:fldChar w:fldCharType="end"/>
        </w:r>
      </w:hyperlink>
    </w:p>
    <w:p w14:paraId="65B3C199" w14:textId="7BF49CBB" w:rsidR="009C664A" w:rsidRPr="007C61EB" w:rsidRDefault="00FB69AF" w:rsidP="00775878">
      <w:pPr>
        <w:pStyle w:val="TOC2"/>
        <w:outlineLvl w:val="9"/>
        <w:rPr>
          <w:rFonts w:eastAsiaTheme="minorEastAsia" w:cs="Arial"/>
          <w:bCs w:val="0"/>
          <w:color w:val="auto"/>
          <w:kern w:val="2"/>
          <w:szCs w:val="20"/>
          <w14:ligatures w14:val="standardContextual"/>
        </w:rPr>
      </w:pPr>
      <w:hyperlink w:anchor="_Toc178784911" w:history="1">
        <w:r w:rsidR="009C664A" w:rsidRPr="007C61EB">
          <w:rPr>
            <w:rStyle w:val="Hyperlink"/>
            <w:rFonts w:ascii="Arial" w:hAnsi="Arial" w:cs="Arial"/>
            <w:sz w:val="20"/>
          </w:rPr>
          <w:t>nominal gross weight.</w:t>
        </w:r>
        <w:r w:rsidR="009C664A" w:rsidRPr="007C61EB">
          <w:rPr>
            <w:rFonts w:cs="Arial"/>
            <w:webHidden/>
            <w:szCs w:val="20"/>
          </w:rPr>
          <w:tab/>
        </w:r>
        <w:r w:rsidR="009C664A" w:rsidRPr="007C61EB">
          <w:rPr>
            <w:rFonts w:cs="Arial"/>
            <w:webHidden/>
            <w:szCs w:val="20"/>
          </w:rPr>
          <w:fldChar w:fldCharType="begin"/>
        </w:r>
        <w:r w:rsidR="009C664A" w:rsidRPr="007C61EB">
          <w:rPr>
            <w:rFonts w:cs="Arial"/>
            <w:webHidden/>
            <w:szCs w:val="20"/>
          </w:rPr>
          <w:instrText xml:space="preserve"> PAGEREF _Toc178784911 \h </w:instrText>
        </w:r>
        <w:r w:rsidR="009C664A" w:rsidRPr="007C61EB">
          <w:rPr>
            <w:rFonts w:cs="Arial"/>
            <w:webHidden/>
            <w:szCs w:val="20"/>
          </w:rPr>
        </w:r>
        <w:r w:rsidR="009C664A" w:rsidRPr="007C61EB">
          <w:rPr>
            <w:rFonts w:cs="Arial"/>
            <w:webHidden/>
            <w:szCs w:val="20"/>
          </w:rPr>
          <w:fldChar w:fldCharType="separate"/>
        </w:r>
        <w:r>
          <w:rPr>
            <w:rFonts w:cs="Arial"/>
            <w:webHidden/>
            <w:szCs w:val="20"/>
          </w:rPr>
          <w:t>268</w:t>
        </w:r>
        <w:r w:rsidR="009C664A" w:rsidRPr="007C61EB">
          <w:rPr>
            <w:rFonts w:cs="Arial"/>
            <w:webHidden/>
            <w:szCs w:val="20"/>
          </w:rPr>
          <w:fldChar w:fldCharType="end"/>
        </w:r>
      </w:hyperlink>
    </w:p>
    <w:p w14:paraId="3C16F881" w14:textId="5EC432B3" w:rsidR="009C664A" w:rsidRPr="007C61EB" w:rsidRDefault="00FB69AF" w:rsidP="00775878">
      <w:pPr>
        <w:pStyle w:val="TOC2"/>
        <w:outlineLvl w:val="9"/>
        <w:rPr>
          <w:rFonts w:eastAsiaTheme="minorEastAsia" w:cs="Arial"/>
          <w:bCs w:val="0"/>
          <w:color w:val="auto"/>
          <w:kern w:val="2"/>
          <w:szCs w:val="20"/>
          <w14:ligatures w14:val="standardContextual"/>
        </w:rPr>
      </w:pPr>
      <w:hyperlink w:anchor="_Toc178784912" w:history="1">
        <w:r w:rsidR="009C664A" w:rsidRPr="007C61EB">
          <w:rPr>
            <w:rStyle w:val="Hyperlink"/>
            <w:rFonts w:ascii="Arial" w:hAnsi="Arial" w:cs="Arial"/>
            <w:sz w:val="20"/>
          </w:rPr>
          <w:t>package error.</w:t>
        </w:r>
        <w:r w:rsidR="009C664A" w:rsidRPr="007C61EB">
          <w:rPr>
            <w:rFonts w:cs="Arial"/>
            <w:webHidden/>
            <w:szCs w:val="20"/>
          </w:rPr>
          <w:tab/>
        </w:r>
        <w:r w:rsidR="009C664A" w:rsidRPr="007C61EB">
          <w:rPr>
            <w:rFonts w:cs="Arial"/>
            <w:webHidden/>
            <w:szCs w:val="20"/>
          </w:rPr>
          <w:fldChar w:fldCharType="begin"/>
        </w:r>
        <w:r w:rsidR="009C664A" w:rsidRPr="007C61EB">
          <w:rPr>
            <w:rFonts w:cs="Arial"/>
            <w:webHidden/>
            <w:szCs w:val="20"/>
          </w:rPr>
          <w:instrText xml:space="preserve"> PAGEREF _Toc178784912 \h </w:instrText>
        </w:r>
        <w:r w:rsidR="009C664A" w:rsidRPr="007C61EB">
          <w:rPr>
            <w:rFonts w:cs="Arial"/>
            <w:webHidden/>
            <w:szCs w:val="20"/>
          </w:rPr>
        </w:r>
        <w:r w:rsidR="009C664A" w:rsidRPr="007C61EB">
          <w:rPr>
            <w:rFonts w:cs="Arial"/>
            <w:webHidden/>
            <w:szCs w:val="20"/>
          </w:rPr>
          <w:fldChar w:fldCharType="separate"/>
        </w:r>
        <w:r>
          <w:rPr>
            <w:rFonts w:cs="Arial"/>
            <w:webHidden/>
            <w:szCs w:val="20"/>
          </w:rPr>
          <w:t>268</w:t>
        </w:r>
        <w:r w:rsidR="009C664A" w:rsidRPr="007C61EB">
          <w:rPr>
            <w:rFonts w:cs="Arial"/>
            <w:webHidden/>
            <w:szCs w:val="20"/>
          </w:rPr>
          <w:fldChar w:fldCharType="end"/>
        </w:r>
      </w:hyperlink>
    </w:p>
    <w:p w14:paraId="5848323F" w14:textId="6F422435" w:rsidR="009C664A" w:rsidRPr="007C61EB" w:rsidRDefault="00FB69AF" w:rsidP="00775878">
      <w:pPr>
        <w:pStyle w:val="TOC2"/>
        <w:outlineLvl w:val="9"/>
        <w:rPr>
          <w:rFonts w:eastAsiaTheme="minorEastAsia" w:cs="Arial"/>
          <w:bCs w:val="0"/>
          <w:color w:val="auto"/>
          <w:kern w:val="2"/>
          <w:szCs w:val="20"/>
          <w14:ligatures w14:val="standardContextual"/>
        </w:rPr>
      </w:pPr>
      <w:hyperlink w:anchor="_Toc178784913" w:history="1">
        <w:r w:rsidR="009C664A" w:rsidRPr="007C61EB">
          <w:rPr>
            <w:rStyle w:val="Hyperlink"/>
            <w:rFonts w:ascii="Arial" w:hAnsi="Arial" w:cs="Arial"/>
            <w:sz w:val="20"/>
          </w:rPr>
          <w:t>packaged goods.</w:t>
        </w:r>
        <w:r w:rsidR="009C664A" w:rsidRPr="007C61EB">
          <w:rPr>
            <w:rFonts w:cs="Arial"/>
            <w:webHidden/>
            <w:szCs w:val="20"/>
          </w:rPr>
          <w:tab/>
        </w:r>
        <w:r w:rsidR="009C664A" w:rsidRPr="007C61EB">
          <w:rPr>
            <w:rFonts w:cs="Arial"/>
            <w:webHidden/>
            <w:szCs w:val="20"/>
          </w:rPr>
          <w:fldChar w:fldCharType="begin"/>
        </w:r>
        <w:r w:rsidR="009C664A" w:rsidRPr="007C61EB">
          <w:rPr>
            <w:rFonts w:cs="Arial"/>
            <w:webHidden/>
            <w:szCs w:val="20"/>
          </w:rPr>
          <w:instrText xml:space="preserve"> PAGEREF _Toc178784913 \h </w:instrText>
        </w:r>
        <w:r w:rsidR="009C664A" w:rsidRPr="007C61EB">
          <w:rPr>
            <w:rFonts w:cs="Arial"/>
            <w:webHidden/>
            <w:szCs w:val="20"/>
          </w:rPr>
        </w:r>
        <w:r w:rsidR="009C664A" w:rsidRPr="007C61EB">
          <w:rPr>
            <w:rFonts w:cs="Arial"/>
            <w:webHidden/>
            <w:szCs w:val="20"/>
          </w:rPr>
          <w:fldChar w:fldCharType="separate"/>
        </w:r>
        <w:r>
          <w:rPr>
            <w:rFonts w:cs="Arial"/>
            <w:webHidden/>
            <w:szCs w:val="20"/>
          </w:rPr>
          <w:t>268</w:t>
        </w:r>
        <w:r w:rsidR="009C664A" w:rsidRPr="007C61EB">
          <w:rPr>
            <w:rFonts w:cs="Arial"/>
            <w:webHidden/>
            <w:szCs w:val="20"/>
          </w:rPr>
          <w:fldChar w:fldCharType="end"/>
        </w:r>
      </w:hyperlink>
    </w:p>
    <w:p w14:paraId="64BC7C5E" w14:textId="192A6971" w:rsidR="009C664A" w:rsidRPr="007C61EB" w:rsidRDefault="00FB69AF" w:rsidP="00775878">
      <w:pPr>
        <w:pStyle w:val="TOC2"/>
        <w:outlineLvl w:val="9"/>
        <w:rPr>
          <w:rFonts w:eastAsiaTheme="minorEastAsia" w:cs="Arial"/>
          <w:bCs w:val="0"/>
          <w:color w:val="auto"/>
          <w:kern w:val="2"/>
          <w:szCs w:val="20"/>
          <w14:ligatures w14:val="standardContextual"/>
        </w:rPr>
      </w:pPr>
      <w:hyperlink w:anchor="_Toc178784914" w:history="1">
        <w:r w:rsidR="009C664A" w:rsidRPr="007C61EB">
          <w:rPr>
            <w:rStyle w:val="Hyperlink"/>
            <w:rFonts w:ascii="Arial" w:hAnsi="Arial" w:cs="Arial"/>
            <w:sz w:val="20"/>
          </w:rPr>
          <w:t>petroleum products.</w:t>
        </w:r>
        <w:r w:rsidR="009C664A" w:rsidRPr="007C61EB">
          <w:rPr>
            <w:rFonts w:cs="Arial"/>
            <w:webHidden/>
            <w:szCs w:val="20"/>
          </w:rPr>
          <w:tab/>
        </w:r>
        <w:r w:rsidR="009C664A" w:rsidRPr="007C61EB">
          <w:rPr>
            <w:rFonts w:cs="Arial"/>
            <w:webHidden/>
            <w:szCs w:val="20"/>
          </w:rPr>
          <w:fldChar w:fldCharType="begin"/>
        </w:r>
        <w:r w:rsidR="009C664A" w:rsidRPr="007C61EB">
          <w:rPr>
            <w:rFonts w:cs="Arial"/>
            <w:webHidden/>
            <w:szCs w:val="20"/>
          </w:rPr>
          <w:instrText xml:space="preserve"> PAGEREF _Toc178784914 \h </w:instrText>
        </w:r>
        <w:r w:rsidR="009C664A" w:rsidRPr="007C61EB">
          <w:rPr>
            <w:rFonts w:cs="Arial"/>
            <w:webHidden/>
            <w:szCs w:val="20"/>
          </w:rPr>
        </w:r>
        <w:r w:rsidR="009C664A" w:rsidRPr="007C61EB">
          <w:rPr>
            <w:rFonts w:cs="Arial"/>
            <w:webHidden/>
            <w:szCs w:val="20"/>
          </w:rPr>
          <w:fldChar w:fldCharType="separate"/>
        </w:r>
        <w:r>
          <w:rPr>
            <w:rFonts w:cs="Arial"/>
            <w:webHidden/>
            <w:szCs w:val="20"/>
          </w:rPr>
          <w:t>268</w:t>
        </w:r>
        <w:r w:rsidR="009C664A" w:rsidRPr="007C61EB">
          <w:rPr>
            <w:rFonts w:cs="Arial"/>
            <w:webHidden/>
            <w:szCs w:val="20"/>
          </w:rPr>
          <w:fldChar w:fldCharType="end"/>
        </w:r>
      </w:hyperlink>
    </w:p>
    <w:p w14:paraId="2DFC080D" w14:textId="47968B9D" w:rsidR="009C664A" w:rsidRPr="007C61EB" w:rsidRDefault="00FB69AF" w:rsidP="00775878">
      <w:pPr>
        <w:pStyle w:val="TOC2"/>
        <w:outlineLvl w:val="9"/>
        <w:rPr>
          <w:rFonts w:eastAsiaTheme="minorEastAsia" w:cs="Arial"/>
          <w:bCs w:val="0"/>
          <w:color w:val="auto"/>
          <w:kern w:val="2"/>
          <w:szCs w:val="20"/>
          <w14:ligatures w14:val="standardContextual"/>
        </w:rPr>
      </w:pPr>
      <w:hyperlink w:anchor="_Toc178784915" w:history="1">
        <w:r w:rsidR="009C664A" w:rsidRPr="007C61EB">
          <w:rPr>
            <w:rStyle w:val="Hyperlink"/>
            <w:rFonts w:ascii="Arial" w:hAnsi="Arial" w:cs="Arial"/>
            <w:sz w:val="20"/>
          </w:rPr>
          <w:t>plus errors.</w:t>
        </w:r>
        <w:r w:rsidR="009C664A" w:rsidRPr="007C61EB">
          <w:rPr>
            <w:rFonts w:cs="Arial"/>
            <w:webHidden/>
            <w:szCs w:val="20"/>
          </w:rPr>
          <w:tab/>
        </w:r>
        <w:r w:rsidR="009C664A" w:rsidRPr="007C61EB">
          <w:rPr>
            <w:rFonts w:cs="Arial"/>
            <w:webHidden/>
            <w:szCs w:val="20"/>
          </w:rPr>
          <w:fldChar w:fldCharType="begin"/>
        </w:r>
        <w:r w:rsidR="009C664A" w:rsidRPr="007C61EB">
          <w:rPr>
            <w:rFonts w:cs="Arial"/>
            <w:webHidden/>
            <w:szCs w:val="20"/>
          </w:rPr>
          <w:instrText xml:space="preserve"> PAGEREF _Toc178784915 \h </w:instrText>
        </w:r>
        <w:r w:rsidR="009C664A" w:rsidRPr="007C61EB">
          <w:rPr>
            <w:rFonts w:cs="Arial"/>
            <w:webHidden/>
            <w:szCs w:val="20"/>
          </w:rPr>
        </w:r>
        <w:r w:rsidR="009C664A" w:rsidRPr="007C61EB">
          <w:rPr>
            <w:rFonts w:cs="Arial"/>
            <w:webHidden/>
            <w:szCs w:val="20"/>
          </w:rPr>
          <w:fldChar w:fldCharType="separate"/>
        </w:r>
        <w:r>
          <w:rPr>
            <w:rFonts w:cs="Arial"/>
            <w:webHidden/>
            <w:szCs w:val="20"/>
          </w:rPr>
          <w:t>268</w:t>
        </w:r>
        <w:r w:rsidR="009C664A" w:rsidRPr="007C61EB">
          <w:rPr>
            <w:rFonts w:cs="Arial"/>
            <w:webHidden/>
            <w:szCs w:val="20"/>
          </w:rPr>
          <w:fldChar w:fldCharType="end"/>
        </w:r>
      </w:hyperlink>
    </w:p>
    <w:p w14:paraId="38CDB5C3" w14:textId="6E856E61" w:rsidR="009C664A" w:rsidRPr="007C61EB" w:rsidRDefault="00FB69AF" w:rsidP="00775878">
      <w:pPr>
        <w:pStyle w:val="TOC2"/>
        <w:outlineLvl w:val="9"/>
        <w:rPr>
          <w:rFonts w:eastAsiaTheme="minorEastAsia" w:cs="Arial"/>
          <w:bCs w:val="0"/>
          <w:color w:val="auto"/>
          <w:kern w:val="2"/>
          <w:szCs w:val="20"/>
          <w14:ligatures w14:val="standardContextual"/>
        </w:rPr>
      </w:pPr>
      <w:hyperlink w:anchor="_Toc178784916" w:history="1">
        <w:r w:rsidR="009C664A" w:rsidRPr="007C61EB">
          <w:rPr>
            <w:rStyle w:val="Hyperlink"/>
            <w:rFonts w:ascii="Arial" w:hAnsi="Arial" w:cs="Arial"/>
            <w:sz w:val="20"/>
          </w:rPr>
          <w:t>principal display panel or panels.</w:t>
        </w:r>
        <w:r w:rsidR="009C664A" w:rsidRPr="007C61EB">
          <w:rPr>
            <w:rFonts w:cs="Arial"/>
            <w:webHidden/>
            <w:szCs w:val="20"/>
          </w:rPr>
          <w:tab/>
        </w:r>
        <w:r w:rsidR="009C664A" w:rsidRPr="007C61EB">
          <w:rPr>
            <w:rFonts w:cs="Arial"/>
            <w:webHidden/>
            <w:szCs w:val="20"/>
          </w:rPr>
          <w:fldChar w:fldCharType="begin"/>
        </w:r>
        <w:r w:rsidR="009C664A" w:rsidRPr="007C61EB">
          <w:rPr>
            <w:rFonts w:cs="Arial"/>
            <w:webHidden/>
            <w:szCs w:val="20"/>
          </w:rPr>
          <w:instrText xml:space="preserve"> PAGEREF _Toc178784916 \h </w:instrText>
        </w:r>
        <w:r w:rsidR="009C664A" w:rsidRPr="007C61EB">
          <w:rPr>
            <w:rFonts w:cs="Arial"/>
            <w:webHidden/>
            <w:szCs w:val="20"/>
          </w:rPr>
        </w:r>
        <w:r w:rsidR="009C664A" w:rsidRPr="007C61EB">
          <w:rPr>
            <w:rFonts w:cs="Arial"/>
            <w:webHidden/>
            <w:szCs w:val="20"/>
          </w:rPr>
          <w:fldChar w:fldCharType="separate"/>
        </w:r>
        <w:r>
          <w:rPr>
            <w:rFonts w:cs="Arial"/>
            <w:webHidden/>
            <w:szCs w:val="20"/>
          </w:rPr>
          <w:t>268</w:t>
        </w:r>
        <w:r w:rsidR="009C664A" w:rsidRPr="007C61EB">
          <w:rPr>
            <w:rFonts w:cs="Arial"/>
            <w:webHidden/>
            <w:szCs w:val="20"/>
          </w:rPr>
          <w:fldChar w:fldCharType="end"/>
        </w:r>
      </w:hyperlink>
    </w:p>
    <w:p w14:paraId="46C2C7EA" w14:textId="6196D006" w:rsidR="009C664A" w:rsidRPr="007C61EB" w:rsidRDefault="00FB69AF" w:rsidP="00775878">
      <w:pPr>
        <w:pStyle w:val="TOC2"/>
        <w:outlineLvl w:val="9"/>
        <w:rPr>
          <w:rFonts w:eastAsiaTheme="minorEastAsia" w:cs="Arial"/>
          <w:bCs w:val="0"/>
          <w:color w:val="auto"/>
          <w:kern w:val="2"/>
          <w:szCs w:val="20"/>
          <w14:ligatures w14:val="standardContextual"/>
        </w:rPr>
      </w:pPr>
      <w:hyperlink w:anchor="_Toc178784917" w:history="1">
        <w:r w:rsidR="009C664A" w:rsidRPr="007C61EB">
          <w:rPr>
            <w:rStyle w:val="Hyperlink"/>
            <w:rFonts w:ascii="Arial" w:hAnsi="Arial" w:cs="Arial"/>
            <w:sz w:val="20"/>
          </w:rPr>
          <w:t>production lot.</w:t>
        </w:r>
        <w:r w:rsidR="009C664A" w:rsidRPr="007C61EB">
          <w:rPr>
            <w:rFonts w:cs="Arial"/>
            <w:webHidden/>
            <w:szCs w:val="20"/>
          </w:rPr>
          <w:tab/>
        </w:r>
        <w:r w:rsidR="009C664A" w:rsidRPr="007C61EB">
          <w:rPr>
            <w:rFonts w:cs="Arial"/>
            <w:webHidden/>
            <w:szCs w:val="20"/>
          </w:rPr>
          <w:fldChar w:fldCharType="begin"/>
        </w:r>
        <w:r w:rsidR="009C664A" w:rsidRPr="007C61EB">
          <w:rPr>
            <w:rFonts w:cs="Arial"/>
            <w:webHidden/>
            <w:szCs w:val="20"/>
          </w:rPr>
          <w:instrText xml:space="preserve"> PAGEREF _Toc178784917 \h </w:instrText>
        </w:r>
        <w:r w:rsidR="009C664A" w:rsidRPr="007C61EB">
          <w:rPr>
            <w:rFonts w:cs="Arial"/>
            <w:webHidden/>
            <w:szCs w:val="20"/>
          </w:rPr>
        </w:r>
        <w:r w:rsidR="009C664A" w:rsidRPr="007C61EB">
          <w:rPr>
            <w:rFonts w:cs="Arial"/>
            <w:webHidden/>
            <w:szCs w:val="20"/>
          </w:rPr>
          <w:fldChar w:fldCharType="separate"/>
        </w:r>
        <w:r>
          <w:rPr>
            <w:rFonts w:cs="Arial"/>
            <w:webHidden/>
            <w:szCs w:val="20"/>
          </w:rPr>
          <w:t>268</w:t>
        </w:r>
        <w:r w:rsidR="009C664A" w:rsidRPr="007C61EB">
          <w:rPr>
            <w:rFonts w:cs="Arial"/>
            <w:webHidden/>
            <w:szCs w:val="20"/>
          </w:rPr>
          <w:fldChar w:fldCharType="end"/>
        </w:r>
      </w:hyperlink>
    </w:p>
    <w:p w14:paraId="397C4030" w14:textId="25BE455B" w:rsidR="009C664A" w:rsidRPr="007C61EB" w:rsidRDefault="00FB69AF" w:rsidP="00775878">
      <w:pPr>
        <w:pStyle w:val="TOC2"/>
        <w:outlineLvl w:val="9"/>
        <w:rPr>
          <w:rFonts w:eastAsiaTheme="minorEastAsia" w:cs="Arial"/>
          <w:bCs w:val="0"/>
          <w:color w:val="auto"/>
          <w:kern w:val="2"/>
          <w:szCs w:val="20"/>
          <w14:ligatures w14:val="standardContextual"/>
        </w:rPr>
      </w:pPr>
      <w:hyperlink w:anchor="_Toc178784918" w:history="1">
        <w:r w:rsidR="009C664A" w:rsidRPr="007C61EB">
          <w:rPr>
            <w:rStyle w:val="Hyperlink"/>
            <w:rFonts w:ascii="Arial" w:hAnsi="Arial" w:cs="Arial"/>
            <w:sz w:val="20"/>
          </w:rPr>
          <w:t>pycnometer (pik·nämˊ ət ər).</w:t>
        </w:r>
        <w:r w:rsidR="009C664A" w:rsidRPr="007C61EB">
          <w:rPr>
            <w:rFonts w:cs="Arial"/>
            <w:webHidden/>
            <w:szCs w:val="20"/>
          </w:rPr>
          <w:tab/>
        </w:r>
        <w:r w:rsidR="009C664A" w:rsidRPr="007C61EB">
          <w:rPr>
            <w:rFonts w:cs="Arial"/>
            <w:webHidden/>
            <w:szCs w:val="20"/>
          </w:rPr>
          <w:fldChar w:fldCharType="begin"/>
        </w:r>
        <w:r w:rsidR="009C664A" w:rsidRPr="007C61EB">
          <w:rPr>
            <w:rFonts w:cs="Arial"/>
            <w:webHidden/>
            <w:szCs w:val="20"/>
          </w:rPr>
          <w:instrText xml:space="preserve"> PAGEREF _Toc178784918 \h </w:instrText>
        </w:r>
        <w:r w:rsidR="009C664A" w:rsidRPr="007C61EB">
          <w:rPr>
            <w:rFonts w:cs="Arial"/>
            <w:webHidden/>
            <w:szCs w:val="20"/>
          </w:rPr>
        </w:r>
        <w:r w:rsidR="009C664A" w:rsidRPr="007C61EB">
          <w:rPr>
            <w:rFonts w:cs="Arial"/>
            <w:webHidden/>
            <w:szCs w:val="20"/>
          </w:rPr>
          <w:fldChar w:fldCharType="separate"/>
        </w:r>
        <w:r>
          <w:rPr>
            <w:rFonts w:cs="Arial"/>
            <w:webHidden/>
            <w:szCs w:val="20"/>
          </w:rPr>
          <w:t>268</w:t>
        </w:r>
        <w:r w:rsidR="009C664A" w:rsidRPr="007C61EB">
          <w:rPr>
            <w:rFonts w:cs="Arial"/>
            <w:webHidden/>
            <w:szCs w:val="20"/>
          </w:rPr>
          <w:fldChar w:fldCharType="end"/>
        </w:r>
      </w:hyperlink>
    </w:p>
    <w:p w14:paraId="6EB745A8" w14:textId="730541DA" w:rsidR="009C664A" w:rsidRPr="007C61EB" w:rsidRDefault="00FB69AF" w:rsidP="00775878">
      <w:pPr>
        <w:pStyle w:val="TOC2"/>
        <w:outlineLvl w:val="9"/>
        <w:rPr>
          <w:rFonts w:eastAsiaTheme="minorEastAsia" w:cs="Arial"/>
          <w:bCs w:val="0"/>
          <w:color w:val="auto"/>
          <w:kern w:val="2"/>
          <w:szCs w:val="20"/>
          <w14:ligatures w14:val="standardContextual"/>
        </w:rPr>
      </w:pPr>
      <w:hyperlink w:anchor="_Toc178784919" w:history="1">
        <w:r w:rsidR="009C664A" w:rsidRPr="007C61EB">
          <w:rPr>
            <w:rStyle w:val="Hyperlink"/>
            <w:rFonts w:ascii="Arial" w:hAnsi="Arial" w:cs="Arial"/>
            <w:sz w:val="20"/>
          </w:rPr>
          <w:t>random pack.</w:t>
        </w:r>
        <w:r w:rsidR="009C664A" w:rsidRPr="007C61EB">
          <w:rPr>
            <w:rFonts w:cs="Arial"/>
            <w:webHidden/>
            <w:szCs w:val="20"/>
          </w:rPr>
          <w:tab/>
        </w:r>
        <w:r w:rsidR="009C664A" w:rsidRPr="007C61EB">
          <w:rPr>
            <w:rFonts w:cs="Arial"/>
            <w:webHidden/>
            <w:szCs w:val="20"/>
          </w:rPr>
          <w:fldChar w:fldCharType="begin"/>
        </w:r>
        <w:r w:rsidR="009C664A" w:rsidRPr="007C61EB">
          <w:rPr>
            <w:rFonts w:cs="Arial"/>
            <w:webHidden/>
            <w:szCs w:val="20"/>
          </w:rPr>
          <w:instrText xml:space="preserve"> PAGEREF _Toc178784919 \h </w:instrText>
        </w:r>
        <w:r w:rsidR="009C664A" w:rsidRPr="007C61EB">
          <w:rPr>
            <w:rFonts w:cs="Arial"/>
            <w:webHidden/>
            <w:szCs w:val="20"/>
          </w:rPr>
        </w:r>
        <w:r w:rsidR="009C664A" w:rsidRPr="007C61EB">
          <w:rPr>
            <w:rFonts w:cs="Arial"/>
            <w:webHidden/>
            <w:szCs w:val="20"/>
          </w:rPr>
          <w:fldChar w:fldCharType="separate"/>
        </w:r>
        <w:r>
          <w:rPr>
            <w:rFonts w:cs="Arial"/>
            <w:webHidden/>
            <w:szCs w:val="20"/>
          </w:rPr>
          <w:t>268</w:t>
        </w:r>
        <w:r w:rsidR="009C664A" w:rsidRPr="007C61EB">
          <w:rPr>
            <w:rFonts w:cs="Arial"/>
            <w:webHidden/>
            <w:szCs w:val="20"/>
          </w:rPr>
          <w:fldChar w:fldCharType="end"/>
        </w:r>
      </w:hyperlink>
    </w:p>
    <w:p w14:paraId="07F81E2B" w14:textId="70468D67" w:rsidR="009C664A" w:rsidRPr="007C61EB" w:rsidRDefault="00FB69AF" w:rsidP="00775878">
      <w:pPr>
        <w:pStyle w:val="TOC2"/>
        <w:outlineLvl w:val="9"/>
        <w:rPr>
          <w:rFonts w:eastAsiaTheme="minorEastAsia" w:cs="Arial"/>
          <w:bCs w:val="0"/>
          <w:color w:val="auto"/>
          <w:kern w:val="2"/>
          <w:szCs w:val="20"/>
          <w14:ligatures w14:val="standardContextual"/>
        </w:rPr>
      </w:pPr>
      <w:hyperlink w:anchor="_Toc178784920" w:history="1">
        <w:r w:rsidR="009C664A" w:rsidRPr="007C61EB">
          <w:rPr>
            <w:rStyle w:val="Hyperlink"/>
            <w:rFonts w:ascii="Arial" w:hAnsi="Arial" w:cs="Arial"/>
            <w:sz w:val="20"/>
          </w:rPr>
          <w:t>random sampling.</w:t>
        </w:r>
        <w:r w:rsidR="009C664A" w:rsidRPr="007C61EB">
          <w:rPr>
            <w:rFonts w:cs="Arial"/>
            <w:webHidden/>
            <w:szCs w:val="20"/>
          </w:rPr>
          <w:tab/>
        </w:r>
        <w:r w:rsidR="009C664A" w:rsidRPr="007C61EB">
          <w:rPr>
            <w:rFonts w:cs="Arial"/>
            <w:webHidden/>
            <w:szCs w:val="20"/>
          </w:rPr>
          <w:fldChar w:fldCharType="begin"/>
        </w:r>
        <w:r w:rsidR="009C664A" w:rsidRPr="007C61EB">
          <w:rPr>
            <w:rFonts w:cs="Arial"/>
            <w:webHidden/>
            <w:szCs w:val="20"/>
          </w:rPr>
          <w:instrText xml:space="preserve"> PAGEREF _Toc178784920 \h </w:instrText>
        </w:r>
        <w:r w:rsidR="009C664A" w:rsidRPr="007C61EB">
          <w:rPr>
            <w:rFonts w:cs="Arial"/>
            <w:webHidden/>
            <w:szCs w:val="20"/>
          </w:rPr>
        </w:r>
        <w:r w:rsidR="009C664A" w:rsidRPr="007C61EB">
          <w:rPr>
            <w:rFonts w:cs="Arial"/>
            <w:webHidden/>
            <w:szCs w:val="20"/>
          </w:rPr>
          <w:fldChar w:fldCharType="separate"/>
        </w:r>
        <w:r>
          <w:rPr>
            <w:rFonts w:cs="Arial"/>
            <w:webHidden/>
            <w:szCs w:val="20"/>
          </w:rPr>
          <w:t>268</w:t>
        </w:r>
        <w:r w:rsidR="009C664A" w:rsidRPr="007C61EB">
          <w:rPr>
            <w:rFonts w:cs="Arial"/>
            <w:webHidden/>
            <w:szCs w:val="20"/>
          </w:rPr>
          <w:fldChar w:fldCharType="end"/>
        </w:r>
      </w:hyperlink>
    </w:p>
    <w:p w14:paraId="54AA0CE5" w14:textId="1D510EDC" w:rsidR="009C664A" w:rsidRPr="007C61EB" w:rsidRDefault="00FB69AF" w:rsidP="00775878">
      <w:pPr>
        <w:pStyle w:val="TOC2"/>
        <w:outlineLvl w:val="9"/>
        <w:rPr>
          <w:rFonts w:eastAsiaTheme="minorEastAsia" w:cs="Arial"/>
          <w:bCs w:val="0"/>
          <w:color w:val="auto"/>
          <w:kern w:val="2"/>
          <w:szCs w:val="20"/>
          <w14:ligatures w14:val="standardContextual"/>
        </w:rPr>
      </w:pPr>
      <w:hyperlink w:anchor="_Toc178784921" w:history="1">
        <w:r w:rsidR="009C664A" w:rsidRPr="007C61EB">
          <w:rPr>
            <w:rStyle w:val="Hyperlink"/>
            <w:rFonts w:ascii="Arial" w:hAnsi="Arial" w:cs="Arial"/>
            <w:sz w:val="20"/>
          </w:rPr>
          <w:t>range.</w:t>
        </w:r>
        <w:r w:rsidR="009C664A" w:rsidRPr="007C61EB">
          <w:rPr>
            <w:rFonts w:cs="Arial"/>
            <w:webHidden/>
            <w:szCs w:val="20"/>
          </w:rPr>
          <w:tab/>
        </w:r>
        <w:r w:rsidR="009C664A" w:rsidRPr="007C61EB">
          <w:rPr>
            <w:rFonts w:cs="Arial"/>
            <w:webHidden/>
            <w:szCs w:val="20"/>
          </w:rPr>
          <w:fldChar w:fldCharType="begin"/>
        </w:r>
        <w:r w:rsidR="009C664A" w:rsidRPr="007C61EB">
          <w:rPr>
            <w:rFonts w:cs="Arial"/>
            <w:webHidden/>
            <w:szCs w:val="20"/>
          </w:rPr>
          <w:instrText xml:space="preserve"> PAGEREF _Toc178784921 \h </w:instrText>
        </w:r>
        <w:r w:rsidR="009C664A" w:rsidRPr="007C61EB">
          <w:rPr>
            <w:rFonts w:cs="Arial"/>
            <w:webHidden/>
            <w:szCs w:val="20"/>
          </w:rPr>
        </w:r>
        <w:r w:rsidR="009C664A" w:rsidRPr="007C61EB">
          <w:rPr>
            <w:rFonts w:cs="Arial"/>
            <w:webHidden/>
            <w:szCs w:val="20"/>
          </w:rPr>
          <w:fldChar w:fldCharType="separate"/>
        </w:r>
        <w:r>
          <w:rPr>
            <w:rFonts w:cs="Arial"/>
            <w:webHidden/>
            <w:szCs w:val="20"/>
          </w:rPr>
          <w:t>268</w:t>
        </w:r>
        <w:r w:rsidR="009C664A" w:rsidRPr="007C61EB">
          <w:rPr>
            <w:rFonts w:cs="Arial"/>
            <w:webHidden/>
            <w:szCs w:val="20"/>
          </w:rPr>
          <w:fldChar w:fldCharType="end"/>
        </w:r>
      </w:hyperlink>
    </w:p>
    <w:p w14:paraId="1ABD8CA7" w14:textId="11094C7A" w:rsidR="009C664A" w:rsidRPr="007C61EB" w:rsidRDefault="00FB69AF" w:rsidP="00775878">
      <w:pPr>
        <w:pStyle w:val="TOC2"/>
        <w:outlineLvl w:val="9"/>
        <w:rPr>
          <w:rFonts w:eastAsiaTheme="minorEastAsia" w:cs="Arial"/>
          <w:bCs w:val="0"/>
          <w:color w:val="auto"/>
          <w:kern w:val="2"/>
          <w:szCs w:val="20"/>
          <w14:ligatures w14:val="standardContextual"/>
        </w:rPr>
      </w:pPr>
      <w:hyperlink w:anchor="_Toc178784922" w:history="1">
        <w:r w:rsidR="009C664A" w:rsidRPr="007C61EB">
          <w:rPr>
            <w:rStyle w:val="Hyperlink"/>
            <w:rFonts w:ascii="Arial" w:hAnsi="Arial" w:cs="Arial"/>
            <w:sz w:val="20"/>
          </w:rPr>
          <w:t>reasonable variation.</w:t>
        </w:r>
        <w:r w:rsidR="009C664A" w:rsidRPr="007C61EB">
          <w:rPr>
            <w:rFonts w:cs="Arial"/>
            <w:webHidden/>
            <w:szCs w:val="20"/>
          </w:rPr>
          <w:tab/>
        </w:r>
        <w:r w:rsidR="009C664A" w:rsidRPr="007C61EB">
          <w:rPr>
            <w:rFonts w:cs="Arial"/>
            <w:webHidden/>
            <w:szCs w:val="20"/>
          </w:rPr>
          <w:fldChar w:fldCharType="begin"/>
        </w:r>
        <w:r w:rsidR="009C664A" w:rsidRPr="007C61EB">
          <w:rPr>
            <w:rFonts w:cs="Arial"/>
            <w:webHidden/>
            <w:szCs w:val="20"/>
          </w:rPr>
          <w:instrText xml:space="preserve"> PAGEREF _Toc178784922 \h </w:instrText>
        </w:r>
        <w:r w:rsidR="009C664A" w:rsidRPr="007C61EB">
          <w:rPr>
            <w:rFonts w:cs="Arial"/>
            <w:webHidden/>
            <w:szCs w:val="20"/>
          </w:rPr>
        </w:r>
        <w:r w:rsidR="009C664A" w:rsidRPr="007C61EB">
          <w:rPr>
            <w:rFonts w:cs="Arial"/>
            <w:webHidden/>
            <w:szCs w:val="20"/>
          </w:rPr>
          <w:fldChar w:fldCharType="separate"/>
        </w:r>
        <w:r>
          <w:rPr>
            <w:rFonts w:cs="Arial"/>
            <w:webHidden/>
            <w:szCs w:val="20"/>
          </w:rPr>
          <w:t>268</w:t>
        </w:r>
        <w:r w:rsidR="009C664A" w:rsidRPr="007C61EB">
          <w:rPr>
            <w:rFonts w:cs="Arial"/>
            <w:webHidden/>
            <w:szCs w:val="20"/>
          </w:rPr>
          <w:fldChar w:fldCharType="end"/>
        </w:r>
      </w:hyperlink>
    </w:p>
    <w:p w14:paraId="74C9A5E0" w14:textId="03C8F43D" w:rsidR="009C664A" w:rsidRPr="007C61EB" w:rsidRDefault="00FB69AF" w:rsidP="00775878">
      <w:pPr>
        <w:pStyle w:val="TOC2"/>
        <w:outlineLvl w:val="9"/>
        <w:rPr>
          <w:rFonts w:eastAsiaTheme="minorEastAsia" w:cs="Arial"/>
          <w:bCs w:val="0"/>
          <w:color w:val="auto"/>
          <w:kern w:val="2"/>
          <w:szCs w:val="20"/>
          <w14:ligatures w14:val="standardContextual"/>
        </w:rPr>
      </w:pPr>
      <w:hyperlink w:anchor="_Toc178784923" w:history="1">
        <w:r w:rsidR="009C664A" w:rsidRPr="007C61EB">
          <w:rPr>
            <w:rStyle w:val="Hyperlink"/>
            <w:rFonts w:ascii="Arial" w:hAnsi="Arial" w:cs="Arial"/>
            <w:sz w:val="20"/>
          </w:rPr>
          <w:t>rounding.</w:t>
        </w:r>
        <w:r w:rsidR="009C664A" w:rsidRPr="007C61EB">
          <w:rPr>
            <w:rFonts w:cs="Arial"/>
            <w:webHidden/>
            <w:szCs w:val="20"/>
          </w:rPr>
          <w:tab/>
        </w:r>
        <w:r w:rsidR="009C664A" w:rsidRPr="007C61EB">
          <w:rPr>
            <w:rFonts w:cs="Arial"/>
            <w:webHidden/>
            <w:szCs w:val="20"/>
          </w:rPr>
          <w:fldChar w:fldCharType="begin"/>
        </w:r>
        <w:r w:rsidR="009C664A" w:rsidRPr="007C61EB">
          <w:rPr>
            <w:rFonts w:cs="Arial"/>
            <w:webHidden/>
            <w:szCs w:val="20"/>
          </w:rPr>
          <w:instrText xml:space="preserve"> PAGEREF _Toc178784923 \h </w:instrText>
        </w:r>
        <w:r w:rsidR="009C664A" w:rsidRPr="007C61EB">
          <w:rPr>
            <w:rFonts w:cs="Arial"/>
            <w:webHidden/>
            <w:szCs w:val="20"/>
          </w:rPr>
        </w:r>
        <w:r w:rsidR="009C664A" w:rsidRPr="007C61EB">
          <w:rPr>
            <w:rFonts w:cs="Arial"/>
            <w:webHidden/>
            <w:szCs w:val="20"/>
          </w:rPr>
          <w:fldChar w:fldCharType="separate"/>
        </w:r>
        <w:r>
          <w:rPr>
            <w:rFonts w:cs="Arial"/>
            <w:webHidden/>
            <w:szCs w:val="20"/>
          </w:rPr>
          <w:t>269</w:t>
        </w:r>
        <w:r w:rsidR="009C664A" w:rsidRPr="007C61EB">
          <w:rPr>
            <w:rFonts w:cs="Arial"/>
            <w:webHidden/>
            <w:szCs w:val="20"/>
          </w:rPr>
          <w:fldChar w:fldCharType="end"/>
        </w:r>
      </w:hyperlink>
    </w:p>
    <w:p w14:paraId="76ED7FF4" w14:textId="0EE1A54C" w:rsidR="009C664A" w:rsidRPr="007C61EB" w:rsidRDefault="00FB69AF" w:rsidP="00775878">
      <w:pPr>
        <w:pStyle w:val="TOC2"/>
        <w:outlineLvl w:val="9"/>
        <w:rPr>
          <w:rFonts w:eastAsiaTheme="minorEastAsia" w:cs="Arial"/>
          <w:bCs w:val="0"/>
          <w:color w:val="auto"/>
          <w:kern w:val="2"/>
          <w:szCs w:val="20"/>
          <w14:ligatures w14:val="standardContextual"/>
        </w:rPr>
      </w:pPr>
      <w:hyperlink w:anchor="_Toc178784924" w:history="1">
        <w:r w:rsidR="009C664A" w:rsidRPr="007C61EB">
          <w:rPr>
            <w:rStyle w:val="Hyperlink"/>
            <w:rFonts w:ascii="Arial" w:hAnsi="Arial" w:cs="Arial"/>
            <w:sz w:val="20"/>
          </w:rPr>
          <w:t>sample.</w:t>
        </w:r>
        <w:r w:rsidR="009C664A" w:rsidRPr="007C61EB">
          <w:rPr>
            <w:rFonts w:cs="Arial"/>
            <w:webHidden/>
            <w:szCs w:val="20"/>
          </w:rPr>
          <w:tab/>
        </w:r>
        <w:r w:rsidR="009C664A" w:rsidRPr="007C61EB">
          <w:rPr>
            <w:rFonts w:cs="Arial"/>
            <w:webHidden/>
            <w:szCs w:val="20"/>
          </w:rPr>
          <w:fldChar w:fldCharType="begin"/>
        </w:r>
        <w:r w:rsidR="009C664A" w:rsidRPr="007C61EB">
          <w:rPr>
            <w:rFonts w:cs="Arial"/>
            <w:webHidden/>
            <w:szCs w:val="20"/>
          </w:rPr>
          <w:instrText xml:space="preserve"> PAGEREF _Toc178784924 \h </w:instrText>
        </w:r>
        <w:r w:rsidR="009C664A" w:rsidRPr="007C61EB">
          <w:rPr>
            <w:rFonts w:cs="Arial"/>
            <w:webHidden/>
            <w:szCs w:val="20"/>
          </w:rPr>
        </w:r>
        <w:r w:rsidR="009C664A" w:rsidRPr="007C61EB">
          <w:rPr>
            <w:rFonts w:cs="Arial"/>
            <w:webHidden/>
            <w:szCs w:val="20"/>
          </w:rPr>
          <w:fldChar w:fldCharType="separate"/>
        </w:r>
        <w:r>
          <w:rPr>
            <w:rFonts w:cs="Arial"/>
            <w:webHidden/>
            <w:szCs w:val="20"/>
          </w:rPr>
          <w:t>269</w:t>
        </w:r>
        <w:r w:rsidR="009C664A" w:rsidRPr="007C61EB">
          <w:rPr>
            <w:rFonts w:cs="Arial"/>
            <w:webHidden/>
            <w:szCs w:val="20"/>
          </w:rPr>
          <w:fldChar w:fldCharType="end"/>
        </w:r>
      </w:hyperlink>
    </w:p>
    <w:p w14:paraId="10529DF8" w14:textId="69B14915" w:rsidR="009C664A" w:rsidRPr="007C61EB" w:rsidRDefault="00FB69AF" w:rsidP="00775878">
      <w:pPr>
        <w:pStyle w:val="TOC2"/>
        <w:outlineLvl w:val="9"/>
        <w:rPr>
          <w:rFonts w:eastAsiaTheme="minorEastAsia" w:cs="Arial"/>
          <w:bCs w:val="0"/>
          <w:color w:val="auto"/>
          <w:kern w:val="2"/>
          <w:szCs w:val="20"/>
          <w14:ligatures w14:val="standardContextual"/>
        </w:rPr>
      </w:pPr>
      <w:hyperlink w:anchor="_Toc178784925" w:history="1">
        <w:r w:rsidR="009C664A" w:rsidRPr="007C61EB">
          <w:rPr>
            <w:rStyle w:val="Hyperlink"/>
            <w:rFonts w:ascii="Arial" w:hAnsi="Arial" w:cs="Arial"/>
            <w:sz w:val="20"/>
          </w:rPr>
          <w:t>sample correction factor.</w:t>
        </w:r>
        <w:r w:rsidR="009C664A" w:rsidRPr="007C61EB">
          <w:rPr>
            <w:rFonts w:cs="Arial"/>
            <w:webHidden/>
            <w:szCs w:val="20"/>
          </w:rPr>
          <w:tab/>
        </w:r>
        <w:r w:rsidR="009C664A" w:rsidRPr="007C61EB">
          <w:rPr>
            <w:rFonts w:cs="Arial"/>
            <w:webHidden/>
            <w:szCs w:val="20"/>
          </w:rPr>
          <w:fldChar w:fldCharType="begin"/>
        </w:r>
        <w:r w:rsidR="009C664A" w:rsidRPr="007C61EB">
          <w:rPr>
            <w:rFonts w:cs="Arial"/>
            <w:webHidden/>
            <w:szCs w:val="20"/>
          </w:rPr>
          <w:instrText xml:space="preserve"> PAGEREF _Toc178784925 \h </w:instrText>
        </w:r>
        <w:r w:rsidR="009C664A" w:rsidRPr="007C61EB">
          <w:rPr>
            <w:rFonts w:cs="Arial"/>
            <w:webHidden/>
            <w:szCs w:val="20"/>
          </w:rPr>
        </w:r>
        <w:r w:rsidR="009C664A" w:rsidRPr="007C61EB">
          <w:rPr>
            <w:rFonts w:cs="Arial"/>
            <w:webHidden/>
            <w:szCs w:val="20"/>
          </w:rPr>
          <w:fldChar w:fldCharType="separate"/>
        </w:r>
        <w:r>
          <w:rPr>
            <w:rFonts w:cs="Arial"/>
            <w:webHidden/>
            <w:szCs w:val="20"/>
          </w:rPr>
          <w:t>269</w:t>
        </w:r>
        <w:r w:rsidR="009C664A" w:rsidRPr="007C61EB">
          <w:rPr>
            <w:rFonts w:cs="Arial"/>
            <w:webHidden/>
            <w:szCs w:val="20"/>
          </w:rPr>
          <w:fldChar w:fldCharType="end"/>
        </w:r>
      </w:hyperlink>
    </w:p>
    <w:p w14:paraId="4C82DCFA" w14:textId="274CDC4F" w:rsidR="009C664A" w:rsidRPr="007C61EB" w:rsidRDefault="00FB69AF" w:rsidP="00775878">
      <w:pPr>
        <w:pStyle w:val="TOC2"/>
        <w:outlineLvl w:val="9"/>
        <w:rPr>
          <w:rFonts w:eastAsiaTheme="minorEastAsia" w:cs="Arial"/>
          <w:bCs w:val="0"/>
          <w:color w:val="auto"/>
          <w:kern w:val="2"/>
          <w:szCs w:val="20"/>
          <w14:ligatures w14:val="standardContextual"/>
        </w:rPr>
      </w:pPr>
      <w:hyperlink w:anchor="_Toc178784926" w:history="1">
        <w:r w:rsidR="009C664A" w:rsidRPr="007C61EB">
          <w:rPr>
            <w:rStyle w:val="Hyperlink"/>
            <w:rFonts w:ascii="Arial" w:hAnsi="Arial" w:cs="Arial"/>
            <w:sz w:val="20"/>
          </w:rPr>
          <w:t>sample error limit (SEL).</w:t>
        </w:r>
        <w:r w:rsidR="009C664A" w:rsidRPr="007C61EB">
          <w:rPr>
            <w:rFonts w:cs="Arial"/>
            <w:webHidden/>
            <w:szCs w:val="20"/>
          </w:rPr>
          <w:tab/>
        </w:r>
        <w:r w:rsidR="009C664A" w:rsidRPr="007C61EB">
          <w:rPr>
            <w:rFonts w:cs="Arial"/>
            <w:webHidden/>
            <w:szCs w:val="20"/>
          </w:rPr>
          <w:fldChar w:fldCharType="begin"/>
        </w:r>
        <w:r w:rsidR="009C664A" w:rsidRPr="007C61EB">
          <w:rPr>
            <w:rFonts w:cs="Arial"/>
            <w:webHidden/>
            <w:szCs w:val="20"/>
          </w:rPr>
          <w:instrText xml:space="preserve"> PAGEREF _Toc178784926 \h </w:instrText>
        </w:r>
        <w:r w:rsidR="009C664A" w:rsidRPr="007C61EB">
          <w:rPr>
            <w:rFonts w:cs="Arial"/>
            <w:webHidden/>
            <w:szCs w:val="20"/>
          </w:rPr>
        </w:r>
        <w:r w:rsidR="009C664A" w:rsidRPr="007C61EB">
          <w:rPr>
            <w:rFonts w:cs="Arial"/>
            <w:webHidden/>
            <w:szCs w:val="20"/>
          </w:rPr>
          <w:fldChar w:fldCharType="separate"/>
        </w:r>
        <w:r>
          <w:rPr>
            <w:rFonts w:cs="Arial"/>
            <w:webHidden/>
            <w:szCs w:val="20"/>
          </w:rPr>
          <w:t>269</w:t>
        </w:r>
        <w:r w:rsidR="009C664A" w:rsidRPr="007C61EB">
          <w:rPr>
            <w:rFonts w:cs="Arial"/>
            <w:webHidden/>
            <w:szCs w:val="20"/>
          </w:rPr>
          <w:fldChar w:fldCharType="end"/>
        </w:r>
      </w:hyperlink>
    </w:p>
    <w:p w14:paraId="53645144" w14:textId="5607A4F7" w:rsidR="009C664A" w:rsidRPr="007C61EB" w:rsidRDefault="00FB69AF" w:rsidP="00775878">
      <w:pPr>
        <w:pStyle w:val="TOC2"/>
        <w:outlineLvl w:val="9"/>
        <w:rPr>
          <w:rFonts w:eastAsiaTheme="minorEastAsia" w:cs="Arial"/>
          <w:bCs w:val="0"/>
          <w:color w:val="auto"/>
          <w:kern w:val="2"/>
          <w:szCs w:val="20"/>
          <w14:ligatures w14:val="standardContextual"/>
        </w:rPr>
      </w:pPr>
      <w:hyperlink w:anchor="_Toc178784927" w:history="1">
        <w:r w:rsidR="009C664A" w:rsidRPr="007C61EB">
          <w:rPr>
            <w:rStyle w:val="Hyperlink"/>
            <w:rFonts w:ascii="Arial" w:hAnsi="Arial" w:cs="Arial"/>
            <w:sz w:val="20"/>
          </w:rPr>
          <w:t>sample size (n).</w:t>
        </w:r>
        <w:r w:rsidR="009C664A" w:rsidRPr="007C61EB">
          <w:rPr>
            <w:rFonts w:cs="Arial"/>
            <w:webHidden/>
            <w:szCs w:val="20"/>
          </w:rPr>
          <w:tab/>
        </w:r>
        <w:r w:rsidR="009C664A" w:rsidRPr="007C61EB">
          <w:rPr>
            <w:rFonts w:cs="Arial"/>
            <w:webHidden/>
            <w:szCs w:val="20"/>
          </w:rPr>
          <w:fldChar w:fldCharType="begin"/>
        </w:r>
        <w:r w:rsidR="009C664A" w:rsidRPr="007C61EB">
          <w:rPr>
            <w:rFonts w:cs="Arial"/>
            <w:webHidden/>
            <w:szCs w:val="20"/>
          </w:rPr>
          <w:instrText xml:space="preserve"> PAGEREF _Toc178784927 \h </w:instrText>
        </w:r>
        <w:r w:rsidR="009C664A" w:rsidRPr="007C61EB">
          <w:rPr>
            <w:rFonts w:cs="Arial"/>
            <w:webHidden/>
            <w:szCs w:val="20"/>
          </w:rPr>
        </w:r>
        <w:r w:rsidR="009C664A" w:rsidRPr="007C61EB">
          <w:rPr>
            <w:rFonts w:cs="Arial"/>
            <w:webHidden/>
            <w:szCs w:val="20"/>
          </w:rPr>
          <w:fldChar w:fldCharType="separate"/>
        </w:r>
        <w:r>
          <w:rPr>
            <w:rFonts w:cs="Arial"/>
            <w:webHidden/>
            <w:szCs w:val="20"/>
          </w:rPr>
          <w:t>269</w:t>
        </w:r>
        <w:r w:rsidR="009C664A" w:rsidRPr="007C61EB">
          <w:rPr>
            <w:rFonts w:cs="Arial"/>
            <w:webHidden/>
            <w:szCs w:val="20"/>
          </w:rPr>
          <w:fldChar w:fldCharType="end"/>
        </w:r>
      </w:hyperlink>
    </w:p>
    <w:p w14:paraId="4A8E6D80" w14:textId="71D3A0AC" w:rsidR="009C664A" w:rsidRPr="007C61EB" w:rsidRDefault="00FB69AF" w:rsidP="00775878">
      <w:pPr>
        <w:pStyle w:val="TOC2"/>
        <w:outlineLvl w:val="9"/>
        <w:rPr>
          <w:rFonts w:eastAsiaTheme="minorEastAsia" w:cs="Arial"/>
          <w:bCs w:val="0"/>
          <w:color w:val="auto"/>
          <w:kern w:val="2"/>
          <w:szCs w:val="20"/>
          <w14:ligatures w14:val="standardContextual"/>
        </w:rPr>
      </w:pPr>
      <w:hyperlink w:anchor="_Toc178784928" w:history="1">
        <w:r w:rsidR="009C664A" w:rsidRPr="007C61EB">
          <w:rPr>
            <w:rStyle w:val="Hyperlink"/>
            <w:rFonts w:ascii="Arial" w:hAnsi="Arial" w:cs="Arial"/>
            <w:sz w:val="20"/>
          </w:rPr>
          <w:t>sampling plan.</w:t>
        </w:r>
        <w:r w:rsidR="009C664A" w:rsidRPr="007C61EB">
          <w:rPr>
            <w:rFonts w:cs="Arial"/>
            <w:webHidden/>
            <w:szCs w:val="20"/>
          </w:rPr>
          <w:tab/>
        </w:r>
        <w:r w:rsidR="009C664A" w:rsidRPr="007C61EB">
          <w:rPr>
            <w:rFonts w:cs="Arial"/>
            <w:webHidden/>
            <w:szCs w:val="20"/>
          </w:rPr>
          <w:fldChar w:fldCharType="begin"/>
        </w:r>
        <w:r w:rsidR="009C664A" w:rsidRPr="007C61EB">
          <w:rPr>
            <w:rFonts w:cs="Arial"/>
            <w:webHidden/>
            <w:szCs w:val="20"/>
          </w:rPr>
          <w:instrText xml:space="preserve"> PAGEREF _Toc178784928 \h </w:instrText>
        </w:r>
        <w:r w:rsidR="009C664A" w:rsidRPr="007C61EB">
          <w:rPr>
            <w:rFonts w:cs="Arial"/>
            <w:webHidden/>
            <w:szCs w:val="20"/>
          </w:rPr>
        </w:r>
        <w:r w:rsidR="009C664A" w:rsidRPr="007C61EB">
          <w:rPr>
            <w:rFonts w:cs="Arial"/>
            <w:webHidden/>
            <w:szCs w:val="20"/>
          </w:rPr>
          <w:fldChar w:fldCharType="separate"/>
        </w:r>
        <w:r>
          <w:rPr>
            <w:rFonts w:cs="Arial"/>
            <w:webHidden/>
            <w:szCs w:val="20"/>
          </w:rPr>
          <w:t>269</w:t>
        </w:r>
        <w:r w:rsidR="009C664A" w:rsidRPr="007C61EB">
          <w:rPr>
            <w:rFonts w:cs="Arial"/>
            <w:webHidden/>
            <w:szCs w:val="20"/>
          </w:rPr>
          <w:fldChar w:fldCharType="end"/>
        </w:r>
      </w:hyperlink>
    </w:p>
    <w:p w14:paraId="550BB27F" w14:textId="316073EF" w:rsidR="009C664A" w:rsidRPr="007C61EB" w:rsidRDefault="00FB69AF" w:rsidP="00775878">
      <w:pPr>
        <w:pStyle w:val="TOC2"/>
        <w:outlineLvl w:val="9"/>
        <w:rPr>
          <w:rFonts w:eastAsiaTheme="minorEastAsia" w:cs="Arial"/>
          <w:bCs w:val="0"/>
          <w:color w:val="auto"/>
          <w:kern w:val="2"/>
          <w:szCs w:val="20"/>
          <w14:ligatures w14:val="standardContextual"/>
        </w:rPr>
      </w:pPr>
      <w:hyperlink w:anchor="_Toc178784929" w:history="1">
        <w:r w:rsidR="009C664A" w:rsidRPr="007C61EB">
          <w:rPr>
            <w:rStyle w:val="Hyperlink"/>
            <w:rFonts w:ascii="Arial" w:hAnsi="Arial" w:cs="Arial"/>
            <w:sz w:val="20"/>
          </w:rPr>
          <w:t>scale tolerance.</w:t>
        </w:r>
        <w:r w:rsidR="009C664A" w:rsidRPr="007C61EB">
          <w:rPr>
            <w:rFonts w:cs="Arial"/>
            <w:webHidden/>
            <w:szCs w:val="20"/>
          </w:rPr>
          <w:tab/>
        </w:r>
        <w:r w:rsidR="009C664A" w:rsidRPr="007C61EB">
          <w:rPr>
            <w:rFonts w:cs="Arial"/>
            <w:webHidden/>
            <w:szCs w:val="20"/>
          </w:rPr>
          <w:fldChar w:fldCharType="begin"/>
        </w:r>
        <w:r w:rsidR="009C664A" w:rsidRPr="007C61EB">
          <w:rPr>
            <w:rFonts w:cs="Arial"/>
            <w:webHidden/>
            <w:szCs w:val="20"/>
          </w:rPr>
          <w:instrText xml:space="preserve"> PAGEREF _Toc178784929 \h </w:instrText>
        </w:r>
        <w:r w:rsidR="009C664A" w:rsidRPr="007C61EB">
          <w:rPr>
            <w:rFonts w:cs="Arial"/>
            <w:webHidden/>
            <w:szCs w:val="20"/>
          </w:rPr>
        </w:r>
        <w:r w:rsidR="009C664A" w:rsidRPr="007C61EB">
          <w:rPr>
            <w:rFonts w:cs="Arial"/>
            <w:webHidden/>
            <w:szCs w:val="20"/>
          </w:rPr>
          <w:fldChar w:fldCharType="separate"/>
        </w:r>
        <w:r>
          <w:rPr>
            <w:rFonts w:cs="Arial"/>
            <w:webHidden/>
            <w:szCs w:val="20"/>
          </w:rPr>
          <w:t>269</w:t>
        </w:r>
        <w:r w:rsidR="009C664A" w:rsidRPr="007C61EB">
          <w:rPr>
            <w:rFonts w:cs="Arial"/>
            <w:webHidden/>
            <w:szCs w:val="20"/>
          </w:rPr>
          <w:fldChar w:fldCharType="end"/>
        </w:r>
      </w:hyperlink>
    </w:p>
    <w:p w14:paraId="3CCB9AAA" w14:textId="79361502" w:rsidR="009C664A" w:rsidRPr="007C61EB" w:rsidRDefault="00FB69AF" w:rsidP="00775878">
      <w:pPr>
        <w:pStyle w:val="TOC2"/>
        <w:outlineLvl w:val="9"/>
        <w:rPr>
          <w:rFonts w:eastAsiaTheme="minorEastAsia" w:cs="Arial"/>
          <w:bCs w:val="0"/>
          <w:color w:val="auto"/>
          <w:kern w:val="2"/>
          <w:szCs w:val="20"/>
          <w14:ligatures w14:val="standardContextual"/>
        </w:rPr>
      </w:pPr>
      <w:hyperlink w:anchor="_Toc178784930" w:history="1">
        <w:r w:rsidR="009C664A" w:rsidRPr="007C61EB">
          <w:rPr>
            <w:rStyle w:val="Hyperlink"/>
            <w:rFonts w:ascii="Arial" w:hAnsi="Arial" w:cs="Arial"/>
            <w:sz w:val="20"/>
          </w:rPr>
          <w:t>seat.</w:t>
        </w:r>
        <w:r w:rsidR="009C664A" w:rsidRPr="007C61EB">
          <w:rPr>
            <w:rFonts w:cs="Arial"/>
            <w:webHidden/>
            <w:szCs w:val="20"/>
          </w:rPr>
          <w:tab/>
        </w:r>
        <w:r w:rsidR="009C664A" w:rsidRPr="007C61EB">
          <w:rPr>
            <w:rFonts w:cs="Arial"/>
            <w:webHidden/>
            <w:szCs w:val="20"/>
          </w:rPr>
          <w:tab/>
        </w:r>
        <w:r w:rsidR="009C664A" w:rsidRPr="007C61EB">
          <w:rPr>
            <w:rFonts w:cs="Arial"/>
            <w:webHidden/>
            <w:szCs w:val="20"/>
          </w:rPr>
          <w:fldChar w:fldCharType="begin"/>
        </w:r>
        <w:r w:rsidR="009C664A" w:rsidRPr="007C61EB">
          <w:rPr>
            <w:rFonts w:cs="Arial"/>
            <w:webHidden/>
            <w:szCs w:val="20"/>
          </w:rPr>
          <w:instrText xml:space="preserve"> PAGEREF _Toc178784930 \h </w:instrText>
        </w:r>
        <w:r w:rsidR="009C664A" w:rsidRPr="007C61EB">
          <w:rPr>
            <w:rFonts w:cs="Arial"/>
            <w:webHidden/>
            <w:szCs w:val="20"/>
          </w:rPr>
        </w:r>
        <w:r w:rsidR="009C664A" w:rsidRPr="007C61EB">
          <w:rPr>
            <w:rFonts w:cs="Arial"/>
            <w:webHidden/>
            <w:szCs w:val="20"/>
          </w:rPr>
          <w:fldChar w:fldCharType="separate"/>
        </w:r>
        <w:r>
          <w:rPr>
            <w:rFonts w:cs="Arial"/>
            <w:webHidden/>
            <w:szCs w:val="20"/>
          </w:rPr>
          <w:t>269</w:t>
        </w:r>
        <w:r w:rsidR="009C664A" w:rsidRPr="007C61EB">
          <w:rPr>
            <w:rFonts w:cs="Arial"/>
            <w:webHidden/>
            <w:szCs w:val="20"/>
          </w:rPr>
          <w:fldChar w:fldCharType="end"/>
        </w:r>
      </w:hyperlink>
    </w:p>
    <w:p w14:paraId="69F92E24" w14:textId="2AB5071C" w:rsidR="009C664A" w:rsidRPr="007C61EB" w:rsidRDefault="00FB69AF" w:rsidP="00775878">
      <w:pPr>
        <w:pStyle w:val="TOC2"/>
        <w:outlineLvl w:val="9"/>
        <w:rPr>
          <w:rFonts w:eastAsiaTheme="minorEastAsia" w:cs="Arial"/>
          <w:bCs w:val="0"/>
          <w:color w:val="auto"/>
          <w:kern w:val="2"/>
          <w:szCs w:val="20"/>
          <w14:ligatures w14:val="standardContextual"/>
        </w:rPr>
      </w:pPr>
      <w:hyperlink w:anchor="_Toc178784931" w:history="1">
        <w:r w:rsidR="009C664A" w:rsidRPr="007C61EB">
          <w:rPr>
            <w:rStyle w:val="Hyperlink"/>
            <w:rFonts w:ascii="Arial" w:hAnsi="Arial" w:cs="Arial"/>
            <w:sz w:val="20"/>
          </w:rPr>
          <w:t>seated capacity.</w:t>
        </w:r>
        <w:r w:rsidR="009C664A" w:rsidRPr="007C61EB">
          <w:rPr>
            <w:rFonts w:cs="Arial"/>
            <w:webHidden/>
            <w:szCs w:val="20"/>
          </w:rPr>
          <w:tab/>
        </w:r>
        <w:r w:rsidR="009C664A" w:rsidRPr="007C61EB">
          <w:rPr>
            <w:rFonts w:cs="Arial"/>
            <w:webHidden/>
            <w:szCs w:val="20"/>
          </w:rPr>
          <w:fldChar w:fldCharType="begin"/>
        </w:r>
        <w:r w:rsidR="009C664A" w:rsidRPr="007C61EB">
          <w:rPr>
            <w:rFonts w:cs="Arial"/>
            <w:webHidden/>
            <w:szCs w:val="20"/>
          </w:rPr>
          <w:instrText xml:space="preserve"> PAGEREF _Toc178784931 \h </w:instrText>
        </w:r>
        <w:r w:rsidR="009C664A" w:rsidRPr="007C61EB">
          <w:rPr>
            <w:rFonts w:cs="Arial"/>
            <w:webHidden/>
            <w:szCs w:val="20"/>
          </w:rPr>
        </w:r>
        <w:r w:rsidR="009C664A" w:rsidRPr="007C61EB">
          <w:rPr>
            <w:rFonts w:cs="Arial"/>
            <w:webHidden/>
            <w:szCs w:val="20"/>
          </w:rPr>
          <w:fldChar w:fldCharType="separate"/>
        </w:r>
        <w:r>
          <w:rPr>
            <w:rFonts w:cs="Arial"/>
            <w:webHidden/>
            <w:szCs w:val="20"/>
          </w:rPr>
          <w:t>269</w:t>
        </w:r>
        <w:r w:rsidR="009C664A" w:rsidRPr="007C61EB">
          <w:rPr>
            <w:rFonts w:cs="Arial"/>
            <w:webHidden/>
            <w:szCs w:val="20"/>
          </w:rPr>
          <w:fldChar w:fldCharType="end"/>
        </w:r>
      </w:hyperlink>
    </w:p>
    <w:p w14:paraId="176C18BC" w14:textId="5EDE4510" w:rsidR="009C664A" w:rsidRPr="007C61EB" w:rsidRDefault="00FB69AF" w:rsidP="00775878">
      <w:pPr>
        <w:pStyle w:val="TOC2"/>
        <w:outlineLvl w:val="9"/>
        <w:rPr>
          <w:rFonts w:eastAsiaTheme="minorEastAsia" w:cs="Arial"/>
          <w:bCs w:val="0"/>
          <w:color w:val="auto"/>
          <w:kern w:val="2"/>
          <w:szCs w:val="20"/>
          <w14:ligatures w14:val="standardContextual"/>
        </w:rPr>
      </w:pPr>
      <w:hyperlink w:anchor="_Toc178784932" w:history="1">
        <w:r w:rsidR="009C664A" w:rsidRPr="007C61EB">
          <w:rPr>
            <w:rStyle w:val="Hyperlink"/>
            <w:rFonts w:ascii="Arial" w:hAnsi="Arial" w:cs="Arial"/>
            <w:sz w:val="20"/>
          </w:rPr>
          <w:t>SEL.</w:t>
        </w:r>
        <w:r w:rsidR="009C664A" w:rsidRPr="007C61EB">
          <w:rPr>
            <w:rFonts w:cs="Arial"/>
            <w:webHidden/>
            <w:szCs w:val="20"/>
          </w:rPr>
          <w:tab/>
        </w:r>
        <w:r w:rsidR="009C664A" w:rsidRPr="007C61EB">
          <w:rPr>
            <w:rFonts w:cs="Arial"/>
            <w:webHidden/>
            <w:szCs w:val="20"/>
          </w:rPr>
          <w:tab/>
        </w:r>
        <w:r w:rsidR="009C664A" w:rsidRPr="007C61EB">
          <w:rPr>
            <w:rFonts w:cs="Arial"/>
            <w:webHidden/>
            <w:szCs w:val="20"/>
          </w:rPr>
          <w:fldChar w:fldCharType="begin"/>
        </w:r>
        <w:r w:rsidR="009C664A" w:rsidRPr="007C61EB">
          <w:rPr>
            <w:rFonts w:cs="Arial"/>
            <w:webHidden/>
            <w:szCs w:val="20"/>
          </w:rPr>
          <w:instrText xml:space="preserve"> PAGEREF _Toc178784932 \h </w:instrText>
        </w:r>
        <w:r w:rsidR="009C664A" w:rsidRPr="007C61EB">
          <w:rPr>
            <w:rFonts w:cs="Arial"/>
            <w:webHidden/>
            <w:szCs w:val="20"/>
          </w:rPr>
        </w:r>
        <w:r w:rsidR="009C664A" w:rsidRPr="007C61EB">
          <w:rPr>
            <w:rFonts w:cs="Arial"/>
            <w:webHidden/>
            <w:szCs w:val="20"/>
          </w:rPr>
          <w:fldChar w:fldCharType="separate"/>
        </w:r>
        <w:r>
          <w:rPr>
            <w:rFonts w:cs="Arial"/>
            <w:webHidden/>
            <w:szCs w:val="20"/>
          </w:rPr>
          <w:t>269</w:t>
        </w:r>
        <w:r w:rsidR="009C664A" w:rsidRPr="007C61EB">
          <w:rPr>
            <w:rFonts w:cs="Arial"/>
            <w:webHidden/>
            <w:szCs w:val="20"/>
          </w:rPr>
          <w:fldChar w:fldCharType="end"/>
        </w:r>
      </w:hyperlink>
    </w:p>
    <w:p w14:paraId="28FDAF3A" w14:textId="45C38E37" w:rsidR="009C664A" w:rsidRPr="007C61EB" w:rsidRDefault="00FB69AF" w:rsidP="00775878">
      <w:pPr>
        <w:pStyle w:val="TOC2"/>
        <w:outlineLvl w:val="9"/>
        <w:rPr>
          <w:rFonts w:eastAsiaTheme="minorEastAsia" w:cs="Arial"/>
          <w:bCs w:val="0"/>
          <w:color w:val="auto"/>
          <w:kern w:val="2"/>
          <w:szCs w:val="20"/>
          <w14:ligatures w14:val="standardContextual"/>
        </w:rPr>
      </w:pPr>
      <w:hyperlink w:anchor="_Toc178784933" w:history="1">
        <w:r w:rsidR="009C664A" w:rsidRPr="007C61EB">
          <w:rPr>
            <w:rStyle w:val="Hyperlink"/>
            <w:rFonts w:ascii="Arial" w:hAnsi="Arial" w:cs="Arial"/>
            <w:sz w:val="20"/>
          </w:rPr>
          <w:t>slicker plate.</w:t>
        </w:r>
        <w:r w:rsidR="009C664A" w:rsidRPr="007C61EB">
          <w:rPr>
            <w:rFonts w:cs="Arial"/>
            <w:webHidden/>
            <w:szCs w:val="20"/>
          </w:rPr>
          <w:tab/>
        </w:r>
        <w:r w:rsidR="009C664A" w:rsidRPr="007C61EB">
          <w:rPr>
            <w:rFonts w:cs="Arial"/>
            <w:webHidden/>
            <w:szCs w:val="20"/>
          </w:rPr>
          <w:fldChar w:fldCharType="begin"/>
        </w:r>
        <w:r w:rsidR="009C664A" w:rsidRPr="007C61EB">
          <w:rPr>
            <w:rFonts w:cs="Arial"/>
            <w:webHidden/>
            <w:szCs w:val="20"/>
          </w:rPr>
          <w:instrText xml:space="preserve"> PAGEREF _Toc178784933 \h </w:instrText>
        </w:r>
        <w:r w:rsidR="009C664A" w:rsidRPr="007C61EB">
          <w:rPr>
            <w:rFonts w:cs="Arial"/>
            <w:webHidden/>
            <w:szCs w:val="20"/>
          </w:rPr>
        </w:r>
        <w:r w:rsidR="009C664A" w:rsidRPr="007C61EB">
          <w:rPr>
            <w:rFonts w:cs="Arial"/>
            <w:webHidden/>
            <w:szCs w:val="20"/>
          </w:rPr>
          <w:fldChar w:fldCharType="separate"/>
        </w:r>
        <w:r>
          <w:rPr>
            <w:rFonts w:cs="Arial"/>
            <w:webHidden/>
            <w:szCs w:val="20"/>
          </w:rPr>
          <w:t>269</w:t>
        </w:r>
        <w:r w:rsidR="009C664A" w:rsidRPr="007C61EB">
          <w:rPr>
            <w:rFonts w:cs="Arial"/>
            <w:webHidden/>
            <w:szCs w:val="20"/>
          </w:rPr>
          <w:fldChar w:fldCharType="end"/>
        </w:r>
      </w:hyperlink>
    </w:p>
    <w:p w14:paraId="27381020" w14:textId="2D498FD2" w:rsidR="009C664A" w:rsidRPr="007C61EB" w:rsidRDefault="00FB69AF" w:rsidP="00775878">
      <w:pPr>
        <w:pStyle w:val="TOC2"/>
        <w:outlineLvl w:val="9"/>
        <w:rPr>
          <w:rFonts w:eastAsiaTheme="minorEastAsia" w:cs="Arial"/>
          <w:bCs w:val="0"/>
          <w:color w:val="auto"/>
          <w:kern w:val="2"/>
          <w:szCs w:val="20"/>
          <w14:ligatures w14:val="standardContextual"/>
        </w:rPr>
      </w:pPr>
      <w:hyperlink w:anchor="_Toc178784934" w:history="1">
        <w:r w:rsidR="009C664A" w:rsidRPr="007C61EB">
          <w:rPr>
            <w:rStyle w:val="Hyperlink"/>
            <w:rFonts w:ascii="Arial" w:hAnsi="Arial" w:cs="Arial"/>
            <w:sz w:val="20"/>
          </w:rPr>
          <w:t>standard deviation.</w:t>
        </w:r>
        <w:r w:rsidR="009C664A" w:rsidRPr="007C61EB">
          <w:rPr>
            <w:rFonts w:cs="Arial"/>
            <w:webHidden/>
            <w:szCs w:val="20"/>
          </w:rPr>
          <w:tab/>
        </w:r>
        <w:r w:rsidR="009C664A" w:rsidRPr="007C61EB">
          <w:rPr>
            <w:rFonts w:cs="Arial"/>
            <w:webHidden/>
            <w:szCs w:val="20"/>
          </w:rPr>
          <w:fldChar w:fldCharType="begin"/>
        </w:r>
        <w:r w:rsidR="009C664A" w:rsidRPr="007C61EB">
          <w:rPr>
            <w:rFonts w:cs="Arial"/>
            <w:webHidden/>
            <w:szCs w:val="20"/>
          </w:rPr>
          <w:instrText xml:space="preserve"> PAGEREF _Toc178784934 \h </w:instrText>
        </w:r>
        <w:r w:rsidR="009C664A" w:rsidRPr="007C61EB">
          <w:rPr>
            <w:rFonts w:cs="Arial"/>
            <w:webHidden/>
            <w:szCs w:val="20"/>
          </w:rPr>
        </w:r>
        <w:r w:rsidR="009C664A" w:rsidRPr="007C61EB">
          <w:rPr>
            <w:rFonts w:cs="Arial"/>
            <w:webHidden/>
            <w:szCs w:val="20"/>
          </w:rPr>
          <w:fldChar w:fldCharType="separate"/>
        </w:r>
        <w:r>
          <w:rPr>
            <w:rFonts w:cs="Arial"/>
            <w:webHidden/>
            <w:szCs w:val="20"/>
          </w:rPr>
          <w:t>269</w:t>
        </w:r>
        <w:r w:rsidR="009C664A" w:rsidRPr="007C61EB">
          <w:rPr>
            <w:rFonts w:cs="Arial"/>
            <w:webHidden/>
            <w:szCs w:val="20"/>
          </w:rPr>
          <w:fldChar w:fldCharType="end"/>
        </w:r>
      </w:hyperlink>
    </w:p>
    <w:p w14:paraId="2CCF5D1D" w14:textId="1D35CE74" w:rsidR="009C664A" w:rsidRPr="007C61EB" w:rsidRDefault="00FB69AF" w:rsidP="00775878">
      <w:pPr>
        <w:pStyle w:val="TOC2"/>
        <w:outlineLvl w:val="9"/>
        <w:rPr>
          <w:rFonts w:eastAsiaTheme="minorEastAsia" w:cs="Arial"/>
          <w:bCs w:val="0"/>
          <w:color w:val="auto"/>
          <w:kern w:val="2"/>
          <w:szCs w:val="20"/>
          <w14:ligatures w14:val="standardContextual"/>
        </w:rPr>
      </w:pPr>
      <w:hyperlink w:anchor="_Toc178784935" w:history="1">
        <w:r w:rsidR="009C664A" w:rsidRPr="007C61EB">
          <w:rPr>
            <w:rStyle w:val="Hyperlink"/>
            <w:rFonts w:ascii="Arial" w:hAnsi="Arial" w:cs="Arial"/>
            <w:sz w:val="20"/>
          </w:rPr>
          <w:t>standard pack.</w:t>
        </w:r>
        <w:r w:rsidR="009C664A" w:rsidRPr="007C61EB">
          <w:rPr>
            <w:rFonts w:cs="Arial"/>
            <w:webHidden/>
            <w:szCs w:val="20"/>
          </w:rPr>
          <w:tab/>
        </w:r>
        <w:r w:rsidR="009C664A" w:rsidRPr="007C61EB">
          <w:rPr>
            <w:rFonts w:cs="Arial"/>
            <w:webHidden/>
            <w:szCs w:val="20"/>
          </w:rPr>
          <w:fldChar w:fldCharType="begin"/>
        </w:r>
        <w:r w:rsidR="009C664A" w:rsidRPr="007C61EB">
          <w:rPr>
            <w:rFonts w:cs="Arial"/>
            <w:webHidden/>
            <w:szCs w:val="20"/>
          </w:rPr>
          <w:instrText xml:space="preserve"> PAGEREF _Toc178784935 \h </w:instrText>
        </w:r>
        <w:r w:rsidR="009C664A" w:rsidRPr="007C61EB">
          <w:rPr>
            <w:rFonts w:cs="Arial"/>
            <w:webHidden/>
            <w:szCs w:val="20"/>
          </w:rPr>
        </w:r>
        <w:r w:rsidR="009C664A" w:rsidRPr="007C61EB">
          <w:rPr>
            <w:rFonts w:cs="Arial"/>
            <w:webHidden/>
            <w:szCs w:val="20"/>
          </w:rPr>
          <w:fldChar w:fldCharType="separate"/>
        </w:r>
        <w:r>
          <w:rPr>
            <w:rFonts w:cs="Arial"/>
            <w:webHidden/>
            <w:szCs w:val="20"/>
          </w:rPr>
          <w:t>269</w:t>
        </w:r>
        <w:r w:rsidR="009C664A" w:rsidRPr="007C61EB">
          <w:rPr>
            <w:rFonts w:cs="Arial"/>
            <w:webHidden/>
            <w:szCs w:val="20"/>
          </w:rPr>
          <w:fldChar w:fldCharType="end"/>
        </w:r>
      </w:hyperlink>
    </w:p>
    <w:p w14:paraId="2A33F1EF" w14:textId="4B5326B8" w:rsidR="009C664A" w:rsidRPr="007C61EB" w:rsidRDefault="00FB69AF" w:rsidP="00775878">
      <w:pPr>
        <w:pStyle w:val="TOC2"/>
        <w:outlineLvl w:val="9"/>
        <w:rPr>
          <w:rFonts w:eastAsiaTheme="minorEastAsia" w:cs="Arial"/>
          <w:bCs w:val="0"/>
          <w:color w:val="auto"/>
          <w:kern w:val="2"/>
          <w:szCs w:val="20"/>
          <w14:ligatures w14:val="standardContextual"/>
        </w:rPr>
      </w:pPr>
      <w:hyperlink w:anchor="_Toc178784936" w:history="1">
        <w:r w:rsidR="009C664A" w:rsidRPr="007C61EB">
          <w:rPr>
            <w:rStyle w:val="Hyperlink"/>
            <w:rFonts w:ascii="Arial" w:hAnsi="Arial" w:cs="Arial"/>
            <w:sz w:val="20"/>
          </w:rPr>
          <w:t>supplementary quantity declarations.</w:t>
        </w:r>
        <w:r w:rsidR="009C664A" w:rsidRPr="007C61EB">
          <w:rPr>
            <w:rFonts w:cs="Arial"/>
            <w:webHidden/>
            <w:szCs w:val="20"/>
          </w:rPr>
          <w:tab/>
        </w:r>
        <w:r w:rsidR="009C664A" w:rsidRPr="007C61EB">
          <w:rPr>
            <w:rFonts w:cs="Arial"/>
            <w:webHidden/>
            <w:szCs w:val="20"/>
          </w:rPr>
          <w:fldChar w:fldCharType="begin"/>
        </w:r>
        <w:r w:rsidR="009C664A" w:rsidRPr="007C61EB">
          <w:rPr>
            <w:rFonts w:cs="Arial"/>
            <w:webHidden/>
            <w:szCs w:val="20"/>
          </w:rPr>
          <w:instrText xml:space="preserve"> PAGEREF _Toc178784936 \h </w:instrText>
        </w:r>
        <w:r w:rsidR="009C664A" w:rsidRPr="007C61EB">
          <w:rPr>
            <w:rFonts w:cs="Arial"/>
            <w:webHidden/>
            <w:szCs w:val="20"/>
          </w:rPr>
        </w:r>
        <w:r w:rsidR="009C664A" w:rsidRPr="007C61EB">
          <w:rPr>
            <w:rFonts w:cs="Arial"/>
            <w:webHidden/>
            <w:szCs w:val="20"/>
          </w:rPr>
          <w:fldChar w:fldCharType="separate"/>
        </w:r>
        <w:r>
          <w:rPr>
            <w:rFonts w:cs="Arial"/>
            <w:webHidden/>
            <w:szCs w:val="20"/>
          </w:rPr>
          <w:t>269</w:t>
        </w:r>
        <w:r w:rsidR="009C664A" w:rsidRPr="007C61EB">
          <w:rPr>
            <w:rFonts w:cs="Arial"/>
            <w:webHidden/>
            <w:szCs w:val="20"/>
          </w:rPr>
          <w:fldChar w:fldCharType="end"/>
        </w:r>
      </w:hyperlink>
    </w:p>
    <w:p w14:paraId="25D533D8" w14:textId="5A465C78" w:rsidR="009C664A" w:rsidRPr="007C61EB" w:rsidRDefault="00FB69AF" w:rsidP="00775878">
      <w:pPr>
        <w:pStyle w:val="TOC2"/>
        <w:outlineLvl w:val="9"/>
        <w:rPr>
          <w:rFonts w:eastAsiaTheme="minorEastAsia" w:cs="Arial"/>
          <w:bCs w:val="0"/>
          <w:color w:val="auto"/>
          <w:kern w:val="2"/>
          <w:szCs w:val="20"/>
          <w14:ligatures w14:val="standardContextual"/>
        </w:rPr>
      </w:pPr>
      <w:hyperlink w:anchor="_Toc178784937" w:history="1">
        <w:r w:rsidR="009C664A" w:rsidRPr="007C61EB">
          <w:rPr>
            <w:rStyle w:val="Hyperlink"/>
            <w:rFonts w:ascii="Arial" w:hAnsi="Arial" w:cs="Arial"/>
            <w:sz w:val="20"/>
          </w:rPr>
          <w:t>tare sample.</w:t>
        </w:r>
        <w:r w:rsidR="009C664A" w:rsidRPr="007C61EB">
          <w:rPr>
            <w:rFonts w:cs="Arial"/>
            <w:webHidden/>
            <w:szCs w:val="20"/>
          </w:rPr>
          <w:tab/>
        </w:r>
        <w:r w:rsidR="009C664A" w:rsidRPr="007C61EB">
          <w:rPr>
            <w:rFonts w:cs="Arial"/>
            <w:webHidden/>
            <w:szCs w:val="20"/>
          </w:rPr>
          <w:fldChar w:fldCharType="begin"/>
        </w:r>
        <w:r w:rsidR="009C664A" w:rsidRPr="007C61EB">
          <w:rPr>
            <w:rFonts w:cs="Arial"/>
            <w:webHidden/>
            <w:szCs w:val="20"/>
          </w:rPr>
          <w:instrText xml:space="preserve"> PAGEREF _Toc178784937 \h </w:instrText>
        </w:r>
        <w:r w:rsidR="009C664A" w:rsidRPr="007C61EB">
          <w:rPr>
            <w:rFonts w:cs="Arial"/>
            <w:webHidden/>
            <w:szCs w:val="20"/>
          </w:rPr>
        </w:r>
        <w:r w:rsidR="009C664A" w:rsidRPr="007C61EB">
          <w:rPr>
            <w:rFonts w:cs="Arial"/>
            <w:webHidden/>
            <w:szCs w:val="20"/>
          </w:rPr>
          <w:fldChar w:fldCharType="separate"/>
        </w:r>
        <w:r>
          <w:rPr>
            <w:rFonts w:cs="Arial"/>
            <w:webHidden/>
            <w:szCs w:val="20"/>
          </w:rPr>
          <w:t>270</w:t>
        </w:r>
        <w:r w:rsidR="009C664A" w:rsidRPr="007C61EB">
          <w:rPr>
            <w:rFonts w:cs="Arial"/>
            <w:webHidden/>
            <w:szCs w:val="20"/>
          </w:rPr>
          <w:fldChar w:fldCharType="end"/>
        </w:r>
      </w:hyperlink>
    </w:p>
    <w:p w14:paraId="7F32AD06" w14:textId="0212FA3D" w:rsidR="009C664A" w:rsidRPr="007C61EB" w:rsidRDefault="00FB69AF" w:rsidP="00775878">
      <w:pPr>
        <w:pStyle w:val="TOC2"/>
        <w:outlineLvl w:val="9"/>
        <w:rPr>
          <w:rFonts w:eastAsiaTheme="minorEastAsia" w:cs="Arial"/>
          <w:bCs w:val="0"/>
          <w:color w:val="auto"/>
          <w:kern w:val="2"/>
          <w:szCs w:val="20"/>
          <w14:ligatures w14:val="standardContextual"/>
        </w:rPr>
      </w:pPr>
      <w:hyperlink w:anchor="_Toc178784938" w:history="1">
        <w:r w:rsidR="009C664A" w:rsidRPr="007C61EB">
          <w:rPr>
            <w:rStyle w:val="Hyperlink"/>
            <w:rFonts w:ascii="Arial" w:hAnsi="Arial" w:cs="Arial"/>
            <w:sz w:val="20"/>
          </w:rPr>
          <w:t>tare sample size.</w:t>
        </w:r>
        <w:r w:rsidR="009C664A" w:rsidRPr="007C61EB">
          <w:rPr>
            <w:rFonts w:cs="Arial"/>
            <w:webHidden/>
            <w:szCs w:val="20"/>
          </w:rPr>
          <w:tab/>
        </w:r>
        <w:r w:rsidR="009C664A" w:rsidRPr="007C61EB">
          <w:rPr>
            <w:rFonts w:cs="Arial"/>
            <w:webHidden/>
            <w:szCs w:val="20"/>
          </w:rPr>
          <w:fldChar w:fldCharType="begin"/>
        </w:r>
        <w:r w:rsidR="009C664A" w:rsidRPr="007C61EB">
          <w:rPr>
            <w:rFonts w:cs="Arial"/>
            <w:webHidden/>
            <w:szCs w:val="20"/>
          </w:rPr>
          <w:instrText xml:space="preserve"> PAGEREF _Toc178784938 \h </w:instrText>
        </w:r>
        <w:r w:rsidR="009C664A" w:rsidRPr="007C61EB">
          <w:rPr>
            <w:rFonts w:cs="Arial"/>
            <w:webHidden/>
            <w:szCs w:val="20"/>
          </w:rPr>
        </w:r>
        <w:r w:rsidR="009C664A" w:rsidRPr="007C61EB">
          <w:rPr>
            <w:rFonts w:cs="Arial"/>
            <w:webHidden/>
            <w:szCs w:val="20"/>
          </w:rPr>
          <w:fldChar w:fldCharType="separate"/>
        </w:r>
        <w:r>
          <w:rPr>
            <w:rFonts w:cs="Arial"/>
            <w:webHidden/>
            <w:szCs w:val="20"/>
          </w:rPr>
          <w:t>270</w:t>
        </w:r>
        <w:r w:rsidR="009C664A" w:rsidRPr="007C61EB">
          <w:rPr>
            <w:rFonts w:cs="Arial"/>
            <w:webHidden/>
            <w:szCs w:val="20"/>
          </w:rPr>
          <w:fldChar w:fldCharType="end"/>
        </w:r>
      </w:hyperlink>
    </w:p>
    <w:p w14:paraId="5624AAED" w14:textId="59EF5E75" w:rsidR="009C664A" w:rsidRPr="007C61EB" w:rsidRDefault="00FB69AF" w:rsidP="00775878">
      <w:pPr>
        <w:pStyle w:val="TOC2"/>
        <w:outlineLvl w:val="9"/>
        <w:rPr>
          <w:rFonts w:eastAsiaTheme="minorEastAsia" w:cs="Arial"/>
          <w:bCs w:val="0"/>
          <w:color w:val="auto"/>
          <w:kern w:val="2"/>
          <w:szCs w:val="20"/>
          <w14:ligatures w14:val="standardContextual"/>
        </w:rPr>
      </w:pPr>
      <w:hyperlink w:anchor="_Toc178784939" w:history="1">
        <w:r w:rsidR="009C664A" w:rsidRPr="007C61EB">
          <w:rPr>
            <w:rStyle w:val="Hyperlink"/>
            <w:rFonts w:ascii="Arial" w:hAnsi="Arial" w:cs="Arial"/>
            <w:sz w:val="20"/>
          </w:rPr>
          <w:t>tare weight.</w:t>
        </w:r>
        <w:r w:rsidR="009C664A" w:rsidRPr="007C61EB">
          <w:rPr>
            <w:rFonts w:cs="Arial"/>
            <w:webHidden/>
            <w:szCs w:val="20"/>
          </w:rPr>
          <w:tab/>
        </w:r>
        <w:r w:rsidR="009C664A" w:rsidRPr="007C61EB">
          <w:rPr>
            <w:rFonts w:cs="Arial"/>
            <w:webHidden/>
            <w:szCs w:val="20"/>
          </w:rPr>
          <w:fldChar w:fldCharType="begin"/>
        </w:r>
        <w:r w:rsidR="009C664A" w:rsidRPr="007C61EB">
          <w:rPr>
            <w:rFonts w:cs="Arial"/>
            <w:webHidden/>
            <w:szCs w:val="20"/>
          </w:rPr>
          <w:instrText xml:space="preserve"> PAGEREF _Toc178784939 \h </w:instrText>
        </w:r>
        <w:r w:rsidR="009C664A" w:rsidRPr="007C61EB">
          <w:rPr>
            <w:rFonts w:cs="Arial"/>
            <w:webHidden/>
            <w:szCs w:val="20"/>
          </w:rPr>
        </w:r>
        <w:r w:rsidR="009C664A" w:rsidRPr="007C61EB">
          <w:rPr>
            <w:rFonts w:cs="Arial"/>
            <w:webHidden/>
            <w:szCs w:val="20"/>
          </w:rPr>
          <w:fldChar w:fldCharType="separate"/>
        </w:r>
        <w:r>
          <w:rPr>
            <w:rFonts w:cs="Arial"/>
            <w:webHidden/>
            <w:szCs w:val="20"/>
          </w:rPr>
          <w:t>270</w:t>
        </w:r>
        <w:r w:rsidR="009C664A" w:rsidRPr="007C61EB">
          <w:rPr>
            <w:rFonts w:cs="Arial"/>
            <w:webHidden/>
            <w:szCs w:val="20"/>
          </w:rPr>
          <w:fldChar w:fldCharType="end"/>
        </w:r>
      </w:hyperlink>
    </w:p>
    <w:p w14:paraId="57BE27BA" w14:textId="6F768498" w:rsidR="009C664A" w:rsidRPr="007C61EB" w:rsidRDefault="00FB69AF" w:rsidP="00775878">
      <w:pPr>
        <w:pStyle w:val="TOC2"/>
        <w:outlineLvl w:val="9"/>
        <w:rPr>
          <w:rFonts w:eastAsiaTheme="minorEastAsia" w:cs="Arial"/>
          <w:bCs w:val="0"/>
          <w:color w:val="auto"/>
          <w:kern w:val="2"/>
          <w:szCs w:val="20"/>
          <w14:ligatures w14:val="standardContextual"/>
        </w:rPr>
      </w:pPr>
      <w:hyperlink w:anchor="_Toc178784940" w:history="1">
        <w:r w:rsidR="009C664A" w:rsidRPr="007C61EB">
          <w:rPr>
            <w:rStyle w:val="Hyperlink"/>
            <w:rFonts w:ascii="Arial" w:hAnsi="Arial" w:cs="Arial"/>
            <w:sz w:val="20"/>
          </w:rPr>
          <w:t>tolerance.</w:t>
        </w:r>
        <w:r w:rsidR="009C664A" w:rsidRPr="007C61EB">
          <w:rPr>
            <w:rFonts w:cs="Arial"/>
            <w:webHidden/>
            <w:szCs w:val="20"/>
          </w:rPr>
          <w:tab/>
        </w:r>
        <w:r w:rsidR="009C664A" w:rsidRPr="007C61EB">
          <w:rPr>
            <w:rFonts w:cs="Arial"/>
            <w:webHidden/>
            <w:szCs w:val="20"/>
          </w:rPr>
          <w:fldChar w:fldCharType="begin"/>
        </w:r>
        <w:r w:rsidR="009C664A" w:rsidRPr="007C61EB">
          <w:rPr>
            <w:rFonts w:cs="Arial"/>
            <w:webHidden/>
            <w:szCs w:val="20"/>
          </w:rPr>
          <w:instrText xml:space="preserve"> PAGEREF _Toc178784940 \h </w:instrText>
        </w:r>
        <w:r w:rsidR="009C664A" w:rsidRPr="007C61EB">
          <w:rPr>
            <w:rFonts w:cs="Arial"/>
            <w:webHidden/>
            <w:szCs w:val="20"/>
          </w:rPr>
        </w:r>
        <w:r w:rsidR="009C664A" w:rsidRPr="007C61EB">
          <w:rPr>
            <w:rFonts w:cs="Arial"/>
            <w:webHidden/>
            <w:szCs w:val="20"/>
          </w:rPr>
          <w:fldChar w:fldCharType="separate"/>
        </w:r>
        <w:r>
          <w:rPr>
            <w:rFonts w:cs="Arial"/>
            <w:webHidden/>
            <w:szCs w:val="20"/>
          </w:rPr>
          <w:t>270</w:t>
        </w:r>
        <w:r w:rsidR="009C664A" w:rsidRPr="007C61EB">
          <w:rPr>
            <w:rFonts w:cs="Arial"/>
            <w:webHidden/>
            <w:szCs w:val="20"/>
          </w:rPr>
          <w:fldChar w:fldCharType="end"/>
        </w:r>
      </w:hyperlink>
    </w:p>
    <w:p w14:paraId="3506FE69" w14:textId="44FFDD3A" w:rsidR="009C664A" w:rsidRPr="007C61EB" w:rsidRDefault="00FB69AF" w:rsidP="00775878">
      <w:pPr>
        <w:pStyle w:val="TOC2"/>
        <w:outlineLvl w:val="9"/>
        <w:rPr>
          <w:rFonts w:eastAsiaTheme="minorEastAsia" w:cs="Arial"/>
          <w:bCs w:val="0"/>
          <w:color w:val="auto"/>
          <w:kern w:val="2"/>
          <w:szCs w:val="20"/>
          <w14:ligatures w14:val="standardContextual"/>
        </w:rPr>
      </w:pPr>
      <w:hyperlink w:anchor="_Toc178784941" w:history="1">
        <w:r w:rsidR="009C664A" w:rsidRPr="007C61EB">
          <w:rPr>
            <w:rStyle w:val="Hyperlink"/>
            <w:rFonts w:ascii="Arial" w:hAnsi="Arial" w:cs="Arial"/>
            <w:sz w:val="20"/>
          </w:rPr>
          <w:t>total quantity MAV.</w:t>
        </w:r>
        <w:r w:rsidR="009C664A" w:rsidRPr="007C61EB">
          <w:rPr>
            <w:rFonts w:cs="Arial"/>
            <w:webHidden/>
            <w:szCs w:val="20"/>
          </w:rPr>
          <w:tab/>
        </w:r>
        <w:r w:rsidR="009C664A" w:rsidRPr="007C61EB">
          <w:rPr>
            <w:rFonts w:cs="Arial"/>
            <w:webHidden/>
            <w:szCs w:val="20"/>
          </w:rPr>
          <w:fldChar w:fldCharType="begin"/>
        </w:r>
        <w:r w:rsidR="009C664A" w:rsidRPr="007C61EB">
          <w:rPr>
            <w:rFonts w:cs="Arial"/>
            <w:webHidden/>
            <w:szCs w:val="20"/>
          </w:rPr>
          <w:instrText xml:space="preserve"> PAGEREF _Toc178784941 \h </w:instrText>
        </w:r>
        <w:r w:rsidR="009C664A" w:rsidRPr="007C61EB">
          <w:rPr>
            <w:rFonts w:cs="Arial"/>
            <w:webHidden/>
            <w:szCs w:val="20"/>
          </w:rPr>
        </w:r>
        <w:r w:rsidR="009C664A" w:rsidRPr="007C61EB">
          <w:rPr>
            <w:rFonts w:cs="Arial"/>
            <w:webHidden/>
            <w:szCs w:val="20"/>
          </w:rPr>
          <w:fldChar w:fldCharType="separate"/>
        </w:r>
        <w:r>
          <w:rPr>
            <w:rFonts w:cs="Arial"/>
            <w:webHidden/>
            <w:szCs w:val="20"/>
          </w:rPr>
          <w:t>270</w:t>
        </w:r>
        <w:r w:rsidR="009C664A" w:rsidRPr="007C61EB">
          <w:rPr>
            <w:rFonts w:cs="Arial"/>
            <w:webHidden/>
            <w:szCs w:val="20"/>
          </w:rPr>
          <w:fldChar w:fldCharType="end"/>
        </w:r>
      </w:hyperlink>
    </w:p>
    <w:p w14:paraId="685AD4F0" w14:textId="1AD9FFD4" w:rsidR="009C664A" w:rsidRPr="007C61EB" w:rsidRDefault="00FB69AF" w:rsidP="00775878">
      <w:pPr>
        <w:pStyle w:val="TOC2"/>
        <w:outlineLvl w:val="9"/>
        <w:rPr>
          <w:rFonts w:eastAsiaTheme="minorEastAsia" w:cs="Arial"/>
          <w:bCs w:val="0"/>
          <w:color w:val="auto"/>
          <w:kern w:val="2"/>
          <w:szCs w:val="20"/>
          <w14:ligatures w14:val="standardContextual"/>
        </w:rPr>
      </w:pPr>
      <w:hyperlink w:anchor="_Toc178784942" w:history="1">
        <w:r w:rsidR="009C664A" w:rsidRPr="007C61EB">
          <w:rPr>
            <w:rStyle w:val="Hyperlink"/>
            <w:rFonts w:ascii="Arial" w:hAnsi="Arial" w:cs="Arial"/>
            <w:sz w:val="20"/>
          </w:rPr>
          <w:t>unit of measure.</w:t>
        </w:r>
        <w:r w:rsidR="009C664A" w:rsidRPr="007C61EB">
          <w:rPr>
            <w:rFonts w:cs="Arial"/>
            <w:webHidden/>
            <w:szCs w:val="20"/>
          </w:rPr>
          <w:tab/>
        </w:r>
        <w:r w:rsidR="009C664A" w:rsidRPr="007C61EB">
          <w:rPr>
            <w:rFonts w:cs="Arial"/>
            <w:webHidden/>
            <w:szCs w:val="20"/>
          </w:rPr>
          <w:fldChar w:fldCharType="begin"/>
        </w:r>
        <w:r w:rsidR="009C664A" w:rsidRPr="007C61EB">
          <w:rPr>
            <w:rFonts w:cs="Arial"/>
            <w:webHidden/>
            <w:szCs w:val="20"/>
          </w:rPr>
          <w:instrText xml:space="preserve"> PAGEREF _Toc178784942 \h </w:instrText>
        </w:r>
        <w:r w:rsidR="009C664A" w:rsidRPr="007C61EB">
          <w:rPr>
            <w:rFonts w:cs="Arial"/>
            <w:webHidden/>
            <w:szCs w:val="20"/>
          </w:rPr>
        </w:r>
        <w:r w:rsidR="009C664A" w:rsidRPr="007C61EB">
          <w:rPr>
            <w:rFonts w:cs="Arial"/>
            <w:webHidden/>
            <w:szCs w:val="20"/>
          </w:rPr>
          <w:fldChar w:fldCharType="separate"/>
        </w:r>
        <w:r>
          <w:rPr>
            <w:rFonts w:cs="Arial"/>
            <w:webHidden/>
            <w:szCs w:val="20"/>
          </w:rPr>
          <w:t>270</w:t>
        </w:r>
        <w:r w:rsidR="009C664A" w:rsidRPr="007C61EB">
          <w:rPr>
            <w:rFonts w:cs="Arial"/>
            <w:webHidden/>
            <w:szCs w:val="20"/>
          </w:rPr>
          <w:fldChar w:fldCharType="end"/>
        </w:r>
      </w:hyperlink>
    </w:p>
    <w:p w14:paraId="7FA7F05F" w14:textId="5C04DCA0" w:rsidR="009C664A" w:rsidRPr="007C61EB" w:rsidRDefault="00FB69AF" w:rsidP="00775878">
      <w:pPr>
        <w:pStyle w:val="TOC2"/>
        <w:outlineLvl w:val="9"/>
        <w:rPr>
          <w:rFonts w:eastAsiaTheme="minorEastAsia" w:cs="Arial"/>
          <w:bCs w:val="0"/>
          <w:color w:val="auto"/>
          <w:kern w:val="2"/>
          <w:szCs w:val="20"/>
          <w14:ligatures w14:val="standardContextual"/>
        </w:rPr>
      </w:pPr>
      <w:hyperlink w:anchor="_Toc178784943" w:history="1">
        <w:r w:rsidR="009C664A" w:rsidRPr="007C61EB">
          <w:rPr>
            <w:rStyle w:val="Hyperlink"/>
            <w:rFonts w:ascii="Arial" w:hAnsi="Arial" w:cs="Arial"/>
            <w:sz w:val="20"/>
          </w:rPr>
          <w:t>unreasonable errors.</w:t>
        </w:r>
        <w:r w:rsidR="009C664A" w:rsidRPr="007C61EB">
          <w:rPr>
            <w:rFonts w:cs="Arial"/>
            <w:webHidden/>
            <w:szCs w:val="20"/>
          </w:rPr>
          <w:tab/>
        </w:r>
        <w:r w:rsidR="009C664A" w:rsidRPr="007C61EB">
          <w:rPr>
            <w:rFonts w:cs="Arial"/>
            <w:webHidden/>
            <w:szCs w:val="20"/>
          </w:rPr>
          <w:fldChar w:fldCharType="begin"/>
        </w:r>
        <w:r w:rsidR="009C664A" w:rsidRPr="007C61EB">
          <w:rPr>
            <w:rFonts w:cs="Arial"/>
            <w:webHidden/>
            <w:szCs w:val="20"/>
          </w:rPr>
          <w:instrText xml:space="preserve"> PAGEREF _Toc178784943 \h </w:instrText>
        </w:r>
        <w:r w:rsidR="009C664A" w:rsidRPr="007C61EB">
          <w:rPr>
            <w:rFonts w:cs="Arial"/>
            <w:webHidden/>
            <w:szCs w:val="20"/>
          </w:rPr>
        </w:r>
        <w:r w:rsidR="009C664A" w:rsidRPr="007C61EB">
          <w:rPr>
            <w:rFonts w:cs="Arial"/>
            <w:webHidden/>
            <w:szCs w:val="20"/>
          </w:rPr>
          <w:fldChar w:fldCharType="separate"/>
        </w:r>
        <w:r>
          <w:rPr>
            <w:rFonts w:cs="Arial"/>
            <w:webHidden/>
            <w:szCs w:val="20"/>
          </w:rPr>
          <w:t>270</w:t>
        </w:r>
        <w:r w:rsidR="009C664A" w:rsidRPr="007C61EB">
          <w:rPr>
            <w:rFonts w:cs="Arial"/>
            <w:webHidden/>
            <w:szCs w:val="20"/>
          </w:rPr>
          <w:fldChar w:fldCharType="end"/>
        </w:r>
      </w:hyperlink>
    </w:p>
    <w:p w14:paraId="68BD7002" w14:textId="6A044E2F" w:rsidR="009C664A" w:rsidRPr="007C61EB" w:rsidRDefault="00FB69AF" w:rsidP="00775878">
      <w:pPr>
        <w:pStyle w:val="TOC2"/>
        <w:outlineLvl w:val="9"/>
        <w:rPr>
          <w:rFonts w:eastAsiaTheme="minorEastAsia" w:cs="Arial"/>
          <w:bCs w:val="0"/>
          <w:color w:val="auto"/>
          <w:kern w:val="2"/>
          <w:szCs w:val="20"/>
          <w14:ligatures w14:val="standardContextual"/>
        </w:rPr>
      </w:pPr>
      <w:hyperlink w:anchor="_Toc178784944" w:history="1">
        <w:r w:rsidR="009C664A" w:rsidRPr="007C61EB">
          <w:rPr>
            <w:rStyle w:val="Hyperlink"/>
            <w:rFonts w:ascii="Arial" w:hAnsi="Arial" w:cs="Arial"/>
            <w:sz w:val="20"/>
          </w:rPr>
          <w:t>unused dry tare.</w:t>
        </w:r>
        <w:r w:rsidR="009C664A" w:rsidRPr="007C61EB">
          <w:rPr>
            <w:rFonts w:cs="Arial"/>
            <w:webHidden/>
            <w:szCs w:val="20"/>
          </w:rPr>
          <w:tab/>
        </w:r>
        <w:r w:rsidR="009C664A" w:rsidRPr="007C61EB">
          <w:rPr>
            <w:rFonts w:cs="Arial"/>
            <w:webHidden/>
            <w:szCs w:val="20"/>
          </w:rPr>
          <w:fldChar w:fldCharType="begin"/>
        </w:r>
        <w:r w:rsidR="009C664A" w:rsidRPr="007C61EB">
          <w:rPr>
            <w:rFonts w:cs="Arial"/>
            <w:webHidden/>
            <w:szCs w:val="20"/>
          </w:rPr>
          <w:instrText xml:space="preserve"> PAGEREF _Toc178784944 \h </w:instrText>
        </w:r>
        <w:r w:rsidR="009C664A" w:rsidRPr="007C61EB">
          <w:rPr>
            <w:rFonts w:cs="Arial"/>
            <w:webHidden/>
            <w:szCs w:val="20"/>
          </w:rPr>
        </w:r>
        <w:r w:rsidR="009C664A" w:rsidRPr="007C61EB">
          <w:rPr>
            <w:rFonts w:cs="Arial"/>
            <w:webHidden/>
            <w:szCs w:val="20"/>
          </w:rPr>
          <w:fldChar w:fldCharType="separate"/>
        </w:r>
        <w:r>
          <w:rPr>
            <w:rFonts w:cs="Arial"/>
            <w:webHidden/>
            <w:szCs w:val="20"/>
          </w:rPr>
          <w:t>270</w:t>
        </w:r>
        <w:r w:rsidR="009C664A" w:rsidRPr="007C61EB">
          <w:rPr>
            <w:rFonts w:cs="Arial"/>
            <w:webHidden/>
            <w:szCs w:val="20"/>
          </w:rPr>
          <w:fldChar w:fldCharType="end"/>
        </w:r>
      </w:hyperlink>
    </w:p>
    <w:p w14:paraId="467EF489" w14:textId="051BB372" w:rsidR="009C664A" w:rsidRPr="007C61EB" w:rsidRDefault="00FB69AF" w:rsidP="00775878">
      <w:pPr>
        <w:pStyle w:val="TOC2"/>
        <w:outlineLvl w:val="9"/>
        <w:rPr>
          <w:rFonts w:eastAsiaTheme="minorEastAsia" w:cs="Arial"/>
          <w:bCs w:val="0"/>
          <w:color w:val="auto"/>
          <w:kern w:val="2"/>
          <w:szCs w:val="20"/>
          <w14:ligatures w14:val="standardContextual"/>
        </w:rPr>
      </w:pPr>
      <w:hyperlink w:anchor="_Toc178784945" w:history="1">
        <w:r w:rsidR="009C664A" w:rsidRPr="007C61EB">
          <w:rPr>
            <w:rStyle w:val="Hyperlink"/>
            <w:rFonts w:ascii="Arial" w:hAnsi="Arial" w:cs="Arial"/>
            <w:sz w:val="20"/>
          </w:rPr>
          <w:t>U.S. customary units.</w:t>
        </w:r>
        <w:r w:rsidR="009C664A" w:rsidRPr="007C61EB">
          <w:rPr>
            <w:rFonts w:cs="Arial"/>
            <w:webHidden/>
            <w:szCs w:val="20"/>
          </w:rPr>
          <w:tab/>
        </w:r>
        <w:r w:rsidR="009C664A" w:rsidRPr="007C61EB">
          <w:rPr>
            <w:rFonts w:cs="Arial"/>
            <w:webHidden/>
            <w:szCs w:val="20"/>
          </w:rPr>
          <w:fldChar w:fldCharType="begin"/>
        </w:r>
        <w:r w:rsidR="009C664A" w:rsidRPr="007C61EB">
          <w:rPr>
            <w:rFonts w:cs="Arial"/>
            <w:webHidden/>
            <w:szCs w:val="20"/>
          </w:rPr>
          <w:instrText xml:space="preserve"> PAGEREF _Toc178784945 \h </w:instrText>
        </w:r>
        <w:r w:rsidR="009C664A" w:rsidRPr="007C61EB">
          <w:rPr>
            <w:rFonts w:cs="Arial"/>
            <w:webHidden/>
            <w:szCs w:val="20"/>
          </w:rPr>
        </w:r>
        <w:r w:rsidR="009C664A" w:rsidRPr="007C61EB">
          <w:rPr>
            <w:rFonts w:cs="Arial"/>
            <w:webHidden/>
            <w:szCs w:val="20"/>
          </w:rPr>
          <w:fldChar w:fldCharType="separate"/>
        </w:r>
        <w:r>
          <w:rPr>
            <w:rFonts w:cs="Arial"/>
            <w:webHidden/>
            <w:szCs w:val="20"/>
          </w:rPr>
          <w:t>270</w:t>
        </w:r>
        <w:r w:rsidR="009C664A" w:rsidRPr="007C61EB">
          <w:rPr>
            <w:rFonts w:cs="Arial"/>
            <w:webHidden/>
            <w:szCs w:val="20"/>
          </w:rPr>
          <w:fldChar w:fldCharType="end"/>
        </w:r>
      </w:hyperlink>
    </w:p>
    <w:p w14:paraId="0F78169F" w14:textId="65C7B648" w:rsidR="009C664A" w:rsidRPr="007C61EB" w:rsidRDefault="00FB69AF" w:rsidP="00775878">
      <w:pPr>
        <w:pStyle w:val="TOC2"/>
        <w:outlineLvl w:val="9"/>
        <w:rPr>
          <w:rFonts w:eastAsiaTheme="minorEastAsia" w:cs="Arial"/>
          <w:bCs w:val="0"/>
          <w:color w:val="auto"/>
          <w:kern w:val="2"/>
          <w:szCs w:val="20"/>
          <w14:ligatures w14:val="standardContextual"/>
        </w:rPr>
      </w:pPr>
      <w:hyperlink w:anchor="_Toc178784946" w:history="1">
        <w:r w:rsidR="009C664A" w:rsidRPr="007C61EB">
          <w:rPr>
            <w:rStyle w:val="Hyperlink"/>
            <w:rFonts w:ascii="Arial" w:hAnsi="Arial" w:cs="Arial"/>
            <w:sz w:val="20"/>
          </w:rPr>
          <w:t>used dry tare.</w:t>
        </w:r>
        <w:r w:rsidR="009C664A" w:rsidRPr="007C61EB">
          <w:rPr>
            <w:rFonts w:cs="Arial"/>
            <w:webHidden/>
            <w:szCs w:val="20"/>
          </w:rPr>
          <w:tab/>
        </w:r>
        <w:r w:rsidR="009C664A" w:rsidRPr="007C61EB">
          <w:rPr>
            <w:rFonts w:cs="Arial"/>
            <w:webHidden/>
            <w:szCs w:val="20"/>
          </w:rPr>
          <w:fldChar w:fldCharType="begin"/>
        </w:r>
        <w:r w:rsidR="009C664A" w:rsidRPr="007C61EB">
          <w:rPr>
            <w:rFonts w:cs="Arial"/>
            <w:webHidden/>
            <w:szCs w:val="20"/>
          </w:rPr>
          <w:instrText xml:space="preserve"> PAGEREF _Toc178784946 \h </w:instrText>
        </w:r>
        <w:r w:rsidR="009C664A" w:rsidRPr="007C61EB">
          <w:rPr>
            <w:rFonts w:cs="Arial"/>
            <w:webHidden/>
            <w:szCs w:val="20"/>
          </w:rPr>
        </w:r>
        <w:r w:rsidR="009C664A" w:rsidRPr="007C61EB">
          <w:rPr>
            <w:rFonts w:cs="Arial"/>
            <w:webHidden/>
            <w:szCs w:val="20"/>
          </w:rPr>
          <w:fldChar w:fldCharType="separate"/>
        </w:r>
        <w:r>
          <w:rPr>
            <w:rFonts w:cs="Arial"/>
            <w:webHidden/>
            <w:szCs w:val="20"/>
          </w:rPr>
          <w:t>270</w:t>
        </w:r>
        <w:r w:rsidR="009C664A" w:rsidRPr="007C61EB">
          <w:rPr>
            <w:rFonts w:cs="Arial"/>
            <w:webHidden/>
            <w:szCs w:val="20"/>
          </w:rPr>
          <w:fldChar w:fldCharType="end"/>
        </w:r>
      </w:hyperlink>
    </w:p>
    <w:p w14:paraId="0D0885FD" w14:textId="1A638298" w:rsidR="009C664A" w:rsidRPr="007C61EB" w:rsidRDefault="00FB69AF" w:rsidP="00775878">
      <w:pPr>
        <w:pStyle w:val="TOC2"/>
        <w:outlineLvl w:val="9"/>
        <w:rPr>
          <w:rFonts w:eastAsiaTheme="minorEastAsia" w:cs="Arial"/>
          <w:bCs w:val="0"/>
          <w:color w:val="auto"/>
          <w:kern w:val="2"/>
          <w:szCs w:val="20"/>
          <w14:ligatures w14:val="standardContextual"/>
        </w:rPr>
      </w:pPr>
      <w:hyperlink w:anchor="_Toc178784947" w:history="1">
        <w:r w:rsidR="009C664A" w:rsidRPr="007C61EB">
          <w:rPr>
            <w:rStyle w:val="Hyperlink"/>
            <w:rFonts w:ascii="Arial" w:hAnsi="Arial" w:cs="Arial"/>
            <w:sz w:val="20"/>
          </w:rPr>
          <w:t>variety package.</w:t>
        </w:r>
        <w:r w:rsidR="009C664A" w:rsidRPr="007C61EB">
          <w:rPr>
            <w:rFonts w:cs="Arial"/>
            <w:webHidden/>
            <w:szCs w:val="20"/>
          </w:rPr>
          <w:tab/>
        </w:r>
        <w:r w:rsidR="009C664A" w:rsidRPr="007C61EB">
          <w:rPr>
            <w:rFonts w:cs="Arial"/>
            <w:webHidden/>
            <w:szCs w:val="20"/>
          </w:rPr>
          <w:fldChar w:fldCharType="begin"/>
        </w:r>
        <w:r w:rsidR="009C664A" w:rsidRPr="007C61EB">
          <w:rPr>
            <w:rFonts w:cs="Arial"/>
            <w:webHidden/>
            <w:szCs w:val="20"/>
          </w:rPr>
          <w:instrText xml:space="preserve"> PAGEREF _Toc178784947 \h </w:instrText>
        </w:r>
        <w:r w:rsidR="009C664A" w:rsidRPr="007C61EB">
          <w:rPr>
            <w:rFonts w:cs="Arial"/>
            <w:webHidden/>
            <w:szCs w:val="20"/>
          </w:rPr>
        </w:r>
        <w:r w:rsidR="009C664A" w:rsidRPr="007C61EB">
          <w:rPr>
            <w:rFonts w:cs="Arial"/>
            <w:webHidden/>
            <w:szCs w:val="20"/>
          </w:rPr>
          <w:fldChar w:fldCharType="separate"/>
        </w:r>
        <w:r>
          <w:rPr>
            <w:rFonts w:cs="Arial"/>
            <w:webHidden/>
            <w:szCs w:val="20"/>
          </w:rPr>
          <w:t>271</w:t>
        </w:r>
        <w:r w:rsidR="009C664A" w:rsidRPr="007C61EB">
          <w:rPr>
            <w:rFonts w:cs="Arial"/>
            <w:webHidden/>
            <w:szCs w:val="20"/>
          </w:rPr>
          <w:fldChar w:fldCharType="end"/>
        </w:r>
      </w:hyperlink>
    </w:p>
    <w:p w14:paraId="1B09058B" w14:textId="6C77D1D6" w:rsidR="009C664A" w:rsidRPr="007C61EB" w:rsidRDefault="00FB69AF" w:rsidP="00775878">
      <w:pPr>
        <w:pStyle w:val="TOC2"/>
        <w:outlineLvl w:val="9"/>
        <w:rPr>
          <w:rFonts w:eastAsiaTheme="minorEastAsia" w:cs="Arial"/>
          <w:bCs w:val="0"/>
          <w:color w:val="auto"/>
          <w:kern w:val="2"/>
          <w:szCs w:val="20"/>
          <w14:ligatures w14:val="standardContextual"/>
        </w:rPr>
      </w:pPr>
      <w:hyperlink w:anchor="_Toc178784948" w:history="1">
        <w:r w:rsidR="009C664A" w:rsidRPr="007C61EB">
          <w:rPr>
            <w:rStyle w:val="Hyperlink"/>
            <w:rFonts w:ascii="Arial" w:hAnsi="Arial" w:cs="Arial"/>
            <w:sz w:val="20"/>
          </w:rPr>
          <w:t>volumetric measures.</w:t>
        </w:r>
        <w:r w:rsidR="009C664A" w:rsidRPr="007C61EB">
          <w:rPr>
            <w:rFonts w:cs="Arial"/>
            <w:webHidden/>
            <w:szCs w:val="20"/>
          </w:rPr>
          <w:tab/>
        </w:r>
        <w:r w:rsidR="009C664A" w:rsidRPr="007C61EB">
          <w:rPr>
            <w:rFonts w:cs="Arial"/>
            <w:webHidden/>
            <w:szCs w:val="20"/>
          </w:rPr>
          <w:fldChar w:fldCharType="begin"/>
        </w:r>
        <w:r w:rsidR="009C664A" w:rsidRPr="007C61EB">
          <w:rPr>
            <w:rFonts w:cs="Arial"/>
            <w:webHidden/>
            <w:szCs w:val="20"/>
          </w:rPr>
          <w:instrText xml:space="preserve"> PAGEREF _Toc178784948 \h </w:instrText>
        </w:r>
        <w:r w:rsidR="009C664A" w:rsidRPr="007C61EB">
          <w:rPr>
            <w:rFonts w:cs="Arial"/>
            <w:webHidden/>
            <w:szCs w:val="20"/>
          </w:rPr>
        </w:r>
        <w:r w:rsidR="009C664A" w:rsidRPr="007C61EB">
          <w:rPr>
            <w:rFonts w:cs="Arial"/>
            <w:webHidden/>
            <w:szCs w:val="20"/>
          </w:rPr>
          <w:fldChar w:fldCharType="separate"/>
        </w:r>
        <w:r>
          <w:rPr>
            <w:rFonts w:cs="Arial"/>
            <w:webHidden/>
            <w:szCs w:val="20"/>
          </w:rPr>
          <w:t>271</w:t>
        </w:r>
        <w:r w:rsidR="009C664A" w:rsidRPr="007C61EB">
          <w:rPr>
            <w:rFonts w:cs="Arial"/>
            <w:webHidden/>
            <w:szCs w:val="20"/>
          </w:rPr>
          <w:fldChar w:fldCharType="end"/>
        </w:r>
      </w:hyperlink>
    </w:p>
    <w:p w14:paraId="442655AD" w14:textId="37C72F0F" w:rsidR="009C664A" w:rsidRPr="007C61EB" w:rsidRDefault="00FB69AF" w:rsidP="00775878">
      <w:pPr>
        <w:pStyle w:val="TOC2"/>
        <w:outlineLvl w:val="9"/>
        <w:rPr>
          <w:rFonts w:eastAsiaTheme="minorEastAsia" w:cs="Arial"/>
          <w:bCs w:val="0"/>
          <w:color w:val="auto"/>
          <w:kern w:val="2"/>
          <w:szCs w:val="20"/>
          <w14:ligatures w14:val="standardContextual"/>
        </w:rPr>
      </w:pPr>
      <w:hyperlink w:anchor="_Toc178784949" w:history="1">
        <w:r w:rsidR="009C664A" w:rsidRPr="007C61EB">
          <w:rPr>
            <w:rStyle w:val="Hyperlink"/>
            <w:rFonts w:ascii="Arial" w:hAnsi="Arial" w:cs="Arial"/>
            <w:sz w:val="20"/>
          </w:rPr>
          <w:t>wet tare.</w:t>
        </w:r>
        <w:r w:rsidR="009C664A" w:rsidRPr="007C61EB">
          <w:rPr>
            <w:rFonts w:cs="Arial"/>
            <w:webHidden/>
            <w:szCs w:val="20"/>
          </w:rPr>
          <w:tab/>
        </w:r>
        <w:r w:rsidR="009C664A" w:rsidRPr="007C61EB">
          <w:rPr>
            <w:rFonts w:cs="Arial"/>
            <w:webHidden/>
            <w:szCs w:val="20"/>
          </w:rPr>
          <w:fldChar w:fldCharType="begin"/>
        </w:r>
        <w:r w:rsidR="009C664A" w:rsidRPr="007C61EB">
          <w:rPr>
            <w:rFonts w:cs="Arial"/>
            <w:webHidden/>
            <w:szCs w:val="20"/>
          </w:rPr>
          <w:instrText xml:space="preserve"> PAGEREF _Toc178784949 \h </w:instrText>
        </w:r>
        <w:r w:rsidR="009C664A" w:rsidRPr="007C61EB">
          <w:rPr>
            <w:rFonts w:cs="Arial"/>
            <w:webHidden/>
            <w:szCs w:val="20"/>
          </w:rPr>
        </w:r>
        <w:r w:rsidR="009C664A" w:rsidRPr="007C61EB">
          <w:rPr>
            <w:rFonts w:cs="Arial"/>
            <w:webHidden/>
            <w:szCs w:val="20"/>
          </w:rPr>
          <w:fldChar w:fldCharType="separate"/>
        </w:r>
        <w:r>
          <w:rPr>
            <w:rFonts w:cs="Arial"/>
            <w:webHidden/>
            <w:szCs w:val="20"/>
          </w:rPr>
          <w:t>271</w:t>
        </w:r>
        <w:r w:rsidR="009C664A" w:rsidRPr="007C61EB">
          <w:rPr>
            <w:rFonts w:cs="Arial"/>
            <w:webHidden/>
            <w:szCs w:val="20"/>
          </w:rPr>
          <w:fldChar w:fldCharType="end"/>
        </w:r>
      </w:hyperlink>
    </w:p>
    <w:p w14:paraId="0076B8B8" w14:textId="0DB19FD3" w:rsidR="00191EAB" w:rsidRDefault="009C664A" w:rsidP="00775878">
      <w:pPr>
        <w:jc w:val="left"/>
      </w:pPr>
      <w:r>
        <w:rPr>
          <w:rFonts w:ascii="Arial" w:hAnsi="Arial" w:cs="Arial"/>
          <w:b/>
          <w:bCs/>
          <w:noProof/>
        </w:rPr>
        <w:fldChar w:fldCharType="end"/>
      </w:r>
      <w:r w:rsidR="00191EAB">
        <w:br w:type="page"/>
      </w:r>
    </w:p>
    <w:p w14:paraId="4D9087D5" w14:textId="542806F2" w:rsidR="0010257C" w:rsidRPr="00775878" w:rsidRDefault="0059687E" w:rsidP="0010257C">
      <w:pPr>
        <w:pBdr>
          <w:top w:val="single" w:sz="36" w:space="1" w:color="auto"/>
          <w:bottom w:val="single" w:sz="12" w:space="0" w:color="auto"/>
        </w:pBdr>
        <w:rPr>
          <w:rFonts w:ascii="Times New Roman Bold" w:hAnsi="Times New Roman Bold"/>
          <w:b/>
          <w:bCs/>
        </w:rPr>
      </w:pPr>
      <w:r>
        <w:lastRenderedPageBreak/>
        <w:tab/>
      </w:r>
    </w:p>
    <w:p w14:paraId="3CB7DD55" w14:textId="192B956C" w:rsidR="0010257C" w:rsidRDefault="0010257C" w:rsidP="009A66E1">
      <w:pPr>
        <w:pStyle w:val="Heading1-F"/>
      </w:pPr>
      <w:bookmarkStart w:id="0" w:name="_Toc291667409"/>
      <w:bookmarkStart w:id="1" w:name="_Toc464111646"/>
      <w:bookmarkStart w:id="2" w:name="_Toc464123977"/>
      <w:bookmarkStart w:id="3" w:name="_Toc111623047"/>
      <w:bookmarkStart w:id="4" w:name="_Toc178784869"/>
      <w:r>
        <w:t>Glossary</w:t>
      </w:r>
      <w:bookmarkEnd w:id="0"/>
      <w:bookmarkEnd w:id="1"/>
      <w:bookmarkEnd w:id="2"/>
      <w:bookmarkEnd w:id="3"/>
      <w:bookmarkEnd w:id="4"/>
    </w:p>
    <w:p w14:paraId="0ACAC3B6" w14:textId="6C2C95F2" w:rsidR="0010257C" w:rsidRPr="00C92861" w:rsidRDefault="00E14CBE" w:rsidP="00C92861">
      <w:pPr>
        <w:pStyle w:val="MainTOC"/>
      </w:pPr>
      <w:r w:rsidRPr="00C92861">
        <w:t>A</w:t>
      </w:r>
      <w:r w:rsidR="00106773" w:rsidRPr="00C92861">
        <w:fldChar w:fldCharType="begin"/>
      </w:r>
      <w:r w:rsidR="00106773" w:rsidRPr="00C92861">
        <w:instrText xml:space="preserve"> XE "Glossary" </w:instrText>
      </w:r>
      <w:r w:rsidR="00106773" w:rsidRPr="00C92861">
        <w:fldChar w:fldCharType="end"/>
      </w:r>
    </w:p>
    <w:p w14:paraId="60CCB5F0" w14:textId="77777777" w:rsidR="00C92861" w:rsidRPr="00C92861" w:rsidRDefault="0010257C" w:rsidP="00C92861">
      <w:pPr>
        <w:pStyle w:val="Heading2"/>
        <w:rPr>
          <w:vanish/>
          <w:specVanish/>
        </w:rPr>
      </w:pPr>
      <w:bookmarkStart w:id="5" w:name="_Toc178784870"/>
      <w:r w:rsidRPr="00C92861">
        <w:t>allowable difference</w:t>
      </w:r>
      <w:r w:rsidR="004E5B4F" w:rsidRPr="00C92861">
        <w:fldChar w:fldCharType="begin"/>
      </w:r>
      <w:r w:rsidR="004E5B4F" w:rsidRPr="00C92861">
        <w:instrText xml:space="preserve"> XE "</w:instrText>
      </w:r>
      <w:r w:rsidR="00DD3526" w:rsidRPr="00C92861">
        <w:instrText>A</w:instrText>
      </w:r>
      <w:r w:rsidR="004E5B4F" w:rsidRPr="00C92861">
        <w:instrText xml:space="preserve">llowable </w:instrText>
      </w:r>
      <w:r w:rsidR="00F66A8C" w:rsidRPr="00C92861">
        <w:instrText>D</w:instrText>
      </w:r>
      <w:r w:rsidR="004E5B4F" w:rsidRPr="00C92861">
        <w:instrText xml:space="preserve">ifference" </w:instrText>
      </w:r>
      <w:r w:rsidR="004E5B4F" w:rsidRPr="00C92861">
        <w:fldChar w:fldCharType="end"/>
      </w:r>
      <w:r w:rsidR="00237F10" w:rsidRPr="00C92861">
        <w:fldChar w:fldCharType="begin"/>
      </w:r>
      <w:r w:rsidR="00237F10" w:rsidRPr="00C92861">
        <w:instrText xml:space="preserve"> XE "Glossary:allowable difference" </w:instrText>
      </w:r>
      <w:r w:rsidR="00237F10" w:rsidRPr="00C92861">
        <w:fldChar w:fldCharType="end"/>
      </w:r>
      <w:r w:rsidRPr="00C92861">
        <w:t>.</w:t>
      </w:r>
      <w:bookmarkEnd w:id="5"/>
    </w:p>
    <w:p w14:paraId="1FC2E02E" w14:textId="2941EA78" w:rsidR="0010257C" w:rsidRPr="00E256E8" w:rsidRDefault="0010257C" w:rsidP="003C597D">
      <w:pPr>
        <w:spacing w:after="240"/>
        <w:rPr>
          <w:szCs w:val="22"/>
        </w:rPr>
      </w:pPr>
      <w:r w:rsidRPr="009B4A36">
        <w:rPr>
          <w:szCs w:val="22"/>
        </w:rPr>
        <w:t xml:space="preserve">  The amount, by which the actual quantity in the package may differ from the declared quantity.</w:t>
      </w:r>
      <w:r w:rsidRPr="00E256E8">
        <w:rPr>
          <w:szCs w:val="22"/>
        </w:rPr>
        <w:t xml:space="preserve">  Pressed and blown tumblers and stemware labeled by count and capacity are assigned an allowable difference in capacity.  This is also called a tolerance.</w:t>
      </w:r>
    </w:p>
    <w:p w14:paraId="15E07D27" w14:textId="31B0795D" w:rsidR="000F6EBE" w:rsidRPr="000F6EBE" w:rsidRDefault="0010257C" w:rsidP="000F6EBE">
      <w:pPr>
        <w:pStyle w:val="Heading2"/>
        <w:rPr>
          <w:vanish/>
          <w:szCs w:val="22"/>
          <w:specVanish/>
        </w:rPr>
      </w:pPr>
      <w:bookmarkStart w:id="6" w:name="_Toc178784871"/>
      <w:r w:rsidRPr="00E256E8">
        <w:rPr>
          <w:szCs w:val="22"/>
        </w:rPr>
        <w:t>audit testing</w:t>
      </w:r>
      <w:r w:rsidR="004E5B4F">
        <w:rPr>
          <w:szCs w:val="22"/>
        </w:rPr>
        <w:fldChar w:fldCharType="begin"/>
      </w:r>
      <w:r w:rsidR="004E5B4F">
        <w:instrText xml:space="preserve"> XE "</w:instrText>
      </w:r>
      <w:r w:rsidR="002748E8">
        <w:rPr>
          <w:szCs w:val="22"/>
        </w:rPr>
        <w:instrText>A</w:instrText>
      </w:r>
      <w:r w:rsidR="004E5B4F" w:rsidRPr="00C16499">
        <w:rPr>
          <w:szCs w:val="22"/>
        </w:rPr>
        <w:instrText xml:space="preserve">udit </w:instrText>
      </w:r>
      <w:r w:rsidR="00F66A8C" w:rsidRPr="00C16499">
        <w:rPr>
          <w:szCs w:val="22"/>
        </w:rPr>
        <w:instrText>Testing</w:instrText>
      </w:r>
      <w:r w:rsidR="004E5B4F">
        <w:instrText xml:space="preserve">" </w:instrText>
      </w:r>
      <w:r w:rsidR="004E5B4F">
        <w:rPr>
          <w:szCs w:val="22"/>
        </w:rPr>
        <w:fldChar w:fldCharType="end"/>
      </w:r>
      <w:r w:rsidR="00237F10">
        <w:rPr>
          <w:szCs w:val="22"/>
        </w:rPr>
        <w:fldChar w:fldCharType="begin"/>
      </w:r>
      <w:r w:rsidR="00237F10">
        <w:instrText xml:space="preserve"> XE "</w:instrText>
      </w:r>
      <w:r w:rsidR="00237F10" w:rsidRPr="003E3CA4">
        <w:instrText>Glossary:</w:instrText>
      </w:r>
      <w:r w:rsidR="00237F10">
        <w:instrText xml:space="preserve">audit testing" </w:instrText>
      </w:r>
      <w:r w:rsidR="00237F10">
        <w:rPr>
          <w:szCs w:val="22"/>
        </w:rPr>
        <w:fldChar w:fldCharType="end"/>
      </w:r>
      <w:r w:rsidRPr="00E256E8">
        <w:rPr>
          <w:szCs w:val="22"/>
        </w:rPr>
        <w:t>.</w:t>
      </w:r>
      <w:bookmarkEnd w:id="6"/>
    </w:p>
    <w:p w14:paraId="121F0DFE" w14:textId="3F5E4109" w:rsidR="0010257C" w:rsidRDefault="000F6EBE" w:rsidP="000F6EBE">
      <w:pPr>
        <w:rPr>
          <w:szCs w:val="22"/>
        </w:rPr>
      </w:pPr>
      <w:r>
        <w:rPr>
          <w:lang w:val="x-none" w:eastAsia="x-none"/>
        </w:rPr>
        <w:t xml:space="preserve"> </w:t>
      </w:r>
      <w:r w:rsidR="0010257C" w:rsidRPr="00E256E8">
        <w:rPr>
          <w:szCs w:val="22"/>
        </w:rPr>
        <w:t xml:space="preserve">  Preliminary tests designed to quickly identify potential noncompliance units.</w:t>
      </w:r>
    </w:p>
    <w:p w14:paraId="5E3A3154" w14:textId="77777777" w:rsidR="000F6EBE" w:rsidRPr="00E256E8" w:rsidRDefault="000F6EBE" w:rsidP="000F6EBE">
      <w:pPr>
        <w:rPr>
          <w:szCs w:val="22"/>
        </w:rPr>
      </w:pPr>
    </w:p>
    <w:p w14:paraId="37330271" w14:textId="77777777" w:rsidR="000F6EBE" w:rsidRPr="000F6EBE" w:rsidRDefault="0010257C" w:rsidP="000F6EBE">
      <w:pPr>
        <w:pStyle w:val="Heading2"/>
        <w:rPr>
          <w:vanish/>
          <w:szCs w:val="22"/>
          <w:specVanish/>
        </w:rPr>
      </w:pPr>
      <w:bookmarkStart w:id="7" w:name="_Toc178784872"/>
      <w:r w:rsidRPr="00E256E8">
        <w:rPr>
          <w:szCs w:val="22"/>
        </w:rPr>
        <w:t>average</w:t>
      </w:r>
      <w:r w:rsidR="004E5B4F">
        <w:rPr>
          <w:szCs w:val="22"/>
        </w:rPr>
        <w:fldChar w:fldCharType="begin"/>
      </w:r>
      <w:r w:rsidR="004E5B4F">
        <w:instrText xml:space="preserve"> XE "</w:instrText>
      </w:r>
      <w:r w:rsidR="002748E8">
        <w:rPr>
          <w:szCs w:val="22"/>
        </w:rPr>
        <w:instrText>A</w:instrText>
      </w:r>
      <w:r w:rsidR="004E5B4F" w:rsidRPr="00687B03">
        <w:rPr>
          <w:szCs w:val="22"/>
        </w:rPr>
        <w:instrText>verage</w:instrText>
      </w:r>
      <w:r w:rsidR="004E5B4F">
        <w:instrText xml:space="preserve">" </w:instrText>
      </w:r>
      <w:r w:rsidR="004E5B4F">
        <w:rPr>
          <w:szCs w:val="22"/>
        </w:rPr>
        <w:fldChar w:fldCharType="end"/>
      </w:r>
      <w:r w:rsidR="00237F10">
        <w:rPr>
          <w:szCs w:val="22"/>
        </w:rPr>
        <w:fldChar w:fldCharType="begin"/>
      </w:r>
      <w:r w:rsidR="00237F10">
        <w:instrText xml:space="preserve"> XE "</w:instrText>
      </w:r>
      <w:r w:rsidR="00237F10" w:rsidRPr="003E3CA4">
        <w:instrText>Glossary:a</w:instrText>
      </w:r>
      <w:r w:rsidR="00237F10">
        <w:instrText xml:space="preserve">verage" </w:instrText>
      </w:r>
      <w:r w:rsidR="00237F10">
        <w:rPr>
          <w:szCs w:val="22"/>
        </w:rPr>
        <w:fldChar w:fldCharType="end"/>
      </w:r>
      <w:r w:rsidRPr="00E256E8">
        <w:rPr>
          <w:szCs w:val="22"/>
        </w:rPr>
        <w:t>.</w:t>
      </w:r>
      <w:bookmarkEnd w:id="7"/>
    </w:p>
    <w:p w14:paraId="4C68957A" w14:textId="3E615628" w:rsidR="0010257C" w:rsidRPr="00E256E8" w:rsidRDefault="0010257C" w:rsidP="003C597D">
      <w:pPr>
        <w:spacing w:after="240"/>
        <w:rPr>
          <w:szCs w:val="22"/>
        </w:rPr>
      </w:pPr>
      <w:r w:rsidRPr="00E256E8">
        <w:rPr>
          <w:szCs w:val="22"/>
        </w:rPr>
        <w:t xml:space="preserve">  The sum of </w:t>
      </w:r>
      <w:proofErr w:type="gramStart"/>
      <w:r w:rsidRPr="00E256E8">
        <w:rPr>
          <w:szCs w:val="22"/>
        </w:rPr>
        <w:t>a number of</w:t>
      </w:r>
      <w:proofErr w:type="gramEnd"/>
      <w:r w:rsidRPr="00E256E8">
        <w:rPr>
          <w:szCs w:val="22"/>
        </w:rPr>
        <w:t xml:space="preserve"> individual measurement values divided by the number of values.  For example, the sum of the individual weights of 12 packages divided by 12 would be the average weight of those packages.</w:t>
      </w:r>
    </w:p>
    <w:p w14:paraId="00529814" w14:textId="77777777" w:rsidR="000F6EBE" w:rsidRPr="000F6EBE" w:rsidRDefault="0010257C" w:rsidP="000F6EBE">
      <w:pPr>
        <w:pStyle w:val="Heading2"/>
        <w:rPr>
          <w:vanish/>
          <w:szCs w:val="22"/>
          <w:specVanish/>
        </w:rPr>
      </w:pPr>
      <w:bookmarkStart w:id="8" w:name="_Toc178784873"/>
      <w:r w:rsidRPr="00E256E8">
        <w:rPr>
          <w:szCs w:val="22"/>
        </w:rPr>
        <w:t>average error</w:t>
      </w:r>
      <w:r w:rsidR="004E5B4F">
        <w:rPr>
          <w:szCs w:val="22"/>
        </w:rPr>
        <w:fldChar w:fldCharType="begin"/>
      </w:r>
      <w:r w:rsidR="004E5B4F">
        <w:instrText xml:space="preserve"> XE "</w:instrText>
      </w:r>
      <w:r w:rsidR="00F66A8C">
        <w:rPr>
          <w:szCs w:val="22"/>
        </w:rPr>
        <w:instrText>A</w:instrText>
      </w:r>
      <w:r w:rsidR="00F66A8C" w:rsidRPr="00763080">
        <w:rPr>
          <w:szCs w:val="22"/>
        </w:rPr>
        <w:instrText>verage Error</w:instrText>
      </w:r>
      <w:r w:rsidR="004E5B4F">
        <w:instrText xml:space="preserve">" </w:instrText>
      </w:r>
      <w:r w:rsidR="004E5B4F">
        <w:rPr>
          <w:szCs w:val="22"/>
        </w:rPr>
        <w:fldChar w:fldCharType="end"/>
      </w:r>
      <w:r w:rsidR="00237F10">
        <w:rPr>
          <w:szCs w:val="22"/>
        </w:rPr>
        <w:fldChar w:fldCharType="begin"/>
      </w:r>
      <w:r w:rsidR="00237F10">
        <w:instrText xml:space="preserve"> XE "</w:instrText>
      </w:r>
      <w:r w:rsidR="00237F10" w:rsidRPr="003E3CA4">
        <w:instrText>Glossary:a</w:instrText>
      </w:r>
      <w:r w:rsidR="00237F10">
        <w:instrText xml:space="preserve">verage error" </w:instrText>
      </w:r>
      <w:r w:rsidR="00237F10">
        <w:rPr>
          <w:szCs w:val="22"/>
        </w:rPr>
        <w:fldChar w:fldCharType="end"/>
      </w:r>
      <w:r w:rsidRPr="00E256E8">
        <w:rPr>
          <w:szCs w:val="22"/>
        </w:rPr>
        <w:t>.</w:t>
      </w:r>
      <w:bookmarkEnd w:id="8"/>
    </w:p>
    <w:p w14:paraId="633B38BE" w14:textId="58B3AF22" w:rsidR="0010257C" w:rsidRPr="00E256E8" w:rsidRDefault="0010257C" w:rsidP="003C597D">
      <w:pPr>
        <w:spacing w:after="240"/>
        <w:rPr>
          <w:szCs w:val="22"/>
        </w:rPr>
      </w:pPr>
      <w:r w:rsidRPr="00E256E8">
        <w:rPr>
          <w:szCs w:val="22"/>
        </w:rPr>
        <w:t xml:space="preserve">  The sum of the individual “package errors” (defined) (considering their arithmetic sign) divided by the number of packages comprising the sample.</w:t>
      </w:r>
    </w:p>
    <w:p w14:paraId="43A2CD71" w14:textId="77777777" w:rsidR="000F6EBE" w:rsidRPr="000F6EBE" w:rsidRDefault="0010257C" w:rsidP="000F6EBE">
      <w:pPr>
        <w:pStyle w:val="Heading2"/>
        <w:rPr>
          <w:vanish/>
          <w:specVanish/>
        </w:rPr>
      </w:pPr>
      <w:bookmarkStart w:id="9" w:name="_Toc178784874"/>
      <w:r w:rsidRPr="00E256E8">
        <w:t>average requirement</w:t>
      </w:r>
      <w:r w:rsidR="004E5B4F">
        <w:fldChar w:fldCharType="begin"/>
      </w:r>
      <w:r w:rsidR="004E5B4F">
        <w:instrText xml:space="preserve"> XE "</w:instrText>
      </w:r>
      <w:r w:rsidR="002748E8">
        <w:instrText>A</w:instrText>
      </w:r>
      <w:r w:rsidR="004E5B4F" w:rsidRPr="00783FEA">
        <w:instrText xml:space="preserve">verage </w:instrText>
      </w:r>
      <w:r w:rsidR="00F66A8C" w:rsidRPr="00783FEA">
        <w:instrText>Requirement</w:instrText>
      </w:r>
      <w:r w:rsidR="004E5B4F">
        <w:instrText xml:space="preserve">" </w:instrText>
      </w:r>
      <w:r w:rsidR="004E5B4F">
        <w:fldChar w:fldCharType="end"/>
      </w:r>
      <w:r w:rsidR="00237F10">
        <w:fldChar w:fldCharType="begin"/>
      </w:r>
      <w:r w:rsidR="00237F10">
        <w:instrText xml:space="preserve"> XE "</w:instrText>
      </w:r>
      <w:r w:rsidR="00237F10" w:rsidRPr="003E3CA4">
        <w:instrText>Glossary:</w:instrText>
      </w:r>
      <w:r w:rsidR="00237F10">
        <w:instrText xml:space="preserve">average requirement" </w:instrText>
      </w:r>
      <w:r w:rsidR="00237F10">
        <w:fldChar w:fldCharType="end"/>
      </w:r>
      <w:r w:rsidRPr="00E256E8">
        <w:t>.</w:t>
      </w:r>
      <w:bookmarkEnd w:id="9"/>
      <w:r w:rsidRPr="00E256E8">
        <w:t xml:space="preserve"> </w:t>
      </w:r>
    </w:p>
    <w:p w14:paraId="71FCBF8A" w14:textId="65247B80" w:rsidR="0010257C" w:rsidRPr="00E256E8" w:rsidRDefault="0010257C" w:rsidP="003C597D">
      <w:pPr>
        <w:spacing w:after="240"/>
        <w:rPr>
          <w:szCs w:val="22"/>
        </w:rPr>
      </w:pPr>
      <w:r w:rsidRPr="00E256E8">
        <w:rPr>
          <w:szCs w:val="22"/>
        </w:rPr>
        <w:t xml:space="preserve"> A requirement that the average net quantity of contents of packages in a “lot” equals the net quantity of contents printed on the label.</w:t>
      </w:r>
    </w:p>
    <w:p w14:paraId="3D98BDEB" w14:textId="77777777" w:rsidR="000F6EBE" w:rsidRPr="000F6EBE" w:rsidRDefault="0010257C" w:rsidP="000F6EBE">
      <w:pPr>
        <w:pStyle w:val="Heading2"/>
        <w:rPr>
          <w:vanish/>
          <w:szCs w:val="22"/>
          <w:specVanish/>
        </w:rPr>
      </w:pPr>
      <w:bookmarkStart w:id="10" w:name="_Toc178784875"/>
      <w:r w:rsidRPr="00E256E8">
        <w:rPr>
          <w:szCs w:val="22"/>
        </w:rPr>
        <w:t>average tare</w:t>
      </w:r>
      <w:r w:rsidR="00E432DA">
        <w:rPr>
          <w:szCs w:val="22"/>
        </w:rPr>
        <w:fldChar w:fldCharType="begin"/>
      </w:r>
      <w:r w:rsidR="00E432DA">
        <w:instrText xml:space="preserve"> XE "</w:instrText>
      </w:r>
      <w:r w:rsidR="00E432DA">
        <w:rPr>
          <w:szCs w:val="22"/>
        </w:rPr>
        <w:instrText>A</w:instrText>
      </w:r>
      <w:r w:rsidR="00E432DA" w:rsidRPr="00783FEA">
        <w:rPr>
          <w:szCs w:val="22"/>
        </w:rPr>
        <w:instrText xml:space="preserve">verage </w:instrText>
      </w:r>
      <w:r w:rsidR="00E432DA">
        <w:rPr>
          <w:szCs w:val="22"/>
        </w:rPr>
        <w:instrText>Tare</w:instrText>
      </w:r>
      <w:r w:rsidR="00E432DA">
        <w:instrText xml:space="preserve">" </w:instrText>
      </w:r>
      <w:r w:rsidR="00E432DA">
        <w:rPr>
          <w:szCs w:val="22"/>
        </w:rPr>
        <w:fldChar w:fldCharType="end"/>
      </w:r>
      <w:r w:rsidR="00237F10">
        <w:rPr>
          <w:szCs w:val="22"/>
        </w:rPr>
        <w:fldChar w:fldCharType="begin"/>
      </w:r>
      <w:r w:rsidR="00237F10">
        <w:instrText xml:space="preserve"> XE "</w:instrText>
      </w:r>
      <w:r w:rsidR="00237F10" w:rsidRPr="003E3CA4">
        <w:instrText>Glossary:a</w:instrText>
      </w:r>
      <w:r w:rsidR="00237F10">
        <w:instrText xml:space="preserve">verage tare" </w:instrText>
      </w:r>
      <w:r w:rsidR="00237F10">
        <w:rPr>
          <w:szCs w:val="22"/>
        </w:rPr>
        <w:fldChar w:fldCharType="end"/>
      </w:r>
      <w:r w:rsidRPr="00E256E8">
        <w:rPr>
          <w:szCs w:val="22"/>
        </w:rPr>
        <w:t>.</w:t>
      </w:r>
      <w:bookmarkEnd w:id="10"/>
    </w:p>
    <w:p w14:paraId="084D0E44" w14:textId="79834FC9" w:rsidR="0010257C" w:rsidRPr="00E256E8" w:rsidRDefault="0010257C" w:rsidP="003C597D">
      <w:pPr>
        <w:spacing w:after="240"/>
        <w:rPr>
          <w:szCs w:val="22"/>
        </w:rPr>
      </w:pPr>
      <w:r w:rsidRPr="00E256E8">
        <w:rPr>
          <w:szCs w:val="22"/>
        </w:rPr>
        <w:t xml:space="preserve">  The sum of the weights of individual package containers (or wrappers, etc.) divided by the number of containers or wrappers weighed.</w:t>
      </w:r>
    </w:p>
    <w:p w14:paraId="0F29075F" w14:textId="77777777" w:rsidR="0010257C" w:rsidRPr="00727538" w:rsidRDefault="0010257C" w:rsidP="00C92861">
      <w:pPr>
        <w:pStyle w:val="MainTOC"/>
      </w:pPr>
      <w:r w:rsidRPr="00727538">
        <w:t>B</w:t>
      </w:r>
    </w:p>
    <w:p w14:paraId="73947A03" w14:textId="77777777" w:rsidR="000F6EBE" w:rsidRPr="000F6EBE" w:rsidRDefault="0010257C" w:rsidP="000F6EBE">
      <w:pPr>
        <w:pStyle w:val="Heading2"/>
        <w:rPr>
          <w:vanish/>
          <w:specVanish/>
        </w:rPr>
      </w:pPr>
      <w:bookmarkStart w:id="11" w:name="_Toc178784876"/>
      <w:r w:rsidRPr="00E256E8">
        <w:t>berry baskets and boxes</w:t>
      </w:r>
      <w:r w:rsidR="004E5B4F">
        <w:fldChar w:fldCharType="begin"/>
      </w:r>
      <w:r w:rsidR="00F66A8C">
        <w:instrText xml:space="preserve"> </w:instrText>
      </w:r>
      <w:r w:rsidR="004E5B4F">
        <w:instrText xml:space="preserve">XE </w:instrText>
      </w:r>
      <w:r w:rsidR="00F66A8C">
        <w:instrText>"</w:instrText>
      </w:r>
      <w:r w:rsidR="002748E8">
        <w:instrText>B</w:instrText>
      </w:r>
      <w:r w:rsidR="004E5B4F" w:rsidRPr="00796DEE">
        <w:instrText xml:space="preserve">erry </w:instrText>
      </w:r>
      <w:r w:rsidR="00F66A8C" w:rsidRPr="00796DEE">
        <w:instrText xml:space="preserve">Baskets </w:instrText>
      </w:r>
      <w:r w:rsidR="00F66A8C">
        <w:instrText>a</w:instrText>
      </w:r>
      <w:r w:rsidR="00F66A8C" w:rsidRPr="00796DEE">
        <w:instrText>nd Boxes</w:instrText>
      </w:r>
      <w:r w:rsidR="00F66A8C">
        <w:instrText xml:space="preserve">" </w:instrText>
      </w:r>
      <w:r w:rsidR="004E5B4F">
        <w:fldChar w:fldCharType="end"/>
      </w:r>
      <w:r w:rsidR="00237F10">
        <w:fldChar w:fldCharType="begin"/>
      </w:r>
      <w:r w:rsidR="00237F10">
        <w:instrText xml:space="preserve"> XE "</w:instrText>
      </w:r>
      <w:r w:rsidR="00237F10" w:rsidRPr="003E3CA4">
        <w:instrText>Glossary:</w:instrText>
      </w:r>
      <w:r w:rsidR="00237F10">
        <w:instrText xml:space="preserve">berry baskets and boxes" </w:instrText>
      </w:r>
      <w:r w:rsidR="00237F10">
        <w:fldChar w:fldCharType="end"/>
      </w:r>
      <w:r w:rsidRPr="00E256E8">
        <w:t>.</w:t>
      </w:r>
      <w:bookmarkEnd w:id="11"/>
    </w:p>
    <w:p w14:paraId="340C719F" w14:textId="603F3300" w:rsidR="0010257C" w:rsidRPr="00E256E8" w:rsidRDefault="0010257C" w:rsidP="003C597D">
      <w:pPr>
        <w:spacing w:before="240" w:after="240"/>
        <w:rPr>
          <w:szCs w:val="22"/>
        </w:rPr>
      </w:pPr>
      <w:r w:rsidRPr="00E256E8">
        <w:rPr>
          <w:szCs w:val="22"/>
        </w:rPr>
        <w:t xml:space="preserve">  Disposable containers in capacities of 1 dry quart or less for berries and small fruits.  See Section 4.46. in NIST Handbook 44.</w:t>
      </w:r>
    </w:p>
    <w:p w14:paraId="5C6FBDBF" w14:textId="77777777" w:rsidR="0010257C" w:rsidRPr="00727538" w:rsidRDefault="0010257C" w:rsidP="00C92861">
      <w:pPr>
        <w:pStyle w:val="MainTOC"/>
      </w:pPr>
      <w:r w:rsidRPr="00727538">
        <w:t>C</w:t>
      </w:r>
    </w:p>
    <w:p w14:paraId="50A74C18" w14:textId="77777777" w:rsidR="000F6EBE" w:rsidRPr="000F6EBE" w:rsidRDefault="0010257C" w:rsidP="000F6EBE">
      <w:pPr>
        <w:pStyle w:val="Heading2"/>
        <w:rPr>
          <w:vanish/>
          <w:specVanish/>
        </w:rPr>
      </w:pPr>
      <w:bookmarkStart w:id="12" w:name="_Toc178784877"/>
      <w:r w:rsidRPr="00E256E8">
        <w:t>Category A (Category B)</w:t>
      </w:r>
      <w:r w:rsidR="004E5B4F">
        <w:fldChar w:fldCharType="begin"/>
      </w:r>
      <w:r w:rsidR="004E5B4F">
        <w:instrText xml:space="preserve"> XE "</w:instrText>
      </w:r>
      <w:r w:rsidR="004E5B4F" w:rsidRPr="008E7C59">
        <w:instrText>Category A (Category B)</w:instrText>
      </w:r>
      <w:r w:rsidR="004E5B4F">
        <w:instrText xml:space="preserve">" </w:instrText>
      </w:r>
      <w:r w:rsidR="004E5B4F">
        <w:fldChar w:fldCharType="end"/>
      </w:r>
      <w:r w:rsidR="00237F10">
        <w:fldChar w:fldCharType="begin"/>
      </w:r>
      <w:r w:rsidR="00237F10">
        <w:instrText xml:space="preserve"> XE "</w:instrText>
      </w:r>
      <w:r w:rsidR="00237F10" w:rsidRPr="003E3CA4">
        <w:instrText>Glossary:</w:instrText>
      </w:r>
      <w:r w:rsidR="00237F10">
        <w:instrText xml:space="preserve">Category A (Category B)" </w:instrText>
      </w:r>
      <w:r w:rsidR="00237F10">
        <w:fldChar w:fldCharType="end"/>
      </w:r>
      <w:r w:rsidRPr="00E256E8">
        <w:t>.</w:t>
      </w:r>
      <w:bookmarkEnd w:id="12"/>
    </w:p>
    <w:p w14:paraId="45CF322F" w14:textId="2219BE53" w:rsidR="0010257C" w:rsidRPr="00E256E8" w:rsidRDefault="0010257C" w:rsidP="003C597D">
      <w:pPr>
        <w:spacing w:before="240" w:after="240"/>
        <w:rPr>
          <w:szCs w:val="22"/>
        </w:rPr>
      </w:pPr>
      <w:r w:rsidRPr="00E256E8">
        <w:rPr>
          <w:szCs w:val="22"/>
        </w:rPr>
        <w:t xml:space="preserve">  A set of sampling plans provided in this handbook to use in checking packages that must (except when exempted) meet the “average requirement” (defined).</w:t>
      </w:r>
    </w:p>
    <w:p w14:paraId="6D755EFD" w14:textId="77777777" w:rsidR="000F6EBE" w:rsidRPr="000F6EBE" w:rsidRDefault="0010257C" w:rsidP="000F6EBE">
      <w:pPr>
        <w:pStyle w:val="Heading2"/>
        <w:rPr>
          <w:vanish/>
          <w:szCs w:val="22"/>
          <w:specVanish/>
        </w:rPr>
      </w:pPr>
      <w:bookmarkStart w:id="13" w:name="_Toc178784878"/>
      <w:r w:rsidRPr="00E256E8">
        <w:rPr>
          <w:szCs w:val="22"/>
        </w:rPr>
        <w:t>chamois</w:t>
      </w:r>
      <w:r w:rsidR="004E5B4F" w:rsidRPr="005E4BC4">
        <w:rPr>
          <w:szCs w:val="22"/>
        </w:rPr>
        <w:fldChar w:fldCharType="begin"/>
      </w:r>
      <w:r w:rsidR="004E5B4F" w:rsidRPr="005E4BC4">
        <w:instrText xml:space="preserve"> XE "</w:instrText>
      </w:r>
      <w:r w:rsidR="002748E8" w:rsidRPr="005E4BC4">
        <w:rPr>
          <w:szCs w:val="22"/>
        </w:rPr>
        <w:instrText>C</w:instrText>
      </w:r>
      <w:r w:rsidR="004E5B4F" w:rsidRPr="005E4BC4">
        <w:rPr>
          <w:szCs w:val="22"/>
        </w:rPr>
        <w:instrText>hamois</w:instrText>
      </w:r>
      <w:r w:rsidR="004E5B4F" w:rsidRPr="005E4BC4">
        <w:instrText xml:space="preserve">" </w:instrText>
      </w:r>
      <w:r w:rsidR="004E5B4F" w:rsidRPr="005E4BC4">
        <w:rPr>
          <w:szCs w:val="22"/>
        </w:rPr>
        <w:fldChar w:fldCharType="end"/>
      </w:r>
      <w:r w:rsidR="00237F10">
        <w:rPr>
          <w:szCs w:val="22"/>
        </w:rPr>
        <w:fldChar w:fldCharType="begin"/>
      </w:r>
      <w:r w:rsidR="00237F10">
        <w:instrText xml:space="preserve"> XE "</w:instrText>
      </w:r>
      <w:r w:rsidR="00237F10" w:rsidRPr="003E3CA4">
        <w:instrText>Glossary:</w:instrText>
      </w:r>
      <w:r w:rsidR="00237F10">
        <w:instrText xml:space="preserve">chamois" </w:instrText>
      </w:r>
      <w:r w:rsidR="00237F10">
        <w:rPr>
          <w:szCs w:val="22"/>
        </w:rPr>
        <w:fldChar w:fldCharType="end"/>
      </w:r>
      <w:r w:rsidRPr="00E256E8">
        <w:rPr>
          <w:szCs w:val="22"/>
        </w:rPr>
        <w:t>.</w:t>
      </w:r>
      <w:bookmarkEnd w:id="13"/>
    </w:p>
    <w:p w14:paraId="7D97591F" w14:textId="3D1F1BAC" w:rsidR="0010257C" w:rsidRPr="00E256E8" w:rsidRDefault="0010257C" w:rsidP="003C597D">
      <w:pPr>
        <w:spacing w:after="240"/>
        <w:rPr>
          <w:szCs w:val="22"/>
        </w:rPr>
      </w:pPr>
      <w:r w:rsidRPr="00E256E8">
        <w:rPr>
          <w:b/>
          <w:bCs/>
          <w:szCs w:val="22"/>
        </w:rPr>
        <w:t xml:space="preserve"> </w:t>
      </w:r>
      <w:r w:rsidRPr="00E256E8">
        <w:rPr>
          <w:szCs w:val="22"/>
        </w:rPr>
        <w:t xml:space="preserve"> A natural leather made from skins of sheep and lambs that have been </w:t>
      </w:r>
      <w:proofErr w:type="gramStart"/>
      <w:r w:rsidRPr="00E256E8">
        <w:rPr>
          <w:szCs w:val="22"/>
        </w:rPr>
        <w:t>oil-tanned</w:t>
      </w:r>
      <w:proofErr w:type="gramEnd"/>
      <w:r w:rsidRPr="00E256E8">
        <w:rPr>
          <w:szCs w:val="22"/>
        </w:rPr>
        <w:t>.</w:t>
      </w:r>
    </w:p>
    <w:p w14:paraId="40300FE1" w14:textId="77777777" w:rsidR="000F6EBE" w:rsidRPr="000F6EBE" w:rsidRDefault="0010257C" w:rsidP="000F6EBE">
      <w:pPr>
        <w:pStyle w:val="Heading2"/>
        <w:rPr>
          <w:vanish/>
          <w:specVanish/>
        </w:rPr>
      </w:pPr>
      <w:bookmarkStart w:id="14" w:name="_Toc178784879"/>
      <w:r w:rsidRPr="00E256E8">
        <w:t>combination quantity declarations</w:t>
      </w:r>
      <w:r w:rsidR="004E5B4F">
        <w:fldChar w:fldCharType="begin"/>
      </w:r>
      <w:r w:rsidR="00F66A8C">
        <w:instrText xml:space="preserve"> </w:instrText>
      </w:r>
      <w:r w:rsidR="004E5B4F">
        <w:instrText xml:space="preserve">XE </w:instrText>
      </w:r>
      <w:r w:rsidR="00F66A8C">
        <w:instrText>"</w:instrText>
      </w:r>
      <w:r w:rsidR="00F86E6C">
        <w:instrText>C</w:instrText>
      </w:r>
      <w:r w:rsidR="004E5B4F" w:rsidRPr="005227A9">
        <w:instrText xml:space="preserve">ombination </w:instrText>
      </w:r>
      <w:r w:rsidR="00F66A8C" w:rsidRPr="005227A9">
        <w:instrText>Quantity Declarations</w:instrText>
      </w:r>
      <w:r w:rsidR="00F66A8C">
        <w:instrText xml:space="preserve">" </w:instrText>
      </w:r>
      <w:r w:rsidR="004E5B4F">
        <w:fldChar w:fldCharType="end"/>
      </w:r>
      <w:r w:rsidR="00237F10">
        <w:fldChar w:fldCharType="begin"/>
      </w:r>
      <w:r w:rsidR="00237F10">
        <w:instrText xml:space="preserve"> XE "</w:instrText>
      </w:r>
      <w:r w:rsidR="00237F10" w:rsidRPr="003E3CA4">
        <w:instrText>Glossary:</w:instrText>
      </w:r>
      <w:r w:rsidR="00237F10">
        <w:instrText xml:space="preserve">combination quantity declarations" </w:instrText>
      </w:r>
      <w:r w:rsidR="00237F10">
        <w:fldChar w:fldCharType="end"/>
      </w:r>
      <w:r w:rsidRPr="00E256E8">
        <w:t>.</w:t>
      </w:r>
      <w:bookmarkEnd w:id="14"/>
    </w:p>
    <w:p w14:paraId="3242F1EC" w14:textId="4AC9F104" w:rsidR="0010257C" w:rsidRPr="00E256E8" w:rsidRDefault="0010257C" w:rsidP="003C597D">
      <w:pPr>
        <w:spacing w:after="240"/>
        <w:rPr>
          <w:szCs w:val="22"/>
        </w:rPr>
      </w:pPr>
      <w:r w:rsidRPr="00E256E8">
        <w:rPr>
          <w:szCs w:val="22"/>
        </w:rPr>
        <w:t xml:space="preserve">  A package label that contains the count of items in the package as well as one or more of the following:  weight, measure, or size.</w:t>
      </w:r>
    </w:p>
    <w:p w14:paraId="73E73004" w14:textId="0729FF3F" w:rsidR="000F6EBE" w:rsidRPr="000F6EBE" w:rsidRDefault="0010257C" w:rsidP="000F6EBE">
      <w:pPr>
        <w:pStyle w:val="Heading2"/>
        <w:rPr>
          <w:vanish/>
          <w:specVanish/>
        </w:rPr>
      </w:pPr>
      <w:bookmarkStart w:id="15" w:name="_Toc178784880"/>
      <w:r w:rsidRPr="00E256E8">
        <w:t>compliance testing</w:t>
      </w:r>
      <w:r w:rsidR="004E5B4F">
        <w:fldChar w:fldCharType="begin"/>
      </w:r>
      <w:r w:rsidR="004E5B4F">
        <w:instrText xml:space="preserve"> XE "</w:instrText>
      </w:r>
      <w:r w:rsidR="00F86E6C">
        <w:instrText>C</w:instrText>
      </w:r>
      <w:r w:rsidR="004E5B4F" w:rsidRPr="00FD5EB3">
        <w:instrText xml:space="preserve">ompliance </w:instrText>
      </w:r>
      <w:r w:rsidR="00F66A8C" w:rsidRPr="00FD5EB3">
        <w:instrText>Testing</w:instrText>
      </w:r>
      <w:r w:rsidR="004E5B4F">
        <w:instrText xml:space="preserve">" </w:instrText>
      </w:r>
      <w:r w:rsidR="004E5B4F">
        <w:fldChar w:fldCharType="end"/>
      </w:r>
      <w:r w:rsidR="00237F10">
        <w:fldChar w:fldCharType="begin"/>
      </w:r>
      <w:r w:rsidR="00237F10">
        <w:instrText xml:space="preserve"> XE "</w:instrText>
      </w:r>
      <w:r w:rsidR="00237F10" w:rsidRPr="003E3CA4">
        <w:instrText>Glossary:</w:instrText>
      </w:r>
      <w:r w:rsidR="00237F10">
        <w:instrText xml:space="preserve">compliance testing" </w:instrText>
      </w:r>
      <w:r w:rsidR="00237F10">
        <w:fldChar w:fldCharType="end"/>
      </w:r>
      <w:r w:rsidRPr="00E256E8">
        <w:t>.</w:t>
      </w:r>
      <w:bookmarkEnd w:id="15"/>
    </w:p>
    <w:p w14:paraId="4D47C7B8" w14:textId="0EDDF405" w:rsidR="0010257C" w:rsidRPr="00E256E8" w:rsidRDefault="0010257C" w:rsidP="003C597D">
      <w:pPr>
        <w:spacing w:after="240"/>
        <w:rPr>
          <w:szCs w:val="22"/>
        </w:rPr>
      </w:pPr>
      <w:r w:rsidRPr="00E256E8">
        <w:rPr>
          <w:szCs w:val="22"/>
        </w:rPr>
        <w:t xml:space="preserve"> Determining package conformance using specified legal requirements.</w:t>
      </w:r>
    </w:p>
    <w:p w14:paraId="55C5C7A4" w14:textId="77777777" w:rsidR="0010257C" w:rsidRPr="00727538" w:rsidRDefault="0010257C" w:rsidP="00C92861">
      <w:pPr>
        <w:pStyle w:val="MainTOC"/>
      </w:pPr>
      <w:r w:rsidRPr="00727538">
        <w:t>D</w:t>
      </w:r>
    </w:p>
    <w:p w14:paraId="50C131B5" w14:textId="77777777" w:rsidR="000F6EBE" w:rsidRPr="000F6EBE" w:rsidRDefault="0010257C" w:rsidP="000F6EBE">
      <w:pPr>
        <w:pStyle w:val="Heading2"/>
        <w:keepNext w:val="0"/>
        <w:rPr>
          <w:vanish/>
          <w:specVanish/>
        </w:rPr>
      </w:pPr>
      <w:bookmarkStart w:id="16" w:name="_Toc178784881"/>
      <w:r w:rsidRPr="00E256E8">
        <w:t>decision criteria</w:t>
      </w:r>
      <w:r w:rsidR="000207AA">
        <w:fldChar w:fldCharType="begin"/>
      </w:r>
      <w:r w:rsidR="000207AA">
        <w:instrText xml:space="preserve"> XE "</w:instrText>
      </w:r>
      <w:r w:rsidR="00DD3526">
        <w:instrText>D</w:instrText>
      </w:r>
      <w:r w:rsidR="000207AA" w:rsidRPr="000F4F40">
        <w:instrText xml:space="preserve">ecision </w:instrText>
      </w:r>
      <w:r w:rsidR="00F66A8C" w:rsidRPr="000F4F40">
        <w:instrText>Criteria</w:instrText>
      </w:r>
      <w:r w:rsidR="000207AA">
        <w:instrText xml:space="preserve">" </w:instrText>
      </w:r>
      <w:r w:rsidR="000207AA">
        <w:fldChar w:fldCharType="end"/>
      </w:r>
      <w:r w:rsidR="00237F10">
        <w:fldChar w:fldCharType="begin"/>
      </w:r>
      <w:r w:rsidR="00237F10">
        <w:instrText xml:space="preserve"> XE "</w:instrText>
      </w:r>
      <w:r w:rsidR="00237F10" w:rsidRPr="003E3CA4">
        <w:instrText>Glossary:</w:instrText>
      </w:r>
      <w:r w:rsidR="00237F10">
        <w:instrText xml:space="preserve">decision criteria" </w:instrText>
      </w:r>
      <w:r w:rsidR="00237F10">
        <w:fldChar w:fldCharType="end"/>
      </w:r>
      <w:r w:rsidRPr="00E256E8">
        <w:t>.</w:t>
      </w:r>
      <w:bookmarkEnd w:id="16"/>
    </w:p>
    <w:p w14:paraId="1F88CAB4" w14:textId="27645FF0" w:rsidR="0010257C" w:rsidRPr="00E256E8" w:rsidRDefault="0010257C" w:rsidP="000F6EBE">
      <w:pPr>
        <w:spacing w:before="240" w:after="240"/>
        <w:rPr>
          <w:szCs w:val="22"/>
        </w:rPr>
      </w:pPr>
      <w:r w:rsidRPr="00E256E8">
        <w:rPr>
          <w:szCs w:val="22"/>
        </w:rPr>
        <w:t xml:space="preserve">  The rules for deciding </w:t>
      </w:r>
      <w:proofErr w:type="gramStart"/>
      <w:r w:rsidRPr="00E256E8">
        <w:rPr>
          <w:szCs w:val="22"/>
        </w:rPr>
        <w:t>whether or not</w:t>
      </w:r>
      <w:proofErr w:type="gramEnd"/>
      <w:r w:rsidRPr="00E256E8">
        <w:rPr>
          <w:szCs w:val="22"/>
        </w:rPr>
        <w:t xml:space="preserve"> a lot conforms to package requirements based on the results of checking the packages in the sample.</w:t>
      </w:r>
    </w:p>
    <w:p w14:paraId="02E83F73" w14:textId="77777777" w:rsidR="000F6EBE" w:rsidRPr="000F6EBE" w:rsidRDefault="0010257C" w:rsidP="000F6EBE">
      <w:pPr>
        <w:pStyle w:val="Heading2"/>
        <w:keepNext w:val="0"/>
        <w:rPr>
          <w:vanish/>
          <w:szCs w:val="22"/>
          <w:specVanish/>
        </w:rPr>
      </w:pPr>
      <w:bookmarkStart w:id="17" w:name="_Toc178784882"/>
      <w:r w:rsidRPr="00E256E8">
        <w:rPr>
          <w:szCs w:val="22"/>
        </w:rPr>
        <w:t>delivery</w:t>
      </w:r>
      <w:r w:rsidR="000207AA">
        <w:rPr>
          <w:szCs w:val="22"/>
        </w:rPr>
        <w:fldChar w:fldCharType="begin"/>
      </w:r>
      <w:r w:rsidR="000207AA">
        <w:instrText xml:space="preserve"> XE "</w:instrText>
      </w:r>
      <w:r w:rsidR="00DD3526">
        <w:rPr>
          <w:szCs w:val="22"/>
        </w:rPr>
        <w:instrText>D</w:instrText>
      </w:r>
      <w:r w:rsidR="000207AA" w:rsidRPr="003C5D3B">
        <w:rPr>
          <w:szCs w:val="22"/>
        </w:rPr>
        <w:instrText>elivery</w:instrText>
      </w:r>
      <w:r w:rsidR="000207AA">
        <w:instrText xml:space="preserve">" </w:instrText>
      </w:r>
      <w:r w:rsidR="000207AA">
        <w:rPr>
          <w:szCs w:val="22"/>
        </w:rPr>
        <w:fldChar w:fldCharType="end"/>
      </w:r>
      <w:r w:rsidR="00237F10">
        <w:rPr>
          <w:szCs w:val="22"/>
        </w:rPr>
        <w:fldChar w:fldCharType="begin"/>
      </w:r>
      <w:r w:rsidR="00237F10">
        <w:instrText xml:space="preserve"> XE "</w:instrText>
      </w:r>
      <w:r w:rsidR="00237F10" w:rsidRPr="003E3CA4">
        <w:instrText>Glossary:</w:instrText>
      </w:r>
      <w:r w:rsidR="00237F10">
        <w:instrText xml:space="preserve">delivery" </w:instrText>
      </w:r>
      <w:r w:rsidR="00237F10">
        <w:rPr>
          <w:szCs w:val="22"/>
        </w:rPr>
        <w:fldChar w:fldCharType="end"/>
      </w:r>
      <w:r w:rsidRPr="00E256E8">
        <w:rPr>
          <w:szCs w:val="22"/>
        </w:rPr>
        <w:t>.</w:t>
      </w:r>
      <w:bookmarkEnd w:id="17"/>
    </w:p>
    <w:p w14:paraId="5DD512FC" w14:textId="1E9CDD73" w:rsidR="004B679A" w:rsidRDefault="0010257C" w:rsidP="000F6EBE">
      <w:pPr>
        <w:spacing w:after="240"/>
        <w:rPr>
          <w:szCs w:val="22"/>
        </w:rPr>
      </w:pPr>
      <w:r w:rsidRPr="00E256E8">
        <w:rPr>
          <w:szCs w:val="22"/>
        </w:rPr>
        <w:t xml:space="preserve">  A quantity of identically labeled product received at one time by a buyer.</w:t>
      </w:r>
    </w:p>
    <w:p w14:paraId="5285CF7E" w14:textId="77777777" w:rsidR="000F6EBE" w:rsidRPr="000F6EBE" w:rsidRDefault="0010257C" w:rsidP="000F6EBE">
      <w:pPr>
        <w:pStyle w:val="Heading2"/>
        <w:keepNext w:val="0"/>
        <w:rPr>
          <w:vanish/>
          <w:specVanish/>
        </w:rPr>
      </w:pPr>
      <w:bookmarkStart w:id="18" w:name="_Toc178784883"/>
      <w:r w:rsidRPr="00E256E8">
        <w:t>dimensionless units</w:t>
      </w:r>
      <w:r w:rsidR="000207AA">
        <w:fldChar w:fldCharType="begin"/>
      </w:r>
      <w:r w:rsidR="000207AA">
        <w:instrText xml:space="preserve"> XE "</w:instrText>
      </w:r>
      <w:r w:rsidR="00DD3526" w:rsidRPr="004104E9">
        <w:instrText>D</w:instrText>
      </w:r>
      <w:r w:rsidR="000207AA" w:rsidRPr="004104E9">
        <w:instrText xml:space="preserve">imensionless </w:instrText>
      </w:r>
      <w:r w:rsidR="00F66A8C" w:rsidRPr="004104E9">
        <w:instrText>Units</w:instrText>
      </w:r>
      <w:r w:rsidR="000207AA">
        <w:instrText xml:space="preserve">" </w:instrText>
      </w:r>
      <w:r w:rsidR="000207AA">
        <w:fldChar w:fldCharType="end"/>
      </w:r>
      <w:r w:rsidR="00237F10">
        <w:fldChar w:fldCharType="begin"/>
      </w:r>
      <w:r w:rsidR="00237F10">
        <w:instrText xml:space="preserve"> XE "</w:instrText>
      </w:r>
      <w:r w:rsidR="00237F10" w:rsidRPr="003E3CA4">
        <w:instrText>Glossary:</w:instrText>
      </w:r>
      <w:r w:rsidR="00237F10">
        <w:instrText xml:space="preserve">dimensionless units" </w:instrText>
      </w:r>
      <w:r w:rsidR="00237F10">
        <w:fldChar w:fldCharType="end"/>
      </w:r>
      <w:r w:rsidRPr="00E256E8">
        <w:t>.</w:t>
      </w:r>
      <w:bookmarkEnd w:id="18"/>
    </w:p>
    <w:p w14:paraId="52464535" w14:textId="260615FA" w:rsidR="0010257C" w:rsidRPr="00E256E8" w:rsidRDefault="0010257C" w:rsidP="000F6EBE">
      <w:pPr>
        <w:spacing w:after="240"/>
        <w:rPr>
          <w:szCs w:val="22"/>
        </w:rPr>
      </w:pPr>
      <w:r w:rsidRPr="00E256E8">
        <w:rPr>
          <w:szCs w:val="22"/>
        </w:rPr>
        <w:t xml:space="preserve">  The integers in terms of which the official records package errors.  The dimensionless units must be multiplied by the “unit of measure” to obtain package errors in terms of weight, length, etc.</w:t>
      </w:r>
    </w:p>
    <w:p w14:paraId="335A3092" w14:textId="77777777" w:rsidR="000F6EBE" w:rsidRPr="000F6EBE" w:rsidRDefault="0010257C" w:rsidP="000F6EBE">
      <w:pPr>
        <w:pStyle w:val="Heading2"/>
        <w:keepNext w:val="0"/>
        <w:rPr>
          <w:vanish/>
          <w:specVanish/>
        </w:rPr>
      </w:pPr>
      <w:bookmarkStart w:id="19" w:name="_Toc178784884"/>
      <w:r w:rsidRPr="00E256E8">
        <w:lastRenderedPageBreak/>
        <w:t>division, value of (d)</w:t>
      </w:r>
      <w:r w:rsidR="000207AA">
        <w:fldChar w:fldCharType="begin"/>
      </w:r>
      <w:r w:rsidR="000207AA">
        <w:instrText xml:space="preserve"> XE "</w:instrText>
      </w:r>
      <w:r w:rsidR="00DD3526">
        <w:instrText>D</w:instrText>
      </w:r>
      <w:r w:rsidR="000207AA" w:rsidRPr="00E042D5">
        <w:instrText>ivision, value of (d)</w:instrText>
      </w:r>
      <w:r w:rsidR="000207AA">
        <w:instrText xml:space="preserve">" </w:instrText>
      </w:r>
      <w:r w:rsidR="000207AA">
        <w:fldChar w:fldCharType="end"/>
      </w:r>
      <w:r w:rsidR="00237F10">
        <w:fldChar w:fldCharType="begin"/>
      </w:r>
      <w:r w:rsidR="00237F10">
        <w:instrText xml:space="preserve"> XE "</w:instrText>
      </w:r>
      <w:r w:rsidR="00237F10" w:rsidRPr="003E3CA4">
        <w:instrText>Glossary:</w:instrText>
      </w:r>
      <w:r w:rsidR="00237F10">
        <w:instrText xml:space="preserve">division, value of (d)" </w:instrText>
      </w:r>
      <w:r w:rsidR="00237F10">
        <w:fldChar w:fldCharType="end"/>
      </w:r>
      <w:r w:rsidRPr="00E256E8">
        <w:t>.</w:t>
      </w:r>
      <w:bookmarkEnd w:id="19"/>
    </w:p>
    <w:p w14:paraId="6CD9DF2A" w14:textId="07647146" w:rsidR="0010257C" w:rsidRPr="00E256E8" w:rsidRDefault="0010257C" w:rsidP="000F6EBE">
      <w:pPr>
        <w:spacing w:after="240"/>
        <w:rPr>
          <w:szCs w:val="22"/>
        </w:rPr>
      </w:pPr>
      <w:r w:rsidRPr="00E256E8">
        <w:rPr>
          <w:szCs w:val="22"/>
        </w:rPr>
        <w:t xml:space="preserve">  The value of the scale division, expressed in units of mass, is the smallest subdivision of the scale for analog indication or the difference between two consecutively indicated or printed values for digital indication or printing.  See NIST Handbook 44.</w:t>
      </w:r>
    </w:p>
    <w:p w14:paraId="14EDF1DD" w14:textId="77777777" w:rsidR="000F6EBE" w:rsidRPr="000F6EBE" w:rsidRDefault="0010257C" w:rsidP="000F6EBE">
      <w:pPr>
        <w:pStyle w:val="Heading2"/>
        <w:rPr>
          <w:vanish/>
          <w:specVanish/>
        </w:rPr>
      </w:pPr>
      <w:bookmarkStart w:id="20" w:name="_Toc178784885"/>
      <w:r w:rsidRPr="00E256E8">
        <w:t>drained weight.</w:t>
      </w:r>
      <w:bookmarkEnd w:id="20"/>
    </w:p>
    <w:p w14:paraId="7D533116" w14:textId="17E05A1E" w:rsidR="0010257C" w:rsidRPr="00E256E8" w:rsidRDefault="0010257C" w:rsidP="003C597D">
      <w:pPr>
        <w:spacing w:after="240"/>
        <w:rPr>
          <w:szCs w:val="22"/>
        </w:rPr>
      </w:pPr>
      <w:r w:rsidRPr="00E256E8">
        <w:rPr>
          <w:szCs w:val="22"/>
        </w:rPr>
        <w:t xml:space="preserve">  </w:t>
      </w:r>
      <w:r w:rsidR="00DD3526">
        <w:rPr>
          <w:szCs w:val="22"/>
        </w:rPr>
        <w:fldChar w:fldCharType="begin"/>
      </w:r>
      <w:r w:rsidR="00DD3526">
        <w:instrText xml:space="preserve"> XE "</w:instrText>
      </w:r>
      <w:r w:rsidR="00DD3526" w:rsidRPr="00031380">
        <w:instrText xml:space="preserve">Drained </w:instrText>
      </w:r>
      <w:r w:rsidR="00F66A8C" w:rsidRPr="00031380">
        <w:instrText>Weight</w:instrText>
      </w:r>
      <w:r w:rsidR="00DD3526">
        <w:instrText xml:space="preserve">" </w:instrText>
      </w:r>
      <w:r w:rsidR="00DD3526">
        <w:rPr>
          <w:szCs w:val="22"/>
        </w:rPr>
        <w:fldChar w:fldCharType="end"/>
      </w:r>
      <w:r w:rsidR="00237F10">
        <w:rPr>
          <w:b/>
          <w:szCs w:val="22"/>
        </w:rPr>
        <w:fldChar w:fldCharType="begin"/>
      </w:r>
      <w:r w:rsidR="00237F10">
        <w:instrText xml:space="preserve"> XE "</w:instrText>
      </w:r>
      <w:r w:rsidR="00237F10" w:rsidRPr="003E3CA4">
        <w:instrText>Glossary:</w:instrText>
      </w:r>
      <w:r w:rsidR="00237F10">
        <w:instrText xml:space="preserve">drained weight" </w:instrText>
      </w:r>
      <w:r w:rsidR="00237F10">
        <w:rPr>
          <w:b/>
          <w:szCs w:val="22"/>
        </w:rPr>
        <w:fldChar w:fldCharType="end"/>
      </w:r>
      <w:r w:rsidRPr="00E256E8">
        <w:rPr>
          <w:szCs w:val="22"/>
        </w:rPr>
        <w:t>The weight of solid or semisolid product representing the contents of a package obtained after a prescribed method for removal of the liquid has been employed.</w:t>
      </w:r>
    </w:p>
    <w:p w14:paraId="2E052EC7" w14:textId="77777777" w:rsidR="000F6EBE" w:rsidRPr="000F6EBE" w:rsidRDefault="0010257C" w:rsidP="000F6EBE">
      <w:pPr>
        <w:pStyle w:val="Heading2"/>
        <w:rPr>
          <w:vanish/>
          <w:specVanish/>
        </w:rPr>
      </w:pPr>
      <w:bookmarkStart w:id="21" w:name="_Toc178784886"/>
      <w:r w:rsidRPr="00E256E8">
        <w:t>dry measure.</w:t>
      </w:r>
      <w:bookmarkEnd w:id="21"/>
    </w:p>
    <w:p w14:paraId="7B8F094E" w14:textId="46405B8E" w:rsidR="0010257C" w:rsidRPr="00E256E8" w:rsidRDefault="0010257C" w:rsidP="003C597D">
      <w:pPr>
        <w:spacing w:after="240"/>
        <w:rPr>
          <w:szCs w:val="22"/>
        </w:rPr>
      </w:pPr>
      <w:r w:rsidRPr="00E256E8">
        <w:rPr>
          <w:szCs w:val="22"/>
        </w:rPr>
        <w:t xml:space="preserve">  </w:t>
      </w:r>
      <w:r w:rsidR="00DD3526">
        <w:rPr>
          <w:szCs w:val="22"/>
        </w:rPr>
        <w:fldChar w:fldCharType="begin"/>
      </w:r>
      <w:r w:rsidR="00DD3526">
        <w:instrText xml:space="preserve"> XE "</w:instrText>
      </w:r>
      <w:r w:rsidR="00DD3526" w:rsidRPr="00031380">
        <w:instrText xml:space="preserve">Dry </w:instrText>
      </w:r>
      <w:r w:rsidR="00F66A8C" w:rsidRPr="00031380">
        <w:instrText>Measure</w:instrText>
      </w:r>
      <w:r w:rsidR="00DD3526">
        <w:instrText xml:space="preserve">" </w:instrText>
      </w:r>
      <w:r w:rsidR="00DD3526">
        <w:rPr>
          <w:szCs w:val="22"/>
        </w:rPr>
        <w:fldChar w:fldCharType="end"/>
      </w:r>
      <w:r w:rsidR="00237F10">
        <w:rPr>
          <w:b/>
          <w:szCs w:val="22"/>
        </w:rPr>
        <w:fldChar w:fldCharType="begin"/>
      </w:r>
      <w:r w:rsidR="00237F10">
        <w:instrText xml:space="preserve"> XE "</w:instrText>
      </w:r>
      <w:r w:rsidR="00237F10" w:rsidRPr="003E3CA4">
        <w:instrText>Glossary:</w:instrText>
      </w:r>
      <w:r w:rsidR="00237F10">
        <w:instrText xml:space="preserve">dry measure" </w:instrText>
      </w:r>
      <w:r w:rsidR="00237F10">
        <w:rPr>
          <w:b/>
          <w:szCs w:val="22"/>
        </w:rPr>
        <w:fldChar w:fldCharType="end"/>
      </w:r>
      <w:r w:rsidRPr="00E256E8">
        <w:rPr>
          <w:szCs w:val="22"/>
        </w:rPr>
        <w:t>Rigid containers designed for general and repeated use in the volume measurement of particulate solids.  See Section 4.45. Dry Measures in NIST Handbook 44.</w:t>
      </w:r>
    </w:p>
    <w:p w14:paraId="76340F6A" w14:textId="77777777" w:rsidR="000F6EBE" w:rsidRPr="000F6EBE" w:rsidRDefault="0010257C" w:rsidP="000F6EBE">
      <w:pPr>
        <w:pStyle w:val="Heading2"/>
        <w:rPr>
          <w:vanish/>
          <w:specVanish/>
        </w:rPr>
      </w:pPr>
      <w:bookmarkStart w:id="22" w:name="_Toc178784887"/>
      <w:r w:rsidRPr="00E256E8">
        <w:t>dry pet food</w:t>
      </w:r>
      <w:r w:rsidR="002E501B">
        <w:fldChar w:fldCharType="begin"/>
      </w:r>
      <w:r w:rsidR="002E501B">
        <w:instrText xml:space="preserve"> XE "</w:instrText>
      </w:r>
      <w:r w:rsidR="002E501B" w:rsidRPr="0091569D">
        <w:instrText>Pet Food</w:instrText>
      </w:r>
      <w:r w:rsidR="002E501B">
        <w:instrText xml:space="preserve">" </w:instrText>
      </w:r>
      <w:r w:rsidR="002E501B">
        <w:fldChar w:fldCharType="end"/>
      </w:r>
      <w:r w:rsidRPr="00E256E8">
        <w:t>.</w:t>
      </w:r>
      <w:bookmarkEnd w:id="22"/>
    </w:p>
    <w:p w14:paraId="39650054" w14:textId="587E0935" w:rsidR="0010257C" w:rsidRPr="00E256E8" w:rsidRDefault="0010257C" w:rsidP="003C597D">
      <w:pPr>
        <w:spacing w:after="240"/>
        <w:rPr>
          <w:szCs w:val="22"/>
        </w:rPr>
      </w:pPr>
      <w:r w:rsidRPr="00E256E8">
        <w:rPr>
          <w:b/>
          <w:szCs w:val="22"/>
        </w:rPr>
        <w:t xml:space="preserve">  </w:t>
      </w:r>
      <w:r w:rsidR="00DD3526">
        <w:rPr>
          <w:b/>
          <w:szCs w:val="22"/>
        </w:rPr>
        <w:fldChar w:fldCharType="begin"/>
      </w:r>
      <w:r w:rsidR="00DD3526">
        <w:instrText xml:space="preserve"> XE "</w:instrText>
      </w:r>
      <w:r w:rsidR="00DD3526" w:rsidRPr="00031380">
        <w:instrText xml:space="preserve">Dry </w:instrText>
      </w:r>
      <w:r w:rsidR="00F66A8C" w:rsidRPr="00031380">
        <w:instrText>Pet Food</w:instrText>
      </w:r>
      <w:r w:rsidR="00DD3526">
        <w:instrText xml:space="preserve">" </w:instrText>
      </w:r>
      <w:r w:rsidR="00DD3526">
        <w:rPr>
          <w:b/>
          <w:szCs w:val="22"/>
        </w:rPr>
        <w:fldChar w:fldCharType="end"/>
      </w:r>
      <w:r w:rsidR="00237F10">
        <w:rPr>
          <w:b/>
          <w:szCs w:val="22"/>
        </w:rPr>
        <w:fldChar w:fldCharType="begin"/>
      </w:r>
      <w:r w:rsidR="00237F10">
        <w:instrText xml:space="preserve"> XE "</w:instrText>
      </w:r>
      <w:r w:rsidR="00237F10" w:rsidRPr="003E3CA4">
        <w:instrText>Glossary:</w:instrText>
      </w:r>
      <w:r w:rsidR="00237F10">
        <w:instrText xml:space="preserve">dry pet food" </w:instrText>
      </w:r>
      <w:r w:rsidR="00237F10">
        <w:rPr>
          <w:b/>
          <w:szCs w:val="22"/>
        </w:rPr>
        <w:fldChar w:fldCharType="end"/>
      </w:r>
      <w:r w:rsidRPr="00E256E8">
        <w:rPr>
          <w:szCs w:val="22"/>
        </w:rPr>
        <w:t>All extruded dog and cat foods and baked treats packaged in Kraft paper bags and cardboard boxes that have a moisture content of 13 % or less at the time of packaging.</w:t>
      </w:r>
    </w:p>
    <w:p w14:paraId="5B369850" w14:textId="77777777" w:rsidR="000F6EBE" w:rsidRPr="000F6EBE" w:rsidRDefault="0010257C" w:rsidP="000F6EBE">
      <w:pPr>
        <w:pStyle w:val="Heading2"/>
        <w:rPr>
          <w:vanish/>
          <w:specVanish/>
        </w:rPr>
      </w:pPr>
      <w:bookmarkStart w:id="23" w:name="_Toc178784888"/>
      <w:r w:rsidRPr="00E256E8">
        <w:t>dry tare.</w:t>
      </w:r>
      <w:bookmarkEnd w:id="23"/>
    </w:p>
    <w:p w14:paraId="72CA6E41" w14:textId="79F8DCAB" w:rsidR="0010257C" w:rsidRPr="00E256E8" w:rsidRDefault="0010257C" w:rsidP="003C597D">
      <w:pPr>
        <w:spacing w:after="240"/>
        <w:rPr>
          <w:szCs w:val="22"/>
        </w:rPr>
      </w:pPr>
      <w:r w:rsidRPr="00E256E8">
        <w:rPr>
          <w:szCs w:val="22"/>
        </w:rPr>
        <w:t xml:space="preserve">  See </w:t>
      </w:r>
      <w:r w:rsidR="00DD3526">
        <w:rPr>
          <w:szCs w:val="22"/>
        </w:rPr>
        <w:fldChar w:fldCharType="begin"/>
      </w:r>
      <w:r w:rsidR="00DD3526">
        <w:instrText xml:space="preserve"> XE "</w:instrText>
      </w:r>
      <w:r w:rsidR="00F7099F">
        <w:instrText>Dry Tare</w:instrText>
      </w:r>
      <w:r w:rsidR="00DD3526">
        <w:instrText>" \t "</w:instrText>
      </w:r>
      <w:r w:rsidR="00DD3526" w:rsidRPr="005123C0">
        <w:rPr>
          <w:rFonts w:asciiTheme="minorHAnsi" w:hAnsiTheme="minorHAnsi" w:cstheme="minorHAnsi"/>
          <w:i/>
        </w:rPr>
        <w:instrText>See</w:instrText>
      </w:r>
      <w:r w:rsidR="00DD3526" w:rsidRPr="005123C0">
        <w:rPr>
          <w:rFonts w:asciiTheme="minorHAnsi" w:hAnsiTheme="minorHAnsi" w:cstheme="minorHAnsi"/>
        </w:rPr>
        <w:instrText xml:space="preserve"> </w:instrText>
      </w:r>
      <w:r w:rsidR="00F66A8C" w:rsidRPr="005123C0">
        <w:rPr>
          <w:rFonts w:asciiTheme="minorHAnsi" w:hAnsiTheme="minorHAnsi" w:cstheme="minorHAnsi"/>
        </w:rPr>
        <w:instrText>Tare</w:instrText>
      </w:r>
      <w:r w:rsidR="00DD3526">
        <w:instrText xml:space="preserve">" </w:instrText>
      </w:r>
      <w:r w:rsidR="00DD3526">
        <w:rPr>
          <w:szCs w:val="22"/>
        </w:rPr>
        <w:fldChar w:fldCharType="end"/>
      </w:r>
      <w:r w:rsidR="00F66A8C">
        <w:rPr>
          <w:szCs w:val="22"/>
        </w:rPr>
        <w:fldChar w:fldCharType="begin"/>
      </w:r>
      <w:r w:rsidR="00F66A8C">
        <w:instrText xml:space="preserve"> XE "</w:instrText>
      </w:r>
      <w:r w:rsidR="00F66A8C" w:rsidRPr="005517D5">
        <w:instrText>Tare:Dry Tare</w:instrText>
      </w:r>
      <w:r w:rsidR="00F66A8C">
        <w:instrText xml:space="preserve">" </w:instrText>
      </w:r>
      <w:r w:rsidR="00F66A8C">
        <w:rPr>
          <w:szCs w:val="22"/>
        </w:rPr>
        <w:fldChar w:fldCharType="end"/>
      </w:r>
      <w:r w:rsidR="00237F10">
        <w:rPr>
          <w:b/>
          <w:szCs w:val="22"/>
        </w:rPr>
        <w:fldChar w:fldCharType="begin"/>
      </w:r>
      <w:r w:rsidR="00237F10">
        <w:instrText xml:space="preserve"> XE "</w:instrText>
      </w:r>
      <w:r w:rsidR="00237F10" w:rsidRPr="003E3CA4">
        <w:instrText>Glossary:</w:instrText>
      </w:r>
      <w:r w:rsidR="00237F10">
        <w:instrText>dry tare</w:instrText>
      </w:r>
      <w:r w:rsidR="00237F10" w:rsidRPr="003E3CA4">
        <w:instrText xml:space="preserve"> difference</w:instrText>
      </w:r>
      <w:r w:rsidR="00237F10">
        <w:instrText xml:space="preserve">" </w:instrText>
      </w:r>
      <w:r w:rsidR="00237F10">
        <w:rPr>
          <w:b/>
          <w:szCs w:val="22"/>
        </w:rPr>
        <w:fldChar w:fldCharType="end"/>
      </w:r>
      <w:r w:rsidRPr="00E256E8">
        <w:rPr>
          <w:szCs w:val="22"/>
        </w:rPr>
        <w:t>UNUSED DRY TARE.</w:t>
      </w:r>
    </w:p>
    <w:p w14:paraId="5AF4A85A" w14:textId="77777777" w:rsidR="0010257C" w:rsidRPr="00727538" w:rsidRDefault="0010257C" w:rsidP="00C92861">
      <w:pPr>
        <w:pStyle w:val="MainTOC"/>
      </w:pPr>
      <w:r w:rsidRPr="00727538">
        <w:t>E</w:t>
      </w:r>
    </w:p>
    <w:p w14:paraId="726DD107" w14:textId="77777777" w:rsidR="000F6EBE" w:rsidRPr="000F6EBE" w:rsidRDefault="0010257C" w:rsidP="000F6EBE">
      <w:pPr>
        <w:pStyle w:val="Heading2"/>
        <w:rPr>
          <w:vanish/>
          <w:specVanish/>
        </w:rPr>
      </w:pPr>
      <w:bookmarkStart w:id="24" w:name="_Toc178784889"/>
      <w:r w:rsidRPr="007E453B">
        <w:t>error.</w:t>
      </w:r>
      <w:bookmarkEnd w:id="24"/>
    </w:p>
    <w:p w14:paraId="76EB5E88" w14:textId="278D4A72" w:rsidR="0010257C" w:rsidRPr="007E453B" w:rsidRDefault="0010257C" w:rsidP="003C597D">
      <w:pPr>
        <w:keepNext/>
        <w:spacing w:before="240" w:after="240"/>
        <w:rPr>
          <w:szCs w:val="22"/>
          <w:lang w:val="es-BO"/>
        </w:rPr>
      </w:pPr>
      <w:r w:rsidRPr="007E453B">
        <w:rPr>
          <w:szCs w:val="22"/>
          <w:lang w:val="es-BO"/>
        </w:rPr>
        <w:t xml:space="preserve">  See </w:t>
      </w:r>
      <w:r w:rsidR="00DD3526">
        <w:rPr>
          <w:szCs w:val="22"/>
          <w:lang w:val="es-BO"/>
        </w:rPr>
        <w:fldChar w:fldCharType="begin"/>
      </w:r>
      <w:r w:rsidR="00DD3526">
        <w:instrText xml:space="preserve"> XE "</w:instrText>
      </w:r>
      <w:r w:rsidR="00DD3526" w:rsidRPr="00031380">
        <w:instrText>Error</w:instrText>
      </w:r>
      <w:r w:rsidR="00DD3526">
        <w:instrText>" \t "</w:instrText>
      </w:r>
      <w:r w:rsidR="00DD3526" w:rsidRPr="005123C0">
        <w:rPr>
          <w:rFonts w:asciiTheme="minorHAnsi" w:hAnsiTheme="minorHAnsi" w:cstheme="minorHAnsi"/>
          <w:i/>
        </w:rPr>
        <w:instrText>See</w:instrText>
      </w:r>
      <w:r w:rsidR="00DD3526" w:rsidRPr="005123C0">
        <w:rPr>
          <w:rFonts w:asciiTheme="minorHAnsi" w:hAnsiTheme="minorHAnsi" w:cstheme="minorHAnsi"/>
        </w:rPr>
        <w:instrText xml:space="preserve"> Package</w:instrText>
      </w:r>
      <w:r w:rsidR="002674B7">
        <w:rPr>
          <w:rFonts w:asciiTheme="minorHAnsi" w:hAnsiTheme="minorHAnsi" w:cstheme="minorHAnsi"/>
        </w:rPr>
        <w:instrText>s,</w:instrText>
      </w:r>
      <w:r w:rsidR="00DD3526" w:rsidRPr="005123C0">
        <w:rPr>
          <w:rFonts w:asciiTheme="minorHAnsi" w:hAnsiTheme="minorHAnsi" w:cstheme="minorHAnsi"/>
        </w:rPr>
        <w:instrText xml:space="preserve"> </w:instrText>
      </w:r>
      <w:r w:rsidR="003A2F33">
        <w:rPr>
          <w:rFonts w:asciiTheme="minorHAnsi" w:hAnsiTheme="minorHAnsi" w:cstheme="minorHAnsi"/>
        </w:rPr>
        <w:instrText>E</w:instrText>
      </w:r>
      <w:r w:rsidR="00DD3526" w:rsidRPr="005123C0">
        <w:rPr>
          <w:rFonts w:asciiTheme="minorHAnsi" w:hAnsiTheme="minorHAnsi" w:cstheme="minorHAnsi"/>
        </w:rPr>
        <w:instrText>rror</w:instrText>
      </w:r>
      <w:r w:rsidR="00DD3526">
        <w:instrText xml:space="preserve">" </w:instrText>
      </w:r>
      <w:r w:rsidR="00DD3526">
        <w:rPr>
          <w:szCs w:val="22"/>
          <w:lang w:val="es-BO"/>
        </w:rPr>
        <w:fldChar w:fldCharType="end"/>
      </w:r>
      <w:r w:rsidR="00DD3526">
        <w:rPr>
          <w:szCs w:val="22"/>
          <w:lang w:val="es-BO"/>
        </w:rPr>
        <w:fldChar w:fldCharType="begin"/>
      </w:r>
      <w:r w:rsidR="00DD3526">
        <w:instrText xml:space="preserve"> XE "</w:instrText>
      </w:r>
      <w:r w:rsidR="00DD3526" w:rsidRPr="00031380">
        <w:instrText>Package</w:instrText>
      </w:r>
      <w:r w:rsidR="00451EAE">
        <w:instrText>s</w:instrText>
      </w:r>
      <w:r w:rsidR="002674B7">
        <w:instrText>:E</w:instrText>
      </w:r>
      <w:r w:rsidR="00DD3526" w:rsidRPr="00031380">
        <w:instrText>rror</w:instrText>
      </w:r>
      <w:r w:rsidR="0049333B">
        <w:instrText>s</w:instrText>
      </w:r>
      <w:r w:rsidR="00DD3526">
        <w:instrText xml:space="preserve">" </w:instrText>
      </w:r>
      <w:r w:rsidR="00DD3526">
        <w:rPr>
          <w:szCs w:val="22"/>
          <w:lang w:val="es-BO"/>
        </w:rPr>
        <w:fldChar w:fldCharType="end"/>
      </w:r>
      <w:r w:rsidR="00237F10">
        <w:rPr>
          <w:b/>
          <w:szCs w:val="22"/>
        </w:rPr>
        <w:fldChar w:fldCharType="begin"/>
      </w:r>
      <w:r w:rsidR="00237F10">
        <w:instrText xml:space="preserve"> XE "</w:instrText>
      </w:r>
      <w:r w:rsidR="00237F10" w:rsidRPr="003E3CA4">
        <w:instrText>Glossary:</w:instrText>
      </w:r>
      <w:r w:rsidR="00237F10">
        <w:instrText xml:space="preserve">error" </w:instrText>
      </w:r>
      <w:r w:rsidR="00237F10">
        <w:rPr>
          <w:b/>
          <w:szCs w:val="22"/>
        </w:rPr>
        <w:fldChar w:fldCharType="end"/>
      </w:r>
      <w:r w:rsidRPr="007E453B">
        <w:rPr>
          <w:szCs w:val="22"/>
          <w:lang w:val="es-BO"/>
        </w:rPr>
        <w:t>PACKAGE ERROR.</w:t>
      </w:r>
    </w:p>
    <w:p w14:paraId="3E967F71" w14:textId="77777777" w:rsidR="0010257C" w:rsidRPr="00727538" w:rsidRDefault="0010257C" w:rsidP="00C92861">
      <w:pPr>
        <w:pStyle w:val="MainTOC"/>
      </w:pPr>
      <w:r w:rsidRPr="00727538">
        <w:t>G</w:t>
      </w:r>
    </w:p>
    <w:p w14:paraId="14B36926" w14:textId="77777777" w:rsidR="000F6EBE" w:rsidRPr="000F6EBE" w:rsidRDefault="0010257C" w:rsidP="000F6EBE">
      <w:pPr>
        <w:pStyle w:val="Heading2"/>
        <w:rPr>
          <w:vanish/>
          <w:specVanish/>
        </w:rPr>
      </w:pPr>
      <w:bookmarkStart w:id="25" w:name="_Toc178784890"/>
      <w:r w:rsidRPr="00E256E8">
        <w:t>gravimetric test procedure.</w:t>
      </w:r>
      <w:bookmarkEnd w:id="25"/>
    </w:p>
    <w:p w14:paraId="2EA3EB97" w14:textId="578E99E9" w:rsidR="0010257C" w:rsidRPr="00E256E8" w:rsidRDefault="0010257C" w:rsidP="003C597D">
      <w:pPr>
        <w:keepNext/>
        <w:spacing w:before="240" w:after="240"/>
        <w:rPr>
          <w:szCs w:val="22"/>
        </w:rPr>
      </w:pPr>
      <w:r w:rsidRPr="00E256E8">
        <w:rPr>
          <w:szCs w:val="22"/>
        </w:rPr>
        <w:t xml:space="preserve">  </w:t>
      </w:r>
      <w:r w:rsidR="00DD3526">
        <w:rPr>
          <w:szCs w:val="22"/>
        </w:rPr>
        <w:fldChar w:fldCharType="begin"/>
      </w:r>
      <w:r w:rsidR="00F66A8C">
        <w:instrText xml:space="preserve"> </w:instrText>
      </w:r>
      <w:r w:rsidR="00DD3526">
        <w:instrText xml:space="preserve">XE </w:instrText>
      </w:r>
      <w:r w:rsidR="00F66A8C">
        <w:instrText>"</w:instrText>
      </w:r>
      <w:r w:rsidR="00DD3526" w:rsidRPr="00031380">
        <w:instrText xml:space="preserve">Gravimetric </w:instrText>
      </w:r>
      <w:r w:rsidR="00F66A8C" w:rsidRPr="00031380">
        <w:instrText>Test Procedure</w:instrText>
      </w:r>
      <w:r w:rsidR="00F66A8C">
        <w:instrText xml:space="preserve">" </w:instrText>
      </w:r>
      <w:r w:rsidR="00DD3526">
        <w:rPr>
          <w:szCs w:val="22"/>
        </w:rPr>
        <w:fldChar w:fldCharType="end"/>
      </w:r>
      <w:r w:rsidR="006E2B46">
        <w:rPr>
          <w:b/>
          <w:szCs w:val="22"/>
        </w:rPr>
        <w:fldChar w:fldCharType="begin"/>
      </w:r>
      <w:r w:rsidR="006E2B46">
        <w:instrText xml:space="preserve"> XE "</w:instrText>
      </w:r>
      <w:r w:rsidR="006E2B46" w:rsidRPr="003E3CA4">
        <w:instrText>Glossary:</w:instrText>
      </w:r>
      <w:r w:rsidR="006E2B46">
        <w:instrText xml:space="preserve">gravimetric test procedure" </w:instrText>
      </w:r>
      <w:r w:rsidR="006E2B46">
        <w:rPr>
          <w:b/>
          <w:szCs w:val="22"/>
        </w:rPr>
        <w:fldChar w:fldCharType="end"/>
      </w:r>
      <w:r w:rsidRPr="00E256E8">
        <w:rPr>
          <w:szCs w:val="22"/>
        </w:rPr>
        <w:t>An analytical procedure that involves measurement by mass or weight.</w:t>
      </w:r>
    </w:p>
    <w:p w14:paraId="20BA564B" w14:textId="77777777" w:rsidR="000F6EBE" w:rsidRPr="000F6EBE" w:rsidRDefault="0010257C" w:rsidP="000F6EBE">
      <w:pPr>
        <w:pStyle w:val="Heading2"/>
        <w:rPr>
          <w:vanish/>
          <w:specVanish/>
        </w:rPr>
      </w:pPr>
      <w:bookmarkStart w:id="26" w:name="_Toc178784891"/>
      <w:r w:rsidRPr="00E256E8">
        <w:t>gross weight.</w:t>
      </w:r>
      <w:bookmarkEnd w:id="26"/>
    </w:p>
    <w:p w14:paraId="6191DC04" w14:textId="29043036" w:rsidR="0010257C" w:rsidRPr="00E256E8" w:rsidRDefault="0010257C" w:rsidP="003C597D">
      <w:pPr>
        <w:spacing w:before="240" w:after="240"/>
        <w:rPr>
          <w:szCs w:val="22"/>
        </w:rPr>
      </w:pPr>
      <w:r w:rsidRPr="00E256E8">
        <w:rPr>
          <w:szCs w:val="22"/>
        </w:rPr>
        <w:t xml:space="preserve">  </w:t>
      </w:r>
      <w:r w:rsidR="00DD3526">
        <w:rPr>
          <w:szCs w:val="22"/>
        </w:rPr>
        <w:fldChar w:fldCharType="begin"/>
      </w:r>
      <w:r w:rsidR="00DD3526">
        <w:instrText xml:space="preserve"> XE "</w:instrText>
      </w:r>
      <w:r w:rsidR="00DD3526" w:rsidRPr="00031380">
        <w:instrText xml:space="preserve">Gross </w:instrText>
      </w:r>
      <w:r w:rsidR="00F66A8C" w:rsidRPr="00031380">
        <w:instrText>Weight</w:instrText>
      </w:r>
      <w:r w:rsidR="00DD3526">
        <w:instrText xml:space="preserve">" </w:instrText>
      </w:r>
      <w:r w:rsidR="00DD3526">
        <w:rPr>
          <w:szCs w:val="22"/>
        </w:rPr>
        <w:fldChar w:fldCharType="end"/>
      </w:r>
      <w:r w:rsidR="006E2B46">
        <w:rPr>
          <w:b/>
          <w:szCs w:val="22"/>
        </w:rPr>
        <w:fldChar w:fldCharType="begin"/>
      </w:r>
      <w:r w:rsidR="006E2B46">
        <w:instrText xml:space="preserve"> XE "</w:instrText>
      </w:r>
      <w:r w:rsidR="006E2B46" w:rsidRPr="003E3CA4">
        <w:instrText>Glossary:</w:instrText>
      </w:r>
      <w:r w:rsidR="006E2B46">
        <w:instrText xml:space="preserve">gross weight" </w:instrText>
      </w:r>
      <w:r w:rsidR="006E2B46">
        <w:rPr>
          <w:b/>
          <w:szCs w:val="22"/>
        </w:rPr>
        <w:fldChar w:fldCharType="end"/>
      </w:r>
      <w:r w:rsidRPr="00E256E8">
        <w:rPr>
          <w:szCs w:val="22"/>
        </w:rPr>
        <w:t>The weight of the package including contents, packing material, labels.</w:t>
      </w:r>
    </w:p>
    <w:p w14:paraId="33B26F54" w14:textId="77777777" w:rsidR="0010257C" w:rsidRPr="005B4E10" w:rsidRDefault="0010257C" w:rsidP="00C92861">
      <w:pPr>
        <w:pStyle w:val="MainTOC"/>
      </w:pPr>
      <w:r w:rsidRPr="00727538">
        <w:t>H</w:t>
      </w:r>
    </w:p>
    <w:p w14:paraId="1B370695" w14:textId="77777777" w:rsidR="000F6EBE" w:rsidRPr="000F6EBE" w:rsidRDefault="0010257C" w:rsidP="000F6EBE">
      <w:pPr>
        <w:pStyle w:val="Heading2"/>
        <w:rPr>
          <w:vanish/>
          <w:specVanish/>
        </w:rPr>
      </w:pPr>
      <w:bookmarkStart w:id="27" w:name="_Toc178784892"/>
      <w:r w:rsidRPr="00E256E8">
        <w:t>headspace.</w:t>
      </w:r>
      <w:bookmarkEnd w:id="27"/>
    </w:p>
    <w:p w14:paraId="5F65B63E" w14:textId="3F28CC6B" w:rsidR="0010257C" w:rsidRPr="00E256E8" w:rsidRDefault="0010257C" w:rsidP="003C597D">
      <w:pPr>
        <w:keepNext/>
        <w:spacing w:before="240" w:after="240"/>
        <w:rPr>
          <w:szCs w:val="22"/>
        </w:rPr>
      </w:pPr>
      <w:r w:rsidRPr="00E256E8">
        <w:rPr>
          <w:szCs w:val="22"/>
        </w:rPr>
        <w:t xml:space="preserve">  </w:t>
      </w:r>
      <w:r w:rsidR="00DD3526">
        <w:rPr>
          <w:szCs w:val="22"/>
        </w:rPr>
        <w:fldChar w:fldCharType="begin"/>
      </w:r>
      <w:r w:rsidR="00DD3526">
        <w:instrText xml:space="preserve"> XE "</w:instrText>
      </w:r>
      <w:r w:rsidR="00DD3526" w:rsidRPr="00031380">
        <w:instrText>Headspace</w:instrText>
      </w:r>
      <w:r w:rsidR="00DD3526">
        <w:instrText xml:space="preserve">" </w:instrText>
      </w:r>
      <w:r w:rsidR="00DD3526">
        <w:rPr>
          <w:szCs w:val="22"/>
        </w:rPr>
        <w:fldChar w:fldCharType="end"/>
      </w:r>
      <w:r w:rsidR="006E2B46">
        <w:rPr>
          <w:b/>
          <w:szCs w:val="22"/>
        </w:rPr>
        <w:fldChar w:fldCharType="begin"/>
      </w:r>
      <w:r w:rsidR="006E2B46">
        <w:instrText xml:space="preserve"> XE "</w:instrText>
      </w:r>
      <w:r w:rsidR="006E2B46" w:rsidRPr="003E3CA4">
        <w:instrText>Glossary:</w:instrText>
      </w:r>
      <w:r w:rsidR="006E2B46">
        <w:instrText xml:space="preserve">headspace" </w:instrText>
      </w:r>
      <w:r w:rsidR="006E2B46">
        <w:rPr>
          <w:b/>
          <w:szCs w:val="22"/>
        </w:rPr>
        <w:fldChar w:fldCharType="end"/>
      </w:r>
      <w:r w:rsidRPr="00E256E8">
        <w:rPr>
          <w:szCs w:val="22"/>
        </w:rPr>
        <w:t>The container volume not occupied by product.</w:t>
      </w:r>
    </w:p>
    <w:p w14:paraId="5C0D425C" w14:textId="77777777" w:rsidR="0010257C" w:rsidRPr="00727538" w:rsidRDefault="0010257C" w:rsidP="00C92861">
      <w:pPr>
        <w:pStyle w:val="MainTOC"/>
      </w:pPr>
      <w:r w:rsidRPr="00727538">
        <w:t>I</w:t>
      </w:r>
    </w:p>
    <w:p w14:paraId="444C5369" w14:textId="77777777" w:rsidR="000F6EBE" w:rsidRPr="000F6EBE" w:rsidRDefault="0010257C" w:rsidP="000F6EBE">
      <w:pPr>
        <w:pStyle w:val="Heading2"/>
        <w:rPr>
          <w:vanish/>
          <w:szCs w:val="22"/>
          <w:specVanish/>
        </w:rPr>
      </w:pPr>
      <w:bookmarkStart w:id="28" w:name="_Toc178784893"/>
      <w:r w:rsidRPr="00E256E8">
        <w:rPr>
          <w:szCs w:val="22"/>
        </w:rPr>
        <w:t>initial tare sample</w:t>
      </w:r>
      <w:r w:rsidR="000207AA" w:rsidRPr="00DD3526">
        <w:rPr>
          <w:szCs w:val="22"/>
        </w:rPr>
        <w:fldChar w:fldCharType="begin"/>
      </w:r>
      <w:r w:rsidR="000207AA" w:rsidRPr="00DD3526">
        <w:instrText xml:space="preserve"> XE "</w:instrText>
      </w:r>
      <w:r w:rsidR="00F66A8C" w:rsidRPr="00DD3526">
        <w:rPr>
          <w:szCs w:val="22"/>
        </w:rPr>
        <w:instrText>Initial Tare Sample</w:instrText>
      </w:r>
      <w:r w:rsidR="000207AA" w:rsidRPr="00DD3526">
        <w:instrText xml:space="preserve">" </w:instrText>
      </w:r>
      <w:r w:rsidR="000207AA" w:rsidRPr="00DD3526">
        <w:rPr>
          <w:szCs w:val="22"/>
        </w:rPr>
        <w:fldChar w:fldCharType="end"/>
      </w:r>
      <w:r w:rsidR="00F66A8C">
        <w:rPr>
          <w:szCs w:val="22"/>
        </w:rPr>
        <w:fldChar w:fldCharType="begin"/>
      </w:r>
      <w:r w:rsidR="00F66A8C">
        <w:instrText xml:space="preserve"> XE "</w:instrText>
      </w:r>
      <w:r w:rsidR="00F66A8C" w:rsidRPr="004267A8">
        <w:instrText>Tare:Initial Tare Sample</w:instrText>
      </w:r>
      <w:r w:rsidR="00F66A8C">
        <w:instrText xml:space="preserve">" </w:instrText>
      </w:r>
      <w:r w:rsidR="00F66A8C">
        <w:rPr>
          <w:szCs w:val="22"/>
        </w:rPr>
        <w:fldChar w:fldCharType="end"/>
      </w:r>
      <w:r w:rsidR="006E2B46">
        <w:rPr>
          <w:szCs w:val="22"/>
        </w:rPr>
        <w:fldChar w:fldCharType="begin"/>
      </w:r>
      <w:r w:rsidR="006E2B46">
        <w:instrText xml:space="preserve"> XE "</w:instrText>
      </w:r>
      <w:r w:rsidR="006E2B46" w:rsidRPr="003E3CA4">
        <w:instrText>Glossary:</w:instrText>
      </w:r>
      <w:r w:rsidR="006E2B46">
        <w:instrText xml:space="preserve">initial tare sample" </w:instrText>
      </w:r>
      <w:r w:rsidR="006E2B46">
        <w:rPr>
          <w:szCs w:val="22"/>
        </w:rPr>
        <w:fldChar w:fldCharType="end"/>
      </w:r>
      <w:r w:rsidRPr="00E256E8">
        <w:rPr>
          <w:szCs w:val="22"/>
        </w:rPr>
        <w:t>.</w:t>
      </w:r>
      <w:bookmarkEnd w:id="28"/>
    </w:p>
    <w:p w14:paraId="0CEF2F6C" w14:textId="399FD8C8" w:rsidR="0010257C" w:rsidRPr="00E256E8" w:rsidRDefault="0010257C" w:rsidP="0010257C">
      <w:pPr>
        <w:rPr>
          <w:szCs w:val="22"/>
        </w:rPr>
      </w:pPr>
      <w:r w:rsidRPr="00E256E8">
        <w:rPr>
          <w:szCs w:val="22"/>
        </w:rPr>
        <w:t xml:space="preserve">  The first packages (either two or five) selected from the sample to be opened for tare determination in the tare procedure.  Depending upon the variability of these individual tare weights as compared with the variability of the net contents, this initial tare sample may be sufficient or more packages may be needed to determine the tare.</w:t>
      </w:r>
    </w:p>
    <w:p w14:paraId="4EFAE79F" w14:textId="77777777" w:rsidR="0010257C" w:rsidRPr="00E256E8" w:rsidRDefault="0010257C" w:rsidP="0010257C">
      <w:pPr>
        <w:rPr>
          <w:szCs w:val="22"/>
        </w:rPr>
      </w:pPr>
    </w:p>
    <w:p w14:paraId="2EEF9E7C" w14:textId="77777777" w:rsidR="000F6EBE" w:rsidRPr="000F6EBE" w:rsidRDefault="0010257C" w:rsidP="000F6EBE">
      <w:pPr>
        <w:pStyle w:val="Heading2"/>
        <w:rPr>
          <w:vanish/>
          <w:specVanish/>
        </w:rPr>
      </w:pPr>
      <w:bookmarkStart w:id="29" w:name="_Toc178784894"/>
      <w:r w:rsidRPr="00E256E8">
        <w:t>inspection lot.</w:t>
      </w:r>
      <w:bookmarkEnd w:id="29"/>
    </w:p>
    <w:p w14:paraId="0A94B11B" w14:textId="76DA4756" w:rsidR="0010257C" w:rsidRPr="00E256E8" w:rsidRDefault="0010257C" w:rsidP="003C597D">
      <w:pPr>
        <w:spacing w:after="240"/>
        <w:rPr>
          <w:szCs w:val="22"/>
        </w:rPr>
      </w:pPr>
      <w:r w:rsidRPr="00E256E8">
        <w:rPr>
          <w:szCs w:val="22"/>
        </w:rPr>
        <w:t xml:space="preserve">  </w:t>
      </w:r>
      <w:r w:rsidR="00DD3526">
        <w:rPr>
          <w:szCs w:val="22"/>
        </w:rPr>
        <w:fldChar w:fldCharType="begin"/>
      </w:r>
      <w:r w:rsidR="00DD3526">
        <w:instrText xml:space="preserve"> XE "</w:instrText>
      </w:r>
      <w:r w:rsidR="00DD3526" w:rsidRPr="00031380">
        <w:instrText xml:space="preserve">Inspection </w:instrText>
      </w:r>
      <w:r w:rsidR="00F66A8C">
        <w:instrText>L</w:instrText>
      </w:r>
      <w:r w:rsidR="00DD3526" w:rsidRPr="00031380">
        <w:instrText>ot</w:instrText>
      </w:r>
      <w:r w:rsidR="00DD3526">
        <w:instrText xml:space="preserve">" </w:instrText>
      </w:r>
      <w:r w:rsidR="00DD3526">
        <w:rPr>
          <w:szCs w:val="22"/>
        </w:rPr>
        <w:fldChar w:fldCharType="end"/>
      </w:r>
      <w:r w:rsidR="00A97088">
        <w:rPr>
          <w:b/>
          <w:szCs w:val="22"/>
        </w:rPr>
        <w:fldChar w:fldCharType="begin"/>
      </w:r>
      <w:r w:rsidR="00A97088">
        <w:instrText xml:space="preserve"> XE "</w:instrText>
      </w:r>
      <w:r w:rsidR="00A97088" w:rsidRPr="003E3CA4">
        <w:instrText>Glossary:</w:instrText>
      </w:r>
      <w:r w:rsidR="00A97088">
        <w:instrText xml:space="preserve">inspection lot" </w:instrText>
      </w:r>
      <w:r w:rsidR="00A97088">
        <w:rPr>
          <w:b/>
          <w:szCs w:val="22"/>
        </w:rPr>
        <w:fldChar w:fldCharType="end"/>
      </w:r>
      <w:r w:rsidRPr="00E256E8">
        <w:rPr>
          <w:szCs w:val="22"/>
        </w:rPr>
        <w:t xml:space="preserve">The collection of identically labeled (random packages, in some cases, are exempt from identity and labeled quantity when determining the inspection lot) packages available for inspection at one time.  This collection will pass or fail </w:t>
      </w:r>
      <w:proofErr w:type="gramStart"/>
      <w:r w:rsidRPr="00E256E8">
        <w:rPr>
          <w:szCs w:val="22"/>
        </w:rPr>
        <w:t>as a whole based</w:t>
      </w:r>
      <w:proofErr w:type="gramEnd"/>
      <w:r w:rsidRPr="00E256E8">
        <w:rPr>
          <w:szCs w:val="22"/>
        </w:rPr>
        <w:t xml:space="preserve"> on the results of tests on a sample drawn from this collection.</w:t>
      </w:r>
    </w:p>
    <w:p w14:paraId="055B1355" w14:textId="77777777" w:rsidR="0010257C" w:rsidRPr="00727538" w:rsidRDefault="0010257C" w:rsidP="00C92861">
      <w:pPr>
        <w:pStyle w:val="MainTOC"/>
      </w:pPr>
      <w:r w:rsidRPr="00727538">
        <w:t>L</w:t>
      </w:r>
    </w:p>
    <w:p w14:paraId="27976A6B" w14:textId="77777777" w:rsidR="000F6EBE" w:rsidRPr="000F6EBE" w:rsidRDefault="0010257C" w:rsidP="000F6EBE">
      <w:pPr>
        <w:pStyle w:val="Heading2"/>
        <w:keepNext w:val="0"/>
        <w:rPr>
          <w:vanish/>
          <w:specVanish/>
        </w:rPr>
      </w:pPr>
      <w:bookmarkStart w:id="30" w:name="_Toc178784895"/>
      <w:r w:rsidRPr="00E256E8">
        <w:t>label.</w:t>
      </w:r>
      <w:bookmarkEnd w:id="30"/>
    </w:p>
    <w:p w14:paraId="1201520A" w14:textId="22D6DADF" w:rsidR="0010257C" w:rsidRPr="00E256E8" w:rsidRDefault="0010257C" w:rsidP="000F6EBE">
      <w:pPr>
        <w:spacing w:before="240" w:after="240"/>
        <w:rPr>
          <w:szCs w:val="22"/>
        </w:rPr>
      </w:pPr>
      <w:r w:rsidRPr="00E256E8">
        <w:rPr>
          <w:szCs w:val="22"/>
        </w:rPr>
        <w:t xml:space="preserve">  </w:t>
      </w:r>
      <w:r w:rsidR="00DD3526">
        <w:rPr>
          <w:szCs w:val="22"/>
        </w:rPr>
        <w:fldChar w:fldCharType="begin"/>
      </w:r>
      <w:r w:rsidR="00DD3526">
        <w:instrText xml:space="preserve"> XE "</w:instrText>
      </w:r>
      <w:r w:rsidR="00DD3526" w:rsidRPr="00031380">
        <w:instrText>Label</w:instrText>
      </w:r>
      <w:r w:rsidR="00DD3526">
        <w:instrText xml:space="preserve">" \b </w:instrText>
      </w:r>
      <w:r w:rsidR="00DD3526">
        <w:rPr>
          <w:szCs w:val="22"/>
        </w:rPr>
        <w:fldChar w:fldCharType="end"/>
      </w:r>
      <w:r w:rsidR="00A97088">
        <w:rPr>
          <w:b/>
          <w:szCs w:val="22"/>
        </w:rPr>
        <w:fldChar w:fldCharType="begin"/>
      </w:r>
      <w:r w:rsidR="00A97088">
        <w:instrText xml:space="preserve"> XE "</w:instrText>
      </w:r>
      <w:r w:rsidR="00A97088" w:rsidRPr="003E3CA4">
        <w:instrText>Glossary:</w:instrText>
      </w:r>
      <w:r w:rsidR="00A97088">
        <w:instrText xml:space="preserve">label" </w:instrText>
      </w:r>
      <w:r w:rsidR="00A97088">
        <w:rPr>
          <w:b/>
          <w:szCs w:val="22"/>
        </w:rPr>
        <w:fldChar w:fldCharType="end"/>
      </w:r>
      <w:r w:rsidRPr="00E256E8">
        <w:rPr>
          <w:szCs w:val="22"/>
        </w:rPr>
        <w:t>Any written, printed, or graphic matter affixed to, applied to, attached to, blown into, formed, molded into, embossed on, or appearing upon or adjacent to a consumer commodity or a package containing any consumer commodity, for purposes of branding, identifying, or giving any information with respect to the commodity or to the contents of the package, except that an inspector’s tag or other non-promotional matter affixed to or appearing upon a consumer commodity is not a label.  See Section 2.5 in the Uniform Packaging and Labeling Regulation in NIST Handbook 130.</w:t>
      </w:r>
    </w:p>
    <w:p w14:paraId="34A05433" w14:textId="77777777" w:rsidR="000F6EBE" w:rsidRPr="000F6EBE" w:rsidRDefault="0010257C" w:rsidP="000F6EBE">
      <w:pPr>
        <w:pStyle w:val="Heading2"/>
        <w:keepNext w:val="0"/>
        <w:rPr>
          <w:vanish/>
          <w:specVanish/>
        </w:rPr>
      </w:pPr>
      <w:bookmarkStart w:id="31" w:name="_Toc178784896"/>
      <w:r w:rsidRPr="00E256E8">
        <w:t>linear measures.</w:t>
      </w:r>
      <w:bookmarkEnd w:id="31"/>
    </w:p>
    <w:p w14:paraId="57B4F8E9" w14:textId="6BCD0E09" w:rsidR="0010257C" w:rsidRPr="00E256E8" w:rsidRDefault="0010257C" w:rsidP="000F6EBE">
      <w:pPr>
        <w:spacing w:after="240"/>
        <w:rPr>
          <w:szCs w:val="22"/>
        </w:rPr>
      </w:pPr>
      <w:r w:rsidRPr="00E256E8">
        <w:rPr>
          <w:szCs w:val="22"/>
        </w:rPr>
        <w:t xml:space="preserve">  </w:t>
      </w:r>
      <w:r w:rsidR="00DD3526">
        <w:rPr>
          <w:szCs w:val="22"/>
        </w:rPr>
        <w:fldChar w:fldCharType="begin"/>
      </w:r>
      <w:r w:rsidR="00DD3526">
        <w:instrText xml:space="preserve"> XE "</w:instrText>
      </w:r>
      <w:r w:rsidR="00DD3526" w:rsidRPr="00031380">
        <w:instrText xml:space="preserve">Linear </w:instrText>
      </w:r>
      <w:r w:rsidR="00F66A8C">
        <w:instrText>M</w:instrText>
      </w:r>
      <w:r w:rsidR="00DD3526" w:rsidRPr="00031380">
        <w:instrText>easures</w:instrText>
      </w:r>
      <w:r w:rsidR="00DD3526">
        <w:instrText xml:space="preserve">" \b </w:instrText>
      </w:r>
      <w:r w:rsidR="00DD3526">
        <w:rPr>
          <w:szCs w:val="22"/>
        </w:rPr>
        <w:fldChar w:fldCharType="end"/>
      </w:r>
      <w:r w:rsidR="00A97088">
        <w:rPr>
          <w:b/>
          <w:szCs w:val="22"/>
        </w:rPr>
        <w:fldChar w:fldCharType="begin"/>
      </w:r>
      <w:r w:rsidR="00A97088">
        <w:instrText xml:space="preserve"> XE "</w:instrText>
      </w:r>
      <w:r w:rsidR="00A97088" w:rsidRPr="003E3CA4">
        <w:instrText>Glossary:</w:instrText>
      </w:r>
      <w:r w:rsidR="00A97088">
        <w:instrText xml:space="preserve">linear measures" </w:instrText>
      </w:r>
      <w:r w:rsidR="00A97088">
        <w:rPr>
          <w:b/>
          <w:szCs w:val="22"/>
        </w:rPr>
        <w:fldChar w:fldCharType="end"/>
      </w:r>
      <w:r w:rsidRPr="00E256E8">
        <w:rPr>
          <w:szCs w:val="22"/>
        </w:rPr>
        <w:t xml:space="preserve">Rulers and </w:t>
      </w:r>
      <w:r w:rsidR="00F66A8C" w:rsidRPr="00E256E8">
        <w:rPr>
          <w:szCs w:val="22"/>
        </w:rPr>
        <w:t>Tape Measures</w:t>
      </w:r>
      <w:r w:rsidRPr="00E256E8">
        <w:rPr>
          <w:szCs w:val="22"/>
        </w:rPr>
        <w:t>.</w:t>
      </w:r>
    </w:p>
    <w:p w14:paraId="5557D36F" w14:textId="77777777" w:rsidR="000F6EBE" w:rsidRPr="000F6EBE" w:rsidRDefault="0010257C" w:rsidP="000F6EBE">
      <w:pPr>
        <w:pStyle w:val="Heading2"/>
        <w:rPr>
          <w:vanish/>
          <w:specVanish/>
        </w:rPr>
      </w:pPr>
      <w:bookmarkStart w:id="32" w:name="_Toc178784897"/>
      <w:r w:rsidRPr="00E256E8">
        <w:lastRenderedPageBreak/>
        <w:t>location of test.</w:t>
      </w:r>
      <w:bookmarkEnd w:id="32"/>
    </w:p>
    <w:p w14:paraId="54BDF416" w14:textId="00F515F4" w:rsidR="0010257C" w:rsidRPr="00E256E8" w:rsidRDefault="0010257C" w:rsidP="003C597D">
      <w:pPr>
        <w:spacing w:after="240"/>
        <w:rPr>
          <w:szCs w:val="22"/>
        </w:rPr>
      </w:pPr>
      <w:r w:rsidRPr="00E256E8">
        <w:rPr>
          <w:szCs w:val="22"/>
        </w:rPr>
        <w:t xml:space="preserve">  </w:t>
      </w:r>
      <w:r w:rsidR="00DD3526">
        <w:rPr>
          <w:szCs w:val="22"/>
        </w:rPr>
        <w:fldChar w:fldCharType="begin"/>
      </w:r>
      <w:r w:rsidR="00DD3526">
        <w:instrText xml:space="preserve"> XE "</w:instrText>
      </w:r>
      <w:r w:rsidR="00DD3526" w:rsidRPr="00031380">
        <w:instrText xml:space="preserve">Location of </w:instrText>
      </w:r>
      <w:r w:rsidR="00F66A8C">
        <w:instrText>T</w:instrText>
      </w:r>
      <w:r w:rsidR="00DD3526" w:rsidRPr="00031380">
        <w:instrText>est</w:instrText>
      </w:r>
      <w:r w:rsidR="00DD3526">
        <w:instrText xml:space="preserve">" \b </w:instrText>
      </w:r>
      <w:r w:rsidR="00DD3526">
        <w:rPr>
          <w:szCs w:val="22"/>
        </w:rPr>
        <w:fldChar w:fldCharType="end"/>
      </w:r>
      <w:r w:rsidR="00A97088">
        <w:rPr>
          <w:b/>
          <w:szCs w:val="22"/>
        </w:rPr>
        <w:fldChar w:fldCharType="begin"/>
      </w:r>
      <w:r w:rsidR="00A97088">
        <w:instrText xml:space="preserve"> XE "</w:instrText>
      </w:r>
      <w:r w:rsidR="00A97088" w:rsidRPr="003E3CA4">
        <w:instrText>Glossary:</w:instrText>
      </w:r>
      <w:r w:rsidR="00A97088">
        <w:instrText xml:space="preserve">location of test" </w:instrText>
      </w:r>
      <w:r w:rsidR="00A97088">
        <w:rPr>
          <w:b/>
          <w:szCs w:val="22"/>
        </w:rPr>
        <w:fldChar w:fldCharType="end"/>
      </w:r>
      <w:r w:rsidRPr="00E256E8">
        <w:rPr>
          <w:szCs w:val="22"/>
        </w:rPr>
        <w:t>The place where the package will be examined.  This is broadly defined as one of three general locations</w:t>
      </w:r>
      <w:proofErr w:type="gramStart"/>
      <w:r w:rsidRPr="00E256E8">
        <w:rPr>
          <w:szCs w:val="22"/>
        </w:rPr>
        <w:t>:  (</w:t>
      </w:r>
      <w:proofErr w:type="gramEnd"/>
      <w:r w:rsidRPr="00E256E8">
        <w:rPr>
          <w:szCs w:val="22"/>
        </w:rPr>
        <w:t>1) where the commodity was packaged, (2) a warehouse or storage location, or (3) a retail outlet.</w:t>
      </w:r>
    </w:p>
    <w:p w14:paraId="1A7704B3" w14:textId="77777777" w:rsidR="000F6EBE" w:rsidRPr="000F6EBE" w:rsidRDefault="0010257C" w:rsidP="000F6EBE">
      <w:pPr>
        <w:pStyle w:val="Heading2"/>
        <w:rPr>
          <w:vanish/>
          <w:specVanish/>
        </w:rPr>
      </w:pPr>
      <w:bookmarkStart w:id="33" w:name="_Toc178784898"/>
      <w:r w:rsidRPr="00E256E8">
        <w:t>lot.</w:t>
      </w:r>
      <w:bookmarkEnd w:id="33"/>
    </w:p>
    <w:p w14:paraId="1649C9FC" w14:textId="25572018" w:rsidR="0010257C" w:rsidRPr="00E256E8" w:rsidRDefault="0010257C" w:rsidP="003C597D">
      <w:pPr>
        <w:spacing w:after="240"/>
        <w:rPr>
          <w:szCs w:val="22"/>
        </w:rPr>
      </w:pPr>
      <w:r w:rsidRPr="00E256E8">
        <w:rPr>
          <w:szCs w:val="22"/>
        </w:rPr>
        <w:t xml:space="preserve">  </w:t>
      </w:r>
      <w:r w:rsidR="00E429F5">
        <w:rPr>
          <w:szCs w:val="22"/>
        </w:rPr>
        <w:fldChar w:fldCharType="begin"/>
      </w:r>
      <w:r w:rsidR="00E429F5">
        <w:instrText xml:space="preserve"> XE "</w:instrText>
      </w:r>
      <w:r w:rsidR="00E429F5" w:rsidRPr="00B50391">
        <w:rPr>
          <w:b/>
          <w:bCs/>
        </w:rPr>
        <w:instrText>Inspection Lot</w:instrText>
      </w:r>
      <w:r w:rsidR="00E429F5">
        <w:instrText xml:space="preserve">" </w:instrText>
      </w:r>
      <w:r w:rsidR="00E429F5">
        <w:rPr>
          <w:szCs w:val="22"/>
        </w:rPr>
        <w:fldChar w:fldCharType="end"/>
      </w:r>
      <w:r w:rsidR="00A97088">
        <w:rPr>
          <w:b/>
          <w:szCs w:val="22"/>
        </w:rPr>
        <w:fldChar w:fldCharType="begin"/>
      </w:r>
      <w:r w:rsidR="00A97088">
        <w:instrText xml:space="preserve"> XE "</w:instrText>
      </w:r>
      <w:r w:rsidR="00A97088" w:rsidRPr="003E3CA4">
        <w:instrText>Glossary:</w:instrText>
      </w:r>
      <w:r w:rsidR="00A97088">
        <w:instrText xml:space="preserve">lot" </w:instrText>
      </w:r>
      <w:r w:rsidR="00A97088">
        <w:rPr>
          <w:b/>
          <w:szCs w:val="22"/>
        </w:rPr>
        <w:fldChar w:fldCharType="end"/>
      </w:r>
      <w:r w:rsidRPr="00E256E8">
        <w:rPr>
          <w:szCs w:val="22"/>
        </w:rPr>
        <w:t>See INSPECTION LOT.</w:t>
      </w:r>
    </w:p>
    <w:p w14:paraId="78D42C60" w14:textId="77777777" w:rsidR="000F6EBE" w:rsidRPr="000F6EBE" w:rsidRDefault="0010257C" w:rsidP="000F6EBE">
      <w:pPr>
        <w:pStyle w:val="Heading2"/>
        <w:rPr>
          <w:vanish/>
          <w:specVanish/>
        </w:rPr>
      </w:pPr>
      <w:bookmarkStart w:id="34" w:name="_Toc178784899"/>
      <w:r w:rsidRPr="00E256E8">
        <w:t>lot code.</w:t>
      </w:r>
      <w:bookmarkEnd w:id="34"/>
    </w:p>
    <w:p w14:paraId="27D681CB" w14:textId="62FC018B" w:rsidR="0010257C" w:rsidRPr="00E256E8" w:rsidRDefault="0010257C" w:rsidP="003C597D">
      <w:pPr>
        <w:spacing w:after="240"/>
        <w:rPr>
          <w:szCs w:val="22"/>
        </w:rPr>
      </w:pPr>
      <w:r w:rsidRPr="00E256E8">
        <w:rPr>
          <w:szCs w:val="22"/>
        </w:rPr>
        <w:t xml:space="preserve">  </w:t>
      </w:r>
      <w:r w:rsidR="00DD3526">
        <w:rPr>
          <w:szCs w:val="22"/>
        </w:rPr>
        <w:fldChar w:fldCharType="begin"/>
      </w:r>
      <w:r w:rsidR="00DD3526">
        <w:instrText xml:space="preserve"> XE "</w:instrText>
      </w:r>
      <w:r w:rsidR="00DD3526" w:rsidRPr="00034381">
        <w:instrText xml:space="preserve">Lot </w:instrText>
      </w:r>
      <w:r w:rsidR="00F66A8C">
        <w:instrText>C</w:instrText>
      </w:r>
      <w:r w:rsidR="00DD3526" w:rsidRPr="00034381">
        <w:instrText>ode</w:instrText>
      </w:r>
      <w:r w:rsidR="00DD3526">
        <w:instrText xml:space="preserve">" </w:instrText>
      </w:r>
      <w:r w:rsidR="00DD3526">
        <w:rPr>
          <w:szCs w:val="22"/>
        </w:rPr>
        <w:fldChar w:fldCharType="end"/>
      </w:r>
      <w:r w:rsidR="00A97088">
        <w:rPr>
          <w:b/>
          <w:szCs w:val="22"/>
        </w:rPr>
        <w:fldChar w:fldCharType="begin"/>
      </w:r>
      <w:r w:rsidR="00A97088">
        <w:instrText xml:space="preserve"> XE "</w:instrText>
      </w:r>
      <w:r w:rsidR="00A97088" w:rsidRPr="003E3CA4">
        <w:instrText>Glossary:</w:instrText>
      </w:r>
      <w:r w:rsidR="00A97088">
        <w:instrText xml:space="preserve">lot code" </w:instrText>
      </w:r>
      <w:r w:rsidR="00A97088">
        <w:rPr>
          <w:b/>
          <w:szCs w:val="22"/>
        </w:rPr>
        <w:fldChar w:fldCharType="end"/>
      </w:r>
      <w:r w:rsidRPr="00E256E8">
        <w:rPr>
          <w:szCs w:val="22"/>
        </w:rPr>
        <w:t>A series of identifying numbers and/or letters on the outside of a package designed to provide information such as the date and location of packaging or the expiration date.</w:t>
      </w:r>
    </w:p>
    <w:p w14:paraId="5B265B41" w14:textId="77777777" w:rsidR="000F6EBE" w:rsidRPr="000F6EBE" w:rsidRDefault="0010257C" w:rsidP="000F6EBE">
      <w:pPr>
        <w:pStyle w:val="Heading2"/>
        <w:rPr>
          <w:vanish/>
          <w:specVanish/>
        </w:rPr>
      </w:pPr>
      <w:bookmarkStart w:id="35" w:name="_Toc178784900"/>
      <w:r w:rsidRPr="00E256E8">
        <w:t>lot size.</w:t>
      </w:r>
      <w:bookmarkEnd w:id="35"/>
    </w:p>
    <w:p w14:paraId="6B3E19E4" w14:textId="7EB75AE1" w:rsidR="0010257C" w:rsidRPr="00E256E8" w:rsidRDefault="0010257C" w:rsidP="003C597D">
      <w:pPr>
        <w:spacing w:after="240"/>
        <w:rPr>
          <w:szCs w:val="22"/>
        </w:rPr>
      </w:pPr>
      <w:r w:rsidRPr="00E256E8">
        <w:rPr>
          <w:szCs w:val="22"/>
        </w:rPr>
        <w:t xml:space="preserve">  </w:t>
      </w:r>
      <w:r w:rsidR="00DD3526">
        <w:rPr>
          <w:szCs w:val="22"/>
        </w:rPr>
        <w:fldChar w:fldCharType="begin"/>
      </w:r>
      <w:r w:rsidR="00DD3526">
        <w:instrText xml:space="preserve"> XE "</w:instrText>
      </w:r>
      <w:r w:rsidR="00DD3526" w:rsidRPr="00034381">
        <w:instrText xml:space="preserve">Lot </w:instrText>
      </w:r>
      <w:r w:rsidR="00F66A8C">
        <w:instrText>S</w:instrText>
      </w:r>
      <w:r w:rsidR="00DD3526" w:rsidRPr="00034381">
        <w:instrText>ize</w:instrText>
      </w:r>
      <w:r w:rsidR="00DD3526">
        <w:instrText xml:space="preserve">" </w:instrText>
      </w:r>
      <w:r w:rsidR="00DD3526">
        <w:rPr>
          <w:szCs w:val="22"/>
        </w:rPr>
        <w:fldChar w:fldCharType="end"/>
      </w:r>
      <w:r w:rsidR="00A97088">
        <w:rPr>
          <w:b/>
          <w:szCs w:val="22"/>
        </w:rPr>
        <w:fldChar w:fldCharType="begin"/>
      </w:r>
      <w:r w:rsidR="00A97088">
        <w:instrText xml:space="preserve"> XE "</w:instrText>
      </w:r>
      <w:r w:rsidR="00A97088" w:rsidRPr="003E3CA4">
        <w:instrText>Glossary:</w:instrText>
      </w:r>
      <w:r w:rsidR="00A97088">
        <w:instrText xml:space="preserve">lot size" </w:instrText>
      </w:r>
      <w:r w:rsidR="00A97088">
        <w:rPr>
          <w:b/>
          <w:szCs w:val="22"/>
        </w:rPr>
        <w:fldChar w:fldCharType="end"/>
      </w:r>
      <w:r w:rsidRPr="00E256E8">
        <w:rPr>
          <w:szCs w:val="22"/>
        </w:rPr>
        <w:t>The number of packages in the “inspection lot”.</w:t>
      </w:r>
    </w:p>
    <w:p w14:paraId="4874352A" w14:textId="77777777" w:rsidR="0010257C" w:rsidRPr="00727538" w:rsidRDefault="0010257C" w:rsidP="00C92861">
      <w:pPr>
        <w:pStyle w:val="MainTOC"/>
      </w:pPr>
      <w:r w:rsidRPr="00727538">
        <w:t>M</w:t>
      </w:r>
    </w:p>
    <w:p w14:paraId="602E8BB7" w14:textId="77777777" w:rsidR="000F6EBE" w:rsidRPr="000F6EBE" w:rsidRDefault="0010257C" w:rsidP="000F6EBE">
      <w:pPr>
        <w:pStyle w:val="Heading2"/>
        <w:rPr>
          <w:vanish/>
          <w:specVanish/>
        </w:rPr>
      </w:pPr>
      <w:bookmarkStart w:id="36" w:name="_Toc178784901"/>
      <w:r w:rsidRPr="00E256E8">
        <w:t>MAV.</w:t>
      </w:r>
      <w:bookmarkEnd w:id="36"/>
    </w:p>
    <w:p w14:paraId="2D28777B" w14:textId="38062E64" w:rsidR="0010257C" w:rsidRPr="00E256E8" w:rsidRDefault="0010257C" w:rsidP="003C597D">
      <w:pPr>
        <w:keepNext/>
        <w:spacing w:before="240" w:after="240"/>
        <w:rPr>
          <w:szCs w:val="22"/>
        </w:rPr>
      </w:pPr>
      <w:r w:rsidRPr="00E256E8">
        <w:rPr>
          <w:b/>
          <w:bCs/>
          <w:szCs w:val="22"/>
        </w:rPr>
        <w:t xml:space="preserve">  </w:t>
      </w:r>
      <w:r w:rsidR="00DD3526">
        <w:rPr>
          <w:b/>
          <w:bCs/>
          <w:szCs w:val="22"/>
        </w:rPr>
        <w:fldChar w:fldCharType="begin"/>
      </w:r>
      <w:r w:rsidR="00DD3526">
        <w:instrText xml:space="preserve"> XE "</w:instrText>
      </w:r>
      <w:r w:rsidR="00DD3526" w:rsidRPr="00034381">
        <w:instrText>MAV</w:instrText>
      </w:r>
      <w:r w:rsidR="00DD3526">
        <w:instrText>" \t "</w:instrText>
      </w:r>
      <w:r w:rsidR="00DD3526" w:rsidRPr="004C41A3">
        <w:rPr>
          <w:rFonts w:asciiTheme="minorHAnsi" w:hAnsiTheme="minorHAnsi" w:cstheme="minorHAnsi"/>
          <w:i/>
        </w:rPr>
        <w:instrText>See</w:instrText>
      </w:r>
      <w:r w:rsidR="00DD3526" w:rsidRPr="004C41A3">
        <w:rPr>
          <w:rFonts w:asciiTheme="minorHAnsi" w:hAnsiTheme="minorHAnsi" w:cstheme="minorHAnsi"/>
        </w:rPr>
        <w:instrText xml:space="preserve"> Maximum </w:instrText>
      </w:r>
      <w:r w:rsidR="00F66A8C">
        <w:rPr>
          <w:rFonts w:asciiTheme="minorHAnsi" w:hAnsiTheme="minorHAnsi" w:cstheme="minorHAnsi"/>
        </w:rPr>
        <w:instrText>A</w:instrText>
      </w:r>
      <w:r w:rsidR="00DD3526" w:rsidRPr="004C41A3">
        <w:rPr>
          <w:rFonts w:asciiTheme="minorHAnsi" w:hAnsiTheme="minorHAnsi" w:cstheme="minorHAnsi"/>
        </w:rPr>
        <w:instrText xml:space="preserve">llowable </w:instrText>
      </w:r>
      <w:r w:rsidR="00F66A8C">
        <w:rPr>
          <w:rFonts w:asciiTheme="minorHAnsi" w:hAnsiTheme="minorHAnsi" w:cstheme="minorHAnsi"/>
        </w:rPr>
        <w:instrText>V</w:instrText>
      </w:r>
      <w:r w:rsidR="00DD3526" w:rsidRPr="004C41A3">
        <w:rPr>
          <w:rFonts w:asciiTheme="minorHAnsi" w:hAnsiTheme="minorHAnsi" w:cstheme="minorHAnsi"/>
        </w:rPr>
        <w:instrText>ariation</w:instrText>
      </w:r>
      <w:r w:rsidR="00DD3526">
        <w:instrText xml:space="preserve">" </w:instrText>
      </w:r>
      <w:r w:rsidR="00DD3526">
        <w:rPr>
          <w:b/>
          <w:bCs/>
          <w:szCs w:val="22"/>
        </w:rPr>
        <w:fldChar w:fldCharType="end"/>
      </w:r>
      <w:r w:rsidR="00DD3526">
        <w:rPr>
          <w:b/>
          <w:bCs/>
          <w:szCs w:val="22"/>
        </w:rPr>
        <w:fldChar w:fldCharType="begin"/>
      </w:r>
      <w:r w:rsidR="00DD3526">
        <w:instrText xml:space="preserve"> XE "</w:instrText>
      </w:r>
      <w:r w:rsidR="00DD3526" w:rsidRPr="00034381">
        <w:instrText xml:space="preserve">Maximum </w:instrText>
      </w:r>
      <w:r w:rsidR="00F66A8C">
        <w:instrText>A</w:instrText>
      </w:r>
      <w:r w:rsidR="00DD3526" w:rsidRPr="00034381">
        <w:instrText xml:space="preserve">llowable </w:instrText>
      </w:r>
      <w:r w:rsidR="00F66A8C">
        <w:instrText>V</w:instrText>
      </w:r>
      <w:r w:rsidR="00DD3526" w:rsidRPr="00034381">
        <w:instrText>ariation</w:instrText>
      </w:r>
      <w:r w:rsidR="00DD3526">
        <w:instrText xml:space="preserve">" </w:instrText>
      </w:r>
      <w:r w:rsidR="00DD3526">
        <w:rPr>
          <w:b/>
          <w:bCs/>
          <w:szCs w:val="22"/>
        </w:rPr>
        <w:fldChar w:fldCharType="end"/>
      </w:r>
      <w:r w:rsidR="00A97088">
        <w:rPr>
          <w:b/>
          <w:szCs w:val="22"/>
        </w:rPr>
        <w:fldChar w:fldCharType="begin"/>
      </w:r>
      <w:r w:rsidR="00A97088">
        <w:instrText xml:space="preserve"> XE "</w:instrText>
      </w:r>
      <w:r w:rsidR="00A97088" w:rsidRPr="003E3CA4">
        <w:instrText>Glossary:</w:instrText>
      </w:r>
      <w:r w:rsidR="00A97088">
        <w:instrText xml:space="preserve">MAV" </w:instrText>
      </w:r>
      <w:r w:rsidR="00A97088">
        <w:rPr>
          <w:b/>
          <w:szCs w:val="22"/>
        </w:rPr>
        <w:fldChar w:fldCharType="end"/>
      </w:r>
      <w:r w:rsidRPr="00E256E8">
        <w:rPr>
          <w:szCs w:val="22"/>
        </w:rPr>
        <w:t>See MAXIMUM ALLOWABLE VARIATION</w:t>
      </w:r>
    </w:p>
    <w:p w14:paraId="0D4ADE4C" w14:textId="77777777" w:rsidR="000F6EBE" w:rsidRPr="000F6EBE" w:rsidRDefault="0010257C" w:rsidP="000F6EBE">
      <w:pPr>
        <w:pStyle w:val="Heading2"/>
        <w:rPr>
          <w:vanish/>
          <w:specVanish/>
        </w:rPr>
      </w:pPr>
      <w:bookmarkStart w:id="37" w:name="_Toc178784902"/>
      <w:r w:rsidRPr="00E256E8">
        <w:t>maximum allowable variation (MAV).</w:t>
      </w:r>
      <w:bookmarkEnd w:id="37"/>
    </w:p>
    <w:p w14:paraId="047C80C1" w14:textId="74B2E011" w:rsidR="0010257C" w:rsidRPr="00E256E8" w:rsidRDefault="0010257C" w:rsidP="003C597D">
      <w:pPr>
        <w:spacing w:after="240"/>
        <w:rPr>
          <w:szCs w:val="22"/>
        </w:rPr>
      </w:pPr>
      <w:r w:rsidRPr="00E256E8">
        <w:rPr>
          <w:szCs w:val="22"/>
        </w:rPr>
        <w:t xml:space="preserve">  </w:t>
      </w:r>
      <w:r w:rsidR="00DD3526">
        <w:rPr>
          <w:szCs w:val="22"/>
        </w:rPr>
        <w:fldChar w:fldCharType="begin"/>
      </w:r>
      <w:r w:rsidR="00DD3526">
        <w:instrText xml:space="preserve"> XE "</w:instrText>
      </w:r>
      <w:r w:rsidR="00DD3526" w:rsidRPr="00034381">
        <w:instrText xml:space="preserve">Maximum </w:instrText>
      </w:r>
      <w:r w:rsidR="00F66A8C" w:rsidRPr="00034381">
        <w:instrText>Allowable Variation</w:instrText>
      </w:r>
      <w:r w:rsidR="00DD3526">
        <w:instrText xml:space="preserve">" </w:instrText>
      </w:r>
      <w:r w:rsidR="00DD3526">
        <w:rPr>
          <w:szCs w:val="22"/>
        </w:rPr>
        <w:fldChar w:fldCharType="end"/>
      </w:r>
      <w:r w:rsidR="00A97088">
        <w:rPr>
          <w:b/>
          <w:szCs w:val="22"/>
        </w:rPr>
        <w:fldChar w:fldCharType="begin"/>
      </w:r>
      <w:r w:rsidR="00A97088">
        <w:instrText xml:space="preserve"> XE "</w:instrText>
      </w:r>
      <w:r w:rsidR="00A97088" w:rsidRPr="003E3CA4">
        <w:instrText>Glossary:</w:instrText>
      </w:r>
      <w:r w:rsidR="00A97088">
        <w:instrText xml:space="preserve">maximum allowable variation (MAV)" </w:instrText>
      </w:r>
      <w:r w:rsidR="00A97088">
        <w:rPr>
          <w:b/>
          <w:szCs w:val="22"/>
        </w:rPr>
        <w:fldChar w:fldCharType="end"/>
      </w:r>
      <w:r w:rsidRPr="00E256E8">
        <w:rPr>
          <w:szCs w:val="22"/>
        </w:rPr>
        <w:t xml:space="preserve">A deficiency in the weight, measure, or count of an individual package beyond which the deficiency </w:t>
      </w:r>
      <w:proofErr w:type="gramStart"/>
      <w:r w:rsidRPr="00E256E8">
        <w:rPr>
          <w:szCs w:val="22"/>
        </w:rPr>
        <w:t>is considered to be</w:t>
      </w:r>
      <w:proofErr w:type="gramEnd"/>
      <w:r w:rsidRPr="00E256E8">
        <w:rPr>
          <w:szCs w:val="22"/>
        </w:rPr>
        <w:t xml:space="preserve"> an “unreasonable error”.  The number of packages with deficiencies that are greater than the MAV is controlled by the sampling procedure.</w:t>
      </w:r>
    </w:p>
    <w:p w14:paraId="5BD7DE75" w14:textId="77777777" w:rsidR="000F6EBE" w:rsidRPr="000F6EBE" w:rsidRDefault="0010257C" w:rsidP="000F6EBE">
      <w:pPr>
        <w:pStyle w:val="Heading2"/>
        <w:rPr>
          <w:vanish/>
          <w:specVanish/>
        </w:rPr>
      </w:pPr>
      <w:bookmarkStart w:id="38" w:name="_Toc178784903"/>
      <w:r w:rsidRPr="00E256E8">
        <w:t>measure containers.</w:t>
      </w:r>
      <w:bookmarkEnd w:id="38"/>
    </w:p>
    <w:p w14:paraId="37642223" w14:textId="0C3EAF4D" w:rsidR="0010257C" w:rsidRPr="00E256E8" w:rsidRDefault="0010257C" w:rsidP="003C597D">
      <w:pPr>
        <w:spacing w:after="240"/>
        <w:rPr>
          <w:szCs w:val="22"/>
        </w:rPr>
      </w:pPr>
      <w:r w:rsidRPr="00E256E8">
        <w:rPr>
          <w:szCs w:val="22"/>
        </w:rPr>
        <w:t xml:space="preserve">  </w:t>
      </w:r>
      <w:r w:rsidR="00DD3526">
        <w:rPr>
          <w:szCs w:val="22"/>
        </w:rPr>
        <w:fldChar w:fldCharType="begin"/>
      </w:r>
      <w:r w:rsidR="00DD3526">
        <w:instrText xml:space="preserve"> XE "</w:instrText>
      </w:r>
      <w:r w:rsidR="00DD3526" w:rsidRPr="00034381">
        <w:instrText xml:space="preserve">Measure </w:instrText>
      </w:r>
      <w:r w:rsidR="00F66A8C" w:rsidRPr="00034381">
        <w:instrText>C</w:instrText>
      </w:r>
      <w:r w:rsidR="00DD3526" w:rsidRPr="00034381">
        <w:instrText>ontainers</w:instrText>
      </w:r>
      <w:r w:rsidR="00DD3526">
        <w:instrText xml:space="preserve">" </w:instrText>
      </w:r>
      <w:r w:rsidR="00DD3526">
        <w:rPr>
          <w:szCs w:val="22"/>
        </w:rPr>
        <w:fldChar w:fldCharType="end"/>
      </w:r>
      <w:r w:rsidR="00A97088">
        <w:rPr>
          <w:b/>
          <w:szCs w:val="22"/>
        </w:rPr>
        <w:fldChar w:fldCharType="begin"/>
      </w:r>
      <w:r w:rsidR="00A97088">
        <w:instrText xml:space="preserve"> XE "</w:instrText>
      </w:r>
      <w:r w:rsidR="00A97088" w:rsidRPr="003E3CA4">
        <w:instrText>Glossary:</w:instrText>
      </w:r>
      <w:r w:rsidR="00A97088">
        <w:instrText xml:space="preserve">measure containers" </w:instrText>
      </w:r>
      <w:r w:rsidR="00A97088">
        <w:rPr>
          <w:b/>
          <w:szCs w:val="22"/>
        </w:rPr>
        <w:fldChar w:fldCharType="end"/>
      </w:r>
      <w:r w:rsidRPr="00E256E8">
        <w:rPr>
          <w:szCs w:val="22"/>
        </w:rPr>
        <w:t>Containers whose capacities are used to determine quantity.  They are of two basic types</w:t>
      </w:r>
      <w:proofErr w:type="gramStart"/>
      <w:r w:rsidRPr="00E256E8">
        <w:rPr>
          <w:szCs w:val="22"/>
        </w:rPr>
        <w:t>:  (</w:t>
      </w:r>
      <w:proofErr w:type="gramEnd"/>
      <w:r w:rsidRPr="00E256E8">
        <w:rPr>
          <w:szCs w:val="22"/>
        </w:rPr>
        <w:t>a) retail and (b) prepackaged.  Retail containers are packaged at the time of retail sale, and prepackaged containers are packaged in advance of sale.  An example of a prepackaged measure container is an ice cream package.</w:t>
      </w:r>
    </w:p>
    <w:p w14:paraId="196877B9" w14:textId="77777777" w:rsidR="000F6EBE" w:rsidRPr="000F6EBE" w:rsidRDefault="0010257C" w:rsidP="000F6EBE">
      <w:pPr>
        <w:pStyle w:val="Heading2"/>
        <w:rPr>
          <w:vanish/>
          <w:specVanish/>
        </w:rPr>
      </w:pPr>
      <w:bookmarkStart w:id="39" w:name="_Toc178784904"/>
      <w:r w:rsidRPr="00E256E8">
        <w:t>metric or SI units.</w:t>
      </w:r>
      <w:bookmarkEnd w:id="39"/>
    </w:p>
    <w:p w14:paraId="177E7122" w14:textId="037E2545" w:rsidR="0010257C" w:rsidRPr="00E256E8" w:rsidRDefault="0010257C" w:rsidP="002A2F8D">
      <w:pPr>
        <w:spacing w:after="240"/>
        <w:rPr>
          <w:szCs w:val="22"/>
        </w:rPr>
      </w:pPr>
      <w:r w:rsidRPr="00E256E8">
        <w:rPr>
          <w:szCs w:val="22"/>
        </w:rPr>
        <w:t xml:space="preserve">  </w:t>
      </w:r>
      <w:r w:rsidR="00DD3526">
        <w:rPr>
          <w:szCs w:val="22"/>
        </w:rPr>
        <w:fldChar w:fldCharType="begin"/>
      </w:r>
      <w:r w:rsidR="00DD3526">
        <w:instrText xml:space="preserve"> XE "</w:instrText>
      </w:r>
      <w:r w:rsidR="00DD3526" w:rsidRPr="00034381">
        <w:instrText xml:space="preserve">Metric </w:instrText>
      </w:r>
      <w:r w:rsidR="00F66A8C" w:rsidRPr="00034381">
        <w:instrText>U</w:instrText>
      </w:r>
      <w:r w:rsidR="00DD3526" w:rsidRPr="00034381">
        <w:instrText>nits</w:instrText>
      </w:r>
      <w:r w:rsidR="00DD3526">
        <w:instrText xml:space="preserve">" </w:instrText>
      </w:r>
      <w:r w:rsidR="00DD3526">
        <w:rPr>
          <w:szCs w:val="22"/>
        </w:rPr>
        <w:fldChar w:fldCharType="end"/>
      </w:r>
      <w:r w:rsidR="00DD3526">
        <w:rPr>
          <w:szCs w:val="22"/>
        </w:rPr>
        <w:fldChar w:fldCharType="begin"/>
      </w:r>
      <w:r w:rsidR="00DD3526">
        <w:instrText xml:space="preserve"> XE "</w:instrText>
      </w:r>
      <w:r w:rsidR="00DD3526" w:rsidRPr="00034381">
        <w:instrText xml:space="preserve">SI </w:instrText>
      </w:r>
      <w:r w:rsidR="00F66A8C" w:rsidRPr="00034381">
        <w:instrText>U</w:instrText>
      </w:r>
      <w:r w:rsidR="00DD3526" w:rsidRPr="00034381">
        <w:instrText>nits</w:instrText>
      </w:r>
      <w:r w:rsidR="00DD3526">
        <w:instrText xml:space="preserve">" </w:instrText>
      </w:r>
      <w:r w:rsidR="00DD3526">
        <w:rPr>
          <w:szCs w:val="22"/>
        </w:rPr>
        <w:fldChar w:fldCharType="end"/>
      </w:r>
      <w:r w:rsidR="00A97088">
        <w:rPr>
          <w:b/>
          <w:szCs w:val="22"/>
        </w:rPr>
        <w:fldChar w:fldCharType="begin"/>
      </w:r>
      <w:r w:rsidR="00A97088">
        <w:instrText xml:space="preserve"> XE "</w:instrText>
      </w:r>
      <w:r w:rsidR="00A97088" w:rsidRPr="003E3CA4">
        <w:instrText>Glossary:</w:instrText>
      </w:r>
      <w:r w:rsidR="00A97088">
        <w:instrText xml:space="preserve">metric or SI units" </w:instrText>
      </w:r>
      <w:r w:rsidR="00A97088">
        <w:rPr>
          <w:b/>
          <w:szCs w:val="22"/>
        </w:rPr>
        <w:fldChar w:fldCharType="end"/>
      </w:r>
      <w:r w:rsidRPr="00E256E8">
        <w:rPr>
          <w:szCs w:val="22"/>
        </w:rPr>
        <w:t>Units of the International System of Units as established in 1960 by the General Conference on Weights and Measures and interpreted or modified for the United States by the Secretary of Commerce.  (</w:t>
      </w:r>
      <w:r w:rsidR="005149A2">
        <w:rPr>
          <w:szCs w:val="22"/>
        </w:rPr>
        <w:t>s</w:t>
      </w:r>
      <w:r w:rsidRPr="00E256E8">
        <w:rPr>
          <w:szCs w:val="22"/>
        </w:rPr>
        <w:t>ee NIST Special Publication</w:t>
      </w:r>
      <w:r w:rsidR="00C705D6">
        <w:rPr>
          <w:szCs w:val="22"/>
        </w:rPr>
        <w:t xml:space="preserve"> (SP) 811, “Guide for the Use of the International System of Units (SI)” </w:t>
      </w:r>
      <w:r w:rsidR="00271077">
        <w:rPr>
          <w:szCs w:val="22"/>
        </w:rPr>
        <w:t>[</w:t>
      </w:r>
      <w:hyperlink r:id="rId12" w:history="1">
        <w:r w:rsidR="00271077" w:rsidRPr="000D62D9">
          <w:rPr>
            <w:b/>
          </w:rPr>
          <w:t>www.nist.gov/physical-measurement-laboratory/special-publication-811</w:t>
        </w:r>
      </w:hyperlink>
      <w:r w:rsidR="00271077" w:rsidRPr="008759F3">
        <w:t>]</w:t>
      </w:r>
      <w:r w:rsidR="00C705D6">
        <w:rPr>
          <w:szCs w:val="22"/>
        </w:rPr>
        <w:t xml:space="preserve"> and </w:t>
      </w:r>
      <w:r w:rsidRPr="00E256E8">
        <w:rPr>
          <w:szCs w:val="22"/>
        </w:rPr>
        <w:t> </w:t>
      </w:r>
      <w:r w:rsidR="00C705D6">
        <w:rPr>
          <w:szCs w:val="22"/>
        </w:rPr>
        <w:t>SP 330, The International System of Units (SI)”</w:t>
      </w:r>
      <w:r w:rsidR="00B604F4">
        <w:rPr>
          <w:szCs w:val="22"/>
        </w:rPr>
        <w:t xml:space="preserve"> [</w:t>
      </w:r>
      <w:hyperlink r:id="rId13" w:history="1">
        <w:r w:rsidR="00271077" w:rsidRPr="000D62D9">
          <w:rPr>
            <w:b/>
          </w:rPr>
          <w:t>www.nist.gov/pml/special-publication-330</w:t>
        </w:r>
      </w:hyperlink>
      <w:r w:rsidR="00B604F4">
        <w:rPr>
          <w:szCs w:val="22"/>
        </w:rPr>
        <w:t>].)</w:t>
      </w:r>
    </w:p>
    <w:p w14:paraId="797CC0F0" w14:textId="77777777" w:rsidR="000F6EBE" w:rsidRPr="000F6EBE" w:rsidRDefault="0010257C" w:rsidP="000F6EBE">
      <w:pPr>
        <w:pStyle w:val="Heading2"/>
        <w:rPr>
          <w:vanish/>
          <w:specVanish/>
        </w:rPr>
      </w:pPr>
      <w:bookmarkStart w:id="40" w:name="_Toc178784905"/>
      <w:r w:rsidRPr="00E256E8">
        <w:t>minus or plus errors.</w:t>
      </w:r>
      <w:bookmarkEnd w:id="40"/>
    </w:p>
    <w:p w14:paraId="68C6E5B6" w14:textId="74EB1475" w:rsidR="0010257C" w:rsidRPr="00E256E8" w:rsidRDefault="0010257C" w:rsidP="003C597D">
      <w:pPr>
        <w:spacing w:after="240"/>
        <w:rPr>
          <w:szCs w:val="22"/>
        </w:rPr>
      </w:pPr>
      <w:r w:rsidRPr="00E256E8">
        <w:rPr>
          <w:szCs w:val="22"/>
        </w:rPr>
        <w:t xml:space="preserve">  </w:t>
      </w:r>
      <w:r w:rsidR="00DD3526">
        <w:rPr>
          <w:szCs w:val="22"/>
        </w:rPr>
        <w:fldChar w:fldCharType="begin"/>
      </w:r>
      <w:r w:rsidR="00DD3526">
        <w:instrText xml:space="preserve"> XE "</w:instrText>
      </w:r>
      <w:r w:rsidR="00DD3526" w:rsidRPr="00034381">
        <w:instrText xml:space="preserve">Minus or </w:instrText>
      </w:r>
      <w:r w:rsidR="00F66A8C" w:rsidRPr="00034381">
        <w:instrText>Plus E</w:instrText>
      </w:r>
      <w:r w:rsidR="00DD3526" w:rsidRPr="00034381">
        <w:instrText>rrors</w:instrText>
      </w:r>
      <w:r w:rsidR="00DD3526">
        <w:instrText xml:space="preserve">" </w:instrText>
      </w:r>
      <w:r w:rsidR="00DD3526">
        <w:rPr>
          <w:szCs w:val="22"/>
        </w:rPr>
        <w:fldChar w:fldCharType="end"/>
      </w:r>
      <w:r w:rsidR="00A97088">
        <w:rPr>
          <w:b/>
          <w:szCs w:val="22"/>
        </w:rPr>
        <w:fldChar w:fldCharType="begin"/>
      </w:r>
      <w:r w:rsidR="00A97088">
        <w:instrText xml:space="preserve"> XE "</w:instrText>
      </w:r>
      <w:r w:rsidR="00A97088" w:rsidRPr="003E3CA4">
        <w:instrText>Glossary:</w:instrText>
      </w:r>
      <w:r w:rsidR="00A97088">
        <w:instrText xml:space="preserve">minus or plus errors" </w:instrText>
      </w:r>
      <w:r w:rsidR="00A97088">
        <w:rPr>
          <w:b/>
          <w:szCs w:val="22"/>
        </w:rPr>
        <w:fldChar w:fldCharType="end"/>
      </w:r>
      <w:r w:rsidRPr="00E256E8">
        <w:rPr>
          <w:szCs w:val="22"/>
        </w:rPr>
        <w:t>Negative or positive deviations from the labeled quantity of the actual package quantities as measured.  See PACKAGE ERROR.</w:t>
      </w:r>
    </w:p>
    <w:p w14:paraId="552B305C" w14:textId="77777777" w:rsidR="000F6EBE" w:rsidRPr="009C664A" w:rsidRDefault="0010257C" w:rsidP="009C664A">
      <w:pPr>
        <w:pStyle w:val="Heading2"/>
        <w:rPr>
          <w:vanish/>
          <w:specVanish/>
        </w:rPr>
      </w:pPr>
      <w:bookmarkStart w:id="41" w:name="_Toc178784906"/>
      <w:r w:rsidRPr="00E256E8">
        <w:t>moisture allowance.</w:t>
      </w:r>
      <w:bookmarkEnd w:id="41"/>
    </w:p>
    <w:p w14:paraId="31677872" w14:textId="251942FA" w:rsidR="0010257C" w:rsidRPr="00E256E8" w:rsidRDefault="0010257C" w:rsidP="003C597D">
      <w:pPr>
        <w:spacing w:after="240"/>
        <w:rPr>
          <w:szCs w:val="22"/>
        </w:rPr>
      </w:pPr>
      <w:r w:rsidRPr="00E256E8">
        <w:rPr>
          <w:szCs w:val="22"/>
        </w:rPr>
        <w:t xml:space="preserve">  </w:t>
      </w:r>
      <w:r w:rsidR="00DD3526">
        <w:rPr>
          <w:szCs w:val="22"/>
        </w:rPr>
        <w:fldChar w:fldCharType="begin"/>
      </w:r>
      <w:r w:rsidR="00DD3526">
        <w:instrText xml:space="preserve"> XE "</w:instrText>
      </w:r>
      <w:r w:rsidR="00DD3526" w:rsidRPr="00034381">
        <w:instrText xml:space="preserve">Moisture </w:instrText>
      </w:r>
      <w:r w:rsidR="00F66A8C" w:rsidRPr="00034381">
        <w:instrText>A</w:instrText>
      </w:r>
      <w:r w:rsidR="00DD3526" w:rsidRPr="00034381">
        <w:instrText>llowance</w:instrText>
      </w:r>
      <w:r w:rsidR="00DD3526">
        <w:instrText xml:space="preserve">" </w:instrText>
      </w:r>
      <w:r w:rsidR="00DD3526">
        <w:rPr>
          <w:szCs w:val="22"/>
        </w:rPr>
        <w:fldChar w:fldCharType="end"/>
      </w:r>
      <w:r w:rsidR="00A97088">
        <w:rPr>
          <w:b/>
          <w:szCs w:val="22"/>
        </w:rPr>
        <w:fldChar w:fldCharType="begin"/>
      </w:r>
      <w:r w:rsidR="00A97088">
        <w:instrText xml:space="preserve"> XE "</w:instrText>
      </w:r>
      <w:r w:rsidR="00A97088" w:rsidRPr="003E3CA4">
        <w:instrText>Glossary:</w:instrText>
      </w:r>
      <w:r w:rsidR="00A97088">
        <w:instrText xml:space="preserve">moisture allowance" </w:instrText>
      </w:r>
      <w:r w:rsidR="00A97088">
        <w:rPr>
          <w:b/>
          <w:szCs w:val="22"/>
        </w:rPr>
        <w:fldChar w:fldCharType="end"/>
      </w:r>
      <w:r w:rsidRPr="00E256E8">
        <w:rPr>
          <w:szCs w:val="22"/>
        </w:rPr>
        <w:t xml:space="preserve">That variation in weight of a packaged product permitted </w:t>
      </w:r>
      <w:proofErr w:type="gramStart"/>
      <w:r w:rsidRPr="00E256E8">
        <w:rPr>
          <w:szCs w:val="22"/>
        </w:rPr>
        <w:t>in order to</w:t>
      </w:r>
      <w:proofErr w:type="gramEnd"/>
      <w:r w:rsidRPr="00E256E8">
        <w:rPr>
          <w:szCs w:val="22"/>
        </w:rPr>
        <w:t xml:space="preserve"> account for loss of weight due to loss of moisture during good package distribution practices.  For packaged goods subject to moisture loss, when the average net weight of a sample is found between the labeled weight and the boundary of the moisture allowance, the lot is said to be in a no-decision area.  Further information is required to determine lot compliance or noncompliance.</w:t>
      </w:r>
    </w:p>
    <w:p w14:paraId="7ED4B6F7" w14:textId="77777777" w:rsidR="000F6EBE" w:rsidRPr="009C664A" w:rsidRDefault="0010257C" w:rsidP="009C664A">
      <w:pPr>
        <w:pStyle w:val="Heading2"/>
        <w:rPr>
          <w:vanish/>
          <w:specVanish/>
        </w:rPr>
      </w:pPr>
      <w:bookmarkStart w:id="42" w:name="_Toc178784907"/>
      <w:r w:rsidRPr="00E256E8">
        <w:t>mulch.</w:t>
      </w:r>
      <w:bookmarkEnd w:id="42"/>
    </w:p>
    <w:p w14:paraId="69847485" w14:textId="4202C1E1" w:rsidR="0010257C" w:rsidRDefault="0010257C" w:rsidP="003C597D">
      <w:pPr>
        <w:spacing w:after="240"/>
        <w:rPr>
          <w:szCs w:val="22"/>
        </w:rPr>
      </w:pPr>
      <w:r w:rsidRPr="00E256E8">
        <w:rPr>
          <w:szCs w:val="22"/>
        </w:rPr>
        <w:t xml:space="preserve">  </w:t>
      </w:r>
      <w:r w:rsidR="00DD3526">
        <w:rPr>
          <w:szCs w:val="22"/>
        </w:rPr>
        <w:fldChar w:fldCharType="begin"/>
      </w:r>
      <w:r w:rsidR="00DD3526">
        <w:instrText xml:space="preserve"> XE "</w:instrText>
      </w:r>
      <w:r w:rsidR="00DD3526" w:rsidRPr="00034381">
        <w:instrText>Mulch</w:instrText>
      </w:r>
      <w:r w:rsidR="00DD3526">
        <w:instrText xml:space="preserve">" </w:instrText>
      </w:r>
      <w:r w:rsidR="00DD3526">
        <w:rPr>
          <w:szCs w:val="22"/>
        </w:rPr>
        <w:fldChar w:fldCharType="end"/>
      </w:r>
      <w:r w:rsidR="00A97088">
        <w:rPr>
          <w:b/>
          <w:szCs w:val="22"/>
        </w:rPr>
        <w:fldChar w:fldCharType="begin"/>
      </w:r>
      <w:r w:rsidR="00A97088">
        <w:instrText xml:space="preserve"> XE "</w:instrText>
      </w:r>
      <w:r w:rsidR="00A97088" w:rsidRPr="003E3CA4">
        <w:instrText>Glossary:</w:instrText>
      </w:r>
      <w:r w:rsidR="00A97088">
        <w:instrText xml:space="preserve">mulch" </w:instrText>
      </w:r>
      <w:r w:rsidR="00A97088">
        <w:rPr>
          <w:b/>
          <w:szCs w:val="22"/>
        </w:rPr>
        <w:fldChar w:fldCharType="end"/>
      </w:r>
      <w:r w:rsidRPr="00E256E8">
        <w:rPr>
          <w:szCs w:val="22"/>
        </w:rPr>
        <w:t>Any product or material other than peat or peat moss for sale, or sold for primary use as a horticultural, above-ground dressing for decoration, moisture control, weed control, erosion control, temperature control, or other similar purposes.</w:t>
      </w:r>
    </w:p>
    <w:p w14:paraId="52EF36FB" w14:textId="77777777" w:rsidR="000F6EBE" w:rsidRPr="000F6EBE" w:rsidRDefault="0068101A" w:rsidP="000F6EBE">
      <w:pPr>
        <w:pStyle w:val="Heading2"/>
        <w:rPr>
          <w:vanish/>
          <w:specVanish/>
        </w:rPr>
      </w:pPr>
      <w:bookmarkStart w:id="43" w:name="_Toc178784908"/>
      <w:r w:rsidRPr="005E31BF">
        <w:t>multiunit package</w:t>
      </w:r>
      <w:r w:rsidRPr="0068101A">
        <w:t>.</w:t>
      </w:r>
      <w:bookmarkEnd w:id="43"/>
    </w:p>
    <w:p w14:paraId="39021CFF" w14:textId="417C26F4" w:rsidR="0068101A" w:rsidRDefault="0068101A" w:rsidP="005E31BF">
      <w:pPr>
        <w:rPr>
          <w:szCs w:val="22"/>
        </w:rPr>
      </w:pPr>
      <w:r w:rsidRPr="0068101A">
        <w:rPr>
          <w:szCs w:val="22"/>
        </w:rPr>
        <w:t xml:space="preserve">  A package containing two or more individual packages of the identical commodity, in</w:t>
      </w:r>
      <w:r>
        <w:rPr>
          <w:szCs w:val="22"/>
        </w:rPr>
        <w:t xml:space="preserve"> </w:t>
      </w:r>
      <w:r w:rsidRPr="0068101A">
        <w:rPr>
          <w:szCs w:val="22"/>
        </w:rPr>
        <w:t>the same quantity, intended to be sold as a multiunit package</w:t>
      </w:r>
      <w:r>
        <w:rPr>
          <w:szCs w:val="22"/>
        </w:rPr>
        <w:t xml:space="preserve">. </w:t>
      </w:r>
    </w:p>
    <w:p w14:paraId="702980A8" w14:textId="4CF2BAC0" w:rsidR="0068101A" w:rsidRPr="00E256E8" w:rsidRDefault="0068101A" w:rsidP="005E31BF">
      <w:pPr>
        <w:spacing w:before="60" w:after="240"/>
        <w:rPr>
          <w:szCs w:val="22"/>
        </w:rPr>
      </w:pPr>
      <w:r>
        <w:rPr>
          <w:szCs w:val="22"/>
        </w:rPr>
        <w:t>(Added 20</w:t>
      </w:r>
      <w:r w:rsidR="00D57F2C">
        <w:rPr>
          <w:szCs w:val="22"/>
        </w:rPr>
        <w:t>22</w:t>
      </w:r>
      <w:r>
        <w:rPr>
          <w:szCs w:val="22"/>
        </w:rPr>
        <w:t xml:space="preserve">) </w:t>
      </w:r>
    </w:p>
    <w:p w14:paraId="1976FA9F" w14:textId="77777777" w:rsidR="0010257C" w:rsidRPr="00727538" w:rsidRDefault="0010257C" w:rsidP="00C92861">
      <w:pPr>
        <w:pStyle w:val="MainTOC"/>
      </w:pPr>
      <w:r w:rsidRPr="00727538">
        <w:t>N</w:t>
      </w:r>
    </w:p>
    <w:p w14:paraId="79F32C3D" w14:textId="77777777" w:rsidR="000F6EBE" w:rsidRPr="000F6EBE" w:rsidRDefault="0010257C" w:rsidP="009C664A">
      <w:pPr>
        <w:pStyle w:val="Heading2"/>
        <w:keepNext w:val="0"/>
        <w:rPr>
          <w:vanish/>
          <w:specVanish/>
        </w:rPr>
      </w:pPr>
      <w:bookmarkStart w:id="44" w:name="_Toc178784909"/>
      <w:r w:rsidRPr="00E256E8">
        <w:t>net quantity or net contents.</w:t>
      </w:r>
      <w:bookmarkEnd w:id="44"/>
    </w:p>
    <w:p w14:paraId="0479533F" w14:textId="561B8CBE" w:rsidR="0010257C" w:rsidRPr="00E256E8" w:rsidRDefault="0010257C" w:rsidP="009C664A">
      <w:pPr>
        <w:spacing w:after="240"/>
        <w:rPr>
          <w:szCs w:val="22"/>
        </w:rPr>
      </w:pPr>
      <w:r w:rsidRPr="00E256E8">
        <w:rPr>
          <w:szCs w:val="22"/>
          <w:lang w:val="fr-FR"/>
        </w:rPr>
        <w:t xml:space="preserve">  </w:t>
      </w:r>
      <w:r w:rsidR="00DD3526">
        <w:rPr>
          <w:szCs w:val="22"/>
          <w:lang w:val="fr-FR"/>
        </w:rPr>
        <w:fldChar w:fldCharType="begin"/>
      </w:r>
      <w:r w:rsidR="00DD3526">
        <w:instrText xml:space="preserve"> XE "</w:instrText>
      </w:r>
      <w:r w:rsidR="00DD3526" w:rsidRPr="00034381">
        <w:instrText xml:space="preserve">Net </w:instrText>
      </w:r>
      <w:r w:rsidR="00F66A8C" w:rsidRPr="00034381">
        <w:instrText>Q</w:instrText>
      </w:r>
      <w:r w:rsidR="00DD3526" w:rsidRPr="00034381">
        <w:instrText>uantity</w:instrText>
      </w:r>
      <w:r w:rsidR="00DD3526">
        <w:instrText xml:space="preserve">" </w:instrText>
      </w:r>
      <w:r w:rsidR="00DD3526">
        <w:rPr>
          <w:szCs w:val="22"/>
          <w:lang w:val="fr-FR"/>
        </w:rPr>
        <w:fldChar w:fldCharType="end"/>
      </w:r>
      <w:r w:rsidR="00DD3526">
        <w:rPr>
          <w:szCs w:val="22"/>
          <w:lang w:val="fr-FR"/>
        </w:rPr>
        <w:fldChar w:fldCharType="begin"/>
      </w:r>
      <w:r w:rsidR="00DD3526">
        <w:instrText xml:space="preserve"> XE "</w:instrText>
      </w:r>
      <w:r w:rsidR="00DD3526" w:rsidRPr="00034381">
        <w:instrText xml:space="preserve">Net </w:instrText>
      </w:r>
      <w:r w:rsidR="00F66A8C" w:rsidRPr="00034381">
        <w:instrText>C</w:instrText>
      </w:r>
      <w:r w:rsidR="00DD3526" w:rsidRPr="00034381">
        <w:instrText>ontent</w:instrText>
      </w:r>
      <w:r w:rsidR="00DD3526">
        <w:instrText xml:space="preserve">" </w:instrText>
      </w:r>
      <w:r w:rsidR="00DD3526">
        <w:rPr>
          <w:szCs w:val="22"/>
          <w:lang w:val="fr-FR"/>
        </w:rPr>
        <w:fldChar w:fldCharType="end"/>
      </w:r>
      <w:r w:rsidR="00E81108">
        <w:rPr>
          <w:b/>
          <w:szCs w:val="22"/>
        </w:rPr>
        <w:fldChar w:fldCharType="begin"/>
      </w:r>
      <w:r w:rsidR="00E81108">
        <w:instrText xml:space="preserve"> XE "</w:instrText>
      </w:r>
      <w:r w:rsidR="00E81108" w:rsidRPr="003E3CA4">
        <w:instrText>Glossary:</w:instrText>
      </w:r>
      <w:r w:rsidR="00E81108">
        <w:instrText xml:space="preserve">net quantity or net contents" </w:instrText>
      </w:r>
      <w:r w:rsidR="00E81108">
        <w:rPr>
          <w:b/>
          <w:szCs w:val="22"/>
        </w:rPr>
        <w:fldChar w:fldCharType="end"/>
      </w:r>
      <w:r w:rsidRPr="00E256E8">
        <w:rPr>
          <w:szCs w:val="22"/>
        </w:rPr>
        <w:t>That quantity of packaged product remaining after all necessary deductions for tare (defined) have been made.</w:t>
      </w:r>
    </w:p>
    <w:p w14:paraId="151D7566" w14:textId="77777777" w:rsidR="000F6EBE" w:rsidRPr="000F6EBE" w:rsidRDefault="0010257C" w:rsidP="000F6EBE">
      <w:pPr>
        <w:pStyle w:val="Heading2"/>
        <w:rPr>
          <w:vanish/>
          <w:specVanish/>
        </w:rPr>
      </w:pPr>
      <w:bookmarkStart w:id="45" w:name="_Toc178784910"/>
      <w:r w:rsidRPr="00E256E8">
        <w:lastRenderedPageBreak/>
        <w:t>nominal.</w:t>
      </w:r>
      <w:bookmarkEnd w:id="45"/>
    </w:p>
    <w:p w14:paraId="3D7B552E" w14:textId="6987ADA5" w:rsidR="0010257C" w:rsidRPr="00E256E8" w:rsidRDefault="0010257C" w:rsidP="003C597D">
      <w:pPr>
        <w:spacing w:after="240"/>
        <w:rPr>
          <w:szCs w:val="22"/>
        </w:rPr>
      </w:pPr>
      <w:r w:rsidRPr="00E256E8">
        <w:rPr>
          <w:szCs w:val="22"/>
        </w:rPr>
        <w:t xml:space="preserve">  </w:t>
      </w:r>
      <w:r w:rsidR="00DD3526">
        <w:rPr>
          <w:szCs w:val="22"/>
        </w:rPr>
        <w:fldChar w:fldCharType="begin"/>
      </w:r>
      <w:r w:rsidR="00DD3526">
        <w:instrText xml:space="preserve"> XE "</w:instrText>
      </w:r>
      <w:r w:rsidR="00DD3526" w:rsidRPr="00034381">
        <w:instrText>Nominal</w:instrText>
      </w:r>
      <w:r w:rsidR="00DD3526">
        <w:instrText xml:space="preserve">" </w:instrText>
      </w:r>
      <w:r w:rsidR="00DD3526">
        <w:rPr>
          <w:szCs w:val="22"/>
        </w:rPr>
        <w:fldChar w:fldCharType="end"/>
      </w:r>
      <w:r w:rsidR="00E81108">
        <w:rPr>
          <w:b/>
          <w:szCs w:val="22"/>
        </w:rPr>
        <w:fldChar w:fldCharType="begin"/>
      </w:r>
      <w:r w:rsidR="00E81108">
        <w:instrText xml:space="preserve"> XE "</w:instrText>
      </w:r>
      <w:r w:rsidR="00E81108" w:rsidRPr="003E3CA4">
        <w:instrText>Glossary:</w:instrText>
      </w:r>
      <w:r w:rsidR="00E81108">
        <w:instrText xml:space="preserve">nominal" </w:instrText>
      </w:r>
      <w:r w:rsidR="00E81108">
        <w:rPr>
          <w:b/>
          <w:szCs w:val="22"/>
        </w:rPr>
        <w:fldChar w:fldCharType="end"/>
      </w:r>
      <w:r w:rsidRPr="00E256E8">
        <w:rPr>
          <w:szCs w:val="22"/>
        </w:rPr>
        <w:t>A designated or theoretical size that may vary from the actual.</w:t>
      </w:r>
    </w:p>
    <w:p w14:paraId="3E182F55" w14:textId="77777777" w:rsidR="000F6EBE" w:rsidRPr="000F6EBE" w:rsidRDefault="0010257C" w:rsidP="000F6EBE">
      <w:pPr>
        <w:pStyle w:val="Heading2"/>
        <w:rPr>
          <w:vanish/>
          <w:specVanish/>
        </w:rPr>
      </w:pPr>
      <w:bookmarkStart w:id="46" w:name="_Toc178784911"/>
      <w:r w:rsidRPr="00E256E8">
        <w:t>nominal gross weight.</w:t>
      </w:r>
      <w:bookmarkEnd w:id="46"/>
    </w:p>
    <w:p w14:paraId="3F7F8F84" w14:textId="262D9775" w:rsidR="0010257C" w:rsidRPr="00E256E8" w:rsidRDefault="0010257C" w:rsidP="003C597D">
      <w:pPr>
        <w:spacing w:after="240"/>
        <w:rPr>
          <w:szCs w:val="22"/>
        </w:rPr>
      </w:pPr>
      <w:r w:rsidRPr="00E256E8">
        <w:rPr>
          <w:szCs w:val="22"/>
        </w:rPr>
        <w:t xml:space="preserve">  </w:t>
      </w:r>
      <w:r w:rsidR="00DD3526">
        <w:rPr>
          <w:szCs w:val="22"/>
        </w:rPr>
        <w:fldChar w:fldCharType="begin"/>
      </w:r>
      <w:r w:rsidR="00DD3526">
        <w:instrText xml:space="preserve"> XE "</w:instrText>
      </w:r>
      <w:r w:rsidR="00DD3526" w:rsidRPr="00034381">
        <w:instrText xml:space="preserve">Nominal </w:instrText>
      </w:r>
      <w:r w:rsidR="00F66A8C" w:rsidRPr="00034381">
        <w:instrText>G</w:instrText>
      </w:r>
      <w:r w:rsidR="00DD3526" w:rsidRPr="00034381">
        <w:instrText xml:space="preserve">ross </w:instrText>
      </w:r>
      <w:r w:rsidR="00F66A8C" w:rsidRPr="00034381">
        <w:instrText>W</w:instrText>
      </w:r>
      <w:r w:rsidR="00DD3526" w:rsidRPr="00034381">
        <w:instrText>eight</w:instrText>
      </w:r>
      <w:r w:rsidR="00DD3526">
        <w:instrText xml:space="preserve">" </w:instrText>
      </w:r>
      <w:r w:rsidR="00DD3526">
        <w:rPr>
          <w:szCs w:val="22"/>
        </w:rPr>
        <w:fldChar w:fldCharType="end"/>
      </w:r>
      <w:r w:rsidR="00E81108">
        <w:rPr>
          <w:b/>
          <w:szCs w:val="22"/>
        </w:rPr>
        <w:fldChar w:fldCharType="begin"/>
      </w:r>
      <w:r w:rsidR="00E81108">
        <w:instrText xml:space="preserve"> XE "</w:instrText>
      </w:r>
      <w:r w:rsidR="00E81108" w:rsidRPr="003E3CA4">
        <w:instrText>Glossary:</w:instrText>
      </w:r>
      <w:r w:rsidR="00E81108">
        <w:instrText xml:space="preserve">nominal gross weight" </w:instrText>
      </w:r>
      <w:r w:rsidR="00E81108">
        <w:rPr>
          <w:b/>
          <w:szCs w:val="22"/>
        </w:rPr>
        <w:fldChar w:fldCharType="end"/>
      </w:r>
      <w:r w:rsidRPr="00E256E8">
        <w:rPr>
          <w:szCs w:val="22"/>
        </w:rPr>
        <w:t>The sum of the nominal tare weight (defined) plus the declared or labeled weight (or other labeled quantity converted to a weight basis).</w:t>
      </w:r>
    </w:p>
    <w:p w14:paraId="1BB19193" w14:textId="77777777" w:rsidR="0010257C" w:rsidRPr="00727538" w:rsidRDefault="0010257C" w:rsidP="00C92861">
      <w:pPr>
        <w:pStyle w:val="MainTOC"/>
      </w:pPr>
      <w:r w:rsidRPr="00727538">
        <w:t>P</w:t>
      </w:r>
    </w:p>
    <w:p w14:paraId="6B5F5569" w14:textId="77777777" w:rsidR="000F6EBE" w:rsidRPr="000F6EBE" w:rsidRDefault="0010257C" w:rsidP="000F6EBE">
      <w:pPr>
        <w:pStyle w:val="Heading2"/>
        <w:rPr>
          <w:vanish/>
          <w:szCs w:val="22"/>
          <w:specVanish/>
        </w:rPr>
      </w:pPr>
      <w:bookmarkStart w:id="47" w:name="_Toc178784912"/>
      <w:r w:rsidRPr="00E256E8">
        <w:rPr>
          <w:szCs w:val="22"/>
        </w:rPr>
        <w:t>package error</w:t>
      </w:r>
      <w:r w:rsidR="00A9216B">
        <w:rPr>
          <w:szCs w:val="22"/>
        </w:rPr>
        <w:fldChar w:fldCharType="begin"/>
      </w:r>
      <w:r w:rsidR="00A9216B">
        <w:instrText xml:space="preserve"> XE </w:instrText>
      </w:r>
      <w:r w:rsidR="00D87D30">
        <w:instrText>“Packages:Errors”</w:instrText>
      </w:r>
      <w:r w:rsidR="00A9216B">
        <w:instrText xml:space="preserve"> </w:instrText>
      </w:r>
      <w:r w:rsidR="00A9216B">
        <w:rPr>
          <w:szCs w:val="22"/>
        </w:rPr>
        <w:fldChar w:fldCharType="end"/>
      </w:r>
      <w:r w:rsidR="00E81108">
        <w:rPr>
          <w:szCs w:val="22"/>
        </w:rPr>
        <w:fldChar w:fldCharType="begin"/>
      </w:r>
      <w:r w:rsidR="00E81108">
        <w:instrText xml:space="preserve"> XE "</w:instrText>
      </w:r>
      <w:r w:rsidR="00E81108" w:rsidRPr="003E3CA4">
        <w:instrText>Glossary:</w:instrText>
      </w:r>
      <w:r w:rsidR="00E81108">
        <w:instrText xml:space="preserve">package error" </w:instrText>
      </w:r>
      <w:r w:rsidR="00E81108">
        <w:rPr>
          <w:szCs w:val="22"/>
        </w:rPr>
        <w:fldChar w:fldCharType="end"/>
      </w:r>
      <w:r w:rsidRPr="00E256E8">
        <w:rPr>
          <w:szCs w:val="22"/>
        </w:rPr>
        <w:t>.</w:t>
      </w:r>
      <w:bookmarkEnd w:id="47"/>
    </w:p>
    <w:p w14:paraId="062A66FC" w14:textId="40DCA2D3" w:rsidR="0010257C" w:rsidRPr="00E256E8" w:rsidRDefault="0010257C" w:rsidP="003C597D">
      <w:pPr>
        <w:keepNext/>
        <w:spacing w:after="240"/>
        <w:rPr>
          <w:szCs w:val="22"/>
        </w:rPr>
      </w:pPr>
      <w:r w:rsidRPr="00E256E8">
        <w:rPr>
          <w:szCs w:val="22"/>
        </w:rPr>
        <w:t xml:space="preserve">  The difference between the actual net contents of an individual package as measured and the declared net contents on the package label; minus (</w:t>
      </w:r>
      <w:r>
        <w:rPr>
          <w:szCs w:val="22"/>
        </w:rPr>
        <w:t>−</w:t>
      </w:r>
      <w:r w:rsidRPr="00E256E8">
        <w:rPr>
          <w:szCs w:val="22"/>
        </w:rPr>
        <w:t>) for less than the label and plus (+) for more than the label.</w:t>
      </w:r>
    </w:p>
    <w:p w14:paraId="524F799D" w14:textId="77777777" w:rsidR="000F6EBE" w:rsidRPr="000F6EBE" w:rsidRDefault="0010257C" w:rsidP="000F6EBE">
      <w:pPr>
        <w:pStyle w:val="Heading2"/>
        <w:rPr>
          <w:vanish/>
          <w:specVanish/>
        </w:rPr>
      </w:pPr>
      <w:bookmarkStart w:id="48" w:name="_Toc178784913"/>
      <w:r w:rsidRPr="00E256E8">
        <w:t>packaged goods.</w:t>
      </w:r>
      <w:bookmarkEnd w:id="48"/>
    </w:p>
    <w:p w14:paraId="23BD75F7" w14:textId="435C9867" w:rsidR="0010257C" w:rsidRPr="00E256E8" w:rsidRDefault="0010257C" w:rsidP="003C597D">
      <w:pPr>
        <w:spacing w:after="240"/>
        <w:rPr>
          <w:szCs w:val="22"/>
        </w:rPr>
      </w:pPr>
      <w:r w:rsidRPr="00E256E8">
        <w:rPr>
          <w:szCs w:val="22"/>
        </w:rPr>
        <w:t xml:space="preserve">  </w:t>
      </w:r>
      <w:r w:rsidR="00DD3526">
        <w:rPr>
          <w:szCs w:val="22"/>
        </w:rPr>
        <w:fldChar w:fldCharType="begin"/>
      </w:r>
      <w:r w:rsidR="00DD3526">
        <w:instrText xml:space="preserve"> XE "</w:instrText>
      </w:r>
      <w:r w:rsidR="00DD3526" w:rsidRPr="00034381">
        <w:instrText xml:space="preserve">Packaged </w:instrText>
      </w:r>
      <w:r w:rsidR="00F66A8C" w:rsidRPr="00034381">
        <w:instrText>G</w:instrText>
      </w:r>
      <w:r w:rsidR="00DD3526" w:rsidRPr="00034381">
        <w:instrText>oods</w:instrText>
      </w:r>
      <w:r w:rsidR="00DD3526">
        <w:instrText xml:space="preserve">" </w:instrText>
      </w:r>
      <w:r w:rsidR="00DD3526">
        <w:rPr>
          <w:szCs w:val="22"/>
        </w:rPr>
        <w:fldChar w:fldCharType="end"/>
      </w:r>
      <w:r w:rsidR="00E81108">
        <w:rPr>
          <w:b/>
          <w:szCs w:val="22"/>
        </w:rPr>
        <w:fldChar w:fldCharType="begin"/>
      </w:r>
      <w:r w:rsidR="00E81108">
        <w:instrText xml:space="preserve"> XE "</w:instrText>
      </w:r>
      <w:r w:rsidR="00E81108" w:rsidRPr="003E3CA4">
        <w:instrText>Glossary:</w:instrText>
      </w:r>
      <w:r w:rsidR="00E81108">
        <w:instrText xml:space="preserve">packaged goods" </w:instrText>
      </w:r>
      <w:r w:rsidR="00E81108">
        <w:rPr>
          <w:b/>
          <w:szCs w:val="22"/>
        </w:rPr>
        <w:fldChar w:fldCharType="end"/>
      </w:r>
      <w:r w:rsidRPr="00E256E8">
        <w:rPr>
          <w:szCs w:val="22"/>
        </w:rPr>
        <w:t>Product or commodity put up in any manner in advance of sale suitable for either wholesale or retail sale.</w:t>
      </w:r>
    </w:p>
    <w:p w14:paraId="72DE92D8" w14:textId="77777777" w:rsidR="000F6EBE" w:rsidRPr="000F6EBE" w:rsidRDefault="0010257C" w:rsidP="000F6EBE">
      <w:pPr>
        <w:pStyle w:val="Heading2"/>
        <w:rPr>
          <w:vanish/>
          <w:specVanish/>
        </w:rPr>
      </w:pPr>
      <w:bookmarkStart w:id="49" w:name="_Toc178784914"/>
      <w:r w:rsidRPr="00E256E8">
        <w:t>petroleum products.</w:t>
      </w:r>
      <w:bookmarkEnd w:id="49"/>
    </w:p>
    <w:p w14:paraId="366342D9" w14:textId="4DF95FD7" w:rsidR="0010257C" w:rsidRPr="00E256E8" w:rsidRDefault="0010257C" w:rsidP="003C597D">
      <w:pPr>
        <w:spacing w:after="240"/>
        <w:rPr>
          <w:szCs w:val="22"/>
        </w:rPr>
      </w:pPr>
      <w:r w:rsidRPr="00E256E8">
        <w:rPr>
          <w:szCs w:val="22"/>
        </w:rPr>
        <w:t xml:space="preserve">  </w:t>
      </w:r>
      <w:r w:rsidR="00DD3526">
        <w:rPr>
          <w:szCs w:val="22"/>
        </w:rPr>
        <w:fldChar w:fldCharType="begin"/>
      </w:r>
      <w:r w:rsidR="00DD3526">
        <w:instrText xml:space="preserve"> XE "</w:instrText>
      </w:r>
      <w:r w:rsidR="00DD3526" w:rsidRPr="00034381">
        <w:instrText xml:space="preserve">Petroleum </w:instrText>
      </w:r>
      <w:r w:rsidR="006D1110" w:rsidRPr="00034381">
        <w:instrText>P</w:instrText>
      </w:r>
      <w:r w:rsidR="00DD3526" w:rsidRPr="00034381">
        <w:instrText>roducts</w:instrText>
      </w:r>
      <w:r w:rsidR="00DD3526">
        <w:instrText xml:space="preserve">" </w:instrText>
      </w:r>
      <w:r w:rsidR="00DD3526">
        <w:rPr>
          <w:szCs w:val="22"/>
        </w:rPr>
        <w:fldChar w:fldCharType="end"/>
      </w:r>
      <w:r w:rsidR="00E81108">
        <w:rPr>
          <w:b/>
          <w:szCs w:val="22"/>
        </w:rPr>
        <w:fldChar w:fldCharType="begin"/>
      </w:r>
      <w:r w:rsidR="00E81108">
        <w:instrText xml:space="preserve"> XE "</w:instrText>
      </w:r>
      <w:r w:rsidR="00E81108" w:rsidRPr="003E3CA4">
        <w:instrText>Glossary:</w:instrText>
      </w:r>
      <w:r w:rsidR="00E81108">
        <w:instrText xml:space="preserve">petroleum products" </w:instrText>
      </w:r>
      <w:r w:rsidR="00E81108">
        <w:rPr>
          <w:b/>
          <w:szCs w:val="22"/>
        </w:rPr>
        <w:fldChar w:fldCharType="end"/>
      </w:r>
      <w:r w:rsidRPr="00E256E8">
        <w:rPr>
          <w:szCs w:val="22"/>
        </w:rPr>
        <w:t>Gasoline, diesel fuel, kerosene, or any product (</w:t>
      </w:r>
      <w:proofErr w:type="gramStart"/>
      <w:r w:rsidRPr="00E256E8">
        <w:rPr>
          <w:szCs w:val="22"/>
        </w:rPr>
        <w:t>whether or not</w:t>
      </w:r>
      <w:proofErr w:type="gramEnd"/>
      <w:r w:rsidRPr="00E256E8">
        <w:rPr>
          <w:szCs w:val="22"/>
        </w:rPr>
        <w:t xml:space="preserve"> such a product is actually derived from naturally occurring hydro-carbon mixtures known as “petroleum”) commonly used in powering, lubricating, or idling engines or other devices, or labeled as fuel to power camping stoves or lights.  Sewing machine lubricant, camping fuels, and synthetic motor oil are “petroleum products” for the purposes of this regulation.  The following products are not “petroleum products”:  brake fluid, copier machine dispersant, antifreeze, cleaning solvents, and alcohol.</w:t>
      </w:r>
    </w:p>
    <w:p w14:paraId="25689418" w14:textId="77777777" w:rsidR="000F6EBE" w:rsidRPr="000F6EBE" w:rsidRDefault="0010257C" w:rsidP="000F6EBE">
      <w:pPr>
        <w:pStyle w:val="Heading2"/>
        <w:rPr>
          <w:vanish/>
          <w:specVanish/>
        </w:rPr>
      </w:pPr>
      <w:bookmarkStart w:id="50" w:name="_Toc178784915"/>
      <w:r w:rsidRPr="00E256E8">
        <w:t>plus errors.</w:t>
      </w:r>
      <w:bookmarkEnd w:id="50"/>
    </w:p>
    <w:p w14:paraId="19084890" w14:textId="5FB45D35" w:rsidR="0010257C" w:rsidRPr="00E256E8" w:rsidRDefault="0010257C" w:rsidP="003C597D">
      <w:pPr>
        <w:spacing w:after="240"/>
        <w:rPr>
          <w:szCs w:val="22"/>
        </w:rPr>
      </w:pPr>
      <w:r w:rsidRPr="00E256E8">
        <w:rPr>
          <w:szCs w:val="22"/>
        </w:rPr>
        <w:t xml:space="preserve">  </w:t>
      </w:r>
      <w:r w:rsidR="00DD3526">
        <w:rPr>
          <w:szCs w:val="22"/>
        </w:rPr>
        <w:fldChar w:fldCharType="begin"/>
      </w:r>
      <w:r w:rsidR="00DD3526">
        <w:instrText xml:space="preserve"> XE "</w:instrText>
      </w:r>
      <w:r w:rsidR="007920CA">
        <w:instrText xml:space="preserve">Minus or </w:instrText>
      </w:r>
      <w:r w:rsidR="00DD3526" w:rsidRPr="00034381">
        <w:instrText xml:space="preserve">Plus </w:instrText>
      </w:r>
      <w:r w:rsidR="006D1110" w:rsidRPr="00034381">
        <w:instrText>E</w:instrText>
      </w:r>
      <w:r w:rsidR="00DD3526" w:rsidRPr="00034381">
        <w:instrText>rrors</w:instrText>
      </w:r>
      <w:r w:rsidR="00DD3526">
        <w:instrText xml:space="preserve">" </w:instrText>
      </w:r>
      <w:r w:rsidR="00DD3526">
        <w:rPr>
          <w:szCs w:val="22"/>
        </w:rPr>
        <w:fldChar w:fldCharType="end"/>
      </w:r>
      <w:r w:rsidR="00E81108">
        <w:rPr>
          <w:b/>
          <w:szCs w:val="22"/>
        </w:rPr>
        <w:fldChar w:fldCharType="begin"/>
      </w:r>
      <w:r w:rsidR="00E81108">
        <w:instrText xml:space="preserve"> XE "</w:instrText>
      </w:r>
      <w:r w:rsidR="00E81108" w:rsidRPr="003E3CA4">
        <w:instrText>Glossary:</w:instrText>
      </w:r>
      <w:r w:rsidR="00E81108">
        <w:instrText xml:space="preserve">plus errors" </w:instrText>
      </w:r>
      <w:r w:rsidR="00E81108">
        <w:rPr>
          <w:b/>
          <w:szCs w:val="22"/>
        </w:rPr>
        <w:fldChar w:fldCharType="end"/>
      </w:r>
      <w:r w:rsidRPr="00E256E8">
        <w:rPr>
          <w:szCs w:val="22"/>
        </w:rPr>
        <w:t>See MINUS OR PLUS ERRORS</w:t>
      </w:r>
    </w:p>
    <w:p w14:paraId="57C11396" w14:textId="77777777" w:rsidR="000F6EBE" w:rsidRPr="000F6EBE" w:rsidRDefault="0010257C" w:rsidP="000F6EBE">
      <w:pPr>
        <w:pStyle w:val="Heading2"/>
        <w:rPr>
          <w:vanish/>
          <w:specVanish/>
        </w:rPr>
      </w:pPr>
      <w:bookmarkStart w:id="51" w:name="_Toc178784916"/>
      <w:r w:rsidRPr="00E256E8">
        <w:t>principal display panel or panels.</w:t>
      </w:r>
      <w:bookmarkEnd w:id="51"/>
    </w:p>
    <w:p w14:paraId="6DD48BF5" w14:textId="57C5BBC3" w:rsidR="0010257C" w:rsidRPr="00E256E8" w:rsidRDefault="0010257C" w:rsidP="003C597D">
      <w:pPr>
        <w:spacing w:after="240"/>
        <w:rPr>
          <w:szCs w:val="22"/>
        </w:rPr>
      </w:pPr>
      <w:r w:rsidRPr="00E256E8">
        <w:rPr>
          <w:szCs w:val="22"/>
        </w:rPr>
        <w:t xml:space="preserve">  </w:t>
      </w:r>
      <w:r w:rsidR="00DD3526">
        <w:rPr>
          <w:szCs w:val="22"/>
        </w:rPr>
        <w:fldChar w:fldCharType="begin"/>
      </w:r>
      <w:r w:rsidR="00DD3526">
        <w:instrText xml:space="preserve"> XE "</w:instrText>
      </w:r>
      <w:r w:rsidR="00DD3526" w:rsidRPr="00034381">
        <w:instrText xml:space="preserve">Principal </w:instrText>
      </w:r>
      <w:r w:rsidR="006D1110" w:rsidRPr="00034381">
        <w:instrText xml:space="preserve">Display Panel </w:instrText>
      </w:r>
      <w:r w:rsidR="00DD3526" w:rsidRPr="00034381">
        <w:instrText xml:space="preserve">or </w:instrText>
      </w:r>
      <w:r w:rsidR="006D1110" w:rsidRPr="00034381">
        <w:instrText>P</w:instrText>
      </w:r>
      <w:r w:rsidR="00DD3526" w:rsidRPr="00034381">
        <w:instrText>anels</w:instrText>
      </w:r>
      <w:r w:rsidR="00DD3526">
        <w:instrText xml:space="preserve">" </w:instrText>
      </w:r>
      <w:r w:rsidR="00DD3526">
        <w:rPr>
          <w:szCs w:val="22"/>
        </w:rPr>
        <w:fldChar w:fldCharType="end"/>
      </w:r>
      <w:r w:rsidR="00E81108">
        <w:rPr>
          <w:b/>
          <w:szCs w:val="22"/>
        </w:rPr>
        <w:fldChar w:fldCharType="begin"/>
      </w:r>
      <w:r w:rsidR="00E81108">
        <w:instrText xml:space="preserve"> XE "</w:instrText>
      </w:r>
      <w:r w:rsidR="00E81108" w:rsidRPr="003E3CA4">
        <w:instrText>Glossary:</w:instrText>
      </w:r>
      <w:r w:rsidR="00E81108">
        <w:instrText xml:space="preserve">principal display panel or panels" </w:instrText>
      </w:r>
      <w:r w:rsidR="00E81108">
        <w:rPr>
          <w:b/>
          <w:szCs w:val="22"/>
        </w:rPr>
        <w:fldChar w:fldCharType="end"/>
      </w:r>
      <w:r w:rsidRPr="00E256E8">
        <w:rPr>
          <w:szCs w:val="22"/>
        </w:rPr>
        <w:t>Part(s) of a label that are designed to be displayed, presented, shown, or examined under normal and customary conditions of display and purchase.  Wherever a principal display panel appears more than once on a package, all requirements pertaining to the “principal display panel” shall pertain to all such “principal display panels.”  See Section 2.7 in the Uniform Packaging and Labeling Regulation in NIST Handbook 130.</w:t>
      </w:r>
    </w:p>
    <w:p w14:paraId="4D441827" w14:textId="77777777" w:rsidR="009C664A" w:rsidRPr="009C664A" w:rsidRDefault="0010257C" w:rsidP="009C664A">
      <w:pPr>
        <w:pStyle w:val="Heading2"/>
        <w:rPr>
          <w:vanish/>
          <w:specVanish/>
        </w:rPr>
      </w:pPr>
      <w:bookmarkStart w:id="52" w:name="_Toc178784917"/>
      <w:r w:rsidRPr="00E256E8">
        <w:t>production lot.</w:t>
      </w:r>
      <w:bookmarkEnd w:id="52"/>
    </w:p>
    <w:p w14:paraId="0E0A396E" w14:textId="5C052AB4" w:rsidR="0010257C" w:rsidRPr="00E256E8" w:rsidRDefault="0010257C" w:rsidP="00737DE8">
      <w:pPr>
        <w:spacing w:after="240"/>
        <w:rPr>
          <w:szCs w:val="22"/>
        </w:rPr>
      </w:pPr>
      <w:r w:rsidRPr="00E256E8">
        <w:rPr>
          <w:szCs w:val="22"/>
        </w:rPr>
        <w:t xml:space="preserve">  </w:t>
      </w:r>
      <w:r w:rsidR="00DD3526">
        <w:rPr>
          <w:szCs w:val="22"/>
        </w:rPr>
        <w:fldChar w:fldCharType="begin"/>
      </w:r>
      <w:r w:rsidR="00DD3526">
        <w:instrText xml:space="preserve"> XE "</w:instrText>
      </w:r>
      <w:r w:rsidR="00DD3526" w:rsidRPr="00034381">
        <w:instrText xml:space="preserve">Production </w:instrText>
      </w:r>
      <w:r w:rsidR="006D1110">
        <w:instrText>L</w:instrText>
      </w:r>
      <w:r w:rsidR="00DD3526" w:rsidRPr="00034381">
        <w:instrText>ot</w:instrText>
      </w:r>
      <w:r w:rsidR="00DD3526">
        <w:instrText xml:space="preserve">" </w:instrText>
      </w:r>
      <w:r w:rsidR="00DD3526">
        <w:rPr>
          <w:szCs w:val="22"/>
        </w:rPr>
        <w:fldChar w:fldCharType="end"/>
      </w:r>
      <w:r w:rsidR="00E81108">
        <w:rPr>
          <w:b/>
          <w:szCs w:val="22"/>
        </w:rPr>
        <w:fldChar w:fldCharType="begin"/>
      </w:r>
      <w:r w:rsidR="00E81108">
        <w:instrText xml:space="preserve"> XE "</w:instrText>
      </w:r>
      <w:r w:rsidR="00E81108" w:rsidRPr="003E3CA4">
        <w:instrText>Glossary:</w:instrText>
      </w:r>
      <w:r w:rsidR="00E81108">
        <w:instrText xml:space="preserve">production lot" </w:instrText>
      </w:r>
      <w:r w:rsidR="00E81108">
        <w:rPr>
          <w:b/>
          <w:szCs w:val="22"/>
        </w:rPr>
        <w:fldChar w:fldCharType="end"/>
      </w:r>
      <w:r w:rsidRPr="00E256E8">
        <w:rPr>
          <w:szCs w:val="22"/>
        </w:rPr>
        <w:t>The total collection of packages defined by the packager, usually consisting of those packages produced within a given unit of time and coded identically.</w:t>
      </w:r>
    </w:p>
    <w:p w14:paraId="0EB4E8F0" w14:textId="77777777" w:rsidR="009C664A" w:rsidRPr="009C664A" w:rsidRDefault="009B2768" w:rsidP="009C664A">
      <w:pPr>
        <w:pStyle w:val="Heading2"/>
        <w:rPr>
          <w:vanish/>
          <w:specVanish/>
        </w:rPr>
      </w:pPr>
      <w:bookmarkStart w:id="53" w:name="_Toc178784918"/>
      <w:r w:rsidRPr="00E256E8">
        <w:t>p</w:t>
      </w:r>
      <w:r w:rsidR="0010257C" w:rsidRPr="00E256E8">
        <w:t>ycnometer</w:t>
      </w:r>
      <w:r w:rsidR="009A220E">
        <w:t xml:space="preserve"> (pik·nämˊ ət ər)</w:t>
      </w:r>
      <w:r w:rsidR="0010257C" w:rsidRPr="00E256E8">
        <w:t>.</w:t>
      </w:r>
      <w:bookmarkEnd w:id="53"/>
    </w:p>
    <w:p w14:paraId="3949FB84" w14:textId="485F6510" w:rsidR="0010257C" w:rsidRPr="00E256E8" w:rsidRDefault="0010257C" w:rsidP="003C597D">
      <w:pPr>
        <w:spacing w:after="240"/>
        <w:rPr>
          <w:szCs w:val="22"/>
        </w:rPr>
      </w:pPr>
      <w:r w:rsidRPr="00E256E8">
        <w:rPr>
          <w:szCs w:val="22"/>
        </w:rPr>
        <w:t xml:space="preserve">  </w:t>
      </w:r>
      <w:r w:rsidR="00DD3526">
        <w:rPr>
          <w:szCs w:val="22"/>
        </w:rPr>
        <w:fldChar w:fldCharType="begin"/>
      </w:r>
      <w:r w:rsidR="00DD3526">
        <w:instrText xml:space="preserve"> XE "</w:instrText>
      </w:r>
      <w:r w:rsidR="00DD3526" w:rsidRPr="00034381">
        <w:instrText>Pycnometer</w:instrText>
      </w:r>
      <w:r w:rsidR="00DD3526">
        <w:instrText xml:space="preserve">" </w:instrText>
      </w:r>
      <w:r w:rsidR="00DD3526">
        <w:rPr>
          <w:szCs w:val="22"/>
        </w:rPr>
        <w:fldChar w:fldCharType="end"/>
      </w:r>
      <w:r w:rsidR="00E81108">
        <w:rPr>
          <w:b/>
          <w:szCs w:val="22"/>
        </w:rPr>
        <w:fldChar w:fldCharType="begin"/>
      </w:r>
      <w:r w:rsidR="00E81108">
        <w:instrText xml:space="preserve"> XE "</w:instrText>
      </w:r>
      <w:r w:rsidR="00E81108" w:rsidRPr="003E3CA4">
        <w:instrText>Glossary:</w:instrText>
      </w:r>
      <w:r w:rsidR="00E81108">
        <w:instrText xml:space="preserve">pycnometer" </w:instrText>
      </w:r>
      <w:r w:rsidR="00E81108">
        <w:rPr>
          <w:b/>
          <w:szCs w:val="22"/>
        </w:rPr>
        <w:fldChar w:fldCharType="end"/>
      </w:r>
      <w:r w:rsidRPr="00E256E8">
        <w:rPr>
          <w:szCs w:val="22"/>
        </w:rPr>
        <w:t>A container of known volume used to contain material for weighing so that the weight of a known volume may be determined for the material.  If it is constructed, it is called a density cup.</w:t>
      </w:r>
    </w:p>
    <w:p w14:paraId="6642C686" w14:textId="77777777" w:rsidR="0010257C" w:rsidRPr="00727538" w:rsidRDefault="0010257C" w:rsidP="00C92861">
      <w:pPr>
        <w:pStyle w:val="MainTOC"/>
      </w:pPr>
      <w:r w:rsidRPr="00727538">
        <w:t>R</w:t>
      </w:r>
    </w:p>
    <w:p w14:paraId="68D53041" w14:textId="77777777" w:rsidR="009C664A" w:rsidRPr="009C664A" w:rsidRDefault="0010257C" w:rsidP="009C664A">
      <w:pPr>
        <w:pStyle w:val="Heading2"/>
        <w:keepNext w:val="0"/>
        <w:rPr>
          <w:vanish/>
          <w:specVanish/>
        </w:rPr>
      </w:pPr>
      <w:bookmarkStart w:id="54" w:name="_Toc178784919"/>
      <w:r w:rsidRPr="00E256E8">
        <w:t>random pack.</w:t>
      </w:r>
      <w:bookmarkEnd w:id="54"/>
    </w:p>
    <w:p w14:paraId="2AC6FF23" w14:textId="37D4EF32" w:rsidR="0010257C" w:rsidRPr="00E256E8" w:rsidRDefault="009C664A" w:rsidP="009C664A">
      <w:pPr>
        <w:spacing w:after="240"/>
        <w:rPr>
          <w:szCs w:val="22"/>
        </w:rPr>
      </w:pPr>
      <w:r>
        <w:rPr>
          <w:b/>
          <w:szCs w:val="22"/>
        </w:rPr>
        <w:t xml:space="preserve"> </w:t>
      </w:r>
      <w:r w:rsidR="000207AA">
        <w:rPr>
          <w:b/>
          <w:szCs w:val="22"/>
        </w:rPr>
        <w:fldChar w:fldCharType="begin"/>
      </w:r>
      <w:r w:rsidR="000207AA">
        <w:instrText xml:space="preserve"> XE "</w:instrText>
      </w:r>
      <w:r w:rsidR="00DD3526">
        <w:rPr>
          <w:szCs w:val="22"/>
        </w:rPr>
        <w:instrText>R</w:instrText>
      </w:r>
      <w:r w:rsidR="000207AA" w:rsidRPr="00DD3526">
        <w:rPr>
          <w:szCs w:val="22"/>
        </w:rPr>
        <w:instrText xml:space="preserve">andom </w:instrText>
      </w:r>
      <w:r w:rsidR="006D1110" w:rsidRPr="00DD3526">
        <w:rPr>
          <w:szCs w:val="22"/>
        </w:rPr>
        <w:instrText>P</w:instrText>
      </w:r>
      <w:r w:rsidR="000207AA" w:rsidRPr="00DD3526">
        <w:rPr>
          <w:szCs w:val="22"/>
        </w:rPr>
        <w:instrText>ack.</w:instrText>
      </w:r>
      <w:r w:rsidR="000207AA" w:rsidRPr="00DD3526">
        <w:instrText>"</w:instrText>
      </w:r>
      <w:r w:rsidR="000207AA">
        <w:instrText xml:space="preserve"> </w:instrText>
      </w:r>
      <w:r w:rsidR="000207AA">
        <w:rPr>
          <w:b/>
          <w:szCs w:val="22"/>
        </w:rPr>
        <w:fldChar w:fldCharType="end"/>
      </w:r>
      <w:r w:rsidR="00E81108">
        <w:rPr>
          <w:b/>
          <w:szCs w:val="22"/>
        </w:rPr>
        <w:fldChar w:fldCharType="begin"/>
      </w:r>
      <w:r w:rsidR="00E81108">
        <w:instrText xml:space="preserve"> XE "</w:instrText>
      </w:r>
      <w:r w:rsidR="00E81108" w:rsidRPr="003E3CA4">
        <w:instrText>Glossary:</w:instrText>
      </w:r>
      <w:r w:rsidR="00E81108">
        <w:instrText xml:space="preserve">random pack" </w:instrText>
      </w:r>
      <w:r w:rsidR="00E81108">
        <w:rPr>
          <w:b/>
          <w:szCs w:val="22"/>
        </w:rPr>
        <w:fldChar w:fldCharType="end"/>
      </w:r>
      <w:r w:rsidR="0010257C" w:rsidRPr="00E256E8">
        <w:rPr>
          <w:szCs w:val="22"/>
        </w:rPr>
        <w:t xml:space="preserve">  The term “random package” shall be construed to mean a package that is one of a lot, shipment, or delivery of packages of the same consumer commodity with varying weights which means, packages of the same consumer commodity with no fixed pattern of weight.</w:t>
      </w:r>
    </w:p>
    <w:p w14:paraId="5EA76372" w14:textId="77777777" w:rsidR="009C664A" w:rsidRPr="009C664A" w:rsidRDefault="0010257C" w:rsidP="009C664A">
      <w:pPr>
        <w:pStyle w:val="Heading2"/>
        <w:keepNext w:val="0"/>
        <w:rPr>
          <w:vanish/>
          <w:szCs w:val="22"/>
          <w:specVanish/>
        </w:rPr>
      </w:pPr>
      <w:bookmarkStart w:id="55" w:name="_Toc178784920"/>
      <w:r w:rsidRPr="00E256E8">
        <w:rPr>
          <w:szCs w:val="22"/>
        </w:rPr>
        <w:t>random sampling</w:t>
      </w:r>
      <w:r w:rsidR="000207AA">
        <w:rPr>
          <w:szCs w:val="22"/>
        </w:rPr>
        <w:fldChar w:fldCharType="begin"/>
      </w:r>
      <w:r w:rsidR="000207AA">
        <w:instrText xml:space="preserve"> XE "</w:instrText>
      </w:r>
      <w:r w:rsidR="00DD3526">
        <w:rPr>
          <w:szCs w:val="22"/>
        </w:rPr>
        <w:instrText>R</w:instrText>
      </w:r>
      <w:r w:rsidR="000207AA" w:rsidRPr="00DD3526">
        <w:rPr>
          <w:szCs w:val="22"/>
        </w:rPr>
        <w:instrText xml:space="preserve">andom </w:instrText>
      </w:r>
      <w:r w:rsidR="006D1110" w:rsidRPr="00DD3526">
        <w:rPr>
          <w:szCs w:val="22"/>
        </w:rPr>
        <w:instrText>S</w:instrText>
      </w:r>
      <w:r w:rsidR="000207AA" w:rsidRPr="00DD3526">
        <w:rPr>
          <w:szCs w:val="22"/>
        </w:rPr>
        <w:instrText>ampling</w:instrText>
      </w:r>
      <w:r w:rsidR="000207AA">
        <w:instrText xml:space="preserve">" </w:instrText>
      </w:r>
      <w:r w:rsidR="000207AA">
        <w:rPr>
          <w:szCs w:val="22"/>
        </w:rPr>
        <w:fldChar w:fldCharType="end"/>
      </w:r>
      <w:r w:rsidR="00EC767B">
        <w:rPr>
          <w:szCs w:val="22"/>
        </w:rPr>
        <w:fldChar w:fldCharType="begin"/>
      </w:r>
      <w:r w:rsidR="00EC767B">
        <w:instrText xml:space="preserve"> XE "</w:instrText>
      </w:r>
      <w:r w:rsidR="00EC767B" w:rsidRPr="003E3CA4">
        <w:instrText>Glossary:</w:instrText>
      </w:r>
      <w:r w:rsidR="00EC767B">
        <w:instrText xml:space="preserve">random sampling" </w:instrText>
      </w:r>
      <w:r w:rsidR="00EC767B">
        <w:rPr>
          <w:szCs w:val="22"/>
        </w:rPr>
        <w:fldChar w:fldCharType="end"/>
      </w:r>
      <w:r w:rsidRPr="00E256E8">
        <w:rPr>
          <w:szCs w:val="22"/>
        </w:rPr>
        <w:t>.</w:t>
      </w:r>
      <w:bookmarkEnd w:id="55"/>
    </w:p>
    <w:p w14:paraId="2F36B03E" w14:textId="5B797C6E" w:rsidR="0010257C" w:rsidRPr="00E256E8" w:rsidRDefault="0010257C" w:rsidP="009C664A">
      <w:pPr>
        <w:spacing w:after="240"/>
        <w:rPr>
          <w:szCs w:val="22"/>
        </w:rPr>
      </w:pPr>
      <w:r w:rsidRPr="00E256E8">
        <w:rPr>
          <w:szCs w:val="22"/>
        </w:rPr>
        <w:t xml:space="preserve">  The process of selecting sample packages such that all packages under consideration have the same probability of being selected.  An acceptable method of random selection is to use a table of random numbers.</w:t>
      </w:r>
    </w:p>
    <w:p w14:paraId="2D74C96D" w14:textId="77777777" w:rsidR="009C664A" w:rsidRPr="009C664A" w:rsidRDefault="0010257C" w:rsidP="009C664A">
      <w:pPr>
        <w:pStyle w:val="Heading2"/>
        <w:keepNext w:val="0"/>
        <w:rPr>
          <w:vanish/>
          <w:szCs w:val="22"/>
          <w:specVanish/>
        </w:rPr>
      </w:pPr>
      <w:bookmarkStart w:id="56" w:name="_Toc178784921"/>
      <w:r w:rsidRPr="00E256E8">
        <w:rPr>
          <w:szCs w:val="22"/>
        </w:rPr>
        <w:t>range</w:t>
      </w:r>
      <w:r w:rsidR="000207AA">
        <w:rPr>
          <w:szCs w:val="22"/>
        </w:rPr>
        <w:fldChar w:fldCharType="begin"/>
      </w:r>
      <w:r w:rsidR="000207AA">
        <w:instrText xml:space="preserve"> XE </w:instrText>
      </w:r>
      <w:r w:rsidR="000207AA" w:rsidRPr="00DD3526">
        <w:instrText>"</w:instrText>
      </w:r>
      <w:r w:rsidR="006D1110" w:rsidRPr="00DD3526">
        <w:rPr>
          <w:szCs w:val="22"/>
        </w:rPr>
        <w:instrText>R</w:instrText>
      </w:r>
      <w:r w:rsidR="000207AA" w:rsidRPr="00DD3526">
        <w:rPr>
          <w:szCs w:val="22"/>
        </w:rPr>
        <w:instrText>ange</w:instrText>
      </w:r>
      <w:r w:rsidR="000207AA" w:rsidRPr="00DD3526">
        <w:instrText>"</w:instrText>
      </w:r>
      <w:r w:rsidR="000207AA">
        <w:instrText xml:space="preserve"> </w:instrText>
      </w:r>
      <w:r w:rsidR="000207AA">
        <w:rPr>
          <w:szCs w:val="22"/>
        </w:rPr>
        <w:fldChar w:fldCharType="end"/>
      </w:r>
      <w:r w:rsidR="00EC767B">
        <w:rPr>
          <w:szCs w:val="22"/>
        </w:rPr>
        <w:fldChar w:fldCharType="begin"/>
      </w:r>
      <w:r w:rsidR="00EC767B">
        <w:instrText xml:space="preserve"> XE "</w:instrText>
      </w:r>
      <w:r w:rsidR="00EC767B" w:rsidRPr="003E3CA4">
        <w:instrText>Glossary:</w:instrText>
      </w:r>
      <w:r w:rsidR="00EC767B">
        <w:instrText xml:space="preserve">range" </w:instrText>
      </w:r>
      <w:r w:rsidR="00EC767B">
        <w:rPr>
          <w:szCs w:val="22"/>
        </w:rPr>
        <w:fldChar w:fldCharType="end"/>
      </w:r>
      <w:r w:rsidRPr="00E256E8">
        <w:rPr>
          <w:szCs w:val="22"/>
        </w:rPr>
        <w:t>.</w:t>
      </w:r>
      <w:bookmarkEnd w:id="56"/>
    </w:p>
    <w:p w14:paraId="6013FBC9" w14:textId="569F044C" w:rsidR="0010257C" w:rsidRPr="00E256E8" w:rsidRDefault="0010257C" w:rsidP="009C664A">
      <w:pPr>
        <w:spacing w:after="240"/>
        <w:rPr>
          <w:szCs w:val="22"/>
        </w:rPr>
      </w:pPr>
      <w:r w:rsidRPr="00E256E8">
        <w:rPr>
          <w:szCs w:val="22"/>
        </w:rPr>
        <w:t xml:space="preserve">  The difference between the largest and the smallest of a set of measured values.</w:t>
      </w:r>
    </w:p>
    <w:p w14:paraId="2E490864" w14:textId="77777777" w:rsidR="009C664A" w:rsidRPr="009C664A" w:rsidRDefault="0010257C" w:rsidP="009C664A">
      <w:pPr>
        <w:pStyle w:val="Heading2"/>
        <w:keepNext w:val="0"/>
        <w:rPr>
          <w:vanish/>
          <w:specVanish/>
        </w:rPr>
      </w:pPr>
      <w:bookmarkStart w:id="57" w:name="_Toc178784922"/>
      <w:r w:rsidRPr="00E256E8">
        <w:t>reasonable variation</w:t>
      </w:r>
      <w:r w:rsidR="000207AA">
        <w:fldChar w:fldCharType="begin"/>
      </w:r>
      <w:r w:rsidR="000207AA">
        <w:instrText xml:space="preserve"> XE "</w:instrText>
      </w:r>
      <w:r w:rsidR="00DD3526">
        <w:instrText>R</w:instrText>
      </w:r>
      <w:r w:rsidR="000207AA" w:rsidRPr="00DD3526">
        <w:instrText xml:space="preserve">easonable </w:instrText>
      </w:r>
      <w:r w:rsidR="006D1110" w:rsidRPr="00DD3526">
        <w:instrText>V</w:instrText>
      </w:r>
      <w:r w:rsidR="000207AA" w:rsidRPr="00DD3526">
        <w:instrText>ariation"</w:instrText>
      </w:r>
      <w:r w:rsidR="000207AA">
        <w:instrText xml:space="preserve"> </w:instrText>
      </w:r>
      <w:r w:rsidR="000207AA">
        <w:fldChar w:fldCharType="end"/>
      </w:r>
      <w:r w:rsidR="00EC767B">
        <w:fldChar w:fldCharType="begin"/>
      </w:r>
      <w:r w:rsidR="00EC767B">
        <w:instrText xml:space="preserve"> XE "</w:instrText>
      </w:r>
      <w:r w:rsidR="00EC767B" w:rsidRPr="003E3CA4">
        <w:instrText>Glossary:</w:instrText>
      </w:r>
      <w:r w:rsidR="00EC767B">
        <w:instrText xml:space="preserve">reasonable variation" </w:instrText>
      </w:r>
      <w:r w:rsidR="00EC767B">
        <w:fldChar w:fldCharType="end"/>
      </w:r>
      <w:r w:rsidRPr="00E256E8">
        <w:t>.</w:t>
      </w:r>
      <w:bookmarkEnd w:id="57"/>
    </w:p>
    <w:p w14:paraId="79AF2FDF" w14:textId="4CB747C4" w:rsidR="0010257C" w:rsidRPr="00E256E8" w:rsidRDefault="0010257C" w:rsidP="009C664A">
      <w:pPr>
        <w:spacing w:after="240"/>
        <w:rPr>
          <w:szCs w:val="22"/>
        </w:rPr>
      </w:pPr>
      <w:r w:rsidRPr="00E256E8">
        <w:rPr>
          <w:szCs w:val="22"/>
        </w:rPr>
        <w:t xml:space="preserve">  An amount by which individual package net contents are allowed to vary from the labeled net contents.  This term is found in most federal and state laws and regulations governing packaged goods.  Reasonable variations from the labeled declaration are recognized for (1) unavoidable deviations in good manufacturing practice, and (2) loss or gain of moisture in good distribution practice.</w:t>
      </w:r>
    </w:p>
    <w:p w14:paraId="7F00EDC9" w14:textId="77777777" w:rsidR="009C664A" w:rsidRPr="009C664A" w:rsidRDefault="0010257C" w:rsidP="009C664A">
      <w:pPr>
        <w:pStyle w:val="Heading2"/>
        <w:rPr>
          <w:vanish/>
          <w:specVanish/>
        </w:rPr>
      </w:pPr>
      <w:bookmarkStart w:id="58" w:name="_Toc178784923"/>
      <w:r w:rsidRPr="00E256E8">
        <w:lastRenderedPageBreak/>
        <w:t>rounding.</w:t>
      </w:r>
      <w:bookmarkEnd w:id="58"/>
    </w:p>
    <w:p w14:paraId="50CC86C1" w14:textId="4FEE2B53" w:rsidR="0010257C" w:rsidRPr="00E256E8" w:rsidRDefault="0010257C" w:rsidP="003C597D">
      <w:pPr>
        <w:spacing w:after="240"/>
        <w:rPr>
          <w:szCs w:val="22"/>
        </w:rPr>
      </w:pPr>
      <w:r w:rsidRPr="00E256E8">
        <w:rPr>
          <w:szCs w:val="22"/>
        </w:rPr>
        <w:t xml:space="preserve">  </w:t>
      </w:r>
      <w:r w:rsidR="00DD3526">
        <w:rPr>
          <w:szCs w:val="22"/>
        </w:rPr>
        <w:fldChar w:fldCharType="begin"/>
      </w:r>
      <w:r w:rsidR="00DD3526">
        <w:instrText xml:space="preserve"> XE "</w:instrText>
      </w:r>
      <w:r w:rsidR="00DD3526" w:rsidRPr="00034381">
        <w:instrText>Rounding</w:instrText>
      </w:r>
      <w:r w:rsidR="00DD3526">
        <w:instrText xml:space="preserve">" </w:instrText>
      </w:r>
      <w:r w:rsidR="00DD3526">
        <w:rPr>
          <w:szCs w:val="22"/>
        </w:rPr>
        <w:fldChar w:fldCharType="end"/>
      </w:r>
      <w:r w:rsidR="00EC767B">
        <w:rPr>
          <w:b/>
          <w:szCs w:val="22"/>
        </w:rPr>
        <w:fldChar w:fldCharType="begin"/>
      </w:r>
      <w:r w:rsidR="00EC767B">
        <w:instrText xml:space="preserve"> XE "</w:instrText>
      </w:r>
      <w:r w:rsidR="00EC767B" w:rsidRPr="003E3CA4">
        <w:instrText>Glossary:</w:instrText>
      </w:r>
      <w:r w:rsidR="00EC767B">
        <w:instrText xml:space="preserve">rounding" </w:instrText>
      </w:r>
      <w:r w:rsidR="00EC767B">
        <w:rPr>
          <w:b/>
          <w:szCs w:val="22"/>
        </w:rPr>
        <w:fldChar w:fldCharType="end"/>
      </w:r>
      <w:r w:rsidRPr="00E256E8">
        <w:rPr>
          <w:szCs w:val="22"/>
        </w:rPr>
        <w:t>The process of omitting some of the end digits of a numerical value and adjusting the last retained digit so that the resulting number is as near as possible to the original number.</w:t>
      </w:r>
    </w:p>
    <w:p w14:paraId="515A86FC" w14:textId="77777777" w:rsidR="0010257C" w:rsidRPr="00727538" w:rsidRDefault="0010257C" w:rsidP="00C92861">
      <w:pPr>
        <w:pStyle w:val="MainTOC"/>
      </w:pPr>
      <w:r w:rsidRPr="00727538">
        <w:t>S</w:t>
      </w:r>
    </w:p>
    <w:p w14:paraId="169FE1AD" w14:textId="77777777" w:rsidR="009C664A" w:rsidRPr="009C664A" w:rsidRDefault="0010257C" w:rsidP="009C664A">
      <w:pPr>
        <w:pStyle w:val="Heading2"/>
        <w:rPr>
          <w:vanish/>
          <w:szCs w:val="22"/>
          <w:specVanish/>
        </w:rPr>
      </w:pPr>
      <w:bookmarkStart w:id="59" w:name="_Toc178784924"/>
      <w:r w:rsidRPr="00E256E8">
        <w:rPr>
          <w:szCs w:val="22"/>
        </w:rPr>
        <w:t>sample</w:t>
      </w:r>
      <w:r w:rsidR="000207AA">
        <w:rPr>
          <w:szCs w:val="22"/>
        </w:rPr>
        <w:fldChar w:fldCharType="begin"/>
      </w:r>
      <w:r w:rsidR="000207AA">
        <w:instrText xml:space="preserve"> XE "</w:instrText>
      </w:r>
      <w:r w:rsidR="00DD3526" w:rsidRPr="00DD3526">
        <w:rPr>
          <w:szCs w:val="22"/>
        </w:rPr>
        <w:instrText>S</w:instrText>
      </w:r>
      <w:r w:rsidR="000207AA" w:rsidRPr="00DD3526">
        <w:rPr>
          <w:szCs w:val="22"/>
        </w:rPr>
        <w:instrText>ample</w:instrText>
      </w:r>
      <w:r w:rsidR="000207AA">
        <w:instrText xml:space="preserve">" </w:instrText>
      </w:r>
      <w:r w:rsidR="000207AA">
        <w:rPr>
          <w:szCs w:val="22"/>
        </w:rPr>
        <w:fldChar w:fldCharType="end"/>
      </w:r>
      <w:r w:rsidR="00EC767B">
        <w:rPr>
          <w:szCs w:val="22"/>
        </w:rPr>
        <w:fldChar w:fldCharType="begin"/>
      </w:r>
      <w:r w:rsidR="00EC767B">
        <w:instrText xml:space="preserve"> XE "</w:instrText>
      </w:r>
      <w:r w:rsidR="00EC767B" w:rsidRPr="003E3CA4">
        <w:instrText>Glossary:</w:instrText>
      </w:r>
      <w:r w:rsidR="00EC767B">
        <w:instrText xml:space="preserve">sample" </w:instrText>
      </w:r>
      <w:r w:rsidR="00EC767B">
        <w:rPr>
          <w:szCs w:val="22"/>
        </w:rPr>
        <w:fldChar w:fldCharType="end"/>
      </w:r>
      <w:r w:rsidRPr="00E256E8">
        <w:rPr>
          <w:szCs w:val="22"/>
        </w:rPr>
        <w:t>.</w:t>
      </w:r>
      <w:bookmarkEnd w:id="59"/>
    </w:p>
    <w:p w14:paraId="18F94877" w14:textId="171B8A93" w:rsidR="0010257C" w:rsidRPr="00E256E8" w:rsidRDefault="0010257C" w:rsidP="003C597D">
      <w:pPr>
        <w:keepNext/>
        <w:spacing w:after="240"/>
        <w:rPr>
          <w:szCs w:val="22"/>
        </w:rPr>
      </w:pPr>
      <w:r w:rsidRPr="00E256E8">
        <w:rPr>
          <w:szCs w:val="22"/>
        </w:rPr>
        <w:t xml:space="preserve">  A group of packages taken from a larger collection of packages and providing information that can be used to </w:t>
      </w:r>
      <w:proofErr w:type="gramStart"/>
      <w:r w:rsidRPr="00E256E8">
        <w:rPr>
          <w:szCs w:val="22"/>
        </w:rPr>
        <w:t>make a decision</w:t>
      </w:r>
      <w:proofErr w:type="gramEnd"/>
      <w:r w:rsidRPr="00E256E8">
        <w:rPr>
          <w:szCs w:val="22"/>
        </w:rPr>
        <w:t xml:space="preserve"> concerning the larger collection of packages or of the package production process.  A sample provides a valid basis for decision only when it is a random sample (defined).</w:t>
      </w:r>
    </w:p>
    <w:p w14:paraId="61E48F89" w14:textId="77777777" w:rsidR="009C664A" w:rsidRPr="009C664A" w:rsidRDefault="0010257C" w:rsidP="009C664A">
      <w:pPr>
        <w:pStyle w:val="Heading2"/>
        <w:rPr>
          <w:vanish/>
          <w:specVanish/>
        </w:rPr>
      </w:pPr>
      <w:bookmarkStart w:id="60" w:name="_Toc178784925"/>
      <w:r w:rsidRPr="00E256E8">
        <w:t>sample correction factor</w:t>
      </w:r>
      <w:r w:rsidR="000207AA" w:rsidRPr="00DD3526">
        <w:fldChar w:fldCharType="begin"/>
      </w:r>
      <w:r w:rsidR="000207AA" w:rsidRPr="00DD3526">
        <w:instrText xml:space="preserve"> XE "</w:instrText>
      </w:r>
      <w:r w:rsidR="00DD3526" w:rsidRPr="00DD3526">
        <w:instrText>S</w:instrText>
      </w:r>
      <w:r w:rsidR="000207AA" w:rsidRPr="00DD3526">
        <w:instrText>ample</w:instrText>
      </w:r>
      <w:r w:rsidR="00D7093B">
        <w:instrText>:</w:instrText>
      </w:r>
      <w:r w:rsidR="006D1110" w:rsidRPr="00DD3526">
        <w:instrText>C</w:instrText>
      </w:r>
      <w:r w:rsidR="000207AA" w:rsidRPr="00DD3526">
        <w:instrText xml:space="preserve">orrection </w:instrText>
      </w:r>
      <w:r w:rsidR="006D1110" w:rsidRPr="00DD3526">
        <w:instrText>F</w:instrText>
      </w:r>
      <w:r w:rsidR="000207AA" w:rsidRPr="00DD3526">
        <w:instrText xml:space="preserve">actor" </w:instrText>
      </w:r>
      <w:r w:rsidR="000207AA" w:rsidRPr="00DD3526">
        <w:fldChar w:fldCharType="end"/>
      </w:r>
      <w:r w:rsidR="00EC767B">
        <w:fldChar w:fldCharType="begin"/>
      </w:r>
      <w:r w:rsidR="00EC767B">
        <w:instrText xml:space="preserve"> XE "</w:instrText>
      </w:r>
      <w:r w:rsidR="00EC767B" w:rsidRPr="003E3CA4">
        <w:instrText>Glossary:</w:instrText>
      </w:r>
      <w:r w:rsidR="00EC767B">
        <w:instrText xml:space="preserve">sample correction factor" </w:instrText>
      </w:r>
      <w:r w:rsidR="00EC767B">
        <w:fldChar w:fldCharType="end"/>
      </w:r>
      <w:r w:rsidRPr="00E256E8">
        <w:t>.</w:t>
      </w:r>
      <w:bookmarkEnd w:id="60"/>
    </w:p>
    <w:p w14:paraId="2E5DCBAF" w14:textId="0EA16D23" w:rsidR="0010257C" w:rsidRPr="00595246" w:rsidRDefault="0010257C" w:rsidP="003C597D">
      <w:pPr>
        <w:autoSpaceDE w:val="0"/>
        <w:spacing w:after="240"/>
        <w:rPr>
          <w:strike/>
          <w:szCs w:val="22"/>
        </w:rPr>
      </w:pPr>
      <w:r w:rsidRPr="00E256E8">
        <w:rPr>
          <w:szCs w:val="22"/>
        </w:rPr>
        <w:t xml:space="preserve"> </w:t>
      </w:r>
      <w:r w:rsidRPr="007C7CDD">
        <w:rPr>
          <w:szCs w:val="22"/>
        </w:rPr>
        <w:t xml:space="preserve">The factor as computed is the ratio of the </w:t>
      </w:r>
      <w:r w:rsidR="00F058AC">
        <w:rPr>
          <w:szCs w:val="22"/>
        </w:rPr>
        <w:t>9</w:t>
      </w:r>
      <w:r w:rsidRPr="007C7CDD">
        <w:rPr>
          <w:szCs w:val="22"/>
        </w:rPr>
        <w:t>5</w:t>
      </w:r>
      <w:r w:rsidRPr="007C7CDD">
        <w:rPr>
          <w:szCs w:val="22"/>
          <w:vertAlign w:val="superscript"/>
        </w:rPr>
        <w:t>th</w:t>
      </w:r>
      <w:r w:rsidRPr="007C7CDD">
        <w:rPr>
          <w:szCs w:val="22"/>
        </w:rPr>
        <w:t> quantile of the student’s t</w:t>
      </w:r>
      <w:r w:rsidRPr="007C7CDD">
        <w:rPr>
          <w:szCs w:val="22"/>
        </w:rPr>
        <w:noBreakHyphen/>
        <w:t>distribution</w:t>
      </w:r>
      <w:r w:rsidR="00F058AC">
        <w:rPr>
          <w:szCs w:val="22"/>
        </w:rPr>
        <w:t xml:space="preserve"> (one-sided)</w:t>
      </w:r>
      <w:r w:rsidRPr="007C7CDD">
        <w:rPr>
          <w:szCs w:val="22"/>
        </w:rPr>
        <w:t xml:space="preserve"> with (n</w:t>
      </w:r>
      <w:r w:rsidRPr="007C7CDD">
        <w:rPr>
          <w:szCs w:val="22"/>
        </w:rPr>
        <w:noBreakHyphen/>
        <w:t>1) degrees of freedom and the square root of n where n is the sample size.</w:t>
      </w:r>
    </w:p>
    <w:p w14:paraId="378C0101" w14:textId="77777777" w:rsidR="009C664A" w:rsidRPr="009C664A" w:rsidRDefault="0010257C" w:rsidP="009C664A">
      <w:pPr>
        <w:pStyle w:val="Heading2"/>
        <w:rPr>
          <w:vanish/>
          <w:specVanish/>
        </w:rPr>
      </w:pPr>
      <w:bookmarkStart w:id="61" w:name="_Toc178784926"/>
      <w:r w:rsidRPr="00E256E8">
        <w:t>sample error limit (SEL).</w:t>
      </w:r>
      <w:bookmarkEnd w:id="61"/>
    </w:p>
    <w:p w14:paraId="5F5BB2DE" w14:textId="7236560A" w:rsidR="0010257C" w:rsidRPr="00E256E8" w:rsidRDefault="009C664A" w:rsidP="003C597D">
      <w:pPr>
        <w:spacing w:after="240"/>
        <w:rPr>
          <w:szCs w:val="22"/>
        </w:rPr>
      </w:pPr>
      <w:r>
        <w:rPr>
          <w:szCs w:val="22"/>
        </w:rPr>
        <w:t xml:space="preserve"> </w:t>
      </w:r>
      <w:r w:rsidR="000207AA" w:rsidRPr="00DD3526">
        <w:rPr>
          <w:szCs w:val="22"/>
        </w:rPr>
        <w:fldChar w:fldCharType="begin"/>
      </w:r>
      <w:r w:rsidR="000207AA" w:rsidRPr="00DD3526">
        <w:instrText xml:space="preserve"> XE "</w:instrText>
      </w:r>
      <w:r w:rsidR="00DD3526" w:rsidRPr="00DD3526">
        <w:rPr>
          <w:szCs w:val="22"/>
        </w:rPr>
        <w:instrText>S</w:instrText>
      </w:r>
      <w:r w:rsidR="000207AA" w:rsidRPr="00DD3526">
        <w:rPr>
          <w:szCs w:val="22"/>
        </w:rPr>
        <w:instrText>ample</w:instrText>
      </w:r>
      <w:r w:rsidR="00D7093B">
        <w:rPr>
          <w:szCs w:val="22"/>
        </w:rPr>
        <w:instrText>:</w:instrText>
      </w:r>
      <w:r w:rsidR="006D1110" w:rsidRPr="00DD3526">
        <w:rPr>
          <w:szCs w:val="22"/>
        </w:rPr>
        <w:instrText>E</w:instrText>
      </w:r>
      <w:r w:rsidR="000207AA" w:rsidRPr="00DD3526">
        <w:rPr>
          <w:szCs w:val="22"/>
        </w:rPr>
        <w:instrText xml:space="preserve">rror </w:instrText>
      </w:r>
      <w:r w:rsidR="006D1110" w:rsidRPr="00DD3526">
        <w:rPr>
          <w:szCs w:val="22"/>
        </w:rPr>
        <w:instrText>L</w:instrText>
      </w:r>
      <w:r w:rsidR="000207AA" w:rsidRPr="00DD3526">
        <w:rPr>
          <w:szCs w:val="22"/>
        </w:rPr>
        <w:instrText>imit (SEL).</w:instrText>
      </w:r>
      <w:r w:rsidR="000207AA" w:rsidRPr="00DD3526">
        <w:instrText xml:space="preserve">" </w:instrText>
      </w:r>
      <w:r w:rsidR="000207AA" w:rsidRPr="00DD3526">
        <w:rPr>
          <w:szCs w:val="22"/>
        </w:rPr>
        <w:fldChar w:fldCharType="end"/>
      </w:r>
      <w:r w:rsidR="00EC767B">
        <w:rPr>
          <w:b/>
          <w:szCs w:val="22"/>
        </w:rPr>
        <w:fldChar w:fldCharType="begin"/>
      </w:r>
      <w:r w:rsidR="00EC767B">
        <w:instrText xml:space="preserve"> XE "</w:instrText>
      </w:r>
      <w:r w:rsidR="00EC767B" w:rsidRPr="003E3CA4">
        <w:instrText>Glossary:</w:instrText>
      </w:r>
      <w:r w:rsidR="00EC767B">
        <w:instrText xml:space="preserve">sample error limit (SEL)" </w:instrText>
      </w:r>
      <w:r w:rsidR="00EC767B">
        <w:rPr>
          <w:b/>
          <w:szCs w:val="22"/>
        </w:rPr>
        <w:fldChar w:fldCharType="end"/>
      </w:r>
      <w:r w:rsidR="0010257C" w:rsidRPr="00E256E8">
        <w:rPr>
          <w:szCs w:val="22"/>
        </w:rPr>
        <w:t xml:space="preserve">  A statistical value computed by multiplying the sample standard deviation times the sample correction factor from Column 3 of Table 2</w:t>
      </w:r>
      <w:r w:rsidR="0010257C" w:rsidRPr="00E256E8">
        <w:rPr>
          <w:szCs w:val="22"/>
        </w:rPr>
        <w:noBreakHyphen/>
        <w:t xml:space="preserve">1. Category A – Sampling Plans for the appropriate sample size.  The SEL value allows for the uncertainty between the average error of the sample and the average error of the inspection lot with an approximately </w:t>
      </w:r>
      <w:r w:rsidR="00F058AC">
        <w:rPr>
          <w:szCs w:val="22"/>
        </w:rPr>
        <w:t>95</w:t>
      </w:r>
      <w:r w:rsidR="0010257C" w:rsidRPr="00E256E8">
        <w:rPr>
          <w:szCs w:val="22"/>
        </w:rPr>
        <w:t> % level of confidence.</w:t>
      </w:r>
    </w:p>
    <w:p w14:paraId="2583C5D9" w14:textId="77777777" w:rsidR="009C664A" w:rsidRPr="009C664A" w:rsidRDefault="0010257C" w:rsidP="009C664A">
      <w:pPr>
        <w:pStyle w:val="Heading2"/>
        <w:rPr>
          <w:vanish/>
          <w:szCs w:val="22"/>
          <w:specVanish/>
        </w:rPr>
      </w:pPr>
      <w:bookmarkStart w:id="62" w:name="_Toc178784927"/>
      <w:r w:rsidRPr="00E256E8">
        <w:rPr>
          <w:szCs w:val="22"/>
        </w:rPr>
        <w:t>sample size (n)</w:t>
      </w:r>
      <w:r w:rsidR="000207AA">
        <w:rPr>
          <w:szCs w:val="22"/>
        </w:rPr>
        <w:fldChar w:fldCharType="begin"/>
      </w:r>
      <w:r w:rsidR="000207AA">
        <w:instrText xml:space="preserve"> XE "</w:instrText>
      </w:r>
      <w:r w:rsidR="00DD3526" w:rsidRPr="00DD3526">
        <w:rPr>
          <w:szCs w:val="22"/>
        </w:rPr>
        <w:instrText>S</w:instrText>
      </w:r>
      <w:r w:rsidR="000207AA" w:rsidRPr="00DD3526">
        <w:rPr>
          <w:szCs w:val="22"/>
        </w:rPr>
        <w:instrText>ample</w:instrText>
      </w:r>
      <w:r w:rsidR="00D7093B">
        <w:rPr>
          <w:szCs w:val="22"/>
        </w:rPr>
        <w:instrText>:</w:instrText>
      </w:r>
      <w:r w:rsidR="006D1110" w:rsidRPr="00DD3526">
        <w:rPr>
          <w:szCs w:val="22"/>
        </w:rPr>
        <w:instrText>S</w:instrText>
      </w:r>
      <w:r w:rsidR="000207AA" w:rsidRPr="00DD3526">
        <w:rPr>
          <w:szCs w:val="22"/>
        </w:rPr>
        <w:instrText>ize (n)</w:instrText>
      </w:r>
      <w:r w:rsidR="000207AA" w:rsidRPr="00DD3526">
        <w:instrText>"</w:instrText>
      </w:r>
      <w:r w:rsidR="000207AA">
        <w:instrText xml:space="preserve"> </w:instrText>
      </w:r>
      <w:r w:rsidR="000207AA">
        <w:rPr>
          <w:szCs w:val="22"/>
        </w:rPr>
        <w:fldChar w:fldCharType="end"/>
      </w:r>
      <w:r w:rsidR="00EC767B">
        <w:rPr>
          <w:szCs w:val="22"/>
        </w:rPr>
        <w:fldChar w:fldCharType="begin"/>
      </w:r>
      <w:r w:rsidR="00EC767B">
        <w:instrText xml:space="preserve"> XE "</w:instrText>
      </w:r>
      <w:r w:rsidR="00EC767B" w:rsidRPr="003E3CA4">
        <w:instrText>Glossary:</w:instrText>
      </w:r>
      <w:r w:rsidR="00EC767B">
        <w:instrText xml:space="preserve">sample size (n)" </w:instrText>
      </w:r>
      <w:r w:rsidR="00EC767B">
        <w:rPr>
          <w:szCs w:val="22"/>
        </w:rPr>
        <w:fldChar w:fldCharType="end"/>
      </w:r>
      <w:r w:rsidRPr="00E256E8">
        <w:rPr>
          <w:szCs w:val="22"/>
        </w:rPr>
        <w:t>.</w:t>
      </w:r>
      <w:bookmarkEnd w:id="62"/>
    </w:p>
    <w:p w14:paraId="5BE9D4A0" w14:textId="205CDC7F" w:rsidR="0010257C" w:rsidRPr="00E256E8" w:rsidRDefault="0010257C" w:rsidP="003C597D">
      <w:pPr>
        <w:spacing w:after="240"/>
        <w:rPr>
          <w:szCs w:val="22"/>
        </w:rPr>
      </w:pPr>
      <w:r w:rsidRPr="00E256E8">
        <w:rPr>
          <w:szCs w:val="22"/>
        </w:rPr>
        <w:t xml:space="preserve">  The number of packages in a sample.</w:t>
      </w:r>
    </w:p>
    <w:p w14:paraId="6C10F706" w14:textId="77777777" w:rsidR="009C664A" w:rsidRPr="009C664A" w:rsidRDefault="0010257C" w:rsidP="009C664A">
      <w:pPr>
        <w:pStyle w:val="Heading2"/>
        <w:rPr>
          <w:vanish/>
          <w:szCs w:val="22"/>
          <w:specVanish/>
        </w:rPr>
      </w:pPr>
      <w:bookmarkStart w:id="63" w:name="_Toc178784928"/>
      <w:r w:rsidRPr="00E256E8">
        <w:rPr>
          <w:szCs w:val="22"/>
        </w:rPr>
        <w:t>sampling plan</w:t>
      </w:r>
      <w:r w:rsidR="000207AA">
        <w:rPr>
          <w:szCs w:val="22"/>
        </w:rPr>
        <w:fldChar w:fldCharType="begin"/>
      </w:r>
      <w:r w:rsidR="000207AA">
        <w:instrText xml:space="preserve"> XE "</w:instrText>
      </w:r>
      <w:r w:rsidR="00DD3526">
        <w:rPr>
          <w:szCs w:val="22"/>
        </w:rPr>
        <w:instrText>S</w:instrText>
      </w:r>
      <w:r w:rsidR="000207AA" w:rsidRPr="00DD3526">
        <w:rPr>
          <w:szCs w:val="22"/>
        </w:rPr>
        <w:instrText>ampling</w:instrText>
      </w:r>
      <w:r w:rsidR="00210B0C">
        <w:rPr>
          <w:szCs w:val="22"/>
        </w:rPr>
        <w:instrText>:</w:instrText>
      </w:r>
      <w:r w:rsidR="006D1110" w:rsidRPr="00DD3526">
        <w:rPr>
          <w:szCs w:val="22"/>
        </w:rPr>
        <w:instrText>P</w:instrText>
      </w:r>
      <w:r w:rsidR="000207AA" w:rsidRPr="00DD3526">
        <w:rPr>
          <w:szCs w:val="22"/>
        </w:rPr>
        <w:instrText>lan</w:instrText>
      </w:r>
      <w:r w:rsidR="000207AA">
        <w:instrText xml:space="preserve">" </w:instrText>
      </w:r>
      <w:r w:rsidR="000207AA">
        <w:rPr>
          <w:szCs w:val="22"/>
        </w:rPr>
        <w:fldChar w:fldCharType="end"/>
      </w:r>
      <w:r w:rsidR="00EC767B">
        <w:rPr>
          <w:szCs w:val="22"/>
        </w:rPr>
        <w:fldChar w:fldCharType="begin"/>
      </w:r>
      <w:r w:rsidR="00EC767B">
        <w:instrText xml:space="preserve"> XE "</w:instrText>
      </w:r>
      <w:r w:rsidR="00EC767B" w:rsidRPr="003E3CA4">
        <w:instrText>Glossary:</w:instrText>
      </w:r>
      <w:r w:rsidR="00EC767B">
        <w:instrText xml:space="preserve">sampling plan" </w:instrText>
      </w:r>
      <w:r w:rsidR="00EC767B">
        <w:rPr>
          <w:szCs w:val="22"/>
        </w:rPr>
        <w:fldChar w:fldCharType="end"/>
      </w:r>
      <w:r w:rsidRPr="00E256E8">
        <w:rPr>
          <w:szCs w:val="22"/>
        </w:rPr>
        <w:t>.</w:t>
      </w:r>
      <w:bookmarkEnd w:id="63"/>
    </w:p>
    <w:p w14:paraId="348EE022" w14:textId="4B49DF86" w:rsidR="0010257C" w:rsidRPr="00E256E8" w:rsidRDefault="0010257C" w:rsidP="003C597D">
      <w:pPr>
        <w:spacing w:after="240"/>
        <w:rPr>
          <w:szCs w:val="22"/>
        </w:rPr>
      </w:pPr>
      <w:r w:rsidRPr="00E256E8">
        <w:rPr>
          <w:szCs w:val="22"/>
        </w:rPr>
        <w:t xml:space="preserve">  A specific plan that states the number of packages to be checked and the associated decision criteria.</w:t>
      </w:r>
    </w:p>
    <w:p w14:paraId="25E5365A" w14:textId="77777777" w:rsidR="009C664A" w:rsidRPr="009C664A" w:rsidRDefault="0010257C" w:rsidP="009C664A">
      <w:pPr>
        <w:pStyle w:val="Heading2"/>
        <w:rPr>
          <w:vanish/>
          <w:szCs w:val="22"/>
          <w:specVanish/>
        </w:rPr>
      </w:pPr>
      <w:bookmarkStart w:id="64" w:name="_Toc178784929"/>
      <w:r w:rsidRPr="00E256E8">
        <w:rPr>
          <w:szCs w:val="22"/>
        </w:rPr>
        <w:t>scale tolerance</w:t>
      </w:r>
      <w:r w:rsidR="000207AA" w:rsidRPr="00DD3526">
        <w:rPr>
          <w:szCs w:val="22"/>
        </w:rPr>
        <w:fldChar w:fldCharType="begin"/>
      </w:r>
      <w:r w:rsidR="000207AA" w:rsidRPr="00DD3526">
        <w:instrText xml:space="preserve"> XE "</w:instrText>
      </w:r>
      <w:r w:rsidR="00DD3526">
        <w:rPr>
          <w:szCs w:val="22"/>
        </w:rPr>
        <w:instrText>S</w:instrText>
      </w:r>
      <w:r w:rsidR="000207AA" w:rsidRPr="00DD3526">
        <w:rPr>
          <w:szCs w:val="22"/>
        </w:rPr>
        <w:instrText xml:space="preserve">cale </w:instrText>
      </w:r>
      <w:r w:rsidR="006D1110" w:rsidRPr="00DD3526">
        <w:rPr>
          <w:szCs w:val="22"/>
        </w:rPr>
        <w:instrText>T</w:instrText>
      </w:r>
      <w:r w:rsidR="000207AA" w:rsidRPr="00DD3526">
        <w:rPr>
          <w:szCs w:val="22"/>
        </w:rPr>
        <w:instrText>olerance</w:instrText>
      </w:r>
      <w:r w:rsidR="000207AA" w:rsidRPr="00DD3526">
        <w:instrText xml:space="preserve">" </w:instrText>
      </w:r>
      <w:r w:rsidR="000207AA" w:rsidRPr="00DD3526">
        <w:rPr>
          <w:szCs w:val="22"/>
        </w:rPr>
        <w:fldChar w:fldCharType="end"/>
      </w:r>
      <w:r w:rsidR="00EC767B">
        <w:rPr>
          <w:szCs w:val="22"/>
        </w:rPr>
        <w:fldChar w:fldCharType="begin"/>
      </w:r>
      <w:r w:rsidR="00EC767B">
        <w:instrText xml:space="preserve"> XE "</w:instrText>
      </w:r>
      <w:r w:rsidR="00EC767B" w:rsidRPr="003E3CA4">
        <w:instrText>Glossary:</w:instrText>
      </w:r>
      <w:r w:rsidR="00EC767B">
        <w:instrText xml:space="preserve">scale tolerance" </w:instrText>
      </w:r>
      <w:r w:rsidR="00EC767B">
        <w:rPr>
          <w:szCs w:val="22"/>
        </w:rPr>
        <w:fldChar w:fldCharType="end"/>
      </w:r>
      <w:r w:rsidRPr="00E256E8">
        <w:rPr>
          <w:szCs w:val="22"/>
        </w:rPr>
        <w:t>.</w:t>
      </w:r>
      <w:bookmarkEnd w:id="64"/>
    </w:p>
    <w:p w14:paraId="6839424E" w14:textId="61E19385" w:rsidR="0010257C" w:rsidRPr="00E256E8" w:rsidRDefault="0010257C" w:rsidP="003C597D">
      <w:pPr>
        <w:spacing w:after="240"/>
        <w:rPr>
          <w:szCs w:val="22"/>
        </w:rPr>
      </w:pPr>
      <w:r w:rsidRPr="00E256E8">
        <w:rPr>
          <w:szCs w:val="22"/>
        </w:rPr>
        <w:t xml:space="preserve">  The official value fixing the limit of allowable error for weighing equipment as defined in NIST Handbook 44.</w:t>
      </w:r>
    </w:p>
    <w:p w14:paraId="1BD6D0C9" w14:textId="77777777" w:rsidR="009C664A" w:rsidRPr="009C664A" w:rsidRDefault="0010257C" w:rsidP="009C664A">
      <w:pPr>
        <w:pStyle w:val="Heading2"/>
        <w:rPr>
          <w:vanish/>
          <w:specVanish/>
        </w:rPr>
      </w:pPr>
      <w:bookmarkStart w:id="65" w:name="_Toc178784930"/>
      <w:r w:rsidRPr="00E256E8">
        <w:t>seat.</w:t>
      </w:r>
      <w:bookmarkEnd w:id="65"/>
    </w:p>
    <w:p w14:paraId="77B18EE3" w14:textId="4C8326F0" w:rsidR="0010257C" w:rsidRPr="00E256E8" w:rsidRDefault="009C664A" w:rsidP="003C597D">
      <w:pPr>
        <w:spacing w:after="240"/>
        <w:rPr>
          <w:szCs w:val="22"/>
        </w:rPr>
      </w:pPr>
      <w:r>
        <w:rPr>
          <w:b/>
          <w:szCs w:val="22"/>
        </w:rPr>
        <w:t xml:space="preserve"> </w:t>
      </w:r>
      <w:r w:rsidR="000207AA">
        <w:rPr>
          <w:b/>
          <w:szCs w:val="22"/>
        </w:rPr>
        <w:fldChar w:fldCharType="begin"/>
      </w:r>
      <w:r w:rsidR="000207AA">
        <w:instrText xml:space="preserve"> XE "</w:instrText>
      </w:r>
      <w:r w:rsidR="00DD3526">
        <w:rPr>
          <w:szCs w:val="22"/>
        </w:rPr>
        <w:instrText>S</w:instrText>
      </w:r>
      <w:r w:rsidR="000207AA" w:rsidRPr="00DD3526">
        <w:rPr>
          <w:szCs w:val="22"/>
        </w:rPr>
        <w:instrText>eat</w:instrText>
      </w:r>
      <w:r w:rsidR="000207AA">
        <w:instrText xml:space="preserve">" </w:instrText>
      </w:r>
      <w:r w:rsidR="000207AA">
        <w:rPr>
          <w:b/>
          <w:szCs w:val="22"/>
        </w:rPr>
        <w:fldChar w:fldCharType="end"/>
      </w:r>
      <w:r w:rsidR="00EC767B">
        <w:rPr>
          <w:b/>
          <w:szCs w:val="22"/>
        </w:rPr>
        <w:fldChar w:fldCharType="begin"/>
      </w:r>
      <w:r w:rsidR="00EC767B">
        <w:instrText xml:space="preserve"> XE "</w:instrText>
      </w:r>
      <w:r w:rsidR="00EC767B" w:rsidRPr="003E3CA4">
        <w:instrText>Glossary:</w:instrText>
      </w:r>
      <w:r w:rsidR="00EC767B">
        <w:instrText xml:space="preserve">seat" </w:instrText>
      </w:r>
      <w:r w:rsidR="00EC767B">
        <w:rPr>
          <w:b/>
          <w:szCs w:val="22"/>
        </w:rPr>
        <w:fldChar w:fldCharType="end"/>
      </w:r>
      <w:r w:rsidR="0010257C" w:rsidRPr="00E256E8">
        <w:rPr>
          <w:szCs w:val="22"/>
        </w:rPr>
        <w:t xml:space="preserve">  (as in “seat diameter” or “seated capacity”).  The projection or shoulder near the upper rim of a cup or container that is designed to serve as the support for a lid or cover.</w:t>
      </w:r>
    </w:p>
    <w:p w14:paraId="7BB9A9C6" w14:textId="77777777" w:rsidR="009C664A" w:rsidRPr="009C664A" w:rsidRDefault="0010257C" w:rsidP="009C664A">
      <w:pPr>
        <w:pStyle w:val="Heading2"/>
        <w:rPr>
          <w:vanish/>
          <w:szCs w:val="22"/>
          <w:specVanish/>
        </w:rPr>
      </w:pPr>
      <w:bookmarkStart w:id="66" w:name="_Toc178784931"/>
      <w:r w:rsidRPr="00E256E8">
        <w:rPr>
          <w:szCs w:val="22"/>
        </w:rPr>
        <w:t>seated capacity</w:t>
      </w:r>
      <w:r w:rsidR="000207AA">
        <w:rPr>
          <w:szCs w:val="22"/>
        </w:rPr>
        <w:fldChar w:fldCharType="begin"/>
      </w:r>
      <w:r w:rsidR="000207AA">
        <w:instrText xml:space="preserve"> XE "</w:instrText>
      </w:r>
      <w:r w:rsidR="00DD3526">
        <w:rPr>
          <w:szCs w:val="22"/>
        </w:rPr>
        <w:instrText>S</w:instrText>
      </w:r>
      <w:r w:rsidR="000207AA" w:rsidRPr="00DD3526">
        <w:rPr>
          <w:szCs w:val="22"/>
        </w:rPr>
        <w:instrText xml:space="preserve">eated </w:instrText>
      </w:r>
      <w:r w:rsidR="006D1110" w:rsidRPr="00DD3526">
        <w:rPr>
          <w:szCs w:val="22"/>
        </w:rPr>
        <w:instrText>C</w:instrText>
      </w:r>
      <w:r w:rsidR="000207AA" w:rsidRPr="00DD3526">
        <w:rPr>
          <w:szCs w:val="22"/>
        </w:rPr>
        <w:instrText>apacity</w:instrText>
      </w:r>
      <w:r w:rsidR="000207AA">
        <w:instrText xml:space="preserve">" </w:instrText>
      </w:r>
      <w:r w:rsidR="000207AA">
        <w:rPr>
          <w:szCs w:val="22"/>
        </w:rPr>
        <w:fldChar w:fldCharType="end"/>
      </w:r>
      <w:r w:rsidR="00EC767B">
        <w:rPr>
          <w:szCs w:val="22"/>
        </w:rPr>
        <w:fldChar w:fldCharType="begin"/>
      </w:r>
      <w:r w:rsidR="00EC767B">
        <w:instrText xml:space="preserve"> XE "</w:instrText>
      </w:r>
      <w:r w:rsidR="00EC767B" w:rsidRPr="003E3CA4">
        <w:instrText>Glossary:</w:instrText>
      </w:r>
      <w:r w:rsidR="00EC767B">
        <w:instrText xml:space="preserve">seated capacity" </w:instrText>
      </w:r>
      <w:r w:rsidR="00EC767B">
        <w:rPr>
          <w:szCs w:val="22"/>
        </w:rPr>
        <w:fldChar w:fldCharType="end"/>
      </w:r>
      <w:r w:rsidRPr="00E256E8">
        <w:rPr>
          <w:szCs w:val="22"/>
        </w:rPr>
        <w:t>.</w:t>
      </w:r>
      <w:bookmarkEnd w:id="66"/>
    </w:p>
    <w:p w14:paraId="71C39186" w14:textId="1B147AD9" w:rsidR="0010257C" w:rsidRPr="00E256E8" w:rsidRDefault="0010257C" w:rsidP="003C597D">
      <w:pPr>
        <w:spacing w:after="240"/>
        <w:rPr>
          <w:szCs w:val="22"/>
        </w:rPr>
      </w:pPr>
      <w:r w:rsidRPr="00E256E8">
        <w:rPr>
          <w:szCs w:val="22"/>
        </w:rPr>
        <w:t xml:space="preserve">  The capacity of a cup, container, or bottle, as defined by the volume contained by them when the lid or a flat disc is inserted into the lid groove that is located inside and near the upper rim of the cup, container, or bottle.</w:t>
      </w:r>
    </w:p>
    <w:p w14:paraId="1D153222" w14:textId="77777777" w:rsidR="009C664A" w:rsidRPr="009C664A" w:rsidRDefault="0010257C" w:rsidP="009C664A">
      <w:pPr>
        <w:pStyle w:val="Heading2"/>
        <w:rPr>
          <w:vanish/>
          <w:specVanish/>
        </w:rPr>
      </w:pPr>
      <w:bookmarkStart w:id="67" w:name="_Toc178784932"/>
      <w:r w:rsidRPr="00E256E8">
        <w:t>SEL</w:t>
      </w:r>
      <w:r w:rsidR="000207AA">
        <w:fldChar w:fldCharType="begin"/>
      </w:r>
      <w:r w:rsidR="000207AA">
        <w:instrText xml:space="preserve"> XE "</w:instrText>
      </w:r>
      <w:r w:rsidR="000207AA" w:rsidRPr="00DD3526">
        <w:instrText>SEL</w:instrText>
      </w:r>
      <w:r w:rsidR="000207AA">
        <w:instrText>" \t "</w:instrText>
      </w:r>
      <w:r w:rsidR="000207AA" w:rsidRPr="004357DF">
        <w:rPr>
          <w:rFonts w:asciiTheme="minorHAnsi" w:hAnsiTheme="minorHAnsi" w:cstheme="minorHAnsi"/>
          <w:i/>
        </w:rPr>
        <w:instrText>See</w:instrText>
      </w:r>
      <w:r w:rsidR="000207AA" w:rsidRPr="004357DF">
        <w:rPr>
          <w:rFonts w:asciiTheme="minorHAnsi" w:hAnsiTheme="minorHAnsi" w:cstheme="minorHAnsi"/>
        </w:rPr>
        <w:instrText xml:space="preserve">  Sample</w:instrText>
      </w:r>
      <w:r w:rsidR="00D7093B">
        <w:rPr>
          <w:rFonts w:asciiTheme="minorHAnsi" w:hAnsiTheme="minorHAnsi" w:cstheme="minorHAnsi"/>
        </w:rPr>
        <w:instrText>:</w:instrText>
      </w:r>
      <w:r w:rsidR="000207AA" w:rsidRPr="004357DF">
        <w:rPr>
          <w:rFonts w:asciiTheme="minorHAnsi" w:hAnsiTheme="minorHAnsi" w:cstheme="minorHAnsi"/>
        </w:rPr>
        <w:instrText>Error Limit</w:instrText>
      </w:r>
      <w:r w:rsidR="00D7093B">
        <w:rPr>
          <w:rFonts w:asciiTheme="minorHAnsi" w:hAnsiTheme="minorHAnsi" w:cstheme="minorHAnsi"/>
        </w:rPr>
        <w:instrText xml:space="preserve"> (SEL)</w:instrText>
      </w:r>
      <w:r w:rsidR="000207AA">
        <w:instrText xml:space="preserve">" </w:instrText>
      </w:r>
      <w:r w:rsidR="000207AA">
        <w:fldChar w:fldCharType="end"/>
      </w:r>
      <w:r w:rsidR="00EC767B">
        <w:rPr>
          <w:szCs w:val="22"/>
        </w:rPr>
        <w:fldChar w:fldCharType="begin"/>
      </w:r>
      <w:r w:rsidR="00EC767B">
        <w:instrText xml:space="preserve"> XE "</w:instrText>
      </w:r>
      <w:r w:rsidR="00EC767B" w:rsidRPr="003E3CA4">
        <w:instrText>Glossary:</w:instrText>
      </w:r>
      <w:r w:rsidR="00EC767B">
        <w:instrText xml:space="preserve">SEL" </w:instrText>
      </w:r>
      <w:r w:rsidR="00EC767B">
        <w:rPr>
          <w:szCs w:val="22"/>
        </w:rPr>
        <w:fldChar w:fldCharType="end"/>
      </w:r>
      <w:r w:rsidRPr="00E256E8">
        <w:t>.</w:t>
      </w:r>
      <w:bookmarkEnd w:id="67"/>
    </w:p>
    <w:p w14:paraId="76B2B3A5" w14:textId="1CB3140F" w:rsidR="0010257C" w:rsidRPr="00E256E8" w:rsidRDefault="0010257C" w:rsidP="003C597D">
      <w:pPr>
        <w:spacing w:after="240"/>
      </w:pPr>
      <w:r w:rsidRPr="00E256E8">
        <w:t xml:space="preserve">  See SAMPLE ERROR LIMIT.</w:t>
      </w:r>
    </w:p>
    <w:p w14:paraId="40A2A56C" w14:textId="77777777" w:rsidR="0010257C" w:rsidRPr="00E256E8" w:rsidRDefault="0010257C" w:rsidP="003C597D">
      <w:pPr>
        <w:spacing w:after="240"/>
        <w:rPr>
          <w:szCs w:val="22"/>
        </w:rPr>
      </w:pPr>
      <w:r w:rsidRPr="00E256E8">
        <w:rPr>
          <w:b/>
          <w:szCs w:val="22"/>
        </w:rPr>
        <w:t>shipment</w:t>
      </w:r>
      <w:r w:rsidR="000207AA">
        <w:rPr>
          <w:b/>
          <w:szCs w:val="22"/>
        </w:rPr>
        <w:fldChar w:fldCharType="begin"/>
      </w:r>
      <w:r w:rsidR="000207AA">
        <w:instrText xml:space="preserve"> XE "</w:instrText>
      </w:r>
      <w:r w:rsidR="00DD3526">
        <w:rPr>
          <w:szCs w:val="22"/>
        </w:rPr>
        <w:instrText>S</w:instrText>
      </w:r>
      <w:r w:rsidR="000207AA" w:rsidRPr="00DD3526">
        <w:rPr>
          <w:szCs w:val="22"/>
        </w:rPr>
        <w:instrText>hipment</w:instrText>
      </w:r>
      <w:r w:rsidR="000207AA">
        <w:instrText xml:space="preserve">" </w:instrText>
      </w:r>
      <w:r w:rsidR="000207AA">
        <w:rPr>
          <w:b/>
          <w:szCs w:val="22"/>
        </w:rPr>
        <w:fldChar w:fldCharType="end"/>
      </w:r>
      <w:r w:rsidR="00EC767B">
        <w:rPr>
          <w:b/>
          <w:szCs w:val="22"/>
        </w:rPr>
        <w:fldChar w:fldCharType="begin"/>
      </w:r>
      <w:r w:rsidR="00EC767B">
        <w:instrText xml:space="preserve"> XE "</w:instrText>
      </w:r>
      <w:r w:rsidR="00EC767B" w:rsidRPr="003E3CA4">
        <w:instrText>Glossary:</w:instrText>
      </w:r>
      <w:r w:rsidR="00EC767B">
        <w:instrText xml:space="preserve">shipment" </w:instrText>
      </w:r>
      <w:r w:rsidR="00EC767B">
        <w:rPr>
          <w:b/>
          <w:szCs w:val="22"/>
        </w:rPr>
        <w:fldChar w:fldCharType="end"/>
      </w:r>
      <w:r w:rsidRPr="00E256E8">
        <w:rPr>
          <w:b/>
          <w:szCs w:val="22"/>
        </w:rPr>
        <w:t>.</w:t>
      </w:r>
      <w:r w:rsidRPr="00E256E8">
        <w:rPr>
          <w:szCs w:val="22"/>
        </w:rPr>
        <w:t xml:space="preserve">  A quantity of identically labeled product (except for lot code) sent at one time to a single location.</w:t>
      </w:r>
    </w:p>
    <w:p w14:paraId="2F876C45" w14:textId="77777777" w:rsidR="009C664A" w:rsidRPr="009C664A" w:rsidRDefault="0010257C" w:rsidP="009C664A">
      <w:pPr>
        <w:pStyle w:val="Heading2"/>
        <w:rPr>
          <w:vanish/>
          <w:szCs w:val="22"/>
          <w:specVanish/>
        </w:rPr>
      </w:pPr>
      <w:bookmarkStart w:id="68" w:name="_Toc178784933"/>
      <w:r w:rsidRPr="00E256E8">
        <w:rPr>
          <w:szCs w:val="22"/>
        </w:rPr>
        <w:t>slicker plate</w:t>
      </w:r>
      <w:r w:rsidR="000207AA">
        <w:rPr>
          <w:szCs w:val="22"/>
        </w:rPr>
        <w:fldChar w:fldCharType="begin"/>
      </w:r>
      <w:r w:rsidR="000207AA">
        <w:instrText xml:space="preserve"> XE "</w:instrText>
      </w:r>
      <w:r w:rsidR="00DD3526" w:rsidRPr="00DD3526">
        <w:rPr>
          <w:szCs w:val="22"/>
        </w:rPr>
        <w:instrText>S</w:instrText>
      </w:r>
      <w:r w:rsidR="000207AA" w:rsidRPr="00DD3526">
        <w:rPr>
          <w:szCs w:val="22"/>
        </w:rPr>
        <w:instrText xml:space="preserve">licker </w:instrText>
      </w:r>
      <w:r w:rsidR="006D1110" w:rsidRPr="00DD3526">
        <w:rPr>
          <w:szCs w:val="22"/>
        </w:rPr>
        <w:instrText>P</w:instrText>
      </w:r>
      <w:r w:rsidR="000207AA" w:rsidRPr="00DD3526">
        <w:rPr>
          <w:szCs w:val="22"/>
        </w:rPr>
        <w:instrText>late</w:instrText>
      </w:r>
      <w:r w:rsidR="000207AA" w:rsidRPr="00DD3526">
        <w:instrText>"</w:instrText>
      </w:r>
      <w:r w:rsidR="000207AA">
        <w:instrText xml:space="preserve"> </w:instrText>
      </w:r>
      <w:r w:rsidR="000207AA">
        <w:rPr>
          <w:szCs w:val="22"/>
        </w:rPr>
        <w:fldChar w:fldCharType="end"/>
      </w:r>
      <w:r w:rsidR="00EC767B">
        <w:rPr>
          <w:szCs w:val="22"/>
        </w:rPr>
        <w:fldChar w:fldCharType="begin"/>
      </w:r>
      <w:r w:rsidR="00EC767B">
        <w:instrText xml:space="preserve"> XE "</w:instrText>
      </w:r>
      <w:r w:rsidR="00EC767B" w:rsidRPr="003E3CA4">
        <w:instrText>Glossary:</w:instrText>
      </w:r>
      <w:r w:rsidR="00EC767B">
        <w:instrText xml:space="preserve">slicker plate" </w:instrText>
      </w:r>
      <w:r w:rsidR="00EC767B">
        <w:rPr>
          <w:szCs w:val="22"/>
        </w:rPr>
        <w:fldChar w:fldCharType="end"/>
      </w:r>
      <w:r w:rsidRPr="00E256E8">
        <w:rPr>
          <w:szCs w:val="22"/>
        </w:rPr>
        <w:t>.</w:t>
      </w:r>
      <w:bookmarkEnd w:id="68"/>
    </w:p>
    <w:p w14:paraId="3AB0EA0A" w14:textId="4AEADF5A" w:rsidR="0010257C" w:rsidRPr="00E256E8" w:rsidRDefault="0010257C" w:rsidP="003C597D">
      <w:pPr>
        <w:spacing w:after="240"/>
        <w:rPr>
          <w:szCs w:val="22"/>
        </w:rPr>
      </w:pPr>
      <w:r w:rsidRPr="00E256E8">
        <w:rPr>
          <w:szCs w:val="22"/>
        </w:rPr>
        <w:t xml:space="preserve">  A flat plate, usually of glass or clear plastic composition, used to determine the “level full” condition of a capacity (volumetric) measure.</w:t>
      </w:r>
    </w:p>
    <w:p w14:paraId="3F2E671B" w14:textId="77777777" w:rsidR="009C664A" w:rsidRPr="009C664A" w:rsidRDefault="0010257C" w:rsidP="009C664A">
      <w:pPr>
        <w:pStyle w:val="Heading2"/>
        <w:rPr>
          <w:vanish/>
          <w:specVanish/>
        </w:rPr>
      </w:pPr>
      <w:bookmarkStart w:id="69" w:name="_Toc178784934"/>
      <w:r w:rsidRPr="00E256E8">
        <w:t>standard deviation</w:t>
      </w:r>
      <w:r w:rsidR="000207AA" w:rsidRPr="00DD3526">
        <w:fldChar w:fldCharType="begin"/>
      </w:r>
      <w:r w:rsidR="000207AA" w:rsidRPr="00DD3526">
        <w:instrText xml:space="preserve"> XE "</w:instrText>
      </w:r>
      <w:r w:rsidR="00DD3526" w:rsidRPr="00DD3526">
        <w:instrText>S</w:instrText>
      </w:r>
      <w:r w:rsidR="000207AA" w:rsidRPr="00DD3526">
        <w:instrText xml:space="preserve">tandard </w:instrText>
      </w:r>
      <w:r w:rsidR="006D1110" w:rsidRPr="00DD3526">
        <w:instrText>D</w:instrText>
      </w:r>
      <w:r w:rsidR="000207AA" w:rsidRPr="00DD3526">
        <w:instrText xml:space="preserve">eviation" </w:instrText>
      </w:r>
      <w:r w:rsidR="000207AA" w:rsidRPr="00DD3526">
        <w:fldChar w:fldCharType="end"/>
      </w:r>
      <w:r w:rsidR="00EC767B">
        <w:fldChar w:fldCharType="begin"/>
      </w:r>
      <w:r w:rsidR="00EC767B">
        <w:instrText xml:space="preserve"> XE "</w:instrText>
      </w:r>
      <w:r w:rsidR="00EC767B" w:rsidRPr="003E3CA4">
        <w:instrText>Glossary:</w:instrText>
      </w:r>
      <w:r w:rsidR="00EC767B">
        <w:instrText xml:space="preserve">standard deviation" </w:instrText>
      </w:r>
      <w:r w:rsidR="00EC767B">
        <w:fldChar w:fldCharType="end"/>
      </w:r>
      <w:r w:rsidRPr="00E256E8">
        <w:t>.</w:t>
      </w:r>
      <w:bookmarkEnd w:id="69"/>
    </w:p>
    <w:p w14:paraId="300F5840" w14:textId="79514E1B" w:rsidR="0010257C" w:rsidRPr="00E256E8" w:rsidRDefault="0010257C" w:rsidP="003C597D">
      <w:pPr>
        <w:spacing w:after="240"/>
        <w:rPr>
          <w:szCs w:val="22"/>
        </w:rPr>
      </w:pPr>
      <w:r w:rsidRPr="00E256E8">
        <w:rPr>
          <w:szCs w:val="22"/>
        </w:rPr>
        <w:t xml:space="preserve">  A measure to describe the scatter of the individual package contents around the mean contents.</w:t>
      </w:r>
    </w:p>
    <w:p w14:paraId="071A8B40" w14:textId="77777777" w:rsidR="009C664A" w:rsidRPr="009C664A" w:rsidRDefault="0010257C" w:rsidP="009C664A">
      <w:pPr>
        <w:pStyle w:val="Heading2"/>
        <w:rPr>
          <w:vanish/>
          <w:szCs w:val="22"/>
          <w:specVanish/>
        </w:rPr>
      </w:pPr>
      <w:bookmarkStart w:id="70" w:name="_Toc178784935"/>
      <w:r w:rsidRPr="00E256E8">
        <w:rPr>
          <w:szCs w:val="22"/>
        </w:rPr>
        <w:t>standard pack</w:t>
      </w:r>
      <w:r w:rsidR="000207AA">
        <w:rPr>
          <w:szCs w:val="22"/>
        </w:rPr>
        <w:fldChar w:fldCharType="begin"/>
      </w:r>
      <w:r w:rsidR="000207AA">
        <w:instrText xml:space="preserve"> XE "</w:instrText>
      </w:r>
      <w:r w:rsidR="00DD3526" w:rsidRPr="00DD3526">
        <w:rPr>
          <w:szCs w:val="22"/>
        </w:rPr>
        <w:instrText>S</w:instrText>
      </w:r>
      <w:r w:rsidR="000207AA" w:rsidRPr="00DD3526">
        <w:rPr>
          <w:szCs w:val="22"/>
        </w:rPr>
        <w:instrText xml:space="preserve">tandard </w:instrText>
      </w:r>
      <w:r w:rsidR="006D1110" w:rsidRPr="00DD3526">
        <w:rPr>
          <w:szCs w:val="22"/>
        </w:rPr>
        <w:instrText>P</w:instrText>
      </w:r>
      <w:r w:rsidR="000207AA" w:rsidRPr="00DD3526">
        <w:rPr>
          <w:szCs w:val="22"/>
        </w:rPr>
        <w:instrText>ack</w:instrText>
      </w:r>
      <w:r w:rsidR="000207AA" w:rsidRPr="00DD3526">
        <w:instrText>"</w:instrText>
      </w:r>
      <w:r w:rsidR="000207AA">
        <w:instrText xml:space="preserve"> </w:instrText>
      </w:r>
      <w:r w:rsidR="000207AA">
        <w:rPr>
          <w:szCs w:val="22"/>
        </w:rPr>
        <w:fldChar w:fldCharType="end"/>
      </w:r>
      <w:r w:rsidR="00AE0D5A">
        <w:rPr>
          <w:szCs w:val="22"/>
        </w:rPr>
        <w:fldChar w:fldCharType="begin"/>
      </w:r>
      <w:r w:rsidR="00AE0D5A">
        <w:instrText xml:space="preserve"> XE "</w:instrText>
      </w:r>
      <w:r w:rsidR="00AE0D5A" w:rsidRPr="003E3CA4">
        <w:instrText>Glossary:</w:instrText>
      </w:r>
      <w:r w:rsidR="00AE0D5A">
        <w:instrText xml:space="preserve">standard pack" </w:instrText>
      </w:r>
      <w:r w:rsidR="00AE0D5A">
        <w:rPr>
          <w:szCs w:val="22"/>
        </w:rPr>
        <w:fldChar w:fldCharType="end"/>
      </w:r>
      <w:r w:rsidRPr="00E256E8">
        <w:rPr>
          <w:szCs w:val="22"/>
        </w:rPr>
        <w:t>.</w:t>
      </w:r>
      <w:bookmarkEnd w:id="70"/>
    </w:p>
    <w:p w14:paraId="57B96830" w14:textId="2B6970D6" w:rsidR="0010257C" w:rsidRPr="00E256E8" w:rsidRDefault="0010257C" w:rsidP="003C597D">
      <w:pPr>
        <w:spacing w:after="240"/>
        <w:rPr>
          <w:szCs w:val="22"/>
        </w:rPr>
      </w:pPr>
      <w:r w:rsidRPr="00E256E8">
        <w:rPr>
          <w:szCs w:val="22"/>
        </w:rPr>
        <w:t xml:space="preserve">  That type of package in which a commodity is put up with identical labels and only in certain specific quantity sizes.  Examples of goods so packed are canned, boxed, </w:t>
      </w:r>
      <w:proofErr w:type="gramStart"/>
      <w:r w:rsidRPr="00E256E8">
        <w:rPr>
          <w:szCs w:val="22"/>
        </w:rPr>
        <w:t>bottled</w:t>
      </w:r>
      <w:proofErr w:type="gramEnd"/>
      <w:r w:rsidRPr="00E256E8">
        <w:rPr>
          <w:szCs w:val="22"/>
        </w:rPr>
        <w:t xml:space="preserve"> and bagged foods, and over-the-counter drugs.</w:t>
      </w:r>
    </w:p>
    <w:p w14:paraId="1B103F5E" w14:textId="77777777" w:rsidR="009C664A" w:rsidRPr="009C664A" w:rsidRDefault="0010257C" w:rsidP="009C664A">
      <w:pPr>
        <w:pStyle w:val="Heading2"/>
        <w:keepNext w:val="0"/>
        <w:rPr>
          <w:vanish/>
          <w:specVanish/>
        </w:rPr>
      </w:pPr>
      <w:bookmarkStart w:id="71" w:name="_Toc178784936"/>
      <w:r w:rsidRPr="00E256E8">
        <w:t>supplementary quantity declarations</w:t>
      </w:r>
      <w:r w:rsidR="000207AA" w:rsidRPr="00DD3526">
        <w:fldChar w:fldCharType="begin"/>
      </w:r>
      <w:r w:rsidR="000207AA" w:rsidRPr="00DD3526">
        <w:instrText xml:space="preserve"> XE "</w:instrText>
      </w:r>
      <w:r w:rsidR="00DD3526" w:rsidRPr="00DD3526">
        <w:instrText>S</w:instrText>
      </w:r>
      <w:r w:rsidR="000207AA" w:rsidRPr="00DD3526">
        <w:instrText xml:space="preserve">upplementary </w:instrText>
      </w:r>
      <w:r w:rsidR="006D1110" w:rsidRPr="00DD3526">
        <w:instrText>Q</w:instrText>
      </w:r>
      <w:r w:rsidR="000207AA" w:rsidRPr="00DD3526">
        <w:instrText xml:space="preserve">uantity </w:instrText>
      </w:r>
      <w:r w:rsidR="006D1110" w:rsidRPr="00DD3526">
        <w:instrText>D</w:instrText>
      </w:r>
      <w:r w:rsidR="000207AA" w:rsidRPr="00DD3526">
        <w:instrText xml:space="preserve">eclarations" </w:instrText>
      </w:r>
      <w:r w:rsidR="000207AA" w:rsidRPr="00DD3526">
        <w:fldChar w:fldCharType="end"/>
      </w:r>
      <w:r w:rsidR="00AE0D5A">
        <w:fldChar w:fldCharType="begin"/>
      </w:r>
      <w:r w:rsidR="00AE0D5A">
        <w:instrText xml:space="preserve"> XE "</w:instrText>
      </w:r>
      <w:r w:rsidR="00AE0D5A" w:rsidRPr="003E3CA4">
        <w:instrText>Glossary:</w:instrText>
      </w:r>
      <w:r w:rsidR="00AE0D5A">
        <w:instrText xml:space="preserve">supplementary quantity declarations" </w:instrText>
      </w:r>
      <w:r w:rsidR="00AE0D5A">
        <w:fldChar w:fldCharType="end"/>
      </w:r>
      <w:r w:rsidRPr="00E256E8">
        <w:t>.</w:t>
      </w:r>
      <w:bookmarkEnd w:id="71"/>
    </w:p>
    <w:p w14:paraId="7EDEEA93" w14:textId="1602B72E" w:rsidR="0010257C" w:rsidRPr="00E256E8" w:rsidRDefault="0010257C" w:rsidP="009C664A">
      <w:pPr>
        <w:spacing w:after="240"/>
        <w:rPr>
          <w:szCs w:val="22"/>
        </w:rPr>
      </w:pPr>
      <w:r w:rsidRPr="00E256E8">
        <w:rPr>
          <w:szCs w:val="22"/>
        </w:rPr>
        <w:t xml:space="preserve"> The required quantity declaration may be supplemented by one or more declarations of weight, measure, or count, such declaration appearing other than on a principal display panel.  Such supplemental statement of quantity of contents shall not include any terms qualifying a unit of weight, measure, or count that tends to exaggerate the amount of commodity contained in the </w:t>
      </w:r>
      <w:r w:rsidRPr="00E256E8">
        <w:rPr>
          <w:szCs w:val="22"/>
        </w:rPr>
        <w:lastRenderedPageBreak/>
        <w:t>package (e.g., “giant” quart, “full” gallon, “when packed,” “minimum,” or words of similar import).  See Section 6.12 in the Uniform Packaging and Labeling Regulation in NIST Handbook 130.</w:t>
      </w:r>
    </w:p>
    <w:p w14:paraId="48DA143F" w14:textId="77777777" w:rsidR="0010257C" w:rsidRPr="00727538" w:rsidRDefault="0010257C" w:rsidP="00C92861">
      <w:pPr>
        <w:pStyle w:val="MainTOC"/>
      </w:pPr>
      <w:bookmarkStart w:id="72" w:name="_Toc449416966"/>
      <w:r w:rsidRPr="00727538">
        <w:t>T</w:t>
      </w:r>
      <w:bookmarkEnd w:id="72"/>
    </w:p>
    <w:p w14:paraId="16AB7B75" w14:textId="77777777" w:rsidR="009C664A" w:rsidRPr="009C664A" w:rsidRDefault="0010257C" w:rsidP="009C664A">
      <w:pPr>
        <w:pStyle w:val="Heading2"/>
        <w:rPr>
          <w:vanish/>
          <w:szCs w:val="22"/>
          <w:specVanish/>
        </w:rPr>
      </w:pPr>
      <w:bookmarkStart w:id="73" w:name="_Toc178784937"/>
      <w:r w:rsidRPr="00E256E8">
        <w:rPr>
          <w:szCs w:val="22"/>
        </w:rPr>
        <w:t>tare sample</w:t>
      </w:r>
      <w:r w:rsidR="000207AA">
        <w:rPr>
          <w:szCs w:val="22"/>
        </w:rPr>
        <w:fldChar w:fldCharType="begin"/>
      </w:r>
      <w:r w:rsidR="000207AA">
        <w:instrText xml:space="preserve"> XE "</w:instrText>
      </w:r>
      <w:r w:rsidR="00DD3526" w:rsidRPr="00DD3526">
        <w:rPr>
          <w:szCs w:val="22"/>
        </w:rPr>
        <w:instrText>T</w:instrText>
      </w:r>
      <w:r w:rsidR="000207AA" w:rsidRPr="00DD3526">
        <w:rPr>
          <w:szCs w:val="22"/>
        </w:rPr>
        <w:instrText>are</w:instrText>
      </w:r>
      <w:r w:rsidR="005E1512">
        <w:rPr>
          <w:szCs w:val="22"/>
        </w:rPr>
        <w:instrText>:</w:instrText>
      </w:r>
      <w:r w:rsidR="00E0371A" w:rsidRPr="00DD3526">
        <w:rPr>
          <w:szCs w:val="22"/>
        </w:rPr>
        <w:instrText>S</w:instrText>
      </w:r>
      <w:r w:rsidR="000207AA" w:rsidRPr="00DD3526">
        <w:rPr>
          <w:szCs w:val="22"/>
        </w:rPr>
        <w:instrText>ample</w:instrText>
      </w:r>
      <w:r w:rsidR="000207AA">
        <w:instrText xml:space="preserve">" </w:instrText>
      </w:r>
      <w:r w:rsidR="000207AA">
        <w:rPr>
          <w:szCs w:val="22"/>
        </w:rPr>
        <w:fldChar w:fldCharType="end"/>
      </w:r>
      <w:r w:rsidR="00AE0D5A">
        <w:rPr>
          <w:szCs w:val="22"/>
        </w:rPr>
        <w:fldChar w:fldCharType="begin"/>
      </w:r>
      <w:r w:rsidR="00AE0D5A">
        <w:instrText xml:space="preserve"> XE "</w:instrText>
      </w:r>
      <w:r w:rsidR="00AE0D5A" w:rsidRPr="003E3CA4">
        <w:instrText>Glossary:</w:instrText>
      </w:r>
      <w:r w:rsidR="00AE0D5A">
        <w:instrText xml:space="preserve">tare sample" </w:instrText>
      </w:r>
      <w:r w:rsidR="00AE0D5A">
        <w:rPr>
          <w:szCs w:val="22"/>
        </w:rPr>
        <w:fldChar w:fldCharType="end"/>
      </w:r>
      <w:r w:rsidRPr="00E256E8">
        <w:rPr>
          <w:szCs w:val="22"/>
        </w:rPr>
        <w:t>.</w:t>
      </w:r>
      <w:bookmarkEnd w:id="73"/>
    </w:p>
    <w:p w14:paraId="71477EB0" w14:textId="61AF21AB" w:rsidR="0010257C" w:rsidRPr="00E256E8" w:rsidRDefault="0010257C" w:rsidP="00483F14">
      <w:pPr>
        <w:keepNext/>
        <w:spacing w:after="240"/>
        <w:rPr>
          <w:szCs w:val="22"/>
        </w:rPr>
      </w:pPr>
      <w:r w:rsidRPr="00E256E8">
        <w:rPr>
          <w:szCs w:val="22"/>
        </w:rPr>
        <w:t xml:space="preserve">  The packages or packaging material used to determine the average tare weight.</w:t>
      </w:r>
    </w:p>
    <w:p w14:paraId="21536377" w14:textId="77777777" w:rsidR="009C664A" w:rsidRPr="009C664A" w:rsidRDefault="0010257C" w:rsidP="009C664A">
      <w:pPr>
        <w:pStyle w:val="Heading2"/>
        <w:rPr>
          <w:vanish/>
          <w:szCs w:val="22"/>
          <w:specVanish/>
        </w:rPr>
      </w:pPr>
      <w:bookmarkStart w:id="74" w:name="_Toc178784938"/>
      <w:r w:rsidRPr="00E256E8">
        <w:rPr>
          <w:szCs w:val="22"/>
        </w:rPr>
        <w:t>tare sample size</w:t>
      </w:r>
      <w:r w:rsidR="00E0371A">
        <w:rPr>
          <w:szCs w:val="22"/>
        </w:rPr>
        <w:fldChar w:fldCharType="begin"/>
      </w:r>
      <w:r w:rsidR="00E0371A">
        <w:instrText xml:space="preserve"> XE "</w:instrText>
      </w:r>
      <w:r w:rsidR="00E0371A" w:rsidRPr="00C71B6C">
        <w:instrText>Tare:Sample Size</w:instrText>
      </w:r>
      <w:r w:rsidR="00E0371A">
        <w:instrText xml:space="preserve">" </w:instrText>
      </w:r>
      <w:r w:rsidR="00E0371A">
        <w:rPr>
          <w:szCs w:val="22"/>
        </w:rPr>
        <w:fldChar w:fldCharType="end"/>
      </w:r>
      <w:r w:rsidR="00AE0D5A">
        <w:rPr>
          <w:szCs w:val="22"/>
        </w:rPr>
        <w:fldChar w:fldCharType="begin"/>
      </w:r>
      <w:r w:rsidR="00AE0D5A">
        <w:instrText xml:space="preserve"> XE "</w:instrText>
      </w:r>
      <w:r w:rsidR="00AE0D5A" w:rsidRPr="003E3CA4">
        <w:instrText>Glossary:</w:instrText>
      </w:r>
      <w:r w:rsidR="00AE0D5A">
        <w:instrText xml:space="preserve">tare sample size" </w:instrText>
      </w:r>
      <w:r w:rsidR="00AE0D5A">
        <w:rPr>
          <w:szCs w:val="22"/>
        </w:rPr>
        <w:fldChar w:fldCharType="end"/>
      </w:r>
      <w:r w:rsidRPr="00E256E8">
        <w:rPr>
          <w:szCs w:val="22"/>
        </w:rPr>
        <w:t>.</w:t>
      </w:r>
      <w:bookmarkEnd w:id="74"/>
    </w:p>
    <w:p w14:paraId="5ED422EB" w14:textId="4BAC0547" w:rsidR="0010257C" w:rsidRPr="00E256E8" w:rsidRDefault="0010257C" w:rsidP="00483F14">
      <w:pPr>
        <w:spacing w:after="240"/>
        <w:rPr>
          <w:szCs w:val="22"/>
        </w:rPr>
      </w:pPr>
      <w:r w:rsidRPr="00E256E8">
        <w:rPr>
          <w:szCs w:val="22"/>
        </w:rPr>
        <w:t xml:space="preserve">  The number of packages or packaging material units used to determine the average tare weight.</w:t>
      </w:r>
    </w:p>
    <w:p w14:paraId="16FB741B" w14:textId="77777777" w:rsidR="009C664A" w:rsidRPr="009C664A" w:rsidRDefault="0010257C" w:rsidP="009C664A">
      <w:pPr>
        <w:pStyle w:val="Heading2"/>
        <w:rPr>
          <w:vanish/>
          <w:szCs w:val="22"/>
          <w:specVanish/>
        </w:rPr>
      </w:pPr>
      <w:bookmarkStart w:id="75" w:name="_Toc178784939"/>
      <w:r w:rsidRPr="00E256E8">
        <w:rPr>
          <w:szCs w:val="22"/>
        </w:rPr>
        <w:t>tare weight</w:t>
      </w:r>
      <w:r w:rsidR="00E0371A">
        <w:rPr>
          <w:szCs w:val="22"/>
        </w:rPr>
        <w:fldChar w:fldCharType="begin"/>
      </w:r>
      <w:r w:rsidR="00E0371A">
        <w:instrText xml:space="preserve"> XE "</w:instrText>
      </w:r>
      <w:r w:rsidR="00E0371A" w:rsidRPr="00673AB1">
        <w:instrText>Tare:Weight</w:instrText>
      </w:r>
      <w:r w:rsidR="00E0371A">
        <w:instrText xml:space="preserve">" </w:instrText>
      </w:r>
      <w:r w:rsidR="00E0371A">
        <w:rPr>
          <w:szCs w:val="22"/>
        </w:rPr>
        <w:fldChar w:fldCharType="end"/>
      </w:r>
      <w:r w:rsidR="00AE0D5A">
        <w:rPr>
          <w:szCs w:val="22"/>
        </w:rPr>
        <w:fldChar w:fldCharType="begin"/>
      </w:r>
      <w:r w:rsidR="00AE0D5A">
        <w:instrText xml:space="preserve"> XE "</w:instrText>
      </w:r>
      <w:r w:rsidR="00AE0D5A" w:rsidRPr="003E3CA4">
        <w:instrText>Glossary:</w:instrText>
      </w:r>
      <w:r w:rsidR="00AE0D5A">
        <w:instrText xml:space="preserve">tare weight" </w:instrText>
      </w:r>
      <w:r w:rsidR="00AE0D5A">
        <w:rPr>
          <w:szCs w:val="22"/>
        </w:rPr>
        <w:fldChar w:fldCharType="end"/>
      </w:r>
      <w:r w:rsidRPr="00E256E8">
        <w:rPr>
          <w:szCs w:val="22"/>
        </w:rPr>
        <w:t>.</w:t>
      </w:r>
      <w:bookmarkEnd w:id="75"/>
    </w:p>
    <w:p w14:paraId="0B4C6A51" w14:textId="110F6752" w:rsidR="0010257C" w:rsidRPr="00E256E8" w:rsidRDefault="0010257C" w:rsidP="00483F14">
      <w:pPr>
        <w:spacing w:after="240"/>
        <w:rPr>
          <w:szCs w:val="22"/>
        </w:rPr>
      </w:pPr>
      <w:r w:rsidRPr="00E256E8">
        <w:rPr>
          <w:szCs w:val="22"/>
        </w:rPr>
        <w:t xml:space="preserve">  The weight of a container, wrapper, or other material that is deducted from the gross weight to obtain the net weight.</w:t>
      </w:r>
    </w:p>
    <w:p w14:paraId="2B64F8FE" w14:textId="77777777" w:rsidR="009C664A" w:rsidRPr="009C664A" w:rsidRDefault="0010257C" w:rsidP="009C664A">
      <w:pPr>
        <w:pStyle w:val="Heading2"/>
        <w:rPr>
          <w:vanish/>
          <w:szCs w:val="22"/>
          <w:specVanish/>
        </w:rPr>
      </w:pPr>
      <w:bookmarkStart w:id="76" w:name="_Toc178784940"/>
      <w:r w:rsidRPr="00E256E8">
        <w:rPr>
          <w:szCs w:val="22"/>
        </w:rPr>
        <w:t>tolerance</w:t>
      </w:r>
      <w:r w:rsidR="000207AA">
        <w:rPr>
          <w:szCs w:val="22"/>
        </w:rPr>
        <w:fldChar w:fldCharType="begin"/>
      </w:r>
      <w:r w:rsidR="000207AA">
        <w:instrText xml:space="preserve"> XE "</w:instrText>
      </w:r>
      <w:r w:rsidR="00DD3526" w:rsidRPr="00DD3526">
        <w:rPr>
          <w:szCs w:val="22"/>
        </w:rPr>
        <w:instrText>T</w:instrText>
      </w:r>
      <w:r w:rsidR="000207AA" w:rsidRPr="00DD3526">
        <w:rPr>
          <w:szCs w:val="22"/>
        </w:rPr>
        <w:instrText>olerance</w:instrText>
      </w:r>
      <w:r w:rsidR="000207AA" w:rsidRPr="00DD3526">
        <w:instrText>"</w:instrText>
      </w:r>
      <w:r w:rsidR="000207AA">
        <w:instrText xml:space="preserve"> </w:instrText>
      </w:r>
      <w:r w:rsidR="000207AA">
        <w:rPr>
          <w:szCs w:val="22"/>
        </w:rPr>
        <w:fldChar w:fldCharType="end"/>
      </w:r>
      <w:r w:rsidR="00AE0D5A">
        <w:rPr>
          <w:szCs w:val="22"/>
        </w:rPr>
        <w:fldChar w:fldCharType="begin"/>
      </w:r>
      <w:r w:rsidR="00AE0D5A">
        <w:instrText xml:space="preserve"> XE "</w:instrText>
      </w:r>
      <w:r w:rsidR="00AE0D5A" w:rsidRPr="003E3CA4">
        <w:instrText>Glossary:</w:instrText>
      </w:r>
      <w:r w:rsidR="00AE0D5A">
        <w:instrText xml:space="preserve">tolerance" </w:instrText>
      </w:r>
      <w:r w:rsidR="00AE0D5A">
        <w:rPr>
          <w:szCs w:val="22"/>
        </w:rPr>
        <w:fldChar w:fldCharType="end"/>
      </w:r>
      <w:r w:rsidRPr="00E256E8">
        <w:rPr>
          <w:szCs w:val="22"/>
        </w:rPr>
        <w:t>.</w:t>
      </w:r>
      <w:bookmarkEnd w:id="76"/>
    </w:p>
    <w:p w14:paraId="0D9749D8" w14:textId="47A1F5F1" w:rsidR="0010257C" w:rsidRDefault="0010257C" w:rsidP="00483F14">
      <w:pPr>
        <w:spacing w:after="240"/>
        <w:rPr>
          <w:szCs w:val="22"/>
        </w:rPr>
      </w:pPr>
      <w:r w:rsidRPr="00E256E8">
        <w:rPr>
          <w:szCs w:val="22"/>
        </w:rPr>
        <w:t xml:space="preserve">  A value fixing the limit of allowed departure from the labeled contents; usually presented as a plus (+) and minus (</w:t>
      </w:r>
      <w:r w:rsidR="00797556">
        <w:rPr>
          <w:szCs w:val="22"/>
        </w:rPr>
        <w:t>−</w:t>
      </w:r>
      <w:r w:rsidRPr="00E256E8">
        <w:rPr>
          <w:szCs w:val="22"/>
        </w:rPr>
        <w:t>) value.</w:t>
      </w:r>
    </w:p>
    <w:p w14:paraId="2C4CB684" w14:textId="77777777" w:rsidR="009C664A" w:rsidRPr="009C664A" w:rsidRDefault="00272515" w:rsidP="009C664A">
      <w:pPr>
        <w:pStyle w:val="Heading2"/>
        <w:rPr>
          <w:vanish/>
          <w:specVanish/>
        </w:rPr>
      </w:pPr>
      <w:bookmarkStart w:id="77" w:name="_Toc178784941"/>
      <w:r w:rsidRPr="00624AEA">
        <w:t>total quantity MAV.</w:t>
      </w:r>
      <w:bookmarkEnd w:id="77"/>
    </w:p>
    <w:p w14:paraId="37079233" w14:textId="5BB0E4F7" w:rsidR="00272515" w:rsidRDefault="000953D3" w:rsidP="00272515">
      <w:pPr>
        <w:spacing w:after="240"/>
        <w:rPr>
          <w:szCs w:val="22"/>
        </w:rPr>
      </w:pPr>
      <w:r>
        <w:rPr>
          <w:b/>
          <w:bCs/>
          <w:szCs w:val="22"/>
        </w:rPr>
        <w:t xml:space="preserve"> </w:t>
      </w:r>
      <w:r w:rsidR="00272515" w:rsidRPr="00272515">
        <w:rPr>
          <w:szCs w:val="22"/>
        </w:rPr>
        <w:t xml:space="preserve"> A calculated value used to determine if any minus Total Quantity Package Error</w:t>
      </w:r>
      <w:r w:rsidR="00272515">
        <w:rPr>
          <w:szCs w:val="22"/>
        </w:rPr>
        <w:t xml:space="preserve"> </w:t>
      </w:r>
      <w:r w:rsidR="00272515" w:rsidRPr="00272515">
        <w:rPr>
          <w:szCs w:val="22"/>
        </w:rPr>
        <w:t>found in a multiunit or variety packages is unreasonable. A Total Quantity MAV is based on the declared</w:t>
      </w:r>
      <w:r w:rsidR="00272515">
        <w:rPr>
          <w:szCs w:val="22"/>
        </w:rPr>
        <w:t xml:space="preserve"> </w:t>
      </w:r>
      <w:r w:rsidR="00272515" w:rsidRPr="00272515">
        <w:rPr>
          <w:szCs w:val="22"/>
        </w:rPr>
        <w:t>quantity and count of the individual inner packages. It is determined by obtaining the applicable MAV for</w:t>
      </w:r>
      <w:r w:rsidR="00272515">
        <w:rPr>
          <w:szCs w:val="22"/>
        </w:rPr>
        <w:t xml:space="preserve"> </w:t>
      </w:r>
      <w:r w:rsidR="00272515" w:rsidRPr="00272515">
        <w:rPr>
          <w:szCs w:val="22"/>
        </w:rPr>
        <w:t>each individual inner package quantity from the appropriate Mav table (refer to Appendix A. “Tables” and</w:t>
      </w:r>
      <w:r w:rsidR="00272515">
        <w:rPr>
          <w:szCs w:val="22"/>
        </w:rPr>
        <w:t xml:space="preserve"> </w:t>
      </w:r>
      <w:r w:rsidR="00272515" w:rsidRPr="00272515">
        <w:rPr>
          <w:szCs w:val="22"/>
        </w:rPr>
        <w:t>then calculating the “Total Quantity MAV” as follows:</w:t>
      </w:r>
    </w:p>
    <w:p w14:paraId="591D39AD" w14:textId="77777777" w:rsidR="00272515" w:rsidRPr="00624AEA" w:rsidRDefault="00272515" w:rsidP="005B4E10">
      <w:pPr>
        <w:numPr>
          <w:ilvl w:val="0"/>
          <w:numId w:val="1"/>
        </w:numPr>
        <w:spacing w:after="240"/>
        <w:rPr>
          <w:szCs w:val="22"/>
        </w:rPr>
      </w:pPr>
      <w:r w:rsidRPr="00C63086">
        <w:rPr>
          <w:szCs w:val="22"/>
        </w:rPr>
        <w:t xml:space="preserve">Multiunit Package: </w:t>
      </w:r>
      <w:r w:rsidRPr="00624AEA">
        <w:rPr>
          <w:i/>
          <w:iCs/>
          <w:szCs w:val="22"/>
        </w:rPr>
        <w:t>Total Quantity MAV = Number of Individual Inner Packages × MAV for Individual Inner Package Quantity</w:t>
      </w:r>
    </w:p>
    <w:p w14:paraId="7531EA8B" w14:textId="42585635" w:rsidR="00272515" w:rsidRPr="00C63086" w:rsidRDefault="00272515" w:rsidP="005B4E10">
      <w:pPr>
        <w:numPr>
          <w:ilvl w:val="0"/>
          <w:numId w:val="1"/>
        </w:numPr>
        <w:spacing w:after="240"/>
        <w:rPr>
          <w:szCs w:val="22"/>
        </w:rPr>
      </w:pPr>
      <w:r w:rsidRPr="00C63086">
        <w:rPr>
          <w:szCs w:val="22"/>
        </w:rPr>
        <w:t xml:space="preserve">Variety Package: </w:t>
      </w:r>
      <w:r w:rsidRPr="00624AEA">
        <w:rPr>
          <w:i/>
          <w:iCs/>
          <w:szCs w:val="22"/>
        </w:rPr>
        <w:t>Total Quantity MAV = The sum of the applicable MAVs for all Individual Inner Packages.</w:t>
      </w:r>
    </w:p>
    <w:p w14:paraId="6D1662A4" w14:textId="34BBB624" w:rsidR="00272515" w:rsidRPr="00272515" w:rsidRDefault="00272515" w:rsidP="00624AEA">
      <w:pPr>
        <w:spacing w:after="240"/>
        <w:ind w:left="360"/>
        <w:rPr>
          <w:szCs w:val="22"/>
        </w:rPr>
      </w:pPr>
      <w:r w:rsidRPr="00624AEA">
        <w:rPr>
          <w:b/>
          <w:bCs/>
          <w:szCs w:val="22"/>
        </w:rPr>
        <w:t>Note</w:t>
      </w:r>
      <w:r w:rsidRPr="00272515">
        <w:rPr>
          <w:szCs w:val="22"/>
        </w:rPr>
        <w:t>: A Total Quantity MAV is not used when the MAV applied is based on a percentage of the labeled</w:t>
      </w:r>
      <w:r>
        <w:rPr>
          <w:szCs w:val="22"/>
        </w:rPr>
        <w:t xml:space="preserve"> </w:t>
      </w:r>
      <w:r w:rsidRPr="00272515">
        <w:rPr>
          <w:szCs w:val="22"/>
        </w:rPr>
        <w:t>quantity on a multiunit or variety package</w:t>
      </w:r>
    </w:p>
    <w:p w14:paraId="7FF8A195" w14:textId="77777777" w:rsidR="0010257C" w:rsidRPr="00727538" w:rsidRDefault="0010257C" w:rsidP="00C92861">
      <w:pPr>
        <w:pStyle w:val="MainTOC"/>
      </w:pPr>
      <w:r w:rsidRPr="00727538">
        <w:t>U</w:t>
      </w:r>
    </w:p>
    <w:p w14:paraId="5F422CF4" w14:textId="77777777" w:rsidR="009C664A" w:rsidRPr="009C664A" w:rsidRDefault="0010257C" w:rsidP="009C664A">
      <w:pPr>
        <w:pStyle w:val="Heading2"/>
        <w:rPr>
          <w:vanish/>
          <w:szCs w:val="22"/>
          <w:specVanish/>
        </w:rPr>
      </w:pPr>
      <w:bookmarkStart w:id="78" w:name="_Toc178784942"/>
      <w:r w:rsidRPr="00E256E8">
        <w:rPr>
          <w:szCs w:val="22"/>
        </w:rPr>
        <w:t>unit of measure</w:t>
      </w:r>
      <w:r w:rsidR="009C7C97" w:rsidRPr="009C7C97">
        <w:rPr>
          <w:szCs w:val="22"/>
        </w:rPr>
        <w:fldChar w:fldCharType="begin"/>
      </w:r>
      <w:r w:rsidR="009C7C97" w:rsidRPr="009C7C97">
        <w:instrText xml:space="preserve"> XE "</w:instrText>
      </w:r>
      <w:r w:rsidR="00207D4D">
        <w:rPr>
          <w:szCs w:val="22"/>
        </w:rPr>
        <w:instrText>U</w:instrText>
      </w:r>
      <w:r w:rsidR="009C7C97" w:rsidRPr="009C7C97">
        <w:rPr>
          <w:szCs w:val="22"/>
        </w:rPr>
        <w:instrText xml:space="preserve">nit of </w:instrText>
      </w:r>
      <w:r w:rsidR="00207D4D">
        <w:rPr>
          <w:szCs w:val="22"/>
        </w:rPr>
        <w:instrText>M</w:instrText>
      </w:r>
      <w:r w:rsidR="009C7C97" w:rsidRPr="009C7C97">
        <w:rPr>
          <w:szCs w:val="22"/>
        </w:rPr>
        <w:instrText>easure</w:instrText>
      </w:r>
      <w:r w:rsidR="009C7C97" w:rsidRPr="009C7C97">
        <w:instrText xml:space="preserve">" </w:instrText>
      </w:r>
      <w:r w:rsidR="009C7C97" w:rsidRPr="009C7C97">
        <w:rPr>
          <w:szCs w:val="22"/>
        </w:rPr>
        <w:fldChar w:fldCharType="end"/>
      </w:r>
      <w:r w:rsidR="00AE0D5A">
        <w:rPr>
          <w:szCs w:val="22"/>
        </w:rPr>
        <w:fldChar w:fldCharType="begin"/>
      </w:r>
      <w:r w:rsidR="00AE0D5A">
        <w:instrText xml:space="preserve"> XE "</w:instrText>
      </w:r>
      <w:r w:rsidR="00AE0D5A" w:rsidRPr="003E3CA4">
        <w:instrText>Glossary:</w:instrText>
      </w:r>
      <w:r w:rsidR="00AE0D5A">
        <w:instrText xml:space="preserve">unit of measure" </w:instrText>
      </w:r>
      <w:r w:rsidR="00AE0D5A">
        <w:rPr>
          <w:szCs w:val="22"/>
        </w:rPr>
        <w:fldChar w:fldCharType="end"/>
      </w:r>
      <w:r w:rsidRPr="00E256E8">
        <w:rPr>
          <w:szCs w:val="22"/>
        </w:rPr>
        <w:t>.</w:t>
      </w:r>
      <w:bookmarkEnd w:id="78"/>
    </w:p>
    <w:p w14:paraId="3C447CFE" w14:textId="5130FC0C" w:rsidR="00D40137" w:rsidRPr="00E256E8" w:rsidRDefault="0010257C" w:rsidP="005E31BF">
      <w:pPr>
        <w:keepNext/>
        <w:spacing w:after="240"/>
        <w:rPr>
          <w:szCs w:val="22"/>
        </w:rPr>
      </w:pPr>
      <w:r w:rsidRPr="00E256E8">
        <w:rPr>
          <w:szCs w:val="22"/>
        </w:rPr>
        <w:t xml:space="preserve">  An increment of weight, length, or volume so that an inspector may record package errors in terms of small integers.  (The package errors are </w:t>
      </w:r>
      <w:proofErr w:type="gramStart"/>
      <w:r w:rsidRPr="00E256E8">
        <w:rPr>
          <w:szCs w:val="22"/>
        </w:rPr>
        <w:t>actually the</w:t>
      </w:r>
      <w:proofErr w:type="gramEnd"/>
      <w:r w:rsidRPr="00E256E8">
        <w:rPr>
          <w:szCs w:val="22"/>
        </w:rPr>
        <w:t xml:space="preserve"> integers multiplied by the unit of measure.)</w:t>
      </w:r>
    </w:p>
    <w:p w14:paraId="4BA9A992" w14:textId="77777777" w:rsidR="009C664A" w:rsidRPr="009C664A" w:rsidRDefault="0010257C" w:rsidP="009C664A">
      <w:pPr>
        <w:pStyle w:val="Heading2"/>
        <w:rPr>
          <w:vanish/>
          <w:specVanish/>
        </w:rPr>
      </w:pPr>
      <w:bookmarkStart w:id="79" w:name="_Toc178784943"/>
      <w:r w:rsidRPr="00E256E8">
        <w:t>unreasonable errors</w:t>
      </w:r>
      <w:r w:rsidR="000207AA" w:rsidRPr="00DD3526">
        <w:fldChar w:fldCharType="begin"/>
      </w:r>
      <w:r w:rsidR="000207AA" w:rsidRPr="00DD3526">
        <w:instrText xml:space="preserve"> XE "</w:instrText>
      </w:r>
      <w:r w:rsidR="00DD3526" w:rsidRPr="00DD3526">
        <w:instrText>U</w:instrText>
      </w:r>
      <w:r w:rsidR="000207AA" w:rsidRPr="00DD3526">
        <w:instrText xml:space="preserve">nreasonable </w:instrText>
      </w:r>
      <w:r w:rsidR="00971887">
        <w:instrText>E</w:instrText>
      </w:r>
      <w:r w:rsidR="000207AA" w:rsidRPr="00DD3526">
        <w:instrText xml:space="preserve">rrors" </w:instrText>
      </w:r>
      <w:r w:rsidR="000207AA" w:rsidRPr="00DD3526">
        <w:fldChar w:fldCharType="end"/>
      </w:r>
      <w:r w:rsidR="00AE0D5A">
        <w:fldChar w:fldCharType="begin"/>
      </w:r>
      <w:r w:rsidR="00AE0D5A">
        <w:instrText xml:space="preserve"> XE "</w:instrText>
      </w:r>
      <w:r w:rsidR="00AE0D5A" w:rsidRPr="003E3CA4">
        <w:instrText>Glossary:</w:instrText>
      </w:r>
      <w:r w:rsidR="00AE0D5A">
        <w:instrText xml:space="preserve">unreasonable errors" </w:instrText>
      </w:r>
      <w:r w:rsidR="00AE0D5A">
        <w:fldChar w:fldCharType="end"/>
      </w:r>
      <w:r w:rsidRPr="00E256E8">
        <w:t>.</w:t>
      </w:r>
      <w:bookmarkEnd w:id="79"/>
    </w:p>
    <w:p w14:paraId="5B10775B" w14:textId="08C36941" w:rsidR="0010257C" w:rsidRPr="00E256E8" w:rsidRDefault="0010257C" w:rsidP="00483F14">
      <w:pPr>
        <w:spacing w:after="240"/>
        <w:rPr>
          <w:szCs w:val="22"/>
        </w:rPr>
      </w:pPr>
      <w:r w:rsidRPr="00E256E8">
        <w:rPr>
          <w:szCs w:val="22"/>
        </w:rPr>
        <w:t xml:space="preserve">  Minus package errors that exceed the MAV (defined).  The number of unreasonable errors permitted in a sample is specified by the sampling plan.</w:t>
      </w:r>
    </w:p>
    <w:p w14:paraId="5F76EB81" w14:textId="77777777" w:rsidR="009C664A" w:rsidRPr="009C664A" w:rsidRDefault="0010257C" w:rsidP="009C664A">
      <w:pPr>
        <w:pStyle w:val="Heading2"/>
        <w:rPr>
          <w:vanish/>
          <w:szCs w:val="22"/>
          <w:specVanish/>
        </w:rPr>
      </w:pPr>
      <w:bookmarkStart w:id="80" w:name="_Toc178784944"/>
      <w:r w:rsidRPr="00E256E8">
        <w:rPr>
          <w:szCs w:val="22"/>
        </w:rPr>
        <w:t>unused dry tare</w:t>
      </w:r>
      <w:r w:rsidR="00971887">
        <w:rPr>
          <w:szCs w:val="22"/>
        </w:rPr>
        <w:fldChar w:fldCharType="begin"/>
      </w:r>
      <w:r w:rsidR="00971887">
        <w:instrText xml:space="preserve"> XE "</w:instrText>
      </w:r>
      <w:r w:rsidR="00971887" w:rsidRPr="005C36A0">
        <w:instrText>Tare:Unused Dry</w:instrText>
      </w:r>
      <w:r w:rsidR="00971887">
        <w:instrText xml:space="preserve">" </w:instrText>
      </w:r>
      <w:r w:rsidR="00AE0D5A">
        <w:rPr>
          <w:szCs w:val="22"/>
        </w:rPr>
        <w:fldChar w:fldCharType="begin"/>
      </w:r>
      <w:r w:rsidR="00AE0D5A">
        <w:instrText xml:space="preserve"> XE "</w:instrText>
      </w:r>
      <w:r w:rsidR="00AE0D5A" w:rsidRPr="003E3CA4">
        <w:instrText>Glossary:</w:instrText>
      </w:r>
      <w:r w:rsidR="00AE0D5A">
        <w:instrText xml:space="preserve">unused dry tare" </w:instrText>
      </w:r>
      <w:r w:rsidR="00AE0D5A">
        <w:rPr>
          <w:szCs w:val="22"/>
        </w:rPr>
        <w:fldChar w:fldCharType="end"/>
      </w:r>
      <w:r w:rsidR="00971887">
        <w:rPr>
          <w:szCs w:val="22"/>
        </w:rPr>
        <w:fldChar w:fldCharType="end"/>
      </w:r>
      <w:r w:rsidRPr="00E256E8">
        <w:rPr>
          <w:szCs w:val="22"/>
        </w:rPr>
        <w:t>.</w:t>
      </w:r>
      <w:bookmarkEnd w:id="80"/>
    </w:p>
    <w:p w14:paraId="21BFBB20" w14:textId="46DB2067" w:rsidR="0010257C" w:rsidRPr="00E256E8" w:rsidRDefault="0010257C" w:rsidP="00483F14">
      <w:pPr>
        <w:spacing w:after="240"/>
        <w:ind w:right="-14"/>
        <w:rPr>
          <w:szCs w:val="22"/>
        </w:rPr>
      </w:pPr>
      <w:r w:rsidRPr="00E256E8">
        <w:rPr>
          <w:szCs w:val="22"/>
        </w:rPr>
        <w:t xml:space="preserve">  All unused packaging materials (including glue, labels, ties, etc.) that contain or enclose a product.  It includes prizes, gifts, coupons, or decorations that are not part of the product.</w:t>
      </w:r>
    </w:p>
    <w:p w14:paraId="52E5D46A" w14:textId="77777777" w:rsidR="009C664A" w:rsidRPr="009C664A" w:rsidRDefault="000F2ABF" w:rsidP="009C664A">
      <w:pPr>
        <w:pStyle w:val="Heading2"/>
        <w:rPr>
          <w:vanish/>
          <w:specVanish/>
        </w:rPr>
      </w:pPr>
      <w:bookmarkStart w:id="81" w:name="_Toc178784945"/>
      <w:r>
        <w:t>U.S. customary</w:t>
      </w:r>
      <w:r w:rsidRPr="00E256E8">
        <w:t xml:space="preserve"> units.</w:t>
      </w:r>
      <w:bookmarkEnd w:id="81"/>
    </w:p>
    <w:p w14:paraId="22D25B26" w14:textId="703596C4" w:rsidR="000F2ABF" w:rsidRPr="00E256E8" w:rsidRDefault="000F2ABF" w:rsidP="00E50604">
      <w:pPr>
        <w:keepNext/>
        <w:spacing w:before="240" w:after="240"/>
        <w:rPr>
          <w:szCs w:val="22"/>
        </w:rPr>
      </w:pPr>
      <w:r w:rsidRPr="00E256E8">
        <w:rPr>
          <w:szCs w:val="22"/>
        </w:rPr>
        <w:t xml:space="preserve">  </w:t>
      </w:r>
      <w:r>
        <w:rPr>
          <w:szCs w:val="22"/>
        </w:rPr>
        <w:fldChar w:fldCharType="begin"/>
      </w:r>
      <w:r>
        <w:instrText xml:space="preserve"> XE "U.S. customary</w:instrText>
      </w:r>
      <w:r w:rsidRPr="00031380">
        <w:instrText xml:space="preserve"> </w:instrText>
      </w:r>
      <w:r>
        <w:instrText>u</w:instrText>
      </w:r>
      <w:r w:rsidRPr="00031380">
        <w:instrText>nits</w:instrText>
      </w:r>
      <w:r>
        <w:instrText xml:space="preserve">" </w:instrText>
      </w:r>
      <w:r>
        <w:rPr>
          <w:szCs w:val="22"/>
        </w:rPr>
        <w:fldChar w:fldCharType="end"/>
      </w:r>
      <w:r>
        <w:rPr>
          <w:b/>
          <w:szCs w:val="22"/>
        </w:rPr>
        <w:fldChar w:fldCharType="begin"/>
      </w:r>
      <w:r>
        <w:instrText xml:space="preserve"> XE "</w:instrText>
      </w:r>
      <w:r w:rsidRPr="003E3CA4">
        <w:instrText>Glossary:</w:instrText>
      </w:r>
      <w:r>
        <w:instrText xml:space="preserve">U.S. customary units" </w:instrText>
      </w:r>
      <w:r>
        <w:rPr>
          <w:b/>
          <w:szCs w:val="22"/>
        </w:rPr>
        <w:fldChar w:fldCharType="end"/>
      </w:r>
      <w:r w:rsidRPr="00E256E8">
        <w:rPr>
          <w:szCs w:val="22"/>
        </w:rPr>
        <w:t>Units based upon the yard, gallon, and the pound commonly used in the United States of America.  Some of these units have the same name as similar units in the United Kingdom (British, English, or Imperial units), but they are not necessarily equal to them.</w:t>
      </w:r>
    </w:p>
    <w:p w14:paraId="285E6886" w14:textId="77777777" w:rsidR="009C664A" w:rsidRPr="009C664A" w:rsidRDefault="0010257C" w:rsidP="009C664A">
      <w:pPr>
        <w:pStyle w:val="Heading2"/>
        <w:keepNext w:val="0"/>
        <w:rPr>
          <w:vanish/>
          <w:szCs w:val="22"/>
          <w:specVanish/>
        </w:rPr>
      </w:pPr>
      <w:bookmarkStart w:id="82" w:name="_Toc178784946"/>
      <w:r w:rsidRPr="00E256E8">
        <w:rPr>
          <w:szCs w:val="22"/>
        </w:rPr>
        <w:t>used dry tare</w:t>
      </w:r>
      <w:r w:rsidR="00971887">
        <w:rPr>
          <w:szCs w:val="22"/>
        </w:rPr>
        <w:fldChar w:fldCharType="begin"/>
      </w:r>
      <w:r w:rsidR="00971887">
        <w:instrText xml:space="preserve"> XE "</w:instrText>
      </w:r>
      <w:r w:rsidR="00971887" w:rsidRPr="00D8651A">
        <w:instrText>Tare:Used Dry</w:instrText>
      </w:r>
      <w:r w:rsidR="00971887">
        <w:instrText xml:space="preserve">" </w:instrText>
      </w:r>
      <w:r w:rsidR="00971887">
        <w:rPr>
          <w:szCs w:val="22"/>
        </w:rPr>
        <w:fldChar w:fldCharType="end"/>
      </w:r>
      <w:r w:rsidR="00AE0D5A">
        <w:rPr>
          <w:szCs w:val="22"/>
        </w:rPr>
        <w:fldChar w:fldCharType="begin"/>
      </w:r>
      <w:r w:rsidR="00AE0D5A">
        <w:instrText xml:space="preserve"> XE "</w:instrText>
      </w:r>
      <w:r w:rsidR="00AE0D5A" w:rsidRPr="003E3CA4">
        <w:instrText>Glossary:</w:instrText>
      </w:r>
      <w:r w:rsidR="00AE0D5A">
        <w:instrText xml:space="preserve">used dry tare" </w:instrText>
      </w:r>
      <w:r w:rsidR="00AE0D5A">
        <w:rPr>
          <w:szCs w:val="22"/>
        </w:rPr>
        <w:fldChar w:fldCharType="end"/>
      </w:r>
      <w:r w:rsidRPr="00E256E8">
        <w:rPr>
          <w:szCs w:val="22"/>
        </w:rPr>
        <w:t>.</w:t>
      </w:r>
      <w:bookmarkEnd w:id="82"/>
    </w:p>
    <w:p w14:paraId="537A6D0D" w14:textId="5612C00C" w:rsidR="0010257C" w:rsidRPr="00E256E8" w:rsidRDefault="0010257C" w:rsidP="009C664A">
      <w:pPr>
        <w:spacing w:after="240"/>
        <w:rPr>
          <w:szCs w:val="22"/>
        </w:rPr>
      </w:pPr>
      <w:r w:rsidRPr="00E256E8">
        <w:rPr>
          <w:szCs w:val="22"/>
        </w:rPr>
        <w:t xml:space="preserve">  Used tare material that has been air </w:t>
      </w:r>
      <w:proofErr w:type="gramStart"/>
      <w:r w:rsidRPr="00E256E8">
        <w:rPr>
          <w:szCs w:val="22"/>
        </w:rPr>
        <w:t>dried, or</w:t>
      </w:r>
      <w:proofErr w:type="gramEnd"/>
      <w:r w:rsidRPr="00E256E8">
        <w:rPr>
          <w:szCs w:val="22"/>
        </w:rPr>
        <w:t xml:space="preserve"> dried in some manner to simulate the unused tare weight.  It includes all packaging materials that can be separated from the packaged product, either readily (e.g., by shaking) or by washing, scraping, ambient air drying, or other techniques involving more than “normal” household recovery procedures, but not including laboratory procedures like oven drying.  </w:t>
      </w:r>
      <w:r w:rsidRPr="00E256E8">
        <w:rPr>
          <w:szCs w:val="22"/>
        </w:rPr>
        <w:lastRenderedPageBreak/>
        <w:t>Labels, wire closures, staples, prizes, decorations, and such are considered tare.  It is not the same as “wet tare.”  See also “wet tare.”</w:t>
      </w:r>
    </w:p>
    <w:p w14:paraId="1AB66EEE" w14:textId="77777777" w:rsidR="0010257C" w:rsidRPr="00727538" w:rsidRDefault="0010257C" w:rsidP="00C92861">
      <w:pPr>
        <w:pStyle w:val="MainTOC"/>
      </w:pPr>
      <w:r w:rsidRPr="00727538">
        <w:t>V</w:t>
      </w:r>
    </w:p>
    <w:p w14:paraId="52FA4487" w14:textId="77777777" w:rsidR="009C664A" w:rsidRPr="009C664A" w:rsidRDefault="00272515" w:rsidP="009C664A">
      <w:pPr>
        <w:pStyle w:val="Heading2"/>
        <w:rPr>
          <w:vanish/>
          <w:specVanish/>
        </w:rPr>
      </w:pPr>
      <w:bookmarkStart w:id="83" w:name="_Toc178784947"/>
      <w:r>
        <w:t>v</w:t>
      </w:r>
      <w:r w:rsidRPr="00272515">
        <w:t xml:space="preserve">ariety </w:t>
      </w:r>
      <w:r>
        <w:t>p</w:t>
      </w:r>
      <w:r w:rsidRPr="00272515">
        <w:t>ackage.</w:t>
      </w:r>
      <w:bookmarkEnd w:id="83"/>
    </w:p>
    <w:p w14:paraId="4F101FE5" w14:textId="48DCA031" w:rsidR="00272515" w:rsidRDefault="000953D3" w:rsidP="00624AEA">
      <w:pPr>
        <w:keepNext/>
        <w:rPr>
          <w:bCs/>
          <w:szCs w:val="22"/>
        </w:rPr>
      </w:pPr>
      <w:r>
        <w:rPr>
          <w:b/>
          <w:szCs w:val="22"/>
        </w:rPr>
        <w:t xml:space="preserve"> </w:t>
      </w:r>
      <w:r w:rsidR="00272515" w:rsidRPr="00272515">
        <w:rPr>
          <w:b/>
          <w:szCs w:val="22"/>
        </w:rPr>
        <w:t xml:space="preserve"> </w:t>
      </w:r>
      <w:r w:rsidR="00272515" w:rsidRPr="00624AEA">
        <w:rPr>
          <w:bCs/>
          <w:szCs w:val="22"/>
        </w:rPr>
        <w:t>A package intended for retail sale, containing two or more individual packages or units</w:t>
      </w:r>
      <w:r w:rsidR="00272515">
        <w:rPr>
          <w:bCs/>
          <w:szCs w:val="22"/>
        </w:rPr>
        <w:t xml:space="preserve"> </w:t>
      </w:r>
      <w:r w:rsidR="00272515" w:rsidRPr="00624AEA">
        <w:rPr>
          <w:bCs/>
          <w:szCs w:val="22"/>
        </w:rPr>
        <w:t xml:space="preserve">of similar, but not identical, commodities. </w:t>
      </w:r>
      <w:r w:rsidR="00272515">
        <w:rPr>
          <w:bCs/>
          <w:szCs w:val="22"/>
        </w:rPr>
        <w:t xml:space="preserve"> </w:t>
      </w:r>
      <w:r w:rsidR="00272515" w:rsidRPr="00624AEA">
        <w:rPr>
          <w:bCs/>
          <w:szCs w:val="22"/>
        </w:rPr>
        <w:t>Commodities that are generically alike, but that differ in weight,</w:t>
      </w:r>
      <w:r w:rsidR="00272515">
        <w:rPr>
          <w:bCs/>
          <w:szCs w:val="22"/>
        </w:rPr>
        <w:t xml:space="preserve"> </w:t>
      </w:r>
      <w:r w:rsidR="00272515" w:rsidRPr="00624AEA">
        <w:rPr>
          <w:bCs/>
          <w:szCs w:val="22"/>
        </w:rPr>
        <w:t>measure, volume, or style variation (e.g. color, flavor, scent, etc.) are considered similar, but not identical.</w:t>
      </w:r>
    </w:p>
    <w:p w14:paraId="7BF00D13" w14:textId="691032D0" w:rsidR="00272515" w:rsidRPr="00985EE0" w:rsidRDefault="00272515" w:rsidP="00624AEA">
      <w:pPr>
        <w:keepNext/>
        <w:spacing w:before="60" w:after="240"/>
        <w:rPr>
          <w:bCs/>
          <w:szCs w:val="22"/>
        </w:rPr>
      </w:pPr>
      <w:r>
        <w:rPr>
          <w:bCs/>
          <w:szCs w:val="22"/>
        </w:rPr>
        <w:t>(Added 20</w:t>
      </w:r>
      <w:r w:rsidR="001A2873">
        <w:rPr>
          <w:bCs/>
          <w:szCs w:val="22"/>
        </w:rPr>
        <w:t>22</w:t>
      </w:r>
      <w:r>
        <w:rPr>
          <w:bCs/>
          <w:szCs w:val="22"/>
        </w:rPr>
        <w:t>)</w:t>
      </w:r>
    </w:p>
    <w:p w14:paraId="05DE57C7" w14:textId="77777777" w:rsidR="009C664A" w:rsidRPr="009C664A" w:rsidRDefault="0010257C" w:rsidP="009C664A">
      <w:pPr>
        <w:pStyle w:val="Heading2"/>
        <w:rPr>
          <w:vanish/>
          <w:specVanish/>
        </w:rPr>
      </w:pPr>
      <w:bookmarkStart w:id="84" w:name="_Toc178784948"/>
      <w:r w:rsidRPr="00E256E8">
        <w:t>volumetric measures</w:t>
      </w:r>
      <w:r w:rsidR="000207AA">
        <w:fldChar w:fldCharType="begin"/>
      </w:r>
      <w:r w:rsidR="000207AA">
        <w:instrText xml:space="preserve"> XE "</w:instrText>
      </w:r>
      <w:r w:rsidR="00A51DE3" w:rsidRPr="00A51DE3">
        <w:instrText>V</w:instrText>
      </w:r>
      <w:r w:rsidR="000207AA" w:rsidRPr="00A51DE3">
        <w:instrText xml:space="preserve">olumetric </w:instrText>
      </w:r>
      <w:r w:rsidR="00971887">
        <w:instrText>m</w:instrText>
      </w:r>
      <w:r w:rsidR="000207AA" w:rsidRPr="00A51DE3">
        <w:instrText xml:space="preserve">easures" </w:instrText>
      </w:r>
      <w:r w:rsidR="000207AA">
        <w:fldChar w:fldCharType="end"/>
      </w:r>
      <w:r w:rsidR="00AE0D5A">
        <w:fldChar w:fldCharType="begin"/>
      </w:r>
      <w:r w:rsidR="00AE0D5A">
        <w:instrText xml:space="preserve"> XE "</w:instrText>
      </w:r>
      <w:r w:rsidR="00AE0D5A" w:rsidRPr="003E3CA4">
        <w:instrText>Glossary:</w:instrText>
      </w:r>
      <w:r w:rsidR="00AE0D5A">
        <w:instrText xml:space="preserve">volumetric measures" </w:instrText>
      </w:r>
      <w:r w:rsidR="00AE0D5A">
        <w:fldChar w:fldCharType="end"/>
      </w:r>
      <w:r w:rsidRPr="00E256E8">
        <w:t>.</w:t>
      </w:r>
      <w:bookmarkEnd w:id="84"/>
    </w:p>
    <w:p w14:paraId="63CA66D1" w14:textId="6623C8E1" w:rsidR="0010257C" w:rsidRPr="00E256E8" w:rsidRDefault="0010257C" w:rsidP="00483F14">
      <w:pPr>
        <w:keepNext/>
        <w:spacing w:after="240"/>
        <w:rPr>
          <w:szCs w:val="22"/>
        </w:rPr>
      </w:pPr>
      <w:r w:rsidRPr="00E256E8">
        <w:rPr>
          <w:szCs w:val="22"/>
        </w:rPr>
        <w:t xml:space="preserve">  Standard measuring flasks, graduates, cylinders, for use in measuring volumes of liquids.</w:t>
      </w:r>
    </w:p>
    <w:p w14:paraId="66D74F44" w14:textId="77777777" w:rsidR="0010257C" w:rsidRPr="00727538" w:rsidRDefault="0010257C" w:rsidP="00C92861">
      <w:pPr>
        <w:pStyle w:val="MainTOC"/>
      </w:pPr>
      <w:r w:rsidRPr="00727538">
        <w:t>W</w:t>
      </w:r>
    </w:p>
    <w:p w14:paraId="7416B803" w14:textId="77777777" w:rsidR="009C664A" w:rsidRPr="009C664A" w:rsidRDefault="0010257C" w:rsidP="009C664A">
      <w:pPr>
        <w:pStyle w:val="Heading2"/>
        <w:rPr>
          <w:vanish/>
          <w:szCs w:val="22"/>
          <w:specVanish/>
        </w:rPr>
      </w:pPr>
      <w:bookmarkStart w:id="85" w:name="_Toc178784949"/>
      <w:r w:rsidRPr="00E256E8">
        <w:rPr>
          <w:szCs w:val="22"/>
        </w:rPr>
        <w:t>wet tare</w:t>
      </w:r>
      <w:r w:rsidR="000207AA">
        <w:rPr>
          <w:szCs w:val="22"/>
        </w:rPr>
        <w:fldChar w:fldCharType="begin"/>
      </w:r>
      <w:r w:rsidR="000207AA">
        <w:instrText xml:space="preserve"> XE "</w:instrText>
      </w:r>
      <w:r w:rsidR="00A51DE3" w:rsidRPr="00A51DE3">
        <w:rPr>
          <w:szCs w:val="22"/>
        </w:rPr>
        <w:instrText>W</w:instrText>
      </w:r>
      <w:r w:rsidR="000207AA" w:rsidRPr="00A51DE3">
        <w:rPr>
          <w:szCs w:val="22"/>
        </w:rPr>
        <w:instrText xml:space="preserve">et </w:instrText>
      </w:r>
      <w:r w:rsidR="00971887">
        <w:rPr>
          <w:szCs w:val="22"/>
        </w:rPr>
        <w:instrText>T</w:instrText>
      </w:r>
      <w:r w:rsidR="000207AA" w:rsidRPr="00A51DE3">
        <w:rPr>
          <w:szCs w:val="22"/>
        </w:rPr>
        <w:instrText>are</w:instrText>
      </w:r>
      <w:r w:rsidR="000207AA" w:rsidRPr="00A51DE3">
        <w:instrText>"</w:instrText>
      </w:r>
      <w:r w:rsidR="000207AA">
        <w:instrText xml:space="preserve"> </w:instrText>
      </w:r>
      <w:r w:rsidR="000207AA">
        <w:rPr>
          <w:szCs w:val="22"/>
        </w:rPr>
        <w:fldChar w:fldCharType="end"/>
      </w:r>
      <w:r w:rsidR="00971887">
        <w:rPr>
          <w:szCs w:val="22"/>
        </w:rPr>
        <w:fldChar w:fldCharType="begin"/>
      </w:r>
      <w:r w:rsidR="00971887">
        <w:instrText xml:space="preserve"> XE "</w:instrText>
      </w:r>
      <w:r w:rsidR="00971887" w:rsidRPr="001A0DDC">
        <w:instrText>Tare:Wet</w:instrText>
      </w:r>
      <w:r w:rsidR="00971887">
        <w:instrText xml:space="preserve">" </w:instrText>
      </w:r>
      <w:r w:rsidR="00971887">
        <w:rPr>
          <w:szCs w:val="22"/>
        </w:rPr>
        <w:fldChar w:fldCharType="end"/>
      </w:r>
      <w:r w:rsidR="00AE0D5A">
        <w:rPr>
          <w:szCs w:val="22"/>
        </w:rPr>
        <w:fldChar w:fldCharType="begin"/>
      </w:r>
      <w:r w:rsidR="00AE0D5A">
        <w:instrText xml:space="preserve"> XE "</w:instrText>
      </w:r>
      <w:r w:rsidR="00AE0D5A" w:rsidRPr="003E3CA4">
        <w:instrText>Glossary:</w:instrText>
      </w:r>
      <w:r w:rsidR="00AE0D5A">
        <w:instrText xml:space="preserve">wet tare" </w:instrText>
      </w:r>
      <w:r w:rsidR="00AE0D5A">
        <w:rPr>
          <w:szCs w:val="22"/>
        </w:rPr>
        <w:fldChar w:fldCharType="end"/>
      </w:r>
      <w:r w:rsidRPr="00E256E8">
        <w:rPr>
          <w:szCs w:val="22"/>
        </w:rPr>
        <w:t>.</w:t>
      </w:r>
      <w:bookmarkEnd w:id="85"/>
    </w:p>
    <w:p w14:paraId="6D08E0C2" w14:textId="3DDA2052" w:rsidR="0010257C" w:rsidRDefault="0010257C" w:rsidP="00483F14">
      <w:pPr>
        <w:keepNext/>
        <w:spacing w:after="240"/>
        <w:rPr>
          <w:szCs w:val="22"/>
        </w:rPr>
      </w:pPr>
      <w:r w:rsidRPr="00E256E8">
        <w:rPr>
          <w:szCs w:val="22"/>
        </w:rPr>
        <w:t xml:space="preserve">  Used packaging materials when no effort is made to reconstruct unused tare weight by drying out the absorbent portion (if any) of the tare.</w:t>
      </w:r>
    </w:p>
    <w:p w14:paraId="08A35263" w14:textId="77777777" w:rsidR="0010257C" w:rsidRDefault="0010257C" w:rsidP="00670B7C">
      <w:pPr>
        <w:jc w:val="left"/>
        <w:rPr>
          <w:szCs w:val="22"/>
        </w:rPr>
      </w:pPr>
    </w:p>
    <w:p w14:paraId="057E2DC0" w14:textId="767C2A36" w:rsidR="0010257C" w:rsidRDefault="0010257C" w:rsidP="0010257C">
      <w:pPr>
        <w:rPr>
          <w:szCs w:val="22"/>
        </w:rPr>
      </w:pPr>
    </w:p>
    <w:p w14:paraId="1DEF75C7" w14:textId="7F2A8CD2" w:rsidR="008422DD" w:rsidRDefault="00670B7C" w:rsidP="00670B7C">
      <w:pPr>
        <w:rPr>
          <w:sz w:val="20"/>
        </w:rPr>
      </w:pPr>
      <w:r>
        <w:rPr>
          <w:sz w:val="20"/>
        </w:rPr>
        <w:br w:type="page"/>
      </w:r>
    </w:p>
    <w:p w14:paraId="30797D39" w14:textId="77777777" w:rsidR="008422DD" w:rsidRDefault="008422DD" w:rsidP="008422DD">
      <w:pPr>
        <w:spacing w:before="4060"/>
        <w:rPr>
          <w:color w:val="auto"/>
          <w:sz w:val="20"/>
        </w:rPr>
      </w:pPr>
    </w:p>
    <w:p w14:paraId="593718C5" w14:textId="77777777" w:rsidR="003A2BC7" w:rsidRPr="009C664A" w:rsidRDefault="008422DD" w:rsidP="009C664A">
      <w:pPr>
        <w:pStyle w:val="Errataupdate"/>
      </w:pPr>
      <w:r w:rsidRPr="009C664A">
        <w:t>THIS PAGE INTENTIONALLY LEFT BLANK</w:t>
      </w:r>
    </w:p>
    <w:p w14:paraId="66DC4833" w14:textId="77777777" w:rsidR="003A2BC7" w:rsidRPr="009C664A" w:rsidRDefault="003A2BC7" w:rsidP="009C664A">
      <w:pPr>
        <w:pStyle w:val="Errataupdate"/>
      </w:pPr>
    </w:p>
    <w:p w14:paraId="0B810230" w14:textId="5BDBD346" w:rsidR="000F39BC" w:rsidRPr="00FE0B34" w:rsidRDefault="003A2BC7" w:rsidP="00BE2E73">
      <w:pPr>
        <w:tabs>
          <w:tab w:val="left" w:pos="6887"/>
        </w:tabs>
        <w:rPr>
          <w:rFonts w:eastAsia="Calibri"/>
          <w:bCs/>
          <w:color w:val="auto"/>
        </w:rPr>
      </w:pPr>
      <w:r>
        <w:rPr>
          <w:sz w:val="20"/>
        </w:rPr>
        <w:tab/>
      </w:r>
    </w:p>
    <w:sectPr w:rsidR="000F39BC" w:rsidRPr="00FE0B34" w:rsidSect="00191EAB">
      <w:headerReference w:type="even" r:id="rId14"/>
      <w:headerReference w:type="default" r:id="rId15"/>
      <w:footerReference w:type="even" r:id="rId16"/>
      <w:footerReference w:type="default" r:id="rId17"/>
      <w:pgSz w:w="12240" w:h="15840" w:code="1"/>
      <w:pgMar w:top="1440" w:right="1440" w:bottom="1440" w:left="1440" w:header="720" w:footer="720" w:gutter="0"/>
      <w:pgNumType w:start="263"/>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185990" w14:textId="77777777" w:rsidR="00D50854" w:rsidRDefault="00D50854">
      <w:r>
        <w:separator/>
      </w:r>
    </w:p>
  </w:endnote>
  <w:endnote w:type="continuationSeparator" w:id="0">
    <w:p w14:paraId="699F9BAE" w14:textId="77777777" w:rsidR="00D50854" w:rsidRDefault="00D50854">
      <w:r>
        <w:continuationSeparator/>
      </w:r>
    </w:p>
  </w:endnote>
  <w:endnote w:type="continuationNotice" w:id="1">
    <w:p w14:paraId="2D19F71B" w14:textId="77777777" w:rsidR="00D50854" w:rsidRDefault="00D508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2401331"/>
      <w:docPartObj>
        <w:docPartGallery w:val="Page Numbers (Bottom of Page)"/>
        <w:docPartUnique/>
      </w:docPartObj>
    </w:sdtPr>
    <w:sdtEndPr>
      <w:rPr>
        <w:noProof/>
      </w:rPr>
    </w:sdtEndPr>
    <w:sdtContent>
      <w:p w14:paraId="743589F7" w14:textId="1CFA653B" w:rsidR="00B32175" w:rsidRDefault="00B32175" w:rsidP="00191EAB">
        <w:pPr>
          <w:pStyle w:val="Footer"/>
          <w:jc w:val="center"/>
        </w:pPr>
        <w:r w:rsidRPr="00ED29B8">
          <w:rPr>
            <w:rFonts w:ascii="Times New Roman" w:hAnsi="Times New Roman"/>
            <w:sz w:val="20"/>
          </w:rPr>
          <w:fldChar w:fldCharType="begin"/>
        </w:r>
        <w:r w:rsidRPr="00ED29B8">
          <w:rPr>
            <w:rFonts w:ascii="Times New Roman" w:hAnsi="Times New Roman"/>
            <w:sz w:val="20"/>
          </w:rPr>
          <w:instrText xml:space="preserve"> PAGE   \* MERGEFORMAT </w:instrText>
        </w:r>
        <w:r w:rsidRPr="00ED29B8">
          <w:rPr>
            <w:rFonts w:ascii="Times New Roman" w:hAnsi="Times New Roman"/>
            <w:sz w:val="20"/>
          </w:rPr>
          <w:fldChar w:fldCharType="separate"/>
        </w:r>
        <w:r w:rsidRPr="00ED29B8">
          <w:rPr>
            <w:rFonts w:ascii="Times New Roman" w:hAnsi="Times New Roman"/>
            <w:noProof/>
            <w:sz w:val="20"/>
          </w:rPr>
          <w:t>2</w:t>
        </w:r>
        <w:r w:rsidRPr="00ED29B8">
          <w:rPr>
            <w:rFonts w:ascii="Times New Roman" w:hAnsi="Times New Roman"/>
            <w:noProof/>
            <w:sz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0448608"/>
      <w:docPartObj>
        <w:docPartGallery w:val="Page Numbers (Bottom of Page)"/>
        <w:docPartUnique/>
      </w:docPartObj>
    </w:sdtPr>
    <w:sdtEndPr>
      <w:rPr>
        <w:noProof/>
      </w:rPr>
    </w:sdtEndPr>
    <w:sdtContent>
      <w:p w14:paraId="61F5E1D9" w14:textId="1B882DB5" w:rsidR="00B32175" w:rsidRDefault="00B32175" w:rsidP="00191EAB">
        <w:pPr>
          <w:pStyle w:val="Footer"/>
          <w:jc w:val="center"/>
        </w:pPr>
        <w:r w:rsidRPr="00ED29B8">
          <w:rPr>
            <w:rFonts w:ascii="Times New Roman" w:hAnsi="Times New Roman"/>
            <w:sz w:val="20"/>
          </w:rPr>
          <w:fldChar w:fldCharType="begin"/>
        </w:r>
        <w:r w:rsidRPr="00ED29B8">
          <w:rPr>
            <w:rFonts w:ascii="Times New Roman" w:hAnsi="Times New Roman"/>
            <w:sz w:val="20"/>
          </w:rPr>
          <w:instrText xml:space="preserve"> PAGE   \* MERGEFORMAT </w:instrText>
        </w:r>
        <w:r w:rsidRPr="00ED29B8">
          <w:rPr>
            <w:rFonts w:ascii="Times New Roman" w:hAnsi="Times New Roman"/>
            <w:sz w:val="20"/>
          </w:rPr>
          <w:fldChar w:fldCharType="separate"/>
        </w:r>
        <w:r w:rsidRPr="00ED29B8">
          <w:rPr>
            <w:rFonts w:ascii="Times New Roman" w:hAnsi="Times New Roman"/>
            <w:noProof/>
            <w:sz w:val="20"/>
          </w:rPr>
          <w:t>2</w:t>
        </w:r>
        <w:r w:rsidRPr="00ED29B8">
          <w:rPr>
            <w:rFonts w:ascii="Times New Roman" w:hAnsi="Times New Roman"/>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BCC7F8" w14:textId="77777777" w:rsidR="00D50854" w:rsidRDefault="00D50854">
      <w:r>
        <w:separator/>
      </w:r>
    </w:p>
  </w:footnote>
  <w:footnote w:type="continuationSeparator" w:id="0">
    <w:p w14:paraId="6EDA508C" w14:textId="77777777" w:rsidR="00D50854" w:rsidRDefault="00D50854">
      <w:r>
        <w:continuationSeparator/>
      </w:r>
    </w:p>
  </w:footnote>
  <w:footnote w:type="continuationNotice" w:id="1">
    <w:p w14:paraId="67F438A0" w14:textId="77777777" w:rsidR="00D50854" w:rsidRDefault="00D5085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D6CCE" w14:textId="1A044C02" w:rsidR="00792C9F" w:rsidRPr="0061213D" w:rsidRDefault="00682FAA" w:rsidP="00215030">
    <w:pPr>
      <w:tabs>
        <w:tab w:val="right" w:pos="9360"/>
      </w:tabs>
      <w:jc w:val="left"/>
      <w:rPr>
        <w:sz w:val="20"/>
      </w:rPr>
    </w:pPr>
    <w:r w:rsidRPr="00682FAA">
      <w:rPr>
        <w:sz w:val="20"/>
      </w:rPr>
      <w:t xml:space="preserve"> Appendix F. Glossary</w:t>
    </w:r>
    <w:r w:rsidR="00792C9F">
      <w:rPr>
        <w:sz w:val="20"/>
      </w:rPr>
      <w:tab/>
      <w:t>Handbook 133 – 202</w:t>
    </w:r>
    <w:r w:rsidR="009A66E1">
      <w:rPr>
        <w:sz w:val="20"/>
      </w:rPr>
      <w:t>5</w:t>
    </w:r>
    <w:r w:rsidR="00792C9F">
      <w:rPr>
        <w:sz w:val="2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C93CF" w14:textId="4C269362" w:rsidR="00792C9F" w:rsidRPr="00DB2421" w:rsidRDefault="00792C9F" w:rsidP="00F373F3">
    <w:pPr>
      <w:tabs>
        <w:tab w:val="right" w:pos="9360"/>
      </w:tabs>
      <w:rPr>
        <w:sz w:val="20"/>
      </w:rPr>
    </w:pPr>
    <w:r>
      <w:rPr>
        <w:sz w:val="20"/>
      </w:rPr>
      <w:t>Handbook 133 – 202</w:t>
    </w:r>
    <w:r w:rsidR="009A66E1">
      <w:rPr>
        <w:sz w:val="20"/>
      </w:rPr>
      <w:t>5</w:t>
    </w:r>
    <w:r>
      <w:rPr>
        <w:sz w:val="20"/>
      </w:rPr>
      <w:tab/>
    </w:r>
    <w:r w:rsidR="00682FAA" w:rsidRPr="00682FAA">
      <w:rPr>
        <w:sz w:val="20"/>
      </w:rPr>
      <w:t>Appendix F. Glossary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24C9BAA"/>
    <w:lvl w:ilvl="0">
      <w:start w:val="1"/>
      <w:numFmt w:val="decimal"/>
      <w:pStyle w:val="ListNumber5"/>
      <w:lvlText w:val="%1."/>
      <w:lvlJc w:val="left"/>
      <w:pPr>
        <w:tabs>
          <w:tab w:val="num" w:pos="1800"/>
        </w:tabs>
        <w:ind w:left="1800" w:hanging="360"/>
      </w:pPr>
      <w:rPr>
        <w:b w:val="0"/>
      </w:rPr>
    </w:lvl>
  </w:abstractNum>
  <w:abstractNum w:abstractNumId="1" w15:restartNumberingAfterBreak="0">
    <w:nsid w:val="FFFFFF7E"/>
    <w:multiLevelType w:val="singleLevel"/>
    <w:tmpl w:val="836097EE"/>
    <w:lvl w:ilvl="0">
      <w:start w:val="1"/>
      <w:numFmt w:val="decimal"/>
      <w:pStyle w:val="List2"/>
      <w:lvlText w:val="(%1)"/>
      <w:lvlJc w:val="right"/>
      <w:pPr>
        <w:ind w:left="1440" w:hanging="360"/>
      </w:pPr>
      <w:rPr>
        <w:rFonts w:hint="default"/>
        <w:b w:val="0"/>
        <w:i w:val="0"/>
      </w:rPr>
    </w:lvl>
  </w:abstractNum>
  <w:abstractNum w:abstractNumId="2" w15:restartNumberingAfterBreak="0">
    <w:nsid w:val="FFFFFF7F"/>
    <w:multiLevelType w:val="singleLevel"/>
    <w:tmpl w:val="3F227342"/>
    <w:lvl w:ilvl="0">
      <w:start w:val="1"/>
      <w:numFmt w:val="decimal"/>
      <w:pStyle w:val="ListNumber2"/>
      <w:lvlText w:val="%1."/>
      <w:lvlJc w:val="left"/>
      <w:pPr>
        <w:tabs>
          <w:tab w:val="num" w:pos="720"/>
        </w:tabs>
        <w:ind w:left="720" w:hanging="360"/>
      </w:pPr>
    </w:lvl>
  </w:abstractNum>
  <w:abstractNum w:abstractNumId="3" w15:restartNumberingAfterBreak="0">
    <w:nsid w:val="FFFFFF80"/>
    <w:multiLevelType w:val="singleLevel"/>
    <w:tmpl w:val="71E86562"/>
    <w:lvl w:ilvl="0">
      <w:start w:val="1"/>
      <w:numFmt w:val="bullet"/>
      <w:pStyle w:val="ListBullet5"/>
      <w:lvlText w:val=""/>
      <w:lvlJc w:val="left"/>
      <w:pPr>
        <w:tabs>
          <w:tab w:val="num" w:pos="1800"/>
        </w:tabs>
        <w:ind w:left="1800" w:hanging="360"/>
      </w:pPr>
      <w:rPr>
        <w:rFonts w:ascii="Symbol" w:hAnsi="Symbol" w:hint="default"/>
      </w:rPr>
    </w:lvl>
  </w:abstractNum>
  <w:abstractNum w:abstractNumId="4" w15:restartNumberingAfterBreak="0">
    <w:nsid w:val="FFFFFF81"/>
    <w:multiLevelType w:val="singleLevel"/>
    <w:tmpl w:val="863891B2"/>
    <w:lvl w:ilvl="0">
      <w:start w:val="1"/>
      <w:numFmt w:val="bullet"/>
      <w:pStyle w:val="ListBullet4"/>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B30EC776"/>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FD89126"/>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ED3EE482"/>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AB0EA390"/>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CF303D8"/>
    <w:multiLevelType w:val="multilevel"/>
    <w:tmpl w:val="B694C8E4"/>
    <w:styleLink w:val="Chapter"/>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10" w15:restartNumberingAfterBreak="0">
    <w:nsid w:val="131F305B"/>
    <w:multiLevelType w:val="hybridMultilevel"/>
    <w:tmpl w:val="8F7291B8"/>
    <w:lvl w:ilvl="0" w:tplc="2DBCDCF2">
      <w:start w:val="1"/>
      <w:numFmt w:val="lowerLetter"/>
      <w:lvlText w:val="%1."/>
      <w:lvlJc w:val="left"/>
      <w:pPr>
        <w:ind w:left="1800" w:hanging="360"/>
      </w:pPr>
      <w:rPr>
        <w:rFonts w:ascii="Times New Roman Bold" w:hAnsi="Times New Roman Bold" w:hint="default"/>
        <w:b/>
        <w:bCs w:val="0"/>
        <w:i w:val="0"/>
        <w:iCs w:val="0"/>
        <w:caps w:val="0"/>
        <w:strike w:val="0"/>
        <w:dstrike w:val="0"/>
        <w:vanish w:val="0"/>
        <w:color w:val="000000"/>
        <w:spacing w:val="0"/>
        <w:kern w:val="0"/>
        <w:position w:val="0"/>
        <w:sz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pStyle w:val="Style8"/>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14855A0B"/>
    <w:multiLevelType w:val="multilevel"/>
    <w:tmpl w:val="FE0A79DE"/>
    <w:lvl w:ilvl="0">
      <w:start w:val="1"/>
      <w:numFmt w:val="decimal"/>
      <w:suff w:val="space"/>
      <w:lvlText w:val="Chapter %1"/>
      <w:lvlJc w:val="left"/>
      <w:pPr>
        <w:ind w:left="0"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pStyle w:val="Heading9"/>
      <w:suff w:val="nothing"/>
      <w:lvlText w:val=""/>
      <w:lvlJc w:val="left"/>
      <w:pPr>
        <w:ind w:left="0" w:firstLine="0"/>
      </w:pPr>
    </w:lvl>
  </w:abstractNum>
  <w:abstractNum w:abstractNumId="12" w15:restartNumberingAfterBreak="0">
    <w:nsid w:val="14C047D3"/>
    <w:multiLevelType w:val="multilevel"/>
    <w:tmpl w:val="677EEAD2"/>
    <w:styleLink w:val="Style5"/>
    <w:lvl w:ilvl="0">
      <w:start w:val="1"/>
      <w:numFmt w:val="decimal"/>
      <w:lvlText w:val="%1.1"/>
      <w:lvlJc w:val="left"/>
      <w:pPr>
        <w:ind w:left="360" w:hanging="360"/>
      </w:pPr>
      <w:rPr>
        <w:rFonts w:hint="default"/>
      </w:rPr>
    </w:lvl>
    <w:lvl w:ilvl="1">
      <w:start w:val="1"/>
      <w:numFmt w:val="decimal"/>
      <w:lvlText w:val="%2.1.1"/>
      <w:lvlJc w:val="left"/>
      <w:pPr>
        <w:ind w:left="1080" w:hanging="360"/>
      </w:pPr>
      <w:rPr>
        <w:rFonts w:hint="default"/>
      </w:rPr>
    </w:lvl>
    <w:lvl w:ilvl="2">
      <w:start w:val="1"/>
      <w:numFmt w:val="lowerLetter"/>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decimal"/>
      <w:lvlRestart w:val="0"/>
      <w:lvlText w:val="%5.1.2"/>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3" w15:restartNumberingAfterBreak="0">
    <w:nsid w:val="186A5789"/>
    <w:multiLevelType w:val="multilevel"/>
    <w:tmpl w:val="D29A0A4A"/>
    <w:styleLink w:val="Style7"/>
    <w:lvl w:ilvl="0">
      <w:start w:val="1"/>
      <w:numFmt w:val="decimal"/>
      <w:lvlText w:val="%1.1"/>
      <w:lvlJc w:val="left"/>
      <w:pPr>
        <w:ind w:left="720" w:hanging="720"/>
      </w:pPr>
      <w:rPr>
        <w:rFonts w:hint="default"/>
      </w:rPr>
    </w:lvl>
    <w:lvl w:ilvl="1">
      <w:start w:val="1"/>
      <w:numFmt w:val="decimal"/>
      <w:lvlText w:val="%2.1.%1"/>
      <w:lvlJc w:val="left"/>
      <w:pPr>
        <w:ind w:left="360" w:firstLine="0"/>
      </w:pPr>
      <w:rPr>
        <w:rFonts w:hint="default"/>
      </w:rPr>
    </w:lvl>
    <w:lvl w:ilvl="2">
      <w:start w:val="1"/>
      <w:numFmt w:val="lowerLetter"/>
      <w:lvlText w:val="%3."/>
      <w:lvlJc w:val="left"/>
      <w:pPr>
        <w:ind w:left="360" w:firstLine="360"/>
      </w:pPr>
      <w:rPr>
        <w:rFonts w:hint="default"/>
      </w:rPr>
    </w:lvl>
    <w:lvl w:ilvl="3">
      <w:start w:val="1"/>
      <w:numFmt w:val="decimal"/>
      <w:lvlText w:val="(%4)"/>
      <w:lvlJc w:val="left"/>
      <w:pPr>
        <w:ind w:left="360" w:firstLine="720"/>
      </w:pPr>
      <w:rPr>
        <w:rFonts w:hint="default"/>
      </w:rPr>
    </w:lvl>
    <w:lvl w:ilvl="4">
      <w:start w:val="1"/>
      <w:numFmt w:val="decimal"/>
      <w:lvlRestart w:val="0"/>
      <w:lvlText w:val="%5.%2.2"/>
      <w:lvlJc w:val="left"/>
      <w:pPr>
        <w:ind w:left="360" w:firstLine="1080"/>
      </w:pPr>
      <w:rPr>
        <w:rFonts w:hint="default"/>
      </w:rPr>
    </w:lvl>
    <w:lvl w:ilvl="5">
      <w:start w:val="1"/>
      <w:numFmt w:val="lowerRoman"/>
      <w:lvlText w:val="%6."/>
      <w:lvlJc w:val="right"/>
      <w:pPr>
        <w:ind w:left="7740" w:hanging="180"/>
      </w:pPr>
      <w:rPr>
        <w:rFonts w:hint="default"/>
      </w:rPr>
    </w:lvl>
    <w:lvl w:ilvl="6">
      <w:start w:val="1"/>
      <w:numFmt w:val="decimal"/>
      <w:lvlText w:val="%7."/>
      <w:lvlJc w:val="left"/>
      <w:pPr>
        <w:ind w:left="8460" w:hanging="360"/>
      </w:pPr>
      <w:rPr>
        <w:rFonts w:hint="default"/>
      </w:rPr>
    </w:lvl>
    <w:lvl w:ilvl="7">
      <w:start w:val="1"/>
      <w:numFmt w:val="lowerLetter"/>
      <w:lvlText w:val="%8."/>
      <w:lvlJc w:val="left"/>
      <w:pPr>
        <w:ind w:left="9180" w:hanging="360"/>
      </w:pPr>
      <w:rPr>
        <w:rFonts w:hint="default"/>
      </w:rPr>
    </w:lvl>
    <w:lvl w:ilvl="8">
      <w:start w:val="1"/>
      <w:numFmt w:val="lowerRoman"/>
      <w:lvlText w:val="%9."/>
      <w:lvlJc w:val="right"/>
      <w:pPr>
        <w:ind w:left="9900" w:hanging="180"/>
      </w:pPr>
      <w:rPr>
        <w:rFonts w:hint="default"/>
      </w:rPr>
    </w:lvl>
  </w:abstractNum>
  <w:abstractNum w:abstractNumId="14" w15:restartNumberingAfterBreak="0">
    <w:nsid w:val="1C1C0B66"/>
    <w:multiLevelType w:val="hybridMultilevel"/>
    <w:tmpl w:val="D4BCDDB2"/>
    <w:lvl w:ilvl="0" w:tplc="8924B024">
      <w:start w:val="1"/>
      <w:numFmt w:val="decimal"/>
      <w:lvlText w:val="(%1)"/>
      <w:lvlJc w:val="left"/>
      <w:pPr>
        <w:ind w:left="1800" w:hanging="360"/>
      </w:pPr>
      <w:rPr>
        <w:rFonts w:hint="default"/>
      </w:rPr>
    </w:lvl>
    <w:lvl w:ilvl="1" w:tplc="A1EEDAB2">
      <w:start w:val="1"/>
      <w:numFmt w:val="decimal"/>
      <w:pStyle w:val="List3"/>
      <w:lvlText w:val="(%2)"/>
      <w:lvlJc w:val="right"/>
      <w:pPr>
        <w:ind w:left="2520" w:hanging="360"/>
      </w:pPr>
      <w:rPr>
        <w:rFonts w:hint="default"/>
        <w:b w:val="0"/>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208A0FB1"/>
    <w:multiLevelType w:val="multilevel"/>
    <w:tmpl w:val="05224DF2"/>
    <w:styleLink w:val="Style9"/>
    <w:lvl w:ilvl="0">
      <w:start w:val="4"/>
      <w:numFmt w:val="decimal"/>
      <w:lvlText w:val="%1."/>
      <w:lvlJc w:val="left"/>
      <w:pPr>
        <w:ind w:left="360" w:hanging="36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494" w:hanging="504"/>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2167175"/>
    <w:multiLevelType w:val="hybridMultilevel"/>
    <w:tmpl w:val="AD1C7A58"/>
    <w:lvl w:ilvl="0" w:tplc="6076FBA2">
      <w:start w:val="1"/>
      <w:numFmt w:val="lowerLetter"/>
      <w:pStyle w:val="List9"/>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237922EC"/>
    <w:multiLevelType w:val="hybridMultilevel"/>
    <w:tmpl w:val="EFA2C27C"/>
    <w:lvl w:ilvl="0" w:tplc="52D2D6BA">
      <w:start w:val="1"/>
      <w:numFmt w:val="lowerLetter"/>
      <w:pStyle w:val="List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241F5FDD"/>
    <w:multiLevelType w:val="hybridMultilevel"/>
    <w:tmpl w:val="56AEE514"/>
    <w:lvl w:ilvl="0" w:tplc="C24EAEFA">
      <w:start w:val="1"/>
      <w:numFmt w:val="decimal"/>
      <w:pStyle w:val="ListNumber3"/>
      <w:lvlText w:val="%1."/>
      <w:lvlJc w:val="left"/>
      <w:pPr>
        <w:ind w:left="1800" w:hanging="360"/>
      </w:pPr>
      <w:rPr>
        <w:b w:val="0"/>
        <w:bCs/>
        <w:strike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9FC51A1"/>
    <w:multiLevelType w:val="multilevel"/>
    <w:tmpl w:val="47EEF17C"/>
    <w:styleLink w:val="Style6"/>
    <w:lvl w:ilvl="0">
      <w:start w:val="1"/>
      <w:numFmt w:val="decimal"/>
      <w:lvlText w:val="%1.1"/>
      <w:lvlJc w:val="left"/>
      <w:pPr>
        <w:ind w:left="360" w:hanging="360"/>
      </w:pPr>
      <w:rPr>
        <w:rFonts w:hint="default"/>
      </w:rPr>
    </w:lvl>
    <w:lvl w:ilvl="1">
      <w:start w:val="1"/>
      <w:numFmt w:val="decimal"/>
      <w:lvlText w:val="%2.1.1"/>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Restart w:val="3"/>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2A94879"/>
    <w:multiLevelType w:val="multilevel"/>
    <w:tmpl w:val="43C419C2"/>
    <w:lvl w:ilvl="0">
      <w:start w:val="1"/>
      <w:numFmt w:val="decimal"/>
      <w:lvlText w:val="%1."/>
      <w:lvlJc w:val="left"/>
      <w:pPr>
        <w:tabs>
          <w:tab w:val="num" w:pos="360"/>
        </w:tabs>
        <w:ind w:left="360" w:hanging="360"/>
      </w:pPr>
      <w:rPr>
        <w:rFonts w:hint="default"/>
        <w:b w:val="0"/>
        <w:i w:val="0"/>
        <w:strike w:val="0"/>
        <w:sz w:val="22"/>
        <w:u w:val="none"/>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890"/>
        </w:tabs>
        <w:ind w:left="1890" w:hanging="360"/>
      </w:pPr>
      <w:rPr>
        <w:rFonts w:hint="default"/>
      </w:rPr>
    </w:lvl>
    <w:lvl w:ilvl="3">
      <w:start w:val="1"/>
      <w:numFmt w:val="decimal"/>
      <w:lvlText w:val="%4."/>
      <w:lvlJc w:val="left"/>
      <w:pPr>
        <w:tabs>
          <w:tab w:val="num" w:pos="2430"/>
        </w:tabs>
        <w:ind w:left="2430" w:hanging="360"/>
      </w:pPr>
      <w:rPr>
        <w:rFonts w:hint="default"/>
      </w:rPr>
    </w:lvl>
    <w:lvl w:ilvl="4">
      <w:start w:val="1"/>
      <w:numFmt w:val="lowerLetter"/>
      <w:lvlText w:val="%5."/>
      <w:lvlJc w:val="left"/>
      <w:pPr>
        <w:tabs>
          <w:tab w:val="num" w:pos="3150"/>
        </w:tabs>
        <w:ind w:left="3150" w:hanging="360"/>
      </w:pPr>
      <w:rPr>
        <w:rFonts w:hint="default"/>
      </w:rPr>
    </w:lvl>
    <w:lvl w:ilvl="5">
      <w:start w:val="1"/>
      <w:numFmt w:val="lowerRoman"/>
      <w:lvlText w:val="%6."/>
      <w:lvlJc w:val="right"/>
      <w:pPr>
        <w:tabs>
          <w:tab w:val="num" w:pos="3870"/>
        </w:tabs>
        <w:ind w:left="3870" w:hanging="180"/>
      </w:pPr>
      <w:rPr>
        <w:rFonts w:hint="default"/>
      </w:rPr>
    </w:lvl>
    <w:lvl w:ilvl="6">
      <w:start w:val="1"/>
      <w:numFmt w:val="decimal"/>
      <w:lvlText w:val="%7."/>
      <w:lvlJc w:val="left"/>
      <w:pPr>
        <w:tabs>
          <w:tab w:val="num" w:pos="4590"/>
        </w:tabs>
        <w:ind w:left="4590" w:hanging="360"/>
      </w:pPr>
      <w:rPr>
        <w:rFonts w:hint="default"/>
      </w:rPr>
    </w:lvl>
    <w:lvl w:ilvl="7">
      <w:start w:val="1"/>
      <w:numFmt w:val="lowerLetter"/>
      <w:lvlText w:val="%8."/>
      <w:lvlJc w:val="left"/>
      <w:pPr>
        <w:tabs>
          <w:tab w:val="num" w:pos="5310"/>
        </w:tabs>
        <w:ind w:left="5310" w:hanging="360"/>
      </w:pPr>
      <w:rPr>
        <w:rFonts w:hint="default"/>
      </w:rPr>
    </w:lvl>
    <w:lvl w:ilvl="8">
      <w:start w:val="1"/>
      <w:numFmt w:val="lowerRoman"/>
      <w:lvlText w:val="%9."/>
      <w:lvlJc w:val="right"/>
      <w:pPr>
        <w:tabs>
          <w:tab w:val="num" w:pos="6030"/>
        </w:tabs>
        <w:ind w:left="6030" w:hanging="180"/>
      </w:pPr>
      <w:rPr>
        <w:rFonts w:hint="default"/>
      </w:rPr>
    </w:lvl>
  </w:abstractNum>
  <w:abstractNum w:abstractNumId="21" w15:restartNumberingAfterBreak="0">
    <w:nsid w:val="33BB58FB"/>
    <w:multiLevelType w:val="hybridMultilevel"/>
    <w:tmpl w:val="A87642D4"/>
    <w:lvl w:ilvl="0" w:tplc="3AE83128">
      <w:start w:val="1"/>
      <w:numFmt w:val="lowerLetter"/>
      <w:pStyle w:val="List6"/>
      <w:lvlText w:val="%1."/>
      <w:lvlJc w:val="left"/>
      <w:pPr>
        <w:ind w:left="2160" w:hanging="360"/>
      </w:pPr>
      <w:rPr>
        <w:rFonts w:ascii="Times New Roman Bold" w:hAnsi="Times New Roman Bold" w:cs="Times New Roman" w:hint="default"/>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90" w:hanging="360"/>
      </w:pPr>
    </w:lvl>
    <w:lvl w:ilvl="2" w:tplc="0409001B" w:tentative="1">
      <w:start w:val="1"/>
      <w:numFmt w:val="lowerRoman"/>
      <w:lvlText w:val="%3."/>
      <w:lvlJc w:val="right"/>
      <w:pPr>
        <w:ind w:left="810" w:hanging="180"/>
      </w:pPr>
    </w:lvl>
    <w:lvl w:ilvl="3" w:tplc="0409000F" w:tentative="1">
      <w:start w:val="1"/>
      <w:numFmt w:val="decimal"/>
      <w:lvlText w:val="%4."/>
      <w:lvlJc w:val="left"/>
      <w:pPr>
        <w:ind w:left="1530" w:hanging="360"/>
      </w:pPr>
    </w:lvl>
    <w:lvl w:ilvl="4" w:tplc="04090019" w:tentative="1">
      <w:start w:val="1"/>
      <w:numFmt w:val="lowerLetter"/>
      <w:lvlText w:val="%5."/>
      <w:lvlJc w:val="left"/>
      <w:pPr>
        <w:ind w:left="2250" w:hanging="360"/>
      </w:pPr>
    </w:lvl>
    <w:lvl w:ilvl="5" w:tplc="0409001B" w:tentative="1">
      <w:start w:val="1"/>
      <w:numFmt w:val="lowerRoman"/>
      <w:lvlText w:val="%6."/>
      <w:lvlJc w:val="right"/>
      <w:pPr>
        <w:ind w:left="2970" w:hanging="180"/>
      </w:pPr>
    </w:lvl>
    <w:lvl w:ilvl="6" w:tplc="0409000F" w:tentative="1">
      <w:start w:val="1"/>
      <w:numFmt w:val="decimal"/>
      <w:lvlText w:val="%7."/>
      <w:lvlJc w:val="left"/>
      <w:pPr>
        <w:ind w:left="3690" w:hanging="360"/>
      </w:pPr>
    </w:lvl>
    <w:lvl w:ilvl="7" w:tplc="04090019" w:tentative="1">
      <w:start w:val="1"/>
      <w:numFmt w:val="lowerLetter"/>
      <w:lvlText w:val="%8."/>
      <w:lvlJc w:val="left"/>
      <w:pPr>
        <w:ind w:left="4410" w:hanging="360"/>
      </w:pPr>
    </w:lvl>
    <w:lvl w:ilvl="8" w:tplc="0409001B" w:tentative="1">
      <w:start w:val="1"/>
      <w:numFmt w:val="lowerRoman"/>
      <w:lvlText w:val="%9."/>
      <w:lvlJc w:val="right"/>
      <w:pPr>
        <w:ind w:left="5130" w:hanging="180"/>
      </w:pPr>
    </w:lvl>
  </w:abstractNum>
  <w:abstractNum w:abstractNumId="22" w15:restartNumberingAfterBreak="0">
    <w:nsid w:val="387F3278"/>
    <w:multiLevelType w:val="hybridMultilevel"/>
    <w:tmpl w:val="AEEC40C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E9C3207"/>
    <w:multiLevelType w:val="multilevel"/>
    <w:tmpl w:val="EFCAA0CC"/>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pStyle w:val="Heading3"/>
      <w:lvlText w:val="%1.%2.%3."/>
      <w:lvlJc w:val="left"/>
      <w:pPr>
        <w:ind w:left="2106" w:hanging="936"/>
      </w:pPr>
      <w:rPr>
        <w:rFonts w:ascii="Times New Roman" w:hAnsi="Times New Roman" w:cs="Times New Roman"/>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1800" w:hanging="1080"/>
      </w:pPr>
      <w:rPr>
        <w:rFonts w:ascii="Times New Roman Bold" w:hAnsi="Times New Roman Bold" w:hint="default"/>
        <w:b/>
        <w:i w:val="0"/>
        <w:color w:val="auto"/>
        <w:sz w:val="22"/>
        <w:szCs w:val="22"/>
      </w:rPr>
    </w:lvl>
    <w:lvl w:ilvl="4">
      <w:start w:val="1"/>
      <w:numFmt w:val="decimal"/>
      <w:pStyle w:val="Heading5"/>
      <w:lvlText w:val="%1.%2.%3.%4.%5."/>
      <w:lvlJc w:val="left"/>
      <w:pPr>
        <w:ind w:left="2592" w:hanging="1512"/>
      </w:pPr>
      <w:rPr>
        <w:rFonts w:ascii="Times New Roman Bold" w:hAnsi="Times New Roman Bold" w:hint="default"/>
        <w:b/>
        <w:i w:val="0"/>
        <w:sz w:val="22"/>
      </w:rPr>
    </w:lvl>
    <w:lvl w:ilvl="5">
      <w:start w:val="1"/>
      <w:numFmt w:val="none"/>
      <w:pStyle w:val="Heading6"/>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24" w15:restartNumberingAfterBreak="0">
    <w:nsid w:val="45B86024"/>
    <w:multiLevelType w:val="hybridMultilevel"/>
    <w:tmpl w:val="C504DBF2"/>
    <w:lvl w:ilvl="0" w:tplc="0409000F">
      <w:start w:val="1"/>
      <w:numFmt w:val="bullet"/>
      <w:pStyle w:val="Style2"/>
      <w:lvlText w:val=""/>
      <w:lvlJc w:val="left"/>
      <w:pPr>
        <w:tabs>
          <w:tab w:val="num" w:pos="1080"/>
        </w:tabs>
        <w:ind w:left="1080" w:hanging="360"/>
      </w:pPr>
      <w:rPr>
        <w:rFonts w:ascii="Symbol" w:hAnsi="Symbol" w:hint="default"/>
      </w:rPr>
    </w:lvl>
    <w:lvl w:ilvl="1" w:tplc="04090019">
      <w:start w:val="1"/>
      <w:numFmt w:val="bullet"/>
      <w:lvlText w:val=""/>
      <w:lvlJc w:val="left"/>
      <w:pPr>
        <w:tabs>
          <w:tab w:val="num" w:pos="1800"/>
        </w:tabs>
        <w:ind w:left="1800" w:hanging="360"/>
      </w:pPr>
      <w:rPr>
        <w:rFonts w:ascii="Symbol" w:hAnsi="Symbol" w:hint="default"/>
        <w:sz w:val="16"/>
      </w:rPr>
    </w:lvl>
    <w:lvl w:ilvl="2" w:tplc="0409001B" w:tentative="1">
      <w:start w:val="1"/>
      <w:numFmt w:val="bullet"/>
      <w:lvlText w:val=""/>
      <w:lvlJc w:val="left"/>
      <w:pPr>
        <w:tabs>
          <w:tab w:val="num" w:pos="2520"/>
        </w:tabs>
        <w:ind w:left="2520" w:hanging="360"/>
      </w:pPr>
      <w:rPr>
        <w:rFonts w:ascii="Wingdings" w:hAnsi="Wingdings"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4C133043"/>
    <w:multiLevelType w:val="multilevel"/>
    <w:tmpl w:val="9E606C4C"/>
    <w:lvl w:ilvl="0">
      <w:start w:val="6"/>
      <w:numFmt w:val="upperLetter"/>
      <w:pStyle w:val="Heading1"/>
      <w:suff w:val="space"/>
      <w:lvlText w:val="Appendix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26" w15:restartNumberingAfterBreak="0">
    <w:nsid w:val="5B731F2A"/>
    <w:multiLevelType w:val="multilevel"/>
    <w:tmpl w:val="0409001D"/>
    <w:styleLink w:val="Style1"/>
    <w:lvl w:ilvl="0">
      <w:start w:val="1"/>
      <w:numFmt w:val="lowerLetter"/>
      <w:lvlText w:val="%1)"/>
      <w:lvlJc w:val="left"/>
      <w:pPr>
        <w:tabs>
          <w:tab w:val="num" w:pos="360"/>
        </w:tabs>
        <w:ind w:left="360" w:hanging="360"/>
      </w:pPr>
      <w:rPr>
        <w:rFonts w:ascii="Times New Roman" w:hAnsi="Times New Roman"/>
        <w:b/>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5BD23E68"/>
    <w:multiLevelType w:val="hybridMultilevel"/>
    <w:tmpl w:val="40683CE0"/>
    <w:lvl w:ilvl="0" w:tplc="B4E89962">
      <w:start w:val="1"/>
      <w:numFmt w:val="bullet"/>
      <w:pStyle w:val="List8"/>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5C2C3F69"/>
    <w:multiLevelType w:val="hybridMultilevel"/>
    <w:tmpl w:val="BE229046"/>
    <w:lvl w:ilvl="0" w:tplc="37F402DE">
      <w:start w:val="1"/>
      <w:numFmt w:val="bullet"/>
      <w:pStyle w:val="Lis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CDD4866"/>
    <w:multiLevelType w:val="multilevel"/>
    <w:tmpl w:val="0409001D"/>
    <w:styleLink w:val="Style1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51353CC"/>
    <w:multiLevelType w:val="hybridMultilevel"/>
    <w:tmpl w:val="1E18D714"/>
    <w:lvl w:ilvl="0" w:tplc="BF2A3B1E">
      <w:start w:val="1"/>
      <w:numFmt w:val="bullet"/>
      <w:pStyle w:val="List5"/>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15:restartNumberingAfterBreak="0">
    <w:nsid w:val="6D040170"/>
    <w:multiLevelType w:val="hybridMultilevel"/>
    <w:tmpl w:val="B2501F54"/>
    <w:lvl w:ilvl="0" w:tplc="0409000B">
      <w:start w:val="1"/>
      <w:numFmt w:val="bullet"/>
      <w:pStyle w:val="Bullet"/>
      <w:lvlText w:val=""/>
      <w:lvlJc w:val="left"/>
      <w:pPr>
        <w:tabs>
          <w:tab w:val="num" w:pos="1872"/>
        </w:tabs>
        <w:ind w:left="1872" w:hanging="72"/>
      </w:pPr>
      <w:rPr>
        <w:rFonts w:ascii="Symbol" w:hAnsi="Symbol" w:hint="default"/>
        <w:color w:val="auto"/>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2" w15:restartNumberingAfterBreak="0">
    <w:nsid w:val="72767716"/>
    <w:multiLevelType w:val="hybridMultilevel"/>
    <w:tmpl w:val="CC5C8970"/>
    <w:lvl w:ilvl="0" w:tplc="FB06C1AE">
      <w:start w:val="1"/>
      <w:numFmt w:val="decimal"/>
      <w:pStyle w:val="List7"/>
      <w:lvlText w:val="(%1)"/>
      <w:lvlJc w:val="righ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D697AC0"/>
    <w:multiLevelType w:val="hybridMultilevel"/>
    <w:tmpl w:val="39C0F02E"/>
    <w:lvl w:ilvl="0" w:tplc="3912C022">
      <w:start w:val="1"/>
      <w:numFmt w:val="decimal"/>
      <w:pStyle w:val="ListXXX"/>
      <w:lvlText w:val="%1."/>
      <w:lvlJc w:val="left"/>
      <w:pPr>
        <w:ind w:left="1440" w:hanging="360"/>
      </w:pPr>
      <w:rPr>
        <w:rFonts w:hint="default"/>
        <w:b w:val="0"/>
        <w:i w:val="0"/>
        <w:caps w:val="0"/>
        <w:strike w:val="0"/>
        <w:dstrike w:val="0"/>
        <w:vanish w:val="0"/>
        <w:sz w:val="22"/>
        <w:vertAlign w:val="baseline"/>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7F693B2C"/>
    <w:multiLevelType w:val="hybridMultilevel"/>
    <w:tmpl w:val="099C1D6E"/>
    <w:lvl w:ilvl="0" w:tplc="81C84E54">
      <w:start w:val="1"/>
      <w:numFmt w:val="decimal"/>
      <w:pStyle w:val="ListNumber4"/>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970016065">
    <w:abstractNumId w:val="22"/>
  </w:num>
  <w:num w:numId="2" w16cid:durableId="2147232323">
    <w:abstractNumId w:val="31"/>
  </w:num>
  <w:num w:numId="3" w16cid:durableId="2041541744">
    <w:abstractNumId w:val="9"/>
  </w:num>
  <w:num w:numId="4" w16cid:durableId="838079173">
    <w:abstractNumId w:val="20"/>
  </w:num>
  <w:num w:numId="5" w16cid:durableId="1810628942">
    <w:abstractNumId w:val="11"/>
  </w:num>
  <w:num w:numId="6" w16cid:durableId="1571042445">
    <w:abstractNumId w:val="28"/>
  </w:num>
  <w:num w:numId="7" w16cid:durableId="976226242">
    <w:abstractNumId w:val="18"/>
  </w:num>
  <w:num w:numId="8" w16cid:durableId="1392535963">
    <w:abstractNumId w:val="1"/>
  </w:num>
  <w:num w:numId="9" w16cid:durableId="637686121">
    <w:abstractNumId w:val="14"/>
  </w:num>
  <w:num w:numId="10" w16cid:durableId="1931112503">
    <w:abstractNumId w:val="17"/>
  </w:num>
  <w:num w:numId="11" w16cid:durableId="733285074">
    <w:abstractNumId w:val="30"/>
  </w:num>
  <w:num w:numId="12" w16cid:durableId="1054088100">
    <w:abstractNumId w:val="21"/>
  </w:num>
  <w:num w:numId="13" w16cid:durableId="207883569">
    <w:abstractNumId w:val="32"/>
  </w:num>
  <w:num w:numId="14" w16cid:durableId="1445273760">
    <w:abstractNumId w:val="27"/>
  </w:num>
  <w:num w:numId="15" w16cid:durableId="1330794500">
    <w:abstractNumId w:val="16"/>
  </w:num>
  <w:num w:numId="16" w16cid:durableId="284849329">
    <w:abstractNumId w:val="8"/>
  </w:num>
  <w:num w:numId="17" w16cid:durableId="1378240592">
    <w:abstractNumId w:val="6"/>
  </w:num>
  <w:num w:numId="18" w16cid:durableId="179508448">
    <w:abstractNumId w:val="5"/>
  </w:num>
  <w:num w:numId="19" w16cid:durableId="1996491974">
    <w:abstractNumId w:val="4"/>
  </w:num>
  <w:num w:numId="20" w16cid:durableId="800148292">
    <w:abstractNumId w:val="3"/>
  </w:num>
  <w:num w:numId="21" w16cid:durableId="1350914028">
    <w:abstractNumId w:val="7"/>
  </w:num>
  <w:num w:numId="22" w16cid:durableId="863859172">
    <w:abstractNumId w:val="2"/>
  </w:num>
  <w:num w:numId="23" w16cid:durableId="1297494889">
    <w:abstractNumId w:val="34"/>
  </w:num>
  <w:num w:numId="24" w16cid:durableId="88043569">
    <w:abstractNumId w:val="0"/>
  </w:num>
  <w:num w:numId="25" w16cid:durableId="1557549142">
    <w:abstractNumId w:val="33"/>
  </w:num>
  <w:num w:numId="26" w16cid:durableId="1166282468">
    <w:abstractNumId w:val="26"/>
  </w:num>
  <w:num w:numId="27" w16cid:durableId="1626622310">
    <w:abstractNumId w:val="29"/>
  </w:num>
  <w:num w:numId="28" w16cid:durableId="30083173">
    <w:abstractNumId w:val="24"/>
  </w:num>
  <w:num w:numId="29" w16cid:durableId="826824785">
    <w:abstractNumId w:val="12"/>
  </w:num>
  <w:num w:numId="30" w16cid:durableId="1411347369">
    <w:abstractNumId w:val="19"/>
  </w:num>
  <w:num w:numId="31" w16cid:durableId="1599025352">
    <w:abstractNumId w:val="13"/>
  </w:num>
  <w:num w:numId="32" w16cid:durableId="815414181">
    <w:abstractNumId w:val="10"/>
  </w:num>
  <w:num w:numId="33" w16cid:durableId="1999579256">
    <w:abstractNumId w:val="15"/>
  </w:num>
  <w:num w:numId="34" w16cid:durableId="1067149897">
    <w:abstractNumId w:val="23"/>
  </w:num>
  <w:num w:numId="35" w16cid:durableId="1301181712">
    <w:abstractNumId w:val="25"/>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hideSpellingErrors/>
  <w:hideGrammaticalErrors/>
  <w:activeWritingStyle w:appName="MSWord" w:lang="en-CA" w:vendorID="64" w:dllVersion="0" w:nlCheck="1" w:checkStyle="0"/>
  <w:activeWritingStyle w:appName="MSWord" w:lang="en-US" w:vendorID="64" w:dllVersion="0" w:nlCheck="1" w:checkStyle="0"/>
  <w:activeWritingStyle w:appName="MSWord" w:lang="es-BO" w:vendorID="64" w:dllVersion="0" w:nlCheck="1" w:checkStyle="0"/>
  <w:activeWritingStyle w:appName="MSWord" w:lang="es-MX" w:vendorID="64" w:dllVersion="0" w:nlCheck="1" w:checkStyle="0"/>
  <w:activeWritingStyle w:appName="MSWord" w:lang="en-GB" w:vendorID="64" w:dllVersion="0" w:nlCheck="1" w:checkStyle="0"/>
  <w:activeWritingStyle w:appName="MSWord" w:lang="fr-FR" w:vendorID="64" w:dllVersion="0" w:nlCheck="1" w:checkStyle="0"/>
  <w:proofState w:grammar="clean"/>
  <w:stylePaneFormatFilter w:val="1808" w:allStyles="0" w:customStyles="0" w:latentStyles="0" w:stylesInUse="1" w:headingStyles="0" w:numberingStyles="0" w:tableStyles="0" w:directFormattingOnRuns="0" w:directFormattingOnParagraphs="0" w:directFormattingOnNumbering="0" w:directFormattingOnTables="1" w:clearFormatting="1" w:top3HeadingStyles="0" w:visibleStyles="0" w:alternateStyleNames="0"/>
  <w:stylePaneSortMethod w:val="0000"/>
  <w:documentProtection w:edit="readOnly" w:enforcement="0"/>
  <w:defaultTabStop w:val="720"/>
  <w:evenAndOddHeaders/>
  <w:drawingGridHorizontalSpacing w:val="110"/>
  <w:displayHorizontalDrawingGridEvery w:val="2"/>
  <w:displayVerticalDrawingGridEvery w:val="2"/>
  <w:doNotShadeFormData/>
  <w:characterSpacingControl w:val="doNotCompress"/>
  <w:hdrShapeDefaults>
    <o:shapedefaults v:ext="edit" spidmax="2050" fillcolor="white">
      <v:fill color="white"/>
      <v:shadow color="#868686"/>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0FC4"/>
    <w:rsid w:val="0000002B"/>
    <w:rsid w:val="00000560"/>
    <w:rsid w:val="000008B1"/>
    <w:rsid w:val="00000C5C"/>
    <w:rsid w:val="00000D4B"/>
    <w:rsid w:val="00000F21"/>
    <w:rsid w:val="00000FC0"/>
    <w:rsid w:val="0000123F"/>
    <w:rsid w:val="00001283"/>
    <w:rsid w:val="00001513"/>
    <w:rsid w:val="00001682"/>
    <w:rsid w:val="00001963"/>
    <w:rsid w:val="0000196B"/>
    <w:rsid w:val="000019A3"/>
    <w:rsid w:val="00001BE2"/>
    <w:rsid w:val="00001F32"/>
    <w:rsid w:val="000025C3"/>
    <w:rsid w:val="00002852"/>
    <w:rsid w:val="00002B1D"/>
    <w:rsid w:val="00002CB5"/>
    <w:rsid w:val="00002FED"/>
    <w:rsid w:val="0000351A"/>
    <w:rsid w:val="00003586"/>
    <w:rsid w:val="0000390B"/>
    <w:rsid w:val="00003AAA"/>
    <w:rsid w:val="00003B13"/>
    <w:rsid w:val="00003DA0"/>
    <w:rsid w:val="000041E6"/>
    <w:rsid w:val="00004275"/>
    <w:rsid w:val="000044F9"/>
    <w:rsid w:val="00004603"/>
    <w:rsid w:val="00004CD4"/>
    <w:rsid w:val="00004F21"/>
    <w:rsid w:val="00005058"/>
    <w:rsid w:val="00005271"/>
    <w:rsid w:val="000052B8"/>
    <w:rsid w:val="00005884"/>
    <w:rsid w:val="0000630C"/>
    <w:rsid w:val="00006340"/>
    <w:rsid w:val="00006436"/>
    <w:rsid w:val="000066A3"/>
    <w:rsid w:val="00006943"/>
    <w:rsid w:val="00006CA5"/>
    <w:rsid w:val="000073EE"/>
    <w:rsid w:val="00007524"/>
    <w:rsid w:val="00007A61"/>
    <w:rsid w:val="00007FEF"/>
    <w:rsid w:val="000105F4"/>
    <w:rsid w:val="00010CEE"/>
    <w:rsid w:val="00010E08"/>
    <w:rsid w:val="000110E9"/>
    <w:rsid w:val="0001125E"/>
    <w:rsid w:val="00011434"/>
    <w:rsid w:val="000116DC"/>
    <w:rsid w:val="00011901"/>
    <w:rsid w:val="00011D48"/>
    <w:rsid w:val="00011FA9"/>
    <w:rsid w:val="00012834"/>
    <w:rsid w:val="000128E9"/>
    <w:rsid w:val="000129D1"/>
    <w:rsid w:val="00012C0B"/>
    <w:rsid w:val="00012F08"/>
    <w:rsid w:val="0001392D"/>
    <w:rsid w:val="000139B5"/>
    <w:rsid w:val="00014858"/>
    <w:rsid w:val="000148F0"/>
    <w:rsid w:val="00014907"/>
    <w:rsid w:val="00014956"/>
    <w:rsid w:val="000149FC"/>
    <w:rsid w:val="00015226"/>
    <w:rsid w:val="00015380"/>
    <w:rsid w:val="000154E2"/>
    <w:rsid w:val="000158DB"/>
    <w:rsid w:val="00015C4B"/>
    <w:rsid w:val="000161A2"/>
    <w:rsid w:val="000161B8"/>
    <w:rsid w:val="000166A7"/>
    <w:rsid w:val="0001670B"/>
    <w:rsid w:val="000168F4"/>
    <w:rsid w:val="00016D8C"/>
    <w:rsid w:val="0001735A"/>
    <w:rsid w:val="00017A8B"/>
    <w:rsid w:val="00020104"/>
    <w:rsid w:val="000204E1"/>
    <w:rsid w:val="000207AA"/>
    <w:rsid w:val="00020E33"/>
    <w:rsid w:val="00021A62"/>
    <w:rsid w:val="00021DF6"/>
    <w:rsid w:val="0002222C"/>
    <w:rsid w:val="00022273"/>
    <w:rsid w:val="00022C6E"/>
    <w:rsid w:val="00023442"/>
    <w:rsid w:val="0002379E"/>
    <w:rsid w:val="00023A15"/>
    <w:rsid w:val="00023F79"/>
    <w:rsid w:val="000240CA"/>
    <w:rsid w:val="0002421F"/>
    <w:rsid w:val="00024519"/>
    <w:rsid w:val="00024531"/>
    <w:rsid w:val="00024855"/>
    <w:rsid w:val="00025411"/>
    <w:rsid w:val="00025565"/>
    <w:rsid w:val="00025788"/>
    <w:rsid w:val="000259F7"/>
    <w:rsid w:val="00025AA0"/>
    <w:rsid w:val="00025B09"/>
    <w:rsid w:val="00026406"/>
    <w:rsid w:val="000264BA"/>
    <w:rsid w:val="000266E0"/>
    <w:rsid w:val="00026CD7"/>
    <w:rsid w:val="00026DB3"/>
    <w:rsid w:val="00026E92"/>
    <w:rsid w:val="00026F20"/>
    <w:rsid w:val="0002714D"/>
    <w:rsid w:val="00027193"/>
    <w:rsid w:val="00027242"/>
    <w:rsid w:val="00030071"/>
    <w:rsid w:val="000300EB"/>
    <w:rsid w:val="000301C1"/>
    <w:rsid w:val="0003042D"/>
    <w:rsid w:val="0003067A"/>
    <w:rsid w:val="00030BA6"/>
    <w:rsid w:val="00030D29"/>
    <w:rsid w:val="00030DCC"/>
    <w:rsid w:val="000314BA"/>
    <w:rsid w:val="00032488"/>
    <w:rsid w:val="000325E1"/>
    <w:rsid w:val="00032B48"/>
    <w:rsid w:val="000334AA"/>
    <w:rsid w:val="00033558"/>
    <w:rsid w:val="000336C8"/>
    <w:rsid w:val="0003372C"/>
    <w:rsid w:val="00033C6C"/>
    <w:rsid w:val="00033D89"/>
    <w:rsid w:val="000340DB"/>
    <w:rsid w:val="0003436C"/>
    <w:rsid w:val="0003449C"/>
    <w:rsid w:val="00034C74"/>
    <w:rsid w:val="00034F29"/>
    <w:rsid w:val="00035397"/>
    <w:rsid w:val="0003556B"/>
    <w:rsid w:val="000357F6"/>
    <w:rsid w:val="00035A7E"/>
    <w:rsid w:val="00035AA4"/>
    <w:rsid w:val="00035AD8"/>
    <w:rsid w:val="00035BA7"/>
    <w:rsid w:val="00036472"/>
    <w:rsid w:val="0003656B"/>
    <w:rsid w:val="000368B0"/>
    <w:rsid w:val="00036EA1"/>
    <w:rsid w:val="0003723B"/>
    <w:rsid w:val="0003730F"/>
    <w:rsid w:val="00037642"/>
    <w:rsid w:val="000378A7"/>
    <w:rsid w:val="000379C9"/>
    <w:rsid w:val="00037C0A"/>
    <w:rsid w:val="00037F53"/>
    <w:rsid w:val="000406B3"/>
    <w:rsid w:val="0004103C"/>
    <w:rsid w:val="000412C2"/>
    <w:rsid w:val="000416C6"/>
    <w:rsid w:val="000416FA"/>
    <w:rsid w:val="0004178B"/>
    <w:rsid w:val="00041C0D"/>
    <w:rsid w:val="00042556"/>
    <w:rsid w:val="00042E6F"/>
    <w:rsid w:val="00042F93"/>
    <w:rsid w:val="00042F94"/>
    <w:rsid w:val="00042FDF"/>
    <w:rsid w:val="000433A8"/>
    <w:rsid w:val="000433D4"/>
    <w:rsid w:val="00043430"/>
    <w:rsid w:val="000439AE"/>
    <w:rsid w:val="00043B12"/>
    <w:rsid w:val="00043D93"/>
    <w:rsid w:val="00043DF6"/>
    <w:rsid w:val="00043FA1"/>
    <w:rsid w:val="0004400B"/>
    <w:rsid w:val="00044653"/>
    <w:rsid w:val="00044A4F"/>
    <w:rsid w:val="00044EBA"/>
    <w:rsid w:val="00044FCC"/>
    <w:rsid w:val="00045150"/>
    <w:rsid w:val="000451EA"/>
    <w:rsid w:val="00045646"/>
    <w:rsid w:val="00045724"/>
    <w:rsid w:val="0004585B"/>
    <w:rsid w:val="00045C5F"/>
    <w:rsid w:val="00045D15"/>
    <w:rsid w:val="00046194"/>
    <w:rsid w:val="00046341"/>
    <w:rsid w:val="000469E5"/>
    <w:rsid w:val="00046C26"/>
    <w:rsid w:val="000470AE"/>
    <w:rsid w:val="000470B1"/>
    <w:rsid w:val="0004720D"/>
    <w:rsid w:val="000473F0"/>
    <w:rsid w:val="00047B0D"/>
    <w:rsid w:val="000500CB"/>
    <w:rsid w:val="0005084C"/>
    <w:rsid w:val="00050DC5"/>
    <w:rsid w:val="00051315"/>
    <w:rsid w:val="000514D5"/>
    <w:rsid w:val="00051613"/>
    <w:rsid w:val="0005190A"/>
    <w:rsid w:val="00051933"/>
    <w:rsid w:val="00051DFF"/>
    <w:rsid w:val="00052263"/>
    <w:rsid w:val="000527A7"/>
    <w:rsid w:val="000527AA"/>
    <w:rsid w:val="00052DB0"/>
    <w:rsid w:val="00052F91"/>
    <w:rsid w:val="00053203"/>
    <w:rsid w:val="00053542"/>
    <w:rsid w:val="0005362C"/>
    <w:rsid w:val="0005396F"/>
    <w:rsid w:val="0005436F"/>
    <w:rsid w:val="000544E7"/>
    <w:rsid w:val="0005486F"/>
    <w:rsid w:val="000548C8"/>
    <w:rsid w:val="00054C84"/>
    <w:rsid w:val="0005558A"/>
    <w:rsid w:val="0005566E"/>
    <w:rsid w:val="000558F0"/>
    <w:rsid w:val="000559FE"/>
    <w:rsid w:val="00055A0B"/>
    <w:rsid w:val="00055B4E"/>
    <w:rsid w:val="0005614C"/>
    <w:rsid w:val="000563CE"/>
    <w:rsid w:val="0005650D"/>
    <w:rsid w:val="0005655A"/>
    <w:rsid w:val="00056609"/>
    <w:rsid w:val="0005776B"/>
    <w:rsid w:val="000601B9"/>
    <w:rsid w:val="000602C6"/>
    <w:rsid w:val="00060D07"/>
    <w:rsid w:val="000615A2"/>
    <w:rsid w:val="00061BB9"/>
    <w:rsid w:val="00061CD7"/>
    <w:rsid w:val="00061DF6"/>
    <w:rsid w:val="000620D5"/>
    <w:rsid w:val="00062302"/>
    <w:rsid w:val="00062A29"/>
    <w:rsid w:val="00062E10"/>
    <w:rsid w:val="00062EAC"/>
    <w:rsid w:val="00063035"/>
    <w:rsid w:val="00063257"/>
    <w:rsid w:val="000634B7"/>
    <w:rsid w:val="00063567"/>
    <w:rsid w:val="00063B9A"/>
    <w:rsid w:val="00064BE3"/>
    <w:rsid w:val="00065141"/>
    <w:rsid w:val="0006561F"/>
    <w:rsid w:val="00065B02"/>
    <w:rsid w:val="00065D53"/>
    <w:rsid w:val="00065D58"/>
    <w:rsid w:val="00065E07"/>
    <w:rsid w:val="00065F34"/>
    <w:rsid w:val="00066290"/>
    <w:rsid w:val="000663B6"/>
    <w:rsid w:val="000668CA"/>
    <w:rsid w:val="00066A16"/>
    <w:rsid w:val="00066D09"/>
    <w:rsid w:val="00066D4D"/>
    <w:rsid w:val="00067325"/>
    <w:rsid w:val="00067564"/>
    <w:rsid w:val="00067AD6"/>
    <w:rsid w:val="00067CAB"/>
    <w:rsid w:val="00067CE3"/>
    <w:rsid w:val="00067F06"/>
    <w:rsid w:val="0007011C"/>
    <w:rsid w:val="0007023B"/>
    <w:rsid w:val="000706D0"/>
    <w:rsid w:val="00070B21"/>
    <w:rsid w:val="0007152D"/>
    <w:rsid w:val="00071941"/>
    <w:rsid w:val="000729D6"/>
    <w:rsid w:val="00072A27"/>
    <w:rsid w:val="00072E99"/>
    <w:rsid w:val="0007337B"/>
    <w:rsid w:val="000738EF"/>
    <w:rsid w:val="000739CA"/>
    <w:rsid w:val="00073D62"/>
    <w:rsid w:val="00073D6D"/>
    <w:rsid w:val="00073E39"/>
    <w:rsid w:val="00073E88"/>
    <w:rsid w:val="00073EF9"/>
    <w:rsid w:val="00074101"/>
    <w:rsid w:val="00074390"/>
    <w:rsid w:val="000744DF"/>
    <w:rsid w:val="00074521"/>
    <w:rsid w:val="00074E57"/>
    <w:rsid w:val="00074F65"/>
    <w:rsid w:val="00075460"/>
    <w:rsid w:val="000754C7"/>
    <w:rsid w:val="000758F7"/>
    <w:rsid w:val="00075C61"/>
    <w:rsid w:val="000761DC"/>
    <w:rsid w:val="00076764"/>
    <w:rsid w:val="00076E9A"/>
    <w:rsid w:val="00076ECF"/>
    <w:rsid w:val="00076FD2"/>
    <w:rsid w:val="000770B4"/>
    <w:rsid w:val="0007718D"/>
    <w:rsid w:val="000773C3"/>
    <w:rsid w:val="00077666"/>
    <w:rsid w:val="00077DFB"/>
    <w:rsid w:val="00077E5F"/>
    <w:rsid w:val="00080B3A"/>
    <w:rsid w:val="00080BF0"/>
    <w:rsid w:val="00080DBE"/>
    <w:rsid w:val="00080E8F"/>
    <w:rsid w:val="00081224"/>
    <w:rsid w:val="000812FC"/>
    <w:rsid w:val="0008157E"/>
    <w:rsid w:val="00081C85"/>
    <w:rsid w:val="00081E14"/>
    <w:rsid w:val="000822DF"/>
    <w:rsid w:val="0008284B"/>
    <w:rsid w:val="000829FA"/>
    <w:rsid w:val="00082C90"/>
    <w:rsid w:val="00083139"/>
    <w:rsid w:val="00083445"/>
    <w:rsid w:val="00083732"/>
    <w:rsid w:val="00083B4E"/>
    <w:rsid w:val="00083E7D"/>
    <w:rsid w:val="00083F70"/>
    <w:rsid w:val="0008435D"/>
    <w:rsid w:val="00084644"/>
    <w:rsid w:val="00084834"/>
    <w:rsid w:val="00084B2E"/>
    <w:rsid w:val="00084EA1"/>
    <w:rsid w:val="000854EA"/>
    <w:rsid w:val="0008569D"/>
    <w:rsid w:val="000856E8"/>
    <w:rsid w:val="00085773"/>
    <w:rsid w:val="00085B15"/>
    <w:rsid w:val="00085B67"/>
    <w:rsid w:val="00085CCB"/>
    <w:rsid w:val="00085ED1"/>
    <w:rsid w:val="0008611D"/>
    <w:rsid w:val="00086A54"/>
    <w:rsid w:val="0008703B"/>
    <w:rsid w:val="00087912"/>
    <w:rsid w:val="000900FF"/>
    <w:rsid w:val="000901DD"/>
    <w:rsid w:val="0009076F"/>
    <w:rsid w:val="00090DFF"/>
    <w:rsid w:val="00091147"/>
    <w:rsid w:val="000917B4"/>
    <w:rsid w:val="000924FF"/>
    <w:rsid w:val="000927C7"/>
    <w:rsid w:val="0009293D"/>
    <w:rsid w:val="00092A8C"/>
    <w:rsid w:val="0009314F"/>
    <w:rsid w:val="00093852"/>
    <w:rsid w:val="00094283"/>
    <w:rsid w:val="000943B2"/>
    <w:rsid w:val="000946EB"/>
    <w:rsid w:val="00094D30"/>
    <w:rsid w:val="000953D3"/>
    <w:rsid w:val="000954E2"/>
    <w:rsid w:val="00095717"/>
    <w:rsid w:val="00095939"/>
    <w:rsid w:val="00095AD0"/>
    <w:rsid w:val="00095B81"/>
    <w:rsid w:val="00095BEB"/>
    <w:rsid w:val="00095BF6"/>
    <w:rsid w:val="00096843"/>
    <w:rsid w:val="00096967"/>
    <w:rsid w:val="00096BD5"/>
    <w:rsid w:val="00096F6B"/>
    <w:rsid w:val="00097C33"/>
    <w:rsid w:val="00097C8C"/>
    <w:rsid w:val="00097D63"/>
    <w:rsid w:val="00097E88"/>
    <w:rsid w:val="00097F38"/>
    <w:rsid w:val="000A02D0"/>
    <w:rsid w:val="000A0785"/>
    <w:rsid w:val="000A0976"/>
    <w:rsid w:val="000A0C65"/>
    <w:rsid w:val="000A0C79"/>
    <w:rsid w:val="000A10A8"/>
    <w:rsid w:val="000A1171"/>
    <w:rsid w:val="000A17DB"/>
    <w:rsid w:val="000A191B"/>
    <w:rsid w:val="000A1B02"/>
    <w:rsid w:val="000A21A1"/>
    <w:rsid w:val="000A2272"/>
    <w:rsid w:val="000A2535"/>
    <w:rsid w:val="000A2642"/>
    <w:rsid w:val="000A2AC4"/>
    <w:rsid w:val="000A2CD2"/>
    <w:rsid w:val="000A2D64"/>
    <w:rsid w:val="000A3076"/>
    <w:rsid w:val="000A32FE"/>
    <w:rsid w:val="000A3360"/>
    <w:rsid w:val="000A36BD"/>
    <w:rsid w:val="000A38B7"/>
    <w:rsid w:val="000A3934"/>
    <w:rsid w:val="000A3B3B"/>
    <w:rsid w:val="000A3CA2"/>
    <w:rsid w:val="000A3D0A"/>
    <w:rsid w:val="000A4EF0"/>
    <w:rsid w:val="000A5B11"/>
    <w:rsid w:val="000A61D3"/>
    <w:rsid w:val="000A65DE"/>
    <w:rsid w:val="000A677A"/>
    <w:rsid w:val="000A6945"/>
    <w:rsid w:val="000A6ACF"/>
    <w:rsid w:val="000A6BF2"/>
    <w:rsid w:val="000A6D8B"/>
    <w:rsid w:val="000A71A6"/>
    <w:rsid w:val="000A731F"/>
    <w:rsid w:val="000A7497"/>
    <w:rsid w:val="000A76E8"/>
    <w:rsid w:val="000B0F38"/>
    <w:rsid w:val="000B1353"/>
    <w:rsid w:val="000B1A04"/>
    <w:rsid w:val="000B1D41"/>
    <w:rsid w:val="000B22B4"/>
    <w:rsid w:val="000B2339"/>
    <w:rsid w:val="000B2713"/>
    <w:rsid w:val="000B2917"/>
    <w:rsid w:val="000B3472"/>
    <w:rsid w:val="000B34C6"/>
    <w:rsid w:val="000B351E"/>
    <w:rsid w:val="000B362F"/>
    <w:rsid w:val="000B3B2E"/>
    <w:rsid w:val="000B3BEF"/>
    <w:rsid w:val="000B44A5"/>
    <w:rsid w:val="000B4B21"/>
    <w:rsid w:val="000B4B8B"/>
    <w:rsid w:val="000B4F5D"/>
    <w:rsid w:val="000B5010"/>
    <w:rsid w:val="000B515F"/>
    <w:rsid w:val="000B52EB"/>
    <w:rsid w:val="000B56A6"/>
    <w:rsid w:val="000B57F5"/>
    <w:rsid w:val="000B5F8B"/>
    <w:rsid w:val="000B6215"/>
    <w:rsid w:val="000B62D0"/>
    <w:rsid w:val="000B64AB"/>
    <w:rsid w:val="000B723E"/>
    <w:rsid w:val="000B744D"/>
    <w:rsid w:val="000B7551"/>
    <w:rsid w:val="000B78A1"/>
    <w:rsid w:val="000B7D6B"/>
    <w:rsid w:val="000B7FF0"/>
    <w:rsid w:val="000C024B"/>
    <w:rsid w:val="000C03B2"/>
    <w:rsid w:val="000C044D"/>
    <w:rsid w:val="000C0A5F"/>
    <w:rsid w:val="000C0CFC"/>
    <w:rsid w:val="000C105E"/>
    <w:rsid w:val="000C15B5"/>
    <w:rsid w:val="000C1949"/>
    <w:rsid w:val="000C1B83"/>
    <w:rsid w:val="000C1D4D"/>
    <w:rsid w:val="000C1E7D"/>
    <w:rsid w:val="000C1F90"/>
    <w:rsid w:val="000C2004"/>
    <w:rsid w:val="000C2971"/>
    <w:rsid w:val="000C2AF3"/>
    <w:rsid w:val="000C2C18"/>
    <w:rsid w:val="000C2C39"/>
    <w:rsid w:val="000C2CA2"/>
    <w:rsid w:val="000C2CDF"/>
    <w:rsid w:val="000C35A0"/>
    <w:rsid w:val="000C40D8"/>
    <w:rsid w:val="000C44BB"/>
    <w:rsid w:val="000C4A4C"/>
    <w:rsid w:val="000C4D05"/>
    <w:rsid w:val="000C4DC5"/>
    <w:rsid w:val="000C4E75"/>
    <w:rsid w:val="000C4E87"/>
    <w:rsid w:val="000C544C"/>
    <w:rsid w:val="000C614F"/>
    <w:rsid w:val="000C74AB"/>
    <w:rsid w:val="000C77B9"/>
    <w:rsid w:val="000C7904"/>
    <w:rsid w:val="000C7AB1"/>
    <w:rsid w:val="000C7F36"/>
    <w:rsid w:val="000C7F3D"/>
    <w:rsid w:val="000C7FDF"/>
    <w:rsid w:val="000D02E6"/>
    <w:rsid w:val="000D042E"/>
    <w:rsid w:val="000D04C4"/>
    <w:rsid w:val="000D078F"/>
    <w:rsid w:val="000D1911"/>
    <w:rsid w:val="000D22CF"/>
    <w:rsid w:val="000D2869"/>
    <w:rsid w:val="000D30B4"/>
    <w:rsid w:val="000D31EE"/>
    <w:rsid w:val="000D3261"/>
    <w:rsid w:val="000D36BE"/>
    <w:rsid w:val="000D3B18"/>
    <w:rsid w:val="000D3FE7"/>
    <w:rsid w:val="000D43AE"/>
    <w:rsid w:val="000D455D"/>
    <w:rsid w:val="000D4618"/>
    <w:rsid w:val="000D4B6A"/>
    <w:rsid w:val="000D4CC4"/>
    <w:rsid w:val="000D4CCF"/>
    <w:rsid w:val="000D5025"/>
    <w:rsid w:val="000D5030"/>
    <w:rsid w:val="000D568C"/>
    <w:rsid w:val="000D574E"/>
    <w:rsid w:val="000D57AD"/>
    <w:rsid w:val="000D5859"/>
    <w:rsid w:val="000D5F2C"/>
    <w:rsid w:val="000D62D9"/>
    <w:rsid w:val="000D62DA"/>
    <w:rsid w:val="000D637E"/>
    <w:rsid w:val="000D6599"/>
    <w:rsid w:val="000D685D"/>
    <w:rsid w:val="000D687F"/>
    <w:rsid w:val="000D6998"/>
    <w:rsid w:val="000D6B09"/>
    <w:rsid w:val="000D6D3D"/>
    <w:rsid w:val="000D6D4B"/>
    <w:rsid w:val="000D7147"/>
    <w:rsid w:val="000D790A"/>
    <w:rsid w:val="000D7D0C"/>
    <w:rsid w:val="000DBB4C"/>
    <w:rsid w:val="000E00D0"/>
    <w:rsid w:val="000E0341"/>
    <w:rsid w:val="000E0564"/>
    <w:rsid w:val="000E06B8"/>
    <w:rsid w:val="000E09F1"/>
    <w:rsid w:val="000E0F80"/>
    <w:rsid w:val="000E1103"/>
    <w:rsid w:val="000E1A19"/>
    <w:rsid w:val="000E1F84"/>
    <w:rsid w:val="000E1FE0"/>
    <w:rsid w:val="000E2C09"/>
    <w:rsid w:val="000E308B"/>
    <w:rsid w:val="000E336D"/>
    <w:rsid w:val="000E3537"/>
    <w:rsid w:val="000E3A6F"/>
    <w:rsid w:val="000E464D"/>
    <w:rsid w:val="000E4778"/>
    <w:rsid w:val="000E5134"/>
    <w:rsid w:val="000E5657"/>
    <w:rsid w:val="000E577A"/>
    <w:rsid w:val="000E5780"/>
    <w:rsid w:val="000E5EAC"/>
    <w:rsid w:val="000E616B"/>
    <w:rsid w:val="000E66D3"/>
    <w:rsid w:val="000E6862"/>
    <w:rsid w:val="000E6EE3"/>
    <w:rsid w:val="000E70DE"/>
    <w:rsid w:val="000E791F"/>
    <w:rsid w:val="000E7B67"/>
    <w:rsid w:val="000E7B6B"/>
    <w:rsid w:val="000E7BDC"/>
    <w:rsid w:val="000E7E0B"/>
    <w:rsid w:val="000F0458"/>
    <w:rsid w:val="000F0922"/>
    <w:rsid w:val="000F0F5D"/>
    <w:rsid w:val="000F12E5"/>
    <w:rsid w:val="000F1427"/>
    <w:rsid w:val="000F1D39"/>
    <w:rsid w:val="000F1FFE"/>
    <w:rsid w:val="000F2ABF"/>
    <w:rsid w:val="000F2BA8"/>
    <w:rsid w:val="000F2BE8"/>
    <w:rsid w:val="000F2DD9"/>
    <w:rsid w:val="000F2FAA"/>
    <w:rsid w:val="000F37A3"/>
    <w:rsid w:val="000F39BC"/>
    <w:rsid w:val="000F3F27"/>
    <w:rsid w:val="000F4AFD"/>
    <w:rsid w:val="000F4B33"/>
    <w:rsid w:val="000F4BBC"/>
    <w:rsid w:val="000F54A8"/>
    <w:rsid w:val="000F5ADF"/>
    <w:rsid w:val="000F5B68"/>
    <w:rsid w:val="000F5D99"/>
    <w:rsid w:val="000F60FE"/>
    <w:rsid w:val="000F64A0"/>
    <w:rsid w:val="000F6EBE"/>
    <w:rsid w:val="000F7336"/>
    <w:rsid w:val="000F75CB"/>
    <w:rsid w:val="000F7637"/>
    <w:rsid w:val="001000EF"/>
    <w:rsid w:val="0010172F"/>
    <w:rsid w:val="0010184E"/>
    <w:rsid w:val="00101907"/>
    <w:rsid w:val="00101B19"/>
    <w:rsid w:val="0010209C"/>
    <w:rsid w:val="0010257C"/>
    <w:rsid w:val="00102A65"/>
    <w:rsid w:val="00102E39"/>
    <w:rsid w:val="00103C42"/>
    <w:rsid w:val="00103DAD"/>
    <w:rsid w:val="00104061"/>
    <w:rsid w:val="001045B3"/>
    <w:rsid w:val="00104656"/>
    <w:rsid w:val="0010486A"/>
    <w:rsid w:val="00104B4A"/>
    <w:rsid w:val="00104C60"/>
    <w:rsid w:val="00104CCC"/>
    <w:rsid w:val="00104E9D"/>
    <w:rsid w:val="00104F37"/>
    <w:rsid w:val="0010501C"/>
    <w:rsid w:val="00105977"/>
    <w:rsid w:val="00105A95"/>
    <w:rsid w:val="001061C5"/>
    <w:rsid w:val="001062C8"/>
    <w:rsid w:val="00106773"/>
    <w:rsid w:val="0010683E"/>
    <w:rsid w:val="00106AD9"/>
    <w:rsid w:val="0010789C"/>
    <w:rsid w:val="00107C8E"/>
    <w:rsid w:val="00107EC5"/>
    <w:rsid w:val="001102BD"/>
    <w:rsid w:val="001104AE"/>
    <w:rsid w:val="001105C5"/>
    <w:rsid w:val="0011072E"/>
    <w:rsid w:val="00110C8C"/>
    <w:rsid w:val="00110CBA"/>
    <w:rsid w:val="00110FBE"/>
    <w:rsid w:val="001111C2"/>
    <w:rsid w:val="001113E6"/>
    <w:rsid w:val="001114A8"/>
    <w:rsid w:val="001116D4"/>
    <w:rsid w:val="00111BDC"/>
    <w:rsid w:val="001121AC"/>
    <w:rsid w:val="001125F0"/>
    <w:rsid w:val="00112821"/>
    <w:rsid w:val="001128DF"/>
    <w:rsid w:val="00112AEB"/>
    <w:rsid w:val="00112B04"/>
    <w:rsid w:val="00112FB5"/>
    <w:rsid w:val="0011307C"/>
    <w:rsid w:val="00113104"/>
    <w:rsid w:val="00113576"/>
    <w:rsid w:val="001135F2"/>
    <w:rsid w:val="001137C4"/>
    <w:rsid w:val="00113A53"/>
    <w:rsid w:val="00113BD6"/>
    <w:rsid w:val="00113C6A"/>
    <w:rsid w:val="00113D38"/>
    <w:rsid w:val="00113DAC"/>
    <w:rsid w:val="00113E9E"/>
    <w:rsid w:val="00114496"/>
    <w:rsid w:val="00114795"/>
    <w:rsid w:val="0011493E"/>
    <w:rsid w:val="00115396"/>
    <w:rsid w:val="0011594C"/>
    <w:rsid w:val="00115AA7"/>
    <w:rsid w:val="00116719"/>
    <w:rsid w:val="00116ADC"/>
    <w:rsid w:val="00116B0E"/>
    <w:rsid w:val="00116F40"/>
    <w:rsid w:val="001170BB"/>
    <w:rsid w:val="001170D3"/>
    <w:rsid w:val="00117373"/>
    <w:rsid w:val="001178DF"/>
    <w:rsid w:val="00117C2D"/>
    <w:rsid w:val="00117E20"/>
    <w:rsid w:val="0012032F"/>
    <w:rsid w:val="00120FA3"/>
    <w:rsid w:val="001211BE"/>
    <w:rsid w:val="001215FD"/>
    <w:rsid w:val="001217F8"/>
    <w:rsid w:val="0012192A"/>
    <w:rsid w:val="00121B86"/>
    <w:rsid w:val="00121CA4"/>
    <w:rsid w:val="00122024"/>
    <w:rsid w:val="0012217E"/>
    <w:rsid w:val="001226E4"/>
    <w:rsid w:val="00122910"/>
    <w:rsid w:val="001229F9"/>
    <w:rsid w:val="00122B4A"/>
    <w:rsid w:val="00122D2E"/>
    <w:rsid w:val="00123AEB"/>
    <w:rsid w:val="00124412"/>
    <w:rsid w:val="0012465B"/>
    <w:rsid w:val="00124F4E"/>
    <w:rsid w:val="00125585"/>
    <w:rsid w:val="00125633"/>
    <w:rsid w:val="00125CF1"/>
    <w:rsid w:val="00125FE0"/>
    <w:rsid w:val="00126078"/>
    <w:rsid w:val="0012639E"/>
    <w:rsid w:val="001269A4"/>
    <w:rsid w:val="00126E45"/>
    <w:rsid w:val="00127296"/>
    <w:rsid w:val="00127362"/>
    <w:rsid w:val="001274AA"/>
    <w:rsid w:val="00127782"/>
    <w:rsid w:val="00127B61"/>
    <w:rsid w:val="00127CF8"/>
    <w:rsid w:val="00130376"/>
    <w:rsid w:val="00130478"/>
    <w:rsid w:val="00130C6F"/>
    <w:rsid w:val="00130DAA"/>
    <w:rsid w:val="00131B9F"/>
    <w:rsid w:val="00131D13"/>
    <w:rsid w:val="0013234A"/>
    <w:rsid w:val="00132E2E"/>
    <w:rsid w:val="00132E2F"/>
    <w:rsid w:val="0013318F"/>
    <w:rsid w:val="001337A1"/>
    <w:rsid w:val="00133FD0"/>
    <w:rsid w:val="00134966"/>
    <w:rsid w:val="0013503E"/>
    <w:rsid w:val="001353DE"/>
    <w:rsid w:val="001359BC"/>
    <w:rsid w:val="00135E8C"/>
    <w:rsid w:val="00135F2F"/>
    <w:rsid w:val="00136241"/>
    <w:rsid w:val="00136262"/>
    <w:rsid w:val="001367FA"/>
    <w:rsid w:val="001371B1"/>
    <w:rsid w:val="001371F4"/>
    <w:rsid w:val="001372CB"/>
    <w:rsid w:val="00137B2A"/>
    <w:rsid w:val="00137BF4"/>
    <w:rsid w:val="00137DB0"/>
    <w:rsid w:val="00137FFD"/>
    <w:rsid w:val="001400D6"/>
    <w:rsid w:val="0014035B"/>
    <w:rsid w:val="001403AC"/>
    <w:rsid w:val="0014052F"/>
    <w:rsid w:val="00140979"/>
    <w:rsid w:val="00141164"/>
    <w:rsid w:val="001412F2"/>
    <w:rsid w:val="00141455"/>
    <w:rsid w:val="00141926"/>
    <w:rsid w:val="00142030"/>
    <w:rsid w:val="00142276"/>
    <w:rsid w:val="0014283E"/>
    <w:rsid w:val="001429E4"/>
    <w:rsid w:val="00142E23"/>
    <w:rsid w:val="00143236"/>
    <w:rsid w:val="0014380D"/>
    <w:rsid w:val="001438C6"/>
    <w:rsid w:val="00143B39"/>
    <w:rsid w:val="00144271"/>
    <w:rsid w:val="0014430A"/>
    <w:rsid w:val="001444F2"/>
    <w:rsid w:val="00144609"/>
    <w:rsid w:val="001446BC"/>
    <w:rsid w:val="00144708"/>
    <w:rsid w:val="00144A08"/>
    <w:rsid w:val="00144D15"/>
    <w:rsid w:val="001450B0"/>
    <w:rsid w:val="001450E7"/>
    <w:rsid w:val="001453D6"/>
    <w:rsid w:val="001454A7"/>
    <w:rsid w:val="0014613E"/>
    <w:rsid w:val="00146217"/>
    <w:rsid w:val="001474CC"/>
    <w:rsid w:val="00147797"/>
    <w:rsid w:val="00147A6B"/>
    <w:rsid w:val="00147FA3"/>
    <w:rsid w:val="001501B3"/>
    <w:rsid w:val="0015058B"/>
    <w:rsid w:val="00151508"/>
    <w:rsid w:val="001515F9"/>
    <w:rsid w:val="00151AB8"/>
    <w:rsid w:val="00151C73"/>
    <w:rsid w:val="00151D53"/>
    <w:rsid w:val="00151DB5"/>
    <w:rsid w:val="00151EFF"/>
    <w:rsid w:val="0015211C"/>
    <w:rsid w:val="00152510"/>
    <w:rsid w:val="00152840"/>
    <w:rsid w:val="0015285A"/>
    <w:rsid w:val="00152A81"/>
    <w:rsid w:val="00153011"/>
    <w:rsid w:val="0015316F"/>
    <w:rsid w:val="001531EC"/>
    <w:rsid w:val="0015334F"/>
    <w:rsid w:val="001535AF"/>
    <w:rsid w:val="00153691"/>
    <w:rsid w:val="0015372B"/>
    <w:rsid w:val="001537E6"/>
    <w:rsid w:val="0015401D"/>
    <w:rsid w:val="00154404"/>
    <w:rsid w:val="00154406"/>
    <w:rsid w:val="0015553C"/>
    <w:rsid w:val="001555FD"/>
    <w:rsid w:val="001557C2"/>
    <w:rsid w:val="001559F6"/>
    <w:rsid w:val="00155E1A"/>
    <w:rsid w:val="00155FC8"/>
    <w:rsid w:val="0015623B"/>
    <w:rsid w:val="0015721C"/>
    <w:rsid w:val="001573ED"/>
    <w:rsid w:val="0015746E"/>
    <w:rsid w:val="00157866"/>
    <w:rsid w:val="00157885"/>
    <w:rsid w:val="001604EB"/>
    <w:rsid w:val="00160A73"/>
    <w:rsid w:val="00160B85"/>
    <w:rsid w:val="00160DC0"/>
    <w:rsid w:val="00160EC5"/>
    <w:rsid w:val="001613F7"/>
    <w:rsid w:val="00161539"/>
    <w:rsid w:val="00161F1E"/>
    <w:rsid w:val="0016231C"/>
    <w:rsid w:val="00162384"/>
    <w:rsid w:val="00162DBC"/>
    <w:rsid w:val="0016385D"/>
    <w:rsid w:val="001639F5"/>
    <w:rsid w:val="00163A71"/>
    <w:rsid w:val="00163EB9"/>
    <w:rsid w:val="00163ED0"/>
    <w:rsid w:val="001647C8"/>
    <w:rsid w:val="001648DF"/>
    <w:rsid w:val="00164F80"/>
    <w:rsid w:val="00165050"/>
    <w:rsid w:val="001652CE"/>
    <w:rsid w:val="0016537B"/>
    <w:rsid w:val="0016566D"/>
    <w:rsid w:val="00165D32"/>
    <w:rsid w:val="00165D93"/>
    <w:rsid w:val="0016651B"/>
    <w:rsid w:val="001666E4"/>
    <w:rsid w:val="0016691F"/>
    <w:rsid w:val="00166CFF"/>
    <w:rsid w:val="0016764E"/>
    <w:rsid w:val="0016789E"/>
    <w:rsid w:val="00167E49"/>
    <w:rsid w:val="00170175"/>
    <w:rsid w:val="0017048E"/>
    <w:rsid w:val="00170CBA"/>
    <w:rsid w:val="0017104A"/>
    <w:rsid w:val="00171173"/>
    <w:rsid w:val="001714DE"/>
    <w:rsid w:val="001716C1"/>
    <w:rsid w:val="00171874"/>
    <w:rsid w:val="0017189E"/>
    <w:rsid w:val="00171B74"/>
    <w:rsid w:val="0017206F"/>
    <w:rsid w:val="001720C9"/>
    <w:rsid w:val="0017297C"/>
    <w:rsid w:val="00172F5D"/>
    <w:rsid w:val="00173100"/>
    <w:rsid w:val="00173104"/>
    <w:rsid w:val="001739AC"/>
    <w:rsid w:val="00173AD6"/>
    <w:rsid w:val="001741F5"/>
    <w:rsid w:val="001745F9"/>
    <w:rsid w:val="001746D9"/>
    <w:rsid w:val="0017473F"/>
    <w:rsid w:val="001751AA"/>
    <w:rsid w:val="001756DB"/>
    <w:rsid w:val="001757EE"/>
    <w:rsid w:val="0017583C"/>
    <w:rsid w:val="00175991"/>
    <w:rsid w:val="00175E2C"/>
    <w:rsid w:val="0017615D"/>
    <w:rsid w:val="001763D6"/>
    <w:rsid w:val="001767BE"/>
    <w:rsid w:val="00176F45"/>
    <w:rsid w:val="00177061"/>
    <w:rsid w:val="00177334"/>
    <w:rsid w:val="0017739F"/>
    <w:rsid w:val="00177A09"/>
    <w:rsid w:val="00177BA9"/>
    <w:rsid w:val="00180559"/>
    <w:rsid w:val="0018063E"/>
    <w:rsid w:val="001809F0"/>
    <w:rsid w:val="00180D17"/>
    <w:rsid w:val="00181118"/>
    <w:rsid w:val="00181309"/>
    <w:rsid w:val="001813FE"/>
    <w:rsid w:val="00181513"/>
    <w:rsid w:val="0018153A"/>
    <w:rsid w:val="001815FB"/>
    <w:rsid w:val="00181DDD"/>
    <w:rsid w:val="00181ED4"/>
    <w:rsid w:val="001820D6"/>
    <w:rsid w:val="00182188"/>
    <w:rsid w:val="00182789"/>
    <w:rsid w:val="0018284E"/>
    <w:rsid w:val="0018286A"/>
    <w:rsid w:val="00182B0A"/>
    <w:rsid w:val="00182BC2"/>
    <w:rsid w:val="001834D5"/>
    <w:rsid w:val="001836ED"/>
    <w:rsid w:val="001837BD"/>
    <w:rsid w:val="00184182"/>
    <w:rsid w:val="00184A44"/>
    <w:rsid w:val="00184CF3"/>
    <w:rsid w:val="00184D02"/>
    <w:rsid w:val="00185218"/>
    <w:rsid w:val="001853C6"/>
    <w:rsid w:val="001856DC"/>
    <w:rsid w:val="00185B1B"/>
    <w:rsid w:val="00185CD5"/>
    <w:rsid w:val="00185D19"/>
    <w:rsid w:val="001860E2"/>
    <w:rsid w:val="001863D5"/>
    <w:rsid w:val="001864FF"/>
    <w:rsid w:val="0018656B"/>
    <w:rsid w:val="001866D4"/>
    <w:rsid w:val="001866F7"/>
    <w:rsid w:val="00186B1A"/>
    <w:rsid w:val="00186B73"/>
    <w:rsid w:val="00186EE7"/>
    <w:rsid w:val="001870C6"/>
    <w:rsid w:val="00187220"/>
    <w:rsid w:val="0018760B"/>
    <w:rsid w:val="001902B2"/>
    <w:rsid w:val="00190D78"/>
    <w:rsid w:val="00190D79"/>
    <w:rsid w:val="00190F49"/>
    <w:rsid w:val="0019127E"/>
    <w:rsid w:val="001913B0"/>
    <w:rsid w:val="001913C0"/>
    <w:rsid w:val="001919B0"/>
    <w:rsid w:val="00191B06"/>
    <w:rsid w:val="00191C85"/>
    <w:rsid w:val="00191EAB"/>
    <w:rsid w:val="001922C1"/>
    <w:rsid w:val="00192334"/>
    <w:rsid w:val="00192C63"/>
    <w:rsid w:val="00192D6E"/>
    <w:rsid w:val="00192F3B"/>
    <w:rsid w:val="001930D3"/>
    <w:rsid w:val="00193197"/>
    <w:rsid w:val="001931E5"/>
    <w:rsid w:val="00193AF0"/>
    <w:rsid w:val="00193F32"/>
    <w:rsid w:val="0019405C"/>
    <w:rsid w:val="00194075"/>
    <w:rsid w:val="001940BF"/>
    <w:rsid w:val="00194504"/>
    <w:rsid w:val="00194891"/>
    <w:rsid w:val="00194C8D"/>
    <w:rsid w:val="00194D1B"/>
    <w:rsid w:val="00194FC5"/>
    <w:rsid w:val="00195494"/>
    <w:rsid w:val="001954D7"/>
    <w:rsid w:val="00195549"/>
    <w:rsid w:val="001958C1"/>
    <w:rsid w:val="001959F7"/>
    <w:rsid w:val="001959FD"/>
    <w:rsid w:val="00195A2D"/>
    <w:rsid w:val="001969D7"/>
    <w:rsid w:val="00197040"/>
    <w:rsid w:val="001973D1"/>
    <w:rsid w:val="00197719"/>
    <w:rsid w:val="001979C3"/>
    <w:rsid w:val="00197A26"/>
    <w:rsid w:val="00197CDC"/>
    <w:rsid w:val="001A07AC"/>
    <w:rsid w:val="001A0900"/>
    <w:rsid w:val="001A0AF3"/>
    <w:rsid w:val="001A0C7C"/>
    <w:rsid w:val="001A0E2E"/>
    <w:rsid w:val="001A103D"/>
    <w:rsid w:val="001A10D3"/>
    <w:rsid w:val="001A17E6"/>
    <w:rsid w:val="001A1D15"/>
    <w:rsid w:val="001A2873"/>
    <w:rsid w:val="001A29B8"/>
    <w:rsid w:val="001A2A9C"/>
    <w:rsid w:val="001A2BA7"/>
    <w:rsid w:val="001A2ED5"/>
    <w:rsid w:val="001A3110"/>
    <w:rsid w:val="001A31F0"/>
    <w:rsid w:val="001A36ED"/>
    <w:rsid w:val="001A3B16"/>
    <w:rsid w:val="001A3D33"/>
    <w:rsid w:val="001A3D56"/>
    <w:rsid w:val="001A4145"/>
    <w:rsid w:val="001A42D3"/>
    <w:rsid w:val="001A42FB"/>
    <w:rsid w:val="001A4593"/>
    <w:rsid w:val="001A4603"/>
    <w:rsid w:val="001A47A2"/>
    <w:rsid w:val="001A483D"/>
    <w:rsid w:val="001A4CFA"/>
    <w:rsid w:val="001A4F2D"/>
    <w:rsid w:val="001A51BC"/>
    <w:rsid w:val="001A523B"/>
    <w:rsid w:val="001A53CE"/>
    <w:rsid w:val="001A546A"/>
    <w:rsid w:val="001A54BC"/>
    <w:rsid w:val="001A6187"/>
    <w:rsid w:val="001A6762"/>
    <w:rsid w:val="001A69B3"/>
    <w:rsid w:val="001A69D1"/>
    <w:rsid w:val="001A707B"/>
    <w:rsid w:val="001A789C"/>
    <w:rsid w:val="001A7BBC"/>
    <w:rsid w:val="001A7D98"/>
    <w:rsid w:val="001A7DD9"/>
    <w:rsid w:val="001A7EBD"/>
    <w:rsid w:val="001B02AE"/>
    <w:rsid w:val="001B037B"/>
    <w:rsid w:val="001B042B"/>
    <w:rsid w:val="001B0493"/>
    <w:rsid w:val="001B0AE7"/>
    <w:rsid w:val="001B0B74"/>
    <w:rsid w:val="001B1049"/>
    <w:rsid w:val="001B1284"/>
    <w:rsid w:val="001B142C"/>
    <w:rsid w:val="001B15A4"/>
    <w:rsid w:val="001B1946"/>
    <w:rsid w:val="001B2029"/>
    <w:rsid w:val="001B244D"/>
    <w:rsid w:val="001B2A50"/>
    <w:rsid w:val="001B2CB7"/>
    <w:rsid w:val="001B32A4"/>
    <w:rsid w:val="001B3A37"/>
    <w:rsid w:val="001B3ABA"/>
    <w:rsid w:val="001B3F38"/>
    <w:rsid w:val="001B3F62"/>
    <w:rsid w:val="001B3F7F"/>
    <w:rsid w:val="001B4296"/>
    <w:rsid w:val="001B45CC"/>
    <w:rsid w:val="001B46D8"/>
    <w:rsid w:val="001B4925"/>
    <w:rsid w:val="001B4BE9"/>
    <w:rsid w:val="001B4F36"/>
    <w:rsid w:val="001B5066"/>
    <w:rsid w:val="001B552B"/>
    <w:rsid w:val="001B55E1"/>
    <w:rsid w:val="001B56D8"/>
    <w:rsid w:val="001B5A54"/>
    <w:rsid w:val="001B5DCE"/>
    <w:rsid w:val="001B600D"/>
    <w:rsid w:val="001B6764"/>
    <w:rsid w:val="001B6B8F"/>
    <w:rsid w:val="001B706A"/>
    <w:rsid w:val="001B728A"/>
    <w:rsid w:val="001B7742"/>
    <w:rsid w:val="001B77ED"/>
    <w:rsid w:val="001B7B77"/>
    <w:rsid w:val="001B7D4A"/>
    <w:rsid w:val="001C02D2"/>
    <w:rsid w:val="001C0518"/>
    <w:rsid w:val="001C0686"/>
    <w:rsid w:val="001C06E4"/>
    <w:rsid w:val="001C0A1C"/>
    <w:rsid w:val="001C11A9"/>
    <w:rsid w:val="001C1A15"/>
    <w:rsid w:val="001C1B5F"/>
    <w:rsid w:val="001C1C84"/>
    <w:rsid w:val="001C1CFC"/>
    <w:rsid w:val="001C1DBE"/>
    <w:rsid w:val="001C1EC4"/>
    <w:rsid w:val="001C230A"/>
    <w:rsid w:val="001C23B6"/>
    <w:rsid w:val="001C24BE"/>
    <w:rsid w:val="001C2579"/>
    <w:rsid w:val="001C2794"/>
    <w:rsid w:val="001C28A7"/>
    <w:rsid w:val="001C3025"/>
    <w:rsid w:val="001C30B3"/>
    <w:rsid w:val="001C31A6"/>
    <w:rsid w:val="001C338C"/>
    <w:rsid w:val="001C3EE9"/>
    <w:rsid w:val="001C3F78"/>
    <w:rsid w:val="001C4045"/>
    <w:rsid w:val="001C4150"/>
    <w:rsid w:val="001C44E7"/>
    <w:rsid w:val="001C46D6"/>
    <w:rsid w:val="001C48CD"/>
    <w:rsid w:val="001C4BFB"/>
    <w:rsid w:val="001C4E7A"/>
    <w:rsid w:val="001C5262"/>
    <w:rsid w:val="001C557D"/>
    <w:rsid w:val="001C5721"/>
    <w:rsid w:val="001C5853"/>
    <w:rsid w:val="001C630B"/>
    <w:rsid w:val="001C6726"/>
    <w:rsid w:val="001C68D9"/>
    <w:rsid w:val="001C6BA7"/>
    <w:rsid w:val="001C6C1B"/>
    <w:rsid w:val="001C6E05"/>
    <w:rsid w:val="001C6EA5"/>
    <w:rsid w:val="001C707C"/>
    <w:rsid w:val="001C7421"/>
    <w:rsid w:val="001C75F8"/>
    <w:rsid w:val="001C769A"/>
    <w:rsid w:val="001D0288"/>
    <w:rsid w:val="001D07DE"/>
    <w:rsid w:val="001D0C57"/>
    <w:rsid w:val="001D0CF9"/>
    <w:rsid w:val="001D0EE9"/>
    <w:rsid w:val="001D1022"/>
    <w:rsid w:val="001D1041"/>
    <w:rsid w:val="001D16C9"/>
    <w:rsid w:val="001D18DA"/>
    <w:rsid w:val="001D2673"/>
    <w:rsid w:val="001D2849"/>
    <w:rsid w:val="001D31AB"/>
    <w:rsid w:val="001D35D3"/>
    <w:rsid w:val="001D387F"/>
    <w:rsid w:val="001D3A56"/>
    <w:rsid w:val="001D40C8"/>
    <w:rsid w:val="001D4377"/>
    <w:rsid w:val="001D496C"/>
    <w:rsid w:val="001D51E7"/>
    <w:rsid w:val="001D5529"/>
    <w:rsid w:val="001D5C00"/>
    <w:rsid w:val="001D65D5"/>
    <w:rsid w:val="001D6743"/>
    <w:rsid w:val="001D697C"/>
    <w:rsid w:val="001D6A9C"/>
    <w:rsid w:val="001D758E"/>
    <w:rsid w:val="001D765B"/>
    <w:rsid w:val="001E0464"/>
    <w:rsid w:val="001E0660"/>
    <w:rsid w:val="001E0820"/>
    <w:rsid w:val="001E0ACA"/>
    <w:rsid w:val="001E0BC1"/>
    <w:rsid w:val="001E16A8"/>
    <w:rsid w:val="001E1DC5"/>
    <w:rsid w:val="001E1FB9"/>
    <w:rsid w:val="001E24ED"/>
    <w:rsid w:val="001E254B"/>
    <w:rsid w:val="001E27DD"/>
    <w:rsid w:val="001E2943"/>
    <w:rsid w:val="001E3487"/>
    <w:rsid w:val="001E37DF"/>
    <w:rsid w:val="001E4213"/>
    <w:rsid w:val="001E42FB"/>
    <w:rsid w:val="001E45D9"/>
    <w:rsid w:val="001E490C"/>
    <w:rsid w:val="001E4AE8"/>
    <w:rsid w:val="001E4E0C"/>
    <w:rsid w:val="001E4E53"/>
    <w:rsid w:val="001E5194"/>
    <w:rsid w:val="001E54E6"/>
    <w:rsid w:val="001E5711"/>
    <w:rsid w:val="001E596A"/>
    <w:rsid w:val="001E59BE"/>
    <w:rsid w:val="001E5ADC"/>
    <w:rsid w:val="001E5B73"/>
    <w:rsid w:val="001E65FB"/>
    <w:rsid w:val="001E695D"/>
    <w:rsid w:val="001E696E"/>
    <w:rsid w:val="001E7477"/>
    <w:rsid w:val="001E749A"/>
    <w:rsid w:val="001E75A3"/>
    <w:rsid w:val="001E7F23"/>
    <w:rsid w:val="001E7FF2"/>
    <w:rsid w:val="001F0098"/>
    <w:rsid w:val="001F0199"/>
    <w:rsid w:val="001F01E6"/>
    <w:rsid w:val="001F0486"/>
    <w:rsid w:val="001F09C4"/>
    <w:rsid w:val="001F0A09"/>
    <w:rsid w:val="001F0B38"/>
    <w:rsid w:val="001F0C58"/>
    <w:rsid w:val="001F14FC"/>
    <w:rsid w:val="001F1784"/>
    <w:rsid w:val="001F1864"/>
    <w:rsid w:val="001F18C1"/>
    <w:rsid w:val="001F1CB4"/>
    <w:rsid w:val="001F1D47"/>
    <w:rsid w:val="001F1E69"/>
    <w:rsid w:val="001F2098"/>
    <w:rsid w:val="001F231B"/>
    <w:rsid w:val="001F2E58"/>
    <w:rsid w:val="001F31BB"/>
    <w:rsid w:val="001F39C9"/>
    <w:rsid w:val="001F400D"/>
    <w:rsid w:val="001F4610"/>
    <w:rsid w:val="001F4720"/>
    <w:rsid w:val="001F476D"/>
    <w:rsid w:val="001F4A75"/>
    <w:rsid w:val="001F4C4D"/>
    <w:rsid w:val="001F4C87"/>
    <w:rsid w:val="001F4CFE"/>
    <w:rsid w:val="001F4F5E"/>
    <w:rsid w:val="001F4FD6"/>
    <w:rsid w:val="001F513C"/>
    <w:rsid w:val="001F5262"/>
    <w:rsid w:val="001F5CBA"/>
    <w:rsid w:val="001F5CF0"/>
    <w:rsid w:val="001F5DEE"/>
    <w:rsid w:val="001F5E71"/>
    <w:rsid w:val="001F6029"/>
    <w:rsid w:val="001F66BB"/>
    <w:rsid w:val="001F68E9"/>
    <w:rsid w:val="001F6CEA"/>
    <w:rsid w:val="001F6D1E"/>
    <w:rsid w:val="001F6FFD"/>
    <w:rsid w:val="001F7195"/>
    <w:rsid w:val="001F7925"/>
    <w:rsid w:val="001F7C67"/>
    <w:rsid w:val="0020043A"/>
    <w:rsid w:val="002004C4"/>
    <w:rsid w:val="0020098E"/>
    <w:rsid w:val="00200999"/>
    <w:rsid w:val="00200D8D"/>
    <w:rsid w:val="00200EB8"/>
    <w:rsid w:val="00201323"/>
    <w:rsid w:val="002013BA"/>
    <w:rsid w:val="0020147D"/>
    <w:rsid w:val="00201798"/>
    <w:rsid w:val="00201837"/>
    <w:rsid w:val="002022DE"/>
    <w:rsid w:val="002023CF"/>
    <w:rsid w:val="00202A13"/>
    <w:rsid w:val="002036DA"/>
    <w:rsid w:val="00203731"/>
    <w:rsid w:val="00203822"/>
    <w:rsid w:val="00203826"/>
    <w:rsid w:val="002038EC"/>
    <w:rsid w:val="00203AD3"/>
    <w:rsid w:val="00203D72"/>
    <w:rsid w:val="00203FA6"/>
    <w:rsid w:val="002040B5"/>
    <w:rsid w:val="00204CC4"/>
    <w:rsid w:val="00205246"/>
    <w:rsid w:val="002059A9"/>
    <w:rsid w:val="00205F0A"/>
    <w:rsid w:val="00205FC2"/>
    <w:rsid w:val="002061D1"/>
    <w:rsid w:val="00206405"/>
    <w:rsid w:val="00206412"/>
    <w:rsid w:val="00206616"/>
    <w:rsid w:val="00206F77"/>
    <w:rsid w:val="00207624"/>
    <w:rsid w:val="0020764A"/>
    <w:rsid w:val="0020795F"/>
    <w:rsid w:val="002079DC"/>
    <w:rsid w:val="00207D4D"/>
    <w:rsid w:val="00210886"/>
    <w:rsid w:val="00210A61"/>
    <w:rsid w:val="00210B0C"/>
    <w:rsid w:val="00210E0C"/>
    <w:rsid w:val="00210FA9"/>
    <w:rsid w:val="00211587"/>
    <w:rsid w:val="00211D0E"/>
    <w:rsid w:val="0021215F"/>
    <w:rsid w:val="0021223F"/>
    <w:rsid w:val="002124F5"/>
    <w:rsid w:val="002125C0"/>
    <w:rsid w:val="0021263C"/>
    <w:rsid w:val="002128BF"/>
    <w:rsid w:val="00212D02"/>
    <w:rsid w:val="00212E13"/>
    <w:rsid w:val="00212F85"/>
    <w:rsid w:val="002130A8"/>
    <w:rsid w:val="0021311E"/>
    <w:rsid w:val="00213207"/>
    <w:rsid w:val="002136D3"/>
    <w:rsid w:val="00213DB3"/>
    <w:rsid w:val="002140CA"/>
    <w:rsid w:val="002145C3"/>
    <w:rsid w:val="0021473B"/>
    <w:rsid w:val="002148BF"/>
    <w:rsid w:val="00214C0D"/>
    <w:rsid w:val="00214C6F"/>
    <w:rsid w:val="00215030"/>
    <w:rsid w:val="00215B34"/>
    <w:rsid w:val="00215B52"/>
    <w:rsid w:val="00215F99"/>
    <w:rsid w:val="00215FEF"/>
    <w:rsid w:val="00216376"/>
    <w:rsid w:val="002169CC"/>
    <w:rsid w:val="00216AB2"/>
    <w:rsid w:val="00216B0B"/>
    <w:rsid w:val="00216B39"/>
    <w:rsid w:val="00216C29"/>
    <w:rsid w:val="002176E2"/>
    <w:rsid w:val="002177C6"/>
    <w:rsid w:val="002177C7"/>
    <w:rsid w:val="0021782D"/>
    <w:rsid w:val="00217DD2"/>
    <w:rsid w:val="00220137"/>
    <w:rsid w:val="002201DB"/>
    <w:rsid w:val="0022041F"/>
    <w:rsid w:val="002204FA"/>
    <w:rsid w:val="0022070C"/>
    <w:rsid w:val="00220DD5"/>
    <w:rsid w:val="00220E17"/>
    <w:rsid w:val="00220E27"/>
    <w:rsid w:val="00220E71"/>
    <w:rsid w:val="00220F1F"/>
    <w:rsid w:val="00220F2D"/>
    <w:rsid w:val="0022131A"/>
    <w:rsid w:val="00221A6C"/>
    <w:rsid w:val="00221AB6"/>
    <w:rsid w:val="00221ACE"/>
    <w:rsid w:val="00221BFC"/>
    <w:rsid w:val="00221E53"/>
    <w:rsid w:val="002220D3"/>
    <w:rsid w:val="002221C3"/>
    <w:rsid w:val="00222E55"/>
    <w:rsid w:val="002232A3"/>
    <w:rsid w:val="00223403"/>
    <w:rsid w:val="0022363A"/>
    <w:rsid w:val="00223820"/>
    <w:rsid w:val="00223B7A"/>
    <w:rsid w:val="00223BCB"/>
    <w:rsid w:val="00223C4D"/>
    <w:rsid w:val="00223F7A"/>
    <w:rsid w:val="002241B4"/>
    <w:rsid w:val="002242C0"/>
    <w:rsid w:val="0022458A"/>
    <w:rsid w:val="0022474C"/>
    <w:rsid w:val="002249C9"/>
    <w:rsid w:val="00224B2E"/>
    <w:rsid w:val="00224EC1"/>
    <w:rsid w:val="00224F37"/>
    <w:rsid w:val="00225299"/>
    <w:rsid w:val="00225ACD"/>
    <w:rsid w:val="00225D65"/>
    <w:rsid w:val="00225FDB"/>
    <w:rsid w:val="0022634E"/>
    <w:rsid w:val="00226600"/>
    <w:rsid w:val="0022727D"/>
    <w:rsid w:val="00227D42"/>
    <w:rsid w:val="00227D5C"/>
    <w:rsid w:val="002300F1"/>
    <w:rsid w:val="0023015E"/>
    <w:rsid w:val="002301A3"/>
    <w:rsid w:val="002303D3"/>
    <w:rsid w:val="002305B2"/>
    <w:rsid w:val="002306C2"/>
    <w:rsid w:val="00230DB7"/>
    <w:rsid w:val="002314DA"/>
    <w:rsid w:val="00231839"/>
    <w:rsid w:val="00232023"/>
    <w:rsid w:val="002325F1"/>
    <w:rsid w:val="00232712"/>
    <w:rsid w:val="00232C79"/>
    <w:rsid w:val="00232D84"/>
    <w:rsid w:val="00232E41"/>
    <w:rsid w:val="00232FC1"/>
    <w:rsid w:val="00233157"/>
    <w:rsid w:val="002337FD"/>
    <w:rsid w:val="00233D40"/>
    <w:rsid w:val="00233F96"/>
    <w:rsid w:val="00234602"/>
    <w:rsid w:val="00234B4F"/>
    <w:rsid w:val="00234C2C"/>
    <w:rsid w:val="00234D68"/>
    <w:rsid w:val="0023540E"/>
    <w:rsid w:val="0023554F"/>
    <w:rsid w:val="002355DE"/>
    <w:rsid w:val="00235C6C"/>
    <w:rsid w:val="00236C6B"/>
    <w:rsid w:val="0023709B"/>
    <w:rsid w:val="0023773A"/>
    <w:rsid w:val="00237743"/>
    <w:rsid w:val="00237A32"/>
    <w:rsid w:val="00237F10"/>
    <w:rsid w:val="002400CC"/>
    <w:rsid w:val="002402FE"/>
    <w:rsid w:val="0024031C"/>
    <w:rsid w:val="002404C6"/>
    <w:rsid w:val="002408CB"/>
    <w:rsid w:val="00240A33"/>
    <w:rsid w:val="00240D02"/>
    <w:rsid w:val="00240D99"/>
    <w:rsid w:val="0024117A"/>
    <w:rsid w:val="0024181A"/>
    <w:rsid w:val="00241AD2"/>
    <w:rsid w:val="00241DC2"/>
    <w:rsid w:val="00241E59"/>
    <w:rsid w:val="00242069"/>
    <w:rsid w:val="0024253D"/>
    <w:rsid w:val="0024290C"/>
    <w:rsid w:val="00242E86"/>
    <w:rsid w:val="002430F3"/>
    <w:rsid w:val="002432FC"/>
    <w:rsid w:val="002433D1"/>
    <w:rsid w:val="0024389E"/>
    <w:rsid w:val="002439A9"/>
    <w:rsid w:val="00243DD2"/>
    <w:rsid w:val="00243DE1"/>
    <w:rsid w:val="00243ED7"/>
    <w:rsid w:val="002440D4"/>
    <w:rsid w:val="0024434E"/>
    <w:rsid w:val="002443D8"/>
    <w:rsid w:val="0024498D"/>
    <w:rsid w:val="00244AEC"/>
    <w:rsid w:val="00244BE6"/>
    <w:rsid w:val="00244F3D"/>
    <w:rsid w:val="00245424"/>
    <w:rsid w:val="00245728"/>
    <w:rsid w:val="00245778"/>
    <w:rsid w:val="00245922"/>
    <w:rsid w:val="00245999"/>
    <w:rsid w:val="00245A88"/>
    <w:rsid w:val="002460CD"/>
    <w:rsid w:val="00246B7D"/>
    <w:rsid w:val="00246F1E"/>
    <w:rsid w:val="00246FFB"/>
    <w:rsid w:val="00247165"/>
    <w:rsid w:val="00247341"/>
    <w:rsid w:val="002475D7"/>
    <w:rsid w:val="0025003A"/>
    <w:rsid w:val="00250ADF"/>
    <w:rsid w:val="00250C20"/>
    <w:rsid w:val="00250C7E"/>
    <w:rsid w:val="00250FA1"/>
    <w:rsid w:val="00251552"/>
    <w:rsid w:val="00251620"/>
    <w:rsid w:val="00251637"/>
    <w:rsid w:val="0025191A"/>
    <w:rsid w:val="00251C68"/>
    <w:rsid w:val="00252129"/>
    <w:rsid w:val="0025238F"/>
    <w:rsid w:val="002525CC"/>
    <w:rsid w:val="00252BB4"/>
    <w:rsid w:val="00252DF1"/>
    <w:rsid w:val="00252FE3"/>
    <w:rsid w:val="00253108"/>
    <w:rsid w:val="002536E1"/>
    <w:rsid w:val="00253B8A"/>
    <w:rsid w:val="00253C94"/>
    <w:rsid w:val="00253F81"/>
    <w:rsid w:val="002540EA"/>
    <w:rsid w:val="0025419A"/>
    <w:rsid w:val="00254295"/>
    <w:rsid w:val="0025488A"/>
    <w:rsid w:val="00254E95"/>
    <w:rsid w:val="00255289"/>
    <w:rsid w:val="0025529D"/>
    <w:rsid w:val="002554AA"/>
    <w:rsid w:val="00255530"/>
    <w:rsid w:val="002558F6"/>
    <w:rsid w:val="00255937"/>
    <w:rsid w:val="00255A04"/>
    <w:rsid w:val="00255AE9"/>
    <w:rsid w:val="00256192"/>
    <w:rsid w:val="002562FA"/>
    <w:rsid w:val="0025663F"/>
    <w:rsid w:val="00256CFE"/>
    <w:rsid w:val="00256E27"/>
    <w:rsid w:val="002570E5"/>
    <w:rsid w:val="002571A4"/>
    <w:rsid w:val="002572C3"/>
    <w:rsid w:val="00257415"/>
    <w:rsid w:val="00257C56"/>
    <w:rsid w:val="00257C97"/>
    <w:rsid w:val="002603D8"/>
    <w:rsid w:val="002606A2"/>
    <w:rsid w:val="0026098E"/>
    <w:rsid w:val="00260AB5"/>
    <w:rsid w:val="00260FC7"/>
    <w:rsid w:val="00261776"/>
    <w:rsid w:val="002619AF"/>
    <w:rsid w:val="00261DA1"/>
    <w:rsid w:val="002620FD"/>
    <w:rsid w:val="00262AA3"/>
    <w:rsid w:val="00262CD7"/>
    <w:rsid w:val="00263254"/>
    <w:rsid w:val="00263460"/>
    <w:rsid w:val="002634EC"/>
    <w:rsid w:val="002635D5"/>
    <w:rsid w:val="002635E7"/>
    <w:rsid w:val="002639F7"/>
    <w:rsid w:val="00263A22"/>
    <w:rsid w:val="00263B45"/>
    <w:rsid w:val="00263D99"/>
    <w:rsid w:val="002644FA"/>
    <w:rsid w:val="002645C7"/>
    <w:rsid w:val="00264603"/>
    <w:rsid w:val="00264FD9"/>
    <w:rsid w:val="00265174"/>
    <w:rsid w:val="0026522F"/>
    <w:rsid w:val="002658C2"/>
    <w:rsid w:val="00265AAE"/>
    <w:rsid w:val="00265B4C"/>
    <w:rsid w:val="00265E13"/>
    <w:rsid w:val="002664EF"/>
    <w:rsid w:val="002666A1"/>
    <w:rsid w:val="0026738B"/>
    <w:rsid w:val="002674B7"/>
    <w:rsid w:val="002676D2"/>
    <w:rsid w:val="00267747"/>
    <w:rsid w:val="00267944"/>
    <w:rsid w:val="00267C5D"/>
    <w:rsid w:val="00267D13"/>
    <w:rsid w:val="002706C3"/>
    <w:rsid w:val="00270CFE"/>
    <w:rsid w:val="00270E80"/>
    <w:rsid w:val="00270EF5"/>
    <w:rsid w:val="00270F37"/>
    <w:rsid w:val="00271077"/>
    <w:rsid w:val="0027108C"/>
    <w:rsid w:val="002714C7"/>
    <w:rsid w:val="002716B0"/>
    <w:rsid w:val="002716B5"/>
    <w:rsid w:val="00271947"/>
    <w:rsid w:val="00271E40"/>
    <w:rsid w:val="00272020"/>
    <w:rsid w:val="0027203A"/>
    <w:rsid w:val="00272505"/>
    <w:rsid w:val="00272515"/>
    <w:rsid w:val="002728FD"/>
    <w:rsid w:val="00272C98"/>
    <w:rsid w:val="00272E9A"/>
    <w:rsid w:val="0027308C"/>
    <w:rsid w:val="00273B60"/>
    <w:rsid w:val="00274148"/>
    <w:rsid w:val="0027447D"/>
    <w:rsid w:val="002744C4"/>
    <w:rsid w:val="002748E8"/>
    <w:rsid w:val="0027494D"/>
    <w:rsid w:val="00274C1C"/>
    <w:rsid w:val="00274D81"/>
    <w:rsid w:val="002752D7"/>
    <w:rsid w:val="00275359"/>
    <w:rsid w:val="002753DD"/>
    <w:rsid w:val="002753FC"/>
    <w:rsid w:val="00275551"/>
    <w:rsid w:val="002756C6"/>
    <w:rsid w:val="002759C8"/>
    <w:rsid w:val="00276241"/>
    <w:rsid w:val="00276644"/>
    <w:rsid w:val="00276711"/>
    <w:rsid w:val="0027697D"/>
    <w:rsid w:val="00276A3A"/>
    <w:rsid w:val="00276C5A"/>
    <w:rsid w:val="00276DDE"/>
    <w:rsid w:val="00276DEC"/>
    <w:rsid w:val="002770F3"/>
    <w:rsid w:val="00277262"/>
    <w:rsid w:val="00277382"/>
    <w:rsid w:val="00277AA3"/>
    <w:rsid w:val="00277AE1"/>
    <w:rsid w:val="00277C7C"/>
    <w:rsid w:val="002809B6"/>
    <w:rsid w:val="00280A97"/>
    <w:rsid w:val="00280B96"/>
    <w:rsid w:val="00280D11"/>
    <w:rsid w:val="00280D4E"/>
    <w:rsid w:val="0028113F"/>
    <w:rsid w:val="00281459"/>
    <w:rsid w:val="002815EE"/>
    <w:rsid w:val="002816AD"/>
    <w:rsid w:val="00281EDD"/>
    <w:rsid w:val="00281F3C"/>
    <w:rsid w:val="002822B3"/>
    <w:rsid w:val="002824B3"/>
    <w:rsid w:val="002827D6"/>
    <w:rsid w:val="00282BEB"/>
    <w:rsid w:val="00282D79"/>
    <w:rsid w:val="002836DD"/>
    <w:rsid w:val="002837A7"/>
    <w:rsid w:val="002839F6"/>
    <w:rsid w:val="00283E1A"/>
    <w:rsid w:val="00283E2C"/>
    <w:rsid w:val="00284117"/>
    <w:rsid w:val="00284531"/>
    <w:rsid w:val="00284AC6"/>
    <w:rsid w:val="00284B12"/>
    <w:rsid w:val="0028518A"/>
    <w:rsid w:val="0028544F"/>
    <w:rsid w:val="002855FF"/>
    <w:rsid w:val="0028560F"/>
    <w:rsid w:val="00285788"/>
    <w:rsid w:val="00285A7F"/>
    <w:rsid w:val="00285AF0"/>
    <w:rsid w:val="00285FFD"/>
    <w:rsid w:val="002860AF"/>
    <w:rsid w:val="002867AB"/>
    <w:rsid w:val="00286C55"/>
    <w:rsid w:val="00286EE6"/>
    <w:rsid w:val="00287160"/>
    <w:rsid w:val="002875AF"/>
    <w:rsid w:val="002877D4"/>
    <w:rsid w:val="0029002E"/>
    <w:rsid w:val="00290630"/>
    <w:rsid w:val="002906C3"/>
    <w:rsid w:val="00290ACC"/>
    <w:rsid w:val="00290C2A"/>
    <w:rsid w:val="0029103A"/>
    <w:rsid w:val="00291128"/>
    <w:rsid w:val="0029126E"/>
    <w:rsid w:val="00291272"/>
    <w:rsid w:val="002916ED"/>
    <w:rsid w:val="00291EED"/>
    <w:rsid w:val="00291F94"/>
    <w:rsid w:val="00291FDC"/>
    <w:rsid w:val="002920B5"/>
    <w:rsid w:val="002923D3"/>
    <w:rsid w:val="002928BB"/>
    <w:rsid w:val="002929BE"/>
    <w:rsid w:val="002932C6"/>
    <w:rsid w:val="00293513"/>
    <w:rsid w:val="002936C6"/>
    <w:rsid w:val="002938DC"/>
    <w:rsid w:val="00293A75"/>
    <w:rsid w:val="002946A2"/>
    <w:rsid w:val="00294A04"/>
    <w:rsid w:val="00294CC4"/>
    <w:rsid w:val="00294D85"/>
    <w:rsid w:val="00294F29"/>
    <w:rsid w:val="00294FEE"/>
    <w:rsid w:val="0029516C"/>
    <w:rsid w:val="002959C5"/>
    <w:rsid w:val="00295ACB"/>
    <w:rsid w:val="002960B0"/>
    <w:rsid w:val="0029689F"/>
    <w:rsid w:val="002968AE"/>
    <w:rsid w:val="00296E4B"/>
    <w:rsid w:val="002974F1"/>
    <w:rsid w:val="00297733"/>
    <w:rsid w:val="00297739"/>
    <w:rsid w:val="0029775C"/>
    <w:rsid w:val="00297C21"/>
    <w:rsid w:val="002A067D"/>
    <w:rsid w:val="002A0755"/>
    <w:rsid w:val="002A0A9E"/>
    <w:rsid w:val="002A0FBA"/>
    <w:rsid w:val="002A22F2"/>
    <w:rsid w:val="002A2493"/>
    <w:rsid w:val="002A29E5"/>
    <w:rsid w:val="002A2A78"/>
    <w:rsid w:val="002A2D5C"/>
    <w:rsid w:val="002A2F8D"/>
    <w:rsid w:val="002A3137"/>
    <w:rsid w:val="002A31B5"/>
    <w:rsid w:val="002A3583"/>
    <w:rsid w:val="002A3AC4"/>
    <w:rsid w:val="002A3B1E"/>
    <w:rsid w:val="002A4522"/>
    <w:rsid w:val="002A45FD"/>
    <w:rsid w:val="002A49F8"/>
    <w:rsid w:val="002A4C01"/>
    <w:rsid w:val="002A5160"/>
    <w:rsid w:val="002A5484"/>
    <w:rsid w:val="002A5594"/>
    <w:rsid w:val="002A5B12"/>
    <w:rsid w:val="002A5C5C"/>
    <w:rsid w:val="002A65BA"/>
    <w:rsid w:val="002A65EF"/>
    <w:rsid w:val="002A6A74"/>
    <w:rsid w:val="002A6CCE"/>
    <w:rsid w:val="002A6EB1"/>
    <w:rsid w:val="002A6EBC"/>
    <w:rsid w:val="002A6F38"/>
    <w:rsid w:val="002A736D"/>
    <w:rsid w:val="002A7695"/>
    <w:rsid w:val="002A7A87"/>
    <w:rsid w:val="002B0127"/>
    <w:rsid w:val="002B040E"/>
    <w:rsid w:val="002B04D5"/>
    <w:rsid w:val="002B04E6"/>
    <w:rsid w:val="002B0759"/>
    <w:rsid w:val="002B0AC9"/>
    <w:rsid w:val="002B0AE4"/>
    <w:rsid w:val="002B0B15"/>
    <w:rsid w:val="002B0C6E"/>
    <w:rsid w:val="002B0C99"/>
    <w:rsid w:val="002B0F51"/>
    <w:rsid w:val="002B1162"/>
    <w:rsid w:val="002B1651"/>
    <w:rsid w:val="002B1813"/>
    <w:rsid w:val="002B1BA2"/>
    <w:rsid w:val="002B2761"/>
    <w:rsid w:val="002B2C88"/>
    <w:rsid w:val="002B2F96"/>
    <w:rsid w:val="002B3302"/>
    <w:rsid w:val="002B39BE"/>
    <w:rsid w:val="002B3C78"/>
    <w:rsid w:val="002B3D32"/>
    <w:rsid w:val="002B40CD"/>
    <w:rsid w:val="002B41FB"/>
    <w:rsid w:val="002B48EF"/>
    <w:rsid w:val="002B4ACA"/>
    <w:rsid w:val="002B4EFD"/>
    <w:rsid w:val="002B537D"/>
    <w:rsid w:val="002B580A"/>
    <w:rsid w:val="002B5FD3"/>
    <w:rsid w:val="002B647F"/>
    <w:rsid w:val="002B6BB3"/>
    <w:rsid w:val="002B6EB6"/>
    <w:rsid w:val="002B718A"/>
    <w:rsid w:val="002B73FA"/>
    <w:rsid w:val="002B7524"/>
    <w:rsid w:val="002B774F"/>
    <w:rsid w:val="002B7845"/>
    <w:rsid w:val="002B7D2C"/>
    <w:rsid w:val="002B7FAA"/>
    <w:rsid w:val="002C03C2"/>
    <w:rsid w:val="002C0E86"/>
    <w:rsid w:val="002C0F45"/>
    <w:rsid w:val="002C10DA"/>
    <w:rsid w:val="002C15EE"/>
    <w:rsid w:val="002C1CAD"/>
    <w:rsid w:val="002C1EAC"/>
    <w:rsid w:val="002C2428"/>
    <w:rsid w:val="002C244F"/>
    <w:rsid w:val="002C2646"/>
    <w:rsid w:val="002C26AA"/>
    <w:rsid w:val="002C2B56"/>
    <w:rsid w:val="002C2BF3"/>
    <w:rsid w:val="002C2DC7"/>
    <w:rsid w:val="002C2EA8"/>
    <w:rsid w:val="002C2F4B"/>
    <w:rsid w:val="002C30B2"/>
    <w:rsid w:val="002C3200"/>
    <w:rsid w:val="002C333B"/>
    <w:rsid w:val="002C3348"/>
    <w:rsid w:val="002C3667"/>
    <w:rsid w:val="002C37C4"/>
    <w:rsid w:val="002C3930"/>
    <w:rsid w:val="002C3982"/>
    <w:rsid w:val="002C3F5D"/>
    <w:rsid w:val="002C43F4"/>
    <w:rsid w:val="002C46B3"/>
    <w:rsid w:val="002C4A4E"/>
    <w:rsid w:val="002C4CBE"/>
    <w:rsid w:val="002C5029"/>
    <w:rsid w:val="002C5DEB"/>
    <w:rsid w:val="002C618A"/>
    <w:rsid w:val="002C67A3"/>
    <w:rsid w:val="002C6A27"/>
    <w:rsid w:val="002C6FB1"/>
    <w:rsid w:val="002C6FC4"/>
    <w:rsid w:val="002C70D2"/>
    <w:rsid w:val="002C77F9"/>
    <w:rsid w:val="002C78FE"/>
    <w:rsid w:val="002C79BF"/>
    <w:rsid w:val="002D0B6F"/>
    <w:rsid w:val="002D116C"/>
    <w:rsid w:val="002D1179"/>
    <w:rsid w:val="002D146C"/>
    <w:rsid w:val="002D15CE"/>
    <w:rsid w:val="002D15DA"/>
    <w:rsid w:val="002D1A31"/>
    <w:rsid w:val="002D1C20"/>
    <w:rsid w:val="002D206F"/>
    <w:rsid w:val="002D2789"/>
    <w:rsid w:val="002D2CD5"/>
    <w:rsid w:val="002D2E65"/>
    <w:rsid w:val="002D32C5"/>
    <w:rsid w:val="002D339E"/>
    <w:rsid w:val="002D361A"/>
    <w:rsid w:val="002D3A6C"/>
    <w:rsid w:val="002D3D3F"/>
    <w:rsid w:val="002D3D8A"/>
    <w:rsid w:val="002D3D9D"/>
    <w:rsid w:val="002D3ED8"/>
    <w:rsid w:val="002D3EDA"/>
    <w:rsid w:val="002D3FB8"/>
    <w:rsid w:val="002D408D"/>
    <w:rsid w:val="002D4215"/>
    <w:rsid w:val="002D44B9"/>
    <w:rsid w:val="002D455D"/>
    <w:rsid w:val="002D46F8"/>
    <w:rsid w:val="002D47D0"/>
    <w:rsid w:val="002D48F0"/>
    <w:rsid w:val="002D490C"/>
    <w:rsid w:val="002D4AAD"/>
    <w:rsid w:val="002D4B37"/>
    <w:rsid w:val="002D518E"/>
    <w:rsid w:val="002D5346"/>
    <w:rsid w:val="002D57FF"/>
    <w:rsid w:val="002D5DD8"/>
    <w:rsid w:val="002D615F"/>
    <w:rsid w:val="002D6163"/>
    <w:rsid w:val="002D6225"/>
    <w:rsid w:val="002D67DA"/>
    <w:rsid w:val="002D6814"/>
    <w:rsid w:val="002D72D4"/>
    <w:rsid w:val="002D7703"/>
    <w:rsid w:val="002D7787"/>
    <w:rsid w:val="002D77B1"/>
    <w:rsid w:val="002D792D"/>
    <w:rsid w:val="002D7B85"/>
    <w:rsid w:val="002D7E38"/>
    <w:rsid w:val="002D7EF6"/>
    <w:rsid w:val="002E0324"/>
    <w:rsid w:val="002E078D"/>
    <w:rsid w:val="002E0BB3"/>
    <w:rsid w:val="002E0D7C"/>
    <w:rsid w:val="002E107D"/>
    <w:rsid w:val="002E1109"/>
    <w:rsid w:val="002E17AD"/>
    <w:rsid w:val="002E1E04"/>
    <w:rsid w:val="002E30DD"/>
    <w:rsid w:val="002E312C"/>
    <w:rsid w:val="002E33C6"/>
    <w:rsid w:val="002E3A7A"/>
    <w:rsid w:val="002E3E16"/>
    <w:rsid w:val="002E44A5"/>
    <w:rsid w:val="002E4BF5"/>
    <w:rsid w:val="002E4D74"/>
    <w:rsid w:val="002E4D97"/>
    <w:rsid w:val="002E501B"/>
    <w:rsid w:val="002E5516"/>
    <w:rsid w:val="002E5BF1"/>
    <w:rsid w:val="002E61E2"/>
    <w:rsid w:val="002E643A"/>
    <w:rsid w:val="002E68D4"/>
    <w:rsid w:val="002E71CA"/>
    <w:rsid w:val="002E72E2"/>
    <w:rsid w:val="002E7ABF"/>
    <w:rsid w:val="002E7BF1"/>
    <w:rsid w:val="002E7D99"/>
    <w:rsid w:val="002E7E2B"/>
    <w:rsid w:val="002E7F43"/>
    <w:rsid w:val="002E7FEF"/>
    <w:rsid w:val="002F0128"/>
    <w:rsid w:val="002F0149"/>
    <w:rsid w:val="002F0196"/>
    <w:rsid w:val="002F046E"/>
    <w:rsid w:val="002F0574"/>
    <w:rsid w:val="002F077A"/>
    <w:rsid w:val="002F088C"/>
    <w:rsid w:val="002F0F51"/>
    <w:rsid w:val="002F1BD9"/>
    <w:rsid w:val="002F1E9C"/>
    <w:rsid w:val="002F248D"/>
    <w:rsid w:val="002F2A90"/>
    <w:rsid w:val="002F2AA3"/>
    <w:rsid w:val="002F2C26"/>
    <w:rsid w:val="002F2D77"/>
    <w:rsid w:val="002F2E6A"/>
    <w:rsid w:val="002F3103"/>
    <w:rsid w:val="002F352D"/>
    <w:rsid w:val="002F3616"/>
    <w:rsid w:val="002F37AD"/>
    <w:rsid w:val="002F410F"/>
    <w:rsid w:val="002F4601"/>
    <w:rsid w:val="002F468A"/>
    <w:rsid w:val="002F4CF3"/>
    <w:rsid w:val="002F54EC"/>
    <w:rsid w:val="002F5617"/>
    <w:rsid w:val="002F5771"/>
    <w:rsid w:val="002F58E5"/>
    <w:rsid w:val="002F5E88"/>
    <w:rsid w:val="002F6128"/>
    <w:rsid w:val="002F61E2"/>
    <w:rsid w:val="002F6C42"/>
    <w:rsid w:val="002F73A2"/>
    <w:rsid w:val="002F757E"/>
    <w:rsid w:val="002F78BC"/>
    <w:rsid w:val="002F7CCE"/>
    <w:rsid w:val="002F7DD2"/>
    <w:rsid w:val="002F7FBD"/>
    <w:rsid w:val="0030021A"/>
    <w:rsid w:val="0030029C"/>
    <w:rsid w:val="003002B1"/>
    <w:rsid w:val="003002BC"/>
    <w:rsid w:val="003004E6"/>
    <w:rsid w:val="00300CC1"/>
    <w:rsid w:val="00300F46"/>
    <w:rsid w:val="00301353"/>
    <w:rsid w:val="00301722"/>
    <w:rsid w:val="003025B7"/>
    <w:rsid w:val="00302633"/>
    <w:rsid w:val="003030E3"/>
    <w:rsid w:val="0030313C"/>
    <w:rsid w:val="0030328B"/>
    <w:rsid w:val="00303428"/>
    <w:rsid w:val="00303668"/>
    <w:rsid w:val="00303F58"/>
    <w:rsid w:val="00304816"/>
    <w:rsid w:val="00305808"/>
    <w:rsid w:val="00305951"/>
    <w:rsid w:val="0030596B"/>
    <w:rsid w:val="00305C40"/>
    <w:rsid w:val="0030605F"/>
    <w:rsid w:val="0030644E"/>
    <w:rsid w:val="00306842"/>
    <w:rsid w:val="00306A1C"/>
    <w:rsid w:val="00306D85"/>
    <w:rsid w:val="00306E54"/>
    <w:rsid w:val="00306EAF"/>
    <w:rsid w:val="003071C2"/>
    <w:rsid w:val="00307363"/>
    <w:rsid w:val="003079FB"/>
    <w:rsid w:val="00307BF7"/>
    <w:rsid w:val="00307CC2"/>
    <w:rsid w:val="00310173"/>
    <w:rsid w:val="003101C0"/>
    <w:rsid w:val="00310CE9"/>
    <w:rsid w:val="00310D3D"/>
    <w:rsid w:val="00310DFF"/>
    <w:rsid w:val="00311024"/>
    <w:rsid w:val="003113AE"/>
    <w:rsid w:val="0031144C"/>
    <w:rsid w:val="00311B16"/>
    <w:rsid w:val="003123C7"/>
    <w:rsid w:val="0031242D"/>
    <w:rsid w:val="003126AD"/>
    <w:rsid w:val="0031275B"/>
    <w:rsid w:val="00312930"/>
    <w:rsid w:val="00313384"/>
    <w:rsid w:val="00314264"/>
    <w:rsid w:val="0031453E"/>
    <w:rsid w:val="003145D6"/>
    <w:rsid w:val="003152D8"/>
    <w:rsid w:val="00315356"/>
    <w:rsid w:val="00315FFA"/>
    <w:rsid w:val="00316172"/>
    <w:rsid w:val="0031635A"/>
    <w:rsid w:val="003169AD"/>
    <w:rsid w:val="00316B7F"/>
    <w:rsid w:val="00316CAA"/>
    <w:rsid w:val="00317876"/>
    <w:rsid w:val="00317A41"/>
    <w:rsid w:val="0032025E"/>
    <w:rsid w:val="00320918"/>
    <w:rsid w:val="00320D43"/>
    <w:rsid w:val="00320FC4"/>
    <w:rsid w:val="0032100E"/>
    <w:rsid w:val="00321087"/>
    <w:rsid w:val="003212CE"/>
    <w:rsid w:val="0032131C"/>
    <w:rsid w:val="00321397"/>
    <w:rsid w:val="003213B8"/>
    <w:rsid w:val="0032278A"/>
    <w:rsid w:val="0032280A"/>
    <w:rsid w:val="0032283F"/>
    <w:rsid w:val="00322A3F"/>
    <w:rsid w:val="00322AAF"/>
    <w:rsid w:val="00322E6A"/>
    <w:rsid w:val="00322F01"/>
    <w:rsid w:val="003230BE"/>
    <w:rsid w:val="00323197"/>
    <w:rsid w:val="00323383"/>
    <w:rsid w:val="00323445"/>
    <w:rsid w:val="00323BA1"/>
    <w:rsid w:val="00323CD6"/>
    <w:rsid w:val="00324479"/>
    <w:rsid w:val="003244B8"/>
    <w:rsid w:val="003251EC"/>
    <w:rsid w:val="00325CBC"/>
    <w:rsid w:val="00325E8F"/>
    <w:rsid w:val="0032641B"/>
    <w:rsid w:val="0032681D"/>
    <w:rsid w:val="00326935"/>
    <w:rsid w:val="00326BE5"/>
    <w:rsid w:val="00326E55"/>
    <w:rsid w:val="0032786C"/>
    <w:rsid w:val="00327AFA"/>
    <w:rsid w:val="00327BBB"/>
    <w:rsid w:val="00327C99"/>
    <w:rsid w:val="0033007C"/>
    <w:rsid w:val="0033014D"/>
    <w:rsid w:val="003304B8"/>
    <w:rsid w:val="00330FDF"/>
    <w:rsid w:val="00331557"/>
    <w:rsid w:val="00331948"/>
    <w:rsid w:val="00331D93"/>
    <w:rsid w:val="00331DA9"/>
    <w:rsid w:val="00331E45"/>
    <w:rsid w:val="00331E73"/>
    <w:rsid w:val="00332255"/>
    <w:rsid w:val="003322A9"/>
    <w:rsid w:val="00332782"/>
    <w:rsid w:val="003330E2"/>
    <w:rsid w:val="00333318"/>
    <w:rsid w:val="0033339A"/>
    <w:rsid w:val="003335EB"/>
    <w:rsid w:val="00333684"/>
    <w:rsid w:val="003336FC"/>
    <w:rsid w:val="00333763"/>
    <w:rsid w:val="003337DF"/>
    <w:rsid w:val="00333BCF"/>
    <w:rsid w:val="00333CA2"/>
    <w:rsid w:val="0033451A"/>
    <w:rsid w:val="00334853"/>
    <w:rsid w:val="003348E1"/>
    <w:rsid w:val="00334AC1"/>
    <w:rsid w:val="00334BB6"/>
    <w:rsid w:val="003354CD"/>
    <w:rsid w:val="00335B5A"/>
    <w:rsid w:val="003364F3"/>
    <w:rsid w:val="00336726"/>
    <w:rsid w:val="00337602"/>
    <w:rsid w:val="00337979"/>
    <w:rsid w:val="003379BE"/>
    <w:rsid w:val="00337E1A"/>
    <w:rsid w:val="0034083C"/>
    <w:rsid w:val="00340A60"/>
    <w:rsid w:val="00340B8D"/>
    <w:rsid w:val="00341A37"/>
    <w:rsid w:val="00341B22"/>
    <w:rsid w:val="00341C85"/>
    <w:rsid w:val="00341DD6"/>
    <w:rsid w:val="00341E8E"/>
    <w:rsid w:val="003421E7"/>
    <w:rsid w:val="00342564"/>
    <w:rsid w:val="00342963"/>
    <w:rsid w:val="00342DF5"/>
    <w:rsid w:val="00343785"/>
    <w:rsid w:val="00343893"/>
    <w:rsid w:val="00343C94"/>
    <w:rsid w:val="00344113"/>
    <w:rsid w:val="0034422C"/>
    <w:rsid w:val="00344ACF"/>
    <w:rsid w:val="00345327"/>
    <w:rsid w:val="003456A3"/>
    <w:rsid w:val="0034585F"/>
    <w:rsid w:val="00345B30"/>
    <w:rsid w:val="00346257"/>
    <w:rsid w:val="00346401"/>
    <w:rsid w:val="0034651A"/>
    <w:rsid w:val="00346CA0"/>
    <w:rsid w:val="00346CD6"/>
    <w:rsid w:val="00346E04"/>
    <w:rsid w:val="00346EB8"/>
    <w:rsid w:val="0034784C"/>
    <w:rsid w:val="0034787A"/>
    <w:rsid w:val="00350232"/>
    <w:rsid w:val="003508B9"/>
    <w:rsid w:val="00350EBA"/>
    <w:rsid w:val="00351D76"/>
    <w:rsid w:val="00351FB0"/>
    <w:rsid w:val="003520C0"/>
    <w:rsid w:val="0035243E"/>
    <w:rsid w:val="00352699"/>
    <w:rsid w:val="003529D8"/>
    <w:rsid w:val="00352C56"/>
    <w:rsid w:val="00352F4E"/>
    <w:rsid w:val="003535EC"/>
    <w:rsid w:val="00353A6F"/>
    <w:rsid w:val="00353FD4"/>
    <w:rsid w:val="0035472B"/>
    <w:rsid w:val="0035488A"/>
    <w:rsid w:val="003548AC"/>
    <w:rsid w:val="00354D83"/>
    <w:rsid w:val="00354DCF"/>
    <w:rsid w:val="00354F22"/>
    <w:rsid w:val="003551D5"/>
    <w:rsid w:val="00355202"/>
    <w:rsid w:val="00355AD1"/>
    <w:rsid w:val="00355EFA"/>
    <w:rsid w:val="0035644A"/>
    <w:rsid w:val="003573F2"/>
    <w:rsid w:val="0035741A"/>
    <w:rsid w:val="0035785F"/>
    <w:rsid w:val="003578B0"/>
    <w:rsid w:val="00357E70"/>
    <w:rsid w:val="003605D3"/>
    <w:rsid w:val="00360790"/>
    <w:rsid w:val="003607DC"/>
    <w:rsid w:val="0036093F"/>
    <w:rsid w:val="00361159"/>
    <w:rsid w:val="003616F5"/>
    <w:rsid w:val="003618E0"/>
    <w:rsid w:val="00361C22"/>
    <w:rsid w:val="0036209A"/>
    <w:rsid w:val="0036211C"/>
    <w:rsid w:val="00362470"/>
    <w:rsid w:val="0036296D"/>
    <w:rsid w:val="00362F34"/>
    <w:rsid w:val="00363AFC"/>
    <w:rsid w:val="00363C64"/>
    <w:rsid w:val="00363CCE"/>
    <w:rsid w:val="003642CB"/>
    <w:rsid w:val="00364CF8"/>
    <w:rsid w:val="00364D39"/>
    <w:rsid w:val="00364D5F"/>
    <w:rsid w:val="003650B7"/>
    <w:rsid w:val="003650D9"/>
    <w:rsid w:val="003651F8"/>
    <w:rsid w:val="00365CBE"/>
    <w:rsid w:val="00366279"/>
    <w:rsid w:val="00366542"/>
    <w:rsid w:val="003668B2"/>
    <w:rsid w:val="003669A9"/>
    <w:rsid w:val="003669E6"/>
    <w:rsid w:val="00366C27"/>
    <w:rsid w:val="00367188"/>
    <w:rsid w:val="0036733E"/>
    <w:rsid w:val="00367D37"/>
    <w:rsid w:val="003701F5"/>
    <w:rsid w:val="00370277"/>
    <w:rsid w:val="00370606"/>
    <w:rsid w:val="00370700"/>
    <w:rsid w:val="0037091E"/>
    <w:rsid w:val="00370B58"/>
    <w:rsid w:val="00370B6F"/>
    <w:rsid w:val="00370FF7"/>
    <w:rsid w:val="003710C1"/>
    <w:rsid w:val="003713C6"/>
    <w:rsid w:val="0037176F"/>
    <w:rsid w:val="00371A42"/>
    <w:rsid w:val="00371C02"/>
    <w:rsid w:val="003722BF"/>
    <w:rsid w:val="0037235A"/>
    <w:rsid w:val="00372422"/>
    <w:rsid w:val="00372758"/>
    <w:rsid w:val="003728F7"/>
    <w:rsid w:val="00372E19"/>
    <w:rsid w:val="003731EC"/>
    <w:rsid w:val="00373624"/>
    <w:rsid w:val="00373726"/>
    <w:rsid w:val="003737B5"/>
    <w:rsid w:val="00373879"/>
    <w:rsid w:val="00373A1C"/>
    <w:rsid w:val="00373B1F"/>
    <w:rsid w:val="00373B38"/>
    <w:rsid w:val="00373D8F"/>
    <w:rsid w:val="00373E4D"/>
    <w:rsid w:val="0037465C"/>
    <w:rsid w:val="00374AA0"/>
    <w:rsid w:val="00374EB0"/>
    <w:rsid w:val="00374F08"/>
    <w:rsid w:val="0037524A"/>
    <w:rsid w:val="003753B4"/>
    <w:rsid w:val="0037593F"/>
    <w:rsid w:val="00375ACC"/>
    <w:rsid w:val="00375FA0"/>
    <w:rsid w:val="00375FFB"/>
    <w:rsid w:val="00376463"/>
    <w:rsid w:val="00376613"/>
    <w:rsid w:val="003772F9"/>
    <w:rsid w:val="00377305"/>
    <w:rsid w:val="003776C5"/>
    <w:rsid w:val="00377DF5"/>
    <w:rsid w:val="003808BA"/>
    <w:rsid w:val="00380F2E"/>
    <w:rsid w:val="003813E5"/>
    <w:rsid w:val="0038146E"/>
    <w:rsid w:val="0038191F"/>
    <w:rsid w:val="0038193C"/>
    <w:rsid w:val="00381E52"/>
    <w:rsid w:val="00381F0B"/>
    <w:rsid w:val="003821D0"/>
    <w:rsid w:val="00382330"/>
    <w:rsid w:val="003824C2"/>
    <w:rsid w:val="00382B03"/>
    <w:rsid w:val="00383119"/>
    <w:rsid w:val="003831C2"/>
    <w:rsid w:val="0038352F"/>
    <w:rsid w:val="003836D6"/>
    <w:rsid w:val="0038382C"/>
    <w:rsid w:val="00383B18"/>
    <w:rsid w:val="003840E1"/>
    <w:rsid w:val="003841F1"/>
    <w:rsid w:val="003847B3"/>
    <w:rsid w:val="00384B43"/>
    <w:rsid w:val="00384D3D"/>
    <w:rsid w:val="00384D82"/>
    <w:rsid w:val="0038528F"/>
    <w:rsid w:val="003855DA"/>
    <w:rsid w:val="003855FC"/>
    <w:rsid w:val="00385D4C"/>
    <w:rsid w:val="00386150"/>
    <w:rsid w:val="003862AF"/>
    <w:rsid w:val="00386706"/>
    <w:rsid w:val="003868BE"/>
    <w:rsid w:val="00386CA5"/>
    <w:rsid w:val="00387990"/>
    <w:rsid w:val="00387D6F"/>
    <w:rsid w:val="00390A85"/>
    <w:rsid w:val="00390DC0"/>
    <w:rsid w:val="00390DC8"/>
    <w:rsid w:val="003916AF"/>
    <w:rsid w:val="00391AB3"/>
    <w:rsid w:val="00391D77"/>
    <w:rsid w:val="0039272D"/>
    <w:rsid w:val="00393333"/>
    <w:rsid w:val="0039347A"/>
    <w:rsid w:val="00393C84"/>
    <w:rsid w:val="0039425F"/>
    <w:rsid w:val="0039447D"/>
    <w:rsid w:val="00394D10"/>
    <w:rsid w:val="00395634"/>
    <w:rsid w:val="00395931"/>
    <w:rsid w:val="00395982"/>
    <w:rsid w:val="00395D22"/>
    <w:rsid w:val="003962B2"/>
    <w:rsid w:val="0039691B"/>
    <w:rsid w:val="00396B43"/>
    <w:rsid w:val="00396B6D"/>
    <w:rsid w:val="003973A1"/>
    <w:rsid w:val="003976B0"/>
    <w:rsid w:val="003979E2"/>
    <w:rsid w:val="00397F12"/>
    <w:rsid w:val="00397FF9"/>
    <w:rsid w:val="003A0040"/>
    <w:rsid w:val="003A06B6"/>
    <w:rsid w:val="003A0EC0"/>
    <w:rsid w:val="003A10E6"/>
    <w:rsid w:val="003A138A"/>
    <w:rsid w:val="003A179F"/>
    <w:rsid w:val="003A1B57"/>
    <w:rsid w:val="003A1ED8"/>
    <w:rsid w:val="003A21ED"/>
    <w:rsid w:val="003A2549"/>
    <w:rsid w:val="003A2818"/>
    <w:rsid w:val="003A2BC7"/>
    <w:rsid w:val="003A2D26"/>
    <w:rsid w:val="003A2DF7"/>
    <w:rsid w:val="003A2E8D"/>
    <w:rsid w:val="003A2F33"/>
    <w:rsid w:val="003A364D"/>
    <w:rsid w:val="003A39C0"/>
    <w:rsid w:val="003A3D7F"/>
    <w:rsid w:val="003A3FA9"/>
    <w:rsid w:val="003A434B"/>
    <w:rsid w:val="003A4DE0"/>
    <w:rsid w:val="003A598B"/>
    <w:rsid w:val="003A6039"/>
    <w:rsid w:val="003A6629"/>
    <w:rsid w:val="003A66C2"/>
    <w:rsid w:val="003A66E6"/>
    <w:rsid w:val="003A68EE"/>
    <w:rsid w:val="003A6BEC"/>
    <w:rsid w:val="003A6CC0"/>
    <w:rsid w:val="003A6DE8"/>
    <w:rsid w:val="003A71E9"/>
    <w:rsid w:val="003A7875"/>
    <w:rsid w:val="003A788C"/>
    <w:rsid w:val="003A7B42"/>
    <w:rsid w:val="003A7D16"/>
    <w:rsid w:val="003A7D85"/>
    <w:rsid w:val="003A7E6C"/>
    <w:rsid w:val="003B0020"/>
    <w:rsid w:val="003B0071"/>
    <w:rsid w:val="003B0176"/>
    <w:rsid w:val="003B0368"/>
    <w:rsid w:val="003B0401"/>
    <w:rsid w:val="003B045C"/>
    <w:rsid w:val="003B05A9"/>
    <w:rsid w:val="003B0D36"/>
    <w:rsid w:val="003B0D3A"/>
    <w:rsid w:val="003B10C5"/>
    <w:rsid w:val="003B112E"/>
    <w:rsid w:val="003B1D61"/>
    <w:rsid w:val="003B1D65"/>
    <w:rsid w:val="003B2735"/>
    <w:rsid w:val="003B2C8D"/>
    <w:rsid w:val="003B2F70"/>
    <w:rsid w:val="003B3816"/>
    <w:rsid w:val="003B3848"/>
    <w:rsid w:val="003B38BA"/>
    <w:rsid w:val="003B3AFD"/>
    <w:rsid w:val="003B4171"/>
    <w:rsid w:val="003B41DF"/>
    <w:rsid w:val="003B4372"/>
    <w:rsid w:val="003B4524"/>
    <w:rsid w:val="003B4690"/>
    <w:rsid w:val="003B4835"/>
    <w:rsid w:val="003B4C17"/>
    <w:rsid w:val="003B4DE6"/>
    <w:rsid w:val="003B5033"/>
    <w:rsid w:val="003B52D0"/>
    <w:rsid w:val="003B54D4"/>
    <w:rsid w:val="003B5608"/>
    <w:rsid w:val="003B5925"/>
    <w:rsid w:val="003B599B"/>
    <w:rsid w:val="003B5DC6"/>
    <w:rsid w:val="003B5F3D"/>
    <w:rsid w:val="003B5FF1"/>
    <w:rsid w:val="003B6A82"/>
    <w:rsid w:val="003B74A6"/>
    <w:rsid w:val="003B7B70"/>
    <w:rsid w:val="003C02C3"/>
    <w:rsid w:val="003C0529"/>
    <w:rsid w:val="003C08D8"/>
    <w:rsid w:val="003C1091"/>
    <w:rsid w:val="003C180E"/>
    <w:rsid w:val="003C182B"/>
    <w:rsid w:val="003C19CD"/>
    <w:rsid w:val="003C1E7D"/>
    <w:rsid w:val="003C230C"/>
    <w:rsid w:val="003C27FC"/>
    <w:rsid w:val="003C288E"/>
    <w:rsid w:val="003C2895"/>
    <w:rsid w:val="003C2E5A"/>
    <w:rsid w:val="003C3082"/>
    <w:rsid w:val="003C3506"/>
    <w:rsid w:val="003C362C"/>
    <w:rsid w:val="003C37F1"/>
    <w:rsid w:val="003C3AE1"/>
    <w:rsid w:val="003C3C63"/>
    <w:rsid w:val="003C3E81"/>
    <w:rsid w:val="003C3EC8"/>
    <w:rsid w:val="003C477D"/>
    <w:rsid w:val="003C48C9"/>
    <w:rsid w:val="003C4A73"/>
    <w:rsid w:val="003C4B0B"/>
    <w:rsid w:val="003C4BB1"/>
    <w:rsid w:val="003C4C34"/>
    <w:rsid w:val="003C4C37"/>
    <w:rsid w:val="003C4F5D"/>
    <w:rsid w:val="003C5119"/>
    <w:rsid w:val="003C5231"/>
    <w:rsid w:val="003C54EE"/>
    <w:rsid w:val="003C57D8"/>
    <w:rsid w:val="003C597D"/>
    <w:rsid w:val="003C60FE"/>
    <w:rsid w:val="003C627D"/>
    <w:rsid w:val="003C63D9"/>
    <w:rsid w:val="003C663C"/>
    <w:rsid w:val="003C6F35"/>
    <w:rsid w:val="003C7147"/>
    <w:rsid w:val="003C7966"/>
    <w:rsid w:val="003C797C"/>
    <w:rsid w:val="003C7BEC"/>
    <w:rsid w:val="003C7EEC"/>
    <w:rsid w:val="003D01EC"/>
    <w:rsid w:val="003D094E"/>
    <w:rsid w:val="003D0A5D"/>
    <w:rsid w:val="003D0CBB"/>
    <w:rsid w:val="003D0D42"/>
    <w:rsid w:val="003D1246"/>
    <w:rsid w:val="003D161E"/>
    <w:rsid w:val="003D1BA6"/>
    <w:rsid w:val="003D1DCD"/>
    <w:rsid w:val="003D2642"/>
    <w:rsid w:val="003D28F5"/>
    <w:rsid w:val="003D2F44"/>
    <w:rsid w:val="003D3112"/>
    <w:rsid w:val="003D3439"/>
    <w:rsid w:val="003D353E"/>
    <w:rsid w:val="003D38E2"/>
    <w:rsid w:val="003D3951"/>
    <w:rsid w:val="003D3AE9"/>
    <w:rsid w:val="003D4136"/>
    <w:rsid w:val="003D41EA"/>
    <w:rsid w:val="003D45FE"/>
    <w:rsid w:val="003D48FB"/>
    <w:rsid w:val="003D5093"/>
    <w:rsid w:val="003D5406"/>
    <w:rsid w:val="003D58FA"/>
    <w:rsid w:val="003D5AD1"/>
    <w:rsid w:val="003D5CBE"/>
    <w:rsid w:val="003D5D79"/>
    <w:rsid w:val="003D605B"/>
    <w:rsid w:val="003D62D4"/>
    <w:rsid w:val="003D6556"/>
    <w:rsid w:val="003D65F3"/>
    <w:rsid w:val="003D79D9"/>
    <w:rsid w:val="003E0172"/>
    <w:rsid w:val="003E0C44"/>
    <w:rsid w:val="003E0E13"/>
    <w:rsid w:val="003E0E6D"/>
    <w:rsid w:val="003E154B"/>
    <w:rsid w:val="003E1700"/>
    <w:rsid w:val="003E18B8"/>
    <w:rsid w:val="003E21D2"/>
    <w:rsid w:val="003E2B66"/>
    <w:rsid w:val="003E2D99"/>
    <w:rsid w:val="003E3B0E"/>
    <w:rsid w:val="003E3D63"/>
    <w:rsid w:val="003E3DA7"/>
    <w:rsid w:val="003E414E"/>
    <w:rsid w:val="003E43BB"/>
    <w:rsid w:val="003E444D"/>
    <w:rsid w:val="003E4863"/>
    <w:rsid w:val="003E51E7"/>
    <w:rsid w:val="003E5507"/>
    <w:rsid w:val="003E5527"/>
    <w:rsid w:val="003E555F"/>
    <w:rsid w:val="003E5BE2"/>
    <w:rsid w:val="003E5EA2"/>
    <w:rsid w:val="003E6059"/>
    <w:rsid w:val="003E674B"/>
    <w:rsid w:val="003E6D2F"/>
    <w:rsid w:val="003E6D63"/>
    <w:rsid w:val="003E7090"/>
    <w:rsid w:val="003E72E4"/>
    <w:rsid w:val="003E78B9"/>
    <w:rsid w:val="003E7962"/>
    <w:rsid w:val="003E7A2A"/>
    <w:rsid w:val="003E7A76"/>
    <w:rsid w:val="003F04A8"/>
    <w:rsid w:val="003F0C0C"/>
    <w:rsid w:val="003F1621"/>
    <w:rsid w:val="003F17E2"/>
    <w:rsid w:val="003F204C"/>
    <w:rsid w:val="003F2123"/>
    <w:rsid w:val="003F2173"/>
    <w:rsid w:val="003F218D"/>
    <w:rsid w:val="003F235C"/>
    <w:rsid w:val="003F2412"/>
    <w:rsid w:val="003F244F"/>
    <w:rsid w:val="003F28DE"/>
    <w:rsid w:val="003F2DC6"/>
    <w:rsid w:val="003F3ABE"/>
    <w:rsid w:val="003F3C4F"/>
    <w:rsid w:val="003F4277"/>
    <w:rsid w:val="003F44D2"/>
    <w:rsid w:val="003F4AE2"/>
    <w:rsid w:val="003F4C3E"/>
    <w:rsid w:val="003F4EB5"/>
    <w:rsid w:val="003F5B74"/>
    <w:rsid w:val="003F5BB4"/>
    <w:rsid w:val="003F6454"/>
    <w:rsid w:val="003F6644"/>
    <w:rsid w:val="003F66AF"/>
    <w:rsid w:val="003F745F"/>
    <w:rsid w:val="003F75B1"/>
    <w:rsid w:val="003F7749"/>
    <w:rsid w:val="003F7968"/>
    <w:rsid w:val="003F7C44"/>
    <w:rsid w:val="003F7D9C"/>
    <w:rsid w:val="0040006E"/>
    <w:rsid w:val="004003C4"/>
    <w:rsid w:val="00400695"/>
    <w:rsid w:val="00400910"/>
    <w:rsid w:val="00400AC0"/>
    <w:rsid w:val="00400C1A"/>
    <w:rsid w:val="004011A6"/>
    <w:rsid w:val="004011F7"/>
    <w:rsid w:val="0040128E"/>
    <w:rsid w:val="00401459"/>
    <w:rsid w:val="0040161E"/>
    <w:rsid w:val="004017A4"/>
    <w:rsid w:val="00401851"/>
    <w:rsid w:val="0040224F"/>
    <w:rsid w:val="0040272F"/>
    <w:rsid w:val="0040297D"/>
    <w:rsid w:val="00402F54"/>
    <w:rsid w:val="0040332C"/>
    <w:rsid w:val="0040334C"/>
    <w:rsid w:val="00403A67"/>
    <w:rsid w:val="00403A79"/>
    <w:rsid w:val="00403B09"/>
    <w:rsid w:val="00403B12"/>
    <w:rsid w:val="00404589"/>
    <w:rsid w:val="004046D5"/>
    <w:rsid w:val="004049A1"/>
    <w:rsid w:val="00404A72"/>
    <w:rsid w:val="00404BF7"/>
    <w:rsid w:val="0040517D"/>
    <w:rsid w:val="0040536E"/>
    <w:rsid w:val="00405D48"/>
    <w:rsid w:val="004063A5"/>
    <w:rsid w:val="00406731"/>
    <w:rsid w:val="00406D85"/>
    <w:rsid w:val="00406DE4"/>
    <w:rsid w:val="00407118"/>
    <w:rsid w:val="004072DA"/>
    <w:rsid w:val="0040743E"/>
    <w:rsid w:val="004075AC"/>
    <w:rsid w:val="004104E9"/>
    <w:rsid w:val="00410C00"/>
    <w:rsid w:val="00411758"/>
    <w:rsid w:val="00411781"/>
    <w:rsid w:val="004117A0"/>
    <w:rsid w:val="0041180B"/>
    <w:rsid w:val="00411C1C"/>
    <w:rsid w:val="00411C96"/>
    <w:rsid w:val="0041258F"/>
    <w:rsid w:val="00412C45"/>
    <w:rsid w:val="00412E81"/>
    <w:rsid w:val="00412FF8"/>
    <w:rsid w:val="004132EE"/>
    <w:rsid w:val="004133FB"/>
    <w:rsid w:val="00413913"/>
    <w:rsid w:val="00413D24"/>
    <w:rsid w:val="00414106"/>
    <w:rsid w:val="00414771"/>
    <w:rsid w:val="00414788"/>
    <w:rsid w:val="004147B6"/>
    <w:rsid w:val="004148E8"/>
    <w:rsid w:val="004148EC"/>
    <w:rsid w:val="00414A24"/>
    <w:rsid w:val="00414B47"/>
    <w:rsid w:val="0041525B"/>
    <w:rsid w:val="0041559B"/>
    <w:rsid w:val="00415A27"/>
    <w:rsid w:val="00416A72"/>
    <w:rsid w:val="00416C83"/>
    <w:rsid w:val="004176B2"/>
    <w:rsid w:val="0041777A"/>
    <w:rsid w:val="004177D7"/>
    <w:rsid w:val="004201E4"/>
    <w:rsid w:val="0042042C"/>
    <w:rsid w:val="004205D2"/>
    <w:rsid w:val="00420870"/>
    <w:rsid w:val="004209D6"/>
    <w:rsid w:val="0042150F"/>
    <w:rsid w:val="00421698"/>
    <w:rsid w:val="00421703"/>
    <w:rsid w:val="00421E1D"/>
    <w:rsid w:val="00421F70"/>
    <w:rsid w:val="00422117"/>
    <w:rsid w:val="00422B61"/>
    <w:rsid w:val="00422E03"/>
    <w:rsid w:val="0042324D"/>
    <w:rsid w:val="004238E4"/>
    <w:rsid w:val="0042426D"/>
    <w:rsid w:val="004242DD"/>
    <w:rsid w:val="0042441D"/>
    <w:rsid w:val="0042469C"/>
    <w:rsid w:val="004247B7"/>
    <w:rsid w:val="00424D41"/>
    <w:rsid w:val="00424F32"/>
    <w:rsid w:val="00424F3A"/>
    <w:rsid w:val="00425346"/>
    <w:rsid w:val="00425A1A"/>
    <w:rsid w:val="00425CA6"/>
    <w:rsid w:val="00425DF4"/>
    <w:rsid w:val="00425F48"/>
    <w:rsid w:val="0042621F"/>
    <w:rsid w:val="004263A5"/>
    <w:rsid w:val="00426422"/>
    <w:rsid w:val="004267B5"/>
    <w:rsid w:val="0042744E"/>
    <w:rsid w:val="00430588"/>
    <w:rsid w:val="0043083B"/>
    <w:rsid w:val="00430C0F"/>
    <w:rsid w:val="00430EFA"/>
    <w:rsid w:val="004310F8"/>
    <w:rsid w:val="00431634"/>
    <w:rsid w:val="0043171E"/>
    <w:rsid w:val="00431E8C"/>
    <w:rsid w:val="0043211B"/>
    <w:rsid w:val="004323B3"/>
    <w:rsid w:val="00432CA0"/>
    <w:rsid w:val="00432E26"/>
    <w:rsid w:val="00432E32"/>
    <w:rsid w:val="0043306B"/>
    <w:rsid w:val="004331C5"/>
    <w:rsid w:val="00433900"/>
    <w:rsid w:val="00433BB6"/>
    <w:rsid w:val="00433C4B"/>
    <w:rsid w:val="0043443E"/>
    <w:rsid w:val="004347C7"/>
    <w:rsid w:val="00434DC8"/>
    <w:rsid w:val="00434F14"/>
    <w:rsid w:val="00435220"/>
    <w:rsid w:val="0043536A"/>
    <w:rsid w:val="004354EB"/>
    <w:rsid w:val="004358F7"/>
    <w:rsid w:val="00435954"/>
    <w:rsid w:val="00435C8F"/>
    <w:rsid w:val="00435DA3"/>
    <w:rsid w:val="00435E7E"/>
    <w:rsid w:val="00436469"/>
    <w:rsid w:val="00436576"/>
    <w:rsid w:val="00436FFC"/>
    <w:rsid w:val="00437187"/>
    <w:rsid w:val="00437D5D"/>
    <w:rsid w:val="004402B6"/>
    <w:rsid w:val="00440775"/>
    <w:rsid w:val="004408C2"/>
    <w:rsid w:val="00441305"/>
    <w:rsid w:val="0044134D"/>
    <w:rsid w:val="004413B5"/>
    <w:rsid w:val="004413C8"/>
    <w:rsid w:val="004419E0"/>
    <w:rsid w:val="00441A4B"/>
    <w:rsid w:val="00441E0E"/>
    <w:rsid w:val="00441E4A"/>
    <w:rsid w:val="00441EFB"/>
    <w:rsid w:val="00441F07"/>
    <w:rsid w:val="00442A57"/>
    <w:rsid w:val="00442AA2"/>
    <w:rsid w:val="00442AAF"/>
    <w:rsid w:val="00442D32"/>
    <w:rsid w:val="00442D84"/>
    <w:rsid w:val="00442E20"/>
    <w:rsid w:val="004430C4"/>
    <w:rsid w:val="004431F2"/>
    <w:rsid w:val="004437C4"/>
    <w:rsid w:val="00443F76"/>
    <w:rsid w:val="0044425E"/>
    <w:rsid w:val="00444459"/>
    <w:rsid w:val="004448FF"/>
    <w:rsid w:val="00444C0F"/>
    <w:rsid w:val="00444ED2"/>
    <w:rsid w:val="00444F14"/>
    <w:rsid w:val="004450F2"/>
    <w:rsid w:val="0044552A"/>
    <w:rsid w:val="00445A45"/>
    <w:rsid w:val="004460B9"/>
    <w:rsid w:val="0044648F"/>
    <w:rsid w:val="004467FB"/>
    <w:rsid w:val="0044683F"/>
    <w:rsid w:val="00446C6B"/>
    <w:rsid w:val="00446E7A"/>
    <w:rsid w:val="0044714A"/>
    <w:rsid w:val="004472AF"/>
    <w:rsid w:val="004472D5"/>
    <w:rsid w:val="0044770E"/>
    <w:rsid w:val="00447951"/>
    <w:rsid w:val="004479AF"/>
    <w:rsid w:val="00447EB1"/>
    <w:rsid w:val="004500E1"/>
    <w:rsid w:val="00450348"/>
    <w:rsid w:val="00450610"/>
    <w:rsid w:val="00450EC6"/>
    <w:rsid w:val="0045131E"/>
    <w:rsid w:val="004519B6"/>
    <w:rsid w:val="00451EAE"/>
    <w:rsid w:val="00451F63"/>
    <w:rsid w:val="0045214E"/>
    <w:rsid w:val="004531B6"/>
    <w:rsid w:val="00453232"/>
    <w:rsid w:val="00453388"/>
    <w:rsid w:val="00453770"/>
    <w:rsid w:val="00453922"/>
    <w:rsid w:val="00453954"/>
    <w:rsid w:val="00454490"/>
    <w:rsid w:val="0045492D"/>
    <w:rsid w:val="00454A25"/>
    <w:rsid w:val="00454AFB"/>
    <w:rsid w:val="00454F35"/>
    <w:rsid w:val="00454FB4"/>
    <w:rsid w:val="004555DA"/>
    <w:rsid w:val="0045564A"/>
    <w:rsid w:val="0045567E"/>
    <w:rsid w:val="00455726"/>
    <w:rsid w:val="00455A75"/>
    <w:rsid w:val="00455B0D"/>
    <w:rsid w:val="0045611C"/>
    <w:rsid w:val="004569E2"/>
    <w:rsid w:val="00456F15"/>
    <w:rsid w:val="004570AA"/>
    <w:rsid w:val="00457143"/>
    <w:rsid w:val="0045723F"/>
    <w:rsid w:val="00457615"/>
    <w:rsid w:val="00457987"/>
    <w:rsid w:val="00460AF6"/>
    <w:rsid w:val="00460BF9"/>
    <w:rsid w:val="004613C5"/>
    <w:rsid w:val="0046141F"/>
    <w:rsid w:val="004617ED"/>
    <w:rsid w:val="00461A7F"/>
    <w:rsid w:val="0046240F"/>
    <w:rsid w:val="0046266F"/>
    <w:rsid w:val="00463027"/>
    <w:rsid w:val="004630DE"/>
    <w:rsid w:val="00463E9F"/>
    <w:rsid w:val="004641B3"/>
    <w:rsid w:val="00464269"/>
    <w:rsid w:val="00464365"/>
    <w:rsid w:val="00464645"/>
    <w:rsid w:val="00464A97"/>
    <w:rsid w:val="00464C7D"/>
    <w:rsid w:val="00464E50"/>
    <w:rsid w:val="00465B37"/>
    <w:rsid w:val="00465B6D"/>
    <w:rsid w:val="00465DFD"/>
    <w:rsid w:val="00465E83"/>
    <w:rsid w:val="00466A74"/>
    <w:rsid w:val="00466FE7"/>
    <w:rsid w:val="0046728F"/>
    <w:rsid w:val="0046738C"/>
    <w:rsid w:val="004673A1"/>
    <w:rsid w:val="00467D72"/>
    <w:rsid w:val="00467F9F"/>
    <w:rsid w:val="0047012F"/>
    <w:rsid w:val="0047034E"/>
    <w:rsid w:val="00470A00"/>
    <w:rsid w:val="00470DA5"/>
    <w:rsid w:val="004713F2"/>
    <w:rsid w:val="00471632"/>
    <w:rsid w:val="0047168C"/>
    <w:rsid w:val="0047169C"/>
    <w:rsid w:val="00471728"/>
    <w:rsid w:val="00471BE9"/>
    <w:rsid w:val="00472108"/>
    <w:rsid w:val="0047240F"/>
    <w:rsid w:val="0047241A"/>
    <w:rsid w:val="0047254A"/>
    <w:rsid w:val="00472768"/>
    <w:rsid w:val="00472B96"/>
    <w:rsid w:val="00473005"/>
    <w:rsid w:val="00473BE1"/>
    <w:rsid w:val="00473DAB"/>
    <w:rsid w:val="00473DD0"/>
    <w:rsid w:val="00473F0B"/>
    <w:rsid w:val="004743C9"/>
    <w:rsid w:val="00474A58"/>
    <w:rsid w:val="00474D6D"/>
    <w:rsid w:val="00474FD6"/>
    <w:rsid w:val="00475518"/>
    <w:rsid w:val="004757E3"/>
    <w:rsid w:val="00475A4D"/>
    <w:rsid w:val="0047611C"/>
    <w:rsid w:val="004761FD"/>
    <w:rsid w:val="0047622B"/>
    <w:rsid w:val="00476403"/>
    <w:rsid w:val="004764F8"/>
    <w:rsid w:val="00476643"/>
    <w:rsid w:val="00476B37"/>
    <w:rsid w:val="00476C93"/>
    <w:rsid w:val="00476D99"/>
    <w:rsid w:val="00477183"/>
    <w:rsid w:val="00477791"/>
    <w:rsid w:val="004804BB"/>
    <w:rsid w:val="00480676"/>
    <w:rsid w:val="00480698"/>
    <w:rsid w:val="00480727"/>
    <w:rsid w:val="00480EEA"/>
    <w:rsid w:val="00481077"/>
    <w:rsid w:val="0048121F"/>
    <w:rsid w:val="004813F7"/>
    <w:rsid w:val="0048157F"/>
    <w:rsid w:val="004816E8"/>
    <w:rsid w:val="00481A32"/>
    <w:rsid w:val="0048215E"/>
    <w:rsid w:val="004821D1"/>
    <w:rsid w:val="00482645"/>
    <w:rsid w:val="00482D23"/>
    <w:rsid w:val="004830E8"/>
    <w:rsid w:val="004833B4"/>
    <w:rsid w:val="00483672"/>
    <w:rsid w:val="004838BD"/>
    <w:rsid w:val="00483916"/>
    <w:rsid w:val="00483B74"/>
    <w:rsid w:val="00483F14"/>
    <w:rsid w:val="00484018"/>
    <w:rsid w:val="00484162"/>
    <w:rsid w:val="0048454C"/>
    <w:rsid w:val="00484824"/>
    <w:rsid w:val="00484D2D"/>
    <w:rsid w:val="0048530D"/>
    <w:rsid w:val="0048545D"/>
    <w:rsid w:val="004858D1"/>
    <w:rsid w:val="00485AEC"/>
    <w:rsid w:val="004866E8"/>
    <w:rsid w:val="0048673C"/>
    <w:rsid w:val="0048680E"/>
    <w:rsid w:val="00486893"/>
    <w:rsid w:val="00486B87"/>
    <w:rsid w:val="00486D20"/>
    <w:rsid w:val="004870DF"/>
    <w:rsid w:val="0048714F"/>
    <w:rsid w:val="004871C9"/>
    <w:rsid w:val="00487408"/>
    <w:rsid w:val="004875B0"/>
    <w:rsid w:val="004876A3"/>
    <w:rsid w:val="00487D72"/>
    <w:rsid w:val="0049067A"/>
    <w:rsid w:val="00490D95"/>
    <w:rsid w:val="00491D20"/>
    <w:rsid w:val="00491E2D"/>
    <w:rsid w:val="004924E1"/>
    <w:rsid w:val="004925BC"/>
    <w:rsid w:val="00492740"/>
    <w:rsid w:val="00492CDE"/>
    <w:rsid w:val="00492D2F"/>
    <w:rsid w:val="00492E57"/>
    <w:rsid w:val="0049305F"/>
    <w:rsid w:val="0049333B"/>
    <w:rsid w:val="004935CE"/>
    <w:rsid w:val="0049381A"/>
    <w:rsid w:val="00493B87"/>
    <w:rsid w:val="00493B8C"/>
    <w:rsid w:val="00493C32"/>
    <w:rsid w:val="00493C4E"/>
    <w:rsid w:val="00493D4C"/>
    <w:rsid w:val="00493EAA"/>
    <w:rsid w:val="004940BD"/>
    <w:rsid w:val="004941BF"/>
    <w:rsid w:val="004941CD"/>
    <w:rsid w:val="004943E0"/>
    <w:rsid w:val="004947DA"/>
    <w:rsid w:val="004950D7"/>
    <w:rsid w:val="0049546D"/>
    <w:rsid w:val="00495585"/>
    <w:rsid w:val="004957DB"/>
    <w:rsid w:val="00495C34"/>
    <w:rsid w:val="00495F36"/>
    <w:rsid w:val="00495FA5"/>
    <w:rsid w:val="00496916"/>
    <w:rsid w:val="004972C2"/>
    <w:rsid w:val="00497609"/>
    <w:rsid w:val="004A056F"/>
    <w:rsid w:val="004A0631"/>
    <w:rsid w:val="004A122D"/>
    <w:rsid w:val="004A150D"/>
    <w:rsid w:val="004A15FF"/>
    <w:rsid w:val="004A1663"/>
    <w:rsid w:val="004A1784"/>
    <w:rsid w:val="004A17C5"/>
    <w:rsid w:val="004A184B"/>
    <w:rsid w:val="004A1AF8"/>
    <w:rsid w:val="004A1E26"/>
    <w:rsid w:val="004A207C"/>
    <w:rsid w:val="004A2883"/>
    <w:rsid w:val="004A3195"/>
    <w:rsid w:val="004A3742"/>
    <w:rsid w:val="004A37AB"/>
    <w:rsid w:val="004A3F8E"/>
    <w:rsid w:val="004A40B2"/>
    <w:rsid w:val="004A4632"/>
    <w:rsid w:val="004A4850"/>
    <w:rsid w:val="004A4866"/>
    <w:rsid w:val="004A4900"/>
    <w:rsid w:val="004A500A"/>
    <w:rsid w:val="004A5089"/>
    <w:rsid w:val="004A5395"/>
    <w:rsid w:val="004A5B41"/>
    <w:rsid w:val="004A5C52"/>
    <w:rsid w:val="004A63F0"/>
    <w:rsid w:val="004A65D6"/>
    <w:rsid w:val="004A6782"/>
    <w:rsid w:val="004A6A9D"/>
    <w:rsid w:val="004A6B39"/>
    <w:rsid w:val="004A6B9D"/>
    <w:rsid w:val="004A6E03"/>
    <w:rsid w:val="004A7916"/>
    <w:rsid w:val="004A7CA9"/>
    <w:rsid w:val="004B0473"/>
    <w:rsid w:val="004B06DD"/>
    <w:rsid w:val="004B1FD0"/>
    <w:rsid w:val="004B21FE"/>
    <w:rsid w:val="004B2729"/>
    <w:rsid w:val="004B283E"/>
    <w:rsid w:val="004B2AE4"/>
    <w:rsid w:val="004B3025"/>
    <w:rsid w:val="004B36F6"/>
    <w:rsid w:val="004B37F4"/>
    <w:rsid w:val="004B3B56"/>
    <w:rsid w:val="004B3D6D"/>
    <w:rsid w:val="004B3E9F"/>
    <w:rsid w:val="004B3F44"/>
    <w:rsid w:val="004B4B66"/>
    <w:rsid w:val="004B4D53"/>
    <w:rsid w:val="004B4ED0"/>
    <w:rsid w:val="004B5147"/>
    <w:rsid w:val="004B5163"/>
    <w:rsid w:val="004B5625"/>
    <w:rsid w:val="004B6108"/>
    <w:rsid w:val="004B6402"/>
    <w:rsid w:val="004B679A"/>
    <w:rsid w:val="004B68A2"/>
    <w:rsid w:val="004B6D8C"/>
    <w:rsid w:val="004B74F6"/>
    <w:rsid w:val="004B769A"/>
    <w:rsid w:val="004B7A76"/>
    <w:rsid w:val="004C03D9"/>
    <w:rsid w:val="004C04AF"/>
    <w:rsid w:val="004C0981"/>
    <w:rsid w:val="004C09A2"/>
    <w:rsid w:val="004C0AF1"/>
    <w:rsid w:val="004C105D"/>
    <w:rsid w:val="004C1352"/>
    <w:rsid w:val="004C148C"/>
    <w:rsid w:val="004C1577"/>
    <w:rsid w:val="004C18AA"/>
    <w:rsid w:val="004C194B"/>
    <w:rsid w:val="004C1AE9"/>
    <w:rsid w:val="004C1CF3"/>
    <w:rsid w:val="004C1EAF"/>
    <w:rsid w:val="004C1F8F"/>
    <w:rsid w:val="004C2004"/>
    <w:rsid w:val="004C20BB"/>
    <w:rsid w:val="004C21CF"/>
    <w:rsid w:val="004C23D6"/>
    <w:rsid w:val="004C2BFE"/>
    <w:rsid w:val="004C2DF2"/>
    <w:rsid w:val="004C2F1A"/>
    <w:rsid w:val="004C3100"/>
    <w:rsid w:val="004C362D"/>
    <w:rsid w:val="004C39E6"/>
    <w:rsid w:val="004C3A7D"/>
    <w:rsid w:val="004C3C23"/>
    <w:rsid w:val="004C3C78"/>
    <w:rsid w:val="004C4329"/>
    <w:rsid w:val="004C444D"/>
    <w:rsid w:val="004C469D"/>
    <w:rsid w:val="004C477E"/>
    <w:rsid w:val="004C492C"/>
    <w:rsid w:val="004C498B"/>
    <w:rsid w:val="004C4BA5"/>
    <w:rsid w:val="004C4E3F"/>
    <w:rsid w:val="004C5B87"/>
    <w:rsid w:val="004C6010"/>
    <w:rsid w:val="004C613E"/>
    <w:rsid w:val="004C6683"/>
    <w:rsid w:val="004C6B4E"/>
    <w:rsid w:val="004C70B7"/>
    <w:rsid w:val="004C77FE"/>
    <w:rsid w:val="004C7A11"/>
    <w:rsid w:val="004C7AAC"/>
    <w:rsid w:val="004C7E15"/>
    <w:rsid w:val="004D072B"/>
    <w:rsid w:val="004D099E"/>
    <w:rsid w:val="004D09BB"/>
    <w:rsid w:val="004D0C74"/>
    <w:rsid w:val="004D0D92"/>
    <w:rsid w:val="004D0E10"/>
    <w:rsid w:val="004D192A"/>
    <w:rsid w:val="004D1C17"/>
    <w:rsid w:val="004D1D20"/>
    <w:rsid w:val="004D20EB"/>
    <w:rsid w:val="004D221A"/>
    <w:rsid w:val="004D22F2"/>
    <w:rsid w:val="004D2B11"/>
    <w:rsid w:val="004D2F67"/>
    <w:rsid w:val="004D3270"/>
    <w:rsid w:val="004D38C5"/>
    <w:rsid w:val="004D403F"/>
    <w:rsid w:val="004D4585"/>
    <w:rsid w:val="004D48B0"/>
    <w:rsid w:val="004D48ED"/>
    <w:rsid w:val="004D4C28"/>
    <w:rsid w:val="004D520C"/>
    <w:rsid w:val="004D53B5"/>
    <w:rsid w:val="004D59F8"/>
    <w:rsid w:val="004D5A05"/>
    <w:rsid w:val="004D6433"/>
    <w:rsid w:val="004D66B9"/>
    <w:rsid w:val="004D6A2F"/>
    <w:rsid w:val="004D71C9"/>
    <w:rsid w:val="004D72F2"/>
    <w:rsid w:val="004D7942"/>
    <w:rsid w:val="004D7ABB"/>
    <w:rsid w:val="004D7D1E"/>
    <w:rsid w:val="004D7F9C"/>
    <w:rsid w:val="004E0018"/>
    <w:rsid w:val="004E0035"/>
    <w:rsid w:val="004E0074"/>
    <w:rsid w:val="004E0733"/>
    <w:rsid w:val="004E07EC"/>
    <w:rsid w:val="004E09B7"/>
    <w:rsid w:val="004E1473"/>
    <w:rsid w:val="004E1544"/>
    <w:rsid w:val="004E156A"/>
    <w:rsid w:val="004E1585"/>
    <w:rsid w:val="004E1CCC"/>
    <w:rsid w:val="004E1FB1"/>
    <w:rsid w:val="004E2916"/>
    <w:rsid w:val="004E2A8A"/>
    <w:rsid w:val="004E2C52"/>
    <w:rsid w:val="004E2CF2"/>
    <w:rsid w:val="004E2DDE"/>
    <w:rsid w:val="004E30D4"/>
    <w:rsid w:val="004E3266"/>
    <w:rsid w:val="004E35D2"/>
    <w:rsid w:val="004E3675"/>
    <w:rsid w:val="004E38B7"/>
    <w:rsid w:val="004E38D2"/>
    <w:rsid w:val="004E398E"/>
    <w:rsid w:val="004E3C5D"/>
    <w:rsid w:val="004E3CA4"/>
    <w:rsid w:val="004E3D78"/>
    <w:rsid w:val="004E46BC"/>
    <w:rsid w:val="004E46DA"/>
    <w:rsid w:val="004E47DC"/>
    <w:rsid w:val="004E4B68"/>
    <w:rsid w:val="004E4E19"/>
    <w:rsid w:val="004E5579"/>
    <w:rsid w:val="004E56D4"/>
    <w:rsid w:val="004E57E5"/>
    <w:rsid w:val="004E5B4F"/>
    <w:rsid w:val="004E5EC0"/>
    <w:rsid w:val="004E618E"/>
    <w:rsid w:val="004E64B7"/>
    <w:rsid w:val="004E6560"/>
    <w:rsid w:val="004E667F"/>
    <w:rsid w:val="004E68FC"/>
    <w:rsid w:val="004E6924"/>
    <w:rsid w:val="004E6ABC"/>
    <w:rsid w:val="004E6DDA"/>
    <w:rsid w:val="004E715C"/>
    <w:rsid w:val="004E786D"/>
    <w:rsid w:val="004E7A91"/>
    <w:rsid w:val="004F039E"/>
    <w:rsid w:val="004F0411"/>
    <w:rsid w:val="004F0924"/>
    <w:rsid w:val="004F0B52"/>
    <w:rsid w:val="004F1251"/>
    <w:rsid w:val="004F1305"/>
    <w:rsid w:val="004F133A"/>
    <w:rsid w:val="004F1796"/>
    <w:rsid w:val="004F1D0E"/>
    <w:rsid w:val="004F1D3A"/>
    <w:rsid w:val="004F1D55"/>
    <w:rsid w:val="004F22F3"/>
    <w:rsid w:val="004F252D"/>
    <w:rsid w:val="004F2760"/>
    <w:rsid w:val="004F2CCE"/>
    <w:rsid w:val="004F2DB5"/>
    <w:rsid w:val="004F2E13"/>
    <w:rsid w:val="004F3329"/>
    <w:rsid w:val="004F3464"/>
    <w:rsid w:val="004F3E8B"/>
    <w:rsid w:val="004F403A"/>
    <w:rsid w:val="004F41AD"/>
    <w:rsid w:val="004F47C5"/>
    <w:rsid w:val="004F4BFD"/>
    <w:rsid w:val="004F4D82"/>
    <w:rsid w:val="004F4DB9"/>
    <w:rsid w:val="004F5CB7"/>
    <w:rsid w:val="004F625C"/>
    <w:rsid w:val="004F6863"/>
    <w:rsid w:val="004F6F3B"/>
    <w:rsid w:val="004F723D"/>
    <w:rsid w:val="005001EF"/>
    <w:rsid w:val="00500459"/>
    <w:rsid w:val="005005CF"/>
    <w:rsid w:val="00500651"/>
    <w:rsid w:val="00500782"/>
    <w:rsid w:val="00500BFB"/>
    <w:rsid w:val="00500F0D"/>
    <w:rsid w:val="0050177A"/>
    <w:rsid w:val="00501DB5"/>
    <w:rsid w:val="00501DE5"/>
    <w:rsid w:val="005024CA"/>
    <w:rsid w:val="00502563"/>
    <w:rsid w:val="0050261F"/>
    <w:rsid w:val="005027A7"/>
    <w:rsid w:val="00502DDD"/>
    <w:rsid w:val="00504130"/>
    <w:rsid w:val="00504373"/>
    <w:rsid w:val="00504664"/>
    <w:rsid w:val="00504BE4"/>
    <w:rsid w:val="005056A5"/>
    <w:rsid w:val="0050573E"/>
    <w:rsid w:val="005057DF"/>
    <w:rsid w:val="0050585D"/>
    <w:rsid w:val="005058DB"/>
    <w:rsid w:val="00505AEB"/>
    <w:rsid w:val="00506849"/>
    <w:rsid w:val="00506B89"/>
    <w:rsid w:val="00507027"/>
    <w:rsid w:val="00507043"/>
    <w:rsid w:val="005070BE"/>
    <w:rsid w:val="0050724A"/>
    <w:rsid w:val="005076C6"/>
    <w:rsid w:val="00510278"/>
    <w:rsid w:val="0051033B"/>
    <w:rsid w:val="00510676"/>
    <w:rsid w:val="0051094E"/>
    <w:rsid w:val="00510A89"/>
    <w:rsid w:val="00510F97"/>
    <w:rsid w:val="0051148C"/>
    <w:rsid w:val="005114DD"/>
    <w:rsid w:val="00511A8B"/>
    <w:rsid w:val="00512459"/>
    <w:rsid w:val="0051288D"/>
    <w:rsid w:val="00512F75"/>
    <w:rsid w:val="00513527"/>
    <w:rsid w:val="005135A3"/>
    <w:rsid w:val="00513AC2"/>
    <w:rsid w:val="00513CB6"/>
    <w:rsid w:val="00513EEA"/>
    <w:rsid w:val="005145F2"/>
    <w:rsid w:val="005149A2"/>
    <w:rsid w:val="005153DC"/>
    <w:rsid w:val="00515901"/>
    <w:rsid w:val="0051621B"/>
    <w:rsid w:val="0051644A"/>
    <w:rsid w:val="00516C79"/>
    <w:rsid w:val="0051732B"/>
    <w:rsid w:val="00517421"/>
    <w:rsid w:val="00517CCC"/>
    <w:rsid w:val="005202ED"/>
    <w:rsid w:val="00520803"/>
    <w:rsid w:val="00520AF1"/>
    <w:rsid w:val="005211ED"/>
    <w:rsid w:val="00521797"/>
    <w:rsid w:val="00523201"/>
    <w:rsid w:val="005234BD"/>
    <w:rsid w:val="00523A4D"/>
    <w:rsid w:val="00523ADB"/>
    <w:rsid w:val="00523FA8"/>
    <w:rsid w:val="00524ADA"/>
    <w:rsid w:val="00524DC0"/>
    <w:rsid w:val="00525285"/>
    <w:rsid w:val="0052537C"/>
    <w:rsid w:val="0052543D"/>
    <w:rsid w:val="00525470"/>
    <w:rsid w:val="00525ECB"/>
    <w:rsid w:val="00525F1B"/>
    <w:rsid w:val="00525FC1"/>
    <w:rsid w:val="00526167"/>
    <w:rsid w:val="005261E8"/>
    <w:rsid w:val="005264B9"/>
    <w:rsid w:val="005265BD"/>
    <w:rsid w:val="0052668A"/>
    <w:rsid w:val="005269B1"/>
    <w:rsid w:val="00526A9B"/>
    <w:rsid w:val="00527128"/>
    <w:rsid w:val="00527526"/>
    <w:rsid w:val="00527745"/>
    <w:rsid w:val="00527C33"/>
    <w:rsid w:val="00527C43"/>
    <w:rsid w:val="00527E26"/>
    <w:rsid w:val="00530CD2"/>
    <w:rsid w:val="00531232"/>
    <w:rsid w:val="005312EB"/>
    <w:rsid w:val="0053135A"/>
    <w:rsid w:val="005315C4"/>
    <w:rsid w:val="00531C7D"/>
    <w:rsid w:val="00531CA9"/>
    <w:rsid w:val="00531CD6"/>
    <w:rsid w:val="00532028"/>
    <w:rsid w:val="00532384"/>
    <w:rsid w:val="005324D7"/>
    <w:rsid w:val="00532A14"/>
    <w:rsid w:val="00532BE6"/>
    <w:rsid w:val="00532FB1"/>
    <w:rsid w:val="005333D5"/>
    <w:rsid w:val="00533499"/>
    <w:rsid w:val="00533CC7"/>
    <w:rsid w:val="00533D61"/>
    <w:rsid w:val="00533FDE"/>
    <w:rsid w:val="005341D8"/>
    <w:rsid w:val="005345C5"/>
    <w:rsid w:val="00534679"/>
    <w:rsid w:val="00534967"/>
    <w:rsid w:val="005352FA"/>
    <w:rsid w:val="005354EB"/>
    <w:rsid w:val="005355C2"/>
    <w:rsid w:val="005357E4"/>
    <w:rsid w:val="005357F8"/>
    <w:rsid w:val="005364F6"/>
    <w:rsid w:val="0053653C"/>
    <w:rsid w:val="00536B1E"/>
    <w:rsid w:val="00536BE5"/>
    <w:rsid w:val="00536D2E"/>
    <w:rsid w:val="00536DDB"/>
    <w:rsid w:val="00536F50"/>
    <w:rsid w:val="005374E0"/>
    <w:rsid w:val="00537C05"/>
    <w:rsid w:val="0054031E"/>
    <w:rsid w:val="00540449"/>
    <w:rsid w:val="00540E73"/>
    <w:rsid w:val="00540FBD"/>
    <w:rsid w:val="005418A1"/>
    <w:rsid w:val="00541995"/>
    <w:rsid w:val="005419A5"/>
    <w:rsid w:val="00541C4A"/>
    <w:rsid w:val="0054236C"/>
    <w:rsid w:val="005424AB"/>
    <w:rsid w:val="00542548"/>
    <w:rsid w:val="00542798"/>
    <w:rsid w:val="00542940"/>
    <w:rsid w:val="00542987"/>
    <w:rsid w:val="00542CD3"/>
    <w:rsid w:val="00542DC6"/>
    <w:rsid w:val="00542ED9"/>
    <w:rsid w:val="00542F62"/>
    <w:rsid w:val="00543174"/>
    <w:rsid w:val="0054335F"/>
    <w:rsid w:val="00543590"/>
    <w:rsid w:val="005437C4"/>
    <w:rsid w:val="00543995"/>
    <w:rsid w:val="00543B35"/>
    <w:rsid w:val="00543BBE"/>
    <w:rsid w:val="00544436"/>
    <w:rsid w:val="00544D20"/>
    <w:rsid w:val="00544E14"/>
    <w:rsid w:val="00545220"/>
    <w:rsid w:val="005457FF"/>
    <w:rsid w:val="00545FD4"/>
    <w:rsid w:val="005461F0"/>
    <w:rsid w:val="00546283"/>
    <w:rsid w:val="005468DC"/>
    <w:rsid w:val="00546CC9"/>
    <w:rsid w:val="00546D00"/>
    <w:rsid w:val="00546E5B"/>
    <w:rsid w:val="005476D7"/>
    <w:rsid w:val="0054798B"/>
    <w:rsid w:val="005479EE"/>
    <w:rsid w:val="005479F6"/>
    <w:rsid w:val="00547BBB"/>
    <w:rsid w:val="005500B7"/>
    <w:rsid w:val="005507BF"/>
    <w:rsid w:val="00550C79"/>
    <w:rsid w:val="00551073"/>
    <w:rsid w:val="005511AE"/>
    <w:rsid w:val="00551218"/>
    <w:rsid w:val="00551299"/>
    <w:rsid w:val="00552038"/>
    <w:rsid w:val="00552143"/>
    <w:rsid w:val="005521A5"/>
    <w:rsid w:val="005522F3"/>
    <w:rsid w:val="0055264C"/>
    <w:rsid w:val="00552655"/>
    <w:rsid w:val="0055282C"/>
    <w:rsid w:val="0055299B"/>
    <w:rsid w:val="00552F16"/>
    <w:rsid w:val="00552FF0"/>
    <w:rsid w:val="00553416"/>
    <w:rsid w:val="00553453"/>
    <w:rsid w:val="005535B2"/>
    <w:rsid w:val="00553685"/>
    <w:rsid w:val="00553A44"/>
    <w:rsid w:val="00554483"/>
    <w:rsid w:val="0055452A"/>
    <w:rsid w:val="00554725"/>
    <w:rsid w:val="00554758"/>
    <w:rsid w:val="005547FB"/>
    <w:rsid w:val="005551C6"/>
    <w:rsid w:val="005553F5"/>
    <w:rsid w:val="0055589A"/>
    <w:rsid w:val="00555A4D"/>
    <w:rsid w:val="00556037"/>
    <w:rsid w:val="0055631B"/>
    <w:rsid w:val="005565F8"/>
    <w:rsid w:val="00556850"/>
    <w:rsid w:val="005569E6"/>
    <w:rsid w:val="00556BBE"/>
    <w:rsid w:val="00556D12"/>
    <w:rsid w:val="00556DE6"/>
    <w:rsid w:val="00556F27"/>
    <w:rsid w:val="00557009"/>
    <w:rsid w:val="0055707A"/>
    <w:rsid w:val="005570B2"/>
    <w:rsid w:val="005571FB"/>
    <w:rsid w:val="005573E2"/>
    <w:rsid w:val="00557471"/>
    <w:rsid w:val="00557710"/>
    <w:rsid w:val="00557DC9"/>
    <w:rsid w:val="00560421"/>
    <w:rsid w:val="00560BCF"/>
    <w:rsid w:val="00560DC6"/>
    <w:rsid w:val="00561728"/>
    <w:rsid w:val="005617DA"/>
    <w:rsid w:val="00561858"/>
    <w:rsid w:val="00561F4D"/>
    <w:rsid w:val="005620E3"/>
    <w:rsid w:val="0056215E"/>
    <w:rsid w:val="005626E0"/>
    <w:rsid w:val="00562B21"/>
    <w:rsid w:val="00562CAD"/>
    <w:rsid w:val="00563769"/>
    <w:rsid w:val="005637DA"/>
    <w:rsid w:val="00563A16"/>
    <w:rsid w:val="00563AB9"/>
    <w:rsid w:val="00564083"/>
    <w:rsid w:val="005640C2"/>
    <w:rsid w:val="00564106"/>
    <w:rsid w:val="005641E0"/>
    <w:rsid w:val="00564980"/>
    <w:rsid w:val="00564E6A"/>
    <w:rsid w:val="0056510B"/>
    <w:rsid w:val="00565E30"/>
    <w:rsid w:val="00565FB1"/>
    <w:rsid w:val="005662A4"/>
    <w:rsid w:val="00566446"/>
    <w:rsid w:val="00566538"/>
    <w:rsid w:val="00566877"/>
    <w:rsid w:val="0056693D"/>
    <w:rsid w:val="00566A4B"/>
    <w:rsid w:val="00566B57"/>
    <w:rsid w:val="00566B8A"/>
    <w:rsid w:val="0056723E"/>
    <w:rsid w:val="00567308"/>
    <w:rsid w:val="00567824"/>
    <w:rsid w:val="00567C2F"/>
    <w:rsid w:val="005701B2"/>
    <w:rsid w:val="00570378"/>
    <w:rsid w:val="00571535"/>
    <w:rsid w:val="005717BC"/>
    <w:rsid w:val="005717E7"/>
    <w:rsid w:val="005718A5"/>
    <w:rsid w:val="00571989"/>
    <w:rsid w:val="00571D29"/>
    <w:rsid w:val="00571D42"/>
    <w:rsid w:val="0057208D"/>
    <w:rsid w:val="00572340"/>
    <w:rsid w:val="005725A5"/>
    <w:rsid w:val="00572637"/>
    <w:rsid w:val="00572ABF"/>
    <w:rsid w:val="00572C51"/>
    <w:rsid w:val="00572DBF"/>
    <w:rsid w:val="0057371A"/>
    <w:rsid w:val="00573750"/>
    <w:rsid w:val="00573F89"/>
    <w:rsid w:val="00574470"/>
    <w:rsid w:val="00574664"/>
    <w:rsid w:val="00574671"/>
    <w:rsid w:val="00574AFE"/>
    <w:rsid w:val="00574D89"/>
    <w:rsid w:val="00574EF6"/>
    <w:rsid w:val="005750B7"/>
    <w:rsid w:val="00575668"/>
    <w:rsid w:val="00575A25"/>
    <w:rsid w:val="005761B2"/>
    <w:rsid w:val="00576C29"/>
    <w:rsid w:val="005772BA"/>
    <w:rsid w:val="00577301"/>
    <w:rsid w:val="0057756A"/>
    <w:rsid w:val="005779A4"/>
    <w:rsid w:val="005779F9"/>
    <w:rsid w:val="00577F1E"/>
    <w:rsid w:val="005802EA"/>
    <w:rsid w:val="0058063F"/>
    <w:rsid w:val="005808A1"/>
    <w:rsid w:val="0058096F"/>
    <w:rsid w:val="00580AFF"/>
    <w:rsid w:val="00580FA4"/>
    <w:rsid w:val="005813D2"/>
    <w:rsid w:val="00581763"/>
    <w:rsid w:val="00581DCC"/>
    <w:rsid w:val="005821BA"/>
    <w:rsid w:val="00582622"/>
    <w:rsid w:val="00582686"/>
    <w:rsid w:val="00582B6F"/>
    <w:rsid w:val="005833AA"/>
    <w:rsid w:val="00583774"/>
    <w:rsid w:val="00583E5C"/>
    <w:rsid w:val="0058411C"/>
    <w:rsid w:val="00584539"/>
    <w:rsid w:val="00584DC2"/>
    <w:rsid w:val="005852DC"/>
    <w:rsid w:val="00585A99"/>
    <w:rsid w:val="00585FA8"/>
    <w:rsid w:val="005868E3"/>
    <w:rsid w:val="00586BC0"/>
    <w:rsid w:val="00586D5C"/>
    <w:rsid w:val="00586E73"/>
    <w:rsid w:val="00586E8A"/>
    <w:rsid w:val="00586F14"/>
    <w:rsid w:val="00586FEF"/>
    <w:rsid w:val="0058748B"/>
    <w:rsid w:val="005875A1"/>
    <w:rsid w:val="005877A3"/>
    <w:rsid w:val="00587A6E"/>
    <w:rsid w:val="00587D9D"/>
    <w:rsid w:val="00587DC4"/>
    <w:rsid w:val="00587DFF"/>
    <w:rsid w:val="00587E88"/>
    <w:rsid w:val="00590AEA"/>
    <w:rsid w:val="00590D96"/>
    <w:rsid w:val="00590E53"/>
    <w:rsid w:val="00591598"/>
    <w:rsid w:val="00591699"/>
    <w:rsid w:val="00591C6E"/>
    <w:rsid w:val="00591D0E"/>
    <w:rsid w:val="00591F30"/>
    <w:rsid w:val="00591F86"/>
    <w:rsid w:val="00592715"/>
    <w:rsid w:val="0059275C"/>
    <w:rsid w:val="00592820"/>
    <w:rsid w:val="00593140"/>
    <w:rsid w:val="00593149"/>
    <w:rsid w:val="00593627"/>
    <w:rsid w:val="005936DC"/>
    <w:rsid w:val="00593763"/>
    <w:rsid w:val="00593FAF"/>
    <w:rsid w:val="00594709"/>
    <w:rsid w:val="0059490A"/>
    <w:rsid w:val="00594B47"/>
    <w:rsid w:val="00595246"/>
    <w:rsid w:val="00595299"/>
    <w:rsid w:val="005953F7"/>
    <w:rsid w:val="00595B34"/>
    <w:rsid w:val="00595B6C"/>
    <w:rsid w:val="00595BCE"/>
    <w:rsid w:val="00595E27"/>
    <w:rsid w:val="00595F1A"/>
    <w:rsid w:val="00596079"/>
    <w:rsid w:val="00596085"/>
    <w:rsid w:val="005961BC"/>
    <w:rsid w:val="0059623B"/>
    <w:rsid w:val="0059626D"/>
    <w:rsid w:val="00596510"/>
    <w:rsid w:val="00596570"/>
    <w:rsid w:val="0059687E"/>
    <w:rsid w:val="00596AED"/>
    <w:rsid w:val="005A028C"/>
    <w:rsid w:val="005A02A3"/>
    <w:rsid w:val="005A0319"/>
    <w:rsid w:val="005A03E8"/>
    <w:rsid w:val="005A0C94"/>
    <w:rsid w:val="005A0D65"/>
    <w:rsid w:val="005A1141"/>
    <w:rsid w:val="005A12B7"/>
    <w:rsid w:val="005A183D"/>
    <w:rsid w:val="005A1841"/>
    <w:rsid w:val="005A19D4"/>
    <w:rsid w:val="005A1B6F"/>
    <w:rsid w:val="005A1E5A"/>
    <w:rsid w:val="005A2275"/>
    <w:rsid w:val="005A2688"/>
    <w:rsid w:val="005A291F"/>
    <w:rsid w:val="005A2D42"/>
    <w:rsid w:val="005A2FEA"/>
    <w:rsid w:val="005A35DE"/>
    <w:rsid w:val="005A36EA"/>
    <w:rsid w:val="005A393D"/>
    <w:rsid w:val="005A3D13"/>
    <w:rsid w:val="005A4232"/>
    <w:rsid w:val="005A4A3C"/>
    <w:rsid w:val="005A4AD3"/>
    <w:rsid w:val="005A4DF9"/>
    <w:rsid w:val="005A50E3"/>
    <w:rsid w:val="005A56A2"/>
    <w:rsid w:val="005A577C"/>
    <w:rsid w:val="005A5952"/>
    <w:rsid w:val="005A5B7D"/>
    <w:rsid w:val="005A5BC9"/>
    <w:rsid w:val="005A5CE4"/>
    <w:rsid w:val="005A6548"/>
    <w:rsid w:val="005A6567"/>
    <w:rsid w:val="005A683A"/>
    <w:rsid w:val="005A6923"/>
    <w:rsid w:val="005A6ADB"/>
    <w:rsid w:val="005A6B37"/>
    <w:rsid w:val="005A6FCA"/>
    <w:rsid w:val="005A7253"/>
    <w:rsid w:val="005A7A38"/>
    <w:rsid w:val="005A7DDC"/>
    <w:rsid w:val="005B0085"/>
    <w:rsid w:val="005B03BE"/>
    <w:rsid w:val="005B0C14"/>
    <w:rsid w:val="005B1157"/>
    <w:rsid w:val="005B16B6"/>
    <w:rsid w:val="005B1DC5"/>
    <w:rsid w:val="005B1DC8"/>
    <w:rsid w:val="005B2A50"/>
    <w:rsid w:val="005B2B24"/>
    <w:rsid w:val="005B2E78"/>
    <w:rsid w:val="005B32D2"/>
    <w:rsid w:val="005B3309"/>
    <w:rsid w:val="005B3412"/>
    <w:rsid w:val="005B3AD3"/>
    <w:rsid w:val="005B48DA"/>
    <w:rsid w:val="005B490A"/>
    <w:rsid w:val="005B4CFB"/>
    <w:rsid w:val="005B4E10"/>
    <w:rsid w:val="005B508F"/>
    <w:rsid w:val="005B56CD"/>
    <w:rsid w:val="005B5814"/>
    <w:rsid w:val="005B5A3D"/>
    <w:rsid w:val="005B6040"/>
    <w:rsid w:val="005B642C"/>
    <w:rsid w:val="005B6694"/>
    <w:rsid w:val="005B6879"/>
    <w:rsid w:val="005B6894"/>
    <w:rsid w:val="005B6EDB"/>
    <w:rsid w:val="005B6F66"/>
    <w:rsid w:val="005B7B45"/>
    <w:rsid w:val="005B7D48"/>
    <w:rsid w:val="005C01B9"/>
    <w:rsid w:val="005C043A"/>
    <w:rsid w:val="005C0494"/>
    <w:rsid w:val="005C0894"/>
    <w:rsid w:val="005C08AD"/>
    <w:rsid w:val="005C1057"/>
    <w:rsid w:val="005C1E30"/>
    <w:rsid w:val="005C204C"/>
    <w:rsid w:val="005C21BC"/>
    <w:rsid w:val="005C22D3"/>
    <w:rsid w:val="005C2BDF"/>
    <w:rsid w:val="005C3168"/>
    <w:rsid w:val="005C32AD"/>
    <w:rsid w:val="005C32BF"/>
    <w:rsid w:val="005C3599"/>
    <w:rsid w:val="005C3898"/>
    <w:rsid w:val="005C3A89"/>
    <w:rsid w:val="005C3EF2"/>
    <w:rsid w:val="005C41A5"/>
    <w:rsid w:val="005C43C5"/>
    <w:rsid w:val="005C48FA"/>
    <w:rsid w:val="005C4968"/>
    <w:rsid w:val="005C4B07"/>
    <w:rsid w:val="005C4B4C"/>
    <w:rsid w:val="005C4F34"/>
    <w:rsid w:val="005C53A0"/>
    <w:rsid w:val="005C545D"/>
    <w:rsid w:val="005C57A6"/>
    <w:rsid w:val="005C5B30"/>
    <w:rsid w:val="005C5D11"/>
    <w:rsid w:val="005C5E75"/>
    <w:rsid w:val="005C6068"/>
    <w:rsid w:val="005C63E3"/>
    <w:rsid w:val="005C64B9"/>
    <w:rsid w:val="005C6664"/>
    <w:rsid w:val="005C66C8"/>
    <w:rsid w:val="005C68A9"/>
    <w:rsid w:val="005C691C"/>
    <w:rsid w:val="005C6A29"/>
    <w:rsid w:val="005C7491"/>
    <w:rsid w:val="005C790A"/>
    <w:rsid w:val="005C7B46"/>
    <w:rsid w:val="005C7F81"/>
    <w:rsid w:val="005D0450"/>
    <w:rsid w:val="005D0E94"/>
    <w:rsid w:val="005D14BA"/>
    <w:rsid w:val="005D17C0"/>
    <w:rsid w:val="005D1AC4"/>
    <w:rsid w:val="005D2505"/>
    <w:rsid w:val="005D27AB"/>
    <w:rsid w:val="005D27DD"/>
    <w:rsid w:val="005D28FB"/>
    <w:rsid w:val="005D2AD6"/>
    <w:rsid w:val="005D2C71"/>
    <w:rsid w:val="005D2F27"/>
    <w:rsid w:val="005D2F41"/>
    <w:rsid w:val="005D33B8"/>
    <w:rsid w:val="005D39D1"/>
    <w:rsid w:val="005D3A1C"/>
    <w:rsid w:val="005D40E9"/>
    <w:rsid w:val="005D4170"/>
    <w:rsid w:val="005D444F"/>
    <w:rsid w:val="005D457F"/>
    <w:rsid w:val="005D458A"/>
    <w:rsid w:val="005D4D9E"/>
    <w:rsid w:val="005D5026"/>
    <w:rsid w:val="005D50CC"/>
    <w:rsid w:val="005D58C4"/>
    <w:rsid w:val="005D5B54"/>
    <w:rsid w:val="005D631F"/>
    <w:rsid w:val="005D6B02"/>
    <w:rsid w:val="005D6B70"/>
    <w:rsid w:val="005D6D64"/>
    <w:rsid w:val="005D6D68"/>
    <w:rsid w:val="005D6FCF"/>
    <w:rsid w:val="005D75ED"/>
    <w:rsid w:val="005D7798"/>
    <w:rsid w:val="005E026C"/>
    <w:rsid w:val="005E069F"/>
    <w:rsid w:val="005E09B5"/>
    <w:rsid w:val="005E0C08"/>
    <w:rsid w:val="005E0C25"/>
    <w:rsid w:val="005E0F81"/>
    <w:rsid w:val="005E1186"/>
    <w:rsid w:val="005E12CB"/>
    <w:rsid w:val="005E14D3"/>
    <w:rsid w:val="005E1512"/>
    <w:rsid w:val="005E15C8"/>
    <w:rsid w:val="005E2144"/>
    <w:rsid w:val="005E2E32"/>
    <w:rsid w:val="005E31BF"/>
    <w:rsid w:val="005E36CD"/>
    <w:rsid w:val="005E385F"/>
    <w:rsid w:val="005E38DA"/>
    <w:rsid w:val="005E3A36"/>
    <w:rsid w:val="005E3A3A"/>
    <w:rsid w:val="005E3A6F"/>
    <w:rsid w:val="005E3A7A"/>
    <w:rsid w:val="005E3F26"/>
    <w:rsid w:val="005E414B"/>
    <w:rsid w:val="005E44D1"/>
    <w:rsid w:val="005E4682"/>
    <w:rsid w:val="005E47EB"/>
    <w:rsid w:val="005E48E8"/>
    <w:rsid w:val="005E49D9"/>
    <w:rsid w:val="005E4BC4"/>
    <w:rsid w:val="005E4DCB"/>
    <w:rsid w:val="005E4E0C"/>
    <w:rsid w:val="005E56FA"/>
    <w:rsid w:val="005E5CB8"/>
    <w:rsid w:val="005E5E7E"/>
    <w:rsid w:val="005E61AC"/>
    <w:rsid w:val="005E6E75"/>
    <w:rsid w:val="005E7597"/>
    <w:rsid w:val="005E75ED"/>
    <w:rsid w:val="005E79FE"/>
    <w:rsid w:val="005E7B10"/>
    <w:rsid w:val="005E7CB7"/>
    <w:rsid w:val="005E7CC8"/>
    <w:rsid w:val="005F00D0"/>
    <w:rsid w:val="005F0986"/>
    <w:rsid w:val="005F0C8D"/>
    <w:rsid w:val="005F11E8"/>
    <w:rsid w:val="005F1629"/>
    <w:rsid w:val="005F189A"/>
    <w:rsid w:val="005F1AAE"/>
    <w:rsid w:val="005F1E99"/>
    <w:rsid w:val="005F2151"/>
    <w:rsid w:val="005F25C7"/>
    <w:rsid w:val="005F25D5"/>
    <w:rsid w:val="005F2641"/>
    <w:rsid w:val="005F2802"/>
    <w:rsid w:val="005F2CCD"/>
    <w:rsid w:val="005F2D41"/>
    <w:rsid w:val="005F2F5D"/>
    <w:rsid w:val="005F41E6"/>
    <w:rsid w:val="005F4427"/>
    <w:rsid w:val="005F4516"/>
    <w:rsid w:val="005F4B75"/>
    <w:rsid w:val="005F4D6A"/>
    <w:rsid w:val="005F4F69"/>
    <w:rsid w:val="005F5124"/>
    <w:rsid w:val="005F5646"/>
    <w:rsid w:val="005F576A"/>
    <w:rsid w:val="005F5809"/>
    <w:rsid w:val="005F586A"/>
    <w:rsid w:val="005F5953"/>
    <w:rsid w:val="005F5971"/>
    <w:rsid w:val="005F5989"/>
    <w:rsid w:val="005F5B0A"/>
    <w:rsid w:val="005F6250"/>
    <w:rsid w:val="005F633A"/>
    <w:rsid w:val="005F64D8"/>
    <w:rsid w:val="005F652B"/>
    <w:rsid w:val="005F6597"/>
    <w:rsid w:val="005F6785"/>
    <w:rsid w:val="005F6D33"/>
    <w:rsid w:val="005F7656"/>
    <w:rsid w:val="005F7B21"/>
    <w:rsid w:val="0060052D"/>
    <w:rsid w:val="00600F7F"/>
    <w:rsid w:val="0060151C"/>
    <w:rsid w:val="00601669"/>
    <w:rsid w:val="0060168A"/>
    <w:rsid w:val="0060168B"/>
    <w:rsid w:val="00601816"/>
    <w:rsid w:val="006020E9"/>
    <w:rsid w:val="0060247A"/>
    <w:rsid w:val="00602B2B"/>
    <w:rsid w:val="00602CDF"/>
    <w:rsid w:val="006037D3"/>
    <w:rsid w:val="00604157"/>
    <w:rsid w:val="00604625"/>
    <w:rsid w:val="006046E2"/>
    <w:rsid w:val="0060486E"/>
    <w:rsid w:val="00604919"/>
    <w:rsid w:val="00604C34"/>
    <w:rsid w:val="00604D01"/>
    <w:rsid w:val="00604F43"/>
    <w:rsid w:val="00605144"/>
    <w:rsid w:val="006058CA"/>
    <w:rsid w:val="00605A9B"/>
    <w:rsid w:val="00605F06"/>
    <w:rsid w:val="0060608F"/>
    <w:rsid w:val="006062DD"/>
    <w:rsid w:val="00606356"/>
    <w:rsid w:val="00606403"/>
    <w:rsid w:val="006073A3"/>
    <w:rsid w:val="0060746A"/>
    <w:rsid w:val="00607516"/>
    <w:rsid w:val="00607A81"/>
    <w:rsid w:val="006107C9"/>
    <w:rsid w:val="0061094D"/>
    <w:rsid w:val="00610A71"/>
    <w:rsid w:val="00610FBD"/>
    <w:rsid w:val="00611198"/>
    <w:rsid w:val="00611461"/>
    <w:rsid w:val="0061148F"/>
    <w:rsid w:val="0061157F"/>
    <w:rsid w:val="006115B7"/>
    <w:rsid w:val="00611624"/>
    <w:rsid w:val="0061182F"/>
    <w:rsid w:val="00611B77"/>
    <w:rsid w:val="00611C87"/>
    <w:rsid w:val="0061213D"/>
    <w:rsid w:val="00612A2E"/>
    <w:rsid w:val="00612E2E"/>
    <w:rsid w:val="00613043"/>
    <w:rsid w:val="00613A2A"/>
    <w:rsid w:val="00613B22"/>
    <w:rsid w:val="00613D10"/>
    <w:rsid w:val="00613D60"/>
    <w:rsid w:val="00613EC4"/>
    <w:rsid w:val="006141FD"/>
    <w:rsid w:val="0061427A"/>
    <w:rsid w:val="00614285"/>
    <w:rsid w:val="0061513E"/>
    <w:rsid w:val="00615AD0"/>
    <w:rsid w:val="00615CC5"/>
    <w:rsid w:val="00615DE7"/>
    <w:rsid w:val="00615FC0"/>
    <w:rsid w:val="00616357"/>
    <w:rsid w:val="00616D8F"/>
    <w:rsid w:val="00616D96"/>
    <w:rsid w:val="0061726D"/>
    <w:rsid w:val="006173F9"/>
    <w:rsid w:val="00617EAC"/>
    <w:rsid w:val="006201D8"/>
    <w:rsid w:val="006209AC"/>
    <w:rsid w:val="00620FE9"/>
    <w:rsid w:val="00621020"/>
    <w:rsid w:val="00621080"/>
    <w:rsid w:val="00621906"/>
    <w:rsid w:val="00621BEB"/>
    <w:rsid w:val="00621DBE"/>
    <w:rsid w:val="006220DC"/>
    <w:rsid w:val="00622C3D"/>
    <w:rsid w:val="00623439"/>
    <w:rsid w:val="00623684"/>
    <w:rsid w:val="00623E66"/>
    <w:rsid w:val="00623FE0"/>
    <w:rsid w:val="00624009"/>
    <w:rsid w:val="0062402C"/>
    <w:rsid w:val="00624A52"/>
    <w:rsid w:val="00624AEA"/>
    <w:rsid w:val="00624E21"/>
    <w:rsid w:val="00624F3B"/>
    <w:rsid w:val="006252A7"/>
    <w:rsid w:val="006255E0"/>
    <w:rsid w:val="006258B2"/>
    <w:rsid w:val="00625999"/>
    <w:rsid w:val="00625FE7"/>
    <w:rsid w:val="0062626F"/>
    <w:rsid w:val="006263F9"/>
    <w:rsid w:val="00626D9C"/>
    <w:rsid w:val="0062718F"/>
    <w:rsid w:val="0062730C"/>
    <w:rsid w:val="00627713"/>
    <w:rsid w:val="00627A9E"/>
    <w:rsid w:val="00627AFE"/>
    <w:rsid w:val="00627C8F"/>
    <w:rsid w:val="00630396"/>
    <w:rsid w:val="006305AC"/>
    <w:rsid w:val="006305E9"/>
    <w:rsid w:val="006309D4"/>
    <w:rsid w:val="00630A21"/>
    <w:rsid w:val="00630B56"/>
    <w:rsid w:val="00631206"/>
    <w:rsid w:val="00632C30"/>
    <w:rsid w:val="00632D77"/>
    <w:rsid w:val="00632DD6"/>
    <w:rsid w:val="00632E33"/>
    <w:rsid w:val="00633578"/>
    <w:rsid w:val="006338B3"/>
    <w:rsid w:val="00633A18"/>
    <w:rsid w:val="00633AF3"/>
    <w:rsid w:val="00633C36"/>
    <w:rsid w:val="00634A91"/>
    <w:rsid w:val="00634E24"/>
    <w:rsid w:val="00634F34"/>
    <w:rsid w:val="006350E5"/>
    <w:rsid w:val="00635129"/>
    <w:rsid w:val="0063516D"/>
    <w:rsid w:val="00635478"/>
    <w:rsid w:val="00635605"/>
    <w:rsid w:val="006358BE"/>
    <w:rsid w:val="00635BA2"/>
    <w:rsid w:val="00635FD4"/>
    <w:rsid w:val="006365EE"/>
    <w:rsid w:val="0063676D"/>
    <w:rsid w:val="00636934"/>
    <w:rsid w:val="00636A8F"/>
    <w:rsid w:val="00636AC4"/>
    <w:rsid w:val="00636B0E"/>
    <w:rsid w:val="00636B2D"/>
    <w:rsid w:val="00636FA9"/>
    <w:rsid w:val="006371CE"/>
    <w:rsid w:val="00637420"/>
    <w:rsid w:val="006374F9"/>
    <w:rsid w:val="0063766D"/>
    <w:rsid w:val="0063796F"/>
    <w:rsid w:val="00637A20"/>
    <w:rsid w:val="00637B9F"/>
    <w:rsid w:val="00637CA0"/>
    <w:rsid w:val="0064084A"/>
    <w:rsid w:val="006409DA"/>
    <w:rsid w:val="006413B4"/>
    <w:rsid w:val="00641939"/>
    <w:rsid w:val="00641961"/>
    <w:rsid w:val="00641D06"/>
    <w:rsid w:val="00641FD2"/>
    <w:rsid w:val="0064227B"/>
    <w:rsid w:val="00642587"/>
    <w:rsid w:val="0064260A"/>
    <w:rsid w:val="0064274A"/>
    <w:rsid w:val="00642D62"/>
    <w:rsid w:val="00642E45"/>
    <w:rsid w:val="00643229"/>
    <w:rsid w:val="00643474"/>
    <w:rsid w:val="00643598"/>
    <w:rsid w:val="00643728"/>
    <w:rsid w:val="00643F00"/>
    <w:rsid w:val="00643F36"/>
    <w:rsid w:val="0064429B"/>
    <w:rsid w:val="00644448"/>
    <w:rsid w:val="006449A6"/>
    <w:rsid w:val="00644A77"/>
    <w:rsid w:val="00644F9F"/>
    <w:rsid w:val="006457D4"/>
    <w:rsid w:val="0064598C"/>
    <w:rsid w:val="006459EB"/>
    <w:rsid w:val="00645E05"/>
    <w:rsid w:val="00646246"/>
    <w:rsid w:val="006468FB"/>
    <w:rsid w:val="00646980"/>
    <w:rsid w:val="00646C27"/>
    <w:rsid w:val="00646CA8"/>
    <w:rsid w:val="00646EC5"/>
    <w:rsid w:val="00646F91"/>
    <w:rsid w:val="006471A4"/>
    <w:rsid w:val="006473F6"/>
    <w:rsid w:val="006476C7"/>
    <w:rsid w:val="006479BE"/>
    <w:rsid w:val="00647AD5"/>
    <w:rsid w:val="00647C33"/>
    <w:rsid w:val="0065002C"/>
    <w:rsid w:val="00650427"/>
    <w:rsid w:val="00650B21"/>
    <w:rsid w:val="00650B56"/>
    <w:rsid w:val="00650E53"/>
    <w:rsid w:val="00651150"/>
    <w:rsid w:val="00651536"/>
    <w:rsid w:val="006518A4"/>
    <w:rsid w:val="00651938"/>
    <w:rsid w:val="00651966"/>
    <w:rsid w:val="00651C13"/>
    <w:rsid w:val="00652121"/>
    <w:rsid w:val="00652136"/>
    <w:rsid w:val="00652811"/>
    <w:rsid w:val="00652BCB"/>
    <w:rsid w:val="0065374E"/>
    <w:rsid w:val="00653CF4"/>
    <w:rsid w:val="00654A76"/>
    <w:rsid w:val="00654BA9"/>
    <w:rsid w:val="00654D1E"/>
    <w:rsid w:val="00654E97"/>
    <w:rsid w:val="00655248"/>
    <w:rsid w:val="006552FF"/>
    <w:rsid w:val="00655328"/>
    <w:rsid w:val="0065576F"/>
    <w:rsid w:val="00655794"/>
    <w:rsid w:val="00655840"/>
    <w:rsid w:val="00656B18"/>
    <w:rsid w:val="00656F3D"/>
    <w:rsid w:val="0065700D"/>
    <w:rsid w:val="006570A1"/>
    <w:rsid w:val="00657284"/>
    <w:rsid w:val="006573CD"/>
    <w:rsid w:val="006574F2"/>
    <w:rsid w:val="006577AE"/>
    <w:rsid w:val="00657848"/>
    <w:rsid w:val="00657D0C"/>
    <w:rsid w:val="00657E71"/>
    <w:rsid w:val="0066051C"/>
    <w:rsid w:val="00660624"/>
    <w:rsid w:val="00660679"/>
    <w:rsid w:val="006606D1"/>
    <w:rsid w:val="00660A6F"/>
    <w:rsid w:val="00660C08"/>
    <w:rsid w:val="0066133B"/>
    <w:rsid w:val="00661646"/>
    <w:rsid w:val="00661818"/>
    <w:rsid w:val="00662085"/>
    <w:rsid w:val="00662097"/>
    <w:rsid w:val="00662842"/>
    <w:rsid w:val="00662C24"/>
    <w:rsid w:val="00663112"/>
    <w:rsid w:val="00663137"/>
    <w:rsid w:val="00663185"/>
    <w:rsid w:val="006631F2"/>
    <w:rsid w:val="006633F6"/>
    <w:rsid w:val="00663402"/>
    <w:rsid w:val="00663A0D"/>
    <w:rsid w:val="00663C16"/>
    <w:rsid w:val="0066443D"/>
    <w:rsid w:val="0066463C"/>
    <w:rsid w:val="006646BE"/>
    <w:rsid w:val="00664D20"/>
    <w:rsid w:val="006650BA"/>
    <w:rsid w:val="006650C7"/>
    <w:rsid w:val="00665491"/>
    <w:rsid w:val="00665E83"/>
    <w:rsid w:val="006660E7"/>
    <w:rsid w:val="00666315"/>
    <w:rsid w:val="006664DC"/>
    <w:rsid w:val="0066668C"/>
    <w:rsid w:val="0066699B"/>
    <w:rsid w:val="00666B4B"/>
    <w:rsid w:val="00667085"/>
    <w:rsid w:val="0066716A"/>
    <w:rsid w:val="006679EC"/>
    <w:rsid w:val="00667CDE"/>
    <w:rsid w:val="00667D3C"/>
    <w:rsid w:val="00670672"/>
    <w:rsid w:val="0067080B"/>
    <w:rsid w:val="00670978"/>
    <w:rsid w:val="00670B7C"/>
    <w:rsid w:val="0067105A"/>
    <w:rsid w:val="00671137"/>
    <w:rsid w:val="0067127A"/>
    <w:rsid w:val="006719BD"/>
    <w:rsid w:val="00671A20"/>
    <w:rsid w:val="00671FEC"/>
    <w:rsid w:val="00672198"/>
    <w:rsid w:val="00672598"/>
    <w:rsid w:val="006726B8"/>
    <w:rsid w:val="006726C6"/>
    <w:rsid w:val="00672A91"/>
    <w:rsid w:val="0067359C"/>
    <w:rsid w:val="00673A5D"/>
    <w:rsid w:val="00673ED7"/>
    <w:rsid w:val="00674176"/>
    <w:rsid w:val="00674495"/>
    <w:rsid w:val="0067465E"/>
    <w:rsid w:val="00674E8F"/>
    <w:rsid w:val="0067554E"/>
    <w:rsid w:val="00675B59"/>
    <w:rsid w:val="00675CEE"/>
    <w:rsid w:val="00675E0E"/>
    <w:rsid w:val="00676274"/>
    <w:rsid w:val="00676A7B"/>
    <w:rsid w:val="00676DA7"/>
    <w:rsid w:val="006774F0"/>
    <w:rsid w:val="006775D9"/>
    <w:rsid w:val="006803D8"/>
    <w:rsid w:val="006803E0"/>
    <w:rsid w:val="00680952"/>
    <w:rsid w:val="00680B04"/>
    <w:rsid w:val="00680D1F"/>
    <w:rsid w:val="00680EC8"/>
    <w:rsid w:val="0068101A"/>
    <w:rsid w:val="00681253"/>
    <w:rsid w:val="006814C3"/>
    <w:rsid w:val="00681992"/>
    <w:rsid w:val="00681FAA"/>
    <w:rsid w:val="00682668"/>
    <w:rsid w:val="00682FAA"/>
    <w:rsid w:val="00683527"/>
    <w:rsid w:val="00683D20"/>
    <w:rsid w:val="00683F16"/>
    <w:rsid w:val="00684005"/>
    <w:rsid w:val="00684441"/>
    <w:rsid w:val="00684C26"/>
    <w:rsid w:val="00684F5F"/>
    <w:rsid w:val="0068525C"/>
    <w:rsid w:val="0068566E"/>
    <w:rsid w:val="006856E8"/>
    <w:rsid w:val="006859A9"/>
    <w:rsid w:val="00685BF9"/>
    <w:rsid w:val="00685DEB"/>
    <w:rsid w:val="0068602B"/>
    <w:rsid w:val="006860D2"/>
    <w:rsid w:val="00686212"/>
    <w:rsid w:val="00686653"/>
    <w:rsid w:val="0068684E"/>
    <w:rsid w:val="00686B5B"/>
    <w:rsid w:val="00686CB3"/>
    <w:rsid w:val="006873F4"/>
    <w:rsid w:val="006905EF"/>
    <w:rsid w:val="00690BCE"/>
    <w:rsid w:val="0069114F"/>
    <w:rsid w:val="006911A9"/>
    <w:rsid w:val="006916B4"/>
    <w:rsid w:val="006919E2"/>
    <w:rsid w:val="00691B58"/>
    <w:rsid w:val="00691C6D"/>
    <w:rsid w:val="0069228D"/>
    <w:rsid w:val="006924A8"/>
    <w:rsid w:val="006924CB"/>
    <w:rsid w:val="00692503"/>
    <w:rsid w:val="0069286D"/>
    <w:rsid w:val="006928D7"/>
    <w:rsid w:val="00692B30"/>
    <w:rsid w:val="00692B37"/>
    <w:rsid w:val="00692EDA"/>
    <w:rsid w:val="00693761"/>
    <w:rsid w:val="0069388D"/>
    <w:rsid w:val="00693E4B"/>
    <w:rsid w:val="00694217"/>
    <w:rsid w:val="006942D6"/>
    <w:rsid w:val="006943DA"/>
    <w:rsid w:val="00694403"/>
    <w:rsid w:val="0069442A"/>
    <w:rsid w:val="006944ED"/>
    <w:rsid w:val="006947EE"/>
    <w:rsid w:val="0069481D"/>
    <w:rsid w:val="00695698"/>
    <w:rsid w:val="00695E4C"/>
    <w:rsid w:val="0069600F"/>
    <w:rsid w:val="0069602B"/>
    <w:rsid w:val="006967B1"/>
    <w:rsid w:val="0069688C"/>
    <w:rsid w:val="00696A2C"/>
    <w:rsid w:val="00696B5A"/>
    <w:rsid w:val="00697896"/>
    <w:rsid w:val="006978CD"/>
    <w:rsid w:val="006979AD"/>
    <w:rsid w:val="00697FC5"/>
    <w:rsid w:val="006A02B1"/>
    <w:rsid w:val="006A06BD"/>
    <w:rsid w:val="006A0CA6"/>
    <w:rsid w:val="006A0E46"/>
    <w:rsid w:val="006A0EFF"/>
    <w:rsid w:val="006A0F04"/>
    <w:rsid w:val="006A0F38"/>
    <w:rsid w:val="006A0FD5"/>
    <w:rsid w:val="006A16CC"/>
    <w:rsid w:val="006A1AD9"/>
    <w:rsid w:val="006A1B47"/>
    <w:rsid w:val="006A1D43"/>
    <w:rsid w:val="006A1D66"/>
    <w:rsid w:val="006A2060"/>
    <w:rsid w:val="006A21C2"/>
    <w:rsid w:val="006A2370"/>
    <w:rsid w:val="006A2C5B"/>
    <w:rsid w:val="006A347F"/>
    <w:rsid w:val="006A3DC7"/>
    <w:rsid w:val="006A3F3B"/>
    <w:rsid w:val="006A469C"/>
    <w:rsid w:val="006A474A"/>
    <w:rsid w:val="006A48CE"/>
    <w:rsid w:val="006A48F0"/>
    <w:rsid w:val="006A4926"/>
    <w:rsid w:val="006A4B12"/>
    <w:rsid w:val="006A5028"/>
    <w:rsid w:val="006A5822"/>
    <w:rsid w:val="006A59C8"/>
    <w:rsid w:val="006A5C71"/>
    <w:rsid w:val="006A5FDF"/>
    <w:rsid w:val="006A63F2"/>
    <w:rsid w:val="006A67EA"/>
    <w:rsid w:val="006A6C31"/>
    <w:rsid w:val="006A6E85"/>
    <w:rsid w:val="006A7586"/>
    <w:rsid w:val="006A7777"/>
    <w:rsid w:val="006A7BAE"/>
    <w:rsid w:val="006A7C3F"/>
    <w:rsid w:val="006A7C8D"/>
    <w:rsid w:val="006A7DBF"/>
    <w:rsid w:val="006B0E7D"/>
    <w:rsid w:val="006B13B2"/>
    <w:rsid w:val="006B1488"/>
    <w:rsid w:val="006B179D"/>
    <w:rsid w:val="006B1965"/>
    <w:rsid w:val="006B2FF5"/>
    <w:rsid w:val="006B318D"/>
    <w:rsid w:val="006B3221"/>
    <w:rsid w:val="006B3232"/>
    <w:rsid w:val="006B38E0"/>
    <w:rsid w:val="006B3A31"/>
    <w:rsid w:val="006B4651"/>
    <w:rsid w:val="006B46B0"/>
    <w:rsid w:val="006B4A09"/>
    <w:rsid w:val="006B526D"/>
    <w:rsid w:val="006B5C51"/>
    <w:rsid w:val="006B5C6B"/>
    <w:rsid w:val="006B5C8F"/>
    <w:rsid w:val="006B5D28"/>
    <w:rsid w:val="006B6559"/>
    <w:rsid w:val="006B66A3"/>
    <w:rsid w:val="006B6F04"/>
    <w:rsid w:val="006B6F21"/>
    <w:rsid w:val="006B6F56"/>
    <w:rsid w:val="006B7156"/>
    <w:rsid w:val="006B71AA"/>
    <w:rsid w:val="006B723B"/>
    <w:rsid w:val="006B7822"/>
    <w:rsid w:val="006B7D75"/>
    <w:rsid w:val="006B7FBE"/>
    <w:rsid w:val="006C0089"/>
    <w:rsid w:val="006C04BD"/>
    <w:rsid w:val="006C0A3F"/>
    <w:rsid w:val="006C0C3B"/>
    <w:rsid w:val="006C0C3D"/>
    <w:rsid w:val="006C0E2C"/>
    <w:rsid w:val="006C0EF2"/>
    <w:rsid w:val="006C15E9"/>
    <w:rsid w:val="006C16C4"/>
    <w:rsid w:val="006C17A2"/>
    <w:rsid w:val="006C1BCA"/>
    <w:rsid w:val="006C1E50"/>
    <w:rsid w:val="006C1EC3"/>
    <w:rsid w:val="006C2061"/>
    <w:rsid w:val="006C22D2"/>
    <w:rsid w:val="006C2956"/>
    <w:rsid w:val="006C2C32"/>
    <w:rsid w:val="006C307D"/>
    <w:rsid w:val="006C31D6"/>
    <w:rsid w:val="006C320D"/>
    <w:rsid w:val="006C33E4"/>
    <w:rsid w:val="006C353E"/>
    <w:rsid w:val="006C366D"/>
    <w:rsid w:val="006C4421"/>
    <w:rsid w:val="006C476F"/>
    <w:rsid w:val="006C4C4E"/>
    <w:rsid w:val="006C4CA1"/>
    <w:rsid w:val="006C4DF4"/>
    <w:rsid w:val="006C5445"/>
    <w:rsid w:val="006C54AB"/>
    <w:rsid w:val="006C587A"/>
    <w:rsid w:val="006C5A8B"/>
    <w:rsid w:val="006C5FC4"/>
    <w:rsid w:val="006C6592"/>
    <w:rsid w:val="006C6D46"/>
    <w:rsid w:val="006C6F33"/>
    <w:rsid w:val="006C75EB"/>
    <w:rsid w:val="006C769B"/>
    <w:rsid w:val="006C76AC"/>
    <w:rsid w:val="006C7BDD"/>
    <w:rsid w:val="006D0B1A"/>
    <w:rsid w:val="006D1110"/>
    <w:rsid w:val="006D184D"/>
    <w:rsid w:val="006D1C6A"/>
    <w:rsid w:val="006D1E6D"/>
    <w:rsid w:val="006D2A89"/>
    <w:rsid w:val="006D2ACA"/>
    <w:rsid w:val="006D2DB1"/>
    <w:rsid w:val="006D3244"/>
    <w:rsid w:val="006D38A4"/>
    <w:rsid w:val="006D39D6"/>
    <w:rsid w:val="006D3BB1"/>
    <w:rsid w:val="006D3DAD"/>
    <w:rsid w:val="006D4038"/>
    <w:rsid w:val="006D42C9"/>
    <w:rsid w:val="006D43A5"/>
    <w:rsid w:val="006D4B6D"/>
    <w:rsid w:val="006D4DCD"/>
    <w:rsid w:val="006D53AD"/>
    <w:rsid w:val="006D5764"/>
    <w:rsid w:val="006D5896"/>
    <w:rsid w:val="006D5B6B"/>
    <w:rsid w:val="006D5C22"/>
    <w:rsid w:val="006D756C"/>
    <w:rsid w:val="006D7C73"/>
    <w:rsid w:val="006E057C"/>
    <w:rsid w:val="006E074E"/>
    <w:rsid w:val="006E081E"/>
    <w:rsid w:val="006E0B37"/>
    <w:rsid w:val="006E0FD3"/>
    <w:rsid w:val="006E124B"/>
    <w:rsid w:val="006E1580"/>
    <w:rsid w:val="006E17A2"/>
    <w:rsid w:val="006E21B0"/>
    <w:rsid w:val="006E27A3"/>
    <w:rsid w:val="006E2B46"/>
    <w:rsid w:val="006E2C95"/>
    <w:rsid w:val="006E43C1"/>
    <w:rsid w:val="006E448E"/>
    <w:rsid w:val="006E4588"/>
    <w:rsid w:val="006E4643"/>
    <w:rsid w:val="006E4709"/>
    <w:rsid w:val="006E4B58"/>
    <w:rsid w:val="006E4CA3"/>
    <w:rsid w:val="006E4E74"/>
    <w:rsid w:val="006E54BB"/>
    <w:rsid w:val="006E587E"/>
    <w:rsid w:val="006E5ADB"/>
    <w:rsid w:val="006E5BAF"/>
    <w:rsid w:val="006E65C5"/>
    <w:rsid w:val="006E670C"/>
    <w:rsid w:val="006E67BD"/>
    <w:rsid w:val="006E6D3D"/>
    <w:rsid w:val="006E74ED"/>
    <w:rsid w:val="006E7782"/>
    <w:rsid w:val="006E7946"/>
    <w:rsid w:val="006E7A80"/>
    <w:rsid w:val="006E7C33"/>
    <w:rsid w:val="006F04B7"/>
    <w:rsid w:val="006F0773"/>
    <w:rsid w:val="006F085A"/>
    <w:rsid w:val="006F0955"/>
    <w:rsid w:val="006F0B13"/>
    <w:rsid w:val="006F0D71"/>
    <w:rsid w:val="006F0F19"/>
    <w:rsid w:val="006F1402"/>
    <w:rsid w:val="006F1881"/>
    <w:rsid w:val="006F1CB4"/>
    <w:rsid w:val="006F1D5C"/>
    <w:rsid w:val="006F2007"/>
    <w:rsid w:val="006F2728"/>
    <w:rsid w:val="006F289D"/>
    <w:rsid w:val="006F2CDF"/>
    <w:rsid w:val="006F2E93"/>
    <w:rsid w:val="006F3004"/>
    <w:rsid w:val="006F3059"/>
    <w:rsid w:val="006F3091"/>
    <w:rsid w:val="006F3309"/>
    <w:rsid w:val="006F35BE"/>
    <w:rsid w:val="006F3EBC"/>
    <w:rsid w:val="006F4841"/>
    <w:rsid w:val="006F49F8"/>
    <w:rsid w:val="006F511A"/>
    <w:rsid w:val="006F5372"/>
    <w:rsid w:val="006F5788"/>
    <w:rsid w:val="006F591B"/>
    <w:rsid w:val="006F5934"/>
    <w:rsid w:val="006F5A06"/>
    <w:rsid w:val="006F5E4E"/>
    <w:rsid w:val="006F5E74"/>
    <w:rsid w:val="006F614F"/>
    <w:rsid w:val="006F647C"/>
    <w:rsid w:val="006F66FB"/>
    <w:rsid w:val="006F67E5"/>
    <w:rsid w:val="006F6BA1"/>
    <w:rsid w:val="006F6BCF"/>
    <w:rsid w:val="006F6DE2"/>
    <w:rsid w:val="006F6F88"/>
    <w:rsid w:val="006F7154"/>
    <w:rsid w:val="006F75A0"/>
    <w:rsid w:val="006F79AA"/>
    <w:rsid w:val="006F7CE2"/>
    <w:rsid w:val="00700152"/>
    <w:rsid w:val="00700386"/>
    <w:rsid w:val="00700B4B"/>
    <w:rsid w:val="00700D43"/>
    <w:rsid w:val="00700D77"/>
    <w:rsid w:val="00700DA5"/>
    <w:rsid w:val="00700DC5"/>
    <w:rsid w:val="00700E2F"/>
    <w:rsid w:val="007012F6"/>
    <w:rsid w:val="00701487"/>
    <w:rsid w:val="00701AF4"/>
    <w:rsid w:val="007026E1"/>
    <w:rsid w:val="00702CBC"/>
    <w:rsid w:val="00702EF7"/>
    <w:rsid w:val="00703540"/>
    <w:rsid w:val="00703D01"/>
    <w:rsid w:val="00703EB2"/>
    <w:rsid w:val="00703EE2"/>
    <w:rsid w:val="00703F22"/>
    <w:rsid w:val="00704047"/>
    <w:rsid w:val="007041BF"/>
    <w:rsid w:val="00704934"/>
    <w:rsid w:val="00704BE6"/>
    <w:rsid w:val="00705222"/>
    <w:rsid w:val="00705825"/>
    <w:rsid w:val="0070590D"/>
    <w:rsid w:val="00705AC6"/>
    <w:rsid w:val="00705ED3"/>
    <w:rsid w:val="0070631C"/>
    <w:rsid w:val="007066F5"/>
    <w:rsid w:val="00706CD2"/>
    <w:rsid w:val="00706E44"/>
    <w:rsid w:val="00706F29"/>
    <w:rsid w:val="0070726C"/>
    <w:rsid w:val="0070734F"/>
    <w:rsid w:val="007073A2"/>
    <w:rsid w:val="00710148"/>
    <w:rsid w:val="007104FC"/>
    <w:rsid w:val="00710536"/>
    <w:rsid w:val="00710A13"/>
    <w:rsid w:val="00710C17"/>
    <w:rsid w:val="007111A8"/>
    <w:rsid w:val="00711657"/>
    <w:rsid w:val="007119C8"/>
    <w:rsid w:val="00711D0F"/>
    <w:rsid w:val="007120C8"/>
    <w:rsid w:val="0071236E"/>
    <w:rsid w:val="007124F5"/>
    <w:rsid w:val="00712CB3"/>
    <w:rsid w:val="00712DA3"/>
    <w:rsid w:val="00712E20"/>
    <w:rsid w:val="00713B9C"/>
    <w:rsid w:val="00713FFF"/>
    <w:rsid w:val="00714096"/>
    <w:rsid w:val="007142B3"/>
    <w:rsid w:val="00714B57"/>
    <w:rsid w:val="0071500A"/>
    <w:rsid w:val="00715220"/>
    <w:rsid w:val="0071538A"/>
    <w:rsid w:val="00715AD2"/>
    <w:rsid w:val="00715D85"/>
    <w:rsid w:val="00715DAA"/>
    <w:rsid w:val="00715E28"/>
    <w:rsid w:val="0071646D"/>
    <w:rsid w:val="00716634"/>
    <w:rsid w:val="0071687F"/>
    <w:rsid w:val="00716B3D"/>
    <w:rsid w:val="00716D29"/>
    <w:rsid w:val="00716E07"/>
    <w:rsid w:val="00716F2D"/>
    <w:rsid w:val="0071749D"/>
    <w:rsid w:val="0071756C"/>
    <w:rsid w:val="00720360"/>
    <w:rsid w:val="00720775"/>
    <w:rsid w:val="00720872"/>
    <w:rsid w:val="00720A61"/>
    <w:rsid w:val="00720A64"/>
    <w:rsid w:val="00721833"/>
    <w:rsid w:val="00721C8F"/>
    <w:rsid w:val="00721DAC"/>
    <w:rsid w:val="00721FDE"/>
    <w:rsid w:val="00722BB1"/>
    <w:rsid w:val="00722D5F"/>
    <w:rsid w:val="00722FA7"/>
    <w:rsid w:val="007234A1"/>
    <w:rsid w:val="007234EC"/>
    <w:rsid w:val="0072357E"/>
    <w:rsid w:val="007235BA"/>
    <w:rsid w:val="00723747"/>
    <w:rsid w:val="00723C57"/>
    <w:rsid w:val="00724257"/>
    <w:rsid w:val="00724315"/>
    <w:rsid w:val="007245DA"/>
    <w:rsid w:val="00724A7D"/>
    <w:rsid w:val="00724BE4"/>
    <w:rsid w:val="007254F0"/>
    <w:rsid w:val="00725583"/>
    <w:rsid w:val="007257C8"/>
    <w:rsid w:val="00725914"/>
    <w:rsid w:val="00725DBE"/>
    <w:rsid w:val="00725EEF"/>
    <w:rsid w:val="0072613E"/>
    <w:rsid w:val="00726261"/>
    <w:rsid w:val="00726347"/>
    <w:rsid w:val="0072648E"/>
    <w:rsid w:val="007265B3"/>
    <w:rsid w:val="00726A2A"/>
    <w:rsid w:val="00727405"/>
    <w:rsid w:val="00727538"/>
    <w:rsid w:val="0072791F"/>
    <w:rsid w:val="00727A3C"/>
    <w:rsid w:val="0073036E"/>
    <w:rsid w:val="007304F8"/>
    <w:rsid w:val="0073086D"/>
    <w:rsid w:val="00730A1E"/>
    <w:rsid w:val="00730ACE"/>
    <w:rsid w:val="00730BD9"/>
    <w:rsid w:val="00730F2A"/>
    <w:rsid w:val="0073161F"/>
    <w:rsid w:val="00731FEF"/>
    <w:rsid w:val="007320AE"/>
    <w:rsid w:val="00732382"/>
    <w:rsid w:val="007327DE"/>
    <w:rsid w:val="00732C2E"/>
    <w:rsid w:val="00732F4B"/>
    <w:rsid w:val="007330EA"/>
    <w:rsid w:val="00733373"/>
    <w:rsid w:val="0073349E"/>
    <w:rsid w:val="0073349F"/>
    <w:rsid w:val="00733645"/>
    <w:rsid w:val="007342FF"/>
    <w:rsid w:val="00734402"/>
    <w:rsid w:val="0073447A"/>
    <w:rsid w:val="007345D4"/>
    <w:rsid w:val="00734CEB"/>
    <w:rsid w:val="00734D20"/>
    <w:rsid w:val="00734DCE"/>
    <w:rsid w:val="00734EFD"/>
    <w:rsid w:val="007352C6"/>
    <w:rsid w:val="0073574B"/>
    <w:rsid w:val="0073587B"/>
    <w:rsid w:val="007360B7"/>
    <w:rsid w:val="00736334"/>
    <w:rsid w:val="007365A3"/>
    <w:rsid w:val="00736C1F"/>
    <w:rsid w:val="00736E3A"/>
    <w:rsid w:val="00736FBD"/>
    <w:rsid w:val="007372AB"/>
    <w:rsid w:val="007372C4"/>
    <w:rsid w:val="0073747C"/>
    <w:rsid w:val="00737ADF"/>
    <w:rsid w:val="00737DE8"/>
    <w:rsid w:val="007400FF"/>
    <w:rsid w:val="00740D0B"/>
    <w:rsid w:val="00740D41"/>
    <w:rsid w:val="00741336"/>
    <w:rsid w:val="0074151E"/>
    <w:rsid w:val="00741949"/>
    <w:rsid w:val="00741AFC"/>
    <w:rsid w:val="00742D1C"/>
    <w:rsid w:val="00742DC1"/>
    <w:rsid w:val="00742E0A"/>
    <w:rsid w:val="00742F00"/>
    <w:rsid w:val="00743176"/>
    <w:rsid w:val="007433E5"/>
    <w:rsid w:val="00743610"/>
    <w:rsid w:val="0074367A"/>
    <w:rsid w:val="00744451"/>
    <w:rsid w:val="00744613"/>
    <w:rsid w:val="007448F0"/>
    <w:rsid w:val="00744B5E"/>
    <w:rsid w:val="00744D29"/>
    <w:rsid w:val="00744F29"/>
    <w:rsid w:val="007450A6"/>
    <w:rsid w:val="007452E5"/>
    <w:rsid w:val="007457A3"/>
    <w:rsid w:val="007457DA"/>
    <w:rsid w:val="00745D89"/>
    <w:rsid w:val="0074618C"/>
    <w:rsid w:val="007462C5"/>
    <w:rsid w:val="007468EF"/>
    <w:rsid w:val="007471FE"/>
    <w:rsid w:val="007472B4"/>
    <w:rsid w:val="00747917"/>
    <w:rsid w:val="00747A86"/>
    <w:rsid w:val="00747C55"/>
    <w:rsid w:val="00750215"/>
    <w:rsid w:val="00750454"/>
    <w:rsid w:val="007505E1"/>
    <w:rsid w:val="0075066E"/>
    <w:rsid w:val="0075084D"/>
    <w:rsid w:val="00750BC0"/>
    <w:rsid w:val="00750DE6"/>
    <w:rsid w:val="00750EB9"/>
    <w:rsid w:val="00751936"/>
    <w:rsid w:val="007519CE"/>
    <w:rsid w:val="00751CCA"/>
    <w:rsid w:val="00751DE0"/>
    <w:rsid w:val="00751FA3"/>
    <w:rsid w:val="00752104"/>
    <w:rsid w:val="007522D0"/>
    <w:rsid w:val="0075259C"/>
    <w:rsid w:val="00752C6D"/>
    <w:rsid w:val="00752ED0"/>
    <w:rsid w:val="00752FF2"/>
    <w:rsid w:val="007531A2"/>
    <w:rsid w:val="0075354D"/>
    <w:rsid w:val="0075375C"/>
    <w:rsid w:val="00753B6B"/>
    <w:rsid w:val="00753D74"/>
    <w:rsid w:val="0075428D"/>
    <w:rsid w:val="007546C6"/>
    <w:rsid w:val="00754814"/>
    <w:rsid w:val="00754AA5"/>
    <w:rsid w:val="007556C1"/>
    <w:rsid w:val="00755B7C"/>
    <w:rsid w:val="00755CB8"/>
    <w:rsid w:val="00755D5B"/>
    <w:rsid w:val="00755D8F"/>
    <w:rsid w:val="00756019"/>
    <w:rsid w:val="0075657A"/>
    <w:rsid w:val="00756B36"/>
    <w:rsid w:val="0075787B"/>
    <w:rsid w:val="00757884"/>
    <w:rsid w:val="00757990"/>
    <w:rsid w:val="007579C8"/>
    <w:rsid w:val="00760034"/>
    <w:rsid w:val="00760622"/>
    <w:rsid w:val="0076084F"/>
    <w:rsid w:val="00760D60"/>
    <w:rsid w:val="00761708"/>
    <w:rsid w:val="00761AB1"/>
    <w:rsid w:val="00761CCB"/>
    <w:rsid w:val="00761D07"/>
    <w:rsid w:val="00761D92"/>
    <w:rsid w:val="00761FA5"/>
    <w:rsid w:val="00762003"/>
    <w:rsid w:val="007622F2"/>
    <w:rsid w:val="00762640"/>
    <w:rsid w:val="007629F9"/>
    <w:rsid w:val="00762AA7"/>
    <w:rsid w:val="00762B48"/>
    <w:rsid w:val="00762B73"/>
    <w:rsid w:val="00762DE4"/>
    <w:rsid w:val="00762FD5"/>
    <w:rsid w:val="0076315D"/>
    <w:rsid w:val="00763430"/>
    <w:rsid w:val="00763CC5"/>
    <w:rsid w:val="00763F7D"/>
    <w:rsid w:val="007640C3"/>
    <w:rsid w:val="007640DD"/>
    <w:rsid w:val="007643E1"/>
    <w:rsid w:val="0076466B"/>
    <w:rsid w:val="007646A7"/>
    <w:rsid w:val="007647F2"/>
    <w:rsid w:val="00764B41"/>
    <w:rsid w:val="00764C05"/>
    <w:rsid w:val="007653C3"/>
    <w:rsid w:val="007657CE"/>
    <w:rsid w:val="00765DEC"/>
    <w:rsid w:val="007660AB"/>
    <w:rsid w:val="007662A0"/>
    <w:rsid w:val="00766333"/>
    <w:rsid w:val="007668E3"/>
    <w:rsid w:val="00766B52"/>
    <w:rsid w:val="00767D6D"/>
    <w:rsid w:val="00770024"/>
    <w:rsid w:val="00770493"/>
    <w:rsid w:val="00770711"/>
    <w:rsid w:val="007707A2"/>
    <w:rsid w:val="00770B32"/>
    <w:rsid w:val="007712AC"/>
    <w:rsid w:val="0077142B"/>
    <w:rsid w:val="00771660"/>
    <w:rsid w:val="00771B84"/>
    <w:rsid w:val="00772103"/>
    <w:rsid w:val="00772267"/>
    <w:rsid w:val="00772379"/>
    <w:rsid w:val="007724E5"/>
    <w:rsid w:val="0077268C"/>
    <w:rsid w:val="0077282B"/>
    <w:rsid w:val="0077288C"/>
    <w:rsid w:val="00772B07"/>
    <w:rsid w:val="00772C02"/>
    <w:rsid w:val="00772E3B"/>
    <w:rsid w:val="007733B7"/>
    <w:rsid w:val="00773424"/>
    <w:rsid w:val="007749F0"/>
    <w:rsid w:val="00774B69"/>
    <w:rsid w:val="00774C1D"/>
    <w:rsid w:val="00775325"/>
    <w:rsid w:val="00775513"/>
    <w:rsid w:val="00775878"/>
    <w:rsid w:val="00775E6F"/>
    <w:rsid w:val="007760BB"/>
    <w:rsid w:val="00776192"/>
    <w:rsid w:val="007764A5"/>
    <w:rsid w:val="0077669A"/>
    <w:rsid w:val="0077694A"/>
    <w:rsid w:val="00776B85"/>
    <w:rsid w:val="00776BEF"/>
    <w:rsid w:val="00776CD8"/>
    <w:rsid w:val="00776D1E"/>
    <w:rsid w:val="0077748E"/>
    <w:rsid w:val="00777B9A"/>
    <w:rsid w:val="00780318"/>
    <w:rsid w:val="007806FE"/>
    <w:rsid w:val="007813E8"/>
    <w:rsid w:val="00781A90"/>
    <w:rsid w:val="00781D2D"/>
    <w:rsid w:val="00782063"/>
    <w:rsid w:val="007829A5"/>
    <w:rsid w:val="0078305B"/>
    <w:rsid w:val="00783083"/>
    <w:rsid w:val="00783F9A"/>
    <w:rsid w:val="007847E3"/>
    <w:rsid w:val="007848E2"/>
    <w:rsid w:val="00784BA8"/>
    <w:rsid w:val="00784DF8"/>
    <w:rsid w:val="00784E66"/>
    <w:rsid w:val="007857E0"/>
    <w:rsid w:val="00785DCE"/>
    <w:rsid w:val="007862E7"/>
    <w:rsid w:val="007866A3"/>
    <w:rsid w:val="007866D3"/>
    <w:rsid w:val="007868C6"/>
    <w:rsid w:val="007869C8"/>
    <w:rsid w:val="00786C5D"/>
    <w:rsid w:val="00786CB7"/>
    <w:rsid w:val="0078740A"/>
    <w:rsid w:val="0078740F"/>
    <w:rsid w:val="00787D0D"/>
    <w:rsid w:val="00787D95"/>
    <w:rsid w:val="00790125"/>
    <w:rsid w:val="00790152"/>
    <w:rsid w:val="00790B33"/>
    <w:rsid w:val="00790B99"/>
    <w:rsid w:val="00790BC4"/>
    <w:rsid w:val="00790C43"/>
    <w:rsid w:val="00790E6E"/>
    <w:rsid w:val="007911F5"/>
    <w:rsid w:val="0079145D"/>
    <w:rsid w:val="00791B48"/>
    <w:rsid w:val="00791BC8"/>
    <w:rsid w:val="00791BE7"/>
    <w:rsid w:val="007920CA"/>
    <w:rsid w:val="00792144"/>
    <w:rsid w:val="007922AA"/>
    <w:rsid w:val="007924D0"/>
    <w:rsid w:val="00792787"/>
    <w:rsid w:val="00792884"/>
    <w:rsid w:val="00792C9F"/>
    <w:rsid w:val="0079351F"/>
    <w:rsid w:val="00793558"/>
    <w:rsid w:val="00793A8A"/>
    <w:rsid w:val="00793CA2"/>
    <w:rsid w:val="00793D37"/>
    <w:rsid w:val="00793E60"/>
    <w:rsid w:val="00794250"/>
    <w:rsid w:val="00794748"/>
    <w:rsid w:val="00794C25"/>
    <w:rsid w:val="00794F8A"/>
    <w:rsid w:val="007954DB"/>
    <w:rsid w:val="007957ED"/>
    <w:rsid w:val="0079583F"/>
    <w:rsid w:val="00795CBD"/>
    <w:rsid w:val="00795D06"/>
    <w:rsid w:val="00795EC4"/>
    <w:rsid w:val="00796190"/>
    <w:rsid w:val="00796333"/>
    <w:rsid w:val="00796700"/>
    <w:rsid w:val="007969E4"/>
    <w:rsid w:val="007973FA"/>
    <w:rsid w:val="00797556"/>
    <w:rsid w:val="00797632"/>
    <w:rsid w:val="00797670"/>
    <w:rsid w:val="00797882"/>
    <w:rsid w:val="007978C9"/>
    <w:rsid w:val="00797E65"/>
    <w:rsid w:val="00797E81"/>
    <w:rsid w:val="007A0258"/>
    <w:rsid w:val="007A062E"/>
    <w:rsid w:val="007A0662"/>
    <w:rsid w:val="007A0672"/>
    <w:rsid w:val="007A07E6"/>
    <w:rsid w:val="007A0F11"/>
    <w:rsid w:val="007A15BC"/>
    <w:rsid w:val="007A1B06"/>
    <w:rsid w:val="007A1C8C"/>
    <w:rsid w:val="007A1CEA"/>
    <w:rsid w:val="007A1E8F"/>
    <w:rsid w:val="007A2082"/>
    <w:rsid w:val="007A20FF"/>
    <w:rsid w:val="007A21A3"/>
    <w:rsid w:val="007A22A0"/>
    <w:rsid w:val="007A269F"/>
    <w:rsid w:val="007A3150"/>
    <w:rsid w:val="007A318E"/>
    <w:rsid w:val="007A3A0B"/>
    <w:rsid w:val="007A3B86"/>
    <w:rsid w:val="007A3EE1"/>
    <w:rsid w:val="007A3FFD"/>
    <w:rsid w:val="007A42D8"/>
    <w:rsid w:val="007A444B"/>
    <w:rsid w:val="007A4847"/>
    <w:rsid w:val="007A48E8"/>
    <w:rsid w:val="007A4A48"/>
    <w:rsid w:val="007A514F"/>
    <w:rsid w:val="007A51F6"/>
    <w:rsid w:val="007A568C"/>
    <w:rsid w:val="007A592B"/>
    <w:rsid w:val="007A6CDA"/>
    <w:rsid w:val="007A6E48"/>
    <w:rsid w:val="007A700C"/>
    <w:rsid w:val="007A73F6"/>
    <w:rsid w:val="007A7421"/>
    <w:rsid w:val="007A77EC"/>
    <w:rsid w:val="007A7B65"/>
    <w:rsid w:val="007A7CE8"/>
    <w:rsid w:val="007B0138"/>
    <w:rsid w:val="007B076F"/>
    <w:rsid w:val="007B0BAA"/>
    <w:rsid w:val="007B0BE7"/>
    <w:rsid w:val="007B0D9D"/>
    <w:rsid w:val="007B0EC9"/>
    <w:rsid w:val="007B108C"/>
    <w:rsid w:val="007B10E2"/>
    <w:rsid w:val="007B11FE"/>
    <w:rsid w:val="007B1256"/>
    <w:rsid w:val="007B134B"/>
    <w:rsid w:val="007B13B3"/>
    <w:rsid w:val="007B150F"/>
    <w:rsid w:val="007B153D"/>
    <w:rsid w:val="007B1992"/>
    <w:rsid w:val="007B2224"/>
    <w:rsid w:val="007B226F"/>
    <w:rsid w:val="007B26F0"/>
    <w:rsid w:val="007B2A37"/>
    <w:rsid w:val="007B2BAB"/>
    <w:rsid w:val="007B310C"/>
    <w:rsid w:val="007B33AF"/>
    <w:rsid w:val="007B34F4"/>
    <w:rsid w:val="007B3DF2"/>
    <w:rsid w:val="007B3F70"/>
    <w:rsid w:val="007B446C"/>
    <w:rsid w:val="007B4C64"/>
    <w:rsid w:val="007B565B"/>
    <w:rsid w:val="007B594A"/>
    <w:rsid w:val="007B5AE7"/>
    <w:rsid w:val="007B5CE7"/>
    <w:rsid w:val="007B602F"/>
    <w:rsid w:val="007B63C5"/>
    <w:rsid w:val="007B6987"/>
    <w:rsid w:val="007B6E55"/>
    <w:rsid w:val="007B7687"/>
    <w:rsid w:val="007B7B59"/>
    <w:rsid w:val="007B7CC2"/>
    <w:rsid w:val="007B7CE1"/>
    <w:rsid w:val="007B7DEB"/>
    <w:rsid w:val="007B7FE2"/>
    <w:rsid w:val="007C068F"/>
    <w:rsid w:val="007C08A6"/>
    <w:rsid w:val="007C0B61"/>
    <w:rsid w:val="007C0CB5"/>
    <w:rsid w:val="007C1213"/>
    <w:rsid w:val="007C1346"/>
    <w:rsid w:val="007C20A2"/>
    <w:rsid w:val="007C31E0"/>
    <w:rsid w:val="007C3310"/>
    <w:rsid w:val="007C34BC"/>
    <w:rsid w:val="007C3755"/>
    <w:rsid w:val="007C3BBC"/>
    <w:rsid w:val="007C4292"/>
    <w:rsid w:val="007C44BB"/>
    <w:rsid w:val="007C4AE8"/>
    <w:rsid w:val="007C4C73"/>
    <w:rsid w:val="007C4CBB"/>
    <w:rsid w:val="007C4DD5"/>
    <w:rsid w:val="007C528E"/>
    <w:rsid w:val="007C5360"/>
    <w:rsid w:val="007C5A58"/>
    <w:rsid w:val="007C61EB"/>
    <w:rsid w:val="007C63DE"/>
    <w:rsid w:val="007C66EB"/>
    <w:rsid w:val="007C6AE1"/>
    <w:rsid w:val="007C6B28"/>
    <w:rsid w:val="007C70BB"/>
    <w:rsid w:val="007C72CA"/>
    <w:rsid w:val="007C7430"/>
    <w:rsid w:val="007C75DC"/>
    <w:rsid w:val="007C7A41"/>
    <w:rsid w:val="007C7CDD"/>
    <w:rsid w:val="007C7DAB"/>
    <w:rsid w:val="007D0001"/>
    <w:rsid w:val="007D00AF"/>
    <w:rsid w:val="007D02F7"/>
    <w:rsid w:val="007D06B7"/>
    <w:rsid w:val="007D09F1"/>
    <w:rsid w:val="007D0B17"/>
    <w:rsid w:val="007D170A"/>
    <w:rsid w:val="007D1926"/>
    <w:rsid w:val="007D1ECD"/>
    <w:rsid w:val="007D21E8"/>
    <w:rsid w:val="007D223F"/>
    <w:rsid w:val="007D24D8"/>
    <w:rsid w:val="007D25DA"/>
    <w:rsid w:val="007D2FD3"/>
    <w:rsid w:val="007D31E9"/>
    <w:rsid w:val="007D32E9"/>
    <w:rsid w:val="007D33EB"/>
    <w:rsid w:val="007D3637"/>
    <w:rsid w:val="007D3C69"/>
    <w:rsid w:val="007D3FC3"/>
    <w:rsid w:val="007D4391"/>
    <w:rsid w:val="007D49F8"/>
    <w:rsid w:val="007D4B47"/>
    <w:rsid w:val="007D4D51"/>
    <w:rsid w:val="007D54B4"/>
    <w:rsid w:val="007D59C5"/>
    <w:rsid w:val="007D5AA1"/>
    <w:rsid w:val="007D5EE9"/>
    <w:rsid w:val="007D6113"/>
    <w:rsid w:val="007D644D"/>
    <w:rsid w:val="007D65CB"/>
    <w:rsid w:val="007D6603"/>
    <w:rsid w:val="007D67D6"/>
    <w:rsid w:val="007D6E55"/>
    <w:rsid w:val="007D6EF3"/>
    <w:rsid w:val="007D6F98"/>
    <w:rsid w:val="007D73BF"/>
    <w:rsid w:val="007D7968"/>
    <w:rsid w:val="007D7DD0"/>
    <w:rsid w:val="007E0A8D"/>
    <w:rsid w:val="007E1280"/>
    <w:rsid w:val="007E1AEF"/>
    <w:rsid w:val="007E205B"/>
    <w:rsid w:val="007E21C7"/>
    <w:rsid w:val="007E331C"/>
    <w:rsid w:val="007E3D09"/>
    <w:rsid w:val="007E40ED"/>
    <w:rsid w:val="007E453B"/>
    <w:rsid w:val="007E4654"/>
    <w:rsid w:val="007E467F"/>
    <w:rsid w:val="007E4728"/>
    <w:rsid w:val="007E48C8"/>
    <w:rsid w:val="007E4A16"/>
    <w:rsid w:val="007E4D10"/>
    <w:rsid w:val="007E4F11"/>
    <w:rsid w:val="007E524A"/>
    <w:rsid w:val="007E5634"/>
    <w:rsid w:val="007E57C1"/>
    <w:rsid w:val="007E589B"/>
    <w:rsid w:val="007E5B45"/>
    <w:rsid w:val="007E623A"/>
    <w:rsid w:val="007E648C"/>
    <w:rsid w:val="007E6C7E"/>
    <w:rsid w:val="007E6DC9"/>
    <w:rsid w:val="007E707E"/>
    <w:rsid w:val="007E7691"/>
    <w:rsid w:val="007E7728"/>
    <w:rsid w:val="007E7910"/>
    <w:rsid w:val="007E7AFD"/>
    <w:rsid w:val="007E7F43"/>
    <w:rsid w:val="007F0514"/>
    <w:rsid w:val="007F0A57"/>
    <w:rsid w:val="007F0B0F"/>
    <w:rsid w:val="007F0B1D"/>
    <w:rsid w:val="007F1518"/>
    <w:rsid w:val="007F15C5"/>
    <w:rsid w:val="007F1677"/>
    <w:rsid w:val="007F185D"/>
    <w:rsid w:val="007F1AC5"/>
    <w:rsid w:val="007F2282"/>
    <w:rsid w:val="007F266F"/>
    <w:rsid w:val="007F2D3B"/>
    <w:rsid w:val="007F2FCE"/>
    <w:rsid w:val="007F2FDE"/>
    <w:rsid w:val="007F31C9"/>
    <w:rsid w:val="007F36A2"/>
    <w:rsid w:val="007F3BA2"/>
    <w:rsid w:val="007F3BC6"/>
    <w:rsid w:val="007F3D49"/>
    <w:rsid w:val="007F3E2D"/>
    <w:rsid w:val="007F44C9"/>
    <w:rsid w:val="007F4B45"/>
    <w:rsid w:val="007F4C85"/>
    <w:rsid w:val="007F55E1"/>
    <w:rsid w:val="007F5C8D"/>
    <w:rsid w:val="007F60C7"/>
    <w:rsid w:val="007F6763"/>
    <w:rsid w:val="007F6B82"/>
    <w:rsid w:val="007F7480"/>
    <w:rsid w:val="007F7626"/>
    <w:rsid w:val="007F794B"/>
    <w:rsid w:val="007F7A10"/>
    <w:rsid w:val="00800B9A"/>
    <w:rsid w:val="008016A5"/>
    <w:rsid w:val="00801882"/>
    <w:rsid w:val="00801BA9"/>
    <w:rsid w:val="00801EC3"/>
    <w:rsid w:val="008023EF"/>
    <w:rsid w:val="00802721"/>
    <w:rsid w:val="00803016"/>
    <w:rsid w:val="008035A6"/>
    <w:rsid w:val="008037EF"/>
    <w:rsid w:val="00803820"/>
    <w:rsid w:val="008038C0"/>
    <w:rsid w:val="00803C03"/>
    <w:rsid w:val="00803D02"/>
    <w:rsid w:val="00804008"/>
    <w:rsid w:val="00804029"/>
    <w:rsid w:val="008043AD"/>
    <w:rsid w:val="00804B89"/>
    <w:rsid w:val="00804E83"/>
    <w:rsid w:val="008053A4"/>
    <w:rsid w:val="0080581E"/>
    <w:rsid w:val="00805860"/>
    <w:rsid w:val="00805C21"/>
    <w:rsid w:val="00806263"/>
    <w:rsid w:val="00806488"/>
    <w:rsid w:val="008064CB"/>
    <w:rsid w:val="0080691D"/>
    <w:rsid w:val="00806932"/>
    <w:rsid w:val="00806B20"/>
    <w:rsid w:val="0080753A"/>
    <w:rsid w:val="0080769B"/>
    <w:rsid w:val="0080785D"/>
    <w:rsid w:val="008100A3"/>
    <w:rsid w:val="0081037F"/>
    <w:rsid w:val="00810832"/>
    <w:rsid w:val="00810C51"/>
    <w:rsid w:val="008114DA"/>
    <w:rsid w:val="00811827"/>
    <w:rsid w:val="00811940"/>
    <w:rsid w:val="00811A00"/>
    <w:rsid w:val="00811A6F"/>
    <w:rsid w:val="00811DB3"/>
    <w:rsid w:val="0081240C"/>
    <w:rsid w:val="00812423"/>
    <w:rsid w:val="00812485"/>
    <w:rsid w:val="00812497"/>
    <w:rsid w:val="00812570"/>
    <w:rsid w:val="00812A77"/>
    <w:rsid w:val="00812C10"/>
    <w:rsid w:val="00812D05"/>
    <w:rsid w:val="00813140"/>
    <w:rsid w:val="0081322C"/>
    <w:rsid w:val="00813388"/>
    <w:rsid w:val="00813DC8"/>
    <w:rsid w:val="008146A7"/>
    <w:rsid w:val="00814895"/>
    <w:rsid w:val="0081495D"/>
    <w:rsid w:val="00815307"/>
    <w:rsid w:val="0081603C"/>
    <w:rsid w:val="008166B7"/>
    <w:rsid w:val="00816927"/>
    <w:rsid w:val="008169F1"/>
    <w:rsid w:val="00816BCA"/>
    <w:rsid w:val="00816DA4"/>
    <w:rsid w:val="00816E32"/>
    <w:rsid w:val="00816F66"/>
    <w:rsid w:val="0081705F"/>
    <w:rsid w:val="0081725A"/>
    <w:rsid w:val="008174B1"/>
    <w:rsid w:val="00817750"/>
    <w:rsid w:val="00817827"/>
    <w:rsid w:val="00817C03"/>
    <w:rsid w:val="00817D57"/>
    <w:rsid w:val="00817E12"/>
    <w:rsid w:val="00820438"/>
    <w:rsid w:val="00820AB5"/>
    <w:rsid w:val="00820ACD"/>
    <w:rsid w:val="00820EFD"/>
    <w:rsid w:val="00820F02"/>
    <w:rsid w:val="008210AC"/>
    <w:rsid w:val="008211A3"/>
    <w:rsid w:val="00821442"/>
    <w:rsid w:val="00822416"/>
    <w:rsid w:val="00822936"/>
    <w:rsid w:val="0082365D"/>
    <w:rsid w:val="0082373B"/>
    <w:rsid w:val="00823761"/>
    <w:rsid w:val="00823D60"/>
    <w:rsid w:val="00824314"/>
    <w:rsid w:val="00824478"/>
    <w:rsid w:val="00824604"/>
    <w:rsid w:val="00824C58"/>
    <w:rsid w:val="00824D31"/>
    <w:rsid w:val="00824E30"/>
    <w:rsid w:val="00824FEF"/>
    <w:rsid w:val="008251E9"/>
    <w:rsid w:val="00825369"/>
    <w:rsid w:val="00825512"/>
    <w:rsid w:val="008259A1"/>
    <w:rsid w:val="008259DA"/>
    <w:rsid w:val="00826400"/>
    <w:rsid w:val="008264C4"/>
    <w:rsid w:val="00826650"/>
    <w:rsid w:val="00826A57"/>
    <w:rsid w:val="00826BB2"/>
    <w:rsid w:val="00826FF2"/>
    <w:rsid w:val="00827129"/>
    <w:rsid w:val="00827292"/>
    <w:rsid w:val="0082734E"/>
    <w:rsid w:val="00827381"/>
    <w:rsid w:val="008274AE"/>
    <w:rsid w:val="00827538"/>
    <w:rsid w:val="008279B1"/>
    <w:rsid w:val="00827F55"/>
    <w:rsid w:val="0083039E"/>
    <w:rsid w:val="00830570"/>
    <w:rsid w:val="00830639"/>
    <w:rsid w:val="00830B56"/>
    <w:rsid w:val="0083134A"/>
    <w:rsid w:val="008313EC"/>
    <w:rsid w:val="0083195F"/>
    <w:rsid w:val="00831B6B"/>
    <w:rsid w:val="00831D77"/>
    <w:rsid w:val="008322D2"/>
    <w:rsid w:val="008327DC"/>
    <w:rsid w:val="00832948"/>
    <w:rsid w:val="00832B7F"/>
    <w:rsid w:val="0083314D"/>
    <w:rsid w:val="00833345"/>
    <w:rsid w:val="008333AE"/>
    <w:rsid w:val="008333B3"/>
    <w:rsid w:val="008339DF"/>
    <w:rsid w:val="008340C5"/>
    <w:rsid w:val="008357D0"/>
    <w:rsid w:val="008363E9"/>
    <w:rsid w:val="008369DC"/>
    <w:rsid w:val="00836C08"/>
    <w:rsid w:val="008371FB"/>
    <w:rsid w:val="008372A6"/>
    <w:rsid w:val="0084031A"/>
    <w:rsid w:val="00840856"/>
    <w:rsid w:val="00840942"/>
    <w:rsid w:val="00840B0E"/>
    <w:rsid w:val="00840F26"/>
    <w:rsid w:val="00841200"/>
    <w:rsid w:val="00841457"/>
    <w:rsid w:val="0084167E"/>
    <w:rsid w:val="00841B55"/>
    <w:rsid w:val="00841D74"/>
    <w:rsid w:val="0084202D"/>
    <w:rsid w:val="008420CD"/>
    <w:rsid w:val="00842253"/>
    <w:rsid w:val="008422DD"/>
    <w:rsid w:val="0084232D"/>
    <w:rsid w:val="00842699"/>
    <w:rsid w:val="0084270C"/>
    <w:rsid w:val="00842E7A"/>
    <w:rsid w:val="00842F13"/>
    <w:rsid w:val="0084309D"/>
    <w:rsid w:val="00843444"/>
    <w:rsid w:val="0084351F"/>
    <w:rsid w:val="008437FC"/>
    <w:rsid w:val="00843C90"/>
    <w:rsid w:val="0084441A"/>
    <w:rsid w:val="008444A1"/>
    <w:rsid w:val="00844502"/>
    <w:rsid w:val="00844608"/>
    <w:rsid w:val="00844BB3"/>
    <w:rsid w:val="00844CF5"/>
    <w:rsid w:val="00844EC5"/>
    <w:rsid w:val="008451D9"/>
    <w:rsid w:val="0084523C"/>
    <w:rsid w:val="008453E8"/>
    <w:rsid w:val="00845491"/>
    <w:rsid w:val="00845996"/>
    <w:rsid w:val="00845BA0"/>
    <w:rsid w:val="00845C78"/>
    <w:rsid w:val="00845D08"/>
    <w:rsid w:val="00846000"/>
    <w:rsid w:val="00846131"/>
    <w:rsid w:val="008463C1"/>
    <w:rsid w:val="00846D7D"/>
    <w:rsid w:val="0084719F"/>
    <w:rsid w:val="00847636"/>
    <w:rsid w:val="0084779F"/>
    <w:rsid w:val="0084789A"/>
    <w:rsid w:val="00850216"/>
    <w:rsid w:val="008503F6"/>
    <w:rsid w:val="00850A8D"/>
    <w:rsid w:val="00850AAD"/>
    <w:rsid w:val="00850D91"/>
    <w:rsid w:val="0085127C"/>
    <w:rsid w:val="00851528"/>
    <w:rsid w:val="008516AF"/>
    <w:rsid w:val="0085177F"/>
    <w:rsid w:val="008518A8"/>
    <w:rsid w:val="00851B3E"/>
    <w:rsid w:val="00851C33"/>
    <w:rsid w:val="00851DF5"/>
    <w:rsid w:val="0085202B"/>
    <w:rsid w:val="008526CA"/>
    <w:rsid w:val="0085286F"/>
    <w:rsid w:val="00852C65"/>
    <w:rsid w:val="00852DD1"/>
    <w:rsid w:val="00852E53"/>
    <w:rsid w:val="008531DB"/>
    <w:rsid w:val="00853513"/>
    <w:rsid w:val="00853791"/>
    <w:rsid w:val="00853BA6"/>
    <w:rsid w:val="00853CFF"/>
    <w:rsid w:val="00853E75"/>
    <w:rsid w:val="008544D9"/>
    <w:rsid w:val="00854CEE"/>
    <w:rsid w:val="00854D06"/>
    <w:rsid w:val="00854E35"/>
    <w:rsid w:val="00855058"/>
    <w:rsid w:val="0085559F"/>
    <w:rsid w:val="00855809"/>
    <w:rsid w:val="0085599A"/>
    <w:rsid w:val="00856029"/>
    <w:rsid w:val="00856126"/>
    <w:rsid w:val="0085613D"/>
    <w:rsid w:val="008563F8"/>
    <w:rsid w:val="0085678B"/>
    <w:rsid w:val="00856C5F"/>
    <w:rsid w:val="00856D47"/>
    <w:rsid w:val="00857968"/>
    <w:rsid w:val="00857A39"/>
    <w:rsid w:val="00860172"/>
    <w:rsid w:val="00860542"/>
    <w:rsid w:val="00860545"/>
    <w:rsid w:val="0086060F"/>
    <w:rsid w:val="00860A57"/>
    <w:rsid w:val="00860B25"/>
    <w:rsid w:val="00860BBF"/>
    <w:rsid w:val="00860CFD"/>
    <w:rsid w:val="0086194C"/>
    <w:rsid w:val="00861AA1"/>
    <w:rsid w:val="00861B2C"/>
    <w:rsid w:val="00861B96"/>
    <w:rsid w:val="00861EA3"/>
    <w:rsid w:val="00862367"/>
    <w:rsid w:val="00862422"/>
    <w:rsid w:val="0086260B"/>
    <w:rsid w:val="008626F9"/>
    <w:rsid w:val="008627E3"/>
    <w:rsid w:val="00862CCA"/>
    <w:rsid w:val="00863254"/>
    <w:rsid w:val="008634C9"/>
    <w:rsid w:val="00863630"/>
    <w:rsid w:val="008636D6"/>
    <w:rsid w:val="008637F4"/>
    <w:rsid w:val="00863D9B"/>
    <w:rsid w:val="00863E1E"/>
    <w:rsid w:val="00864156"/>
    <w:rsid w:val="00864191"/>
    <w:rsid w:val="0086427C"/>
    <w:rsid w:val="00864690"/>
    <w:rsid w:val="008647C4"/>
    <w:rsid w:val="00864B40"/>
    <w:rsid w:val="00864DD8"/>
    <w:rsid w:val="00865A95"/>
    <w:rsid w:val="00865B86"/>
    <w:rsid w:val="00865D63"/>
    <w:rsid w:val="00865E79"/>
    <w:rsid w:val="00865FE7"/>
    <w:rsid w:val="00866142"/>
    <w:rsid w:val="008667E4"/>
    <w:rsid w:val="00866BAD"/>
    <w:rsid w:val="00866FEB"/>
    <w:rsid w:val="0087075C"/>
    <w:rsid w:val="008709B4"/>
    <w:rsid w:val="00870A0C"/>
    <w:rsid w:val="00870BE4"/>
    <w:rsid w:val="00870CE3"/>
    <w:rsid w:val="008710D8"/>
    <w:rsid w:val="00871540"/>
    <w:rsid w:val="0087167B"/>
    <w:rsid w:val="00872249"/>
    <w:rsid w:val="00872258"/>
    <w:rsid w:val="00872C22"/>
    <w:rsid w:val="00873179"/>
    <w:rsid w:val="00873285"/>
    <w:rsid w:val="008736BB"/>
    <w:rsid w:val="00873E5D"/>
    <w:rsid w:val="00874467"/>
    <w:rsid w:val="00874504"/>
    <w:rsid w:val="00874B39"/>
    <w:rsid w:val="00874D72"/>
    <w:rsid w:val="00874EBA"/>
    <w:rsid w:val="00874FAB"/>
    <w:rsid w:val="008753A0"/>
    <w:rsid w:val="0087589F"/>
    <w:rsid w:val="008759F3"/>
    <w:rsid w:val="00875B82"/>
    <w:rsid w:val="00875CE5"/>
    <w:rsid w:val="00875DB5"/>
    <w:rsid w:val="00875DE0"/>
    <w:rsid w:val="00875FE6"/>
    <w:rsid w:val="0087625B"/>
    <w:rsid w:val="00876AA5"/>
    <w:rsid w:val="00876DDB"/>
    <w:rsid w:val="00876E7D"/>
    <w:rsid w:val="00876FE1"/>
    <w:rsid w:val="00877625"/>
    <w:rsid w:val="008776B7"/>
    <w:rsid w:val="00877C71"/>
    <w:rsid w:val="00877E16"/>
    <w:rsid w:val="008802DC"/>
    <w:rsid w:val="00880334"/>
    <w:rsid w:val="008811D3"/>
    <w:rsid w:val="00881474"/>
    <w:rsid w:val="008814C7"/>
    <w:rsid w:val="00881628"/>
    <w:rsid w:val="00881693"/>
    <w:rsid w:val="0088192A"/>
    <w:rsid w:val="00881B48"/>
    <w:rsid w:val="00882372"/>
    <w:rsid w:val="008825F3"/>
    <w:rsid w:val="00882737"/>
    <w:rsid w:val="00882E94"/>
    <w:rsid w:val="00882EDD"/>
    <w:rsid w:val="0088352B"/>
    <w:rsid w:val="008840E3"/>
    <w:rsid w:val="008842DE"/>
    <w:rsid w:val="00884616"/>
    <w:rsid w:val="00884684"/>
    <w:rsid w:val="008846D5"/>
    <w:rsid w:val="00884A6D"/>
    <w:rsid w:val="00884E30"/>
    <w:rsid w:val="00885241"/>
    <w:rsid w:val="008852B9"/>
    <w:rsid w:val="0088535D"/>
    <w:rsid w:val="008854CF"/>
    <w:rsid w:val="00885714"/>
    <w:rsid w:val="00885E73"/>
    <w:rsid w:val="00886314"/>
    <w:rsid w:val="00886B6C"/>
    <w:rsid w:val="00886EED"/>
    <w:rsid w:val="0088722D"/>
    <w:rsid w:val="00887354"/>
    <w:rsid w:val="00887394"/>
    <w:rsid w:val="008875F2"/>
    <w:rsid w:val="0088794A"/>
    <w:rsid w:val="008879A2"/>
    <w:rsid w:val="00887C4A"/>
    <w:rsid w:val="0089027C"/>
    <w:rsid w:val="008903EB"/>
    <w:rsid w:val="008908AF"/>
    <w:rsid w:val="008908F0"/>
    <w:rsid w:val="00890941"/>
    <w:rsid w:val="00890D8A"/>
    <w:rsid w:val="0089143A"/>
    <w:rsid w:val="00891B9E"/>
    <w:rsid w:val="00891D39"/>
    <w:rsid w:val="00891EDA"/>
    <w:rsid w:val="00891FB8"/>
    <w:rsid w:val="008927AE"/>
    <w:rsid w:val="00892BBB"/>
    <w:rsid w:val="00892E23"/>
    <w:rsid w:val="0089326A"/>
    <w:rsid w:val="0089355F"/>
    <w:rsid w:val="00893BBB"/>
    <w:rsid w:val="00893F6A"/>
    <w:rsid w:val="0089430E"/>
    <w:rsid w:val="00894C2C"/>
    <w:rsid w:val="00894FBA"/>
    <w:rsid w:val="008954BC"/>
    <w:rsid w:val="00895C3C"/>
    <w:rsid w:val="00895CB9"/>
    <w:rsid w:val="008965E6"/>
    <w:rsid w:val="0089663F"/>
    <w:rsid w:val="00896C93"/>
    <w:rsid w:val="00896D9F"/>
    <w:rsid w:val="00896E3B"/>
    <w:rsid w:val="00897314"/>
    <w:rsid w:val="0089738D"/>
    <w:rsid w:val="008977EA"/>
    <w:rsid w:val="00897CFE"/>
    <w:rsid w:val="00897D3B"/>
    <w:rsid w:val="00897D88"/>
    <w:rsid w:val="008A0DFC"/>
    <w:rsid w:val="008A120E"/>
    <w:rsid w:val="008A12E4"/>
    <w:rsid w:val="008A1EC9"/>
    <w:rsid w:val="008A21B9"/>
    <w:rsid w:val="008A2715"/>
    <w:rsid w:val="008A2C87"/>
    <w:rsid w:val="008A2ED7"/>
    <w:rsid w:val="008A3013"/>
    <w:rsid w:val="008A3168"/>
    <w:rsid w:val="008A35AE"/>
    <w:rsid w:val="008A3CA7"/>
    <w:rsid w:val="008A3D6F"/>
    <w:rsid w:val="008A3F2A"/>
    <w:rsid w:val="008A40A1"/>
    <w:rsid w:val="008A41D2"/>
    <w:rsid w:val="008A4263"/>
    <w:rsid w:val="008A4422"/>
    <w:rsid w:val="008A4793"/>
    <w:rsid w:val="008A4998"/>
    <w:rsid w:val="008A4DDC"/>
    <w:rsid w:val="008A56A7"/>
    <w:rsid w:val="008A580F"/>
    <w:rsid w:val="008A5844"/>
    <w:rsid w:val="008A5B63"/>
    <w:rsid w:val="008A5E2A"/>
    <w:rsid w:val="008A5EC9"/>
    <w:rsid w:val="008A6470"/>
    <w:rsid w:val="008A6A3F"/>
    <w:rsid w:val="008A6C67"/>
    <w:rsid w:val="008A6D28"/>
    <w:rsid w:val="008A72DA"/>
    <w:rsid w:val="008A72FA"/>
    <w:rsid w:val="008A74EF"/>
    <w:rsid w:val="008A79B1"/>
    <w:rsid w:val="008A7B41"/>
    <w:rsid w:val="008B05A7"/>
    <w:rsid w:val="008B0B8F"/>
    <w:rsid w:val="008B0E94"/>
    <w:rsid w:val="008B13B0"/>
    <w:rsid w:val="008B147D"/>
    <w:rsid w:val="008B16D1"/>
    <w:rsid w:val="008B1D93"/>
    <w:rsid w:val="008B1F8E"/>
    <w:rsid w:val="008B2464"/>
    <w:rsid w:val="008B2586"/>
    <w:rsid w:val="008B25E5"/>
    <w:rsid w:val="008B264C"/>
    <w:rsid w:val="008B2A52"/>
    <w:rsid w:val="008B2C95"/>
    <w:rsid w:val="008B3183"/>
    <w:rsid w:val="008B34FE"/>
    <w:rsid w:val="008B3894"/>
    <w:rsid w:val="008B39A1"/>
    <w:rsid w:val="008B46EB"/>
    <w:rsid w:val="008B49D1"/>
    <w:rsid w:val="008B49E2"/>
    <w:rsid w:val="008B4F9D"/>
    <w:rsid w:val="008B539F"/>
    <w:rsid w:val="008B5A0E"/>
    <w:rsid w:val="008B630A"/>
    <w:rsid w:val="008B6310"/>
    <w:rsid w:val="008B6639"/>
    <w:rsid w:val="008B6970"/>
    <w:rsid w:val="008B6E9F"/>
    <w:rsid w:val="008B7204"/>
    <w:rsid w:val="008B7209"/>
    <w:rsid w:val="008B79F6"/>
    <w:rsid w:val="008B7A7C"/>
    <w:rsid w:val="008B7ECF"/>
    <w:rsid w:val="008C0561"/>
    <w:rsid w:val="008C0622"/>
    <w:rsid w:val="008C0AD9"/>
    <w:rsid w:val="008C1007"/>
    <w:rsid w:val="008C1561"/>
    <w:rsid w:val="008C1684"/>
    <w:rsid w:val="008C2419"/>
    <w:rsid w:val="008C25C5"/>
    <w:rsid w:val="008C268A"/>
    <w:rsid w:val="008C2AEC"/>
    <w:rsid w:val="008C31F3"/>
    <w:rsid w:val="008C323A"/>
    <w:rsid w:val="008C3324"/>
    <w:rsid w:val="008C3376"/>
    <w:rsid w:val="008C3D49"/>
    <w:rsid w:val="008C471D"/>
    <w:rsid w:val="008C4DA6"/>
    <w:rsid w:val="008C4DBB"/>
    <w:rsid w:val="008C4DE4"/>
    <w:rsid w:val="008C4F9E"/>
    <w:rsid w:val="008C4FBD"/>
    <w:rsid w:val="008C508C"/>
    <w:rsid w:val="008C5216"/>
    <w:rsid w:val="008C5311"/>
    <w:rsid w:val="008C5397"/>
    <w:rsid w:val="008C54F8"/>
    <w:rsid w:val="008C58A8"/>
    <w:rsid w:val="008C5994"/>
    <w:rsid w:val="008C5E97"/>
    <w:rsid w:val="008C64AA"/>
    <w:rsid w:val="008C69CB"/>
    <w:rsid w:val="008C771B"/>
    <w:rsid w:val="008C7836"/>
    <w:rsid w:val="008C7872"/>
    <w:rsid w:val="008D04D2"/>
    <w:rsid w:val="008D07F2"/>
    <w:rsid w:val="008D08FE"/>
    <w:rsid w:val="008D0926"/>
    <w:rsid w:val="008D0CE7"/>
    <w:rsid w:val="008D0D08"/>
    <w:rsid w:val="008D12A5"/>
    <w:rsid w:val="008D1378"/>
    <w:rsid w:val="008D1BC8"/>
    <w:rsid w:val="008D2423"/>
    <w:rsid w:val="008D28DB"/>
    <w:rsid w:val="008D2B3B"/>
    <w:rsid w:val="008D2C5D"/>
    <w:rsid w:val="008D2D63"/>
    <w:rsid w:val="008D3017"/>
    <w:rsid w:val="008D3413"/>
    <w:rsid w:val="008D358F"/>
    <w:rsid w:val="008D3B16"/>
    <w:rsid w:val="008D3C62"/>
    <w:rsid w:val="008D3EBC"/>
    <w:rsid w:val="008D4194"/>
    <w:rsid w:val="008D4550"/>
    <w:rsid w:val="008D4736"/>
    <w:rsid w:val="008D499F"/>
    <w:rsid w:val="008D4D22"/>
    <w:rsid w:val="008D51F5"/>
    <w:rsid w:val="008D59BB"/>
    <w:rsid w:val="008D63D2"/>
    <w:rsid w:val="008D648C"/>
    <w:rsid w:val="008D6A1C"/>
    <w:rsid w:val="008D6B10"/>
    <w:rsid w:val="008D6D26"/>
    <w:rsid w:val="008D70A0"/>
    <w:rsid w:val="008D74DE"/>
    <w:rsid w:val="008D77D2"/>
    <w:rsid w:val="008D7C38"/>
    <w:rsid w:val="008E0598"/>
    <w:rsid w:val="008E0603"/>
    <w:rsid w:val="008E0823"/>
    <w:rsid w:val="008E0D56"/>
    <w:rsid w:val="008E0FE1"/>
    <w:rsid w:val="008E13A2"/>
    <w:rsid w:val="008E16CE"/>
    <w:rsid w:val="008E196A"/>
    <w:rsid w:val="008E1A92"/>
    <w:rsid w:val="008E21F4"/>
    <w:rsid w:val="008E2264"/>
    <w:rsid w:val="008E233B"/>
    <w:rsid w:val="008E2A26"/>
    <w:rsid w:val="008E2C72"/>
    <w:rsid w:val="008E2D6A"/>
    <w:rsid w:val="008E2FC6"/>
    <w:rsid w:val="008E339C"/>
    <w:rsid w:val="008E3F0A"/>
    <w:rsid w:val="008E4088"/>
    <w:rsid w:val="008E4131"/>
    <w:rsid w:val="008E4252"/>
    <w:rsid w:val="008E47E7"/>
    <w:rsid w:val="008E488C"/>
    <w:rsid w:val="008E49B5"/>
    <w:rsid w:val="008E501E"/>
    <w:rsid w:val="008E53DB"/>
    <w:rsid w:val="008E541E"/>
    <w:rsid w:val="008E62B6"/>
    <w:rsid w:val="008E6379"/>
    <w:rsid w:val="008E698B"/>
    <w:rsid w:val="008E6C63"/>
    <w:rsid w:val="008E6E61"/>
    <w:rsid w:val="008E770B"/>
    <w:rsid w:val="008E784A"/>
    <w:rsid w:val="008E7A51"/>
    <w:rsid w:val="008E7C6C"/>
    <w:rsid w:val="008E7DDA"/>
    <w:rsid w:val="008E7FD9"/>
    <w:rsid w:val="008F011D"/>
    <w:rsid w:val="008F0333"/>
    <w:rsid w:val="008F0613"/>
    <w:rsid w:val="008F0895"/>
    <w:rsid w:val="008F08F7"/>
    <w:rsid w:val="008F0957"/>
    <w:rsid w:val="008F0A3C"/>
    <w:rsid w:val="008F0DB5"/>
    <w:rsid w:val="008F0EB6"/>
    <w:rsid w:val="008F0EF0"/>
    <w:rsid w:val="008F101B"/>
    <w:rsid w:val="008F1AFD"/>
    <w:rsid w:val="008F1B4B"/>
    <w:rsid w:val="008F1D32"/>
    <w:rsid w:val="008F1D4A"/>
    <w:rsid w:val="008F2822"/>
    <w:rsid w:val="008F2B86"/>
    <w:rsid w:val="008F2C70"/>
    <w:rsid w:val="008F322B"/>
    <w:rsid w:val="008F365A"/>
    <w:rsid w:val="008F3A4F"/>
    <w:rsid w:val="008F3B48"/>
    <w:rsid w:val="008F3C5D"/>
    <w:rsid w:val="008F3ED1"/>
    <w:rsid w:val="008F44C0"/>
    <w:rsid w:val="008F4943"/>
    <w:rsid w:val="008F4B3D"/>
    <w:rsid w:val="008F4BBE"/>
    <w:rsid w:val="008F4DF0"/>
    <w:rsid w:val="008F4EC9"/>
    <w:rsid w:val="008F5234"/>
    <w:rsid w:val="008F5553"/>
    <w:rsid w:val="008F5A19"/>
    <w:rsid w:val="008F6476"/>
    <w:rsid w:val="008F67D3"/>
    <w:rsid w:val="008F68CA"/>
    <w:rsid w:val="008F6A11"/>
    <w:rsid w:val="008F7272"/>
    <w:rsid w:val="008F759A"/>
    <w:rsid w:val="008F7632"/>
    <w:rsid w:val="008F77B0"/>
    <w:rsid w:val="008F780E"/>
    <w:rsid w:val="008F7B46"/>
    <w:rsid w:val="00900537"/>
    <w:rsid w:val="00900685"/>
    <w:rsid w:val="0090072D"/>
    <w:rsid w:val="009009C9"/>
    <w:rsid w:val="00900BA7"/>
    <w:rsid w:val="00900BF4"/>
    <w:rsid w:val="009011AF"/>
    <w:rsid w:val="00901838"/>
    <w:rsid w:val="00901ACA"/>
    <w:rsid w:val="00901AEF"/>
    <w:rsid w:val="00901B96"/>
    <w:rsid w:val="00901CED"/>
    <w:rsid w:val="00901F22"/>
    <w:rsid w:val="0090275A"/>
    <w:rsid w:val="009028E8"/>
    <w:rsid w:val="00903001"/>
    <w:rsid w:val="00903008"/>
    <w:rsid w:val="009031D3"/>
    <w:rsid w:val="009034DB"/>
    <w:rsid w:val="009036AB"/>
    <w:rsid w:val="00903977"/>
    <w:rsid w:val="00904180"/>
    <w:rsid w:val="009045E5"/>
    <w:rsid w:val="009046C9"/>
    <w:rsid w:val="009048D4"/>
    <w:rsid w:val="00904A9D"/>
    <w:rsid w:val="0090581F"/>
    <w:rsid w:val="00905A87"/>
    <w:rsid w:val="0090619F"/>
    <w:rsid w:val="00906427"/>
    <w:rsid w:val="0090649E"/>
    <w:rsid w:val="00906514"/>
    <w:rsid w:val="00906716"/>
    <w:rsid w:val="00906904"/>
    <w:rsid w:val="00906939"/>
    <w:rsid w:val="009069F2"/>
    <w:rsid w:val="00906DF8"/>
    <w:rsid w:val="00907371"/>
    <w:rsid w:val="0090758B"/>
    <w:rsid w:val="00907D82"/>
    <w:rsid w:val="00907EB1"/>
    <w:rsid w:val="009102A7"/>
    <w:rsid w:val="00910552"/>
    <w:rsid w:val="009107FE"/>
    <w:rsid w:val="00910E49"/>
    <w:rsid w:val="009113DF"/>
    <w:rsid w:val="00911BB2"/>
    <w:rsid w:val="00911CBE"/>
    <w:rsid w:val="00912055"/>
    <w:rsid w:val="00912169"/>
    <w:rsid w:val="009123D9"/>
    <w:rsid w:val="009125D6"/>
    <w:rsid w:val="00912A70"/>
    <w:rsid w:val="00913102"/>
    <w:rsid w:val="0091316A"/>
    <w:rsid w:val="00913284"/>
    <w:rsid w:val="00913819"/>
    <w:rsid w:val="00913DA9"/>
    <w:rsid w:val="00913E14"/>
    <w:rsid w:val="00914138"/>
    <w:rsid w:val="009141F9"/>
    <w:rsid w:val="009142FF"/>
    <w:rsid w:val="00914B9E"/>
    <w:rsid w:val="00914F51"/>
    <w:rsid w:val="00914FA9"/>
    <w:rsid w:val="0091531E"/>
    <w:rsid w:val="00915ADE"/>
    <w:rsid w:val="00915EE8"/>
    <w:rsid w:val="00916045"/>
    <w:rsid w:val="009161A0"/>
    <w:rsid w:val="00916529"/>
    <w:rsid w:val="009166D9"/>
    <w:rsid w:val="009167DA"/>
    <w:rsid w:val="00916823"/>
    <w:rsid w:val="00916CF8"/>
    <w:rsid w:val="00916ED0"/>
    <w:rsid w:val="00916F81"/>
    <w:rsid w:val="009172EE"/>
    <w:rsid w:val="00917E5B"/>
    <w:rsid w:val="00920466"/>
    <w:rsid w:val="00920BE4"/>
    <w:rsid w:val="00920F82"/>
    <w:rsid w:val="00921057"/>
    <w:rsid w:val="00921452"/>
    <w:rsid w:val="00921454"/>
    <w:rsid w:val="00921F17"/>
    <w:rsid w:val="00921F94"/>
    <w:rsid w:val="0092211E"/>
    <w:rsid w:val="009226C9"/>
    <w:rsid w:val="009227BE"/>
    <w:rsid w:val="00922A7B"/>
    <w:rsid w:val="00922C74"/>
    <w:rsid w:val="00922DCD"/>
    <w:rsid w:val="00922EA7"/>
    <w:rsid w:val="009230E3"/>
    <w:rsid w:val="00923107"/>
    <w:rsid w:val="009235ED"/>
    <w:rsid w:val="00923786"/>
    <w:rsid w:val="0092396B"/>
    <w:rsid w:val="00923A46"/>
    <w:rsid w:val="00923DBF"/>
    <w:rsid w:val="0092403A"/>
    <w:rsid w:val="0092440C"/>
    <w:rsid w:val="00924441"/>
    <w:rsid w:val="00924499"/>
    <w:rsid w:val="00924DB4"/>
    <w:rsid w:val="00924E18"/>
    <w:rsid w:val="0092555B"/>
    <w:rsid w:val="00925675"/>
    <w:rsid w:val="00925BDA"/>
    <w:rsid w:val="00925C05"/>
    <w:rsid w:val="00926098"/>
    <w:rsid w:val="009261EC"/>
    <w:rsid w:val="00926303"/>
    <w:rsid w:val="009263E9"/>
    <w:rsid w:val="0092675D"/>
    <w:rsid w:val="0092686F"/>
    <w:rsid w:val="00926AED"/>
    <w:rsid w:val="00926B15"/>
    <w:rsid w:val="009270A8"/>
    <w:rsid w:val="009273AB"/>
    <w:rsid w:val="00927589"/>
    <w:rsid w:val="00927903"/>
    <w:rsid w:val="00927DD3"/>
    <w:rsid w:val="00927F4F"/>
    <w:rsid w:val="00930421"/>
    <w:rsid w:val="009309A5"/>
    <w:rsid w:val="00930D43"/>
    <w:rsid w:val="009319C4"/>
    <w:rsid w:val="00932708"/>
    <w:rsid w:val="009327BE"/>
    <w:rsid w:val="0093280B"/>
    <w:rsid w:val="009329CD"/>
    <w:rsid w:val="00933111"/>
    <w:rsid w:val="009332C2"/>
    <w:rsid w:val="00933404"/>
    <w:rsid w:val="00933864"/>
    <w:rsid w:val="00933928"/>
    <w:rsid w:val="00933AD1"/>
    <w:rsid w:val="00933BF5"/>
    <w:rsid w:val="00933D69"/>
    <w:rsid w:val="00933F5E"/>
    <w:rsid w:val="009344E9"/>
    <w:rsid w:val="0093463A"/>
    <w:rsid w:val="00934DB7"/>
    <w:rsid w:val="00935155"/>
    <w:rsid w:val="009352F4"/>
    <w:rsid w:val="009355F7"/>
    <w:rsid w:val="00935794"/>
    <w:rsid w:val="00935CA9"/>
    <w:rsid w:val="00936017"/>
    <w:rsid w:val="0093620D"/>
    <w:rsid w:val="0093668F"/>
    <w:rsid w:val="00936840"/>
    <w:rsid w:val="00936C0C"/>
    <w:rsid w:val="00937153"/>
    <w:rsid w:val="0093734D"/>
    <w:rsid w:val="00937BDD"/>
    <w:rsid w:val="00937E3C"/>
    <w:rsid w:val="00937F1D"/>
    <w:rsid w:val="00940009"/>
    <w:rsid w:val="009404F5"/>
    <w:rsid w:val="00940C0F"/>
    <w:rsid w:val="00940CA0"/>
    <w:rsid w:val="00940E7B"/>
    <w:rsid w:val="009410AE"/>
    <w:rsid w:val="00941814"/>
    <w:rsid w:val="00941B03"/>
    <w:rsid w:val="00942AD2"/>
    <w:rsid w:val="00942D3A"/>
    <w:rsid w:val="00942FAF"/>
    <w:rsid w:val="009439CC"/>
    <w:rsid w:val="00943F3C"/>
    <w:rsid w:val="00944589"/>
    <w:rsid w:val="009449BE"/>
    <w:rsid w:val="00944E2E"/>
    <w:rsid w:val="00945240"/>
    <w:rsid w:val="00945803"/>
    <w:rsid w:val="009458BA"/>
    <w:rsid w:val="00945ABE"/>
    <w:rsid w:val="00945CD4"/>
    <w:rsid w:val="00945FF5"/>
    <w:rsid w:val="009460E4"/>
    <w:rsid w:val="0094644E"/>
    <w:rsid w:val="009467D3"/>
    <w:rsid w:val="009469FA"/>
    <w:rsid w:val="00946AE3"/>
    <w:rsid w:val="00946B8E"/>
    <w:rsid w:val="00946EC4"/>
    <w:rsid w:val="00946F06"/>
    <w:rsid w:val="00946F4B"/>
    <w:rsid w:val="009471A2"/>
    <w:rsid w:val="009473E8"/>
    <w:rsid w:val="0094790A"/>
    <w:rsid w:val="00947917"/>
    <w:rsid w:val="00947D27"/>
    <w:rsid w:val="00947D8A"/>
    <w:rsid w:val="00947E91"/>
    <w:rsid w:val="00947EF2"/>
    <w:rsid w:val="00947F1C"/>
    <w:rsid w:val="00950348"/>
    <w:rsid w:val="009504D9"/>
    <w:rsid w:val="009508E9"/>
    <w:rsid w:val="00950B81"/>
    <w:rsid w:val="00950BFC"/>
    <w:rsid w:val="00950E88"/>
    <w:rsid w:val="0095120D"/>
    <w:rsid w:val="009513C6"/>
    <w:rsid w:val="0095150D"/>
    <w:rsid w:val="00951EB8"/>
    <w:rsid w:val="0095200A"/>
    <w:rsid w:val="00952129"/>
    <w:rsid w:val="009521FE"/>
    <w:rsid w:val="00952280"/>
    <w:rsid w:val="00952BB5"/>
    <w:rsid w:val="00953231"/>
    <w:rsid w:val="009537EC"/>
    <w:rsid w:val="00954A05"/>
    <w:rsid w:val="00954AA0"/>
    <w:rsid w:val="00954BB6"/>
    <w:rsid w:val="00954C74"/>
    <w:rsid w:val="00954DFE"/>
    <w:rsid w:val="00954F0C"/>
    <w:rsid w:val="00955020"/>
    <w:rsid w:val="0095507F"/>
    <w:rsid w:val="00955D07"/>
    <w:rsid w:val="00955E1B"/>
    <w:rsid w:val="0095664C"/>
    <w:rsid w:val="0095688E"/>
    <w:rsid w:val="009568D2"/>
    <w:rsid w:val="00956AA6"/>
    <w:rsid w:val="00956B79"/>
    <w:rsid w:val="00956D8A"/>
    <w:rsid w:val="0095702C"/>
    <w:rsid w:val="00957361"/>
    <w:rsid w:val="009577C4"/>
    <w:rsid w:val="00957939"/>
    <w:rsid w:val="00957A1C"/>
    <w:rsid w:val="00957A3F"/>
    <w:rsid w:val="00957EB4"/>
    <w:rsid w:val="00960533"/>
    <w:rsid w:val="00960599"/>
    <w:rsid w:val="00960818"/>
    <w:rsid w:val="009609D1"/>
    <w:rsid w:val="00960D41"/>
    <w:rsid w:val="009610D0"/>
    <w:rsid w:val="00961A6E"/>
    <w:rsid w:val="00961CE9"/>
    <w:rsid w:val="00961EEB"/>
    <w:rsid w:val="0096219D"/>
    <w:rsid w:val="009627F7"/>
    <w:rsid w:val="009628BF"/>
    <w:rsid w:val="009629ED"/>
    <w:rsid w:val="00962D6C"/>
    <w:rsid w:val="00963284"/>
    <w:rsid w:val="00963479"/>
    <w:rsid w:val="009635A7"/>
    <w:rsid w:val="00963DE0"/>
    <w:rsid w:val="009642C8"/>
    <w:rsid w:val="009644D6"/>
    <w:rsid w:val="00964BAC"/>
    <w:rsid w:val="00965111"/>
    <w:rsid w:val="00965486"/>
    <w:rsid w:val="00965517"/>
    <w:rsid w:val="00965C62"/>
    <w:rsid w:val="009665A7"/>
    <w:rsid w:val="009665F0"/>
    <w:rsid w:val="00966964"/>
    <w:rsid w:val="00966E38"/>
    <w:rsid w:val="009672E8"/>
    <w:rsid w:val="009674A2"/>
    <w:rsid w:val="0096774F"/>
    <w:rsid w:val="0096791E"/>
    <w:rsid w:val="00967B0C"/>
    <w:rsid w:val="00967FF0"/>
    <w:rsid w:val="0097026D"/>
    <w:rsid w:val="0097042B"/>
    <w:rsid w:val="00970455"/>
    <w:rsid w:val="009705EB"/>
    <w:rsid w:val="0097072D"/>
    <w:rsid w:val="009707EE"/>
    <w:rsid w:val="0097098F"/>
    <w:rsid w:val="00970D35"/>
    <w:rsid w:val="00970E38"/>
    <w:rsid w:val="00970EBF"/>
    <w:rsid w:val="00971165"/>
    <w:rsid w:val="009711AC"/>
    <w:rsid w:val="00971887"/>
    <w:rsid w:val="0097188A"/>
    <w:rsid w:val="00971C2C"/>
    <w:rsid w:val="00971CB0"/>
    <w:rsid w:val="009721E1"/>
    <w:rsid w:val="00972C96"/>
    <w:rsid w:val="0097329E"/>
    <w:rsid w:val="00973601"/>
    <w:rsid w:val="0097367E"/>
    <w:rsid w:val="009736DE"/>
    <w:rsid w:val="00973AE5"/>
    <w:rsid w:val="00973BD4"/>
    <w:rsid w:val="00973C34"/>
    <w:rsid w:val="009747B3"/>
    <w:rsid w:val="0097505E"/>
    <w:rsid w:val="0097531A"/>
    <w:rsid w:val="009753AE"/>
    <w:rsid w:val="00975970"/>
    <w:rsid w:val="009759F8"/>
    <w:rsid w:val="00975E4D"/>
    <w:rsid w:val="0097614E"/>
    <w:rsid w:val="0097649E"/>
    <w:rsid w:val="00977846"/>
    <w:rsid w:val="00977C70"/>
    <w:rsid w:val="009805A4"/>
    <w:rsid w:val="0098070C"/>
    <w:rsid w:val="00980A29"/>
    <w:rsid w:val="00980BAD"/>
    <w:rsid w:val="00980EB0"/>
    <w:rsid w:val="00980F31"/>
    <w:rsid w:val="00981235"/>
    <w:rsid w:val="00981420"/>
    <w:rsid w:val="009818C7"/>
    <w:rsid w:val="00981943"/>
    <w:rsid w:val="00981AAF"/>
    <w:rsid w:val="00981BAC"/>
    <w:rsid w:val="00982018"/>
    <w:rsid w:val="00982870"/>
    <w:rsid w:val="00982DE2"/>
    <w:rsid w:val="00983647"/>
    <w:rsid w:val="00983AAD"/>
    <w:rsid w:val="00984260"/>
    <w:rsid w:val="009842BE"/>
    <w:rsid w:val="00984399"/>
    <w:rsid w:val="00984577"/>
    <w:rsid w:val="00984BB9"/>
    <w:rsid w:val="00985052"/>
    <w:rsid w:val="00985087"/>
    <w:rsid w:val="00985390"/>
    <w:rsid w:val="009855E7"/>
    <w:rsid w:val="00985EE0"/>
    <w:rsid w:val="00986208"/>
    <w:rsid w:val="00986424"/>
    <w:rsid w:val="009866B2"/>
    <w:rsid w:val="00986930"/>
    <w:rsid w:val="00986998"/>
    <w:rsid w:val="00986B31"/>
    <w:rsid w:val="00986C14"/>
    <w:rsid w:val="00986C2C"/>
    <w:rsid w:val="00986F29"/>
    <w:rsid w:val="009877C3"/>
    <w:rsid w:val="009877CC"/>
    <w:rsid w:val="00987932"/>
    <w:rsid w:val="00987B45"/>
    <w:rsid w:val="00987FA7"/>
    <w:rsid w:val="009901C7"/>
    <w:rsid w:val="009901FB"/>
    <w:rsid w:val="00990213"/>
    <w:rsid w:val="009904F4"/>
    <w:rsid w:val="00990648"/>
    <w:rsid w:val="009906EC"/>
    <w:rsid w:val="00990877"/>
    <w:rsid w:val="009909B8"/>
    <w:rsid w:val="009913D8"/>
    <w:rsid w:val="0099157F"/>
    <w:rsid w:val="00991C86"/>
    <w:rsid w:val="00991FF2"/>
    <w:rsid w:val="009921F9"/>
    <w:rsid w:val="00992205"/>
    <w:rsid w:val="00992207"/>
    <w:rsid w:val="0099252D"/>
    <w:rsid w:val="00992557"/>
    <w:rsid w:val="00992CB7"/>
    <w:rsid w:val="00992D2E"/>
    <w:rsid w:val="00993061"/>
    <w:rsid w:val="00993C4F"/>
    <w:rsid w:val="00993CD8"/>
    <w:rsid w:val="00993FD9"/>
    <w:rsid w:val="00994036"/>
    <w:rsid w:val="009940B5"/>
    <w:rsid w:val="00994361"/>
    <w:rsid w:val="009948AE"/>
    <w:rsid w:val="0099537E"/>
    <w:rsid w:val="009953BE"/>
    <w:rsid w:val="00995813"/>
    <w:rsid w:val="00995B9A"/>
    <w:rsid w:val="00995DD9"/>
    <w:rsid w:val="00995DE6"/>
    <w:rsid w:val="00996819"/>
    <w:rsid w:val="00996830"/>
    <w:rsid w:val="00996BC3"/>
    <w:rsid w:val="009970C2"/>
    <w:rsid w:val="00997568"/>
    <w:rsid w:val="00997B4E"/>
    <w:rsid w:val="00997EA4"/>
    <w:rsid w:val="009A01A8"/>
    <w:rsid w:val="009A020F"/>
    <w:rsid w:val="009A039F"/>
    <w:rsid w:val="009A0DA5"/>
    <w:rsid w:val="009A0DDE"/>
    <w:rsid w:val="009A0DF8"/>
    <w:rsid w:val="009A0E60"/>
    <w:rsid w:val="009A1247"/>
    <w:rsid w:val="009A12D4"/>
    <w:rsid w:val="009A1527"/>
    <w:rsid w:val="009A1691"/>
    <w:rsid w:val="009A1D0B"/>
    <w:rsid w:val="009A1F51"/>
    <w:rsid w:val="009A1F73"/>
    <w:rsid w:val="009A1FE1"/>
    <w:rsid w:val="009A220E"/>
    <w:rsid w:val="009A27B4"/>
    <w:rsid w:val="009A28E4"/>
    <w:rsid w:val="009A2A5C"/>
    <w:rsid w:val="009A3C31"/>
    <w:rsid w:val="009A3F34"/>
    <w:rsid w:val="009A40F6"/>
    <w:rsid w:val="009A45C3"/>
    <w:rsid w:val="009A48C2"/>
    <w:rsid w:val="009A49E7"/>
    <w:rsid w:val="009A4CAF"/>
    <w:rsid w:val="009A4CDA"/>
    <w:rsid w:val="009A4D67"/>
    <w:rsid w:val="009A4FC0"/>
    <w:rsid w:val="009A521F"/>
    <w:rsid w:val="009A52CE"/>
    <w:rsid w:val="009A5378"/>
    <w:rsid w:val="009A5A36"/>
    <w:rsid w:val="009A5C41"/>
    <w:rsid w:val="009A5F6C"/>
    <w:rsid w:val="009A61A5"/>
    <w:rsid w:val="009A63C1"/>
    <w:rsid w:val="009A6695"/>
    <w:rsid w:val="009A66E1"/>
    <w:rsid w:val="009A6B3B"/>
    <w:rsid w:val="009A6E0D"/>
    <w:rsid w:val="009A73E3"/>
    <w:rsid w:val="009A7466"/>
    <w:rsid w:val="009A7540"/>
    <w:rsid w:val="009A7559"/>
    <w:rsid w:val="009A7980"/>
    <w:rsid w:val="009A7A6A"/>
    <w:rsid w:val="009A7FA3"/>
    <w:rsid w:val="009B022C"/>
    <w:rsid w:val="009B0AC7"/>
    <w:rsid w:val="009B0B8A"/>
    <w:rsid w:val="009B136F"/>
    <w:rsid w:val="009B13A4"/>
    <w:rsid w:val="009B14B9"/>
    <w:rsid w:val="009B1642"/>
    <w:rsid w:val="009B16D4"/>
    <w:rsid w:val="009B1784"/>
    <w:rsid w:val="009B18A3"/>
    <w:rsid w:val="009B19EF"/>
    <w:rsid w:val="009B1BCA"/>
    <w:rsid w:val="009B1C40"/>
    <w:rsid w:val="009B1C5D"/>
    <w:rsid w:val="009B20A0"/>
    <w:rsid w:val="009B23B0"/>
    <w:rsid w:val="009B24B2"/>
    <w:rsid w:val="009B261F"/>
    <w:rsid w:val="009B2768"/>
    <w:rsid w:val="009B2936"/>
    <w:rsid w:val="009B350D"/>
    <w:rsid w:val="009B3752"/>
    <w:rsid w:val="009B39BA"/>
    <w:rsid w:val="009B3A29"/>
    <w:rsid w:val="009B3A5D"/>
    <w:rsid w:val="009B4962"/>
    <w:rsid w:val="009B49B1"/>
    <w:rsid w:val="009B4A00"/>
    <w:rsid w:val="009B4A36"/>
    <w:rsid w:val="009B4AF6"/>
    <w:rsid w:val="009B4EC8"/>
    <w:rsid w:val="009B515C"/>
    <w:rsid w:val="009B5185"/>
    <w:rsid w:val="009B567A"/>
    <w:rsid w:val="009B5CFD"/>
    <w:rsid w:val="009B5D0D"/>
    <w:rsid w:val="009B614E"/>
    <w:rsid w:val="009B6390"/>
    <w:rsid w:val="009B663D"/>
    <w:rsid w:val="009B6712"/>
    <w:rsid w:val="009B69EE"/>
    <w:rsid w:val="009B6DF9"/>
    <w:rsid w:val="009B7C12"/>
    <w:rsid w:val="009C007A"/>
    <w:rsid w:val="009C015F"/>
    <w:rsid w:val="009C0A73"/>
    <w:rsid w:val="009C12AC"/>
    <w:rsid w:val="009C13C7"/>
    <w:rsid w:val="009C13D1"/>
    <w:rsid w:val="009C156C"/>
    <w:rsid w:val="009C17F5"/>
    <w:rsid w:val="009C1906"/>
    <w:rsid w:val="009C1D85"/>
    <w:rsid w:val="009C1E6B"/>
    <w:rsid w:val="009C21E8"/>
    <w:rsid w:val="009C25E9"/>
    <w:rsid w:val="009C2BEC"/>
    <w:rsid w:val="009C2CE8"/>
    <w:rsid w:val="009C3245"/>
    <w:rsid w:val="009C3344"/>
    <w:rsid w:val="009C341F"/>
    <w:rsid w:val="009C35D2"/>
    <w:rsid w:val="009C3E60"/>
    <w:rsid w:val="009C4087"/>
    <w:rsid w:val="009C4D55"/>
    <w:rsid w:val="009C4DC4"/>
    <w:rsid w:val="009C500C"/>
    <w:rsid w:val="009C515C"/>
    <w:rsid w:val="009C5BE3"/>
    <w:rsid w:val="009C5F91"/>
    <w:rsid w:val="009C61FD"/>
    <w:rsid w:val="009C6217"/>
    <w:rsid w:val="009C63FC"/>
    <w:rsid w:val="009C661D"/>
    <w:rsid w:val="009C664A"/>
    <w:rsid w:val="009C67A8"/>
    <w:rsid w:val="009C6ECD"/>
    <w:rsid w:val="009C7C62"/>
    <w:rsid w:val="009C7C97"/>
    <w:rsid w:val="009D04E7"/>
    <w:rsid w:val="009D051E"/>
    <w:rsid w:val="009D08BD"/>
    <w:rsid w:val="009D0AC8"/>
    <w:rsid w:val="009D0BBE"/>
    <w:rsid w:val="009D0CB0"/>
    <w:rsid w:val="009D0D33"/>
    <w:rsid w:val="009D0FCE"/>
    <w:rsid w:val="009D185B"/>
    <w:rsid w:val="009D1929"/>
    <w:rsid w:val="009D1A87"/>
    <w:rsid w:val="009D1D1D"/>
    <w:rsid w:val="009D2516"/>
    <w:rsid w:val="009D32EC"/>
    <w:rsid w:val="009D35BD"/>
    <w:rsid w:val="009D3AC9"/>
    <w:rsid w:val="009D4116"/>
    <w:rsid w:val="009D4267"/>
    <w:rsid w:val="009D4782"/>
    <w:rsid w:val="009D48B9"/>
    <w:rsid w:val="009D491F"/>
    <w:rsid w:val="009D5595"/>
    <w:rsid w:val="009D58EA"/>
    <w:rsid w:val="009D5BAE"/>
    <w:rsid w:val="009D6061"/>
    <w:rsid w:val="009D60AA"/>
    <w:rsid w:val="009D621D"/>
    <w:rsid w:val="009D6B1B"/>
    <w:rsid w:val="009D6C3E"/>
    <w:rsid w:val="009D6E90"/>
    <w:rsid w:val="009D73E1"/>
    <w:rsid w:val="009D7950"/>
    <w:rsid w:val="009D7E5E"/>
    <w:rsid w:val="009E02F4"/>
    <w:rsid w:val="009E05D3"/>
    <w:rsid w:val="009E108E"/>
    <w:rsid w:val="009E10C5"/>
    <w:rsid w:val="009E13BC"/>
    <w:rsid w:val="009E1689"/>
    <w:rsid w:val="009E192E"/>
    <w:rsid w:val="009E1957"/>
    <w:rsid w:val="009E1CA3"/>
    <w:rsid w:val="009E20F1"/>
    <w:rsid w:val="009E21CD"/>
    <w:rsid w:val="009E2683"/>
    <w:rsid w:val="009E2A3C"/>
    <w:rsid w:val="009E2C0C"/>
    <w:rsid w:val="009E2CDC"/>
    <w:rsid w:val="009E2F75"/>
    <w:rsid w:val="009E350A"/>
    <w:rsid w:val="009E396B"/>
    <w:rsid w:val="009E3D80"/>
    <w:rsid w:val="009E3F1B"/>
    <w:rsid w:val="009E40E8"/>
    <w:rsid w:val="009E43C3"/>
    <w:rsid w:val="009E4A0B"/>
    <w:rsid w:val="009E4DA4"/>
    <w:rsid w:val="009E4E16"/>
    <w:rsid w:val="009E5072"/>
    <w:rsid w:val="009E5512"/>
    <w:rsid w:val="009E59B0"/>
    <w:rsid w:val="009E5D2E"/>
    <w:rsid w:val="009E604A"/>
    <w:rsid w:val="009E60A6"/>
    <w:rsid w:val="009E6144"/>
    <w:rsid w:val="009E6307"/>
    <w:rsid w:val="009E6EC7"/>
    <w:rsid w:val="009E704B"/>
    <w:rsid w:val="009E75D2"/>
    <w:rsid w:val="009E7978"/>
    <w:rsid w:val="009E7D3C"/>
    <w:rsid w:val="009F017C"/>
    <w:rsid w:val="009F0537"/>
    <w:rsid w:val="009F05AC"/>
    <w:rsid w:val="009F074E"/>
    <w:rsid w:val="009F0D85"/>
    <w:rsid w:val="009F1E48"/>
    <w:rsid w:val="009F22BB"/>
    <w:rsid w:val="009F2403"/>
    <w:rsid w:val="009F2498"/>
    <w:rsid w:val="009F274F"/>
    <w:rsid w:val="009F3378"/>
    <w:rsid w:val="009F3444"/>
    <w:rsid w:val="009F351F"/>
    <w:rsid w:val="009F3821"/>
    <w:rsid w:val="009F387D"/>
    <w:rsid w:val="009F391A"/>
    <w:rsid w:val="009F4474"/>
    <w:rsid w:val="009F491A"/>
    <w:rsid w:val="009F49D3"/>
    <w:rsid w:val="009F4BEA"/>
    <w:rsid w:val="009F4D54"/>
    <w:rsid w:val="009F4E9F"/>
    <w:rsid w:val="009F50EF"/>
    <w:rsid w:val="009F52F3"/>
    <w:rsid w:val="009F550D"/>
    <w:rsid w:val="009F5821"/>
    <w:rsid w:val="009F59EC"/>
    <w:rsid w:val="009F5B8D"/>
    <w:rsid w:val="009F5FFB"/>
    <w:rsid w:val="009F6253"/>
    <w:rsid w:val="009F63A2"/>
    <w:rsid w:val="009F653E"/>
    <w:rsid w:val="009F65C8"/>
    <w:rsid w:val="009F6612"/>
    <w:rsid w:val="009F6808"/>
    <w:rsid w:val="009F6CAD"/>
    <w:rsid w:val="009F6F36"/>
    <w:rsid w:val="009F6FB9"/>
    <w:rsid w:val="009F7253"/>
    <w:rsid w:val="009F7409"/>
    <w:rsid w:val="00A0068C"/>
    <w:rsid w:val="00A00CC0"/>
    <w:rsid w:val="00A00D53"/>
    <w:rsid w:val="00A00E6F"/>
    <w:rsid w:val="00A00FB5"/>
    <w:rsid w:val="00A0147E"/>
    <w:rsid w:val="00A0185C"/>
    <w:rsid w:val="00A01A3A"/>
    <w:rsid w:val="00A01FBD"/>
    <w:rsid w:val="00A027B7"/>
    <w:rsid w:val="00A02910"/>
    <w:rsid w:val="00A02DFD"/>
    <w:rsid w:val="00A02E35"/>
    <w:rsid w:val="00A035E9"/>
    <w:rsid w:val="00A037C8"/>
    <w:rsid w:val="00A0383B"/>
    <w:rsid w:val="00A03B47"/>
    <w:rsid w:val="00A03C30"/>
    <w:rsid w:val="00A03F41"/>
    <w:rsid w:val="00A04167"/>
    <w:rsid w:val="00A04791"/>
    <w:rsid w:val="00A04B77"/>
    <w:rsid w:val="00A04C4A"/>
    <w:rsid w:val="00A0520C"/>
    <w:rsid w:val="00A05539"/>
    <w:rsid w:val="00A05734"/>
    <w:rsid w:val="00A05757"/>
    <w:rsid w:val="00A05FD6"/>
    <w:rsid w:val="00A060AD"/>
    <w:rsid w:val="00A06904"/>
    <w:rsid w:val="00A06D51"/>
    <w:rsid w:val="00A06DF9"/>
    <w:rsid w:val="00A06E74"/>
    <w:rsid w:val="00A06F91"/>
    <w:rsid w:val="00A07440"/>
    <w:rsid w:val="00A0749F"/>
    <w:rsid w:val="00A075B1"/>
    <w:rsid w:val="00A07F10"/>
    <w:rsid w:val="00A07FC7"/>
    <w:rsid w:val="00A07FD8"/>
    <w:rsid w:val="00A104A2"/>
    <w:rsid w:val="00A10772"/>
    <w:rsid w:val="00A10CBD"/>
    <w:rsid w:val="00A1131C"/>
    <w:rsid w:val="00A11B3E"/>
    <w:rsid w:val="00A11D4D"/>
    <w:rsid w:val="00A11D7C"/>
    <w:rsid w:val="00A12078"/>
    <w:rsid w:val="00A12729"/>
    <w:rsid w:val="00A12CA0"/>
    <w:rsid w:val="00A13025"/>
    <w:rsid w:val="00A13029"/>
    <w:rsid w:val="00A13040"/>
    <w:rsid w:val="00A13081"/>
    <w:rsid w:val="00A130E4"/>
    <w:rsid w:val="00A13109"/>
    <w:rsid w:val="00A1365C"/>
    <w:rsid w:val="00A13E0A"/>
    <w:rsid w:val="00A145CE"/>
    <w:rsid w:val="00A14737"/>
    <w:rsid w:val="00A147E8"/>
    <w:rsid w:val="00A14A34"/>
    <w:rsid w:val="00A14AA5"/>
    <w:rsid w:val="00A14D4D"/>
    <w:rsid w:val="00A15153"/>
    <w:rsid w:val="00A152B1"/>
    <w:rsid w:val="00A157AB"/>
    <w:rsid w:val="00A15C96"/>
    <w:rsid w:val="00A15CF7"/>
    <w:rsid w:val="00A16107"/>
    <w:rsid w:val="00A16120"/>
    <w:rsid w:val="00A161C4"/>
    <w:rsid w:val="00A161FC"/>
    <w:rsid w:val="00A1628E"/>
    <w:rsid w:val="00A1634A"/>
    <w:rsid w:val="00A1651B"/>
    <w:rsid w:val="00A1665F"/>
    <w:rsid w:val="00A16C5B"/>
    <w:rsid w:val="00A173A4"/>
    <w:rsid w:val="00A176F8"/>
    <w:rsid w:val="00A17841"/>
    <w:rsid w:val="00A17D4F"/>
    <w:rsid w:val="00A17F69"/>
    <w:rsid w:val="00A2032A"/>
    <w:rsid w:val="00A20D62"/>
    <w:rsid w:val="00A20D7A"/>
    <w:rsid w:val="00A2119C"/>
    <w:rsid w:val="00A21640"/>
    <w:rsid w:val="00A234F5"/>
    <w:rsid w:val="00A23569"/>
    <w:rsid w:val="00A239E9"/>
    <w:rsid w:val="00A24AA3"/>
    <w:rsid w:val="00A2506F"/>
    <w:rsid w:val="00A25802"/>
    <w:rsid w:val="00A25943"/>
    <w:rsid w:val="00A26648"/>
    <w:rsid w:val="00A269BE"/>
    <w:rsid w:val="00A269DB"/>
    <w:rsid w:val="00A26B81"/>
    <w:rsid w:val="00A26E7B"/>
    <w:rsid w:val="00A2725B"/>
    <w:rsid w:val="00A27388"/>
    <w:rsid w:val="00A27843"/>
    <w:rsid w:val="00A27887"/>
    <w:rsid w:val="00A2793E"/>
    <w:rsid w:val="00A27BE1"/>
    <w:rsid w:val="00A27C5E"/>
    <w:rsid w:val="00A27CD3"/>
    <w:rsid w:val="00A27D17"/>
    <w:rsid w:val="00A27E06"/>
    <w:rsid w:val="00A30015"/>
    <w:rsid w:val="00A309AA"/>
    <w:rsid w:val="00A313B5"/>
    <w:rsid w:val="00A31424"/>
    <w:rsid w:val="00A3158B"/>
    <w:rsid w:val="00A31D6A"/>
    <w:rsid w:val="00A32209"/>
    <w:rsid w:val="00A3237F"/>
    <w:rsid w:val="00A326C5"/>
    <w:rsid w:val="00A32B6F"/>
    <w:rsid w:val="00A33759"/>
    <w:rsid w:val="00A338C3"/>
    <w:rsid w:val="00A33B3A"/>
    <w:rsid w:val="00A33E26"/>
    <w:rsid w:val="00A343AE"/>
    <w:rsid w:val="00A34B16"/>
    <w:rsid w:val="00A35B06"/>
    <w:rsid w:val="00A35B30"/>
    <w:rsid w:val="00A35E1E"/>
    <w:rsid w:val="00A35E66"/>
    <w:rsid w:val="00A36215"/>
    <w:rsid w:val="00A3644E"/>
    <w:rsid w:val="00A364C0"/>
    <w:rsid w:val="00A368CE"/>
    <w:rsid w:val="00A36DEA"/>
    <w:rsid w:val="00A3712C"/>
    <w:rsid w:val="00A37DA0"/>
    <w:rsid w:val="00A400D1"/>
    <w:rsid w:val="00A405D5"/>
    <w:rsid w:val="00A405E9"/>
    <w:rsid w:val="00A40B58"/>
    <w:rsid w:val="00A40B7E"/>
    <w:rsid w:val="00A40CA0"/>
    <w:rsid w:val="00A40E50"/>
    <w:rsid w:val="00A40E9F"/>
    <w:rsid w:val="00A40FFA"/>
    <w:rsid w:val="00A414C1"/>
    <w:rsid w:val="00A41747"/>
    <w:rsid w:val="00A417B8"/>
    <w:rsid w:val="00A41829"/>
    <w:rsid w:val="00A4201A"/>
    <w:rsid w:val="00A4211B"/>
    <w:rsid w:val="00A422B1"/>
    <w:rsid w:val="00A42914"/>
    <w:rsid w:val="00A4323B"/>
    <w:rsid w:val="00A432DF"/>
    <w:rsid w:val="00A4342E"/>
    <w:rsid w:val="00A43A62"/>
    <w:rsid w:val="00A43EB6"/>
    <w:rsid w:val="00A44059"/>
    <w:rsid w:val="00A44A47"/>
    <w:rsid w:val="00A44A4B"/>
    <w:rsid w:val="00A44A70"/>
    <w:rsid w:val="00A44D1E"/>
    <w:rsid w:val="00A45237"/>
    <w:rsid w:val="00A4529A"/>
    <w:rsid w:val="00A4561F"/>
    <w:rsid w:val="00A45817"/>
    <w:rsid w:val="00A45983"/>
    <w:rsid w:val="00A459D0"/>
    <w:rsid w:val="00A45F67"/>
    <w:rsid w:val="00A461B8"/>
    <w:rsid w:val="00A463E7"/>
    <w:rsid w:val="00A46610"/>
    <w:rsid w:val="00A466AA"/>
    <w:rsid w:val="00A46750"/>
    <w:rsid w:val="00A469BC"/>
    <w:rsid w:val="00A46C07"/>
    <w:rsid w:val="00A46E2B"/>
    <w:rsid w:val="00A474D9"/>
    <w:rsid w:val="00A47547"/>
    <w:rsid w:val="00A475B9"/>
    <w:rsid w:val="00A476BF"/>
    <w:rsid w:val="00A5033B"/>
    <w:rsid w:val="00A50480"/>
    <w:rsid w:val="00A50674"/>
    <w:rsid w:val="00A506ED"/>
    <w:rsid w:val="00A50A23"/>
    <w:rsid w:val="00A50AEE"/>
    <w:rsid w:val="00A50D25"/>
    <w:rsid w:val="00A50E78"/>
    <w:rsid w:val="00A50F48"/>
    <w:rsid w:val="00A510DB"/>
    <w:rsid w:val="00A51260"/>
    <w:rsid w:val="00A5153A"/>
    <w:rsid w:val="00A51DE3"/>
    <w:rsid w:val="00A51F50"/>
    <w:rsid w:val="00A52181"/>
    <w:rsid w:val="00A52340"/>
    <w:rsid w:val="00A525DF"/>
    <w:rsid w:val="00A526CE"/>
    <w:rsid w:val="00A52D23"/>
    <w:rsid w:val="00A52FDA"/>
    <w:rsid w:val="00A530C5"/>
    <w:rsid w:val="00A5377C"/>
    <w:rsid w:val="00A53982"/>
    <w:rsid w:val="00A54102"/>
    <w:rsid w:val="00A54586"/>
    <w:rsid w:val="00A54709"/>
    <w:rsid w:val="00A54959"/>
    <w:rsid w:val="00A549FE"/>
    <w:rsid w:val="00A54D70"/>
    <w:rsid w:val="00A54FFC"/>
    <w:rsid w:val="00A55252"/>
    <w:rsid w:val="00A5551D"/>
    <w:rsid w:val="00A55AF5"/>
    <w:rsid w:val="00A55C94"/>
    <w:rsid w:val="00A55DF1"/>
    <w:rsid w:val="00A56048"/>
    <w:rsid w:val="00A565AB"/>
    <w:rsid w:val="00A56632"/>
    <w:rsid w:val="00A56991"/>
    <w:rsid w:val="00A56D23"/>
    <w:rsid w:val="00A606B7"/>
    <w:rsid w:val="00A608FA"/>
    <w:rsid w:val="00A60924"/>
    <w:rsid w:val="00A60FD0"/>
    <w:rsid w:val="00A60FD7"/>
    <w:rsid w:val="00A6121D"/>
    <w:rsid w:val="00A6191E"/>
    <w:rsid w:val="00A6191F"/>
    <w:rsid w:val="00A61B9C"/>
    <w:rsid w:val="00A61FC1"/>
    <w:rsid w:val="00A624F1"/>
    <w:rsid w:val="00A62824"/>
    <w:rsid w:val="00A62869"/>
    <w:rsid w:val="00A62C87"/>
    <w:rsid w:val="00A62C94"/>
    <w:rsid w:val="00A6321C"/>
    <w:rsid w:val="00A6338E"/>
    <w:rsid w:val="00A633F0"/>
    <w:rsid w:val="00A63551"/>
    <w:rsid w:val="00A63647"/>
    <w:rsid w:val="00A63A21"/>
    <w:rsid w:val="00A641DF"/>
    <w:rsid w:val="00A64552"/>
    <w:rsid w:val="00A64977"/>
    <w:rsid w:val="00A650F3"/>
    <w:rsid w:val="00A6520F"/>
    <w:rsid w:val="00A6523B"/>
    <w:rsid w:val="00A65B35"/>
    <w:rsid w:val="00A65DAE"/>
    <w:rsid w:val="00A65F47"/>
    <w:rsid w:val="00A65F53"/>
    <w:rsid w:val="00A66164"/>
    <w:rsid w:val="00A66730"/>
    <w:rsid w:val="00A669C5"/>
    <w:rsid w:val="00A66CBD"/>
    <w:rsid w:val="00A671E9"/>
    <w:rsid w:val="00A6721E"/>
    <w:rsid w:val="00A67310"/>
    <w:rsid w:val="00A6759A"/>
    <w:rsid w:val="00A67605"/>
    <w:rsid w:val="00A67AB3"/>
    <w:rsid w:val="00A70087"/>
    <w:rsid w:val="00A70551"/>
    <w:rsid w:val="00A70630"/>
    <w:rsid w:val="00A709D8"/>
    <w:rsid w:val="00A70B47"/>
    <w:rsid w:val="00A70E31"/>
    <w:rsid w:val="00A70E32"/>
    <w:rsid w:val="00A7104E"/>
    <w:rsid w:val="00A71461"/>
    <w:rsid w:val="00A719BC"/>
    <w:rsid w:val="00A71A96"/>
    <w:rsid w:val="00A71DC0"/>
    <w:rsid w:val="00A71DF7"/>
    <w:rsid w:val="00A71F86"/>
    <w:rsid w:val="00A7213E"/>
    <w:rsid w:val="00A72462"/>
    <w:rsid w:val="00A7257D"/>
    <w:rsid w:val="00A72708"/>
    <w:rsid w:val="00A72D87"/>
    <w:rsid w:val="00A72F91"/>
    <w:rsid w:val="00A73892"/>
    <w:rsid w:val="00A73921"/>
    <w:rsid w:val="00A73C31"/>
    <w:rsid w:val="00A73FAB"/>
    <w:rsid w:val="00A740AE"/>
    <w:rsid w:val="00A743BD"/>
    <w:rsid w:val="00A7450D"/>
    <w:rsid w:val="00A74CDC"/>
    <w:rsid w:val="00A751A2"/>
    <w:rsid w:val="00A75313"/>
    <w:rsid w:val="00A75617"/>
    <w:rsid w:val="00A757ED"/>
    <w:rsid w:val="00A75A82"/>
    <w:rsid w:val="00A75E73"/>
    <w:rsid w:val="00A75F3F"/>
    <w:rsid w:val="00A75FA5"/>
    <w:rsid w:val="00A76C3D"/>
    <w:rsid w:val="00A77346"/>
    <w:rsid w:val="00A774C0"/>
    <w:rsid w:val="00A77500"/>
    <w:rsid w:val="00A775CB"/>
    <w:rsid w:val="00A775FA"/>
    <w:rsid w:val="00A77E4E"/>
    <w:rsid w:val="00A803A3"/>
    <w:rsid w:val="00A808BD"/>
    <w:rsid w:val="00A8092B"/>
    <w:rsid w:val="00A80DB5"/>
    <w:rsid w:val="00A80F6A"/>
    <w:rsid w:val="00A80FC4"/>
    <w:rsid w:val="00A81382"/>
    <w:rsid w:val="00A816B4"/>
    <w:rsid w:val="00A816E5"/>
    <w:rsid w:val="00A8180E"/>
    <w:rsid w:val="00A818FB"/>
    <w:rsid w:val="00A81D25"/>
    <w:rsid w:val="00A81E3D"/>
    <w:rsid w:val="00A82453"/>
    <w:rsid w:val="00A8254F"/>
    <w:rsid w:val="00A82603"/>
    <w:rsid w:val="00A826D9"/>
    <w:rsid w:val="00A827AC"/>
    <w:rsid w:val="00A82832"/>
    <w:rsid w:val="00A839D5"/>
    <w:rsid w:val="00A83C08"/>
    <w:rsid w:val="00A83C75"/>
    <w:rsid w:val="00A83CD2"/>
    <w:rsid w:val="00A84003"/>
    <w:rsid w:val="00A84120"/>
    <w:rsid w:val="00A847E2"/>
    <w:rsid w:val="00A84889"/>
    <w:rsid w:val="00A8495C"/>
    <w:rsid w:val="00A853BD"/>
    <w:rsid w:val="00A8559C"/>
    <w:rsid w:val="00A8580D"/>
    <w:rsid w:val="00A86475"/>
    <w:rsid w:val="00A867BF"/>
    <w:rsid w:val="00A86D5A"/>
    <w:rsid w:val="00A86F34"/>
    <w:rsid w:val="00A87101"/>
    <w:rsid w:val="00A8768A"/>
    <w:rsid w:val="00A87B16"/>
    <w:rsid w:val="00A87BE3"/>
    <w:rsid w:val="00A87C01"/>
    <w:rsid w:val="00A87DE7"/>
    <w:rsid w:val="00A87E27"/>
    <w:rsid w:val="00A9071F"/>
    <w:rsid w:val="00A9088E"/>
    <w:rsid w:val="00A90BC9"/>
    <w:rsid w:val="00A90FAE"/>
    <w:rsid w:val="00A9118E"/>
    <w:rsid w:val="00A9178E"/>
    <w:rsid w:val="00A91A44"/>
    <w:rsid w:val="00A91AAD"/>
    <w:rsid w:val="00A91FF0"/>
    <w:rsid w:val="00A9216B"/>
    <w:rsid w:val="00A92205"/>
    <w:rsid w:val="00A92CAF"/>
    <w:rsid w:val="00A92D00"/>
    <w:rsid w:val="00A92EA9"/>
    <w:rsid w:val="00A92F95"/>
    <w:rsid w:val="00A93328"/>
    <w:rsid w:val="00A93447"/>
    <w:rsid w:val="00A936FF"/>
    <w:rsid w:val="00A938BA"/>
    <w:rsid w:val="00A93947"/>
    <w:rsid w:val="00A939B6"/>
    <w:rsid w:val="00A93E8C"/>
    <w:rsid w:val="00A94797"/>
    <w:rsid w:val="00A949AD"/>
    <w:rsid w:val="00A94AED"/>
    <w:rsid w:val="00A94D56"/>
    <w:rsid w:val="00A94FEE"/>
    <w:rsid w:val="00A9509F"/>
    <w:rsid w:val="00A9526E"/>
    <w:rsid w:val="00A953BC"/>
    <w:rsid w:val="00A95D88"/>
    <w:rsid w:val="00A95E7E"/>
    <w:rsid w:val="00A96331"/>
    <w:rsid w:val="00A96894"/>
    <w:rsid w:val="00A96BFE"/>
    <w:rsid w:val="00A96DE4"/>
    <w:rsid w:val="00A96F1D"/>
    <w:rsid w:val="00A97088"/>
    <w:rsid w:val="00A973E2"/>
    <w:rsid w:val="00A97534"/>
    <w:rsid w:val="00A9760B"/>
    <w:rsid w:val="00A9782E"/>
    <w:rsid w:val="00A9790D"/>
    <w:rsid w:val="00A97931"/>
    <w:rsid w:val="00A97CCA"/>
    <w:rsid w:val="00AA05CA"/>
    <w:rsid w:val="00AA09FE"/>
    <w:rsid w:val="00AA0AAB"/>
    <w:rsid w:val="00AA0BCD"/>
    <w:rsid w:val="00AA0C41"/>
    <w:rsid w:val="00AA0F38"/>
    <w:rsid w:val="00AA0F47"/>
    <w:rsid w:val="00AA124A"/>
    <w:rsid w:val="00AA1524"/>
    <w:rsid w:val="00AA15C0"/>
    <w:rsid w:val="00AA1EC9"/>
    <w:rsid w:val="00AA25CF"/>
    <w:rsid w:val="00AA2759"/>
    <w:rsid w:val="00AA2B68"/>
    <w:rsid w:val="00AA2F22"/>
    <w:rsid w:val="00AA301C"/>
    <w:rsid w:val="00AA36A3"/>
    <w:rsid w:val="00AA4186"/>
    <w:rsid w:val="00AA458C"/>
    <w:rsid w:val="00AA485C"/>
    <w:rsid w:val="00AA4AD5"/>
    <w:rsid w:val="00AA5165"/>
    <w:rsid w:val="00AA5482"/>
    <w:rsid w:val="00AA55B1"/>
    <w:rsid w:val="00AA572D"/>
    <w:rsid w:val="00AA5CE8"/>
    <w:rsid w:val="00AA6204"/>
    <w:rsid w:val="00AA6A2C"/>
    <w:rsid w:val="00AA707F"/>
    <w:rsid w:val="00AB0141"/>
    <w:rsid w:val="00AB014E"/>
    <w:rsid w:val="00AB0290"/>
    <w:rsid w:val="00AB0472"/>
    <w:rsid w:val="00AB0A4B"/>
    <w:rsid w:val="00AB1361"/>
    <w:rsid w:val="00AB1942"/>
    <w:rsid w:val="00AB1AAC"/>
    <w:rsid w:val="00AB1D84"/>
    <w:rsid w:val="00AB1E12"/>
    <w:rsid w:val="00AB1EDA"/>
    <w:rsid w:val="00AB2530"/>
    <w:rsid w:val="00AB28FF"/>
    <w:rsid w:val="00AB3AAC"/>
    <w:rsid w:val="00AB3D8D"/>
    <w:rsid w:val="00AB3E21"/>
    <w:rsid w:val="00AB43D0"/>
    <w:rsid w:val="00AB46EA"/>
    <w:rsid w:val="00AB472F"/>
    <w:rsid w:val="00AB47F4"/>
    <w:rsid w:val="00AB495A"/>
    <w:rsid w:val="00AB4C89"/>
    <w:rsid w:val="00AB4D02"/>
    <w:rsid w:val="00AB4D40"/>
    <w:rsid w:val="00AB4E39"/>
    <w:rsid w:val="00AB51E1"/>
    <w:rsid w:val="00AB530F"/>
    <w:rsid w:val="00AB5478"/>
    <w:rsid w:val="00AB6895"/>
    <w:rsid w:val="00AB6E79"/>
    <w:rsid w:val="00AB705E"/>
    <w:rsid w:val="00AB70A9"/>
    <w:rsid w:val="00AB786D"/>
    <w:rsid w:val="00AB7ACC"/>
    <w:rsid w:val="00AC01EB"/>
    <w:rsid w:val="00AC0798"/>
    <w:rsid w:val="00AC0C49"/>
    <w:rsid w:val="00AC0DEA"/>
    <w:rsid w:val="00AC0F86"/>
    <w:rsid w:val="00AC22F3"/>
    <w:rsid w:val="00AC23CC"/>
    <w:rsid w:val="00AC259E"/>
    <w:rsid w:val="00AC25D1"/>
    <w:rsid w:val="00AC27EC"/>
    <w:rsid w:val="00AC2896"/>
    <w:rsid w:val="00AC2AA1"/>
    <w:rsid w:val="00AC2C67"/>
    <w:rsid w:val="00AC38B9"/>
    <w:rsid w:val="00AC38D8"/>
    <w:rsid w:val="00AC3B1D"/>
    <w:rsid w:val="00AC464F"/>
    <w:rsid w:val="00AC4DB3"/>
    <w:rsid w:val="00AC4E31"/>
    <w:rsid w:val="00AC4F46"/>
    <w:rsid w:val="00AC5164"/>
    <w:rsid w:val="00AC5167"/>
    <w:rsid w:val="00AC5770"/>
    <w:rsid w:val="00AC5A14"/>
    <w:rsid w:val="00AC5CC9"/>
    <w:rsid w:val="00AC5D2D"/>
    <w:rsid w:val="00AC60C1"/>
    <w:rsid w:val="00AC624E"/>
    <w:rsid w:val="00AC6629"/>
    <w:rsid w:val="00AC674C"/>
    <w:rsid w:val="00AC72A3"/>
    <w:rsid w:val="00AC72A9"/>
    <w:rsid w:val="00AC7792"/>
    <w:rsid w:val="00AC781A"/>
    <w:rsid w:val="00AC7884"/>
    <w:rsid w:val="00AD03CA"/>
    <w:rsid w:val="00AD04AE"/>
    <w:rsid w:val="00AD08A9"/>
    <w:rsid w:val="00AD094A"/>
    <w:rsid w:val="00AD096D"/>
    <w:rsid w:val="00AD0A8F"/>
    <w:rsid w:val="00AD1105"/>
    <w:rsid w:val="00AD1107"/>
    <w:rsid w:val="00AD1216"/>
    <w:rsid w:val="00AD14B0"/>
    <w:rsid w:val="00AD18D1"/>
    <w:rsid w:val="00AD2431"/>
    <w:rsid w:val="00AD2440"/>
    <w:rsid w:val="00AD27A0"/>
    <w:rsid w:val="00AD2D4E"/>
    <w:rsid w:val="00AD3279"/>
    <w:rsid w:val="00AD34EF"/>
    <w:rsid w:val="00AD3ACA"/>
    <w:rsid w:val="00AD3FBE"/>
    <w:rsid w:val="00AD423E"/>
    <w:rsid w:val="00AD464C"/>
    <w:rsid w:val="00AD4CF0"/>
    <w:rsid w:val="00AD50BF"/>
    <w:rsid w:val="00AD52B6"/>
    <w:rsid w:val="00AD5687"/>
    <w:rsid w:val="00AD5791"/>
    <w:rsid w:val="00AD580E"/>
    <w:rsid w:val="00AD6033"/>
    <w:rsid w:val="00AD660A"/>
    <w:rsid w:val="00AD6642"/>
    <w:rsid w:val="00AD67B6"/>
    <w:rsid w:val="00AD6814"/>
    <w:rsid w:val="00AD6C80"/>
    <w:rsid w:val="00AD6FCE"/>
    <w:rsid w:val="00AD760A"/>
    <w:rsid w:val="00AD7797"/>
    <w:rsid w:val="00AD77D9"/>
    <w:rsid w:val="00AD7828"/>
    <w:rsid w:val="00AD7BC5"/>
    <w:rsid w:val="00AD7F1B"/>
    <w:rsid w:val="00AE02C5"/>
    <w:rsid w:val="00AE02F1"/>
    <w:rsid w:val="00AE05BF"/>
    <w:rsid w:val="00AE0622"/>
    <w:rsid w:val="00AE09FC"/>
    <w:rsid w:val="00AE0C0B"/>
    <w:rsid w:val="00AE0D5A"/>
    <w:rsid w:val="00AE17F3"/>
    <w:rsid w:val="00AE17FB"/>
    <w:rsid w:val="00AE1DEE"/>
    <w:rsid w:val="00AE1FAE"/>
    <w:rsid w:val="00AE2857"/>
    <w:rsid w:val="00AE2DBC"/>
    <w:rsid w:val="00AE2E42"/>
    <w:rsid w:val="00AE2EBE"/>
    <w:rsid w:val="00AE2F12"/>
    <w:rsid w:val="00AE417A"/>
    <w:rsid w:val="00AE423D"/>
    <w:rsid w:val="00AE427B"/>
    <w:rsid w:val="00AE45E2"/>
    <w:rsid w:val="00AE4FBD"/>
    <w:rsid w:val="00AE516D"/>
    <w:rsid w:val="00AE5294"/>
    <w:rsid w:val="00AE5867"/>
    <w:rsid w:val="00AE5AA3"/>
    <w:rsid w:val="00AE5B53"/>
    <w:rsid w:val="00AE6097"/>
    <w:rsid w:val="00AE60B2"/>
    <w:rsid w:val="00AE60EB"/>
    <w:rsid w:val="00AE653A"/>
    <w:rsid w:val="00AE65B1"/>
    <w:rsid w:val="00AE706D"/>
    <w:rsid w:val="00AE7904"/>
    <w:rsid w:val="00AE7A0A"/>
    <w:rsid w:val="00AE7A4F"/>
    <w:rsid w:val="00AE7C6C"/>
    <w:rsid w:val="00AF0013"/>
    <w:rsid w:val="00AF0737"/>
    <w:rsid w:val="00AF0974"/>
    <w:rsid w:val="00AF0BA0"/>
    <w:rsid w:val="00AF0EE8"/>
    <w:rsid w:val="00AF0F1C"/>
    <w:rsid w:val="00AF106E"/>
    <w:rsid w:val="00AF1584"/>
    <w:rsid w:val="00AF1A71"/>
    <w:rsid w:val="00AF1F64"/>
    <w:rsid w:val="00AF2348"/>
    <w:rsid w:val="00AF23B0"/>
    <w:rsid w:val="00AF2831"/>
    <w:rsid w:val="00AF299F"/>
    <w:rsid w:val="00AF29BA"/>
    <w:rsid w:val="00AF2CDB"/>
    <w:rsid w:val="00AF2ECD"/>
    <w:rsid w:val="00AF2F6F"/>
    <w:rsid w:val="00AF3036"/>
    <w:rsid w:val="00AF38B6"/>
    <w:rsid w:val="00AF3A80"/>
    <w:rsid w:val="00AF3AD3"/>
    <w:rsid w:val="00AF3BF7"/>
    <w:rsid w:val="00AF3D23"/>
    <w:rsid w:val="00AF3DA3"/>
    <w:rsid w:val="00AF40FD"/>
    <w:rsid w:val="00AF4A31"/>
    <w:rsid w:val="00AF4AEF"/>
    <w:rsid w:val="00AF4CAF"/>
    <w:rsid w:val="00AF4D0D"/>
    <w:rsid w:val="00AF4FD5"/>
    <w:rsid w:val="00AF4FE9"/>
    <w:rsid w:val="00AF5893"/>
    <w:rsid w:val="00AF5981"/>
    <w:rsid w:val="00AF60E7"/>
    <w:rsid w:val="00AF6553"/>
    <w:rsid w:val="00AF76E9"/>
    <w:rsid w:val="00AF7701"/>
    <w:rsid w:val="00B0034C"/>
    <w:rsid w:val="00B0040C"/>
    <w:rsid w:val="00B00667"/>
    <w:rsid w:val="00B0066D"/>
    <w:rsid w:val="00B00C84"/>
    <w:rsid w:val="00B0117B"/>
    <w:rsid w:val="00B012E3"/>
    <w:rsid w:val="00B014CC"/>
    <w:rsid w:val="00B01EEF"/>
    <w:rsid w:val="00B02387"/>
    <w:rsid w:val="00B0260E"/>
    <w:rsid w:val="00B02814"/>
    <w:rsid w:val="00B02B52"/>
    <w:rsid w:val="00B02B6B"/>
    <w:rsid w:val="00B02D31"/>
    <w:rsid w:val="00B030A8"/>
    <w:rsid w:val="00B03663"/>
    <w:rsid w:val="00B0403B"/>
    <w:rsid w:val="00B04262"/>
    <w:rsid w:val="00B04371"/>
    <w:rsid w:val="00B04DE3"/>
    <w:rsid w:val="00B05DD0"/>
    <w:rsid w:val="00B068BB"/>
    <w:rsid w:val="00B074F3"/>
    <w:rsid w:val="00B075AD"/>
    <w:rsid w:val="00B07CAA"/>
    <w:rsid w:val="00B1001D"/>
    <w:rsid w:val="00B100E2"/>
    <w:rsid w:val="00B1043C"/>
    <w:rsid w:val="00B10753"/>
    <w:rsid w:val="00B109A2"/>
    <w:rsid w:val="00B109B4"/>
    <w:rsid w:val="00B10CA9"/>
    <w:rsid w:val="00B10E03"/>
    <w:rsid w:val="00B12026"/>
    <w:rsid w:val="00B12629"/>
    <w:rsid w:val="00B1283E"/>
    <w:rsid w:val="00B12A04"/>
    <w:rsid w:val="00B12FBD"/>
    <w:rsid w:val="00B13AC7"/>
    <w:rsid w:val="00B13EEF"/>
    <w:rsid w:val="00B13F84"/>
    <w:rsid w:val="00B14137"/>
    <w:rsid w:val="00B1436A"/>
    <w:rsid w:val="00B144E7"/>
    <w:rsid w:val="00B1476C"/>
    <w:rsid w:val="00B14862"/>
    <w:rsid w:val="00B14A90"/>
    <w:rsid w:val="00B14BC2"/>
    <w:rsid w:val="00B14E07"/>
    <w:rsid w:val="00B14E83"/>
    <w:rsid w:val="00B15112"/>
    <w:rsid w:val="00B15454"/>
    <w:rsid w:val="00B154F6"/>
    <w:rsid w:val="00B15533"/>
    <w:rsid w:val="00B15730"/>
    <w:rsid w:val="00B16233"/>
    <w:rsid w:val="00B16305"/>
    <w:rsid w:val="00B16664"/>
    <w:rsid w:val="00B16BB9"/>
    <w:rsid w:val="00B16C94"/>
    <w:rsid w:val="00B172BA"/>
    <w:rsid w:val="00B1749B"/>
    <w:rsid w:val="00B17C5B"/>
    <w:rsid w:val="00B17E73"/>
    <w:rsid w:val="00B20421"/>
    <w:rsid w:val="00B2069E"/>
    <w:rsid w:val="00B209CB"/>
    <w:rsid w:val="00B20AAE"/>
    <w:rsid w:val="00B20D29"/>
    <w:rsid w:val="00B20D87"/>
    <w:rsid w:val="00B20F42"/>
    <w:rsid w:val="00B21210"/>
    <w:rsid w:val="00B21552"/>
    <w:rsid w:val="00B21E4F"/>
    <w:rsid w:val="00B22870"/>
    <w:rsid w:val="00B22923"/>
    <w:rsid w:val="00B22D4B"/>
    <w:rsid w:val="00B22EDA"/>
    <w:rsid w:val="00B2323A"/>
    <w:rsid w:val="00B237DF"/>
    <w:rsid w:val="00B2380E"/>
    <w:rsid w:val="00B238A2"/>
    <w:rsid w:val="00B23AA2"/>
    <w:rsid w:val="00B23B5C"/>
    <w:rsid w:val="00B2441B"/>
    <w:rsid w:val="00B24470"/>
    <w:rsid w:val="00B248A9"/>
    <w:rsid w:val="00B248E7"/>
    <w:rsid w:val="00B24C7B"/>
    <w:rsid w:val="00B25060"/>
    <w:rsid w:val="00B251A1"/>
    <w:rsid w:val="00B2532A"/>
    <w:rsid w:val="00B25731"/>
    <w:rsid w:val="00B25958"/>
    <w:rsid w:val="00B269C3"/>
    <w:rsid w:val="00B27099"/>
    <w:rsid w:val="00B274AA"/>
    <w:rsid w:val="00B276F1"/>
    <w:rsid w:val="00B27746"/>
    <w:rsid w:val="00B27A46"/>
    <w:rsid w:val="00B27CA2"/>
    <w:rsid w:val="00B300CD"/>
    <w:rsid w:val="00B3011B"/>
    <w:rsid w:val="00B30234"/>
    <w:rsid w:val="00B302AD"/>
    <w:rsid w:val="00B30318"/>
    <w:rsid w:val="00B3074F"/>
    <w:rsid w:val="00B30A5A"/>
    <w:rsid w:val="00B30E44"/>
    <w:rsid w:val="00B30EDD"/>
    <w:rsid w:val="00B31123"/>
    <w:rsid w:val="00B31256"/>
    <w:rsid w:val="00B31F86"/>
    <w:rsid w:val="00B32175"/>
    <w:rsid w:val="00B32267"/>
    <w:rsid w:val="00B323BE"/>
    <w:rsid w:val="00B329F5"/>
    <w:rsid w:val="00B32A58"/>
    <w:rsid w:val="00B32BB4"/>
    <w:rsid w:val="00B32D40"/>
    <w:rsid w:val="00B32E85"/>
    <w:rsid w:val="00B332B6"/>
    <w:rsid w:val="00B337B5"/>
    <w:rsid w:val="00B33AE6"/>
    <w:rsid w:val="00B33B50"/>
    <w:rsid w:val="00B33BD2"/>
    <w:rsid w:val="00B33D15"/>
    <w:rsid w:val="00B33E7E"/>
    <w:rsid w:val="00B340F1"/>
    <w:rsid w:val="00B3455E"/>
    <w:rsid w:val="00B348C7"/>
    <w:rsid w:val="00B34ACF"/>
    <w:rsid w:val="00B34AD5"/>
    <w:rsid w:val="00B34B6E"/>
    <w:rsid w:val="00B34FFD"/>
    <w:rsid w:val="00B35159"/>
    <w:rsid w:val="00B353E6"/>
    <w:rsid w:val="00B35CE3"/>
    <w:rsid w:val="00B367A6"/>
    <w:rsid w:val="00B3680E"/>
    <w:rsid w:val="00B3723F"/>
    <w:rsid w:val="00B376B8"/>
    <w:rsid w:val="00B37BF2"/>
    <w:rsid w:val="00B37E03"/>
    <w:rsid w:val="00B40226"/>
    <w:rsid w:val="00B40477"/>
    <w:rsid w:val="00B4087C"/>
    <w:rsid w:val="00B40BD1"/>
    <w:rsid w:val="00B40E4E"/>
    <w:rsid w:val="00B40E6C"/>
    <w:rsid w:val="00B4126B"/>
    <w:rsid w:val="00B41A11"/>
    <w:rsid w:val="00B41AB8"/>
    <w:rsid w:val="00B41BC6"/>
    <w:rsid w:val="00B41D3C"/>
    <w:rsid w:val="00B41E02"/>
    <w:rsid w:val="00B41FCB"/>
    <w:rsid w:val="00B42268"/>
    <w:rsid w:val="00B4236B"/>
    <w:rsid w:val="00B42A99"/>
    <w:rsid w:val="00B42DC9"/>
    <w:rsid w:val="00B4346A"/>
    <w:rsid w:val="00B434EB"/>
    <w:rsid w:val="00B43817"/>
    <w:rsid w:val="00B4386A"/>
    <w:rsid w:val="00B43B75"/>
    <w:rsid w:val="00B43F29"/>
    <w:rsid w:val="00B44114"/>
    <w:rsid w:val="00B4413A"/>
    <w:rsid w:val="00B4470D"/>
    <w:rsid w:val="00B448D3"/>
    <w:rsid w:val="00B44937"/>
    <w:rsid w:val="00B44DA4"/>
    <w:rsid w:val="00B44FD1"/>
    <w:rsid w:val="00B44FDC"/>
    <w:rsid w:val="00B4540B"/>
    <w:rsid w:val="00B4552F"/>
    <w:rsid w:val="00B45800"/>
    <w:rsid w:val="00B45956"/>
    <w:rsid w:val="00B459E9"/>
    <w:rsid w:val="00B45A19"/>
    <w:rsid w:val="00B46079"/>
    <w:rsid w:val="00B464C4"/>
    <w:rsid w:val="00B4667C"/>
    <w:rsid w:val="00B46858"/>
    <w:rsid w:val="00B46881"/>
    <w:rsid w:val="00B4689D"/>
    <w:rsid w:val="00B4693B"/>
    <w:rsid w:val="00B46AB9"/>
    <w:rsid w:val="00B470F7"/>
    <w:rsid w:val="00B471C2"/>
    <w:rsid w:val="00B47444"/>
    <w:rsid w:val="00B476AD"/>
    <w:rsid w:val="00B477D0"/>
    <w:rsid w:val="00B4791B"/>
    <w:rsid w:val="00B47A43"/>
    <w:rsid w:val="00B50362"/>
    <w:rsid w:val="00B505BA"/>
    <w:rsid w:val="00B505D6"/>
    <w:rsid w:val="00B50A78"/>
    <w:rsid w:val="00B50C4F"/>
    <w:rsid w:val="00B510EA"/>
    <w:rsid w:val="00B5131A"/>
    <w:rsid w:val="00B5182D"/>
    <w:rsid w:val="00B51ADF"/>
    <w:rsid w:val="00B52166"/>
    <w:rsid w:val="00B527B1"/>
    <w:rsid w:val="00B53343"/>
    <w:rsid w:val="00B54303"/>
    <w:rsid w:val="00B54C45"/>
    <w:rsid w:val="00B54ED7"/>
    <w:rsid w:val="00B54EF0"/>
    <w:rsid w:val="00B55206"/>
    <w:rsid w:val="00B55708"/>
    <w:rsid w:val="00B55D92"/>
    <w:rsid w:val="00B55FA3"/>
    <w:rsid w:val="00B56209"/>
    <w:rsid w:val="00B5640F"/>
    <w:rsid w:val="00B567C0"/>
    <w:rsid w:val="00B56981"/>
    <w:rsid w:val="00B56BA0"/>
    <w:rsid w:val="00B56BF2"/>
    <w:rsid w:val="00B56BFB"/>
    <w:rsid w:val="00B56E6A"/>
    <w:rsid w:val="00B57725"/>
    <w:rsid w:val="00B57A17"/>
    <w:rsid w:val="00B57D60"/>
    <w:rsid w:val="00B57F02"/>
    <w:rsid w:val="00B602F8"/>
    <w:rsid w:val="00B604F4"/>
    <w:rsid w:val="00B607C4"/>
    <w:rsid w:val="00B609BF"/>
    <w:rsid w:val="00B60AE1"/>
    <w:rsid w:val="00B60C61"/>
    <w:rsid w:val="00B619B7"/>
    <w:rsid w:val="00B61C61"/>
    <w:rsid w:val="00B62A7C"/>
    <w:rsid w:val="00B62F73"/>
    <w:rsid w:val="00B63756"/>
    <w:rsid w:val="00B637A8"/>
    <w:rsid w:val="00B63A6B"/>
    <w:rsid w:val="00B64359"/>
    <w:rsid w:val="00B64AC7"/>
    <w:rsid w:val="00B64D96"/>
    <w:rsid w:val="00B65308"/>
    <w:rsid w:val="00B65F78"/>
    <w:rsid w:val="00B6636D"/>
    <w:rsid w:val="00B667DE"/>
    <w:rsid w:val="00B66C8B"/>
    <w:rsid w:val="00B670E4"/>
    <w:rsid w:val="00B67219"/>
    <w:rsid w:val="00B675BA"/>
    <w:rsid w:val="00B678F8"/>
    <w:rsid w:val="00B67B2A"/>
    <w:rsid w:val="00B7032E"/>
    <w:rsid w:val="00B709E6"/>
    <w:rsid w:val="00B7123C"/>
    <w:rsid w:val="00B712AC"/>
    <w:rsid w:val="00B7163C"/>
    <w:rsid w:val="00B71845"/>
    <w:rsid w:val="00B71BE9"/>
    <w:rsid w:val="00B71E6E"/>
    <w:rsid w:val="00B72223"/>
    <w:rsid w:val="00B72658"/>
    <w:rsid w:val="00B728F9"/>
    <w:rsid w:val="00B734E8"/>
    <w:rsid w:val="00B7358A"/>
    <w:rsid w:val="00B73C84"/>
    <w:rsid w:val="00B74615"/>
    <w:rsid w:val="00B748D8"/>
    <w:rsid w:val="00B74B10"/>
    <w:rsid w:val="00B74C54"/>
    <w:rsid w:val="00B74C6D"/>
    <w:rsid w:val="00B74C9C"/>
    <w:rsid w:val="00B74CCB"/>
    <w:rsid w:val="00B7503C"/>
    <w:rsid w:val="00B75095"/>
    <w:rsid w:val="00B7522B"/>
    <w:rsid w:val="00B75622"/>
    <w:rsid w:val="00B75933"/>
    <w:rsid w:val="00B759CC"/>
    <w:rsid w:val="00B75A9C"/>
    <w:rsid w:val="00B75B9E"/>
    <w:rsid w:val="00B76B71"/>
    <w:rsid w:val="00B76C14"/>
    <w:rsid w:val="00B771D5"/>
    <w:rsid w:val="00B772CD"/>
    <w:rsid w:val="00B7797D"/>
    <w:rsid w:val="00B77F3F"/>
    <w:rsid w:val="00B80D10"/>
    <w:rsid w:val="00B80D26"/>
    <w:rsid w:val="00B81068"/>
    <w:rsid w:val="00B810F9"/>
    <w:rsid w:val="00B811A3"/>
    <w:rsid w:val="00B8124C"/>
    <w:rsid w:val="00B8169D"/>
    <w:rsid w:val="00B81BB7"/>
    <w:rsid w:val="00B81C10"/>
    <w:rsid w:val="00B8259A"/>
    <w:rsid w:val="00B8283C"/>
    <w:rsid w:val="00B8298D"/>
    <w:rsid w:val="00B83612"/>
    <w:rsid w:val="00B83DDC"/>
    <w:rsid w:val="00B841DE"/>
    <w:rsid w:val="00B8421A"/>
    <w:rsid w:val="00B842E7"/>
    <w:rsid w:val="00B84D0B"/>
    <w:rsid w:val="00B84D33"/>
    <w:rsid w:val="00B84DCE"/>
    <w:rsid w:val="00B84EA5"/>
    <w:rsid w:val="00B850A9"/>
    <w:rsid w:val="00B852D0"/>
    <w:rsid w:val="00B85DD4"/>
    <w:rsid w:val="00B8653D"/>
    <w:rsid w:val="00B8679D"/>
    <w:rsid w:val="00B86D6E"/>
    <w:rsid w:val="00B8727B"/>
    <w:rsid w:val="00B8764C"/>
    <w:rsid w:val="00B87A2E"/>
    <w:rsid w:val="00B87D10"/>
    <w:rsid w:val="00B9025C"/>
    <w:rsid w:val="00B90649"/>
    <w:rsid w:val="00B90E25"/>
    <w:rsid w:val="00B910EF"/>
    <w:rsid w:val="00B9199D"/>
    <w:rsid w:val="00B919BC"/>
    <w:rsid w:val="00B91D8F"/>
    <w:rsid w:val="00B92996"/>
    <w:rsid w:val="00B92E1D"/>
    <w:rsid w:val="00B92EE1"/>
    <w:rsid w:val="00B92F6E"/>
    <w:rsid w:val="00B931AB"/>
    <w:rsid w:val="00B932EB"/>
    <w:rsid w:val="00B93388"/>
    <w:rsid w:val="00B937C5"/>
    <w:rsid w:val="00B939D2"/>
    <w:rsid w:val="00B94663"/>
    <w:rsid w:val="00B9467F"/>
    <w:rsid w:val="00B94ABC"/>
    <w:rsid w:val="00B952CC"/>
    <w:rsid w:val="00B9534D"/>
    <w:rsid w:val="00B95699"/>
    <w:rsid w:val="00B959FC"/>
    <w:rsid w:val="00B95C6F"/>
    <w:rsid w:val="00B95D43"/>
    <w:rsid w:val="00B961D1"/>
    <w:rsid w:val="00B962FA"/>
    <w:rsid w:val="00B96313"/>
    <w:rsid w:val="00B9645C"/>
    <w:rsid w:val="00B96507"/>
    <w:rsid w:val="00B96634"/>
    <w:rsid w:val="00B96B3C"/>
    <w:rsid w:val="00B96D7C"/>
    <w:rsid w:val="00B96F78"/>
    <w:rsid w:val="00B97014"/>
    <w:rsid w:val="00B97290"/>
    <w:rsid w:val="00B972C3"/>
    <w:rsid w:val="00B97373"/>
    <w:rsid w:val="00B974EC"/>
    <w:rsid w:val="00B97691"/>
    <w:rsid w:val="00B97963"/>
    <w:rsid w:val="00B97A3A"/>
    <w:rsid w:val="00B97BAE"/>
    <w:rsid w:val="00B97BE6"/>
    <w:rsid w:val="00B97FA2"/>
    <w:rsid w:val="00BA0A59"/>
    <w:rsid w:val="00BA0C64"/>
    <w:rsid w:val="00BA0DD8"/>
    <w:rsid w:val="00BA0FEF"/>
    <w:rsid w:val="00BA145A"/>
    <w:rsid w:val="00BA1C62"/>
    <w:rsid w:val="00BA21DC"/>
    <w:rsid w:val="00BA27EB"/>
    <w:rsid w:val="00BA29AE"/>
    <w:rsid w:val="00BA2EEB"/>
    <w:rsid w:val="00BA2F47"/>
    <w:rsid w:val="00BA33E2"/>
    <w:rsid w:val="00BA392A"/>
    <w:rsid w:val="00BA3A33"/>
    <w:rsid w:val="00BA4355"/>
    <w:rsid w:val="00BA5754"/>
    <w:rsid w:val="00BA5EB2"/>
    <w:rsid w:val="00BA62F0"/>
    <w:rsid w:val="00BA6828"/>
    <w:rsid w:val="00BA6938"/>
    <w:rsid w:val="00BA6948"/>
    <w:rsid w:val="00BA6F89"/>
    <w:rsid w:val="00BA70C0"/>
    <w:rsid w:val="00BA7430"/>
    <w:rsid w:val="00BA7585"/>
    <w:rsid w:val="00BA76D6"/>
    <w:rsid w:val="00BA77A5"/>
    <w:rsid w:val="00BA78A3"/>
    <w:rsid w:val="00BA7921"/>
    <w:rsid w:val="00BB0556"/>
    <w:rsid w:val="00BB0DCE"/>
    <w:rsid w:val="00BB10F2"/>
    <w:rsid w:val="00BB1169"/>
    <w:rsid w:val="00BB16A8"/>
    <w:rsid w:val="00BB1828"/>
    <w:rsid w:val="00BB2001"/>
    <w:rsid w:val="00BB2056"/>
    <w:rsid w:val="00BB241D"/>
    <w:rsid w:val="00BB2E09"/>
    <w:rsid w:val="00BB350A"/>
    <w:rsid w:val="00BB3993"/>
    <w:rsid w:val="00BB39C4"/>
    <w:rsid w:val="00BB3C5F"/>
    <w:rsid w:val="00BB4046"/>
    <w:rsid w:val="00BB411C"/>
    <w:rsid w:val="00BB418B"/>
    <w:rsid w:val="00BB4505"/>
    <w:rsid w:val="00BB45F2"/>
    <w:rsid w:val="00BB45FB"/>
    <w:rsid w:val="00BB4912"/>
    <w:rsid w:val="00BB4BBB"/>
    <w:rsid w:val="00BB57BF"/>
    <w:rsid w:val="00BB5AB0"/>
    <w:rsid w:val="00BB5EC1"/>
    <w:rsid w:val="00BB5FD1"/>
    <w:rsid w:val="00BB5FFF"/>
    <w:rsid w:val="00BB6475"/>
    <w:rsid w:val="00BB6D57"/>
    <w:rsid w:val="00BB6F12"/>
    <w:rsid w:val="00BB724B"/>
    <w:rsid w:val="00BB7501"/>
    <w:rsid w:val="00BB7513"/>
    <w:rsid w:val="00BB7993"/>
    <w:rsid w:val="00BB79E7"/>
    <w:rsid w:val="00BB7BC9"/>
    <w:rsid w:val="00BC0003"/>
    <w:rsid w:val="00BC03E1"/>
    <w:rsid w:val="00BC11B7"/>
    <w:rsid w:val="00BC1700"/>
    <w:rsid w:val="00BC1C7F"/>
    <w:rsid w:val="00BC2276"/>
    <w:rsid w:val="00BC25DA"/>
    <w:rsid w:val="00BC299E"/>
    <w:rsid w:val="00BC2CE4"/>
    <w:rsid w:val="00BC2E3E"/>
    <w:rsid w:val="00BC331D"/>
    <w:rsid w:val="00BC341D"/>
    <w:rsid w:val="00BC3888"/>
    <w:rsid w:val="00BC38E2"/>
    <w:rsid w:val="00BC3E47"/>
    <w:rsid w:val="00BC422D"/>
    <w:rsid w:val="00BC54CA"/>
    <w:rsid w:val="00BC6201"/>
    <w:rsid w:val="00BC6346"/>
    <w:rsid w:val="00BC65D0"/>
    <w:rsid w:val="00BC72DF"/>
    <w:rsid w:val="00BC7589"/>
    <w:rsid w:val="00BC79D8"/>
    <w:rsid w:val="00BC79E2"/>
    <w:rsid w:val="00BC7A43"/>
    <w:rsid w:val="00BC7A7C"/>
    <w:rsid w:val="00BC7C01"/>
    <w:rsid w:val="00BD0458"/>
    <w:rsid w:val="00BD0743"/>
    <w:rsid w:val="00BD0E48"/>
    <w:rsid w:val="00BD1037"/>
    <w:rsid w:val="00BD1B4B"/>
    <w:rsid w:val="00BD1C97"/>
    <w:rsid w:val="00BD234F"/>
    <w:rsid w:val="00BD24E2"/>
    <w:rsid w:val="00BD2770"/>
    <w:rsid w:val="00BD2942"/>
    <w:rsid w:val="00BD2C3E"/>
    <w:rsid w:val="00BD31DD"/>
    <w:rsid w:val="00BD322C"/>
    <w:rsid w:val="00BD3649"/>
    <w:rsid w:val="00BD36CF"/>
    <w:rsid w:val="00BD3985"/>
    <w:rsid w:val="00BD3E98"/>
    <w:rsid w:val="00BD3EA1"/>
    <w:rsid w:val="00BD4BDB"/>
    <w:rsid w:val="00BD4CB5"/>
    <w:rsid w:val="00BD4D72"/>
    <w:rsid w:val="00BD5032"/>
    <w:rsid w:val="00BD518F"/>
    <w:rsid w:val="00BD53E9"/>
    <w:rsid w:val="00BD594F"/>
    <w:rsid w:val="00BD5A7D"/>
    <w:rsid w:val="00BD5D3B"/>
    <w:rsid w:val="00BD63AC"/>
    <w:rsid w:val="00BD665A"/>
    <w:rsid w:val="00BD66E2"/>
    <w:rsid w:val="00BD709E"/>
    <w:rsid w:val="00BD74B2"/>
    <w:rsid w:val="00BD74D1"/>
    <w:rsid w:val="00BD760A"/>
    <w:rsid w:val="00BD79E2"/>
    <w:rsid w:val="00BD7B2F"/>
    <w:rsid w:val="00BE00EB"/>
    <w:rsid w:val="00BE0803"/>
    <w:rsid w:val="00BE0D6A"/>
    <w:rsid w:val="00BE1038"/>
    <w:rsid w:val="00BE1362"/>
    <w:rsid w:val="00BE146E"/>
    <w:rsid w:val="00BE148D"/>
    <w:rsid w:val="00BE1E77"/>
    <w:rsid w:val="00BE1F17"/>
    <w:rsid w:val="00BE20F5"/>
    <w:rsid w:val="00BE227D"/>
    <w:rsid w:val="00BE24A6"/>
    <w:rsid w:val="00BE27AF"/>
    <w:rsid w:val="00BE2E66"/>
    <w:rsid w:val="00BE2E73"/>
    <w:rsid w:val="00BE3508"/>
    <w:rsid w:val="00BE45EC"/>
    <w:rsid w:val="00BE4643"/>
    <w:rsid w:val="00BE488B"/>
    <w:rsid w:val="00BE4DE1"/>
    <w:rsid w:val="00BE52EB"/>
    <w:rsid w:val="00BE52FE"/>
    <w:rsid w:val="00BE55D6"/>
    <w:rsid w:val="00BE58F0"/>
    <w:rsid w:val="00BE59AA"/>
    <w:rsid w:val="00BE5A00"/>
    <w:rsid w:val="00BE5EF3"/>
    <w:rsid w:val="00BE6540"/>
    <w:rsid w:val="00BE6578"/>
    <w:rsid w:val="00BE68B8"/>
    <w:rsid w:val="00BE6D39"/>
    <w:rsid w:val="00BE6F25"/>
    <w:rsid w:val="00BE753E"/>
    <w:rsid w:val="00BE75C1"/>
    <w:rsid w:val="00BE7C65"/>
    <w:rsid w:val="00BE7F4F"/>
    <w:rsid w:val="00BF01AF"/>
    <w:rsid w:val="00BF04EA"/>
    <w:rsid w:val="00BF061B"/>
    <w:rsid w:val="00BF07E3"/>
    <w:rsid w:val="00BF0DB2"/>
    <w:rsid w:val="00BF0E19"/>
    <w:rsid w:val="00BF1158"/>
    <w:rsid w:val="00BF1259"/>
    <w:rsid w:val="00BF173B"/>
    <w:rsid w:val="00BF194E"/>
    <w:rsid w:val="00BF1A57"/>
    <w:rsid w:val="00BF1F9D"/>
    <w:rsid w:val="00BF241B"/>
    <w:rsid w:val="00BF264F"/>
    <w:rsid w:val="00BF2E2C"/>
    <w:rsid w:val="00BF3747"/>
    <w:rsid w:val="00BF37C0"/>
    <w:rsid w:val="00BF3885"/>
    <w:rsid w:val="00BF38D4"/>
    <w:rsid w:val="00BF3C91"/>
    <w:rsid w:val="00BF3E4B"/>
    <w:rsid w:val="00BF3E8D"/>
    <w:rsid w:val="00BF4284"/>
    <w:rsid w:val="00BF47CA"/>
    <w:rsid w:val="00BF49E4"/>
    <w:rsid w:val="00BF4AAD"/>
    <w:rsid w:val="00BF52C9"/>
    <w:rsid w:val="00BF5471"/>
    <w:rsid w:val="00BF547D"/>
    <w:rsid w:val="00BF5D0E"/>
    <w:rsid w:val="00BF5DCE"/>
    <w:rsid w:val="00BF5E22"/>
    <w:rsid w:val="00BF5E77"/>
    <w:rsid w:val="00BF62E9"/>
    <w:rsid w:val="00BF6BD5"/>
    <w:rsid w:val="00BF6D23"/>
    <w:rsid w:val="00BF7264"/>
    <w:rsid w:val="00BF76F1"/>
    <w:rsid w:val="00BF7B6B"/>
    <w:rsid w:val="00C00469"/>
    <w:rsid w:val="00C0048C"/>
    <w:rsid w:val="00C009BB"/>
    <w:rsid w:val="00C00A9A"/>
    <w:rsid w:val="00C00B64"/>
    <w:rsid w:val="00C00DCC"/>
    <w:rsid w:val="00C00E28"/>
    <w:rsid w:val="00C015EB"/>
    <w:rsid w:val="00C01748"/>
    <w:rsid w:val="00C018C1"/>
    <w:rsid w:val="00C02862"/>
    <w:rsid w:val="00C029A2"/>
    <w:rsid w:val="00C02D22"/>
    <w:rsid w:val="00C02EBD"/>
    <w:rsid w:val="00C03104"/>
    <w:rsid w:val="00C03267"/>
    <w:rsid w:val="00C0330E"/>
    <w:rsid w:val="00C0370E"/>
    <w:rsid w:val="00C038B1"/>
    <w:rsid w:val="00C03998"/>
    <w:rsid w:val="00C03B5C"/>
    <w:rsid w:val="00C03D4C"/>
    <w:rsid w:val="00C03E8C"/>
    <w:rsid w:val="00C0409F"/>
    <w:rsid w:val="00C045BA"/>
    <w:rsid w:val="00C048D4"/>
    <w:rsid w:val="00C04A2A"/>
    <w:rsid w:val="00C05295"/>
    <w:rsid w:val="00C054E4"/>
    <w:rsid w:val="00C057E5"/>
    <w:rsid w:val="00C05DD0"/>
    <w:rsid w:val="00C062CC"/>
    <w:rsid w:val="00C06432"/>
    <w:rsid w:val="00C07221"/>
    <w:rsid w:val="00C07912"/>
    <w:rsid w:val="00C07E42"/>
    <w:rsid w:val="00C104E6"/>
    <w:rsid w:val="00C108F4"/>
    <w:rsid w:val="00C109AC"/>
    <w:rsid w:val="00C109FA"/>
    <w:rsid w:val="00C10ACF"/>
    <w:rsid w:val="00C10AF7"/>
    <w:rsid w:val="00C10BF1"/>
    <w:rsid w:val="00C10E55"/>
    <w:rsid w:val="00C110DC"/>
    <w:rsid w:val="00C117C5"/>
    <w:rsid w:val="00C11B7D"/>
    <w:rsid w:val="00C11FEA"/>
    <w:rsid w:val="00C12321"/>
    <w:rsid w:val="00C126FB"/>
    <w:rsid w:val="00C12A4C"/>
    <w:rsid w:val="00C12DA5"/>
    <w:rsid w:val="00C12F73"/>
    <w:rsid w:val="00C1311E"/>
    <w:rsid w:val="00C1329C"/>
    <w:rsid w:val="00C1341C"/>
    <w:rsid w:val="00C13936"/>
    <w:rsid w:val="00C13A85"/>
    <w:rsid w:val="00C14256"/>
    <w:rsid w:val="00C144E3"/>
    <w:rsid w:val="00C14D7B"/>
    <w:rsid w:val="00C14DE7"/>
    <w:rsid w:val="00C14EA8"/>
    <w:rsid w:val="00C1516A"/>
    <w:rsid w:val="00C153BA"/>
    <w:rsid w:val="00C154DE"/>
    <w:rsid w:val="00C15524"/>
    <w:rsid w:val="00C15860"/>
    <w:rsid w:val="00C15867"/>
    <w:rsid w:val="00C15C05"/>
    <w:rsid w:val="00C15E45"/>
    <w:rsid w:val="00C16360"/>
    <w:rsid w:val="00C1647B"/>
    <w:rsid w:val="00C164E3"/>
    <w:rsid w:val="00C1664F"/>
    <w:rsid w:val="00C16677"/>
    <w:rsid w:val="00C16687"/>
    <w:rsid w:val="00C168EA"/>
    <w:rsid w:val="00C16AA1"/>
    <w:rsid w:val="00C16E47"/>
    <w:rsid w:val="00C17168"/>
    <w:rsid w:val="00C17850"/>
    <w:rsid w:val="00C20717"/>
    <w:rsid w:val="00C20BEF"/>
    <w:rsid w:val="00C20D12"/>
    <w:rsid w:val="00C20F79"/>
    <w:rsid w:val="00C2110B"/>
    <w:rsid w:val="00C215F5"/>
    <w:rsid w:val="00C219EA"/>
    <w:rsid w:val="00C22051"/>
    <w:rsid w:val="00C22686"/>
    <w:rsid w:val="00C2293E"/>
    <w:rsid w:val="00C229CF"/>
    <w:rsid w:val="00C22C72"/>
    <w:rsid w:val="00C22D03"/>
    <w:rsid w:val="00C2357A"/>
    <w:rsid w:val="00C23D7C"/>
    <w:rsid w:val="00C23E31"/>
    <w:rsid w:val="00C24095"/>
    <w:rsid w:val="00C24151"/>
    <w:rsid w:val="00C24394"/>
    <w:rsid w:val="00C24A9B"/>
    <w:rsid w:val="00C2507B"/>
    <w:rsid w:val="00C2527D"/>
    <w:rsid w:val="00C25907"/>
    <w:rsid w:val="00C25C1B"/>
    <w:rsid w:val="00C25D9B"/>
    <w:rsid w:val="00C263F0"/>
    <w:rsid w:val="00C2665E"/>
    <w:rsid w:val="00C266A0"/>
    <w:rsid w:val="00C26F91"/>
    <w:rsid w:val="00C273D7"/>
    <w:rsid w:val="00C279FA"/>
    <w:rsid w:val="00C27C1C"/>
    <w:rsid w:val="00C27C80"/>
    <w:rsid w:val="00C27CF6"/>
    <w:rsid w:val="00C27E5F"/>
    <w:rsid w:val="00C301D2"/>
    <w:rsid w:val="00C30581"/>
    <w:rsid w:val="00C305FB"/>
    <w:rsid w:val="00C30868"/>
    <w:rsid w:val="00C30ADA"/>
    <w:rsid w:val="00C3110E"/>
    <w:rsid w:val="00C31468"/>
    <w:rsid w:val="00C314B4"/>
    <w:rsid w:val="00C314ED"/>
    <w:rsid w:val="00C31A41"/>
    <w:rsid w:val="00C31BFA"/>
    <w:rsid w:val="00C31F47"/>
    <w:rsid w:val="00C31FBB"/>
    <w:rsid w:val="00C32144"/>
    <w:rsid w:val="00C325F6"/>
    <w:rsid w:val="00C329C6"/>
    <w:rsid w:val="00C32B3F"/>
    <w:rsid w:val="00C3320C"/>
    <w:rsid w:val="00C334CF"/>
    <w:rsid w:val="00C33600"/>
    <w:rsid w:val="00C33672"/>
    <w:rsid w:val="00C33A19"/>
    <w:rsid w:val="00C33E26"/>
    <w:rsid w:val="00C3400C"/>
    <w:rsid w:val="00C3408C"/>
    <w:rsid w:val="00C350C7"/>
    <w:rsid w:val="00C3529E"/>
    <w:rsid w:val="00C35F5A"/>
    <w:rsid w:val="00C35FAA"/>
    <w:rsid w:val="00C3650A"/>
    <w:rsid w:val="00C365F2"/>
    <w:rsid w:val="00C368A2"/>
    <w:rsid w:val="00C370B6"/>
    <w:rsid w:val="00C37228"/>
    <w:rsid w:val="00C401B2"/>
    <w:rsid w:val="00C401C5"/>
    <w:rsid w:val="00C406A5"/>
    <w:rsid w:val="00C408D3"/>
    <w:rsid w:val="00C40D68"/>
    <w:rsid w:val="00C413D0"/>
    <w:rsid w:val="00C416F8"/>
    <w:rsid w:val="00C41A2E"/>
    <w:rsid w:val="00C41CC1"/>
    <w:rsid w:val="00C4208B"/>
    <w:rsid w:val="00C42466"/>
    <w:rsid w:val="00C425BB"/>
    <w:rsid w:val="00C42C99"/>
    <w:rsid w:val="00C42DA2"/>
    <w:rsid w:val="00C42FCD"/>
    <w:rsid w:val="00C4328E"/>
    <w:rsid w:val="00C4360F"/>
    <w:rsid w:val="00C43B5F"/>
    <w:rsid w:val="00C440A0"/>
    <w:rsid w:val="00C440F7"/>
    <w:rsid w:val="00C441B1"/>
    <w:rsid w:val="00C441EA"/>
    <w:rsid w:val="00C4422C"/>
    <w:rsid w:val="00C442DC"/>
    <w:rsid w:val="00C44314"/>
    <w:rsid w:val="00C446DB"/>
    <w:rsid w:val="00C44DD5"/>
    <w:rsid w:val="00C44E5E"/>
    <w:rsid w:val="00C44ECF"/>
    <w:rsid w:val="00C44F68"/>
    <w:rsid w:val="00C453F0"/>
    <w:rsid w:val="00C45594"/>
    <w:rsid w:val="00C45DC8"/>
    <w:rsid w:val="00C45E1B"/>
    <w:rsid w:val="00C45EC0"/>
    <w:rsid w:val="00C462E2"/>
    <w:rsid w:val="00C468A0"/>
    <w:rsid w:val="00C46A22"/>
    <w:rsid w:val="00C46D1E"/>
    <w:rsid w:val="00C46DA1"/>
    <w:rsid w:val="00C4706F"/>
    <w:rsid w:val="00C4780C"/>
    <w:rsid w:val="00C47A24"/>
    <w:rsid w:val="00C47BB5"/>
    <w:rsid w:val="00C47ECF"/>
    <w:rsid w:val="00C50063"/>
    <w:rsid w:val="00C50253"/>
    <w:rsid w:val="00C50312"/>
    <w:rsid w:val="00C504B5"/>
    <w:rsid w:val="00C50587"/>
    <w:rsid w:val="00C509D8"/>
    <w:rsid w:val="00C50E52"/>
    <w:rsid w:val="00C51BE6"/>
    <w:rsid w:val="00C5228A"/>
    <w:rsid w:val="00C52B6B"/>
    <w:rsid w:val="00C532D4"/>
    <w:rsid w:val="00C5386D"/>
    <w:rsid w:val="00C54081"/>
    <w:rsid w:val="00C54780"/>
    <w:rsid w:val="00C54B47"/>
    <w:rsid w:val="00C54C02"/>
    <w:rsid w:val="00C54D3D"/>
    <w:rsid w:val="00C5509B"/>
    <w:rsid w:val="00C55342"/>
    <w:rsid w:val="00C55360"/>
    <w:rsid w:val="00C553D4"/>
    <w:rsid w:val="00C553E8"/>
    <w:rsid w:val="00C55404"/>
    <w:rsid w:val="00C55454"/>
    <w:rsid w:val="00C55AAD"/>
    <w:rsid w:val="00C55D65"/>
    <w:rsid w:val="00C55E39"/>
    <w:rsid w:val="00C5609E"/>
    <w:rsid w:val="00C560C0"/>
    <w:rsid w:val="00C563A2"/>
    <w:rsid w:val="00C56D19"/>
    <w:rsid w:val="00C57296"/>
    <w:rsid w:val="00C5747A"/>
    <w:rsid w:val="00C579BE"/>
    <w:rsid w:val="00C57ADB"/>
    <w:rsid w:val="00C57C60"/>
    <w:rsid w:val="00C57CEA"/>
    <w:rsid w:val="00C6088E"/>
    <w:rsid w:val="00C608CF"/>
    <w:rsid w:val="00C60C1B"/>
    <w:rsid w:val="00C60C95"/>
    <w:rsid w:val="00C60FA5"/>
    <w:rsid w:val="00C61213"/>
    <w:rsid w:val="00C6144C"/>
    <w:rsid w:val="00C617C3"/>
    <w:rsid w:val="00C61AA4"/>
    <w:rsid w:val="00C61B15"/>
    <w:rsid w:val="00C61F79"/>
    <w:rsid w:val="00C620C0"/>
    <w:rsid w:val="00C6214B"/>
    <w:rsid w:val="00C622C6"/>
    <w:rsid w:val="00C62329"/>
    <w:rsid w:val="00C6295D"/>
    <w:rsid w:val="00C63086"/>
    <w:rsid w:val="00C639D4"/>
    <w:rsid w:val="00C63E4A"/>
    <w:rsid w:val="00C63E88"/>
    <w:rsid w:val="00C641BE"/>
    <w:rsid w:val="00C643EA"/>
    <w:rsid w:val="00C646E0"/>
    <w:rsid w:val="00C64A06"/>
    <w:rsid w:val="00C64DAF"/>
    <w:rsid w:val="00C650B7"/>
    <w:rsid w:val="00C65225"/>
    <w:rsid w:val="00C65467"/>
    <w:rsid w:val="00C65626"/>
    <w:rsid w:val="00C658CA"/>
    <w:rsid w:val="00C661B8"/>
    <w:rsid w:val="00C66A6B"/>
    <w:rsid w:val="00C67744"/>
    <w:rsid w:val="00C67767"/>
    <w:rsid w:val="00C679C1"/>
    <w:rsid w:val="00C67EA5"/>
    <w:rsid w:val="00C7044D"/>
    <w:rsid w:val="00C705BC"/>
    <w:rsid w:val="00C705D6"/>
    <w:rsid w:val="00C707DA"/>
    <w:rsid w:val="00C7084A"/>
    <w:rsid w:val="00C70D0A"/>
    <w:rsid w:val="00C70E21"/>
    <w:rsid w:val="00C71010"/>
    <w:rsid w:val="00C71073"/>
    <w:rsid w:val="00C71548"/>
    <w:rsid w:val="00C71700"/>
    <w:rsid w:val="00C71D1B"/>
    <w:rsid w:val="00C722C2"/>
    <w:rsid w:val="00C72329"/>
    <w:rsid w:val="00C727C4"/>
    <w:rsid w:val="00C72B0D"/>
    <w:rsid w:val="00C72E93"/>
    <w:rsid w:val="00C72F37"/>
    <w:rsid w:val="00C739BD"/>
    <w:rsid w:val="00C74314"/>
    <w:rsid w:val="00C7452F"/>
    <w:rsid w:val="00C74D14"/>
    <w:rsid w:val="00C74E07"/>
    <w:rsid w:val="00C750F3"/>
    <w:rsid w:val="00C751F3"/>
    <w:rsid w:val="00C758A4"/>
    <w:rsid w:val="00C75A8B"/>
    <w:rsid w:val="00C75D87"/>
    <w:rsid w:val="00C75E4A"/>
    <w:rsid w:val="00C75E86"/>
    <w:rsid w:val="00C75F59"/>
    <w:rsid w:val="00C768B9"/>
    <w:rsid w:val="00C76B0C"/>
    <w:rsid w:val="00C76D36"/>
    <w:rsid w:val="00C76F90"/>
    <w:rsid w:val="00C7701A"/>
    <w:rsid w:val="00C770A4"/>
    <w:rsid w:val="00C77BC1"/>
    <w:rsid w:val="00C77F6E"/>
    <w:rsid w:val="00C8020E"/>
    <w:rsid w:val="00C80377"/>
    <w:rsid w:val="00C804FD"/>
    <w:rsid w:val="00C80807"/>
    <w:rsid w:val="00C81221"/>
    <w:rsid w:val="00C81402"/>
    <w:rsid w:val="00C8181B"/>
    <w:rsid w:val="00C81B1B"/>
    <w:rsid w:val="00C8212A"/>
    <w:rsid w:val="00C823A7"/>
    <w:rsid w:val="00C82BCF"/>
    <w:rsid w:val="00C83471"/>
    <w:rsid w:val="00C837A4"/>
    <w:rsid w:val="00C83DDC"/>
    <w:rsid w:val="00C83E9F"/>
    <w:rsid w:val="00C84049"/>
    <w:rsid w:val="00C846FD"/>
    <w:rsid w:val="00C848B6"/>
    <w:rsid w:val="00C84921"/>
    <w:rsid w:val="00C84935"/>
    <w:rsid w:val="00C84B20"/>
    <w:rsid w:val="00C84C60"/>
    <w:rsid w:val="00C84D1A"/>
    <w:rsid w:val="00C85004"/>
    <w:rsid w:val="00C853BB"/>
    <w:rsid w:val="00C8557D"/>
    <w:rsid w:val="00C855EA"/>
    <w:rsid w:val="00C8560E"/>
    <w:rsid w:val="00C85B11"/>
    <w:rsid w:val="00C86D60"/>
    <w:rsid w:val="00C87755"/>
    <w:rsid w:val="00C87B6D"/>
    <w:rsid w:val="00C87B86"/>
    <w:rsid w:val="00C87B92"/>
    <w:rsid w:val="00C90D3A"/>
    <w:rsid w:val="00C90D3C"/>
    <w:rsid w:val="00C90E02"/>
    <w:rsid w:val="00C90F31"/>
    <w:rsid w:val="00C90FF9"/>
    <w:rsid w:val="00C91384"/>
    <w:rsid w:val="00C91AAF"/>
    <w:rsid w:val="00C91DCB"/>
    <w:rsid w:val="00C91DDE"/>
    <w:rsid w:val="00C920B9"/>
    <w:rsid w:val="00C9219A"/>
    <w:rsid w:val="00C9220A"/>
    <w:rsid w:val="00C92861"/>
    <w:rsid w:val="00C92893"/>
    <w:rsid w:val="00C92A40"/>
    <w:rsid w:val="00C92D9B"/>
    <w:rsid w:val="00C937B8"/>
    <w:rsid w:val="00C93BC5"/>
    <w:rsid w:val="00C93EB4"/>
    <w:rsid w:val="00C94663"/>
    <w:rsid w:val="00C94760"/>
    <w:rsid w:val="00C948C6"/>
    <w:rsid w:val="00C94B55"/>
    <w:rsid w:val="00C94C0A"/>
    <w:rsid w:val="00C94D63"/>
    <w:rsid w:val="00C94EAB"/>
    <w:rsid w:val="00C95AD2"/>
    <w:rsid w:val="00C95FB1"/>
    <w:rsid w:val="00C96013"/>
    <w:rsid w:val="00C96175"/>
    <w:rsid w:val="00C961B0"/>
    <w:rsid w:val="00C96490"/>
    <w:rsid w:val="00C96985"/>
    <w:rsid w:val="00C9760B"/>
    <w:rsid w:val="00C978CF"/>
    <w:rsid w:val="00C97904"/>
    <w:rsid w:val="00C97A25"/>
    <w:rsid w:val="00C97B28"/>
    <w:rsid w:val="00C97F35"/>
    <w:rsid w:val="00CA0029"/>
    <w:rsid w:val="00CA01CE"/>
    <w:rsid w:val="00CA040A"/>
    <w:rsid w:val="00CA0865"/>
    <w:rsid w:val="00CA089E"/>
    <w:rsid w:val="00CA0D3D"/>
    <w:rsid w:val="00CA0FB2"/>
    <w:rsid w:val="00CA0FB7"/>
    <w:rsid w:val="00CA14A1"/>
    <w:rsid w:val="00CA17C5"/>
    <w:rsid w:val="00CA1805"/>
    <w:rsid w:val="00CA1B6F"/>
    <w:rsid w:val="00CA1C3B"/>
    <w:rsid w:val="00CA207D"/>
    <w:rsid w:val="00CA26CC"/>
    <w:rsid w:val="00CA279F"/>
    <w:rsid w:val="00CA28B9"/>
    <w:rsid w:val="00CA2BDC"/>
    <w:rsid w:val="00CA2F5B"/>
    <w:rsid w:val="00CA30F3"/>
    <w:rsid w:val="00CA38B0"/>
    <w:rsid w:val="00CA39EF"/>
    <w:rsid w:val="00CA41E8"/>
    <w:rsid w:val="00CA43C6"/>
    <w:rsid w:val="00CA449E"/>
    <w:rsid w:val="00CA4528"/>
    <w:rsid w:val="00CA4582"/>
    <w:rsid w:val="00CA4C69"/>
    <w:rsid w:val="00CA5766"/>
    <w:rsid w:val="00CA579F"/>
    <w:rsid w:val="00CA5E5E"/>
    <w:rsid w:val="00CA5F54"/>
    <w:rsid w:val="00CA6208"/>
    <w:rsid w:val="00CA661E"/>
    <w:rsid w:val="00CA6ACD"/>
    <w:rsid w:val="00CA6B4E"/>
    <w:rsid w:val="00CA6C8F"/>
    <w:rsid w:val="00CA6FF8"/>
    <w:rsid w:val="00CA703F"/>
    <w:rsid w:val="00CA7245"/>
    <w:rsid w:val="00CA7330"/>
    <w:rsid w:val="00CA7369"/>
    <w:rsid w:val="00CA7A0F"/>
    <w:rsid w:val="00CB0192"/>
    <w:rsid w:val="00CB04B3"/>
    <w:rsid w:val="00CB0656"/>
    <w:rsid w:val="00CB0DCC"/>
    <w:rsid w:val="00CB10A0"/>
    <w:rsid w:val="00CB125C"/>
    <w:rsid w:val="00CB12F1"/>
    <w:rsid w:val="00CB1D85"/>
    <w:rsid w:val="00CB1F5C"/>
    <w:rsid w:val="00CB2149"/>
    <w:rsid w:val="00CB222A"/>
    <w:rsid w:val="00CB23AC"/>
    <w:rsid w:val="00CB289F"/>
    <w:rsid w:val="00CB2CC9"/>
    <w:rsid w:val="00CB2EC3"/>
    <w:rsid w:val="00CB30D9"/>
    <w:rsid w:val="00CB3644"/>
    <w:rsid w:val="00CB3CDD"/>
    <w:rsid w:val="00CB3FF3"/>
    <w:rsid w:val="00CB4137"/>
    <w:rsid w:val="00CB43A2"/>
    <w:rsid w:val="00CB45F3"/>
    <w:rsid w:val="00CB4C06"/>
    <w:rsid w:val="00CB504E"/>
    <w:rsid w:val="00CB50FE"/>
    <w:rsid w:val="00CB5255"/>
    <w:rsid w:val="00CB5678"/>
    <w:rsid w:val="00CB585A"/>
    <w:rsid w:val="00CB5B10"/>
    <w:rsid w:val="00CB6564"/>
    <w:rsid w:val="00CB6EE1"/>
    <w:rsid w:val="00CB6F32"/>
    <w:rsid w:val="00CB7185"/>
    <w:rsid w:val="00CB7944"/>
    <w:rsid w:val="00CB7A8C"/>
    <w:rsid w:val="00CB7BD0"/>
    <w:rsid w:val="00CB7FB3"/>
    <w:rsid w:val="00CC001F"/>
    <w:rsid w:val="00CC03CC"/>
    <w:rsid w:val="00CC04AB"/>
    <w:rsid w:val="00CC071A"/>
    <w:rsid w:val="00CC08AC"/>
    <w:rsid w:val="00CC09A2"/>
    <w:rsid w:val="00CC10CC"/>
    <w:rsid w:val="00CC157B"/>
    <w:rsid w:val="00CC1A3B"/>
    <w:rsid w:val="00CC2717"/>
    <w:rsid w:val="00CC2773"/>
    <w:rsid w:val="00CC2D81"/>
    <w:rsid w:val="00CC300B"/>
    <w:rsid w:val="00CC360E"/>
    <w:rsid w:val="00CC362E"/>
    <w:rsid w:val="00CC36DF"/>
    <w:rsid w:val="00CC3932"/>
    <w:rsid w:val="00CC3967"/>
    <w:rsid w:val="00CC3B4B"/>
    <w:rsid w:val="00CC3C2D"/>
    <w:rsid w:val="00CC4B54"/>
    <w:rsid w:val="00CC4BC0"/>
    <w:rsid w:val="00CC565F"/>
    <w:rsid w:val="00CC58B6"/>
    <w:rsid w:val="00CC5CB4"/>
    <w:rsid w:val="00CC631D"/>
    <w:rsid w:val="00CC7084"/>
    <w:rsid w:val="00CC7621"/>
    <w:rsid w:val="00CC76D9"/>
    <w:rsid w:val="00CC7790"/>
    <w:rsid w:val="00CC7AC3"/>
    <w:rsid w:val="00CC7FFB"/>
    <w:rsid w:val="00CD082B"/>
    <w:rsid w:val="00CD0D38"/>
    <w:rsid w:val="00CD172D"/>
    <w:rsid w:val="00CD1739"/>
    <w:rsid w:val="00CD1E35"/>
    <w:rsid w:val="00CD1E8B"/>
    <w:rsid w:val="00CD207E"/>
    <w:rsid w:val="00CD2E23"/>
    <w:rsid w:val="00CD34FE"/>
    <w:rsid w:val="00CD3840"/>
    <w:rsid w:val="00CD4946"/>
    <w:rsid w:val="00CD4AC6"/>
    <w:rsid w:val="00CD4E0E"/>
    <w:rsid w:val="00CD4F08"/>
    <w:rsid w:val="00CD4FFC"/>
    <w:rsid w:val="00CD5572"/>
    <w:rsid w:val="00CD57AF"/>
    <w:rsid w:val="00CD5A51"/>
    <w:rsid w:val="00CD6189"/>
    <w:rsid w:val="00CD6563"/>
    <w:rsid w:val="00CD667F"/>
    <w:rsid w:val="00CD66D8"/>
    <w:rsid w:val="00CD6F67"/>
    <w:rsid w:val="00CD6FC0"/>
    <w:rsid w:val="00CD705F"/>
    <w:rsid w:val="00CD7531"/>
    <w:rsid w:val="00CD77DE"/>
    <w:rsid w:val="00CD7AB1"/>
    <w:rsid w:val="00CD7B61"/>
    <w:rsid w:val="00CD7E47"/>
    <w:rsid w:val="00CD7F50"/>
    <w:rsid w:val="00CE0080"/>
    <w:rsid w:val="00CE0326"/>
    <w:rsid w:val="00CE0574"/>
    <w:rsid w:val="00CE06CB"/>
    <w:rsid w:val="00CE0CF3"/>
    <w:rsid w:val="00CE105D"/>
    <w:rsid w:val="00CE10C4"/>
    <w:rsid w:val="00CE125C"/>
    <w:rsid w:val="00CE13ED"/>
    <w:rsid w:val="00CE14F1"/>
    <w:rsid w:val="00CE1610"/>
    <w:rsid w:val="00CE1815"/>
    <w:rsid w:val="00CE1C4D"/>
    <w:rsid w:val="00CE2037"/>
    <w:rsid w:val="00CE2EFB"/>
    <w:rsid w:val="00CE2F81"/>
    <w:rsid w:val="00CE30F3"/>
    <w:rsid w:val="00CE33B7"/>
    <w:rsid w:val="00CE38AC"/>
    <w:rsid w:val="00CE40AF"/>
    <w:rsid w:val="00CE40E3"/>
    <w:rsid w:val="00CE4884"/>
    <w:rsid w:val="00CE4BD4"/>
    <w:rsid w:val="00CE5170"/>
    <w:rsid w:val="00CE545E"/>
    <w:rsid w:val="00CE5B1B"/>
    <w:rsid w:val="00CE5D8A"/>
    <w:rsid w:val="00CE6779"/>
    <w:rsid w:val="00CE6A78"/>
    <w:rsid w:val="00CE7170"/>
    <w:rsid w:val="00CE71F8"/>
    <w:rsid w:val="00CE7967"/>
    <w:rsid w:val="00CE7B88"/>
    <w:rsid w:val="00CE7BC2"/>
    <w:rsid w:val="00CE7E1F"/>
    <w:rsid w:val="00CF041F"/>
    <w:rsid w:val="00CF0655"/>
    <w:rsid w:val="00CF06DB"/>
    <w:rsid w:val="00CF075C"/>
    <w:rsid w:val="00CF07A3"/>
    <w:rsid w:val="00CF0982"/>
    <w:rsid w:val="00CF0A37"/>
    <w:rsid w:val="00CF0B91"/>
    <w:rsid w:val="00CF0C25"/>
    <w:rsid w:val="00CF0C4A"/>
    <w:rsid w:val="00CF115A"/>
    <w:rsid w:val="00CF189D"/>
    <w:rsid w:val="00CF19B2"/>
    <w:rsid w:val="00CF20A4"/>
    <w:rsid w:val="00CF22D9"/>
    <w:rsid w:val="00CF244E"/>
    <w:rsid w:val="00CF28A3"/>
    <w:rsid w:val="00CF2A14"/>
    <w:rsid w:val="00CF2A64"/>
    <w:rsid w:val="00CF2C19"/>
    <w:rsid w:val="00CF2C58"/>
    <w:rsid w:val="00CF2D9E"/>
    <w:rsid w:val="00CF3417"/>
    <w:rsid w:val="00CF350E"/>
    <w:rsid w:val="00CF37BD"/>
    <w:rsid w:val="00CF3847"/>
    <w:rsid w:val="00CF3B37"/>
    <w:rsid w:val="00CF3B7D"/>
    <w:rsid w:val="00CF413E"/>
    <w:rsid w:val="00CF4380"/>
    <w:rsid w:val="00CF4BC7"/>
    <w:rsid w:val="00CF5525"/>
    <w:rsid w:val="00CF5D80"/>
    <w:rsid w:val="00CF6063"/>
    <w:rsid w:val="00CF6270"/>
    <w:rsid w:val="00CF7126"/>
    <w:rsid w:val="00CF7253"/>
    <w:rsid w:val="00CF74F2"/>
    <w:rsid w:val="00CF7957"/>
    <w:rsid w:val="00CF7C62"/>
    <w:rsid w:val="00CF7DAC"/>
    <w:rsid w:val="00CF7EDE"/>
    <w:rsid w:val="00D00337"/>
    <w:rsid w:val="00D005E4"/>
    <w:rsid w:val="00D008AB"/>
    <w:rsid w:val="00D0097E"/>
    <w:rsid w:val="00D00B1C"/>
    <w:rsid w:val="00D00C24"/>
    <w:rsid w:val="00D01BE0"/>
    <w:rsid w:val="00D02006"/>
    <w:rsid w:val="00D0254B"/>
    <w:rsid w:val="00D02953"/>
    <w:rsid w:val="00D02A0C"/>
    <w:rsid w:val="00D02CA8"/>
    <w:rsid w:val="00D02DCC"/>
    <w:rsid w:val="00D03299"/>
    <w:rsid w:val="00D0334F"/>
    <w:rsid w:val="00D033C4"/>
    <w:rsid w:val="00D03787"/>
    <w:rsid w:val="00D0380C"/>
    <w:rsid w:val="00D03DD4"/>
    <w:rsid w:val="00D03E61"/>
    <w:rsid w:val="00D04262"/>
    <w:rsid w:val="00D04502"/>
    <w:rsid w:val="00D04591"/>
    <w:rsid w:val="00D04669"/>
    <w:rsid w:val="00D055F7"/>
    <w:rsid w:val="00D058D9"/>
    <w:rsid w:val="00D05D58"/>
    <w:rsid w:val="00D05E18"/>
    <w:rsid w:val="00D05F60"/>
    <w:rsid w:val="00D06088"/>
    <w:rsid w:val="00D0667D"/>
    <w:rsid w:val="00D0674E"/>
    <w:rsid w:val="00D0691A"/>
    <w:rsid w:val="00D0691E"/>
    <w:rsid w:val="00D06ADC"/>
    <w:rsid w:val="00D06B9B"/>
    <w:rsid w:val="00D06C73"/>
    <w:rsid w:val="00D06F05"/>
    <w:rsid w:val="00D07172"/>
    <w:rsid w:val="00D074CA"/>
    <w:rsid w:val="00D07859"/>
    <w:rsid w:val="00D07BB8"/>
    <w:rsid w:val="00D103CF"/>
    <w:rsid w:val="00D110BD"/>
    <w:rsid w:val="00D111E7"/>
    <w:rsid w:val="00D11323"/>
    <w:rsid w:val="00D11709"/>
    <w:rsid w:val="00D1253D"/>
    <w:rsid w:val="00D1255F"/>
    <w:rsid w:val="00D12914"/>
    <w:rsid w:val="00D12A8B"/>
    <w:rsid w:val="00D12CD5"/>
    <w:rsid w:val="00D13237"/>
    <w:rsid w:val="00D139CC"/>
    <w:rsid w:val="00D139DF"/>
    <w:rsid w:val="00D13BF9"/>
    <w:rsid w:val="00D1442F"/>
    <w:rsid w:val="00D14D4F"/>
    <w:rsid w:val="00D15034"/>
    <w:rsid w:val="00D1507A"/>
    <w:rsid w:val="00D159AB"/>
    <w:rsid w:val="00D15C72"/>
    <w:rsid w:val="00D15F92"/>
    <w:rsid w:val="00D1662F"/>
    <w:rsid w:val="00D166CD"/>
    <w:rsid w:val="00D16712"/>
    <w:rsid w:val="00D16F04"/>
    <w:rsid w:val="00D172E5"/>
    <w:rsid w:val="00D1739D"/>
    <w:rsid w:val="00D17B9E"/>
    <w:rsid w:val="00D17D77"/>
    <w:rsid w:val="00D201B8"/>
    <w:rsid w:val="00D203D5"/>
    <w:rsid w:val="00D20692"/>
    <w:rsid w:val="00D20772"/>
    <w:rsid w:val="00D20B00"/>
    <w:rsid w:val="00D212DB"/>
    <w:rsid w:val="00D21347"/>
    <w:rsid w:val="00D21618"/>
    <w:rsid w:val="00D216CB"/>
    <w:rsid w:val="00D21715"/>
    <w:rsid w:val="00D21D01"/>
    <w:rsid w:val="00D21E94"/>
    <w:rsid w:val="00D22004"/>
    <w:rsid w:val="00D2234F"/>
    <w:rsid w:val="00D22385"/>
    <w:rsid w:val="00D228DC"/>
    <w:rsid w:val="00D22BA5"/>
    <w:rsid w:val="00D23048"/>
    <w:rsid w:val="00D230B5"/>
    <w:rsid w:val="00D2320C"/>
    <w:rsid w:val="00D23CA4"/>
    <w:rsid w:val="00D23CFD"/>
    <w:rsid w:val="00D242BC"/>
    <w:rsid w:val="00D24320"/>
    <w:rsid w:val="00D2439D"/>
    <w:rsid w:val="00D24C90"/>
    <w:rsid w:val="00D25361"/>
    <w:rsid w:val="00D253FD"/>
    <w:rsid w:val="00D256C0"/>
    <w:rsid w:val="00D2577C"/>
    <w:rsid w:val="00D25AC9"/>
    <w:rsid w:val="00D26837"/>
    <w:rsid w:val="00D26908"/>
    <w:rsid w:val="00D26937"/>
    <w:rsid w:val="00D26E2A"/>
    <w:rsid w:val="00D27011"/>
    <w:rsid w:val="00D272BB"/>
    <w:rsid w:val="00D27626"/>
    <w:rsid w:val="00D27772"/>
    <w:rsid w:val="00D300DB"/>
    <w:rsid w:val="00D3034E"/>
    <w:rsid w:val="00D303E7"/>
    <w:rsid w:val="00D3050B"/>
    <w:rsid w:val="00D3054A"/>
    <w:rsid w:val="00D313BE"/>
    <w:rsid w:val="00D3149B"/>
    <w:rsid w:val="00D31551"/>
    <w:rsid w:val="00D31730"/>
    <w:rsid w:val="00D31D32"/>
    <w:rsid w:val="00D31FB0"/>
    <w:rsid w:val="00D32239"/>
    <w:rsid w:val="00D32320"/>
    <w:rsid w:val="00D324D8"/>
    <w:rsid w:val="00D32579"/>
    <w:rsid w:val="00D32DDD"/>
    <w:rsid w:val="00D32E02"/>
    <w:rsid w:val="00D32F5A"/>
    <w:rsid w:val="00D330D6"/>
    <w:rsid w:val="00D33116"/>
    <w:rsid w:val="00D332BB"/>
    <w:rsid w:val="00D3353D"/>
    <w:rsid w:val="00D3370F"/>
    <w:rsid w:val="00D3371D"/>
    <w:rsid w:val="00D33BC8"/>
    <w:rsid w:val="00D34026"/>
    <w:rsid w:val="00D341BE"/>
    <w:rsid w:val="00D341E1"/>
    <w:rsid w:val="00D344A2"/>
    <w:rsid w:val="00D34ACD"/>
    <w:rsid w:val="00D35118"/>
    <w:rsid w:val="00D35244"/>
    <w:rsid w:val="00D3548E"/>
    <w:rsid w:val="00D35B57"/>
    <w:rsid w:val="00D35C22"/>
    <w:rsid w:val="00D35CA5"/>
    <w:rsid w:val="00D35CD8"/>
    <w:rsid w:val="00D35FF1"/>
    <w:rsid w:val="00D366AB"/>
    <w:rsid w:val="00D367B4"/>
    <w:rsid w:val="00D36B9E"/>
    <w:rsid w:val="00D36C77"/>
    <w:rsid w:val="00D36E87"/>
    <w:rsid w:val="00D3735C"/>
    <w:rsid w:val="00D373E9"/>
    <w:rsid w:val="00D377D0"/>
    <w:rsid w:val="00D37A32"/>
    <w:rsid w:val="00D37A34"/>
    <w:rsid w:val="00D40137"/>
    <w:rsid w:val="00D40236"/>
    <w:rsid w:val="00D40245"/>
    <w:rsid w:val="00D40547"/>
    <w:rsid w:val="00D4074D"/>
    <w:rsid w:val="00D407F6"/>
    <w:rsid w:val="00D4081E"/>
    <w:rsid w:val="00D40901"/>
    <w:rsid w:val="00D4096D"/>
    <w:rsid w:val="00D409B5"/>
    <w:rsid w:val="00D40E9F"/>
    <w:rsid w:val="00D4112E"/>
    <w:rsid w:val="00D4166A"/>
    <w:rsid w:val="00D41B50"/>
    <w:rsid w:val="00D41C34"/>
    <w:rsid w:val="00D42164"/>
    <w:rsid w:val="00D42367"/>
    <w:rsid w:val="00D423FD"/>
    <w:rsid w:val="00D4288F"/>
    <w:rsid w:val="00D4315D"/>
    <w:rsid w:val="00D4361D"/>
    <w:rsid w:val="00D43A95"/>
    <w:rsid w:val="00D43E25"/>
    <w:rsid w:val="00D43F86"/>
    <w:rsid w:val="00D44598"/>
    <w:rsid w:val="00D447C5"/>
    <w:rsid w:val="00D44CF5"/>
    <w:rsid w:val="00D44D79"/>
    <w:rsid w:val="00D450D3"/>
    <w:rsid w:val="00D453EE"/>
    <w:rsid w:val="00D45471"/>
    <w:rsid w:val="00D457C6"/>
    <w:rsid w:val="00D45B1D"/>
    <w:rsid w:val="00D45B4C"/>
    <w:rsid w:val="00D45D67"/>
    <w:rsid w:val="00D45D70"/>
    <w:rsid w:val="00D45DAF"/>
    <w:rsid w:val="00D45DE7"/>
    <w:rsid w:val="00D460EE"/>
    <w:rsid w:val="00D462A5"/>
    <w:rsid w:val="00D4727F"/>
    <w:rsid w:val="00D47703"/>
    <w:rsid w:val="00D47704"/>
    <w:rsid w:val="00D47745"/>
    <w:rsid w:val="00D4795B"/>
    <w:rsid w:val="00D47A5C"/>
    <w:rsid w:val="00D47EF7"/>
    <w:rsid w:val="00D5024C"/>
    <w:rsid w:val="00D50597"/>
    <w:rsid w:val="00D5071A"/>
    <w:rsid w:val="00D50854"/>
    <w:rsid w:val="00D50A2F"/>
    <w:rsid w:val="00D50B7A"/>
    <w:rsid w:val="00D51167"/>
    <w:rsid w:val="00D51CEC"/>
    <w:rsid w:val="00D51D49"/>
    <w:rsid w:val="00D51DEC"/>
    <w:rsid w:val="00D525AD"/>
    <w:rsid w:val="00D526A7"/>
    <w:rsid w:val="00D52AAC"/>
    <w:rsid w:val="00D5309C"/>
    <w:rsid w:val="00D5366E"/>
    <w:rsid w:val="00D5397D"/>
    <w:rsid w:val="00D53CA2"/>
    <w:rsid w:val="00D5423E"/>
    <w:rsid w:val="00D542DB"/>
    <w:rsid w:val="00D54461"/>
    <w:rsid w:val="00D548C7"/>
    <w:rsid w:val="00D54E06"/>
    <w:rsid w:val="00D551C2"/>
    <w:rsid w:val="00D5525E"/>
    <w:rsid w:val="00D5533D"/>
    <w:rsid w:val="00D55391"/>
    <w:rsid w:val="00D555FA"/>
    <w:rsid w:val="00D5608A"/>
    <w:rsid w:val="00D56151"/>
    <w:rsid w:val="00D568DC"/>
    <w:rsid w:val="00D56920"/>
    <w:rsid w:val="00D56983"/>
    <w:rsid w:val="00D56B81"/>
    <w:rsid w:val="00D56FAE"/>
    <w:rsid w:val="00D57108"/>
    <w:rsid w:val="00D57232"/>
    <w:rsid w:val="00D5746D"/>
    <w:rsid w:val="00D57769"/>
    <w:rsid w:val="00D57F16"/>
    <w:rsid w:val="00D57F2C"/>
    <w:rsid w:val="00D60450"/>
    <w:rsid w:val="00D60803"/>
    <w:rsid w:val="00D611AA"/>
    <w:rsid w:val="00D611BA"/>
    <w:rsid w:val="00D6131D"/>
    <w:rsid w:val="00D6191A"/>
    <w:rsid w:val="00D619DE"/>
    <w:rsid w:val="00D6229A"/>
    <w:rsid w:val="00D62308"/>
    <w:rsid w:val="00D6243C"/>
    <w:rsid w:val="00D6245A"/>
    <w:rsid w:val="00D6273B"/>
    <w:rsid w:val="00D6273D"/>
    <w:rsid w:val="00D62A42"/>
    <w:rsid w:val="00D62FD5"/>
    <w:rsid w:val="00D63354"/>
    <w:rsid w:val="00D634C5"/>
    <w:rsid w:val="00D636AF"/>
    <w:rsid w:val="00D6378C"/>
    <w:rsid w:val="00D63804"/>
    <w:rsid w:val="00D63A4C"/>
    <w:rsid w:val="00D64C44"/>
    <w:rsid w:val="00D64E0D"/>
    <w:rsid w:val="00D64E87"/>
    <w:rsid w:val="00D651F6"/>
    <w:rsid w:val="00D6534C"/>
    <w:rsid w:val="00D65408"/>
    <w:rsid w:val="00D6581E"/>
    <w:rsid w:val="00D65D19"/>
    <w:rsid w:val="00D6652E"/>
    <w:rsid w:val="00D67E73"/>
    <w:rsid w:val="00D67F99"/>
    <w:rsid w:val="00D702A0"/>
    <w:rsid w:val="00D7093B"/>
    <w:rsid w:val="00D70DA1"/>
    <w:rsid w:val="00D70E7A"/>
    <w:rsid w:val="00D70EA6"/>
    <w:rsid w:val="00D70FEF"/>
    <w:rsid w:val="00D71020"/>
    <w:rsid w:val="00D72267"/>
    <w:rsid w:val="00D723A8"/>
    <w:rsid w:val="00D728CE"/>
    <w:rsid w:val="00D73018"/>
    <w:rsid w:val="00D73179"/>
    <w:rsid w:val="00D73291"/>
    <w:rsid w:val="00D73469"/>
    <w:rsid w:val="00D7352F"/>
    <w:rsid w:val="00D73CF8"/>
    <w:rsid w:val="00D73DFB"/>
    <w:rsid w:val="00D7413A"/>
    <w:rsid w:val="00D743B2"/>
    <w:rsid w:val="00D74415"/>
    <w:rsid w:val="00D748F5"/>
    <w:rsid w:val="00D74A7E"/>
    <w:rsid w:val="00D75000"/>
    <w:rsid w:val="00D75329"/>
    <w:rsid w:val="00D75343"/>
    <w:rsid w:val="00D75AB0"/>
    <w:rsid w:val="00D760DB"/>
    <w:rsid w:val="00D765A0"/>
    <w:rsid w:val="00D76673"/>
    <w:rsid w:val="00D766AD"/>
    <w:rsid w:val="00D769B0"/>
    <w:rsid w:val="00D76A80"/>
    <w:rsid w:val="00D77069"/>
    <w:rsid w:val="00D77421"/>
    <w:rsid w:val="00D77A7B"/>
    <w:rsid w:val="00D77D8D"/>
    <w:rsid w:val="00D80601"/>
    <w:rsid w:val="00D80863"/>
    <w:rsid w:val="00D80CCD"/>
    <w:rsid w:val="00D80E20"/>
    <w:rsid w:val="00D8173A"/>
    <w:rsid w:val="00D81782"/>
    <w:rsid w:val="00D817EC"/>
    <w:rsid w:val="00D8182F"/>
    <w:rsid w:val="00D8185B"/>
    <w:rsid w:val="00D820A9"/>
    <w:rsid w:val="00D82627"/>
    <w:rsid w:val="00D82A4B"/>
    <w:rsid w:val="00D82B9B"/>
    <w:rsid w:val="00D83263"/>
    <w:rsid w:val="00D8331F"/>
    <w:rsid w:val="00D83743"/>
    <w:rsid w:val="00D8399F"/>
    <w:rsid w:val="00D83AA6"/>
    <w:rsid w:val="00D846AE"/>
    <w:rsid w:val="00D84DFA"/>
    <w:rsid w:val="00D851E5"/>
    <w:rsid w:val="00D85348"/>
    <w:rsid w:val="00D8555F"/>
    <w:rsid w:val="00D85B36"/>
    <w:rsid w:val="00D85CCE"/>
    <w:rsid w:val="00D86627"/>
    <w:rsid w:val="00D868BC"/>
    <w:rsid w:val="00D86B11"/>
    <w:rsid w:val="00D86E21"/>
    <w:rsid w:val="00D86F88"/>
    <w:rsid w:val="00D871F8"/>
    <w:rsid w:val="00D878EC"/>
    <w:rsid w:val="00D87A8E"/>
    <w:rsid w:val="00D87D30"/>
    <w:rsid w:val="00D9015A"/>
    <w:rsid w:val="00D9067D"/>
    <w:rsid w:val="00D90BEA"/>
    <w:rsid w:val="00D90E9C"/>
    <w:rsid w:val="00D90FB2"/>
    <w:rsid w:val="00D9113A"/>
    <w:rsid w:val="00D91532"/>
    <w:rsid w:val="00D9178A"/>
    <w:rsid w:val="00D925AD"/>
    <w:rsid w:val="00D92771"/>
    <w:rsid w:val="00D92CB6"/>
    <w:rsid w:val="00D93155"/>
    <w:rsid w:val="00D932A7"/>
    <w:rsid w:val="00D93CA7"/>
    <w:rsid w:val="00D93EE2"/>
    <w:rsid w:val="00D93F2B"/>
    <w:rsid w:val="00D94462"/>
    <w:rsid w:val="00D9455B"/>
    <w:rsid w:val="00D94840"/>
    <w:rsid w:val="00D94A65"/>
    <w:rsid w:val="00D94B3C"/>
    <w:rsid w:val="00D953CA"/>
    <w:rsid w:val="00D9637F"/>
    <w:rsid w:val="00D96A72"/>
    <w:rsid w:val="00D96C1B"/>
    <w:rsid w:val="00D96CCF"/>
    <w:rsid w:val="00D97453"/>
    <w:rsid w:val="00D97E66"/>
    <w:rsid w:val="00D97E78"/>
    <w:rsid w:val="00DA01EC"/>
    <w:rsid w:val="00DA0405"/>
    <w:rsid w:val="00DA0742"/>
    <w:rsid w:val="00DA09FF"/>
    <w:rsid w:val="00DA0C6D"/>
    <w:rsid w:val="00DA0ECA"/>
    <w:rsid w:val="00DA11EA"/>
    <w:rsid w:val="00DA14FA"/>
    <w:rsid w:val="00DA1943"/>
    <w:rsid w:val="00DA1AB4"/>
    <w:rsid w:val="00DA1C04"/>
    <w:rsid w:val="00DA1CEF"/>
    <w:rsid w:val="00DA201F"/>
    <w:rsid w:val="00DA25B8"/>
    <w:rsid w:val="00DA2B2B"/>
    <w:rsid w:val="00DA2C54"/>
    <w:rsid w:val="00DA2D69"/>
    <w:rsid w:val="00DA2F10"/>
    <w:rsid w:val="00DA2F18"/>
    <w:rsid w:val="00DA31EC"/>
    <w:rsid w:val="00DA32FE"/>
    <w:rsid w:val="00DA3351"/>
    <w:rsid w:val="00DA335F"/>
    <w:rsid w:val="00DA3477"/>
    <w:rsid w:val="00DA387D"/>
    <w:rsid w:val="00DA390C"/>
    <w:rsid w:val="00DA39BD"/>
    <w:rsid w:val="00DA3DF1"/>
    <w:rsid w:val="00DA4246"/>
    <w:rsid w:val="00DA43DF"/>
    <w:rsid w:val="00DA4AD0"/>
    <w:rsid w:val="00DA4C83"/>
    <w:rsid w:val="00DA4E1F"/>
    <w:rsid w:val="00DA5064"/>
    <w:rsid w:val="00DA55CE"/>
    <w:rsid w:val="00DA5796"/>
    <w:rsid w:val="00DA57F6"/>
    <w:rsid w:val="00DA59CF"/>
    <w:rsid w:val="00DA65B7"/>
    <w:rsid w:val="00DA6747"/>
    <w:rsid w:val="00DA6E1E"/>
    <w:rsid w:val="00DA6F3E"/>
    <w:rsid w:val="00DA700F"/>
    <w:rsid w:val="00DA7254"/>
    <w:rsid w:val="00DA7555"/>
    <w:rsid w:val="00DA75DC"/>
    <w:rsid w:val="00DA7EC3"/>
    <w:rsid w:val="00DA7FF2"/>
    <w:rsid w:val="00DB0966"/>
    <w:rsid w:val="00DB0A2A"/>
    <w:rsid w:val="00DB1043"/>
    <w:rsid w:val="00DB13C5"/>
    <w:rsid w:val="00DB1527"/>
    <w:rsid w:val="00DB16A7"/>
    <w:rsid w:val="00DB1DC9"/>
    <w:rsid w:val="00DB2421"/>
    <w:rsid w:val="00DB244D"/>
    <w:rsid w:val="00DB264B"/>
    <w:rsid w:val="00DB2BA0"/>
    <w:rsid w:val="00DB2D79"/>
    <w:rsid w:val="00DB2ED8"/>
    <w:rsid w:val="00DB2FFD"/>
    <w:rsid w:val="00DB30FA"/>
    <w:rsid w:val="00DB3632"/>
    <w:rsid w:val="00DB3A9D"/>
    <w:rsid w:val="00DB3B1F"/>
    <w:rsid w:val="00DB4513"/>
    <w:rsid w:val="00DB469A"/>
    <w:rsid w:val="00DB4D2D"/>
    <w:rsid w:val="00DB5438"/>
    <w:rsid w:val="00DB559C"/>
    <w:rsid w:val="00DB67A1"/>
    <w:rsid w:val="00DB69D3"/>
    <w:rsid w:val="00DB71AD"/>
    <w:rsid w:val="00DB7250"/>
    <w:rsid w:val="00DB73EB"/>
    <w:rsid w:val="00DB767F"/>
    <w:rsid w:val="00DB7703"/>
    <w:rsid w:val="00DB79B2"/>
    <w:rsid w:val="00DB7A37"/>
    <w:rsid w:val="00DB7A3E"/>
    <w:rsid w:val="00DC0042"/>
    <w:rsid w:val="00DC02D9"/>
    <w:rsid w:val="00DC053A"/>
    <w:rsid w:val="00DC0B88"/>
    <w:rsid w:val="00DC0E00"/>
    <w:rsid w:val="00DC100A"/>
    <w:rsid w:val="00DC1993"/>
    <w:rsid w:val="00DC1CBB"/>
    <w:rsid w:val="00DC1EA9"/>
    <w:rsid w:val="00DC1F33"/>
    <w:rsid w:val="00DC221F"/>
    <w:rsid w:val="00DC32D9"/>
    <w:rsid w:val="00DC3781"/>
    <w:rsid w:val="00DC37A5"/>
    <w:rsid w:val="00DC38A5"/>
    <w:rsid w:val="00DC3BC0"/>
    <w:rsid w:val="00DC3C2F"/>
    <w:rsid w:val="00DC3C49"/>
    <w:rsid w:val="00DC3D81"/>
    <w:rsid w:val="00DC3FE4"/>
    <w:rsid w:val="00DC4804"/>
    <w:rsid w:val="00DC4F06"/>
    <w:rsid w:val="00DC4FB4"/>
    <w:rsid w:val="00DC5299"/>
    <w:rsid w:val="00DC5824"/>
    <w:rsid w:val="00DC60B6"/>
    <w:rsid w:val="00DC6530"/>
    <w:rsid w:val="00DC663F"/>
    <w:rsid w:val="00DC69E9"/>
    <w:rsid w:val="00DC6C0E"/>
    <w:rsid w:val="00DC6CBD"/>
    <w:rsid w:val="00DC6F68"/>
    <w:rsid w:val="00DC6FB4"/>
    <w:rsid w:val="00DC70CA"/>
    <w:rsid w:val="00DC775A"/>
    <w:rsid w:val="00DD00DC"/>
    <w:rsid w:val="00DD01CB"/>
    <w:rsid w:val="00DD05D1"/>
    <w:rsid w:val="00DD05F5"/>
    <w:rsid w:val="00DD0774"/>
    <w:rsid w:val="00DD0CF2"/>
    <w:rsid w:val="00DD0DF1"/>
    <w:rsid w:val="00DD1A48"/>
    <w:rsid w:val="00DD1F39"/>
    <w:rsid w:val="00DD3055"/>
    <w:rsid w:val="00DD3526"/>
    <w:rsid w:val="00DD35B9"/>
    <w:rsid w:val="00DD37D1"/>
    <w:rsid w:val="00DD3DC4"/>
    <w:rsid w:val="00DD40A5"/>
    <w:rsid w:val="00DD4629"/>
    <w:rsid w:val="00DD488D"/>
    <w:rsid w:val="00DD4B12"/>
    <w:rsid w:val="00DD4C0D"/>
    <w:rsid w:val="00DD4E7C"/>
    <w:rsid w:val="00DD4F8C"/>
    <w:rsid w:val="00DD58E9"/>
    <w:rsid w:val="00DD5A8B"/>
    <w:rsid w:val="00DD5EC0"/>
    <w:rsid w:val="00DD6046"/>
    <w:rsid w:val="00DD61C9"/>
    <w:rsid w:val="00DD646C"/>
    <w:rsid w:val="00DD6ABA"/>
    <w:rsid w:val="00DD6D89"/>
    <w:rsid w:val="00DD6F0D"/>
    <w:rsid w:val="00DD70AB"/>
    <w:rsid w:val="00DD7A6B"/>
    <w:rsid w:val="00DE01BF"/>
    <w:rsid w:val="00DE023A"/>
    <w:rsid w:val="00DE03AB"/>
    <w:rsid w:val="00DE1067"/>
    <w:rsid w:val="00DE1AD0"/>
    <w:rsid w:val="00DE1C71"/>
    <w:rsid w:val="00DE1D3B"/>
    <w:rsid w:val="00DE1E67"/>
    <w:rsid w:val="00DE1E9A"/>
    <w:rsid w:val="00DE2230"/>
    <w:rsid w:val="00DE2239"/>
    <w:rsid w:val="00DE2375"/>
    <w:rsid w:val="00DE240E"/>
    <w:rsid w:val="00DE2876"/>
    <w:rsid w:val="00DE2921"/>
    <w:rsid w:val="00DE2D79"/>
    <w:rsid w:val="00DE2E92"/>
    <w:rsid w:val="00DE2FD7"/>
    <w:rsid w:val="00DE3134"/>
    <w:rsid w:val="00DE314E"/>
    <w:rsid w:val="00DE336A"/>
    <w:rsid w:val="00DE35DF"/>
    <w:rsid w:val="00DE37BF"/>
    <w:rsid w:val="00DE3897"/>
    <w:rsid w:val="00DE3C07"/>
    <w:rsid w:val="00DE4074"/>
    <w:rsid w:val="00DE4C33"/>
    <w:rsid w:val="00DE54CA"/>
    <w:rsid w:val="00DE550F"/>
    <w:rsid w:val="00DE56B9"/>
    <w:rsid w:val="00DE5716"/>
    <w:rsid w:val="00DE5A9D"/>
    <w:rsid w:val="00DE6051"/>
    <w:rsid w:val="00DE6558"/>
    <w:rsid w:val="00DE6A81"/>
    <w:rsid w:val="00DE6C32"/>
    <w:rsid w:val="00DE6DBC"/>
    <w:rsid w:val="00DE7562"/>
    <w:rsid w:val="00DE7C39"/>
    <w:rsid w:val="00DE7F3E"/>
    <w:rsid w:val="00DE7FB0"/>
    <w:rsid w:val="00DF0334"/>
    <w:rsid w:val="00DF0454"/>
    <w:rsid w:val="00DF059C"/>
    <w:rsid w:val="00DF05C8"/>
    <w:rsid w:val="00DF065C"/>
    <w:rsid w:val="00DF0724"/>
    <w:rsid w:val="00DF086A"/>
    <w:rsid w:val="00DF08F6"/>
    <w:rsid w:val="00DF0BC2"/>
    <w:rsid w:val="00DF1029"/>
    <w:rsid w:val="00DF1128"/>
    <w:rsid w:val="00DF1289"/>
    <w:rsid w:val="00DF174D"/>
    <w:rsid w:val="00DF1AA7"/>
    <w:rsid w:val="00DF1AAA"/>
    <w:rsid w:val="00DF1BAE"/>
    <w:rsid w:val="00DF1D61"/>
    <w:rsid w:val="00DF2C23"/>
    <w:rsid w:val="00DF307E"/>
    <w:rsid w:val="00DF3683"/>
    <w:rsid w:val="00DF3A90"/>
    <w:rsid w:val="00DF3B0D"/>
    <w:rsid w:val="00DF4685"/>
    <w:rsid w:val="00DF4ACD"/>
    <w:rsid w:val="00DF4C5A"/>
    <w:rsid w:val="00DF4CB0"/>
    <w:rsid w:val="00DF4EB6"/>
    <w:rsid w:val="00DF5379"/>
    <w:rsid w:val="00DF541E"/>
    <w:rsid w:val="00DF58A8"/>
    <w:rsid w:val="00DF5A2F"/>
    <w:rsid w:val="00DF5E39"/>
    <w:rsid w:val="00DF5E6E"/>
    <w:rsid w:val="00DF6090"/>
    <w:rsid w:val="00DF611B"/>
    <w:rsid w:val="00DF65C7"/>
    <w:rsid w:val="00DF666E"/>
    <w:rsid w:val="00DF669B"/>
    <w:rsid w:val="00DF6D03"/>
    <w:rsid w:val="00DF717F"/>
    <w:rsid w:val="00DF764D"/>
    <w:rsid w:val="00DF76D0"/>
    <w:rsid w:val="00DF79B1"/>
    <w:rsid w:val="00E00215"/>
    <w:rsid w:val="00E0098B"/>
    <w:rsid w:val="00E00A44"/>
    <w:rsid w:val="00E00C2D"/>
    <w:rsid w:val="00E00CE1"/>
    <w:rsid w:val="00E01156"/>
    <w:rsid w:val="00E01C39"/>
    <w:rsid w:val="00E01C78"/>
    <w:rsid w:val="00E02212"/>
    <w:rsid w:val="00E0273F"/>
    <w:rsid w:val="00E02932"/>
    <w:rsid w:val="00E03347"/>
    <w:rsid w:val="00E0371A"/>
    <w:rsid w:val="00E037AE"/>
    <w:rsid w:val="00E03D14"/>
    <w:rsid w:val="00E03DFC"/>
    <w:rsid w:val="00E03F0E"/>
    <w:rsid w:val="00E047B3"/>
    <w:rsid w:val="00E04987"/>
    <w:rsid w:val="00E04DCB"/>
    <w:rsid w:val="00E04F98"/>
    <w:rsid w:val="00E05381"/>
    <w:rsid w:val="00E05942"/>
    <w:rsid w:val="00E05BF1"/>
    <w:rsid w:val="00E061BE"/>
    <w:rsid w:val="00E073B8"/>
    <w:rsid w:val="00E07449"/>
    <w:rsid w:val="00E07824"/>
    <w:rsid w:val="00E07942"/>
    <w:rsid w:val="00E108E7"/>
    <w:rsid w:val="00E10AC0"/>
    <w:rsid w:val="00E10B9C"/>
    <w:rsid w:val="00E10CDF"/>
    <w:rsid w:val="00E1107B"/>
    <w:rsid w:val="00E1169D"/>
    <w:rsid w:val="00E11913"/>
    <w:rsid w:val="00E119D0"/>
    <w:rsid w:val="00E11CD4"/>
    <w:rsid w:val="00E11EC7"/>
    <w:rsid w:val="00E12A5A"/>
    <w:rsid w:val="00E12AE3"/>
    <w:rsid w:val="00E12C4D"/>
    <w:rsid w:val="00E12CFD"/>
    <w:rsid w:val="00E13336"/>
    <w:rsid w:val="00E13596"/>
    <w:rsid w:val="00E137FD"/>
    <w:rsid w:val="00E13AFE"/>
    <w:rsid w:val="00E13C11"/>
    <w:rsid w:val="00E14131"/>
    <w:rsid w:val="00E14CBE"/>
    <w:rsid w:val="00E14D75"/>
    <w:rsid w:val="00E14EE0"/>
    <w:rsid w:val="00E155F2"/>
    <w:rsid w:val="00E1585A"/>
    <w:rsid w:val="00E15C1F"/>
    <w:rsid w:val="00E15F76"/>
    <w:rsid w:val="00E16471"/>
    <w:rsid w:val="00E16883"/>
    <w:rsid w:val="00E16C59"/>
    <w:rsid w:val="00E16D78"/>
    <w:rsid w:val="00E17544"/>
    <w:rsid w:val="00E1779D"/>
    <w:rsid w:val="00E17C15"/>
    <w:rsid w:val="00E17D47"/>
    <w:rsid w:val="00E204C3"/>
    <w:rsid w:val="00E206CD"/>
    <w:rsid w:val="00E209B1"/>
    <w:rsid w:val="00E20EA7"/>
    <w:rsid w:val="00E216D3"/>
    <w:rsid w:val="00E21923"/>
    <w:rsid w:val="00E21DE7"/>
    <w:rsid w:val="00E22283"/>
    <w:rsid w:val="00E226F3"/>
    <w:rsid w:val="00E2275C"/>
    <w:rsid w:val="00E22989"/>
    <w:rsid w:val="00E22BA7"/>
    <w:rsid w:val="00E236E5"/>
    <w:rsid w:val="00E236F0"/>
    <w:rsid w:val="00E237EC"/>
    <w:rsid w:val="00E2380B"/>
    <w:rsid w:val="00E2385C"/>
    <w:rsid w:val="00E23A16"/>
    <w:rsid w:val="00E23F6E"/>
    <w:rsid w:val="00E24202"/>
    <w:rsid w:val="00E242CC"/>
    <w:rsid w:val="00E24460"/>
    <w:rsid w:val="00E24AA9"/>
    <w:rsid w:val="00E24F1C"/>
    <w:rsid w:val="00E252E3"/>
    <w:rsid w:val="00E25370"/>
    <w:rsid w:val="00E25383"/>
    <w:rsid w:val="00E2573E"/>
    <w:rsid w:val="00E258C7"/>
    <w:rsid w:val="00E25B82"/>
    <w:rsid w:val="00E25BCD"/>
    <w:rsid w:val="00E25BD7"/>
    <w:rsid w:val="00E26348"/>
    <w:rsid w:val="00E263D4"/>
    <w:rsid w:val="00E26854"/>
    <w:rsid w:val="00E26988"/>
    <w:rsid w:val="00E26E03"/>
    <w:rsid w:val="00E270F6"/>
    <w:rsid w:val="00E27167"/>
    <w:rsid w:val="00E272C1"/>
    <w:rsid w:val="00E2731C"/>
    <w:rsid w:val="00E273B2"/>
    <w:rsid w:val="00E2746C"/>
    <w:rsid w:val="00E27873"/>
    <w:rsid w:val="00E27896"/>
    <w:rsid w:val="00E27CC5"/>
    <w:rsid w:val="00E27D38"/>
    <w:rsid w:val="00E301A3"/>
    <w:rsid w:val="00E3052E"/>
    <w:rsid w:val="00E308EC"/>
    <w:rsid w:val="00E309D5"/>
    <w:rsid w:val="00E30F20"/>
    <w:rsid w:val="00E3150C"/>
    <w:rsid w:val="00E31575"/>
    <w:rsid w:val="00E3183F"/>
    <w:rsid w:val="00E319C9"/>
    <w:rsid w:val="00E320DA"/>
    <w:rsid w:val="00E32290"/>
    <w:rsid w:val="00E32466"/>
    <w:rsid w:val="00E32675"/>
    <w:rsid w:val="00E326A4"/>
    <w:rsid w:val="00E331B3"/>
    <w:rsid w:val="00E33829"/>
    <w:rsid w:val="00E33970"/>
    <w:rsid w:val="00E339D8"/>
    <w:rsid w:val="00E33C09"/>
    <w:rsid w:val="00E33D90"/>
    <w:rsid w:val="00E342F9"/>
    <w:rsid w:val="00E34677"/>
    <w:rsid w:val="00E34FD5"/>
    <w:rsid w:val="00E354F0"/>
    <w:rsid w:val="00E358EE"/>
    <w:rsid w:val="00E360D1"/>
    <w:rsid w:val="00E363F8"/>
    <w:rsid w:val="00E36932"/>
    <w:rsid w:val="00E36939"/>
    <w:rsid w:val="00E36FF8"/>
    <w:rsid w:val="00E37812"/>
    <w:rsid w:val="00E37A8A"/>
    <w:rsid w:val="00E37B2D"/>
    <w:rsid w:val="00E37C83"/>
    <w:rsid w:val="00E40533"/>
    <w:rsid w:val="00E409A9"/>
    <w:rsid w:val="00E40FED"/>
    <w:rsid w:val="00E4109C"/>
    <w:rsid w:val="00E41157"/>
    <w:rsid w:val="00E41214"/>
    <w:rsid w:val="00E41572"/>
    <w:rsid w:val="00E41792"/>
    <w:rsid w:val="00E42009"/>
    <w:rsid w:val="00E420A3"/>
    <w:rsid w:val="00E421D5"/>
    <w:rsid w:val="00E42292"/>
    <w:rsid w:val="00E42379"/>
    <w:rsid w:val="00E424F3"/>
    <w:rsid w:val="00E426CE"/>
    <w:rsid w:val="00E42904"/>
    <w:rsid w:val="00E429F5"/>
    <w:rsid w:val="00E42A8B"/>
    <w:rsid w:val="00E42ACE"/>
    <w:rsid w:val="00E42C3E"/>
    <w:rsid w:val="00E432DA"/>
    <w:rsid w:val="00E4347B"/>
    <w:rsid w:val="00E43A66"/>
    <w:rsid w:val="00E44019"/>
    <w:rsid w:val="00E44041"/>
    <w:rsid w:val="00E4468D"/>
    <w:rsid w:val="00E44F88"/>
    <w:rsid w:val="00E4601B"/>
    <w:rsid w:val="00E46074"/>
    <w:rsid w:val="00E461CB"/>
    <w:rsid w:val="00E462E6"/>
    <w:rsid w:val="00E4658E"/>
    <w:rsid w:val="00E466AB"/>
    <w:rsid w:val="00E46A55"/>
    <w:rsid w:val="00E46AA4"/>
    <w:rsid w:val="00E4739F"/>
    <w:rsid w:val="00E4764D"/>
    <w:rsid w:val="00E47669"/>
    <w:rsid w:val="00E4778C"/>
    <w:rsid w:val="00E47893"/>
    <w:rsid w:val="00E50604"/>
    <w:rsid w:val="00E50E23"/>
    <w:rsid w:val="00E50F71"/>
    <w:rsid w:val="00E51044"/>
    <w:rsid w:val="00E51191"/>
    <w:rsid w:val="00E5201E"/>
    <w:rsid w:val="00E520D2"/>
    <w:rsid w:val="00E524AD"/>
    <w:rsid w:val="00E52741"/>
    <w:rsid w:val="00E5309F"/>
    <w:rsid w:val="00E5314E"/>
    <w:rsid w:val="00E531F9"/>
    <w:rsid w:val="00E54524"/>
    <w:rsid w:val="00E546BC"/>
    <w:rsid w:val="00E54724"/>
    <w:rsid w:val="00E548CD"/>
    <w:rsid w:val="00E5492D"/>
    <w:rsid w:val="00E54C16"/>
    <w:rsid w:val="00E54EEE"/>
    <w:rsid w:val="00E557F3"/>
    <w:rsid w:val="00E5582F"/>
    <w:rsid w:val="00E55836"/>
    <w:rsid w:val="00E5587F"/>
    <w:rsid w:val="00E55970"/>
    <w:rsid w:val="00E55AEE"/>
    <w:rsid w:val="00E55DB5"/>
    <w:rsid w:val="00E563D3"/>
    <w:rsid w:val="00E56601"/>
    <w:rsid w:val="00E56E44"/>
    <w:rsid w:val="00E57BC5"/>
    <w:rsid w:val="00E57D71"/>
    <w:rsid w:val="00E57FA7"/>
    <w:rsid w:val="00E6002F"/>
    <w:rsid w:val="00E60089"/>
    <w:rsid w:val="00E603F7"/>
    <w:rsid w:val="00E60C17"/>
    <w:rsid w:val="00E60EB9"/>
    <w:rsid w:val="00E61330"/>
    <w:rsid w:val="00E61448"/>
    <w:rsid w:val="00E61512"/>
    <w:rsid w:val="00E61C9D"/>
    <w:rsid w:val="00E62167"/>
    <w:rsid w:val="00E62A60"/>
    <w:rsid w:val="00E6315F"/>
    <w:rsid w:val="00E633BD"/>
    <w:rsid w:val="00E633FE"/>
    <w:rsid w:val="00E63A30"/>
    <w:rsid w:val="00E63A81"/>
    <w:rsid w:val="00E63D5E"/>
    <w:rsid w:val="00E63F04"/>
    <w:rsid w:val="00E63F91"/>
    <w:rsid w:val="00E63FE8"/>
    <w:rsid w:val="00E64197"/>
    <w:rsid w:val="00E64B05"/>
    <w:rsid w:val="00E6500B"/>
    <w:rsid w:val="00E65C32"/>
    <w:rsid w:val="00E66BF6"/>
    <w:rsid w:val="00E66F08"/>
    <w:rsid w:val="00E6713B"/>
    <w:rsid w:val="00E6743E"/>
    <w:rsid w:val="00E67572"/>
    <w:rsid w:val="00E67979"/>
    <w:rsid w:val="00E67F43"/>
    <w:rsid w:val="00E67F68"/>
    <w:rsid w:val="00E70124"/>
    <w:rsid w:val="00E70283"/>
    <w:rsid w:val="00E70995"/>
    <w:rsid w:val="00E71686"/>
    <w:rsid w:val="00E71DDA"/>
    <w:rsid w:val="00E71EF7"/>
    <w:rsid w:val="00E7206A"/>
    <w:rsid w:val="00E728D0"/>
    <w:rsid w:val="00E7335B"/>
    <w:rsid w:val="00E733CF"/>
    <w:rsid w:val="00E73600"/>
    <w:rsid w:val="00E73B17"/>
    <w:rsid w:val="00E73EAF"/>
    <w:rsid w:val="00E74123"/>
    <w:rsid w:val="00E745B6"/>
    <w:rsid w:val="00E7490E"/>
    <w:rsid w:val="00E749EE"/>
    <w:rsid w:val="00E74ED5"/>
    <w:rsid w:val="00E751AE"/>
    <w:rsid w:val="00E755A9"/>
    <w:rsid w:val="00E75BCB"/>
    <w:rsid w:val="00E767B7"/>
    <w:rsid w:val="00E76D28"/>
    <w:rsid w:val="00E76E07"/>
    <w:rsid w:val="00E772BA"/>
    <w:rsid w:val="00E773C8"/>
    <w:rsid w:val="00E774B3"/>
    <w:rsid w:val="00E775E1"/>
    <w:rsid w:val="00E77B82"/>
    <w:rsid w:val="00E77D65"/>
    <w:rsid w:val="00E800CB"/>
    <w:rsid w:val="00E802D5"/>
    <w:rsid w:val="00E80694"/>
    <w:rsid w:val="00E8073F"/>
    <w:rsid w:val="00E80A3A"/>
    <w:rsid w:val="00E80CAF"/>
    <w:rsid w:val="00E8100D"/>
    <w:rsid w:val="00E81108"/>
    <w:rsid w:val="00E813EE"/>
    <w:rsid w:val="00E819A4"/>
    <w:rsid w:val="00E81B7D"/>
    <w:rsid w:val="00E81C96"/>
    <w:rsid w:val="00E81D53"/>
    <w:rsid w:val="00E8227C"/>
    <w:rsid w:val="00E825DE"/>
    <w:rsid w:val="00E827FC"/>
    <w:rsid w:val="00E82931"/>
    <w:rsid w:val="00E82FBD"/>
    <w:rsid w:val="00E83023"/>
    <w:rsid w:val="00E83315"/>
    <w:rsid w:val="00E835D3"/>
    <w:rsid w:val="00E84529"/>
    <w:rsid w:val="00E84889"/>
    <w:rsid w:val="00E84BAF"/>
    <w:rsid w:val="00E85124"/>
    <w:rsid w:val="00E8537B"/>
    <w:rsid w:val="00E85544"/>
    <w:rsid w:val="00E85F83"/>
    <w:rsid w:val="00E8631F"/>
    <w:rsid w:val="00E863C8"/>
    <w:rsid w:val="00E863F4"/>
    <w:rsid w:val="00E864DC"/>
    <w:rsid w:val="00E867BD"/>
    <w:rsid w:val="00E86C6C"/>
    <w:rsid w:val="00E87035"/>
    <w:rsid w:val="00E878F7"/>
    <w:rsid w:val="00E87BAA"/>
    <w:rsid w:val="00E87CE0"/>
    <w:rsid w:val="00E87D34"/>
    <w:rsid w:val="00E905B8"/>
    <w:rsid w:val="00E909C2"/>
    <w:rsid w:val="00E90F9B"/>
    <w:rsid w:val="00E91CDC"/>
    <w:rsid w:val="00E91E65"/>
    <w:rsid w:val="00E91F4B"/>
    <w:rsid w:val="00E9200F"/>
    <w:rsid w:val="00E92703"/>
    <w:rsid w:val="00E928C4"/>
    <w:rsid w:val="00E9294E"/>
    <w:rsid w:val="00E92CEC"/>
    <w:rsid w:val="00E92EB0"/>
    <w:rsid w:val="00E93232"/>
    <w:rsid w:val="00E93682"/>
    <w:rsid w:val="00E93C0C"/>
    <w:rsid w:val="00E93D2C"/>
    <w:rsid w:val="00E93DB0"/>
    <w:rsid w:val="00E93DF2"/>
    <w:rsid w:val="00E94146"/>
    <w:rsid w:val="00E94207"/>
    <w:rsid w:val="00E94320"/>
    <w:rsid w:val="00E94C9A"/>
    <w:rsid w:val="00E94E06"/>
    <w:rsid w:val="00E9519B"/>
    <w:rsid w:val="00E9524D"/>
    <w:rsid w:val="00E9568A"/>
    <w:rsid w:val="00E957B4"/>
    <w:rsid w:val="00E959AE"/>
    <w:rsid w:val="00E96ACA"/>
    <w:rsid w:val="00E96B91"/>
    <w:rsid w:val="00E97298"/>
    <w:rsid w:val="00E97B41"/>
    <w:rsid w:val="00E97C0A"/>
    <w:rsid w:val="00E97CEA"/>
    <w:rsid w:val="00EA00C8"/>
    <w:rsid w:val="00EA0367"/>
    <w:rsid w:val="00EA03D1"/>
    <w:rsid w:val="00EA047A"/>
    <w:rsid w:val="00EA04CC"/>
    <w:rsid w:val="00EA0975"/>
    <w:rsid w:val="00EA09F5"/>
    <w:rsid w:val="00EA0CDB"/>
    <w:rsid w:val="00EA11BB"/>
    <w:rsid w:val="00EA1542"/>
    <w:rsid w:val="00EA16DF"/>
    <w:rsid w:val="00EA27D1"/>
    <w:rsid w:val="00EA2945"/>
    <w:rsid w:val="00EA29C4"/>
    <w:rsid w:val="00EA2A61"/>
    <w:rsid w:val="00EA2B14"/>
    <w:rsid w:val="00EA2D83"/>
    <w:rsid w:val="00EA32ED"/>
    <w:rsid w:val="00EA3436"/>
    <w:rsid w:val="00EA3572"/>
    <w:rsid w:val="00EA3703"/>
    <w:rsid w:val="00EA3DD1"/>
    <w:rsid w:val="00EA3E90"/>
    <w:rsid w:val="00EA3FF4"/>
    <w:rsid w:val="00EA46D0"/>
    <w:rsid w:val="00EA4B43"/>
    <w:rsid w:val="00EA4C26"/>
    <w:rsid w:val="00EA514E"/>
    <w:rsid w:val="00EA52A3"/>
    <w:rsid w:val="00EA5CEE"/>
    <w:rsid w:val="00EA6A96"/>
    <w:rsid w:val="00EA6C2E"/>
    <w:rsid w:val="00EA6F50"/>
    <w:rsid w:val="00EA7215"/>
    <w:rsid w:val="00EA786E"/>
    <w:rsid w:val="00EA7D64"/>
    <w:rsid w:val="00EA7EB1"/>
    <w:rsid w:val="00EB01AB"/>
    <w:rsid w:val="00EB03EC"/>
    <w:rsid w:val="00EB0954"/>
    <w:rsid w:val="00EB0E4E"/>
    <w:rsid w:val="00EB109A"/>
    <w:rsid w:val="00EB11B5"/>
    <w:rsid w:val="00EB137C"/>
    <w:rsid w:val="00EB1883"/>
    <w:rsid w:val="00EB1990"/>
    <w:rsid w:val="00EB1B9E"/>
    <w:rsid w:val="00EB1D3D"/>
    <w:rsid w:val="00EB1D93"/>
    <w:rsid w:val="00EB1E45"/>
    <w:rsid w:val="00EB21C9"/>
    <w:rsid w:val="00EB2314"/>
    <w:rsid w:val="00EB25DF"/>
    <w:rsid w:val="00EB27AE"/>
    <w:rsid w:val="00EB2A27"/>
    <w:rsid w:val="00EB2B19"/>
    <w:rsid w:val="00EB2D72"/>
    <w:rsid w:val="00EB34F2"/>
    <w:rsid w:val="00EB3622"/>
    <w:rsid w:val="00EB395A"/>
    <w:rsid w:val="00EB42ED"/>
    <w:rsid w:val="00EB46B1"/>
    <w:rsid w:val="00EB4E6B"/>
    <w:rsid w:val="00EB5762"/>
    <w:rsid w:val="00EB620B"/>
    <w:rsid w:val="00EB6226"/>
    <w:rsid w:val="00EB6307"/>
    <w:rsid w:val="00EB6AB5"/>
    <w:rsid w:val="00EB6DEE"/>
    <w:rsid w:val="00EB7084"/>
    <w:rsid w:val="00EB716E"/>
    <w:rsid w:val="00EB78AC"/>
    <w:rsid w:val="00EC0195"/>
    <w:rsid w:val="00EC05C2"/>
    <w:rsid w:val="00EC075C"/>
    <w:rsid w:val="00EC1018"/>
    <w:rsid w:val="00EC10F9"/>
    <w:rsid w:val="00EC183F"/>
    <w:rsid w:val="00EC2059"/>
    <w:rsid w:val="00EC20E1"/>
    <w:rsid w:val="00EC21C4"/>
    <w:rsid w:val="00EC24EF"/>
    <w:rsid w:val="00EC295F"/>
    <w:rsid w:val="00EC2A02"/>
    <w:rsid w:val="00EC2AA5"/>
    <w:rsid w:val="00EC2B8B"/>
    <w:rsid w:val="00EC2CA3"/>
    <w:rsid w:val="00EC2DB6"/>
    <w:rsid w:val="00EC3027"/>
    <w:rsid w:val="00EC3371"/>
    <w:rsid w:val="00EC3776"/>
    <w:rsid w:val="00EC4037"/>
    <w:rsid w:val="00EC4598"/>
    <w:rsid w:val="00EC4750"/>
    <w:rsid w:val="00EC4B37"/>
    <w:rsid w:val="00EC4BF2"/>
    <w:rsid w:val="00EC4EC6"/>
    <w:rsid w:val="00EC53C4"/>
    <w:rsid w:val="00EC5846"/>
    <w:rsid w:val="00EC5F48"/>
    <w:rsid w:val="00EC60FF"/>
    <w:rsid w:val="00EC62BB"/>
    <w:rsid w:val="00EC632A"/>
    <w:rsid w:val="00EC6ECB"/>
    <w:rsid w:val="00EC767B"/>
    <w:rsid w:val="00EC76B5"/>
    <w:rsid w:val="00EC77E5"/>
    <w:rsid w:val="00EC7BD0"/>
    <w:rsid w:val="00ED032A"/>
    <w:rsid w:val="00ED04B7"/>
    <w:rsid w:val="00ED0735"/>
    <w:rsid w:val="00ED079C"/>
    <w:rsid w:val="00ED08C3"/>
    <w:rsid w:val="00ED092D"/>
    <w:rsid w:val="00ED0E1F"/>
    <w:rsid w:val="00ED1305"/>
    <w:rsid w:val="00ED145F"/>
    <w:rsid w:val="00ED18DF"/>
    <w:rsid w:val="00ED1A7D"/>
    <w:rsid w:val="00ED1E04"/>
    <w:rsid w:val="00ED249C"/>
    <w:rsid w:val="00ED27C6"/>
    <w:rsid w:val="00ED2916"/>
    <w:rsid w:val="00ED29B8"/>
    <w:rsid w:val="00ED314B"/>
    <w:rsid w:val="00ED32A1"/>
    <w:rsid w:val="00ED3693"/>
    <w:rsid w:val="00ED40E0"/>
    <w:rsid w:val="00ED40F4"/>
    <w:rsid w:val="00ED415D"/>
    <w:rsid w:val="00ED454C"/>
    <w:rsid w:val="00ED4577"/>
    <w:rsid w:val="00ED48ED"/>
    <w:rsid w:val="00ED4C61"/>
    <w:rsid w:val="00ED54EA"/>
    <w:rsid w:val="00ED5520"/>
    <w:rsid w:val="00ED561C"/>
    <w:rsid w:val="00ED57B3"/>
    <w:rsid w:val="00ED5E55"/>
    <w:rsid w:val="00ED601B"/>
    <w:rsid w:val="00ED6212"/>
    <w:rsid w:val="00ED6411"/>
    <w:rsid w:val="00ED65AB"/>
    <w:rsid w:val="00ED665F"/>
    <w:rsid w:val="00ED6CA8"/>
    <w:rsid w:val="00ED705F"/>
    <w:rsid w:val="00ED7140"/>
    <w:rsid w:val="00ED7322"/>
    <w:rsid w:val="00ED7607"/>
    <w:rsid w:val="00ED7658"/>
    <w:rsid w:val="00ED7682"/>
    <w:rsid w:val="00ED776B"/>
    <w:rsid w:val="00ED7CD0"/>
    <w:rsid w:val="00ED7CDE"/>
    <w:rsid w:val="00EE032D"/>
    <w:rsid w:val="00EE07E8"/>
    <w:rsid w:val="00EE0897"/>
    <w:rsid w:val="00EE0BEB"/>
    <w:rsid w:val="00EE0C67"/>
    <w:rsid w:val="00EE0E0B"/>
    <w:rsid w:val="00EE1261"/>
    <w:rsid w:val="00EE12AD"/>
    <w:rsid w:val="00EE1308"/>
    <w:rsid w:val="00EE1900"/>
    <w:rsid w:val="00EE1E63"/>
    <w:rsid w:val="00EE1F42"/>
    <w:rsid w:val="00EE2E28"/>
    <w:rsid w:val="00EE368B"/>
    <w:rsid w:val="00EE3BB2"/>
    <w:rsid w:val="00EE3BF1"/>
    <w:rsid w:val="00EE3D5F"/>
    <w:rsid w:val="00EE3F1C"/>
    <w:rsid w:val="00EE409E"/>
    <w:rsid w:val="00EE4A5A"/>
    <w:rsid w:val="00EE4C7C"/>
    <w:rsid w:val="00EE57A4"/>
    <w:rsid w:val="00EE5F39"/>
    <w:rsid w:val="00EE5FA0"/>
    <w:rsid w:val="00EE6101"/>
    <w:rsid w:val="00EE6575"/>
    <w:rsid w:val="00EE65C5"/>
    <w:rsid w:val="00EE6847"/>
    <w:rsid w:val="00EE6BF0"/>
    <w:rsid w:val="00EE7698"/>
    <w:rsid w:val="00EE7A35"/>
    <w:rsid w:val="00EE7FE7"/>
    <w:rsid w:val="00EF00D0"/>
    <w:rsid w:val="00EF06E8"/>
    <w:rsid w:val="00EF0825"/>
    <w:rsid w:val="00EF0946"/>
    <w:rsid w:val="00EF0C51"/>
    <w:rsid w:val="00EF0EA2"/>
    <w:rsid w:val="00EF1020"/>
    <w:rsid w:val="00EF11D4"/>
    <w:rsid w:val="00EF171D"/>
    <w:rsid w:val="00EF17F3"/>
    <w:rsid w:val="00EF1902"/>
    <w:rsid w:val="00EF1A0A"/>
    <w:rsid w:val="00EF1B67"/>
    <w:rsid w:val="00EF1FE9"/>
    <w:rsid w:val="00EF227F"/>
    <w:rsid w:val="00EF2882"/>
    <w:rsid w:val="00EF2B87"/>
    <w:rsid w:val="00EF2F75"/>
    <w:rsid w:val="00EF30D8"/>
    <w:rsid w:val="00EF3569"/>
    <w:rsid w:val="00EF3684"/>
    <w:rsid w:val="00EF390F"/>
    <w:rsid w:val="00EF3AB6"/>
    <w:rsid w:val="00EF3F79"/>
    <w:rsid w:val="00EF4062"/>
    <w:rsid w:val="00EF46FD"/>
    <w:rsid w:val="00EF4EC6"/>
    <w:rsid w:val="00EF5267"/>
    <w:rsid w:val="00EF529D"/>
    <w:rsid w:val="00EF5A6C"/>
    <w:rsid w:val="00EF5B57"/>
    <w:rsid w:val="00EF63DF"/>
    <w:rsid w:val="00EF64D5"/>
    <w:rsid w:val="00EF6742"/>
    <w:rsid w:val="00EF6A05"/>
    <w:rsid w:val="00EF6C91"/>
    <w:rsid w:val="00EF73C2"/>
    <w:rsid w:val="00EF78D0"/>
    <w:rsid w:val="00EF7904"/>
    <w:rsid w:val="00EF7EBE"/>
    <w:rsid w:val="00F00151"/>
    <w:rsid w:val="00F0076B"/>
    <w:rsid w:val="00F00B83"/>
    <w:rsid w:val="00F00CAF"/>
    <w:rsid w:val="00F00D64"/>
    <w:rsid w:val="00F00F52"/>
    <w:rsid w:val="00F00FEB"/>
    <w:rsid w:val="00F01497"/>
    <w:rsid w:val="00F015C6"/>
    <w:rsid w:val="00F015E1"/>
    <w:rsid w:val="00F019A6"/>
    <w:rsid w:val="00F019E9"/>
    <w:rsid w:val="00F024A8"/>
    <w:rsid w:val="00F027DA"/>
    <w:rsid w:val="00F02CD4"/>
    <w:rsid w:val="00F02FC0"/>
    <w:rsid w:val="00F03049"/>
    <w:rsid w:val="00F03090"/>
    <w:rsid w:val="00F039F7"/>
    <w:rsid w:val="00F03A07"/>
    <w:rsid w:val="00F03C22"/>
    <w:rsid w:val="00F03C44"/>
    <w:rsid w:val="00F03E93"/>
    <w:rsid w:val="00F03ECC"/>
    <w:rsid w:val="00F03F09"/>
    <w:rsid w:val="00F044E9"/>
    <w:rsid w:val="00F0456D"/>
    <w:rsid w:val="00F0483D"/>
    <w:rsid w:val="00F04E14"/>
    <w:rsid w:val="00F05388"/>
    <w:rsid w:val="00F0585B"/>
    <w:rsid w:val="00F058AC"/>
    <w:rsid w:val="00F05B15"/>
    <w:rsid w:val="00F05E87"/>
    <w:rsid w:val="00F06274"/>
    <w:rsid w:val="00F062CE"/>
    <w:rsid w:val="00F06687"/>
    <w:rsid w:val="00F06784"/>
    <w:rsid w:val="00F0686A"/>
    <w:rsid w:val="00F06B0A"/>
    <w:rsid w:val="00F06C49"/>
    <w:rsid w:val="00F06F23"/>
    <w:rsid w:val="00F072CA"/>
    <w:rsid w:val="00F07C42"/>
    <w:rsid w:val="00F07E96"/>
    <w:rsid w:val="00F10117"/>
    <w:rsid w:val="00F102B5"/>
    <w:rsid w:val="00F10A0F"/>
    <w:rsid w:val="00F10D6E"/>
    <w:rsid w:val="00F11129"/>
    <w:rsid w:val="00F113A3"/>
    <w:rsid w:val="00F1214A"/>
    <w:rsid w:val="00F12705"/>
    <w:rsid w:val="00F12D53"/>
    <w:rsid w:val="00F13114"/>
    <w:rsid w:val="00F13235"/>
    <w:rsid w:val="00F13264"/>
    <w:rsid w:val="00F1343F"/>
    <w:rsid w:val="00F13570"/>
    <w:rsid w:val="00F137B2"/>
    <w:rsid w:val="00F138B2"/>
    <w:rsid w:val="00F13FAD"/>
    <w:rsid w:val="00F14047"/>
    <w:rsid w:val="00F143AF"/>
    <w:rsid w:val="00F14723"/>
    <w:rsid w:val="00F149A1"/>
    <w:rsid w:val="00F14D1A"/>
    <w:rsid w:val="00F14EAD"/>
    <w:rsid w:val="00F15101"/>
    <w:rsid w:val="00F15977"/>
    <w:rsid w:val="00F15E69"/>
    <w:rsid w:val="00F15F56"/>
    <w:rsid w:val="00F162E6"/>
    <w:rsid w:val="00F1637B"/>
    <w:rsid w:val="00F1668B"/>
    <w:rsid w:val="00F16E7D"/>
    <w:rsid w:val="00F16F64"/>
    <w:rsid w:val="00F171C1"/>
    <w:rsid w:val="00F17229"/>
    <w:rsid w:val="00F17678"/>
    <w:rsid w:val="00F17856"/>
    <w:rsid w:val="00F178BE"/>
    <w:rsid w:val="00F178D8"/>
    <w:rsid w:val="00F17DBE"/>
    <w:rsid w:val="00F2083B"/>
    <w:rsid w:val="00F2113B"/>
    <w:rsid w:val="00F21783"/>
    <w:rsid w:val="00F21B69"/>
    <w:rsid w:val="00F22184"/>
    <w:rsid w:val="00F22F7F"/>
    <w:rsid w:val="00F23124"/>
    <w:rsid w:val="00F231F3"/>
    <w:rsid w:val="00F235D2"/>
    <w:rsid w:val="00F23800"/>
    <w:rsid w:val="00F24178"/>
    <w:rsid w:val="00F246E2"/>
    <w:rsid w:val="00F24708"/>
    <w:rsid w:val="00F2481E"/>
    <w:rsid w:val="00F25260"/>
    <w:rsid w:val="00F252B6"/>
    <w:rsid w:val="00F25EFA"/>
    <w:rsid w:val="00F25F97"/>
    <w:rsid w:val="00F26193"/>
    <w:rsid w:val="00F26866"/>
    <w:rsid w:val="00F2686C"/>
    <w:rsid w:val="00F26873"/>
    <w:rsid w:val="00F26C69"/>
    <w:rsid w:val="00F2767C"/>
    <w:rsid w:val="00F277DA"/>
    <w:rsid w:val="00F302FC"/>
    <w:rsid w:val="00F305DC"/>
    <w:rsid w:val="00F30A2E"/>
    <w:rsid w:val="00F30BDE"/>
    <w:rsid w:val="00F3108B"/>
    <w:rsid w:val="00F31C5E"/>
    <w:rsid w:val="00F31C96"/>
    <w:rsid w:val="00F32134"/>
    <w:rsid w:val="00F327C4"/>
    <w:rsid w:val="00F32836"/>
    <w:rsid w:val="00F32A8E"/>
    <w:rsid w:val="00F32DD6"/>
    <w:rsid w:val="00F33221"/>
    <w:rsid w:val="00F335B6"/>
    <w:rsid w:val="00F3377C"/>
    <w:rsid w:val="00F33DE6"/>
    <w:rsid w:val="00F34174"/>
    <w:rsid w:val="00F347CB"/>
    <w:rsid w:val="00F34AED"/>
    <w:rsid w:val="00F34EC2"/>
    <w:rsid w:val="00F353B4"/>
    <w:rsid w:val="00F358EA"/>
    <w:rsid w:val="00F35D51"/>
    <w:rsid w:val="00F3657A"/>
    <w:rsid w:val="00F36CBA"/>
    <w:rsid w:val="00F36CE8"/>
    <w:rsid w:val="00F373F3"/>
    <w:rsid w:val="00F37652"/>
    <w:rsid w:val="00F3773E"/>
    <w:rsid w:val="00F3777F"/>
    <w:rsid w:val="00F37D01"/>
    <w:rsid w:val="00F40159"/>
    <w:rsid w:val="00F40557"/>
    <w:rsid w:val="00F40B62"/>
    <w:rsid w:val="00F40E2F"/>
    <w:rsid w:val="00F41726"/>
    <w:rsid w:val="00F4292F"/>
    <w:rsid w:val="00F42991"/>
    <w:rsid w:val="00F42B4E"/>
    <w:rsid w:val="00F42BF9"/>
    <w:rsid w:val="00F42C87"/>
    <w:rsid w:val="00F42C8A"/>
    <w:rsid w:val="00F43539"/>
    <w:rsid w:val="00F43A24"/>
    <w:rsid w:val="00F43D16"/>
    <w:rsid w:val="00F444C4"/>
    <w:rsid w:val="00F44DF6"/>
    <w:rsid w:val="00F45031"/>
    <w:rsid w:val="00F4539C"/>
    <w:rsid w:val="00F45766"/>
    <w:rsid w:val="00F45801"/>
    <w:rsid w:val="00F458BB"/>
    <w:rsid w:val="00F45D1B"/>
    <w:rsid w:val="00F4622A"/>
    <w:rsid w:val="00F46356"/>
    <w:rsid w:val="00F46466"/>
    <w:rsid w:val="00F46BB3"/>
    <w:rsid w:val="00F46C99"/>
    <w:rsid w:val="00F46D4D"/>
    <w:rsid w:val="00F47C8A"/>
    <w:rsid w:val="00F47D5F"/>
    <w:rsid w:val="00F47F02"/>
    <w:rsid w:val="00F50322"/>
    <w:rsid w:val="00F50406"/>
    <w:rsid w:val="00F50D77"/>
    <w:rsid w:val="00F51073"/>
    <w:rsid w:val="00F511C3"/>
    <w:rsid w:val="00F51311"/>
    <w:rsid w:val="00F518B9"/>
    <w:rsid w:val="00F51BFA"/>
    <w:rsid w:val="00F51E8C"/>
    <w:rsid w:val="00F522C5"/>
    <w:rsid w:val="00F52403"/>
    <w:rsid w:val="00F52EAD"/>
    <w:rsid w:val="00F52F5D"/>
    <w:rsid w:val="00F53473"/>
    <w:rsid w:val="00F53989"/>
    <w:rsid w:val="00F53B0E"/>
    <w:rsid w:val="00F53B9B"/>
    <w:rsid w:val="00F53BD9"/>
    <w:rsid w:val="00F5456F"/>
    <w:rsid w:val="00F54872"/>
    <w:rsid w:val="00F54C41"/>
    <w:rsid w:val="00F54DDE"/>
    <w:rsid w:val="00F54EF6"/>
    <w:rsid w:val="00F55054"/>
    <w:rsid w:val="00F5508D"/>
    <w:rsid w:val="00F552C8"/>
    <w:rsid w:val="00F556EA"/>
    <w:rsid w:val="00F565DF"/>
    <w:rsid w:val="00F566D7"/>
    <w:rsid w:val="00F566F3"/>
    <w:rsid w:val="00F56749"/>
    <w:rsid w:val="00F56828"/>
    <w:rsid w:val="00F56BB5"/>
    <w:rsid w:val="00F56FB0"/>
    <w:rsid w:val="00F570E4"/>
    <w:rsid w:val="00F570F0"/>
    <w:rsid w:val="00F57F02"/>
    <w:rsid w:val="00F60B16"/>
    <w:rsid w:val="00F60ECE"/>
    <w:rsid w:val="00F61AAA"/>
    <w:rsid w:val="00F621B2"/>
    <w:rsid w:val="00F625D4"/>
    <w:rsid w:val="00F628AF"/>
    <w:rsid w:val="00F62D62"/>
    <w:rsid w:val="00F631FF"/>
    <w:rsid w:val="00F63977"/>
    <w:rsid w:val="00F63B4C"/>
    <w:rsid w:val="00F6420F"/>
    <w:rsid w:val="00F64D59"/>
    <w:rsid w:val="00F6501D"/>
    <w:rsid w:val="00F65417"/>
    <w:rsid w:val="00F658D6"/>
    <w:rsid w:val="00F65B8E"/>
    <w:rsid w:val="00F65ECB"/>
    <w:rsid w:val="00F66578"/>
    <w:rsid w:val="00F665E1"/>
    <w:rsid w:val="00F66786"/>
    <w:rsid w:val="00F667FF"/>
    <w:rsid w:val="00F66930"/>
    <w:rsid w:val="00F66934"/>
    <w:rsid w:val="00F66A8C"/>
    <w:rsid w:val="00F66E68"/>
    <w:rsid w:val="00F67803"/>
    <w:rsid w:val="00F678E6"/>
    <w:rsid w:val="00F67C4C"/>
    <w:rsid w:val="00F7022A"/>
    <w:rsid w:val="00F70539"/>
    <w:rsid w:val="00F70574"/>
    <w:rsid w:val="00F70644"/>
    <w:rsid w:val="00F707E6"/>
    <w:rsid w:val="00F7097F"/>
    <w:rsid w:val="00F7099F"/>
    <w:rsid w:val="00F70B0A"/>
    <w:rsid w:val="00F70CF3"/>
    <w:rsid w:val="00F710D3"/>
    <w:rsid w:val="00F71464"/>
    <w:rsid w:val="00F7191E"/>
    <w:rsid w:val="00F719CD"/>
    <w:rsid w:val="00F7221D"/>
    <w:rsid w:val="00F72220"/>
    <w:rsid w:val="00F72B9E"/>
    <w:rsid w:val="00F73093"/>
    <w:rsid w:val="00F734E2"/>
    <w:rsid w:val="00F736F4"/>
    <w:rsid w:val="00F73EC0"/>
    <w:rsid w:val="00F73F13"/>
    <w:rsid w:val="00F7438F"/>
    <w:rsid w:val="00F74C74"/>
    <w:rsid w:val="00F74DCB"/>
    <w:rsid w:val="00F74EB3"/>
    <w:rsid w:val="00F75C1C"/>
    <w:rsid w:val="00F75F22"/>
    <w:rsid w:val="00F75F4E"/>
    <w:rsid w:val="00F7607A"/>
    <w:rsid w:val="00F76466"/>
    <w:rsid w:val="00F7647C"/>
    <w:rsid w:val="00F76AAE"/>
    <w:rsid w:val="00F76D3C"/>
    <w:rsid w:val="00F76FA1"/>
    <w:rsid w:val="00F771A1"/>
    <w:rsid w:val="00F77260"/>
    <w:rsid w:val="00F77420"/>
    <w:rsid w:val="00F77864"/>
    <w:rsid w:val="00F779C0"/>
    <w:rsid w:val="00F8025F"/>
    <w:rsid w:val="00F80BBB"/>
    <w:rsid w:val="00F810F2"/>
    <w:rsid w:val="00F81418"/>
    <w:rsid w:val="00F8161F"/>
    <w:rsid w:val="00F8168F"/>
    <w:rsid w:val="00F81F05"/>
    <w:rsid w:val="00F828C5"/>
    <w:rsid w:val="00F82D41"/>
    <w:rsid w:val="00F82E3B"/>
    <w:rsid w:val="00F82FF3"/>
    <w:rsid w:val="00F8331E"/>
    <w:rsid w:val="00F83756"/>
    <w:rsid w:val="00F83901"/>
    <w:rsid w:val="00F8390E"/>
    <w:rsid w:val="00F83F3B"/>
    <w:rsid w:val="00F844B2"/>
    <w:rsid w:val="00F84887"/>
    <w:rsid w:val="00F84955"/>
    <w:rsid w:val="00F84A89"/>
    <w:rsid w:val="00F84DAB"/>
    <w:rsid w:val="00F852B2"/>
    <w:rsid w:val="00F85396"/>
    <w:rsid w:val="00F85930"/>
    <w:rsid w:val="00F85CE2"/>
    <w:rsid w:val="00F85E04"/>
    <w:rsid w:val="00F85E7A"/>
    <w:rsid w:val="00F86595"/>
    <w:rsid w:val="00F86677"/>
    <w:rsid w:val="00F86756"/>
    <w:rsid w:val="00F86D16"/>
    <w:rsid w:val="00F86D4F"/>
    <w:rsid w:val="00F86E6B"/>
    <w:rsid w:val="00F86E6C"/>
    <w:rsid w:val="00F87082"/>
    <w:rsid w:val="00F871AB"/>
    <w:rsid w:val="00F871D6"/>
    <w:rsid w:val="00F87636"/>
    <w:rsid w:val="00F87942"/>
    <w:rsid w:val="00F87A62"/>
    <w:rsid w:val="00F90B96"/>
    <w:rsid w:val="00F90C39"/>
    <w:rsid w:val="00F9170F"/>
    <w:rsid w:val="00F91AF6"/>
    <w:rsid w:val="00F91D21"/>
    <w:rsid w:val="00F91E47"/>
    <w:rsid w:val="00F91EB6"/>
    <w:rsid w:val="00F92AF2"/>
    <w:rsid w:val="00F92BD0"/>
    <w:rsid w:val="00F92BD4"/>
    <w:rsid w:val="00F9312C"/>
    <w:rsid w:val="00F932C9"/>
    <w:rsid w:val="00F93A18"/>
    <w:rsid w:val="00F93A5E"/>
    <w:rsid w:val="00F93BEB"/>
    <w:rsid w:val="00F93DA5"/>
    <w:rsid w:val="00F9441C"/>
    <w:rsid w:val="00F944CD"/>
    <w:rsid w:val="00F94951"/>
    <w:rsid w:val="00F95121"/>
    <w:rsid w:val="00F9524B"/>
    <w:rsid w:val="00F95783"/>
    <w:rsid w:val="00F95BF1"/>
    <w:rsid w:val="00F95C78"/>
    <w:rsid w:val="00F95C80"/>
    <w:rsid w:val="00F95FEF"/>
    <w:rsid w:val="00F9673D"/>
    <w:rsid w:val="00F9673E"/>
    <w:rsid w:val="00F96A19"/>
    <w:rsid w:val="00F96E96"/>
    <w:rsid w:val="00F97BAB"/>
    <w:rsid w:val="00F97CEE"/>
    <w:rsid w:val="00F97D46"/>
    <w:rsid w:val="00F97E6F"/>
    <w:rsid w:val="00F97FD2"/>
    <w:rsid w:val="00FA0C67"/>
    <w:rsid w:val="00FA1A6E"/>
    <w:rsid w:val="00FA1A76"/>
    <w:rsid w:val="00FA1F1D"/>
    <w:rsid w:val="00FA2849"/>
    <w:rsid w:val="00FA28C9"/>
    <w:rsid w:val="00FA2C76"/>
    <w:rsid w:val="00FA38AB"/>
    <w:rsid w:val="00FA3C30"/>
    <w:rsid w:val="00FA405B"/>
    <w:rsid w:val="00FA413F"/>
    <w:rsid w:val="00FA4500"/>
    <w:rsid w:val="00FA45FC"/>
    <w:rsid w:val="00FA4705"/>
    <w:rsid w:val="00FA476E"/>
    <w:rsid w:val="00FA4831"/>
    <w:rsid w:val="00FA487A"/>
    <w:rsid w:val="00FA48C1"/>
    <w:rsid w:val="00FA4B64"/>
    <w:rsid w:val="00FA4E0E"/>
    <w:rsid w:val="00FA50F8"/>
    <w:rsid w:val="00FA572F"/>
    <w:rsid w:val="00FA6189"/>
    <w:rsid w:val="00FA621B"/>
    <w:rsid w:val="00FA6559"/>
    <w:rsid w:val="00FA68F3"/>
    <w:rsid w:val="00FA6B88"/>
    <w:rsid w:val="00FA6D39"/>
    <w:rsid w:val="00FA6DDA"/>
    <w:rsid w:val="00FA6F16"/>
    <w:rsid w:val="00FA745F"/>
    <w:rsid w:val="00FA7A59"/>
    <w:rsid w:val="00FA7E8C"/>
    <w:rsid w:val="00FB0007"/>
    <w:rsid w:val="00FB0251"/>
    <w:rsid w:val="00FB0AF4"/>
    <w:rsid w:val="00FB14D0"/>
    <w:rsid w:val="00FB16B5"/>
    <w:rsid w:val="00FB18A4"/>
    <w:rsid w:val="00FB19BD"/>
    <w:rsid w:val="00FB1A28"/>
    <w:rsid w:val="00FB2AB9"/>
    <w:rsid w:val="00FB2D0B"/>
    <w:rsid w:val="00FB2E87"/>
    <w:rsid w:val="00FB307E"/>
    <w:rsid w:val="00FB338A"/>
    <w:rsid w:val="00FB365A"/>
    <w:rsid w:val="00FB37AA"/>
    <w:rsid w:val="00FB3A1E"/>
    <w:rsid w:val="00FB3E93"/>
    <w:rsid w:val="00FB3EE1"/>
    <w:rsid w:val="00FB41C9"/>
    <w:rsid w:val="00FB4289"/>
    <w:rsid w:val="00FB42A6"/>
    <w:rsid w:val="00FB4571"/>
    <w:rsid w:val="00FB4DCA"/>
    <w:rsid w:val="00FB4F19"/>
    <w:rsid w:val="00FB543A"/>
    <w:rsid w:val="00FB5B3A"/>
    <w:rsid w:val="00FB5B60"/>
    <w:rsid w:val="00FB614D"/>
    <w:rsid w:val="00FB6184"/>
    <w:rsid w:val="00FB62C9"/>
    <w:rsid w:val="00FB68D8"/>
    <w:rsid w:val="00FB69AF"/>
    <w:rsid w:val="00FB75EA"/>
    <w:rsid w:val="00FB7720"/>
    <w:rsid w:val="00FB7AA0"/>
    <w:rsid w:val="00FC0890"/>
    <w:rsid w:val="00FC0FFC"/>
    <w:rsid w:val="00FC165E"/>
    <w:rsid w:val="00FC19E4"/>
    <w:rsid w:val="00FC1DD4"/>
    <w:rsid w:val="00FC1F76"/>
    <w:rsid w:val="00FC25CF"/>
    <w:rsid w:val="00FC26CA"/>
    <w:rsid w:val="00FC270C"/>
    <w:rsid w:val="00FC296A"/>
    <w:rsid w:val="00FC3240"/>
    <w:rsid w:val="00FC337E"/>
    <w:rsid w:val="00FC3584"/>
    <w:rsid w:val="00FC412C"/>
    <w:rsid w:val="00FC4882"/>
    <w:rsid w:val="00FC48A4"/>
    <w:rsid w:val="00FC4F4B"/>
    <w:rsid w:val="00FC507D"/>
    <w:rsid w:val="00FC598F"/>
    <w:rsid w:val="00FC5F3E"/>
    <w:rsid w:val="00FC606D"/>
    <w:rsid w:val="00FC6331"/>
    <w:rsid w:val="00FC6788"/>
    <w:rsid w:val="00FC6832"/>
    <w:rsid w:val="00FC6B4E"/>
    <w:rsid w:val="00FC6D21"/>
    <w:rsid w:val="00FC6D3A"/>
    <w:rsid w:val="00FC7056"/>
    <w:rsid w:val="00FC7433"/>
    <w:rsid w:val="00FC74B3"/>
    <w:rsid w:val="00FC7529"/>
    <w:rsid w:val="00FC7698"/>
    <w:rsid w:val="00FC7A57"/>
    <w:rsid w:val="00FC7E82"/>
    <w:rsid w:val="00FD0107"/>
    <w:rsid w:val="00FD0491"/>
    <w:rsid w:val="00FD053D"/>
    <w:rsid w:val="00FD06AC"/>
    <w:rsid w:val="00FD0752"/>
    <w:rsid w:val="00FD084E"/>
    <w:rsid w:val="00FD0CFE"/>
    <w:rsid w:val="00FD1C9D"/>
    <w:rsid w:val="00FD1D3D"/>
    <w:rsid w:val="00FD21AA"/>
    <w:rsid w:val="00FD2500"/>
    <w:rsid w:val="00FD2675"/>
    <w:rsid w:val="00FD273C"/>
    <w:rsid w:val="00FD29EE"/>
    <w:rsid w:val="00FD2CE9"/>
    <w:rsid w:val="00FD32D5"/>
    <w:rsid w:val="00FD3467"/>
    <w:rsid w:val="00FD3706"/>
    <w:rsid w:val="00FD370C"/>
    <w:rsid w:val="00FD3752"/>
    <w:rsid w:val="00FD39BF"/>
    <w:rsid w:val="00FD4023"/>
    <w:rsid w:val="00FD41F2"/>
    <w:rsid w:val="00FD48A6"/>
    <w:rsid w:val="00FD5022"/>
    <w:rsid w:val="00FD50B8"/>
    <w:rsid w:val="00FD50F2"/>
    <w:rsid w:val="00FD550B"/>
    <w:rsid w:val="00FD5543"/>
    <w:rsid w:val="00FD56EE"/>
    <w:rsid w:val="00FD57B5"/>
    <w:rsid w:val="00FD653F"/>
    <w:rsid w:val="00FD6A92"/>
    <w:rsid w:val="00FD6AA5"/>
    <w:rsid w:val="00FD6DE0"/>
    <w:rsid w:val="00FD6DE4"/>
    <w:rsid w:val="00FD6ED2"/>
    <w:rsid w:val="00FD7C17"/>
    <w:rsid w:val="00FD7CD3"/>
    <w:rsid w:val="00FD7F76"/>
    <w:rsid w:val="00FE01CB"/>
    <w:rsid w:val="00FE033F"/>
    <w:rsid w:val="00FE0739"/>
    <w:rsid w:val="00FE0930"/>
    <w:rsid w:val="00FE0B34"/>
    <w:rsid w:val="00FE15AB"/>
    <w:rsid w:val="00FE1D08"/>
    <w:rsid w:val="00FE1DB7"/>
    <w:rsid w:val="00FE201F"/>
    <w:rsid w:val="00FE20A7"/>
    <w:rsid w:val="00FE21BE"/>
    <w:rsid w:val="00FE25B6"/>
    <w:rsid w:val="00FE2C88"/>
    <w:rsid w:val="00FE2E0C"/>
    <w:rsid w:val="00FE2EBA"/>
    <w:rsid w:val="00FE3ABF"/>
    <w:rsid w:val="00FE4298"/>
    <w:rsid w:val="00FE49C3"/>
    <w:rsid w:val="00FE4ADE"/>
    <w:rsid w:val="00FE4C84"/>
    <w:rsid w:val="00FE4CC3"/>
    <w:rsid w:val="00FE4D6B"/>
    <w:rsid w:val="00FE4ECB"/>
    <w:rsid w:val="00FE4F7D"/>
    <w:rsid w:val="00FE5485"/>
    <w:rsid w:val="00FE5628"/>
    <w:rsid w:val="00FE5786"/>
    <w:rsid w:val="00FE5CD6"/>
    <w:rsid w:val="00FE604D"/>
    <w:rsid w:val="00FE6830"/>
    <w:rsid w:val="00FE6CF6"/>
    <w:rsid w:val="00FE7654"/>
    <w:rsid w:val="00FE77A0"/>
    <w:rsid w:val="00FE79BF"/>
    <w:rsid w:val="00FE7DFA"/>
    <w:rsid w:val="00FF065A"/>
    <w:rsid w:val="00FF0987"/>
    <w:rsid w:val="00FF0C77"/>
    <w:rsid w:val="00FF0FD9"/>
    <w:rsid w:val="00FF111A"/>
    <w:rsid w:val="00FF1225"/>
    <w:rsid w:val="00FF1C47"/>
    <w:rsid w:val="00FF1EE8"/>
    <w:rsid w:val="00FF2B0D"/>
    <w:rsid w:val="00FF3581"/>
    <w:rsid w:val="00FF37B3"/>
    <w:rsid w:val="00FF3E1A"/>
    <w:rsid w:val="00FF41C1"/>
    <w:rsid w:val="00FF4689"/>
    <w:rsid w:val="00FF4780"/>
    <w:rsid w:val="00FF47E0"/>
    <w:rsid w:val="00FF490A"/>
    <w:rsid w:val="00FF4A4B"/>
    <w:rsid w:val="00FF4CAB"/>
    <w:rsid w:val="00FF4FC9"/>
    <w:rsid w:val="00FF52F2"/>
    <w:rsid w:val="00FF5421"/>
    <w:rsid w:val="00FF558A"/>
    <w:rsid w:val="00FF55D5"/>
    <w:rsid w:val="00FF55D9"/>
    <w:rsid w:val="00FF56C2"/>
    <w:rsid w:val="00FF5AC0"/>
    <w:rsid w:val="00FF5F11"/>
    <w:rsid w:val="00FF66D1"/>
    <w:rsid w:val="00FF6D77"/>
    <w:rsid w:val="00FF70BA"/>
    <w:rsid w:val="00FF7281"/>
    <w:rsid w:val="00FF7413"/>
    <w:rsid w:val="00FF7499"/>
    <w:rsid w:val="00FF74BE"/>
    <w:rsid w:val="00FF772C"/>
    <w:rsid w:val="00FF7FC7"/>
    <w:rsid w:val="0FEAD61A"/>
    <w:rsid w:val="21188B07"/>
    <w:rsid w:val="2184023C"/>
    <w:rsid w:val="2E55699C"/>
    <w:rsid w:val="303B9BC7"/>
    <w:rsid w:val="324DA8DE"/>
    <w:rsid w:val="4C51162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shadow color="#868686"/>
    </o:shapedefaults>
    <o:shapelayout v:ext="edit">
      <o:idmap v:ext="edit" data="2"/>
    </o:shapelayout>
  </w:shapeDefaults>
  <w:decimalSymbol w:val="."/>
  <w:listSeparator w:val=","/>
  <w14:docId w14:val="689439E2"/>
  <w15:docId w15:val="{3D0B79B9-7233-47CB-A5BB-5047031F3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4"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14CBE"/>
    <w:pPr>
      <w:jc w:val="both"/>
    </w:pPr>
    <w:rPr>
      <w:color w:val="000000"/>
      <w:sz w:val="22"/>
    </w:rPr>
  </w:style>
  <w:style w:type="paragraph" w:styleId="Heading1">
    <w:name w:val="heading 1"/>
    <w:next w:val="Normal"/>
    <w:link w:val="Heading1Char"/>
    <w:uiPriority w:val="9"/>
    <w:qFormat/>
    <w:rsid w:val="00E14CBE"/>
    <w:pPr>
      <w:keepNext/>
      <w:numPr>
        <w:numId w:val="35"/>
      </w:numPr>
      <w:pBdr>
        <w:bottom w:val="single" w:sz="18" w:space="1" w:color="auto"/>
      </w:pBdr>
      <w:spacing w:before="120" w:after="120"/>
      <w:jc w:val="center"/>
      <w:outlineLvl w:val="0"/>
    </w:pPr>
    <w:rPr>
      <w:rFonts w:ascii="Times New Roman Bold" w:hAnsi="Times New Roman Bold" w:cs="Arial"/>
      <w:b/>
      <w:bCs/>
      <w:kern w:val="32"/>
      <w:sz w:val="28"/>
      <w:szCs w:val="32"/>
    </w:rPr>
  </w:style>
  <w:style w:type="paragraph" w:styleId="Heading2">
    <w:name w:val="heading 2"/>
    <w:basedOn w:val="Heading20"/>
    <w:next w:val="Normal"/>
    <w:link w:val="Heading2Char"/>
    <w:autoRedefine/>
    <w:qFormat/>
    <w:rsid w:val="00C92861"/>
    <w:pPr>
      <w:keepNext/>
      <w:tabs>
        <w:tab w:val="left" w:pos="720"/>
      </w:tabs>
      <w:spacing w:before="0" w:after="0"/>
      <w:jc w:val="left"/>
      <w:outlineLvl w:val="1"/>
    </w:pPr>
    <w:rPr>
      <w:rFonts w:ascii="Times New Roman Bold" w:eastAsiaTheme="minorHAnsi" w:hAnsi="Times New Roman Bold" w:cstheme="minorBidi"/>
      <w:bCs/>
      <w:color w:val="auto"/>
      <w:sz w:val="22"/>
      <w:lang w:val="x-none" w:eastAsia="x-none"/>
    </w:rPr>
  </w:style>
  <w:style w:type="paragraph" w:styleId="Heading3">
    <w:name w:val="heading 3"/>
    <w:basedOn w:val="Normal"/>
    <w:next w:val="Normal"/>
    <w:link w:val="Heading3Char"/>
    <w:autoRedefine/>
    <w:rsid w:val="00E14CBE"/>
    <w:pPr>
      <w:keepNext/>
      <w:numPr>
        <w:ilvl w:val="2"/>
        <w:numId w:val="34"/>
      </w:numPr>
      <w:tabs>
        <w:tab w:val="left" w:pos="1800"/>
        <w:tab w:val="left" w:pos="5220"/>
      </w:tabs>
      <w:spacing w:before="360" w:after="240"/>
      <w:contextualSpacing/>
      <w:jc w:val="left"/>
      <w:outlineLvl w:val="2"/>
    </w:pPr>
    <w:rPr>
      <w:rFonts w:eastAsiaTheme="minorHAnsi" w:cstheme="minorBidi"/>
      <w:b/>
      <w:bCs/>
      <w:noProof/>
      <w:color w:val="auto"/>
      <w:szCs w:val="22"/>
    </w:rPr>
  </w:style>
  <w:style w:type="paragraph" w:styleId="Heading4">
    <w:name w:val="heading 4"/>
    <w:basedOn w:val="ListParagraph"/>
    <w:next w:val="List"/>
    <w:qFormat/>
    <w:rsid w:val="00E14CBE"/>
    <w:pPr>
      <w:numPr>
        <w:ilvl w:val="3"/>
        <w:numId w:val="34"/>
      </w:numPr>
      <w:spacing w:before="60" w:after="240"/>
      <w:jc w:val="left"/>
      <w:outlineLvl w:val="3"/>
    </w:pPr>
    <w:rPr>
      <w:rFonts w:eastAsiaTheme="minorHAnsi"/>
      <w:b/>
      <w:color w:val="auto"/>
      <w:szCs w:val="22"/>
    </w:rPr>
  </w:style>
  <w:style w:type="paragraph" w:styleId="Heading5">
    <w:name w:val="heading 5"/>
    <w:basedOn w:val="Heading4"/>
    <w:next w:val="Normal"/>
    <w:rsid w:val="00E14CBE"/>
    <w:pPr>
      <w:numPr>
        <w:ilvl w:val="4"/>
      </w:numPr>
      <w:tabs>
        <w:tab w:val="left" w:pos="-1440"/>
        <w:tab w:val="left" w:pos="-720"/>
        <w:tab w:val="left" w:pos="0"/>
        <w:tab w:val="left" w:pos="576"/>
        <w:tab w:val="left" w:pos="806"/>
        <w:tab w:val="left" w:pos="1036"/>
        <w:tab w:val="left" w:pos="1267"/>
        <w:tab w:val="left" w:pos="1447"/>
        <w:tab w:val="left" w:pos="1680"/>
        <w:tab w:val="left" w:pos="2340"/>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outlineLvl w:val="4"/>
    </w:pPr>
    <w:rPr>
      <w:snapToGrid w:val="0"/>
    </w:rPr>
  </w:style>
  <w:style w:type="paragraph" w:styleId="Heading6">
    <w:name w:val="heading 6"/>
    <w:basedOn w:val="Heading5"/>
    <w:next w:val="Normal"/>
    <w:link w:val="Heading6Char"/>
    <w:qFormat/>
    <w:rsid w:val="00E14CBE"/>
    <w:pPr>
      <w:numPr>
        <w:ilvl w:val="5"/>
      </w:numPr>
      <w:outlineLvl w:val="5"/>
    </w:pPr>
    <w:rPr>
      <w:bCs/>
    </w:rPr>
  </w:style>
  <w:style w:type="paragraph" w:styleId="Heading7">
    <w:name w:val="heading 7"/>
    <w:next w:val="Normal"/>
    <w:qFormat/>
    <w:rsid w:val="00E14CBE"/>
    <w:pPr>
      <w:spacing w:before="120" w:after="120"/>
      <w:jc w:val="center"/>
      <w:outlineLvl w:val="6"/>
    </w:pPr>
    <w:rPr>
      <w:b/>
      <w:color w:val="000000"/>
      <w:sz w:val="24"/>
    </w:rPr>
  </w:style>
  <w:style w:type="paragraph" w:styleId="Heading8">
    <w:name w:val="heading 8"/>
    <w:next w:val="Normal"/>
    <w:qFormat/>
    <w:rsid w:val="00E14CBE"/>
    <w:pPr>
      <w:spacing w:before="240" w:after="60"/>
      <w:outlineLvl w:val="7"/>
    </w:pPr>
    <w:rPr>
      <w:i/>
      <w:iCs/>
      <w:color w:val="000000"/>
      <w:sz w:val="22"/>
    </w:rPr>
  </w:style>
  <w:style w:type="paragraph" w:styleId="Heading9">
    <w:name w:val="heading 9"/>
    <w:next w:val="Normal"/>
    <w:qFormat/>
    <w:rsid w:val="00E14CBE"/>
    <w:pPr>
      <w:numPr>
        <w:ilvl w:val="8"/>
        <w:numId w:val="5"/>
      </w:numPr>
      <w:spacing w:before="120" w:after="120"/>
      <w:outlineLvl w:val="8"/>
    </w:pPr>
    <w:rPr>
      <w:rFonts w:cs="Arial"/>
      <w:b/>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E14CBE"/>
    <w:rPr>
      <w:rFonts w:ascii="Tahoma" w:hAnsi="Tahoma" w:cs="Tahoma"/>
      <w:sz w:val="16"/>
      <w:szCs w:val="16"/>
    </w:rPr>
  </w:style>
  <w:style w:type="character" w:customStyle="1" w:styleId="BalloonTextChar">
    <w:name w:val="Balloon Text Char"/>
    <w:basedOn w:val="DefaultParagraphFont"/>
    <w:link w:val="BalloonText"/>
    <w:semiHidden/>
    <w:rsid w:val="00E14CBE"/>
    <w:rPr>
      <w:rFonts w:ascii="Tahoma" w:hAnsi="Tahoma" w:cs="Tahoma"/>
      <w:color w:val="000000"/>
      <w:sz w:val="16"/>
      <w:szCs w:val="16"/>
    </w:rPr>
  </w:style>
  <w:style w:type="paragraph" w:styleId="Bibliography">
    <w:name w:val="Bibliography"/>
    <w:basedOn w:val="Normal"/>
    <w:next w:val="Normal"/>
    <w:uiPriority w:val="37"/>
    <w:semiHidden/>
    <w:unhideWhenUsed/>
    <w:rsid w:val="00E14CBE"/>
  </w:style>
  <w:style w:type="paragraph" w:styleId="BlockText">
    <w:name w:val="Block Text"/>
    <w:basedOn w:val="Normal"/>
    <w:link w:val="BlockTextChar"/>
    <w:rsid w:val="00E14CBE"/>
    <w:pPr>
      <w:keepLines/>
      <w:widowControl w:val="0"/>
      <w:ind w:left="720" w:right="720"/>
    </w:pPr>
    <w:rPr>
      <w:sz w:val="18"/>
    </w:rPr>
  </w:style>
  <w:style w:type="character" w:customStyle="1" w:styleId="BlockTextChar">
    <w:name w:val="Block Text Char"/>
    <w:link w:val="BlockText"/>
    <w:rsid w:val="00E14CBE"/>
    <w:rPr>
      <w:color w:val="000000"/>
      <w:sz w:val="18"/>
    </w:rPr>
  </w:style>
  <w:style w:type="paragraph" w:customStyle="1" w:styleId="BodyStyle2">
    <w:name w:val="Body Style 2"/>
    <w:basedOn w:val="Normal"/>
    <w:rsid w:val="00E14CBE"/>
    <w:pPr>
      <w:keepNext/>
      <w:spacing w:after="240"/>
      <w:ind w:left="720"/>
      <w:jc w:val="center"/>
    </w:pPr>
    <w:rPr>
      <w:i/>
    </w:rPr>
  </w:style>
  <w:style w:type="paragraph" w:customStyle="1" w:styleId="BodyStyle-5">
    <w:name w:val="Body Style-5"/>
    <w:basedOn w:val="Normal"/>
    <w:rsid w:val="00E14CBE"/>
    <w:pPr>
      <w:spacing w:after="240"/>
      <w:ind w:left="1800"/>
      <w:jc w:val="center"/>
    </w:pPr>
    <w:rPr>
      <w:i/>
    </w:rPr>
  </w:style>
  <w:style w:type="paragraph" w:styleId="BodyText">
    <w:name w:val="Body Text"/>
    <w:basedOn w:val="Normal"/>
    <w:link w:val="BodyTextChar"/>
    <w:uiPriority w:val="1"/>
    <w:qFormat/>
    <w:rsid w:val="00E14CBE"/>
    <w:pPr>
      <w:spacing w:after="240"/>
    </w:pPr>
    <w:rPr>
      <w:lang w:val="x-none" w:eastAsia="x-none"/>
    </w:rPr>
  </w:style>
  <w:style w:type="character" w:customStyle="1" w:styleId="BodyTextChar">
    <w:name w:val="Body Text Char"/>
    <w:link w:val="BodyText"/>
    <w:uiPriority w:val="1"/>
    <w:rsid w:val="00E14CBE"/>
    <w:rPr>
      <w:color w:val="000000"/>
      <w:sz w:val="22"/>
      <w:lang w:val="x-none" w:eastAsia="x-none"/>
    </w:rPr>
  </w:style>
  <w:style w:type="paragraph" w:styleId="BodyText2">
    <w:name w:val="Body Text 2"/>
    <w:basedOn w:val="Normal"/>
    <w:link w:val="BodyText2Char"/>
    <w:rsid w:val="00E14CBE"/>
    <w:pPr>
      <w:ind w:left="720"/>
    </w:pPr>
    <w:rPr>
      <w:b/>
    </w:rPr>
  </w:style>
  <w:style w:type="character" w:customStyle="1" w:styleId="BodyText2Char">
    <w:name w:val="Body Text 2 Char"/>
    <w:basedOn w:val="DefaultParagraphFont"/>
    <w:link w:val="BodyText2"/>
    <w:rsid w:val="00E14CBE"/>
    <w:rPr>
      <w:b/>
      <w:color w:val="000000"/>
      <w:sz w:val="22"/>
    </w:rPr>
  </w:style>
  <w:style w:type="paragraph" w:styleId="BodyText3">
    <w:name w:val="Body Text 3"/>
    <w:basedOn w:val="Normal"/>
    <w:link w:val="BodyText3Char"/>
    <w:rsid w:val="00E14CBE"/>
    <w:pPr>
      <w:ind w:left="1080"/>
    </w:pPr>
    <w:rPr>
      <w:b/>
      <w:bCs/>
    </w:rPr>
  </w:style>
  <w:style w:type="character" w:customStyle="1" w:styleId="BodyText3Char">
    <w:name w:val="Body Text 3 Char"/>
    <w:basedOn w:val="DefaultParagraphFont"/>
    <w:link w:val="BodyText3"/>
    <w:rsid w:val="00E14CBE"/>
    <w:rPr>
      <w:b/>
      <w:bCs/>
      <w:color w:val="000000"/>
      <w:sz w:val="22"/>
    </w:rPr>
  </w:style>
  <w:style w:type="paragraph" w:customStyle="1" w:styleId="BodyText4">
    <w:name w:val="Body Text 4"/>
    <w:basedOn w:val="BodyText3"/>
    <w:rsid w:val="00E14CBE"/>
    <w:pPr>
      <w:ind w:left="1440"/>
    </w:pPr>
  </w:style>
  <w:style w:type="paragraph" w:customStyle="1" w:styleId="BodyText5">
    <w:name w:val="Body Text 5"/>
    <w:basedOn w:val="BodyText4"/>
    <w:rsid w:val="00E14CBE"/>
    <w:pPr>
      <w:ind w:left="1800"/>
    </w:pPr>
  </w:style>
  <w:style w:type="paragraph" w:customStyle="1" w:styleId="BodyText6">
    <w:name w:val="Body Text 6"/>
    <w:basedOn w:val="BodyText5"/>
    <w:rsid w:val="00E14CBE"/>
    <w:pPr>
      <w:ind w:left="2160"/>
    </w:pPr>
  </w:style>
  <w:style w:type="paragraph" w:styleId="BodyTextIndent">
    <w:name w:val="Body Text Indent"/>
    <w:basedOn w:val="Normal"/>
    <w:link w:val="BodyTextIndentChar"/>
    <w:rsid w:val="00E14CBE"/>
    <w:pPr>
      <w:spacing w:after="240"/>
      <w:ind w:left="360"/>
    </w:pPr>
  </w:style>
  <w:style w:type="character" w:customStyle="1" w:styleId="BodyTextIndentChar">
    <w:name w:val="Body Text Indent Char"/>
    <w:basedOn w:val="DefaultParagraphFont"/>
    <w:link w:val="BodyTextIndent"/>
    <w:rsid w:val="00E14CBE"/>
    <w:rPr>
      <w:color w:val="000000"/>
      <w:sz w:val="22"/>
    </w:rPr>
  </w:style>
  <w:style w:type="paragraph" w:styleId="BodyTextFirstIndent2">
    <w:name w:val="Body Text First Indent 2"/>
    <w:basedOn w:val="Normal"/>
    <w:link w:val="BodyTextFirstIndent2Char"/>
    <w:rsid w:val="00E14CBE"/>
    <w:pPr>
      <w:spacing w:after="240"/>
      <w:ind w:left="720"/>
    </w:pPr>
    <w:rPr>
      <w:i/>
      <w:iCs/>
    </w:rPr>
  </w:style>
  <w:style w:type="character" w:customStyle="1" w:styleId="BodyTextFirstIndent2Char">
    <w:name w:val="Body Text First Indent 2 Char"/>
    <w:basedOn w:val="DefaultParagraphFont"/>
    <w:link w:val="BodyTextFirstIndent2"/>
    <w:rsid w:val="00E14CBE"/>
    <w:rPr>
      <w:i/>
      <w:iCs/>
      <w:color w:val="000000"/>
      <w:sz w:val="22"/>
    </w:rPr>
  </w:style>
  <w:style w:type="paragraph" w:styleId="BodyTextFirstIndent">
    <w:name w:val="Body Text First Indent"/>
    <w:basedOn w:val="BodyTextFirstIndent2"/>
    <w:link w:val="BodyTextFirstIndentChar"/>
    <w:rsid w:val="00E14CBE"/>
    <w:pPr>
      <w:ind w:left="360"/>
    </w:pPr>
  </w:style>
  <w:style w:type="character" w:customStyle="1" w:styleId="BodyTextFirstIndentChar">
    <w:name w:val="Body Text First Indent Char"/>
    <w:basedOn w:val="BodyTextChar"/>
    <w:link w:val="BodyTextFirstIndent"/>
    <w:rsid w:val="00E14CBE"/>
    <w:rPr>
      <w:i/>
      <w:iCs/>
      <w:color w:val="000000"/>
      <w:sz w:val="22"/>
      <w:lang w:val="x-none" w:eastAsia="x-none"/>
    </w:rPr>
  </w:style>
  <w:style w:type="character" w:customStyle="1" w:styleId="Heading1Char">
    <w:name w:val="Heading 1 Char"/>
    <w:link w:val="Heading1"/>
    <w:uiPriority w:val="9"/>
    <w:rsid w:val="00E14CBE"/>
    <w:rPr>
      <w:rFonts w:ascii="Times New Roman Bold" w:hAnsi="Times New Roman Bold" w:cs="Arial"/>
      <w:b/>
      <w:bCs/>
      <w:kern w:val="32"/>
      <w:sz w:val="28"/>
      <w:szCs w:val="32"/>
    </w:rPr>
  </w:style>
  <w:style w:type="character" w:customStyle="1" w:styleId="Heading2Char">
    <w:name w:val="Heading 2 Char"/>
    <w:link w:val="Heading2"/>
    <w:rsid w:val="00C92861"/>
    <w:rPr>
      <w:rFonts w:ascii="Times New Roman Bold" w:eastAsiaTheme="minorHAnsi" w:hAnsi="Times New Roman Bold" w:cstheme="minorBidi"/>
      <w:b/>
      <w:bCs/>
      <w:sz w:val="22"/>
      <w:lang w:val="x-none" w:eastAsia="x-none"/>
    </w:rPr>
  </w:style>
  <w:style w:type="paragraph" w:customStyle="1" w:styleId="BodyTextFirstIndent3">
    <w:name w:val="Body Text First Indent 3"/>
    <w:basedOn w:val="BodyTextFirstIndent2"/>
    <w:rsid w:val="00E14CBE"/>
    <w:pPr>
      <w:ind w:left="1080"/>
    </w:pPr>
  </w:style>
  <w:style w:type="paragraph" w:customStyle="1" w:styleId="BodyTextFirstIndent4">
    <w:name w:val="Body Text First Indent 4"/>
    <w:basedOn w:val="BodyTextFirstIndent3"/>
    <w:rsid w:val="00E14CBE"/>
    <w:pPr>
      <w:ind w:left="1440"/>
    </w:pPr>
    <w:rPr>
      <w:spacing w:val="4"/>
    </w:rPr>
  </w:style>
  <w:style w:type="paragraph" w:customStyle="1" w:styleId="BodyTextFirstIndent5">
    <w:name w:val="Body Text First Indent 5"/>
    <w:basedOn w:val="BodyTextFirstIndent4"/>
    <w:rsid w:val="00E14CBE"/>
    <w:pPr>
      <w:ind w:left="1800"/>
    </w:pPr>
  </w:style>
  <w:style w:type="paragraph" w:customStyle="1" w:styleId="BodyTextFirstIndent5-NoSpace">
    <w:name w:val="Body Text First Indent 5-No Space"/>
    <w:basedOn w:val="BodyTextFirstIndent5"/>
    <w:rsid w:val="00E14CBE"/>
    <w:pPr>
      <w:spacing w:after="0"/>
    </w:pPr>
  </w:style>
  <w:style w:type="paragraph" w:customStyle="1" w:styleId="BodyTextFirstIndent6">
    <w:name w:val="Body Text First Indent 6"/>
    <w:basedOn w:val="BodyTextFirstIndent5"/>
    <w:rsid w:val="00E14CBE"/>
    <w:pPr>
      <w:ind w:left="2160"/>
    </w:pPr>
  </w:style>
  <w:style w:type="paragraph" w:customStyle="1" w:styleId="BodyTextFirstIndent6-NoSpace">
    <w:name w:val="Body Text First Indent 6-No Space"/>
    <w:basedOn w:val="BodyTextFirstIndent6"/>
    <w:rsid w:val="00E14CBE"/>
    <w:pPr>
      <w:spacing w:after="0"/>
    </w:pPr>
  </w:style>
  <w:style w:type="paragraph" w:styleId="BodyTextIndent2">
    <w:name w:val="Body Text Indent 2"/>
    <w:basedOn w:val="Normal"/>
    <w:link w:val="BodyTextIndent2Char"/>
    <w:rsid w:val="00E14CBE"/>
    <w:pPr>
      <w:spacing w:after="240"/>
      <w:ind w:left="720"/>
    </w:pPr>
    <w:rPr>
      <w:szCs w:val="22"/>
    </w:rPr>
  </w:style>
  <w:style w:type="character" w:customStyle="1" w:styleId="BodyTextIndent2Char">
    <w:name w:val="Body Text Indent 2 Char"/>
    <w:basedOn w:val="DefaultParagraphFont"/>
    <w:link w:val="BodyTextIndent2"/>
    <w:rsid w:val="00E14CBE"/>
    <w:rPr>
      <w:color w:val="000000"/>
      <w:sz w:val="22"/>
      <w:szCs w:val="22"/>
    </w:rPr>
  </w:style>
  <w:style w:type="paragraph" w:customStyle="1" w:styleId="BodyTextIndent2-NoSpace">
    <w:name w:val="Body Text Indent 2-No Space"/>
    <w:basedOn w:val="BodyTextIndent2"/>
    <w:rsid w:val="00E14CBE"/>
    <w:pPr>
      <w:spacing w:after="0"/>
    </w:pPr>
  </w:style>
  <w:style w:type="paragraph" w:styleId="BodyTextIndent3">
    <w:name w:val="Body Text Indent 3"/>
    <w:basedOn w:val="Normal"/>
    <w:link w:val="BodyTextIndent3Char"/>
    <w:rsid w:val="00E14CBE"/>
    <w:pPr>
      <w:spacing w:after="240"/>
      <w:ind w:left="1080"/>
    </w:pPr>
  </w:style>
  <w:style w:type="character" w:customStyle="1" w:styleId="BodyTextIndent3Char">
    <w:name w:val="Body Text Indent 3 Char"/>
    <w:basedOn w:val="DefaultParagraphFont"/>
    <w:link w:val="BodyTextIndent3"/>
    <w:rsid w:val="00E14CBE"/>
    <w:rPr>
      <w:color w:val="000000"/>
      <w:sz w:val="22"/>
    </w:rPr>
  </w:style>
  <w:style w:type="paragraph" w:customStyle="1" w:styleId="BodyTextIndent3-NoSpace">
    <w:name w:val="Body Text Indent 3-No Space"/>
    <w:basedOn w:val="BodyTextIndent3"/>
    <w:rsid w:val="00E14CBE"/>
    <w:pPr>
      <w:spacing w:after="0"/>
    </w:pPr>
  </w:style>
  <w:style w:type="paragraph" w:customStyle="1" w:styleId="BodyTextIndent4">
    <w:name w:val="Body Text Indent 4"/>
    <w:basedOn w:val="BodyTextIndent3"/>
    <w:rsid w:val="00E14CBE"/>
    <w:pPr>
      <w:ind w:left="1440"/>
    </w:pPr>
  </w:style>
  <w:style w:type="paragraph" w:customStyle="1" w:styleId="BodyTextIndent4-NoSpace">
    <w:name w:val="Body Text Indent 4-No Space"/>
    <w:basedOn w:val="BodyTextIndent4"/>
    <w:rsid w:val="00E14CBE"/>
    <w:pPr>
      <w:spacing w:after="0"/>
    </w:pPr>
  </w:style>
  <w:style w:type="paragraph" w:customStyle="1" w:styleId="BodyTextIndent5">
    <w:name w:val="Body Text Indent 5"/>
    <w:basedOn w:val="BodyTextIndent4"/>
    <w:rsid w:val="00E14CBE"/>
    <w:pPr>
      <w:ind w:left="1800"/>
    </w:pPr>
  </w:style>
  <w:style w:type="paragraph" w:customStyle="1" w:styleId="BodyTextIndent-NoSpace">
    <w:name w:val="Body Text Indent -No Space"/>
    <w:basedOn w:val="BodyTextIndent"/>
    <w:rsid w:val="00E14CBE"/>
    <w:pPr>
      <w:spacing w:after="0"/>
    </w:pPr>
    <w:rPr>
      <w:iCs/>
      <w:szCs w:val="22"/>
    </w:rPr>
  </w:style>
  <w:style w:type="paragraph" w:customStyle="1" w:styleId="BodyText-NoSpace">
    <w:name w:val="Body Text-No Space"/>
    <w:basedOn w:val="BodyText"/>
    <w:rsid w:val="00E14CBE"/>
    <w:pPr>
      <w:spacing w:after="0"/>
    </w:pPr>
  </w:style>
  <w:style w:type="character" w:styleId="BookTitle">
    <w:name w:val="Book Title"/>
    <w:basedOn w:val="DefaultParagraphFont"/>
    <w:uiPriority w:val="33"/>
    <w:qFormat/>
    <w:rsid w:val="00E14CBE"/>
    <w:rPr>
      <w:b/>
      <w:bCs/>
      <w:smallCaps/>
      <w:spacing w:val="5"/>
    </w:rPr>
  </w:style>
  <w:style w:type="paragraph" w:customStyle="1" w:styleId="Bullet">
    <w:name w:val="Bullet"/>
    <w:basedOn w:val="Normal"/>
    <w:rsid w:val="00E14CBE"/>
    <w:pPr>
      <w:numPr>
        <w:numId w:val="2"/>
      </w:numPr>
    </w:pPr>
  </w:style>
  <w:style w:type="paragraph" w:styleId="Caption">
    <w:name w:val="caption"/>
    <w:basedOn w:val="Normal"/>
    <w:next w:val="Normal"/>
    <w:rsid w:val="00E14CBE"/>
    <w:pPr>
      <w:widowControl w:val="0"/>
      <w:spacing w:before="120" w:after="120"/>
    </w:pPr>
    <w:rPr>
      <w:rFonts w:ascii="Arial" w:hAnsi="Arial"/>
      <w:b/>
      <w:snapToGrid w:val="0"/>
      <w:sz w:val="24"/>
    </w:rPr>
  </w:style>
  <w:style w:type="numbering" w:customStyle="1" w:styleId="Chapter">
    <w:name w:val="Chapter"/>
    <w:uiPriority w:val="99"/>
    <w:rsid w:val="00E14CBE"/>
    <w:pPr>
      <w:numPr>
        <w:numId w:val="3"/>
      </w:numPr>
    </w:pPr>
  </w:style>
  <w:style w:type="character" w:customStyle="1" w:styleId="CharChar">
    <w:name w:val="Char Char"/>
    <w:rsid w:val="00E14CBE"/>
    <w:rPr>
      <w:rFonts w:ascii="Courier New" w:hAnsi="Courier New" w:cs="Courier New"/>
    </w:rPr>
  </w:style>
  <w:style w:type="character" w:customStyle="1" w:styleId="CharChar1">
    <w:name w:val="Char Char1"/>
    <w:basedOn w:val="DefaultParagraphFont"/>
    <w:semiHidden/>
    <w:rsid w:val="00E14CBE"/>
  </w:style>
  <w:style w:type="character" w:customStyle="1" w:styleId="CharChar2">
    <w:name w:val="Char Char2"/>
    <w:rsid w:val="00E14CBE"/>
    <w:rPr>
      <w:b/>
      <w:sz w:val="22"/>
      <w:lang w:val="en-US" w:eastAsia="en-US" w:bidi="ar-SA"/>
    </w:rPr>
  </w:style>
  <w:style w:type="paragraph" w:styleId="Closing">
    <w:name w:val="Closing"/>
    <w:basedOn w:val="Normal"/>
    <w:link w:val="ClosingChar"/>
    <w:rsid w:val="00E14CBE"/>
    <w:pPr>
      <w:ind w:left="4320"/>
    </w:pPr>
  </w:style>
  <w:style w:type="character" w:customStyle="1" w:styleId="ClosingChar">
    <w:name w:val="Closing Char"/>
    <w:basedOn w:val="DefaultParagraphFont"/>
    <w:link w:val="Closing"/>
    <w:rsid w:val="00E14CBE"/>
    <w:rPr>
      <w:color w:val="000000"/>
      <w:sz w:val="22"/>
    </w:rPr>
  </w:style>
  <w:style w:type="character" w:styleId="CommentReference">
    <w:name w:val="annotation reference"/>
    <w:uiPriority w:val="99"/>
    <w:rsid w:val="00E14CBE"/>
    <w:rPr>
      <w:sz w:val="16"/>
      <w:szCs w:val="16"/>
    </w:rPr>
  </w:style>
  <w:style w:type="paragraph" w:styleId="CommentText">
    <w:name w:val="annotation text"/>
    <w:basedOn w:val="Normal"/>
    <w:link w:val="CommentTextChar"/>
    <w:uiPriority w:val="99"/>
    <w:rsid w:val="00E14CBE"/>
    <w:rPr>
      <w:lang w:val="x-none" w:eastAsia="x-none"/>
    </w:rPr>
  </w:style>
  <w:style w:type="character" w:customStyle="1" w:styleId="CommentTextChar">
    <w:name w:val="Comment Text Char"/>
    <w:link w:val="CommentText"/>
    <w:uiPriority w:val="99"/>
    <w:rsid w:val="00E14CBE"/>
    <w:rPr>
      <w:color w:val="000000"/>
      <w:sz w:val="22"/>
      <w:lang w:val="x-none" w:eastAsia="x-none"/>
    </w:rPr>
  </w:style>
  <w:style w:type="paragraph" w:styleId="CommentSubject">
    <w:name w:val="annotation subject"/>
    <w:basedOn w:val="CommentText"/>
    <w:next w:val="CommentText"/>
    <w:link w:val="CommentSubjectChar"/>
    <w:rsid w:val="00E14CBE"/>
    <w:rPr>
      <w:b/>
      <w:bCs/>
    </w:rPr>
  </w:style>
  <w:style w:type="character" w:customStyle="1" w:styleId="CommentSubjectChar">
    <w:name w:val="Comment Subject Char"/>
    <w:link w:val="CommentSubject"/>
    <w:rsid w:val="00E14CBE"/>
    <w:rPr>
      <w:b/>
      <w:bCs/>
      <w:color w:val="000000"/>
      <w:sz w:val="22"/>
      <w:lang w:val="x-none" w:eastAsia="x-none"/>
    </w:rPr>
  </w:style>
  <w:style w:type="paragraph" w:styleId="Date">
    <w:name w:val="Date"/>
    <w:basedOn w:val="Normal"/>
    <w:next w:val="Normal"/>
    <w:link w:val="DateChar"/>
    <w:rsid w:val="00E14CBE"/>
  </w:style>
  <w:style w:type="character" w:customStyle="1" w:styleId="DateChar">
    <w:name w:val="Date Char"/>
    <w:basedOn w:val="DefaultParagraphFont"/>
    <w:link w:val="Date"/>
    <w:rsid w:val="00E14CBE"/>
    <w:rPr>
      <w:color w:val="000000"/>
      <w:sz w:val="22"/>
    </w:rPr>
  </w:style>
  <w:style w:type="paragraph" w:styleId="DocumentMap">
    <w:name w:val="Document Map"/>
    <w:basedOn w:val="Normal"/>
    <w:link w:val="DocumentMapChar"/>
    <w:semiHidden/>
    <w:rsid w:val="00E14CBE"/>
    <w:pPr>
      <w:shd w:val="clear" w:color="auto" w:fill="000080"/>
    </w:pPr>
    <w:rPr>
      <w:rFonts w:ascii="Tahoma" w:hAnsi="Tahoma" w:cs="Tahoma"/>
    </w:rPr>
  </w:style>
  <w:style w:type="character" w:customStyle="1" w:styleId="DocumentMapChar">
    <w:name w:val="Document Map Char"/>
    <w:basedOn w:val="DefaultParagraphFont"/>
    <w:link w:val="DocumentMap"/>
    <w:semiHidden/>
    <w:rsid w:val="00E14CBE"/>
    <w:rPr>
      <w:rFonts w:ascii="Tahoma" w:hAnsi="Tahoma" w:cs="Tahoma"/>
      <w:color w:val="000000"/>
      <w:sz w:val="22"/>
      <w:shd w:val="clear" w:color="auto" w:fill="000080"/>
    </w:rPr>
  </w:style>
  <w:style w:type="paragraph" w:styleId="E-mailSignature">
    <w:name w:val="E-mail Signature"/>
    <w:basedOn w:val="Normal"/>
    <w:link w:val="E-mailSignatureChar"/>
    <w:rsid w:val="00E14CBE"/>
  </w:style>
  <w:style w:type="character" w:customStyle="1" w:styleId="E-mailSignatureChar">
    <w:name w:val="E-mail Signature Char"/>
    <w:basedOn w:val="DefaultParagraphFont"/>
    <w:link w:val="E-mailSignature"/>
    <w:rsid w:val="00E14CBE"/>
    <w:rPr>
      <w:color w:val="000000"/>
      <w:sz w:val="22"/>
    </w:rPr>
  </w:style>
  <w:style w:type="character" w:styleId="EndnoteReference">
    <w:name w:val="endnote reference"/>
    <w:basedOn w:val="DefaultParagraphFont"/>
    <w:semiHidden/>
    <w:unhideWhenUsed/>
    <w:rsid w:val="00E14CBE"/>
    <w:rPr>
      <w:vertAlign w:val="superscript"/>
    </w:rPr>
  </w:style>
  <w:style w:type="paragraph" w:styleId="EndnoteText">
    <w:name w:val="endnote text"/>
    <w:basedOn w:val="Normal"/>
    <w:link w:val="EndnoteTextChar"/>
    <w:semiHidden/>
    <w:rsid w:val="00E14CBE"/>
    <w:rPr>
      <w:sz w:val="20"/>
    </w:rPr>
  </w:style>
  <w:style w:type="character" w:customStyle="1" w:styleId="EndnoteTextChar">
    <w:name w:val="Endnote Text Char"/>
    <w:basedOn w:val="DefaultParagraphFont"/>
    <w:link w:val="EndnoteText"/>
    <w:semiHidden/>
    <w:rsid w:val="00E14CBE"/>
    <w:rPr>
      <w:color w:val="000000"/>
    </w:rPr>
  </w:style>
  <w:style w:type="paragraph" w:styleId="EnvelopeAddress">
    <w:name w:val="envelope address"/>
    <w:basedOn w:val="Normal"/>
    <w:rsid w:val="00E14CBE"/>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E14CBE"/>
    <w:rPr>
      <w:rFonts w:ascii="Arial" w:hAnsi="Arial" w:cs="Arial"/>
      <w:sz w:val="20"/>
    </w:rPr>
  </w:style>
  <w:style w:type="paragraph" w:customStyle="1" w:styleId="Exhibit">
    <w:name w:val="Exhibit"/>
    <w:basedOn w:val="Normal"/>
    <w:link w:val="ExhibitChar"/>
    <w:rsid w:val="00E14CBE"/>
    <w:pPr>
      <w:keepNext/>
      <w:spacing w:after="240"/>
      <w:ind w:left="660"/>
    </w:pPr>
    <w:rPr>
      <w:rFonts w:eastAsia="Calibri"/>
      <w:b/>
      <w:bCs/>
      <w:color w:val="365F91"/>
      <w:sz w:val="18"/>
      <w:szCs w:val="18"/>
    </w:rPr>
  </w:style>
  <w:style w:type="character" w:customStyle="1" w:styleId="ExhibitChar">
    <w:name w:val="Exhibit Char"/>
    <w:link w:val="Exhibit"/>
    <w:rsid w:val="00E14CBE"/>
    <w:rPr>
      <w:rFonts w:eastAsia="Calibri"/>
      <w:b/>
      <w:bCs/>
      <w:color w:val="365F91"/>
      <w:sz w:val="18"/>
      <w:szCs w:val="18"/>
    </w:rPr>
  </w:style>
  <w:style w:type="paragraph" w:customStyle="1" w:styleId="FigureTitle">
    <w:name w:val="Figure Title"/>
    <w:basedOn w:val="Normal"/>
    <w:link w:val="FigureTitleChar"/>
    <w:rsid w:val="00E14CBE"/>
    <w:pPr>
      <w:keepNext/>
      <w:keepLines/>
      <w:tabs>
        <w:tab w:val="left" w:pos="180"/>
        <w:tab w:val="left" w:pos="360"/>
        <w:tab w:val="left" w:pos="5580"/>
      </w:tabs>
      <w:spacing w:before="120"/>
      <w:ind w:left="187"/>
    </w:pPr>
    <w:rPr>
      <w:b/>
      <w:sz w:val="18"/>
    </w:rPr>
  </w:style>
  <w:style w:type="character" w:customStyle="1" w:styleId="FigureTitleChar">
    <w:name w:val="Figure Title Char"/>
    <w:basedOn w:val="DefaultParagraphFont"/>
    <w:link w:val="FigureTitle"/>
    <w:rsid w:val="00E14CBE"/>
    <w:rPr>
      <w:b/>
      <w:color w:val="000000"/>
      <w:sz w:val="18"/>
    </w:rPr>
  </w:style>
  <w:style w:type="character" w:styleId="FollowedHyperlink">
    <w:name w:val="FollowedHyperlink"/>
    <w:rsid w:val="00E14CBE"/>
    <w:rPr>
      <w:rFonts w:ascii="Times New Roman" w:hAnsi="Times New Roman"/>
      <w:color w:val="auto"/>
      <w:sz w:val="22"/>
      <w:u w:val="none"/>
    </w:rPr>
  </w:style>
  <w:style w:type="paragraph" w:styleId="Footer">
    <w:name w:val="footer"/>
    <w:basedOn w:val="Normal"/>
    <w:link w:val="FooterChar"/>
    <w:uiPriority w:val="99"/>
    <w:rsid w:val="00E14CBE"/>
    <w:pPr>
      <w:widowControl w:val="0"/>
      <w:tabs>
        <w:tab w:val="center" w:pos="4320"/>
        <w:tab w:val="right" w:pos="8640"/>
      </w:tabs>
    </w:pPr>
    <w:rPr>
      <w:rFonts w:ascii="Arial" w:hAnsi="Arial"/>
      <w:snapToGrid w:val="0"/>
      <w:sz w:val="24"/>
      <w:lang w:val="x-none" w:eastAsia="x-none"/>
    </w:rPr>
  </w:style>
  <w:style w:type="character" w:customStyle="1" w:styleId="FooterChar">
    <w:name w:val="Footer Char"/>
    <w:link w:val="Footer"/>
    <w:uiPriority w:val="99"/>
    <w:rsid w:val="00E14CBE"/>
    <w:rPr>
      <w:rFonts w:ascii="Arial" w:hAnsi="Arial"/>
      <w:snapToGrid w:val="0"/>
      <w:color w:val="000000"/>
      <w:sz w:val="24"/>
      <w:lang w:val="x-none" w:eastAsia="x-none"/>
    </w:rPr>
  </w:style>
  <w:style w:type="character" w:styleId="FootnoteReference">
    <w:name w:val="footnote reference"/>
    <w:rsid w:val="00E14CBE"/>
    <w:rPr>
      <w:vertAlign w:val="superscript"/>
    </w:rPr>
  </w:style>
  <w:style w:type="paragraph" w:styleId="FootnoteText">
    <w:name w:val="footnote text"/>
    <w:basedOn w:val="Normal"/>
    <w:link w:val="FootnoteTextChar"/>
    <w:semiHidden/>
    <w:rsid w:val="00E14CBE"/>
    <w:rPr>
      <w:lang w:val="x-none" w:eastAsia="x-none"/>
    </w:rPr>
  </w:style>
  <w:style w:type="character" w:customStyle="1" w:styleId="FootnoteTextChar">
    <w:name w:val="Footnote Text Char"/>
    <w:link w:val="FootnoteText"/>
    <w:semiHidden/>
    <w:rsid w:val="00E14CBE"/>
    <w:rPr>
      <w:color w:val="000000"/>
      <w:sz w:val="22"/>
      <w:lang w:val="x-none" w:eastAsia="x-none"/>
    </w:rPr>
  </w:style>
  <w:style w:type="paragraph" w:customStyle="1" w:styleId="Heading20">
    <w:name w:val="Heading2"/>
    <w:basedOn w:val="Normal"/>
    <w:next w:val="Normal"/>
    <w:rsid w:val="00E14CBE"/>
    <w:pPr>
      <w:spacing w:before="120" w:after="120"/>
    </w:pPr>
    <w:rPr>
      <w:b/>
      <w:sz w:val="20"/>
    </w:rPr>
  </w:style>
  <w:style w:type="paragraph" w:customStyle="1" w:styleId="FormHeadings">
    <w:name w:val="Form Headings"/>
    <w:basedOn w:val="Heading2"/>
    <w:link w:val="FormHeadingsChar"/>
    <w:qFormat/>
    <w:rsid w:val="00E14CBE"/>
    <w:pPr>
      <w:jc w:val="center"/>
    </w:pPr>
  </w:style>
  <w:style w:type="character" w:customStyle="1" w:styleId="FormHeadingsChar">
    <w:name w:val="Form Headings Char"/>
    <w:basedOn w:val="Heading2Char"/>
    <w:link w:val="FormHeadings"/>
    <w:rsid w:val="00E14CBE"/>
    <w:rPr>
      <w:rFonts w:ascii="Times New Roman Bold" w:eastAsiaTheme="minorHAnsi" w:hAnsi="Times New Roman Bold" w:cstheme="minorBidi"/>
      <w:b/>
      <w:bCs/>
      <w:sz w:val="22"/>
      <w:szCs w:val="22"/>
      <w:lang w:val="x-none" w:eastAsia="x-none"/>
    </w:rPr>
  </w:style>
  <w:style w:type="paragraph" w:customStyle="1" w:styleId="Frontmatterhead">
    <w:name w:val="Front_matter_head"/>
    <w:basedOn w:val="Normal"/>
    <w:qFormat/>
    <w:rsid w:val="00E14CBE"/>
    <w:pPr>
      <w:spacing w:before="400" w:after="180"/>
      <w:jc w:val="left"/>
    </w:pPr>
    <w:rPr>
      <w:rFonts w:ascii="Arial" w:eastAsiaTheme="minorHAnsi" w:hAnsi="Arial"/>
      <w:b/>
      <w:iCs/>
      <w:color w:val="auto"/>
      <w:sz w:val="24"/>
      <w:szCs w:val="24"/>
    </w:rPr>
  </w:style>
  <w:style w:type="paragraph" w:styleId="Header">
    <w:name w:val="header"/>
    <w:basedOn w:val="Normal"/>
    <w:link w:val="HeaderChar"/>
    <w:uiPriority w:val="99"/>
    <w:rsid w:val="00E14CBE"/>
    <w:pPr>
      <w:widowControl w:val="0"/>
      <w:tabs>
        <w:tab w:val="center" w:pos="4320"/>
        <w:tab w:val="right" w:pos="8640"/>
      </w:tabs>
    </w:pPr>
    <w:rPr>
      <w:rFonts w:ascii="Arial" w:hAnsi="Arial"/>
      <w:snapToGrid w:val="0"/>
      <w:color w:val="auto"/>
      <w:sz w:val="24"/>
    </w:rPr>
  </w:style>
  <w:style w:type="character" w:customStyle="1" w:styleId="HeaderChar">
    <w:name w:val="Header Char"/>
    <w:link w:val="Header"/>
    <w:uiPriority w:val="99"/>
    <w:rsid w:val="00E14CBE"/>
    <w:rPr>
      <w:rFonts w:ascii="Arial" w:hAnsi="Arial"/>
      <w:snapToGrid w:val="0"/>
      <w:sz w:val="24"/>
    </w:rPr>
  </w:style>
  <w:style w:type="paragraph" w:customStyle="1" w:styleId="Heading3-nolinespaceafter">
    <w:name w:val="Heading 3 -no line space after"/>
    <w:basedOn w:val="Heading3"/>
    <w:link w:val="Heading3-nolinespaceafterChar"/>
    <w:rsid w:val="00E14CBE"/>
    <w:pPr>
      <w:spacing w:after="0"/>
      <w:contextualSpacing w:val="0"/>
    </w:pPr>
  </w:style>
  <w:style w:type="character" w:customStyle="1" w:styleId="Heading3-nolinespaceafterChar">
    <w:name w:val="Heading 3 -no line space after Char"/>
    <w:basedOn w:val="Heading3Char"/>
    <w:link w:val="Heading3-nolinespaceafter"/>
    <w:rsid w:val="00E14CBE"/>
    <w:rPr>
      <w:rFonts w:eastAsiaTheme="minorHAnsi" w:cstheme="minorBidi"/>
      <w:b/>
      <w:bCs/>
      <w:noProof/>
      <w:sz w:val="22"/>
      <w:szCs w:val="22"/>
    </w:rPr>
  </w:style>
  <w:style w:type="paragraph" w:styleId="ListParagraph">
    <w:name w:val="List Paragraph"/>
    <w:basedOn w:val="Normal"/>
    <w:link w:val="ListParagraphChar"/>
    <w:uiPriority w:val="34"/>
    <w:qFormat/>
    <w:rsid w:val="00E14CBE"/>
    <w:pPr>
      <w:ind w:left="720"/>
    </w:pPr>
  </w:style>
  <w:style w:type="character" w:customStyle="1" w:styleId="ListParagraphChar">
    <w:name w:val="List Paragraph Char"/>
    <w:basedOn w:val="DefaultParagraphFont"/>
    <w:link w:val="ListParagraph"/>
    <w:uiPriority w:val="34"/>
    <w:rsid w:val="00E14CBE"/>
    <w:rPr>
      <w:color w:val="000000"/>
      <w:sz w:val="22"/>
    </w:rPr>
  </w:style>
  <w:style w:type="paragraph" w:styleId="List">
    <w:name w:val="List"/>
    <w:basedOn w:val="Normal"/>
    <w:rsid w:val="00E14CBE"/>
    <w:pPr>
      <w:numPr>
        <w:numId w:val="6"/>
      </w:numPr>
      <w:spacing w:after="240"/>
    </w:pPr>
  </w:style>
  <w:style w:type="paragraph" w:customStyle="1" w:styleId="HeadingXXX">
    <w:name w:val="Heading X.X.X."/>
    <w:basedOn w:val="Normal"/>
    <w:link w:val="HeadingXXXChar"/>
    <w:qFormat/>
    <w:rsid w:val="00E14CBE"/>
    <w:pPr>
      <w:spacing w:after="200"/>
      <w:ind w:left="1080" w:hanging="720"/>
      <w:jc w:val="left"/>
    </w:pPr>
    <w:rPr>
      <w:rFonts w:eastAsiaTheme="minorHAnsi"/>
      <w:b/>
      <w:color w:val="auto"/>
      <w:sz w:val="24"/>
      <w:szCs w:val="24"/>
    </w:rPr>
  </w:style>
  <w:style w:type="character" w:customStyle="1" w:styleId="HeadingXXXChar">
    <w:name w:val="Heading X.X.X. Char"/>
    <w:basedOn w:val="DefaultParagraphFont"/>
    <w:link w:val="HeadingXXX"/>
    <w:rsid w:val="00E14CBE"/>
    <w:rPr>
      <w:rFonts w:eastAsiaTheme="minorHAnsi"/>
      <w:b/>
      <w:sz w:val="24"/>
      <w:szCs w:val="24"/>
    </w:rPr>
  </w:style>
  <w:style w:type="paragraph" w:styleId="HTMLAddress">
    <w:name w:val="HTML Address"/>
    <w:basedOn w:val="Normal"/>
    <w:link w:val="HTMLAddressChar"/>
    <w:rsid w:val="00E14CBE"/>
    <w:rPr>
      <w:i/>
      <w:iCs/>
    </w:rPr>
  </w:style>
  <w:style w:type="character" w:customStyle="1" w:styleId="HTMLAddressChar">
    <w:name w:val="HTML Address Char"/>
    <w:basedOn w:val="DefaultParagraphFont"/>
    <w:link w:val="HTMLAddress"/>
    <w:rsid w:val="00E14CBE"/>
    <w:rPr>
      <w:i/>
      <w:iCs/>
      <w:color w:val="000000"/>
      <w:sz w:val="22"/>
    </w:rPr>
  </w:style>
  <w:style w:type="paragraph" w:styleId="HTMLPreformatted">
    <w:name w:val="HTML Preformatted"/>
    <w:basedOn w:val="Normal"/>
    <w:link w:val="HTMLPreformattedChar"/>
    <w:unhideWhenUsed/>
    <w:rsid w:val="00E14C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rsid w:val="00E14CBE"/>
    <w:rPr>
      <w:rFonts w:ascii="Courier New" w:hAnsi="Courier New" w:cs="Courier New"/>
      <w:color w:val="000000"/>
      <w:sz w:val="22"/>
    </w:rPr>
  </w:style>
  <w:style w:type="character" w:styleId="Hyperlink">
    <w:name w:val="Hyperlink"/>
    <w:uiPriority w:val="99"/>
    <w:rsid w:val="00E14CBE"/>
    <w:rPr>
      <w:rFonts w:ascii="Times New Roman" w:hAnsi="Times New Roman"/>
      <w:b w:val="0"/>
      <w:bCs/>
      <w:i w:val="0"/>
      <w:caps w:val="0"/>
      <w:smallCaps w:val="0"/>
      <w:strike w:val="0"/>
      <w:dstrike w:val="0"/>
      <w:vanish w:val="0"/>
      <w:color w:val="auto"/>
      <w:sz w:val="22"/>
      <w:szCs w:val="20"/>
      <w:u w:val="none"/>
      <w:vertAlign w:val="baseline"/>
    </w:rPr>
  </w:style>
  <w:style w:type="paragraph" w:styleId="Index1">
    <w:name w:val="index 1"/>
    <w:basedOn w:val="Normal"/>
    <w:next w:val="Normal"/>
    <w:autoRedefine/>
    <w:uiPriority w:val="99"/>
    <w:semiHidden/>
    <w:rsid w:val="00E14CBE"/>
    <w:pPr>
      <w:ind w:left="220" w:hanging="220"/>
      <w:jc w:val="left"/>
    </w:pPr>
    <w:rPr>
      <w:b/>
      <w:sz w:val="18"/>
      <w:szCs w:val="18"/>
    </w:rPr>
  </w:style>
  <w:style w:type="paragraph" w:styleId="Index2">
    <w:name w:val="index 2"/>
    <w:basedOn w:val="Normal"/>
    <w:next w:val="Normal"/>
    <w:autoRedefine/>
    <w:uiPriority w:val="99"/>
    <w:semiHidden/>
    <w:rsid w:val="00E14CBE"/>
    <w:pPr>
      <w:ind w:left="440" w:hanging="220"/>
      <w:jc w:val="left"/>
    </w:pPr>
    <w:rPr>
      <w:sz w:val="18"/>
      <w:szCs w:val="18"/>
    </w:rPr>
  </w:style>
  <w:style w:type="paragraph" w:styleId="Index3">
    <w:name w:val="index 3"/>
    <w:basedOn w:val="Normal"/>
    <w:next w:val="Normal"/>
    <w:autoRedefine/>
    <w:uiPriority w:val="99"/>
    <w:semiHidden/>
    <w:rsid w:val="00E14CBE"/>
    <w:pPr>
      <w:ind w:left="660" w:hanging="220"/>
      <w:jc w:val="left"/>
    </w:pPr>
    <w:rPr>
      <w:sz w:val="18"/>
      <w:szCs w:val="18"/>
    </w:rPr>
  </w:style>
  <w:style w:type="paragraph" w:styleId="Index4">
    <w:name w:val="index 4"/>
    <w:basedOn w:val="Normal"/>
    <w:next w:val="Normal"/>
    <w:autoRedefine/>
    <w:semiHidden/>
    <w:rsid w:val="00E14CBE"/>
    <w:pPr>
      <w:ind w:left="880" w:hanging="220"/>
      <w:jc w:val="left"/>
    </w:pPr>
    <w:rPr>
      <w:rFonts w:asciiTheme="minorHAnsi" w:hAnsiTheme="minorHAnsi"/>
      <w:sz w:val="18"/>
      <w:szCs w:val="18"/>
    </w:rPr>
  </w:style>
  <w:style w:type="paragraph" w:styleId="Index5">
    <w:name w:val="index 5"/>
    <w:basedOn w:val="Normal"/>
    <w:next w:val="Normal"/>
    <w:autoRedefine/>
    <w:semiHidden/>
    <w:rsid w:val="00E14CBE"/>
    <w:pPr>
      <w:ind w:left="1100" w:hanging="220"/>
      <w:jc w:val="left"/>
    </w:pPr>
    <w:rPr>
      <w:rFonts w:asciiTheme="minorHAnsi" w:hAnsiTheme="minorHAnsi"/>
      <w:sz w:val="18"/>
      <w:szCs w:val="18"/>
    </w:rPr>
  </w:style>
  <w:style w:type="paragraph" w:styleId="Index6">
    <w:name w:val="index 6"/>
    <w:basedOn w:val="Normal"/>
    <w:next w:val="Normal"/>
    <w:autoRedefine/>
    <w:semiHidden/>
    <w:rsid w:val="00E14CBE"/>
    <w:pPr>
      <w:ind w:left="1320" w:hanging="220"/>
      <w:jc w:val="left"/>
    </w:pPr>
    <w:rPr>
      <w:rFonts w:asciiTheme="minorHAnsi" w:hAnsiTheme="minorHAnsi"/>
      <w:sz w:val="18"/>
      <w:szCs w:val="18"/>
    </w:rPr>
  </w:style>
  <w:style w:type="paragraph" w:styleId="Index7">
    <w:name w:val="index 7"/>
    <w:basedOn w:val="Normal"/>
    <w:next w:val="Normal"/>
    <w:autoRedefine/>
    <w:semiHidden/>
    <w:rsid w:val="00E14CBE"/>
    <w:pPr>
      <w:ind w:left="1540" w:hanging="220"/>
      <w:jc w:val="left"/>
    </w:pPr>
    <w:rPr>
      <w:rFonts w:asciiTheme="minorHAnsi" w:hAnsiTheme="minorHAnsi"/>
      <w:sz w:val="18"/>
      <w:szCs w:val="18"/>
    </w:rPr>
  </w:style>
  <w:style w:type="paragraph" w:styleId="Index8">
    <w:name w:val="index 8"/>
    <w:basedOn w:val="Normal"/>
    <w:next w:val="Normal"/>
    <w:autoRedefine/>
    <w:semiHidden/>
    <w:rsid w:val="00E14CBE"/>
    <w:pPr>
      <w:ind w:left="1760" w:hanging="220"/>
      <w:jc w:val="left"/>
    </w:pPr>
    <w:rPr>
      <w:rFonts w:asciiTheme="minorHAnsi" w:hAnsiTheme="minorHAnsi"/>
      <w:sz w:val="18"/>
      <w:szCs w:val="18"/>
    </w:rPr>
  </w:style>
  <w:style w:type="paragraph" w:styleId="Index9">
    <w:name w:val="index 9"/>
    <w:basedOn w:val="Normal"/>
    <w:next w:val="Normal"/>
    <w:autoRedefine/>
    <w:semiHidden/>
    <w:rsid w:val="00E14CBE"/>
    <w:pPr>
      <w:ind w:left="1980" w:hanging="220"/>
      <w:jc w:val="left"/>
    </w:pPr>
    <w:rPr>
      <w:rFonts w:asciiTheme="minorHAnsi" w:hAnsiTheme="minorHAnsi"/>
      <w:sz w:val="18"/>
      <w:szCs w:val="18"/>
    </w:rPr>
  </w:style>
  <w:style w:type="paragraph" w:styleId="IndexHeading">
    <w:name w:val="index heading"/>
    <w:basedOn w:val="Normal"/>
    <w:next w:val="Index1"/>
    <w:uiPriority w:val="99"/>
    <w:semiHidden/>
    <w:rsid w:val="00E14CBE"/>
    <w:pPr>
      <w:spacing w:before="240" w:after="120"/>
      <w:jc w:val="center"/>
    </w:pPr>
    <w:rPr>
      <w:rFonts w:asciiTheme="minorHAnsi" w:hAnsiTheme="minorHAnsi"/>
      <w:b/>
      <w:bCs/>
      <w:sz w:val="26"/>
      <w:szCs w:val="26"/>
    </w:rPr>
  </w:style>
  <w:style w:type="paragraph" w:customStyle="1" w:styleId="InsideAddress">
    <w:name w:val="Inside Address"/>
    <w:basedOn w:val="Normal"/>
    <w:rsid w:val="00E14CBE"/>
    <w:pPr>
      <w:jc w:val="left"/>
    </w:pPr>
    <w:rPr>
      <w:color w:val="auto"/>
      <w:sz w:val="20"/>
    </w:rPr>
  </w:style>
  <w:style w:type="paragraph" w:styleId="IntenseQuote">
    <w:name w:val="Intense Quote"/>
    <w:basedOn w:val="Normal"/>
    <w:next w:val="Normal"/>
    <w:link w:val="IntenseQuoteChar"/>
    <w:uiPriority w:val="30"/>
    <w:qFormat/>
    <w:rsid w:val="00E14CBE"/>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E14CBE"/>
    <w:rPr>
      <w:i/>
      <w:iCs/>
      <w:color w:val="4F81BD" w:themeColor="accent1"/>
      <w:sz w:val="22"/>
    </w:rPr>
  </w:style>
  <w:style w:type="paragraph" w:customStyle="1" w:styleId="InterpretationsGuidelinesTOC">
    <w:name w:val="InterpretationsGuidelinesTOC"/>
    <w:basedOn w:val="Heading6"/>
    <w:rsid w:val="00E14CBE"/>
    <w:rPr>
      <w:sz w:val="20"/>
    </w:rPr>
  </w:style>
  <w:style w:type="character" w:styleId="LineNumber">
    <w:name w:val="line number"/>
    <w:basedOn w:val="DefaultParagraphFont"/>
    <w:semiHidden/>
    <w:unhideWhenUsed/>
    <w:rsid w:val="00E14CBE"/>
  </w:style>
  <w:style w:type="paragraph" w:styleId="ListNumber3">
    <w:name w:val="List Number 3"/>
    <w:basedOn w:val="Normal"/>
    <w:rsid w:val="00E14CBE"/>
    <w:pPr>
      <w:numPr>
        <w:numId w:val="7"/>
      </w:numPr>
      <w:spacing w:after="240"/>
    </w:pPr>
  </w:style>
  <w:style w:type="paragraph" w:styleId="List2">
    <w:name w:val="List 2"/>
    <w:basedOn w:val="ListNumber3"/>
    <w:rsid w:val="00E14CBE"/>
    <w:pPr>
      <w:numPr>
        <w:numId w:val="8"/>
      </w:numPr>
    </w:pPr>
  </w:style>
  <w:style w:type="paragraph" w:styleId="List3">
    <w:name w:val="List 3"/>
    <w:basedOn w:val="List2"/>
    <w:rsid w:val="00E14CBE"/>
    <w:pPr>
      <w:numPr>
        <w:ilvl w:val="1"/>
        <w:numId w:val="9"/>
      </w:numPr>
    </w:pPr>
  </w:style>
  <w:style w:type="paragraph" w:styleId="List4">
    <w:name w:val="List 4"/>
    <w:basedOn w:val="List2"/>
    <w:rsid w:val="00E14CBE"/>
    <w:pPr>
      <w:numPr>
        <w:numId w:val="10"/>
      </w:numPr>
      <w:contextualSpacing/>
      <w:jc w:val="left"/>
    </w:pPr>
    <w:rPr>
      <w:rFonts w:eastAsiaTheme="minorHAnsi"/>
      <w:b/>
      <w:bCs/>
      <w:color w:val="auto"/>
      <w:szCs w:val="22"/>
    </w:rPr>
  </w:style>
  <w:style w:type="paragraph" w:styleId="List5">
    <w:name w:val="List 5"/>
    <w:basedOn w:val="Normal"/>
    <w:rsid w:val="00E14CBE"/>
    <w:pPr>
      <w:numPr>
        <w:numId w:val="11"/>
      </w:numPr>
      <w:spacing w:after="240"/>
    </w:pPr>
  </w:style>
  <w:style w:type="paragraph" w:customStyle="1" w:styleId="List6">
    <w:name w:val="List 6"/>
    <w:basedOn w:val="Normal"/>
    <w:autoRedefine/>
    <w:rsid w:val="00E14CBE"/>
    <w:pPr>
      <w:numPr>
        <w:numId w:val="12"/>
      </w:numPr>
      <w:spacing w:after="240"/>
    </w:pPr>
    <w:rPr>
      <w:b/>
    </w:rPr>
  </w:style>
  <w:style w:type="paragraph" w:customStyle="1" w:styleId="List7">
    <w:name w:val="List 7"/>
    <w:basedOn w:val="Normal"/>
    <w:rsid w:val="00E14CBE"/>
    <w:pPr>
      <w:numPr>
        <w:numId w:val="13"/>
      </w:numPr>
      <w:spacing w:after="120"/>
    </w:pPr>
    <w:rPr>
      <w:sz w:val="20"/>
    </w:rPr>
  </w:style>
  <w:style w:type="paragraph" w:customStyle="1" w:styleId="List8">
    <w:name w:val="List 8"/>
    <w:basedOn w:val="Normal"/>
    <w:rsid w:val="00E14CBE"/>
    <w:pPr>
      <w:numPr>
        <w:numId w:val="14"/>
      </w:numPr>
      <w:spacing w:after="240"/>
    </w:pPr>
  </w:style>
  <w:style w:type="paragraph" w:customStyle="1" w:styleId="List8-NoSpace">
    <w:name w:val="List 8-No Space"/>
    <w:basedOn w:val="List8"/>
    <w:rsid w:val="00E14CBE"/>
    <w:pPr>
      <w:spacing w:after="0"/>
    </w:pPr>
  </w:style>
  <w:style w:type="character" w:customStyle="1" w:styleId="Heading3Char">
    <w:name w:val="Heading 3 Char"/>
    <w:link w:val="Heading3"/>
    <w:rsid w:val="00E14CBE"/>
    <w:rPr>
      <w:rFonts w:eastAsiaTheme="minorHAnsi" w:cstheme="minorBidi"/>
      <w:b/>
      <w:bCs/>
      <w:noProof/>
      <w:sz w:val="22"/>
      <w:szCs w:val="22"/>
    </w:rPr>
  </w:style>
  <w:style w:type="paragraph" w:customStyle="1" w:styleId="List9">
    <w:name w:val="List 9"/>
    <w:basedOn w:val="Normal"/>
    <w:rsid w:val="00E14CBE"/>
    <w:pPr>
      <w:numPr>
        <w:numId w:val="15"/>
      </w:numPr>
      <w:spacing w:after="240"/>
    </w:pPr>
  </w:style>
  <w:style w:type="paragraph" w:styleId="ListBullet">
    <w:name w:val="List Bullet"/>
    <w:basedOn w:val="Normal"/>
    <w:rsid w:val="00E14CBE"/>
    <w:pPr>
      <w:numPr>
        <w:numId w:val="16"/>
      </w:numPr>
    </w:pPr>
  </w:style>
  <w:style w:type="paragraph" w:styleId="ListBullet2">
    <w:name w:val="List Bullet 2"/>
    <w:basedOn w:val="Normal"/>
    <w:rsid w:val="00E14CBE"/>
    <w:pPr>
      <w:numPr>
        <w:numId w:val="17"/>
      </w:numPr>
    </w:pPr>
  </w:style>
  <w:style w:type="paragraph" w:styleId="ListBullet3">
    <w:name w:val="List Bullet 3"/>
    <w:basedOn w:val="Normal"/>
    <w:rsid w:val="00E14CBE"/>
    <w:pPr>
      <w:numPr>
        <w:numId w:val="18"/>
      </w:numPr>
      <w:spacing w:after="240"/>
    </w:pPr>
  </w:style>
  <w:style w:type="paragraph" w:customStyle="1" w:styleId="ListBullet3-NoSpace">
    <w:name w:val="List Bullet 3-No Space"/>
    <w:basedOn w:val="ListBullet3"/>
    <w:rsid w:val="00E14CBE"/>
    <w:pPr>
      <w:spacing w:after="0"/>
    </w:pPr>
  </w:style>
  <w:style w:type="paragraph" w:styleId="ListBullet4">
    <w:name w:val="List Bullet 4"/>
    <w:basedOn w:val="Normal"/>
    <w:rsid w:val="00E14CBE"/>
    <w:pPr>
      <w:numPr>
        <w:numId w:val="19"/>
      </w:numPr>
      <w:spacing w:after="240"/>
    </w:pPr>
  </w:style>
  <w:style w:type="paragraph" w:styleId="ListBullet5">
    <w:name w:val="List Bullet 5"/>
    <w:basedOn w:val="Normal"/>
    <w:rsid w:val="00E14CBE"/>
    <w:pPr>
      <w:numPr>
        <w:numId w:val="20"/>
      </w:numPr>
    </w:pPr>
  </w:style>
  <w:style w:type="paragraph" w:styleId="ListContinue">
    <w:name w:val="List Continue"/>
    <w:basedOn w:val="Normal"/>
    <w:rsid w:val="00E14CBE"/>
    <w:pPr>
      <w:spacing w:after="120"/>
      <w:ind w:left="360"/>
    </w:pPr>
  </w:style>
  <w:style w:type="paragraph" w:styleId="ListContinue2">
    <w:name w:val="List Continue 2"/>
    <w:basedOn w:val="Normal"/>
    <w:rsid w:val="00E14CBE"/>
    <w:pPr>
      <w:spacing w:after="120"/>
      <w:ind w:left="720"/>
    </w:pPr>
  </w:style>
  <w:style w:type="paragraph" w:styleId="ListContinue3">
    <w:name w:val="List Continue 3"/>
    <w:basedOn w:val="Normal"/>
    <w:rsid w:val="00E14CBE"/>
    <w:pPr>
      <w:spacing w:after="120"/>
      <w:ind w:left="1080"/>
    </w:pPr>
  </w:style>
  <w:style w:type="paragraph" w:styleId="ListContinue4">
    <w:name w:val="List Continue 4"/>
    <w:basedOn w:val="Normal"/>
    <w:rsid w:val="00E14CBE"/>
    <w:pPr>
      <w:spacing w:after="120"/>
      <w:ind w:left="1440"/>
    </w:pPr>
  </w:style>
  <w:style w:type="paragraph" w:styleId="ListContinue5">
    <w:name w:val="List Continue 5"/>
    <w:basedOn w:val="Normal"/>
    <w:rsid w:val="00E14CBE"/>
    <w:pPr>
      <w:spacing w:after="120"/>
      <w:ind w:left="1800"/>
    </w:pPr>
  </w:style>
  <w:style w:type="paragraph" w:styleId="ListNumber">
    <w:name w:val="List Number"/>
    <w:basedOn w:val="Normal"/>
    <w:rsid w:val="00E14CBE"/>
    <w:pPr>
      <w:numPr>
        <w:numId w:val="21"/>
      </w:numPr>
    </w:pPr>
  </w:style>
  <w:style w:type="paragraph" w:styleId="ListNumber2">
    <w:name w:val="List Number 2"/>
    <w:basedOn w:val="Normal"/>
    <w:rsid w:val="00E14CBE"/>
    <w:pPr>
      <w:numPr>
        <w:numId w:val="22"/>
      </w:numPr>
      <w:spacing w:after="240"/>
    </w:pPr>
  </w:style>
  <w:style w:type="paragraph" w:customStyle="1" w:styleId="ListNumber2-NoSpace">
    <w:name w:val="List Number 2-No Space"/>
    <w:basedOn w:val="ListNumber2"/>
    <w:rsid w:val="00E14CBE"/>
    <w:pPr>
      <w:spacing w:after="0"/>
      <w:ind w:left="1080"/>
    </w:pPr>
  </w:style>
  <w:style w:type="paragraph" w:styleId="ListNumber4">
    <w:name w:val="List Number 4"/>
    <w:basedOn w:val="Normal"/>
    <w:rsid w:val="00E14CBE"/>
    <w:pPr>
      <w:numPr>
        <w:numId w:val="23"/>
      </w:numPr>
      <w:spacing w:after="240"/>
    </w:pPr>
  </w:style>
  <w:style w:type="paragraph" w:styleId="ListNumber5">
    <w:name w:val="List Number 5"/>
    <w:basedOn w:val="Normal"/>
    <w:rsid w:val="00E14CBE"/>
    <w:pPr>
      <w:numPr>
        <w:numId w:val="24"/>
      </w:numPr>
      <w:spacing w:after="240"/>
    </w:pPr>
  </w:style>
  <w:style w:type="paragraph" w:customStyle="1" w:styleId="ListXXX">
    <w:name w:val="List X.X.X."/>
    <w:basedOn w:val="ListParagraph"/>
    <w:link w:val="ListXXXChar"/>
    <w:qFormat/>
    <w:rsid w:val="00E14CBE"/>
    <w:pPr>
      <w:numPr>
        <w:numId w:val="25"/>
      </w:numPr>
      <w:spacing w:after="240"/>
    </w:pPr>
  </w:style>
  <w:style w:type="character" w:customStyle="1" w:styleId="ListXXXChar">
    <w:name w:val="List X.X.X. Char"/>
    <w:basedOn w:val="ListParagraphChar"/>
    <w:link w:val="ListXXX"/>
    <w:rsid w:val="00E14CBE"/>
    <w:rPr>
      <w:color w:val="000000"/>
      <w:sz w:val="22"/>
    </w:rPr>
  </w:style>
  <w:style w:type="paragraph" w:styleId="MacroText">
    <w:name w:val="macro"/>
    <w:link w:val="MacroTextChar"/>
    <w:semiHidden/>
    <w:rsid w:val="00E14CBE"/>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cs="Courier New"/>
      <w:color w:val="000000"/>
    </w:rPr>
  </w:style>
  <w:style w:type="character" w:customStyle="1" w:styleId="MacroTextChar">
    <w:name w:val="Macro Text Char"/>
    <w:basedOn w:val="DefaultParagraphFont"/>
    <w:link w:val="MacroText"/>
    <w:semiHidden/>
    <w:rsid w:val="00E14CBE"/>
    <w:rPr>
      <w:rFonts w:ascii="Courier New" w:hAnsi="Courier New" w:cs="Courier New"/>
      <w:color w:val="000000"/>
    </w:rPr>
  </w:style>
  <w:style w:type="paragraph" w:customStyle="1" w:styleId="MainTOC">
    <w:name w:val="MainTOC"/>
    <w:basedOn w:val="Normal"/>
    <w:rsid w:val="00C92861"/>
    <w:pPr>
      <w:spacing w:before="240" w:after="120"/>
      <w:jc w:val="center"/>
    </w:pPr>
    <w:rPr>
      <w:b/>
      <w:bCs/>
      <w:sz w:val="28"/>
      <w:szCs w:val="24"/>
    </w:rPr>
  </w:style>
  <w:style w:type="character" w:styleId="Mention">
    <w:name w:val="Mention"/>
    <w:basedOn w:val="DefaultParagraphFont"/>
    <w:uiPriority w:val="99"/>
    <w:unhideWhenUsed/>
    <w:rsid w:val="00E14CBE"/>
    <w:rPr>
      <w:color w:val="2B579A"/>
      <w:shd w:val="clear" w:color="auto" w:fill="E6E6E6"/>
    </w:rPr>
  </w:style>
  <w:style w:type="paragraph" w:styleId="MessageHeader">
    <w:name w:val="Message Header"/>
    <w:basedOn w:val="Normal"/>
    <w:link w:val="MessageHeaderChar"/>
    <w:rsid w:val="00E14CBE"/>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Revision">
    <w:name w:val="Revision"/>
    <w:hidden/>
    <w:uiPriority w:val="99"/>
    <w:semiHidden/>
    <w:rsid w:val="00154406"/>
    <w:rPr>
      <w:color w:val="000000"/>
      <w:sz w:val="22"/>
    </w:rPr>
  </w:style>
  <w:style w:type="character" w:customStyle="1" w:styleId="MessageHeaderChar">
    <w:name w:val="Message Header Char"/>
    <w:basedOn w:val="DefaultParagraphFont"/>
    <w:link w:val="MessageHeader"/>
    <w:rsid w:val="00E14CBE"/>
    <w:rPr>
      <w:rFonts w:ascii="Arial" w:hAnsi="Arial" w:cs="Arial"/>
      <w:color w:val="000000"/>
      <w:sz w:val="24"/>
      <w:szCs w:val="24"/>
      <w:shd w:val="pct20" w:color="auto" w:fill="auto"/>
    </w:rPr>
  </w:style>
  <w:style w:type="paragraph" w:styleId="NoSpacing">
    <w:name w:val="No Spacing"/>
    <w:uiPriority w:val="1"/>
    <w:qFormat/>
    <w:rsid w:val="00E14CBE"/>
    <w:pPr>
      <w:jc w:val="both"/>
    </w:pPr>
    <w:rPr>
      <w:color w:val="000000"/>
      <w:sz w:val="22"/>
    </w:rPr>
  </w:style>
  <w:style w:type="paragraph" w:styleId="NormalWeb">
    <w:name w:val="Normal (Web)"/>
    <w:basedOn w:val="Normal"/>
    <w:uiPriority w:val="99"/>
    <w:rsid w:val="00E14CBE"/>
    <w:rPr>
      <w:sz w:val="24"/>
      <w:szCs w:val="24"/>
    </w:rPr>
  </w:style>
  <w:style w:type="paragraph" w:styleId="NormalIndent">
    <w:name w:val="Normal Indent"/>
    <w:basedOn w:val="Normal"/>
    <w:rsid w:val="00E14CBE"/>
    <w:pPr>
      <w:ind w:left="720"/>
    </w:pPr>
  </w:style>
  <w:style w:type="paragraph" w:customStyle="1" w:styleId="Normal10pt">
    <w:name w:val="Normal_10pt"/>
    <w:basedOn w:val="Normal"/>
    <w:rsid w:val="00E14CBE"/>
    <w:rPr>
      <w:szCs w:val="24"/>
    </w:rPr>
  </w:style>
  <w:style w:type="paragraph" w:customStyle="1" w:styleId="Normal1">
    <w:name w:val="Normal+1"/>
    <w:basedOn w:val="Normal"/>
    <w:next w:val="Normal"/>
    <w:uiPriority w:val="99"/>
    <w:rsid w:val="00E14CBE"/>
    <w:pPr>
      <w:autoSpaceDE w:val="0"/>
      <w:autoSpaceDN w:val="0"/>
      <w:adjustRightInd w:val="0"/>
      <w:jc w:val="left"/>
    </w:pPr>
    <w:rPr>
      <w:color w:val="auto"/>
      <w:sz w:val="24"/>
      <w:szCs w:val="24"/>
    </w:rPr>
  </w:style>
  <w:style w:type="paragraph" w:styleId="NoteHeading">
    <w:name w:val="Note Heading"/>
    <w:basedOn w:val="Normal"/>
    <w:next w:val="Normal"/>
    <w:link w:val="NoteHeadingChar"/>
    <w:rsid w:val="00E14CBE"/>
  </w:style>
  <w:style w:type="character" w:customStyle="1" w:styleId="NoteHeadingChar">
    <w:name w:val="Note Heading Char"/>
    <w:basedOn w:val="DefaultParagraphFont"/>
    <w:link w:val="NoteHeading"/>
    <w:rsid w:val="00E14CBE"/>
    <w:rPr>
      <w:color w:val="000000"/>
      <w:sz w:val="22"/>
    </w:rPr>
  </w:style>
  <w:style w:type="character" w:styleId="PageNumber">
    <w:name w:val="page number"/>
    <w:rsid w:val="00E14CBE"/>
    <w:rPr>
      <w:sz w:val="20"/>
    </w:rPr>
  </w:style>
  <w:style w:type="character" w:styleId="PlaceholderText">
    <w:name w:val="Placeholder Text"/>
    <w:basedOn w:val="DefaultParagraphFont"/>
    <w:uiPriority w:val="99"/>
    <w:semiHidden/>
    <w:rsid w:val="00E14CBE"/>
    <w:rPr>
      <w:color w:val="808080"/>
    </w:rPr>
  </w:style>
  <w:style w:type="paragraph" w:styleId="PlainText">
    <w:name w:val="Plain Text"/>
    <w:basedOn w:val="Normal"/>
    <w:link w:val="PlainTextChar"/>
    <w:rsid w:val="00E14CBE"/>
    <w:rPr>
      <w:rFonts w:ascii="Courier New" w:hAnsi="Courier New" w:cs="Courier New"/>
      <w:sz w:val="20"/>
    </w:rPr>
  </w:style>
  <w:style w:type="character" w:customStyle="1" w:styleId="PlainTextChar">
    <w:name w:val="Plain Text Char"/>
    <w:basedOn w:val="DefaultParagraphFont"/>
    <w:link w:val="PlainText"/>
    <w:rsid w:val="00E14CBE"/>
    <w:rPr>
      <w:rFonts w:ascii="Courier New" w:hAnsi="Courier New" w:cs="Courier New"/>
      <w:color w:val="000000"/>
    </w:rPr>
  </w:style>
  <w:style w:type="paragraph" w:styleId="Quote">
    <w:name w:val="Quote"/>
    <w:basedOn w:val="Normal"/>
    <w:next w:val="Normal"/>
    <w:link w:val="QuoteChar"/>
    <w:uiPriority w:val="29"/>
    <w:qFormat/>
    <w:rsid w:val="00E14CB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14CBE"/>
    <w:rPr>
      <w:i/>
      <w:iCs/>
      <w:color w:val="404040" w:themeColor="text1" w:themeTint="BF"/>
      <w:sz w:val="22"/>
    </w:rPr>
  </w:style>
  <w:style w:type="paragraph" w:styleId="Salutation">
    <w:name w:val="Salutation"/>
    <w:basedOn w:val="Normal"/>
    <w:next w:val="Normal"/>
    <w:link w:val="SalutationChar"/>
    <w:rsid w:val="00E14CBE"/>
  </w:style>
  <w:style w:type="character" w:customStyle="1" w:styleId="SalutationChar">
    <w:name w:val="Salutation Char"/>
    <w:basedOn w:val="DefaultParagraphFont"/>
    <w:link w:val="Salutation"/>
    <w:rsid w:val="00E14CBE"/>
    <w:rPr>
      <w:color w:val="000000"/>
      <w:sz w:val="22"/>
    </w:rPr>
  </w:style>
  <w:style w:type="paragraph" w:customStyle="1" w:styleId="SecondLevel">
    <w:name w:val="Second Level"/>
    <w:basedOn w:val="Normal"/>
    <w:rsid w:val="00E14CBE"/>
    <w:pPr>
      <w:widowControl w:val="0"/>
      <w:tabs>
        <w:tab w:val="left" w:pos="-1272"/>
        <w:tab w:val="left" w:pos="-720"/>
        <w:tab w:val="left" w:pos="0"/>
        <w:tab w:val="left" w:pos="540"/>
        <w:tab w:val="left" w:pos="900"/>
        <w:tab w:val="left" w:pos="13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Helvetica" w:hAnsi="Helvetica"/>
      <w:sz w:val="20"/>
    </w:rPr>
  </w:style>
  <w:style w:type="paragraph" w:customStyle="1" w:styleId="Series">
    <w:name w:val="Series"/>
    <w:qFormat/>
    <w:rsid w:val="00E14CBE"/>
    <w:pPr>
      <w:jc w:val="right"/>
    </w:pPr>
    <w:rPr>
      <w:rFonts w:ascii="Arial" w:eastAsia="Calibri" w:hAnsi="Arial"/>
      <w:b/>
      <w:bCs/>
      <w:color w:val="000000"/>
      <w:sz w:val="40"/>
      <w:szCs w:val="40"/>
    </w:rPr>
  </w:style>
  <w:style w:type="paragraph" w:styleId="Signature">
    <w:name w:val="Signature"/>
    <w:basedOn w:val="Normal"/>
    <w:link w:val="SignatureChar"/>
    <w:rsid w:val="00E14CBE"/>
    <w:pPr>
      <w:ind w:left="4320"/>
    </w:pPr>
  </w:style>
  <w:style w:type="character" w:customStyle="1" w:styleId="SignatureChar">
    <w:name w:val="Signature Char"/>
    <w:basedOn w:val="DefaultParagraphFont"/>
    <w:link w:val="Signature"/>
    <w:rsid w:val="00E14CBE"/>
    <w:rPr>
      <w:color w:val="000000"/>
      <w:sz w:val="22"/>
    </w:rPr>
  </w:style>
  <w:style w:type="character" w:styleId="Strong">
    <w:name w:val="Strong"/>
    <w:basedOn w:val="DefaultParagraphFont"/>
    <w:qFormat/>
    <w:rsid w:val="00E14CBE"/>
    <w:rPr>
      <w:b/>
      <w:bCs/>
    </w:rPr>
  </w:style>
  <w:style w:type="numbering" w:customStyle="1" w:styleId="Style1">
    <w:name w:val="Style1"/>
    <w:rsid w:val="00E14CBE"/>
    <w:pPr>
      <w:numPr>
        <w:numId w:val="26"/>
      </w:numPr>
    </w:pPr>
  </w:style>
  <w:style w:type="character" w:customStyle="1" w:styleId="Style1Char">
    <w:name w:val="Style1 Char"/>
    <w:basedOn w:val="DefaultParagraphFont"/>
    <w:rsid w:val="00E14CBE"/>
    <w:rPr>
      <w:rFonts w:ascii="Times New Roman" w:hAnsi="Times New Roman" w:cs="Times New Roman"/>
      <w:sz w:val="24"/>
      <w:szCs w:val="24"/>
    </w:rPr>
  </w:style>
  <w:style w:type="numbering" w:customStyle="1" w:styleId="Style10">
    <w:name w:val="Style10"/>
    <w:uiPriority w:val="99"/>
    <w:rsid w:val="00E14CBE"/>
    <w:pPr>
      <w:numPr>
        <w:numId w:val="27"/>
      </w:numPr>
    </w:pPr>
  </w:style>
  <w:style w:type="paragraph" w:customStyle="1" w:styleId="Style2">
    <w:name w:val="Style2"/>
    <w:basedOn w:val="Normal"/>
    <w:rsid w:val="00E14CBE"/>
    <w:pPr>
      <w:keepNext/>
      <w:numPr>
        <w:numId w:val="28"/>
      </w:numPr>
    </w:pPr>
    <w:rPr>
      <w:rFonts w:ascii="Times New Roman Bold" w:hAnsi="Times New Roman Bold"/>
      <w:b/>
      <w:szCs w:val="22"/>
    </w:rPr>
  </w:style>
  <w:style w:type="paragraph" w:customStyle="1" w:styleId="Style3">
    <w:name w:val="Style3"/>
    <w:basedOn w:val="Normal"/>
    <w:link w:val="Style3Char"/>
    <w:rsid w:val="00E14CBE"/>
    <w:pPr>
      <w:keepNext/>
      <w:spacing w:before="120" w:after="120"/>
    </w:pPr>
    <w:rPr>
      <w:b/>
      <w:szCs w:val="22"/>
      <w:lang w:val="x-none" w:eastAsia="x-none"/>
    </w:rPr>
  </w:style>
  <w:style w:type="character" w:customStyle="1" w:styleId="Style3Char">
    <w:name w:val="Style3 Char"/>
    <w:link w:val="Style3"/>
    <w:rsid w:val="00E14CBE"/>
    <w:rPr>
      <w:b/>
      <w:color w:val="000000"/>
      <w:sz w:val="22"/>
      <w:szCs w:val="22"/>
      <w:lang w:val="x-none" w:eastAsia="x-none"/>
    </w:rPr>
  </w:style>
  <w:style w:type="paragraph" w:customStyle="1" w:styleId="Style4">
    <w:name w:val="Style4"/>
    <w:basedOn w:val="Normal"/>
    <w:link w:val="Style4Char"/>
    <w:rsid w:val="00E14CBE"/>
    <w:pPr>
      <w:keepNext/>
      <w:spacing w:before="60" w:after="80"/>
    </w:pPr>
    <w:rPr>
      <w:b/>
      <w:szCs w:val="22"/>
      <w:lang w:val="x-none" w:eastAsia="x-none"/>
    </w:rPr>
  </w:style>
  <w:style w:type="character" w:customStyle="1" w:styleId="Style4Char">
    <w:name w:val="Style4 Char"/>
    <w:link w:val="Style4"/>
    <w:rsid w:val="00E14CBE"/>
    <w:rPr>
      <w:b/>
      <w:color w:val="000000"/>
      <w:sz w:val="22"/>
      <w:szCs w:val="22"/>
      <w:lang w:val="x-none" w:eastAsia="x-none"/>
    </w:rPr>
  </w:style>
  <w:style w:type="numbering" w:customStyle="1" w:styleId="Style5">
    <w:name w:val="Style5"/>
    <w:uiPriority w:val="99"/>
    <w:rsid w:val="00E14CBE"/>
    <w:pPr>
      <w:numPr>
        <w:numId w:val="29"/>
      </w:numPr>
    </w:pPr>
  </w:style>
  <w:style w:type="numbering" w:customStyle="1" w:styleId="Style6">
    <w:name w:val="Style6"/>
    <w:uiPriority w:val="99"/>
    <w:rsid w:val="00E14CBE"/>
    <w:pPr>
      <w:numPr>
        <w:numId w:val="30"/>
      </w:numPr>
    </w:pPr>
  </w:style>
  <w:style w:type="numbering" w:customStyle="1" w:styleId="Style7">
    <w:name w:val="Style7"/>
    <w:uiPriority w:val="99"/>
    <w:rsid w:val="00E14CBE"/>
    <w:pPr>
      <w:numPr>
        <w:numId w:val="31"/>
      </w:numPr>
    </w:pPr>
  </w:style>
  <w:style w:type="paragraph" w:customStyle="1" w:styleId="Style8">
    <w:name w:val="Style8"/>
    <w:basedOn w:val="Normal"/>
    <w:link w:val="Style8Char"/>
    <w:qFormat/>
    <w:rsid w:val="00E14CBE"/>
    <w:pPr>
      <w:keepNext/>
      <w:numPr>
        <w:ilvl w:val="3"/>
        <w:numId w:val="32"/>
      </w:numPr>
      <w:tabs>
        <w:tab w:val="left" w:pos="1170"/>
        <w:tab w:val="left" w:pos="5220"/>
      </w:tabs>
      <w:spacing w:before="240" w:after="240"/>
      <w:jc w:val="left"/>
      <w:outlineLvl w:val="2"/>
    </w:pPr>
    <w:rPr>
      <w:bCs/>
      <w:noProof/>
      <w:color w:val="auto"/>
      <w:szCs w:val="22"/>
    </w:rPr>
  </w:style>
  <w:style w:type="character" w:customStyle="1" w:styleId="Style8Char">
    <w:name w:val="Style8 Char"/>
    <w:basedOn w:val="DefaultParagraphFont"/>
    <w:link w:val="Style8"/>
    <w:rsid w:val="00E14CBE"/>
    <w:rPr>
      <w:bCs/>
      <w:noProof/>
      <w:sz w:val="22"/>
      <w:szCs w:val="22"/>
    </w:rPr>
  </w:style>
  <w:style w:type="numbering" w:customStyle="1" w:styleId="Style9">
    <w:name w:val="Style9"/>
    <w:uiPriority w:val="99"/>
    <w:rsid w:val="00E14CBE"/>
    <w:pPr>
      <w:numPr>
        <w:numId w:val="33"/>
      </w:numPr>
    </w:pPr>
  </w:style>
  <w:style w:type="paragraph" w:customStyle="1" w:styleId="Subhead">
    <w:name w:val="Subhead"/>
    <w:basedOn w:val="Normal"/>
    <w:rsid w:val="00E14CBE"/>
    <w:pPr>
      <w:widowControl w:val="0"/>
      <w:tabs>
        <w:tab w:val="left" w:pos="0"/>
        <w:tab w:val="left" w:pos="540"/>
        <w:tab w:val="left" w:pos="9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left"/>
    </w:pPr>
    <w:rPr>
      <w:rFonts w:ascii="Helvetica" w:hAnsi="Helvetica"/>
      <w:b/>
      <w:i/>
      <w:sz w:val="20"/>
    </w:rPr>
  </w:style>
  <w:style w:type="paragraph" w:styleId="Subtitle">
    <w:name w:val="Subtitle"/>
    <w:basedOn w:val="Normal"/>
    <w:link w:val="SubtitleChar"/>
    <w:qFormat/>
    <w:rsid w:val="00E14CBE"/>
    <w:pPr>
      <w:spacing w:after="60"/>
      <w:jc w:val="center"/>
      <w:outlineLvl w:val="1"/>
    </w:pPr>
    <w:rPr>
      <w:rFonts w:cs="Arial"/>
      <w:b/>
      <w:sz w:val="24"/>
      <w:szCs w:val="24"/>
    </w:rPr>
  </w:style>
  <w:style w:type="character" w:customStyle="1" w:styleId="SubtitleChar">
    <w:name w:val="Subtitle Char"/>
    <w:basedOn w:val="DefaultParagraphFont"/>
    <w:link w:val="Subtitle"/>
    <w:rsid w:val="00E14CBE"/>
    <w:rPr>
      <w:rFonts w:cs="Arial"/>
      <w:b/>
      <w:color w:val="000000"/>
      <w:sz w:val="24"/>
      <w:szCs w:val="24"/>
    </w:rPr>
  </w:style>
  <w:style w:type="character" w:styleId="SubtleEmphasis">
    <w:name w:val="Subtle Emphasis"/>
    <w:uiPriority w:val="19"/>
    <w:qFormat/>
    <w:rsid w:val="00E14CBE"/>
    <w:rPr>
      <w:i/>
      <w:iCs/>
    </w:rPr>
  </w:style>
  <w:style w:type="paragraph" w:customStyle="1" w:styleId="TableColumnHeadings">
    <w:name w:val="Table Column Headings"/>
    <w:basedOn w:val="Normal"/>
    <w:rsid w:val="00E14CBE"/>
    <w:pPr>
      <w:keepNext/>
      <w:keepLines/>
      <w:autoSpaceDE w:val="0"/>
      <w:jc w:val="center"/>
    </w:pPr>
    <w:rPr>
      <w:b/>
      <w:szCs w:val="22"/>
    </w:rPr>
  </w:style>
  <w:style w:type="table" w:styleId="TableGrid">
    <w:name w:val="Table Grid"/>
    <w:basedOn w:val="TableNormal"/>
    <w:rsid w:val="00E14C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14CBE"/>
    <w:pPr>
      <w:spacing w:before="240"/>
      <w:jc w:val="center"/>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rsid w:val="00E14CB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E14CB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E14CB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rsid w:val="00E14C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14CBE"/>
    <w:pPr>
      <w:spacing w:before="240"/>
      <w:jc w:val="center"/>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E14CBE"/>
    <w:pPr>
      <w:spacing w:before="240"/>
      <w:jc w:val="center"/>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E14CBE"/>
    <w:pPr>
      <w:spacing w:before="240"/>
      <w:jc w:val="center"/>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locked/>
    <w:rsid w:val="00E14CBE"/>
    <w:rPr>
      <w:rFonts w:eastAsiaTheme="minorHAnsi"/>
      <w:b/>
      <w:bCs/>
      <w:snapToGrid w:val="0"/>
      <w:sz w:val="22"/>
      <w:szCs w:val="22"/>
    </w:rPr>
  </w:style>
  <w:style w:type="table" w:customStyle="1" w:styleId="TableGrid5">
    <w:name w:val="Table Grid5"/>
    <w:basedOn w:val="TableNormal"/>
    <w:next w:val="TableGrid"/>
    <w:uiPriority w:val="59"/>
    <w:rsid w:val="00E14CBE"/>
    <w:pPr>
      <w:spacing w:before="240"/>
      <w:jc w:val="center"/>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E14CB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E14C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E14C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rsid w:val="00E14CB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semiHidden/>
    <w:rsid w:val="00E14CBE"/>
    <w:pPr>
      <w:ind w:left="220" w:hanging="220"/>
      <w:jc w:val="left"/>
    </w:pPr>
    <w:rPr>
      <w:rFonts w:asciiTheme="minorHAnsi" w:hAnsiTheme="minorHAnsi"/>
      <w:sz w:val="20"/>
    </w:rPr>
  </w:style>
  <w:style w:type="paragraph" w:styleId="TableofFigures">
    <w:name w:val="table of figures"/>
    <w:aliases w:val="Table Notes"/>
    <w:basedOn w:val="Normal"/>
    <w:next w:val="Normal"/>
    <w:semiHidden/>
    <w:rsid w:val="00E14CBE"/>
    <w:pPr>
      <w:keepNext/>
      <w:keepLines/>
      <w:autoSpaceDE w:val="0"/>
    </w:pPr>
    <w:rPr>
      <w:sz w:val="20"/>
      <w:szCs w:val="22"/>
    </w:rPr>
  </w:style>
  <w:style w:type="paragraph" w:customStyle="1" w:styleId="TableText">
    <w:name w:val="Table Text"/>
    <w:basedOn w:val="Normal"/>
    <w:rsid w:val="00E14CBE"/>
    <w:pPr>
      <w:keepNext/>
      <w:keepLines/>
      <w:spacing w:before="20" w:after="20"/>
      <w:jc w:val="center"/>
    </w:pPr>
    <w:rPr>
      <w:szCs w:val="22"/>
    </w:rPr>
  </w:style>
  <w:style w:type="paragraph" w:customStyle="1" w:styleId="TableText2">
    <w:name w:val="Table Text 2"/>
    <w:basedOn w:val="TableText"/>
    <w:rsid w:val="00E14CBE"/>
    <w:pPr>
      <w:jc w:val="left"/>
    </w:pPr>
  </w:style>
  <w:style w:type="paragraph" w:customStyle="1" w:styleId="TableTitle">
    <w:name w:val="Table Title"/>
    <w:basedOn w:val="Normal"/>
    <w:link w:val="TableTitleChar"/>
    <w:qFormat/>
    <w:rsid w:val="00E14CBE"/>
    <w:pPr>
      <w:keepNext/>
      <w:keepLines/>
      <w:jc w:val="center"/>
    </w:pPr>
    <w:rPr>
      <w:rFonts w:ascii="Times New Roman Bold" w:eastAsiaTheme="minorHAnsi" w:hAnsi="Times New Roman Bold" w:cstheme="minorBidi"/>
      <w:b/>
      <w:szCs w:val="22"/>
      <w:lang w:val="x-none" w:eastAsia="x-none"/>
    </w:rPr>
  </w:style>
  <w:style w:type="character" w:customStyle="1" w:styleId="TableTitleChar">
    <w:name w:val="Table Title Char"/>
    <w:basedOn w:val="Heading2Char"/>
    <w:link w:val="TableTitle"/>
    <w:rsid w:val="00E14CBE"/>
    <w:rPr>
      <w:rFonts w:ascii="Times New Roman Bold" w:eastAsiaTheme="minorHAnsi" w:hAnsi="Times New Roman Bold" w:cstheme="minorBidi"/>
      <w:b/>
      <w:bCs w:val="0"/>
      <w:color w:val="000000"/>
      <w:sz w:val="22"/>
      <w:szCs w:val="22"/>
      <w:lang w:val="x-none" w:eastAsia="x-none"/>
    </w:rPr>
  </w:style>
  <w:style w:type="paragraph" w:styleId="Title">
    <w:name w:val="Title"/>
    <w:basedOn w:val="Normal"/>
    <w:link w:val="TitleChar"/>
    <w:qFormat/>
    <w:rsid w:val="00E14CBE"/>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E14CBE"/>
    <w:rPr>
      <w:rFonts w:ascii="Arial" w:hAnsi="Arial" w:cs="Arial"/>
      <w:b/>
      <w:bCs/>
      <w:color w:val="000000"/>
      <w:kern w:val="28"/>
      <w:sz w:val="32"/>
      <w:szCs w:val="32"/>
    </w:rPr>
  </w:style>
  <w:style w:type="paragraph" w:styleId="TOAHeading">
    <w:name w:val="toa heading"/>
    <w:basedOn w:val="Normal"/>
    <w:next w:val="Normal"/>
    <w:semiHidden/>
    <w:rsid w:val="00E14CBE"/>
    <w:pPr>
      <w:spacing w:before="240" w:after="120"/>
      <w:jc w:val="left"/>
    </w:pPr>
    <w:rPr>
      <w:rFonts w:asciiTheme="minorHAnsi" w:hAnsiTheme="minorHAnsi" w:cs="Arial"/>
      <w:b/>
      <w:bCs/>
      <w:caps/>
      <w:sz w:val="20"/>
    </w:rPr>
  </w:style>
  <w:style w:type="paragraph" w:styleId="TOC1">
    <w:name w:val="toc 1"/>
    <w:basedOn w:val="Normal"/>
    <w:next w:val="Heading1"/>
    <w:uiPriority w:val="39"/>
    <w:qFormat/>
    <w:rsid w:val="009C664A"/>
    <w:pPr>
      <w:tabs>
        <w:tab w:val="left" w:pos="907"/>
        <w:tab w:val="right" w:leader="dot" w:pos="9360"/>
      </w:tabs>
      <w:spacing w:before="120"/>
      <w:ind w:left="288" w:hanging="288"/>
      <w:jc w:val="left"/>
      <w:outlineLvl w:val="0"/>
    </w:pPr>
    <w:rPr>
      <w:rFonts w:ascii="Arial" w:hAnsi="Arial"/>
      <w:b/>
      <w:bCs/>
      <w:noProof/>
    </w:rPr>
  </w:style>
  <w:style w:type="paragraph" w:styleId="TOC2">
    <w:name w:val="toc 2"/>
    <w:basedOn w:val="Normal"/>
    <w:next w:val="Normal"/>
    <w:autoRedefine/>
    <w:uiPriority w:val="39"/>
    <w:qFormat/>
    <w:rsid w:val="007C61EB"/>
    <w:pPr>
      <w:tabs>
        <w:tab w:val="right" w:leader="dot" w:pos="9360"/>
      </w:tabs>
      <w:spacing w:before="40"/>
      <w:ind w:left="907" w:hanging="547"/>
      <w:jc w:val="left"/>
      <w:outlineLvl w:val="1"/>
    </w:pPr>
    <w:rPr>
      <w:rFonts w:ascii="Arial" w:hAnsi="Arial"/>
      <w:bCs/>
      <w:noProof/>
      <w:sz w:val="20"/>
      <w:szCs w:val="22"/>
    </w:rPr>
  </w:style>
  <w:style w:type="paragraph" w:styleId="TOC3">
    <w:name w:val="toc 3"/>
    <w:basedOn w:val="Normal"/>
    <w:next w:val="Normal"/>
    <w:autoRedefine/>
    <w:uiPriority w:val="39"/>
    <w:qFormat/>
    <w:rsid w:val="00191EAB"/>
    <w:pPr>
      <w:tabs>
        <w:tab w:val="left" w:pos="2016"/>
        <w:tab w:val="right" w:leader="dot" w:pos="9360"/>
      </w:tabs>
      <w:spacing w:before="60"/>
      <w:ind w:left="1008" w:hanging="288"/>
      <w:jc w:val="left"/>
      <w:outlineLvl w:val="1"/>
    </w:pPr>
    <w:rPr>
      <w:rFonts w:ascii="Arial" w:hAnsi="Arial"/>
      <w:iCs/>
      <w:noProof/>
      <w:sz w:val="20"/>
    </w:rPr>
  </w:style>
  <w:style w:type="paragraph" w:styleId="TOC4">
    <w:name w:val="toc 4"/>
    <w:next w:val="Normal"/>
    <w:autoRedefine/>
    <w:uiPriority w:val="39"/>
    <w:qFormat/>
    <w:rsid w:val="00191EAB"/>
    <w:pPr>
      <w:tabs>
        <w:tab w:val="left" w:pos="2592"/>
        <w:tab w:val="right" w:leader="dot" w:pos="9360"/>
      </w:tabs>
      <w:spacing w:before="60"/>
      <w:ind w:left="1296" w:hanging="288"/>
    </w:pPr>
    <w:rPr>
      <w:rFonts w:ascii="Arial" w:eastAsiaTheme="minorHAnsi" w:hAnsi="Arial"/>
      <w:szCs w:val="24"/>
    </w:rPr>
  </w:style>
  <w:style w:type="paragraph" w:styleId="TOC5">
    <w:name w:val="toc 5"/>
    <w:basedOn w:val="Normal"/>
    <w:next w:val="Normal"/>
    <w:autoRedefine/>
    <w:uiPriority w:val="39"/>
    <w:rsid w:val="00191EAB"/>
    <w:pPr>
      <w:tabs>
        <w:tab w:val="left" w:pos="3024"/>
        <w:tab w:val="right" w:leader="dot" w:pos="9350"/>
      </w:tabs>
      <w:spacing w:before="60"/>
      <w:ind w:left="1728" w:hanging="288"/>
      <w:jc w:val="left"/>
      <w:outlineLvl w:val="4"/>
    </w:pPr>
    <w:rPr>
      <w:rFonts w:ascii="Arial" w:hAnsi="Arial"/>
      <w:sz w:val="20"/>
    </w:rPr>
  </w:style>
  <w:style w:type="paragraph" w:styleId="TOC6">
    <w:name w:val="toc 6"/>
    <w:basedOn w:val="Normal"/>
    <w:next w:val="Normal"/>
    <w:autoRedefine/>
    <w:uiPriority w:val="39"/>
    <w:rsid w:val="00191EAB"/>
    <w:pPr>
      <w:tabs>
        <w:tab w:val="left" w:pos="864"/>
        <w:tab w:val="right" w:leader="dot" w:pos="9350"/>
      </w:tabs>
      <w:ind w:left="720" w:hanging="360"/>
    </w:pPr>
  </w:style>
  <w:style w:type="paragraph" w:styleId="TOC7">
    <w:name w:val="toc 7"/>
    <w:basedOn w:val="Normal"/>
    <w:next w:val="Normal"/>
    <w:autoRedefine/>
    <w:uiPriority w:val="39"/>
    <w:rsid w:val="00191EAB"/>
    <w:pPr>
      <w:ind w:left="1000"/>
    </w:pPr>
  </w:style>
  <w:style w:type="paragraph" w:styleId="TOC8">
    <w:name w:val="toc 8"/>
    <w:basedOn w:val="Normal"/>
    <w:next w:val="Normal"/>
    <w:autoRedefine/>
    <w:uiPriority w:val="39"/>
    <w:rsid w:val="00191EAB"/>
    <w:pPr>
      <w:tabs>
        <w:tab w:val="left" w:pos="1200"/>
      </w:tabs>
      <w:ind w:left="1200"/>
    </w:pPr>
  </w:style>
  <w:style w:type="paragraph" w:styleId="TOC9">
    <w:name w:val="toc 9"/>
    <w:basedOn w:val="Normal"/>
    <w:next w:val="Normal"/>
    <w:autoRedefine/>
    <w:uiPriority w:val="39"/>
    <w:rsid w:val="00191EAB"/>
    <w:pPr>
      <w:ind w:left="1400"/>
    </w:pPr>
  </w:style>
  <w:style w:type="paragraph" w:styleId="TOCHeading">
    <w:name w:val="TOC Heading"/>
    <w:next w:val="Normal"/>
    <w:uiPriority w:val="39"/>
    <w:unhideWhenUsed/>
    <w:qFormat/>
    <w:rsid w:val="00191EAB"/>
    <w:pPr>
      <w:spacing w:after="360"/>
      <w:jc w:val="center"/>
    </w:pPr>
    <w:rPr>
      <w:rFonts w:ascii="Arial" w:hAnsi="Arial"/>
      <w:b/>
      <w:bCs/>
      <w:sz w:val="24"/>
    </w:rPr>
  </w:style>
  <w:style w:type="paragraph" w:customStyle="1" w:styleId="Heading1-F">
    <w:name w:val="Heading 1-F"/>
    <w:basedOn w:val="Heading1"/>
    <w:rsid w:val="00E14CBE"/>
  </w:style>
  <w:style w:type="paragraph" w:customStyle="1" w:styleId="Heading2-F">
    <w:name w:val="Heading 2-F"/>
    <w:basedOn w:val="Heading2"/>
    <w:rsid w:val="00E14CBE"/>
    <w:pPr>
      <w:tabs>
        <w:tab w:val="clear" w:pos="720"/>
      </w:tabs>
      <w:jc w:val="center"/>
    </w:pPr>
    <w:rPr>
      <w:rFonts w:ascii="Times New Roman" w:hAnsi="Times New Roman"/>
      <w:sz w:val="28"/>
      <w:szCs w:val="24"/>
    </w:rPr>
  </w:style>
  <w:style w:type="paragraph" w:customStyle="1" w:styleId="Errataupdate">
    <w:name w:val="Errata_update"/>
    <w:basedOn w:val="Normal"/>
    <w:qFormat/>
    <w:rsid w:val="009C664A"/>
    <w:pPr>
      <w:spacing w:before="5400"/>
      <w:jc w:val="center"/>
    </w:pPr>
    <w:rPr>
      <w:rFonts w:eastAsiaTheme="minorHAnsi" w:cstheme="minorBidi"/>
      <w:smallCaps/>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1254">
      <w:bodyDiv w:val="1"/>
      <w:marLeft w:val="0"/>
      <w:marRight w:val="0"/>
      <w:marTop w:val="0"/>
      <w:marBottom w:val="0"/>
      <w:divBdr>
        <w:top w:val="none" w:sz="0" w:space="0" w:color="auto"/>
        <w:left w:val="none" w:sz="0" w:space="0" w:color="auto"/>
        <w:bottom w:val="none" w:sz="0" w:space="0" w:color="auto"/>
        <w:right w:val="none" w:sz="0" w:space="0" w:color="auto"/>
      </w:divBdr>
    </w:div>
    <w:div w:id="53701438">
      <w:bodyDiv w:val="1"/>
      <w:marLeft w:val="0"/>
      <w:marRight w:val="0"/>
      <w:marTop w:val="0"/>
      <w:marBottom w:val="0"/>
      <w:divBdr>
        <w:top w:val="none" w:sz="0" w:space="0" w:color="auto"/>
        <w:left w:val="none" w:sz="0" w:space="0" w:color="auto"/>
        <w:bottom w:val="none" w:sz="0" w:space="0" w:color="auto"/>
        <w:right w:val="none" w:sz="0" w:space="0" w:color="auto"/>
      </w:divBdr>
    </w:div>
    <w:div w:id="375156948">
      <w:bodyDiv w:val="1"/>
      <w:marLeft w:val="0"/>
      <w:marRight w:val="0"/>
      <w:marTop w:val="0"/>
      <w:marBottom w:val="0"/>
      <w:divBdr>
        <w:top w:val="none" w:sz="0" w:space="0" w:color="auto"/>
        <w:left w:val="none" w:sz="0" w:space="0" w:color="auto"/>
        <w:bottom w:val="none" w:sz="0" w:space="0" w:color="auto"/>
        <w:right w:val="none" w:sz="0" w:space="0" w:color="auto"/>
      </w:divBdr>
    </w:div>
    <w:div w:id="446510213">
      <w:bodyDiv w:val="1"/>
      <w:marLeft w:val="0"/>
      <w:marRight w:val="0"/>
      <w:marTop w:val="0"/>
      <w:marBottom w:val="0"/>
      <w:divBdr>
        <w:top w:val="none" w:sz="0" w:space="0" w:color="auto"/>
        <w:left w:val="none" w:sz="0" w:space="0" w:color="auto"/>
        <w:bottom w:val="none" w:sz="0" w:space="0" w:color="auto"/>
        <w:right w:val="none" w:sz="0" w:space="0" w:color="auto"/>
      </w:divBdr>
    </w:div>
    <w:div w:id="777064808">
      <w:bodyDiv w:val="1"/>
      <w:marLeft w:val="0"/>
      <w:marRight w:val="0"/>
      <w:marTop w:val="0"/>
      <w:marBottom w:val="0"/>
      <w:divBdr>
        <w:top w:val="none" w:sz="0" w:space="0" w:color="auto"/>
        <w:left w:val="none" w:sz="0" w:space="0" w:color="auto"/>
        <w:bottom w:val="none" w:sz="0" w:space="0" w:color="auto"/>
        <w:right w:val="none" w:sz="0" w:space="0" w:color="auto"/>
      </w:divBdr>
    </w:div>
    <w:div w:id="920331847">
      <w:bodyDiv w:val="1"/>
      <w:marLeft w:val="0"/>
      <w:marRight w:val="0"/>
      <w:marTop w:val="0"/>
      <w:marBottom w:val="0"/>
      <w:divBdr>
        <w:top w:val="none" w:sz="0" w:space="0" w:color="auto"/>
        <w:left w:val="none" w:sz="0" w:space="0" w:color="auto"/>
        <w:bottom w:val="none" w:sz="0" w:space="0" w:color="auto"/>
        <w:right w:val="none" w:sz="0" w:space="0" w:color="auto"/>
      </w:divBdr>
    </w:div>
    <w:div w:id="1056204108">
      <w:bodyDiv w:val="1"/>
      <w:marLeft w:val="0"/>
      <w:marRight w:val="0"/>
      <w:marTop w:val="0"/>
      <w:marBottom w:val="0"/>
      <w:divBdr>
        <w:top w:val="none" w:sz="0" w:space="0" w:color="auto"/>
        <w:left w:val="none" w:sz="0" w:space="0" w:color="auto"/>
        <w:bottom w:val="none" w:sz="0" w:space="0" w:color="auto"/>
        <w:right w:val="none" w:sz="0" w:space="0" w:color="auto"/>
      </w:divBdr>
    </w:div>
    <w:div w:id="1207913028">
      <w:bodyDiv w:val="1"/>
      <w:marLeft w:val="0"/>
      <w:marRight w:val="0"/>
      <w:marTop w:val="0"/>
      <w:marBottom w:val="0"/>
      <w:divBdr>
        <w:top w:val="none" w:sz="0" w:space="0" w:color="auto"/>
        <w:left w:val="none" w:sz="0" w:space="0" w:color="auto"/>
        <w:bottom w:val="none" w:sz="0" w:space="0" w:color="auto"/>
        <w:right w:val="none" w:sz="0" w:space="0" w:color="auto"/>
      </w:divBdr>
    </w:div>
    <w:div w:id="1388802534">
      <w:bodyDiv w:val="1"/>
      <w:marLeft w:val="0"/>
      <w:marRight w:val="0"/>
      <w:marTop w:val="0"/>
      <w:marBottom w:val="0"/>
      <w:divBdr>
        <w:top w:val="none" w:sz="0" w:space="0" w:color="auto"/>
        <w:left w:val="none" w:sz="0" w:space="0" w:color="auto"/>
        <w:bottom w:val="none" w:sz="0" w:space="0" w:color="auto"/>
        <w:right w:val="none" w:sz="0" w:space="0" w:color="auto"/>
      </w:divBdr>
    </w:div>
    <w:div w:id="2066444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nist.gov/pml/special-publication-33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nist.gov/physical-measurement-laboratory/special-publication-811"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1169A3B451A6547A13B41C1BB0B6C9E" ma:contentTypeVersion="17" ma:contentTypeDescription="Create a new document." ma:contentTypeScope="" ma:versionID="a5ff93922a8ffdfcd531a53bf3810a3e">
  <xsd:schema xmlns:xsd="http://www.w3.org/2001/XMLSchema" xmlns:xs="http://www.w3.org/2001/XMLSchema" xmlns:p="http://schemas.microsoft.com/office/2006/metadata/properties" xmlns:ns2="9dd99a73-5057-4192-b603-0c7d22954171" xmlns:ns3="391eeb16-c6fa-45a0-a257-15c91795993b" targetNamespace="http://schemas.microsoft.com/office/2006/metadata/properties" ma:root="true" ma:fieldsID="7fcc4d5db69d9ccfdccbf66e3824f2b6" ns2:_="" ns3:_="">
    <xsd:import namespace="9dd99a73-5057-4192-b603-0c7d22954171"/>
    <xsd:import namespace="391eeb16-c6fa-45a0-a257-15c91795993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d99a73-5057-4192-b603-0c7d22954171"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Tags" ma:internalName="MediaServiceAutoTags" ma:readOnly="true">
      <xsd:simpleType>
        <xsd:restriction base="dms:Text"/>
      </xsd:simpleType>
    </xsd:element>
    <xsd:element name="MediaServiceOCR" ma:index="7" nillable="true" ma:displayName="Extracted Text" ma:internalName="MediaServiceOCR" ma:readOnly="true">
      <xsd:simpleType>
        <xsd:restriction base="dms:Note">
          <xsd:maxLength value="255"/>
        </xsd:restriction>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e6a98a9-4721-402f-9b0e-578e6c49775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91eeb16-c6fa-45a0-a257-15c91795993b" elementFormDefault="qualified">
    <xsd:import namespace="http://schemas.microsoft.com/office/2006/documentManagement/types"/>
    <xsd:import namespace="http://schemas.microsoft.com/office/infopath/2007/PartnerControls"/>
    <xsd:element name="SharedWithUsers" ma:index="1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e1a5b0a-8079-4f3f-b6fa-91878c157e59}" ma:internalName="TaxCatchAll" ma:showField="CatchAllData" ma:web="391eeb16-c6fa-45a0-a257-15c9179599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dd99a73-5057-4192-b603-0c7d22954171">
      <Terms xmlns="http://schemas.microsoft.com/office/infopath/2007/PartnerControls"/>
    </lcf76f155ced4ddcb4097134ff3c332f>
    <TaxCatchAll xmlns="391eeb16-c6fa-45a0-a257-15c91795993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E5AD6E-DB27-4510-8183-FBF7B0433AB9}">
  <ds:schemaRefs>
    <ds:schemaRef ds:uri="http://schemas.microsoft.com/sharepoint/v3/contenttype/forms"/>
  </ds:schemaRefs>
</ds:datastoreItem>
</file>

<file path=customXml/itemProps2.xml><?xml version="1.0" encoding="utf-8"?>
<ds:datastoreItem xmlns:ds="http://schemas.openxmlformats.org/officeDocument/2006/customXml" ds:itemID="{C448A6A9-B567-406D-8CA5-C41BAD3C5D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d99a73-5057-4192-b603-0c7d22954171"/>
    <ds:schemaRef ds:uri="391eeb16-c6fa-45a0-a257-15c9179599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F90FC4-765F-493C-9627-231865EF47B2}">
  <ds:schemaRefs>
    <ds:schemaRef ds:uri="http://schemas.microsoft.com/office/infopath/2007/PartnerControls"/>
    <ds:schemaRef ds:uri="9dd99a73-5057-4192-b603-0c7d22954171"/>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391eeb16-c6fa-45a0-a257-15c91795993b"/>
    <ds:schemaRef ds:uri="http://www.w3.org/XML/1998/namespace"/>
    <ds:schemaRef ds:uri="http://purl.org/dc/dcmitype/"/>
  </ds:schemaRefs>
</ds:datastoreItem>
</file>

<file path=customXml/itemProps4.xml><?xml version="1.0" encoding="utf-8"?>
<ds:datastoreItem xmlns:ds="http://schemas.openxmlformats.org/officeDocument/2006/customXml" ds:itemID="{1A343CED-2855-4CFA-B91A-D05E9BFB8AC3}">
  <ds:schemaRefs>
    <ds:schemaRef ds:uri="http://schemas.openxmlformats.org/officeDocument/2006/bibliography"/>
  </ds:schemaRefs>
</ds:datastoreItem>
</file>

<file path=customXml/itemProps5.xml><?xml version="1.0" encoding="utf-8"?>
<ds:datastoreItem xmlns:ds="http://schemas.openxmlformats.org/officeDocument/2006/customXml" ds:itemID="{623A1718-A7F3-4401-B1D8-CCC8B2759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10</Pages>
  <Words>2978</Words>
  <Characters>15697</Characters>
  <Application>Microsoft Office Word</Application>
  <DocSecurity>0</DocSecurity>
  <Lines>320</Lines>
  <Paragraphs>249</Paragraphs>
  <ScaleCrop>false</ScaleCrop>
  <HeadingPairs>
    <vt:vector size="2" baseType="variant">
      <vt:variant>
        <vt:lpstr>Title</vt:lpstr>
      </vt:variant>
      <vt:variant>
        <vt:i4>1</vt:i4>
      </vt:variant>
    </vt:vector>
  </HeadingPairs>
  <TitlesOfParts>
    <vt:vector size="1" baseType="lpstr">
      <vt:lpstr>Appendix F. Glossary</vt:lpstr>
    </vt:vector>
  </TitlesOfParts>
  <Company>Hewlett-Packard</Company>
  <LinksUpToDate>false</LinksUpToDate>
  <CharactersWithSpaces>18567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F. Glossary</dc:title>
  <dc:subject>NIST HB-133 - 2025 Edition</dc:subject>
  <dc:creator>McGuire, John T. (Fed), Baucom, Isabel Chavez (Fed), Sefcik, David (Fed), Minnich, Loren B. (Fed), Lippa, Katrice A. (Fed)</dc:creator>
  <cp:keywords>count, labeling, measures, packaging, testing procedures, testing methods, weight, volume, length, scale, area, thickness</cp:keywords>
  <dc:description/>
  <cp:lastModifiedBy>Baucom, Isabel Chavez (Fed)</cp:lastModifiedBy>
  <cp:revision>9</cp:revision>
  <cp:lastPrinted>2024-10-28T14:30:00Z</cp:lastPrinted>
  <dcterms:created xsi:type="dcterms:W3CDTF">2024-10-02T22:12:00Z</dcterms:created>
  <dcterms:modified xsi:type="dcterms:W3CDTF">2024-10-28T14:31:00Z</dcterms:modified>
  <cp:category>weights and mesures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Number2">
    <vt:lpwstr>(#S1.#E1)</vt:lpwstr>
  </property>
  <property fmtid="{D5CDD505-2E9C-101B-9397-08002B2CF9AE}" pid="4" name="ContentTypeId">
    <vt:lpwstr>0x01010051169A3B451A6547A13B41C1BB0B6C9E</vt:lpwstr>
  </property>
  <property fmtid="{D5CDD505-2E9C-101B-9397-08002B2CF9AE}" pid="5" name="MediaServiceImageTags">
    <vt:lpwstr/>
  </property>
  <property fmtid="{D5CDD505-2E9C-101B-9397-08002B2CF9AE}" pid="6" name="_ExtendedDescription">
    <vt:lpwstr/>
  </property>
  <property fmtid="{D5CDD505-2E9C-101B-9397-08002B2CF9AE}" pid="7" name="GrammarlyDocumentId">
    <vt:lpwstr>bb19c7b19309faf4e32634b8b79520f67ca62ae2a0aa166d49e1e0fa915e79ac</vt:lpwstr>
  </property>
</Properties>
</file>