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26B7" w14:textId="1EC1F67D" w:rsidR="005A6C37" w:rsidRPr="00713BE8" w:rsidRDefault="005A6C37" w:rsidP="000E7914">
      <w:pPr>
        <w:pStyle w:val="Heading1"/>
      </w:pPr>
      <w:bookmarkStart w:id="0" w:name="_Toc173388106"/>
      <w:bookmarkStart w:id="1" w:name="_Toc173751484"/>
      <w:bookmarkStart w:id="2" w:name="_Toc173751782"/>
      <w:bookmarkStart w:id="3" w:name="_Toc173751969"/>
      <w:bookmarkStart w:id="4" w:name="_Toc174455580"/>
      <w:bookmarkStart w:id="5" w:name="_Toc174456003"/>
      <w:bookmarkStart w:id="6" w:name="_Toc205448144"/>
      <w:bookmarkStart w:id="7" w:name="_Toc205967820"/>
      <w:bookmarkStart w:id="8" w:name="_Toc490731439"/>
      <w:bookmarkStart w:id="9" w:name="_Toc176349038"/>
      <w:bookmarkStart w:id="10" w:name="_Toc178160990"/>
      <w:bookmarkStart w:id="11" w:name="III_C_UniformEngineFuels"/>
      <w:r w:rsidRPr="00713BE8">
        <w:t>C.  Uniform Fuels and Automotive Lubricants Inspection Law</w:t>
      </w:r>
      <w:bookmarkEnd w:id="0"/>
      <w:bookmarkEnd w:id="1"/>
      <w:bookmarkEnd w:id="2"/>
      <w:bookmarkEnd w:id="3"/>
      <w:bookmarkEnd w:id="4"/>
      <w:bookmarkEnd w:id="5"/>
      <w:bookmarkEnd w:id="6"/>
      <w:bookmarkEnd w:id="7"/>
      <w:bookmarkEnd w:id="8"/>
      <w:bookmarkEnd w:id="9"/>
      <w:bookmarkEnd w:id="10"/>
      <w:r w:rsidR="00D962A8" w:rsidRPr="00713BE8">
        <w:fldChar w:fldCharType="begin"/>
      </w:r>
      <w:r w:rsidRPr="00713BE8">
        <w:instrText>xe "</w:instrText>
      </w:r>
      <w:r w:rsidR="005E4B99" w:rsidRPr="00713BE8">
        <w:instrText>Fuels</w:instrText>
      </w:r>
      <w:r w:rsidRPr="00713BE8">
        <w:instrText>"</w:instrText>
      </w:r>
      <w:r w:rsidR="00D962A8" w:rsidRPr="00713BE8">
        <w:fldChar w:fldCharType="end"/>
      </w:r>
      <w:r w:rsidR="00D962A8" w:rsidRPr="00713BE8">
        <w:fldChar w:fldCharType="begin"/>
      </w:r>
      <w:r w:rsidR="006B1001" w:rsidRPr="00713BE8">
        <w:instrText xml:space="preserve"> </w:instrText>
      </w:r>
      <w:r w:rsidRPr="00713BE8">
        <w:instrText>xe "Petroleum products"</w:instrText>
      </w:r>
      <w:r w:rsidR="00D962A8" w:rsidRPr="00713BE8">
        <w:fldChar w:fldCharType="end"/>
      </w:r>
      <w:r w:rsidR="00D962A8" w:rsidRPr="00713BE8">
        <w:fldChar w:fldCharType="begin"/>
      </w:r>
      <w:r w:rsidR="006B1001" w:rsidRPr="00713BE8">
        <w:instrText xml:space="preserve"> </w:instrText>
      </w:r>
      <w:r w:rsidRPr="00713BE8">
        <w:instrText>xe "Engine Fuels, Petroleum Products, and Automotive Lubricants Inspection Law"</w:instrText>
      </w:r>
      <w:r w:rsidR="00D962A8" w:rsidRPr="00713BE8">
        <w:fldChar w:fldCharType="end"/>
      </w:r>
      <w:r w:rsidR="00D962A8" w:rsidRPr="00713BE8">
        <w:fldChar w:fldCharType="begin"/>
      </w:r>
      <w:r w:rsidR="00E74663" w:rsidRPr="00713BE8">
        <w:instrText xml:space="preserve"> XE "Method of sale:</w:instrText>
      </w:r>
      <w:r w:rsidR="00BC21D7" w:rsidRPr="00713BE8">
        <w:instrText>F</w:instrText>
      </w:r>
      <w:r w:rsidR="00E74663" w:rsidRPr="00713BE8">
        <w:instrText xml:space="preserve">uels and automotive lubricants" </w:instrText>
      </w:r>
      <w:r w:rsidR="00D962A8" w:rsidRPr="00713BE8">
        <w:fldChar w:fldCharType="end"/>
      </w:r>
      <w:r w:rsidR="00D962A8" w:rsidRPr="00713BE8">
        <w:fldChar w:fldCharType="begin"/>
      </w:r>
      <w:r w:rsidR="006271AD" w:rsidRPr="00713BE8">
        <w:instrText xml:space="preserve"> XE "Method of sale:Petroleum products" </w:instrText>
      </w:r>
      <w:r w:rsidR="00D962A8" w:rsidRPr="00713BE8">
        <w:fldChar w:fldCharType="end"/>
      </w:r>
      <w:r w:rsidR="00D962A8" w:rsidRPr="00713BE8">
        <w:fldChar w:fldCharType="begin"/>
      </w:r>
      <w:r w:rsidR="00535CC4" w:rsidRPr="00713BE8">
        <w:instrText xml:space="preserve"> XE "</w:instrText>
      </w:r>
      <w:r w:rsidR="005E4B99" w:rsidRPr="00713BE8">
        <w:instrText>F</w:instrText>
      </w:r>
      <w:r w:rsidR="00A03437" w:rsidRPr="00713BE8">
        <w:instrText>uels</w:instrText>
      </w:r>
      <w:r w:rsidR="00535CC4" w:rsidRPr="00713BE8">
        <w:instrText xml:space="preserve">:Method of sale" </w:instrText>
      </w:r>
      <w:r w:rsidR="00D962A8" w:rsidRPr="00713BE8">
        <w:fldChar w:fldCharType="end"/>
      </w:r>
      <w:r w:rsidR="00D962A8" w:rsidRPr="00713BE8">
        <w:fldChar w:fldCharType="begin"/>
      </w:r>
      <w:r w:rsidR="00535CC4" w:rsidRPr="00713BE8">
        <w:instrText xml:space="preserve"> XE "</w:instrText>
      </w:r>
      <w:r w:rsidR="005E4B99" w:rsidRPr="00713BE8">
        <w:instrText>Fuels</w:instrText>
      </w:r>
      <w:r w:rsidR="002F7F29" w:rsidRPr="00713BE8">
        <w:instrText>:Uniform Fuels and Automotive Lubricants Law</w:instrText>
      </w:r>
      <w:r w:rsidR="00535CC4" w:rsidRPr="00713BE8">
        <w:instrText xml:space="preserve">" </w:instrText>
      </w:r>
      <w:r w:rsidR="00D962A8" w:rsidRPr="00713BE8">
        <w:fldChar w:fldCharType="end"/>
      </w:r>
    </w:p>
    <w:bookmarkEnd w:id="11"/>
    <w:p w14:paraId="243884D2" w14:textId="77777777" w:rsidR="005A6C37" w:rsidRPr="00215702" w:rsidRDefault="005A6C37" w:rsidP="009D6532">
      <w:pPr>
        <w:pStyle w:val="BodyText"/>
        <w:tabs>
          <w:tab w:val="left" w:pos="360"/>
        </w:tabs>
        <w:spacing w:after="0"/>
        <w:jc w:val="center"/>
      </w:pPr>
      <w:r w:rsidRPr="00215702">
        <w:t>as adopted by</w:t>
      </w:r>
    </w:p>
    <w:p w14:paraId="274C40BC" w14:textId="4E6D3A9D" w:rsidR="005A6C37" w:rsidRPr="00215702" w:rsidRDefault="005A6C37" w:rsidP="009D6532">
      <w:pPr>
        <w:pStyle w:val="BodyText"/>
        <w:tabs>
          <w:tab w:val="left" w:pos="360"/>
        </w:tabs>
        <w:jc w:val="center"/>
      </w:pPr>
      <w:r w:rsidRPr="00215702">
        <w:t>The National Con</w:t>
      </w:r>
      <w:r w:rsidR="00203502" w:rsidRPr="00215702">
        <w:t>ference on Weights and Measures</w:t>
      </w:r>
      <w:r w:rsidR="00626A6F" w:rsidRPr="00215702">
        <w:rPr>
          <w:rStyle w:val="FootnoteReference"/>
          <w:szCs w:val="20"/>
        </w:rPr>
        <w:footnoteReference w:customMarkFollows="1" w:id="2"/>
        <w:t>*</w:t>
      </w:r>
    </w:p>
    <w:p w14:paraId="1D30D3A6" w14:textId="65FEE6A4" w:rsidR="005A6C37" w:rsidRDefault="003066D6" w:rsidP="000E7914">
      <w:pPr>
        <w:pStyle w:val="Heading1-Number"/>
        <w:ind w:left="432" w:hanging="432"/>
      </w:pPr>
      <w:bookmarkStart w:id="12" w:name="_Toc173377980"/>
      <w:bookmarkStart w:id="13" w:name="_Toc173379220"/>
      <w:bookmarkStart w:id="14" w:name="_Toc173381098"/>
      <w:bookmarkStart w:id="15" w:name="_Toc173383059"/>
      <w:bookmarkStart w:id="16" w:name="_Toc173384742"/>
      <w:bookmarkStart w:id="17" w:name="_Toc173385273"/>
      <w:bookmarkStart w:id="18" w:name="_Toc173386305"/>
      <w:bookmarkStart w:id="19" w:name="_Toc173393094"/>
      <w:bookmarkStart w:id="20" w:name="_Toc173393969"/>
      <w:bookmarkStart w:id="21" w:name="_Toc173408588"/>
      <w:bookmarkStart w:id="22" w:name="_Toc173472655"/>
      <w:bookmarkStart w:id="23" w:name="_Toc173752206"/>
      <w:bookmarkStart w:id="24" w:name="_Toc173770905"/>
      <w:bookmarkStart w:id="25" w:name="_Toc174456610"/>
      <w:bookmarkStart w:id="26" w:name="_Toc174458411"/>
      <w:bookmarkStart w:id="27" w:name="_Toc176349039"/>
      <w:bookmarkStart w:id="28" w:name="_Toc178160991"/>
      <w:r>
        <w:t>A</w:t>
      </w:r>
      <w:r w:rsidR="005A6C37">
        <w:t>.</w:t>
      </w:r>
      <w:r w:rsidR="005A6C37">
        <w:tab/>
        <w:t>Background</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5344412" w14:textId="4F6E6EAD" w:rsidR="005A6C37" w:rsidRDefault="005A6C37" w:rsidP="009D6532">
      <w:pPr>
        <w:pStyle w:val="BodyText"/>
        <w:tabs>
          <w:tab w:val="left" w:pos="360"/>
        </w:tabs>
      </w:pPr>
      <w:r>
        <w:t>In 1984, the National Conference on Weights and Measures</w:t>
      </w:r>
      <w:r w:rsidR="00257554">
        <w:t xml:space="preserve"> (</w:t>
      </w:r>
      <w:r>
        <w:t>NCWM</w:t>
      </w:r>
      <w:r w:rsidR="00257554">
        <w:t>)</w:t>
      </w:r>
      <w:r>
        <w:t xml:space="preserve"> adopted a section in the Uniform Regulation for the Method of Sale</w:t>
      </w:r>
      <w:r w:rsidR="00D962A8">
        <w:fldChar w:fldCharType="begin"/>
      </w:r>
      <w:r w:rsidR="00E74663">
        <w:instrText xml:space="preserve"> XE "</w:instrText>
      </w:r>
      <w:r w:rsidR="00E74663" w:rsidRPr="009607F4">
        <w:instrText xml:space="preserve">Method of </w:instrText>
      </w:r>
      <w:r w:rsidR="00EF56D7">
        <w:instrText>s</w:instrText>
      </w:r>
      <w:r w:rsidR="00E74663" w:rsidRPr="009607F4">
        <w:instrText>ale:</w:instrText>
      </w:r>
      <w:r w:rsidR="003C1C47">
        <w:instrText>Commodity</w:instrText>
      </w:r>
      <w:r w:rsidR="00E74663">
        <w:instrText xml:space="preserve">" </w:instrText>
      </w:r>
      <w:r w:rsidR="00D962A8">
        <w:fldChar w:fldCharType="end"/>
      </w:r>
      <w:r w:rsidR="00D962A8">
        <w:fldChar w:fldCharType="begin"/>
      </w:r>
      <w:r w:rsidR="008C06B3">
        <w:instrText xml:space="preserve"> XE "</w:instrText>
      </w:r>
      <w:r w:rsidR="00187655">
        <w:instrText>Fuels</w:instrText>
      </w:r>
      <w:r w:rsidR="008C06B3">
        <w:instrText xml:space="preserve">" </w:instrText>
      </w:r>
      <w:r w:rsidR="00D962A8">
        <w:fldChar w:fldCharType="end"/>
      </w:r>
      <w:r>
        <w:t xml:space="preserve"> of Commodities requiring that motor fuel containing alcohol</w:t>
      </w:r>
      <w:r w:rsidR="00D962A8">
        <w:fldChar w:fldCharType="begin"/>
      </w:r>
      <w:r>
        <w:instrText>xe "</w:instrText>
      </w:r>
      <w:r w:rsidRPr="009F0336">
        <w:instrText>Alcohol:</w:instrText>
      </w:r>
      <w:r w:rsidR="00187655">
        <w:instrText>Fuels</w:instrText>
      </w:r>
      <w:r>
        <w:instrText>"</w:instrText>
      </w:r>
      <w:r w:rsidR="00D962A8">
        <w:fldChar w:fldCharType="end"/>
      </w:r>
      <w:r>
        <w:t xml:space="preserve"> be labeled to disclose to the retail purchaser that the fuel contains alcohol</w:t>
      </w:r>
      <w:r w:rsidR="00D962A8">
        <w:fldChar w:fldCharType="begin"/>
      </w:r>
      <w:r w:rsidR="00535CC4">
        <w:instrText>xe “</w:instrText>
      </w:r>
      <w:r w:rsidR="00187655">
        <w:instrText>Fuels</w:instrText>
      </w:r>
      <w:r w:rsidR="00535CC4">
        <w:instrText>:Containing a</w:instrText>
      </w:r>
      <w:r w:rsidRPr="009F0336">
        <w:instrText>lcohol</w:instrText>
      </w:r>
      <w:r>
        <w:instrText>"</w:instrText>
      </w:r>
      <w:r w:rsidR="00D962A8">
        <w:fldChar w:fldCharType="end"/>
      </w:r>
      <w:r>
        <w:t>.</w:t>
      </w:r>
      <w:r w:rsidR="00BB3D02">
        <w:t xml:space="preserve">  </w:t>
      </w:r>
      <w:r>
        <w:t>The delegates deemed this action necessary since motor vehicle manufacturers were qualifying their warranties with respect to some gasoline-alcohol</w:t>
      </w:r>
      <w:r w:rsidR="00D962A8" w:rsidRPr="00942CCB">
        <w:fldChar w:fldCharType="begin"/>
      </w:r>
      <w:r w:rsidRPr="00942CCB">
        <w:instrText>xe "Alcohol:Gasoline-alcohol blends"</w:instrText>
      </w:r>
      <w:r w:rsidR="00D962A8" w:rsidRPr="00942CCB">
        <w:fldChar w:fldCharType="end"/>
      </w:r>
      <w:r>
        <w:t xml:space="preserve"> blends, motor fuel users were complaining to weights and measures officials about fuel quality and vehicle performance, and the American Society for Testing and Materials (ASTM</w:t>
      </w:r>
      <w:r w:rsidR="00D962A8">
        <w:fldChar w:fldCharType="begin"/>
      </w:r>
      <w:r>
        <w:instrText>xe "</w:instrText>
      </w:r>
      <w:r w:rsidRPr="001F708B">
        <w:instrText>ASTM</w:instrText>
      </w:r>
      <w:r>
        <w:instrText xml:space="preserve"> International"</w:instrText>
      </w:r>
      <w:r w:rsidR="00D962A8">
        <w:fldChar w:fldCharType="end"/>
      </w:r>
      <w: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14:paraId="188FA680" w14:textId="77777777" w:rsidR="005A6C37" w:rsidRDefault="005A6C37" w:rsidP="009D6532">
      <w:pPr>
        <w:pStyle w:val="BodyText"/>
        <w:tabs>
          <w:tab w:val="left" w:pos="360"/>
        </w:tabs>
      </w:pPr>
      <w: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14:paraId="6316C962" w14:textId="77777777" w:rsidR="005A6C37" w:rsidRDefault="005A6C37" w:rsidP="009D6532">
      <w:pPr>
        <w:pStyle w:val="BodyText"/>
        <w:tabs>
          <w:tab w:val="left" w:pos="360"/>
        </w:tabs>
      </w:pPr>
      <w:r>
        <w:t xml:space="preserve">In 1992, the NCWM established the Petroleum </w:t>
      </w:r>
      <w:r w:rsidR="00257FFA">
        <w:t xml:space="preserve">Subcommittee </w:t>
      </w:r>
      <w:r>
        <w:t xml:space="preserve">under the Laws and Regulations Committee.  The </w:t>
      </w:r>
      <w:r w:rsidR="00257FFA">
        <w:t xml:space="preserve">Subcommittee </w:t>
      </w:r>
      <w:r>
        <w:t>recommended major revisions to the Law that was adopted at the 80</w:t>
      </w:r>
      <w:r>
        <w:rPr>
          <w:vertAlign w:val="superscript"/>
        </w:rPr>
        <w:t>th</w:t>
      </w:r>
      <w:r>
        <w:t xml:space="preserve"> NCWM in 1995.  The scope of the Law was expanded to include all engine fuels, petroleum products</w:t>
      </w:r>
      <w:r w:rsidR="00D962A8">
        <w:fldChar w:fldCharType="begin"/>
      </w:r>
      <w:r>
        <w:instrText>xe "</w:instrText>
      </w:r>
      <w:r w:rsidRPr="00FC59D3">
        <w:instrText>Petroleum products</w:instrText>
      </w:r>
      <w:r>
        <w:instrText>"</w:instrText>
      </w:r>
      <w:r w:rsidR="00D962A8">
        <w:fldChar w:fldCharType="end"/>
      </w:r>
      <w:r>
        <w:t>, and automotive lubricants</w:t>
      </w:r>
      <w:r w:rsidR="00D962A8">
        <w:fldChar w:fldCharType="begin"/>
      </w:r>
      <w:r>
        <w:instrText>xe "</w:instrText>
      </w:r>
      <w:r w:rsidRPr="00CA35D7">
        <w:instrText>Automotive lubricants</w:instrText>
      </w:r>
      <w:r>
        <w:instrText>"</w:instrText>
      </w:r>
      <w:r w:rsidR="00D962A8">
        <w:fldChar w:fldCharType="end"/>
      </w:r>
      <w: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14:paraId="263257DF" w14:textId="77777777" w:rsidR="005A6C37" w:rsidRPr="002731B5" w:rsidRDefault="005A6C37" w:rsidP="009D6532">
      <w:pPr>
        <w:pStyle w:val="BodyText"/>
        <w:tabs>
          <w:tab w:val="left" w:pos="360"/>
        </w:tabs>
      </w:pPr>
      <w:bookmarkStart w:id="29" w:name="_Hlk521506620"/>
      <w:r w:rsidRPr="002731B5">
        <w:t>In 2007</w:t>
      </w:r>
      <w:r w:rsidR="00CC2FEC">
        <w:t>,</w:t>
      </w:r>
      <w:r w:rsidRPr="002731B5">
        <w:t xml:space="preserve">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14:paraId="68938E59" w14:textId="77777777" w:rsidR="005A6C37" w:rsidRPr="002731B5" w:rsidRDefault="005A6C37" w:rsidP="009D6532">
      <w:pPr>
        <w:pStyle w:val="BodyText"/>
        <w:tabs>
          <w:tab w:val="left" w:pos="360"/>
        </w:tabs>
      </w:pPr>
      <w:r w:rsidRPr="002731B5">
        <w:t>At the 2008 NCWM Interim Meeting, the Laws and Regulations Committee changed the Petroleum Subcommittee’s name to the Fuels and Lubricants Subcommittee (FALS)</w:t>
      </w:r>
      <w:r w:rsidR="00D962A8">
        <w:fldChar w:fldCharType="begin"/>
      </w:r>
      <w:r w:rsidR="002F7F29">
        <w:instrText xml:space="preserve"> XE "</w:instrText>
      </w:r>
      <w:r w:rsidR="002F7F29" w:rsidRPr="002265E2">
        <w:instrText>Petroleum Subcommittee’s name to the Fuels and Lubricants Subcommittee (FALS)</w:instrText>
      </w:r>
      <w:r w:rsidR="002F7F29">
        <w:instrText xml:space="preserve">" </w:instrText>
      </w:r>
      <w:r w:rsidR="00D962A8">
        <w:fldChar w:fldCharType="end"/>
      </w:r>
      <w:r w:rsidRPr="002731B5">
        <w:t xml:space="preserve"> in recognition of its work with a wide variety of fuels including petroleum and biofuels.</w:t>
      </w:r>
    </w:p>
    <w:p w14:paraId="5A4993E3" w14:textId="6A182CE3" w:rsidR="005A6C37" w:rsidRDefault="003066D6" w:rsidP="000E7914">
      <w:pPr>
        <w:pStyle w:val="Heading1-Number"/>
        <w:ind w:left="432" w:hanging="432"/>
      </w:pPr>
      <w:bookmarkStart w:id="30" w:name="_Toc173377981"/>
      <w:bookmarkStart w:id="31" w:name="_Toc173379221"/>
      <w:bookmarkStart w:id="32" w:name="_Toc173381099"/>
      <w:bookmarkStart w:id="33" w:name="_Toc173383060"/>
      <w:bookmarkStart w:id="34" w:name="_Toc173384743"/>
      <w:bookmarkStart w:id="35" w:name="_Toc173385274"/>
      <w:bookmarkStart w:id="36" w:name="_Toc173386306"/>
      <w:bookmarkStart w:id="37" w:name="_Toc173393095"/>
      <w:bookmarkStart w:id="38" w:name="_Toc173393970"/>
      <w:bookmarkStart w:id="39" w:name="_Toc173408589"/>
      <w:bookmarkStart w:id="40" w:name="_Toc173472656"/>
      <w:bookmarkStart w:id="41" w:name="_Toc173752207"/>
      <w:bookmarkStart w:id="42" w:name="_Toc173770906"/>
      <w:bookmarkStart w:id="43" w:name="_Toc174456611"/>
      <w:bookmarkStart w:id="44" w:name="_Toc174458412"/>
      <w:bookmarkStart w:id="45" w:name="_Toc176349040"/>
      <w:bookmarkStart w:id="46" w:name="_Toc178160992"/>
      <w:bookmarkEnd w:id="29"/>
      <w:r>
        <w:t>B</w:t>
      </w:r>
      <w:r w:rsidR="005A6C37">
        <w:t>.</w:t>
      </w:r>
      <w:r w:rsidR="005A6C37">
        <w:tab/>
        <w:t>Status of Promulgation</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3BB6047" w14:textId="45146DC6" w:rsidR="005A6C37" w:rsidRDefault="005A6C37" w:rsidP="009D6532">
      <w:pPr>
        <w:pStyle w:val="BodyText"/>
        <w:tabs>
          <w:tab w:val="left" w:pos="360"/>
        </w:tabs>
        <w:spacing w:after="60"/>
      </w:pPr>
      <w:r>
        <w:t>The current Uniform Fuels and Automotive Lubricants Inspection Law</w:t>
      </w:r>
      <w:r w:rsidR="00D962A8">
        <w:fldChar w:fldCharType="begin"/>
      </w:r>
      <w:r>
        <w:instrText>xe "</w:instrText>
      </w:r>
      <w:r w:rsidRPr="006D618E">
        <w:instrText>Automotive Lubricants Inspection Law</w:instrText>
      </w:r>
      <w:r>
        <w:instrText>"</w:instrText>
      </w:r>
      <w:r w:rsidR="00D962A8">
        <w:fldChar w:fldCharType="end"/>
      </w:r>
      <w:r>
        <w:t xml:space="preserve"> was recommended for adoption by the Conference in 2008.  The table beginning on </w:t>
      </w:r>
      <w:r w:rsidR="00507441">
        <w:t xml:space="preserve">page </w:t>
      </w:r>
      <w:r w:rsidR="00F72325">
        <w:t>6</w:t>
      </w:r>
      <w:r w:rsidR="003322D1">
        <w:t>, Section II. Uniformity of Laws and Regulations of Handbook 130</w:t>
      </w:r>
      <w:r>
        <w:t xml:space="preserve"> shows the status of adoption of the law.</w:t>
      </w:r>
    </w:p>
    <w:p w14:paraId="3DE6E8B4" w14:textId="41400A26" w:rsidR="001F79BA" w:rsidRDefault="005A6C37" w:rsidP="009D6532">
      <w:pPr>
        <w:pStyle w:val="BodyText"/>
        <w:tabs>
          <w:tab w:val="left" w:pos="360"/>
        </w:tabs>
      </w:pPr>
      <w:r>
        <w:t>(Amended 2008)</w:t>
      </w:r>
    </w:p>
    <w:p w14:paraId="50D23570" w14:textId="77777777" w:rsidR="001F79BA" w:rsidRDefault="001F79BA" w:rsidP="009D6532">
      <w:pPr>
        <w:tabs>
          <w:tab w:val="left" w:pos="360"/>
        </w:tabs>
        <w:rPr>
          <w:rFonts w:cs="Times New Roman"/>
          <w:iCs/>
          <w:color w:val="000000" w:themeColor="text1"/>
          <w:sz w:val="20"/>
          <w:szCs w:val="24"/>
        </w:rPr>
      </w:pPr>
      <w:r>
        <w:br w:type="page"/>
      </w:r>
    </w:p>
    <w:p w14:paraId="017BF082" w14:textId="77777777" w:rsidR="001F79BA" w:rsidRDefault="001F79BA" w:rsidP="009D6532">
      <w:pPr>
        <w:pStyle w:val="BodyText"/>
        <w:tabs>
          <w:tab w:val="left" w:pos="360"/>
        </w:tabs>
        <w:spacing w:before="4060" w:after="0"/>
        <w:jc w:val="center"/>
      </w:pPr>
    </w:p>
    <w:p w14:paraId="70DBF482" w14:textId="41C42E63" w:rsidR="00980126" w:rsidRDefault="001F79BA" w:rsidP="000C73DE">
      <w:pPr>
        <w:pStyle w:val="BodyText"/>
        <w:tabs>
          <w:tab w:val="left" w:pos="360"/>
        </w:tabs>
        <w:spacing w:before="4800" w:after="0"/>
        <w:jc w:val="center"/>
      </w:pPr>
      <w:r>
        <w:t>THIS PAGE INTENTIONALLY LEFT BLANK</w:t>
      </w:r>
    </w:p>
    <w:p w14:paraId="7BC00704" w14:textId="77777777" w:rsidR="00C17159" w:rsidRDefault="00C17159">
      <w:pPr>
        <w:rPr>
          <w:rFonts w:ascii="Arial" w:eastAsiaTheme="majorEastAsia" w:hAnsi="Arial" w:cs="Times New Roman"/>
          <w:b/>
          <w:szCs w:val="24"/>
        </w:rPr>
      </w:pPr>
      <w:r>
        <w:br w:type="page"/>
      </w:r>
    </w:p>
    <w:p w14:paraId="3855DEA1" w14:textId="77777777" w:rsidR="004909E7" w:rsidRDefault="00980126" w:rsidP="00C17159">
      <w:pPr>
        <w:pStyle w:val="Heading1NoNumber"/>
        <w:rPr>
          <w:noProof/>
        </w:rPr>
      </w:pPr>
      <w:bookmarkStart w:id="47" w:name="_Toc176349041"/>
      <w:bookmarkStart w:id="48" w:name="_Toc178160993"/>
      <w:r w:rsidRPr="0094437F">
        <w:lastRenderedPageBreak/>
        <w:t>Table of Contents</w:t>
      </w:r>
      <w:bookmarkEnd w:id="47"/>
      <w:bookmarkEnd w:id="48"/>
      <w:r w:rsidR="00291C6A">
        <w:rPr>
          <w:noProof/>
        </w:rPr>
        <w:fldChar w:fldCharType="begin"/>
      </w:r>
      <w:r w:rsidR="00291C6A">
        <w:rPr>
          <w:noProof/>
        </w:rPr>
        <w:instrText xml:space="preserve"> TOC \o "1-4" \h \z \t "UniformEngFuelLevel1,1,UniformEngFuelLevel2,2" </w:instrText>
      </w:r>
      <w:r w:rsidR="00291C6A">
        <w:rPr>
          <w:noProof/>
        </w:rPr>
        <w:fldChar w:fldCharType="separate"/>
      </w:r>
    </w:p>
    <w:p w14:paraId="514A9A55" w14:textId="4095FDDD"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0" w:history="1">
        <w:r w:rsidR="004909E7" w:rsidRPr="00853FF2">
          <w:rPr>
            <w:rStyle w:val="Hyperlink"/>
            <w:noProof/>
          </w:rPr>
          <w:t>C.  Uniform Fuels and Automotive Lubricants Inspection Law</w:t>
        </w:r>
        <w:r w:rsidR="004909E7">
          <w:rPr>
            <w:noProof/>
            <w:webHidden/>
          </w:rPr>
          <w:tab/>
        </w:r>
        <w:r w:rsidR="004909E7">
          <w:rPr>
            <w:noProof/>
            <w:webHidden/>
          </w:rPr>
          <w:fldChar w:fldCharType="begin"/>
        </w:r>
        <w:r w:rsidR="004909E7">
          <w:rPr>
            <w:noProof/>
            <w:webHidden/>
          </w:rPr>
          <w:instrText xml:space="preserve"> PAGEREF _Toc178160990 \h </w:instrText>
        </w:r>
        <w:r w:rsidR="004909E7">
          <w:rPr>
            <w:noProof/>
            <w:webHidden/>
          </w:rPr>
        </w:r>
        <w:r w:rsidR="004909E7">
          <w:rPr>
            <w:noProof/>
            <w:webHidden/>
          </w:rPr>
          <w:fldChar w:fldCharType="separate"/>
        </w:r>
        <w:r w:rsidR="00776AB1">
          <w:rPr>
            <w:noProof/>
            <w:webHidden/>
          </w:rPr>
          <w:t>45</w:t>
        </w:r>
        <w:r w:rsidR="004909E7">
          <w:rPr>
            <w:noProof/>
            <w:webHidden/>
          </w:rPr>
          <w:fldChar w:fldCharType="end"/>
        </w:r>
      </w:hyperlink>
    </w:p>
    <w:p w14:paraId="360F9289" w14:textId="3CE62BCB"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1" w:history="1">
        <w:r w:rsidR="004909E7" w:rsidRPr="00853FF2">
          <w:rPr>
            <w:rStyle w:val="Hyperlink"/>
            <w:noProof/>
          </w:rPr>
          <w:t>A.</w:t>
        </w:r>
        <w:r w:rsidR="004909E7">
          <w:rPr>
            <w:rFonts w:asciiTheme="minorHAnsi" w:eastAsiaTheme="minorEastAsia" w:hAnsiTheme="minorHAnsi" w:cstheme="minorBidi"/>
            <w:b w:val="0"/>
            <w:bCs w:val="0"/>
            <w:noProof/>
            <w:color w:val="auto"/>
            <w:kern w:val="2"/>
            <w:sz w:val="22"/>
            <w:szCs w:val="22"/>
            <w14:ligatures w14:val="standardContextual"/>
          </w:rPr>
          <w:tab/>
        </w:r>
        <w:r w:rsidR="004909E7" w:rsidRPr="00853FF2">
          <w:rPr>
            <w:rStyle w:val="Hyperlink"/>
            <w:noProof/>
          </w:rPr>
          <w:t>Background</w:t>
        </w:r>
        <w:r w:rsidR="004909E7">
          <w:rPr>
            <w:noProof/>
            <w:webHidden/>
          </w:rPr>
          <w:tab/>
        </w:r>
        <w:r w:rsidR="004909E7">
          <w:rPr>
            <w:noProof/>
            <w:webHidden/>
          </w:rPr>
          <w:fldChar w:fldCharType="begin"/>
        </w:r>
        <w:r w:rsidR="004909E7">
          <w:rPr>
            <w:noProof/>
            <w:webHidden/>
          </w:rPr>
          <w:instrText xml:space="preserve"> PAGEREF _Toc178160991 \h </w:instrText>
        </w:r>
        <w:r w:rsidR="004909E7">
          <w:rPr>
            <w:noProof/>
            <w:webHidden/>
          </w:rPr>
        </w:r>
        <w:r w:rsidR="004909E7">
          <w:rPr>
            <w:noProof/>
            <w:webHidden/>
          </w:rPr>
          <w:fldChar w:fldCharType="separate"/>
        </w:r>
        <w:r w:rsidR="00776AB1">
          <w:rPr>
            <w:noProof/>
            <w:webHidden/>
          </w:rPr>
          <w:t>45</w:t>
        </w:r>
        <w:r w:rsidR="004909E7">
          <w:rPr>
            <w:noProof/>
            <w:webHidden/>
          </w:rPr>
          <w:fldChar w:fldCharType="end"/>
        </w:r>
      </w:hyperlink>
    </w:p>
    <w:p w14:paraId="0E755B94" w14:textId="3937042D"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2" w:history="1">
        <w:r w:rsidR="004909E7" w:rsidRPr="00853FF2">
          <w:rPr>
            <w:rStyle w:val="Hyperlink"/>
            <w:noProof/>
          </w:rPr>
          <w:t>B.</w:t>
        </w:r>
        <w:r w:rsidR="004909E7">
          <w:rPr>
            <w:rFonts w:asciiTheme="minorHAnsi" w:eastAsiaTheme="minorEastAsia" w:hAnsiTheme="minorHAnsi" w:cstheme="minorBidi"/>
            <w:b w:val="0"/>
            <w:bCs w:val="0"/>
            <w:noProof/>
            <w:color w:val="auto"/>
            <w:kern w:val="2"/>
            <w:sz w:val="22"/>
            <w:szCs w:val="22"/>
            <w14:ligatures w14:val="standardContextual"/>
          </w:rPr>
          <w:tab/>
        </w:r>
        <w:r w:rsidR="004909E7" w:rsidRPr="00853FF2">
          <w:rPr>
            <w:rStyle w:val="Hyperlink"/>
            <w:noProof/>
          </w:rPr>
          <w:t>Status of Promulgation</w:t>
        </w:r>
        <w:r w:rsidR="004909E7">
          <w:rPr>
            <w:noProof/>
            <w:webHidden/>
          </w:rPr>
          <w:tab/>
        </w:r>
        <w:r w:rsidR="004909E7">
          <w:rPr>
            <w:noProof/>
            <w:webHidden/>
          </w:rPr>
          <w:fldChar w:fldCharType="begin"/>
        </w:r>
        <w:r w:rsidR="004909E7">
          <w:rPr>
            <w:noProof/>
            <w:webHidden/>
          </w:rPr>
          <w:instrText xml:space="preserve"> PAGEREF _Toc178160992 \h </w:instrText>
        </w:r>
        <w:r w:rsidR="004909E7">
          <w:rPr>
            <w:noProof/>
            <w:webHidden/>
          </w:rPr>
        </w:r>
        <w:r w:rsidR="004909E7">
          <w:rPr>
            <w:noProof/>
            <w:webHidden/>
          </w:rPr>
          <w:fldChar w:fldCharType="separate"/>
        </w:r>
        <w:r w:rsidR="00776AB1">
          <w:rPr>
            <w:noProof/>
            <w:webHidden/>
          </w:rPr>
          <w:t>45</w:t>
        </w:r>
        <w:r w:rsidR="004909E7">
          <w:rPr>
            <w:noProof/>
            <w:webHidden/>
          </w:rPr>
          <w:fldChar w:fldCharType="end"/>
        </w:r>
      </w:hyperlink>
    </w:p>
    <w:p w14:paraId="4746ED05" w14:textId="5BFD2C3E"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3" w:history="1">
        <w:r w:rsidR="004909E7" w:rsidRPr="00853FF2">
          <w:rPr>
            <w:rStyle w:val="Hyperlink"/>
            <w:noProof/>
          </w:rPr>
          <w:t>Table of Contents</w:t>
        </w:r>
        <w:r w:rsidR="004909E7">
          <w:rPr>
            <w:noProof/>
            <w:webHidden/>
          </w:rPr>
          <w:tab/>
        </w:r>
        <w:r w:rsidR="004909E7">
          <w:rPr>
            <w:noProof/>
            <w:webHidden/>
          </w:rPr>
          <w:fldChar w:fldCharType="begin"/>
        </w:r>
        <w:r w:rsidR="004909E7">
          <w:rPr>
            <w:noProof/>
            <w:webHidden/>
          </w:rPr>
          <w:instrText xml:space="preserve"> PAGEREF _Toc178160993 \h </w:instrText>
        </w:r>
        <w:r w:rsidR="004909E7">
          <w:rPr>
            <w:noProof/>
            <w:webHidden/>
          </w:rPr>
        </w:r>
        <w:r w:rsidR="004909E7">
          <w:rPr>
            <w:noProof/>
            <w:webHidden/>
          </w:rPr>
          <w:fldChar w:fldCharType="separate"/>
        </w:r>
        <w:r w:rsidR="00776AB1">
          <w:rPr>
            <w:noProof/>
            <w:webHidden/>
          </w:rPr>
          <w:t>47</w:t>
        </w:r>
        <w:r w:rsidR="004909E7">
          <w:rPr>
            <w:noProof/>
            <w:webHidden/>
          </w:rPr>
          <w:fldChar w:fldCharType="end"/>
        </w:r>
      </w:hyperlink>
    </w:p>
    <w:p w14:paraId="1A532A42" w14:textId="3581A1C6"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5" w:history="1">
        <w:r w:rsidR="004909E7" w:rsidRPr="00853FF2">
          <w:rPr>
            <w:rStyle w:val="Hyperlink"/>
            <w:noProof/>
          </w:rPr>
          <w:t>Section 1.  Purpose</w:t>
        </w:r>
        <w:r w:rsidR="004909E7">
          <w:rPr>
            <w:noProof/>
            <w:webHidden/>
          </w:rPr>
          <w:tab/>
        </w:r>
        <w:r w:rsidR="004909E7">
          <w:rPr>
            <w:noProof/>
            <w:webHidden/>
          </w:rPr>
          <w:fldChar w:fldCharType="begin"/>
        </w:r>
        <w:r w:rsidR="004909E7">
          <w:rPr>
            <w:noProof/>
            <w:webHidden/>
          </w:rPr>
          <w:instrText xml:space="preserve"> PAGEREF _Toc178160995 \h </w:instrText>
        </w:r>
        <w:r w:rsidR="004909E7">
          <w:rPr>
            <w:noProof/>
            <w:webHidden/>
          </w:rPr>
        </w:r>
        <w:r w:rsidR="004909E7">
          <w:rPr>
            <w:noProof/>
            <w:webHidden/>
          </w:rPr>
          <w:fldChar w:fldCharType="separate"/>
        </w:r>
        <w:r w:rsidR="00776AB1">
          <w:rPr>
            <w:noProof/>
            <w:webHidden/>
          </w:rPr>
          <w:t>49</w:t>
        </w:r>
        <w:r w:rsidR="004909E7">
          <w:rPr>
            <w:noProof/>
            <w:webHidden/>
          </w:rPr>
          <w:fldChar w:fldCharType="end"/>
        </w:r>
      </w:hyperlink>
    </w:p>
    <w:p w14:paraId="0388E419" w14:textId="1D194719"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6" w:history="1">
        <w:r w:rsidR="004909E7" w:rsidRPr="00853FF2">
          <w:rPr>
            <w:rStyle w:val="Hyperlink"/>
            <w:noProof/>
          </w:rPr>
          <w:t>Section 2.  Scope</w:t>
        </w:r>
        <w:r w:rsidR="004909E7">
          <w:rPr>
            <w:noProof/>
            <w:webHidden/>
          </w:rPr>
          <w:tab/>
        </w:r>
        <w:r w:rsidR="004909E7">
          <w:rPr>
            <w:noProof/>
            <w:webHidden/>
          </w:rPr>
          <w:fldChar w:fldCharType="begin"/>
        </w:r>
        <w:r w:rsidR="004909E7">
          <w:rPr>
            <w:noProof/>
            <w:webHidden/>
          </w:rPr>
          <w:instrText xml:space="preserve"> PAGEREF _Toc178160996 \h </w:instrText>
        </w:r>
        <w:r w:rsidR="004909E7">
          <w:rPr>
            <w:noProof/>
            <w:webHidden/>
          </w:rPr>
        </w:r>
        <w:r w:rsidR="004909E7">
          <w:rPr>
            <w:noProof/>
            <w:webHidden/>
          </w:rPr>
          <w:fldChar w:fldCharType="separate"/>
        </w:r>
        <w:r w:rsidR="00776AB1">
          <w:rPr>
            <w:noProof/>
            <w:webHidden/>
          </w:rPr>
          <w:t>49</w:t>
        </w:r>
        <w:r w:rsidR="004909E7">
          <w:rPr>
            <w:noProof/>
            <w:webHidden/>
          </w:rPr>
          <w:fldChar w:fldCharType="end"/>
        </w:r>
      </w:hyperlink>
    </w:p>
    <w:p w14:paraId="35A33673" w14:textId="5D1D3F2E"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7" w:history="1">
        <w:r w:rsidR="004909E7" w:rsidRPr="00853FF2">
          <w:rPr>
            <w:rStyle w:val="Hyperlink"/>
            <w:noProof/>
          </w:rPr>
          <w:t>Section 3.  Definitions</w:t>
        </w:r>
        <w:r w:rsidR="004909E7">
          <w:rPr>
            <w:noProof/>
            <w:webHidden/>
          </w:rPr>
          <w:tab/>
        </w:r>
        <w:r w:rsidR="004909E7">
          <w:rPr>
            <w:noProof/>
            <w:webHidden/>
          </w:rPr>
          <w:fldChar w:fldCharType="begin"/>
        </w:r>
        <w:r w:rsidR="004909E7">
          <w:rPr>
            <w:noProof/>
            <w:webHidden/>
          </w:rPr>
          <w:instrText xml:space="preserve"> PAGEREF _Toc178160997 \h </w:instrText>
        </w:r>
        <w:r w:rsidR="004909E7">
          <w:rPr>
            <w:noProof/>
            <w:webHidden/>
          </w:rPr>
        </w:r>
        <w:r w:rsidR="004909E7">
          <w:rPr>
            <w:noProof/>
            <w:webHidden/>
          </w:rPr>
          <w:fldChar w:fldCharType="separate"/>
        </w:r>
        <w:r w:rsidR="00776AB1">
          <w:rPr>
            <w:noProof/>
            <w:webHidden/>
          </w:rPr>
          <w:t>49</w:t>
        </w:r>
        <w:r w:rsidR="004909E7">
          <w:rPr>
            <w:noProof/>
            <w:webHidden/>
          </w:rPr>
          <w:fldChar w:fldCharType="end"/>
        </w:r>
      </w:hyperlink>
    </w:p>
    <w:p w14:paraId="516CA96D" w14:textId="14D5E612"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0998" w:history="1">
        <w:r w:rsidR="004909E7" w:rsidRPr="00853FF2">
          <w:rPr>
            <w:rStyle w:val="Hyperlink"/>
          </w:rPr>
          <w:t>3.1.</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Engine Fuel.</w:t>
        </w:r>
        <w:r w:rsidR="004909E7">
          <w:rPr>
            <w:webHidden/>
          </w:rPr>
          <w:tab/>
        </w:r>
        <w:r w:rsidR="004909E7">
          <w:rPr>
            <w:webHidden/>
          </w:rPr>
          <w:fldChar w:fldCharType="begin"/>
        </w:r>
        <w:r w:rsidR="004909E7">
          <w:rPr>
            <w:webHidden/>
          </w:rPr>
          <w:instrText xml:space="preserve"> PAGEREF _Toc178160998 \h </w:instrText>
        </w:r>
        <w:r w:rsidR="004909E7">
          <w:rPr>
            <w:webHidden/>
          </w:rPr>
        </w:r>
        <w:r w:rsidR="004909E7">
          <w:rPr>
            <w:webHidden/>
          </w:rPr>
          <w:fldChar w:fldCharType="separate"/>
        </w:r>
        <w:r w:rsidR="00776AB1">
          <w:rPr>
            <w:webHidden/>
          </w:rPr>
          <w:t>49</w:t>
        </w:r>
        <w:r w:rsidR="004909E7">
          <w:rPr>
            <w:webHidden/>
          </w:rPr>
          <w:fldChar w:fldCharType="end"/>
        </w:r>
      </w:hyperlink>
    </w:p>
    <w:p w14:paraId="50AC97A8" w14:textId="18865AC4"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0999" w:history="1">
        <w:r w:rsidR="004909E7" w:rsidRPr="00853FF2">
          <w:rPr>
            <w:rStyle w:val="Hyperlink"/>
          </w:rPr>
          <w:t>3.2.</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Director.</w:t>
        </w:r>
        <w:r w:rsidR="004909E7">
          <w:rPr>
            <w:webHidden/>
          </w:rPr>
          <w:tab/>
        </w:r>
        <w:r w:rsidR="004909E7">
          <w:rPr>
            <w:webHidden/>
          </w:rPr>
          <w:fldChar w:fldCharType="begin"/>
        </w:r>
        <w:r w:rsidR="004909E7">
          <w:rPr>
            <w:webHidden/>
          </w:rPr>
          <w:instrText xml:space="preserve"> PAGEREF _Toc178160999 \h </w:instrText>
        </w:r>
        <w:r w:rsidR="004909E7">
          <w:rPr>
            <w:webHidden/>
          </w:rPr>
        </w:r>
        <w:r w:rsidR="004909E7">
          <w:rPr>
            <w:webHidden/>
          </w:rPr>
          <w:fldChar w:fldCharType="separate"/>
        </w:r>
        <w:r w:rsidR="00776AB1">
          <w:rPr>
            <w:webHidden/>
          </w:rPr>
          <w:t>49</w:t>
        </w:r>
        <w:r w:rsidR="004909E7">
          <w:rPr>
            <w:webHidden/>
          </w:rPr>
          <w:fldChar w:fldCharType="end"/>
        </w:r>
      </w:hyperlink>
    </w:p>
    <w:p w14:paraId="0842F8CD" w14:textId="53CFED6E"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00" w:history="1">
        <w:r w:rsidR="004909E7" w:rsidRPr="00853FF2">
          <w:rPr>
            <w:rStyle w:val="Hyperlink"/>
          </w:rPr>
          <w:t>3.3.</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Person.</w:t>
        </w:r>
        <w:r w:rsidR="004909E7">
          <w:rPr>
            <w:webHidden/>
          </w:rPr>
          <w:tab/>
        </w:r>
        <w:r w:rsidR="004909E7">
          <w:rPr>
            <w:webHidden/>
          </w:rPr>
          <w:fldChar w:fldCharType="begin"/>
        </w:r>
        <w:r w:rsidR="004909E7">
          <w:rPr>
            <w:webHidden/>
          </w:rPr>
          <w:instrText xml:space="preserve"> PAGEREF _Toc178161000 \h </w:instrText>
        </w:r>
        <w:r w:rsidR="004909E7">
          <w:rPr>
            <w:webHidden/>
          </w:rPr>
        </w:r>
        <w:r w:rsidR="004909E7">
          <w:rPr>
            <w:webHidden/>
          </w:rPr>
          <w:fldChar w:fldCharType="separate"/>
        </w:r>
        <w:r w:rsidR="00776AB1">
          <w:rPr>
            <w:webHidden/>
          </w:rPr>
          <w:t>49</w:t>
        </w:r>
        <w:r w:rsidR="004909E7">
          <w:rPr>
            <w:webHidden/>
          </w:rPr>
          <w:fldChar w:fldCharType="end"/>
        </w:r>
      </w:hyperlink>
    </w:p>
    <w:p w14:paraId="0C4F921D" w14:textId="721606DE"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01" w:history="1">
        <w:r w:rsidR="004909E7" w:rsidRPr="00853FF2">
          <w:rPr>
            <w:rStyle w:val="Hyperlink"/>
          </w:rPr>
          <w:t>3.4.</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ASTM International.</w:t>
        </w:r>
        <w:r w:rsidR="004909E7">
          <w:rPr>
            <w:webHidden/>
          </w:rPr>
          <w:tab/>
        </w:r>
        <w:r w:rsidR="004909E7">
          <w:rPr>
            <w:webHidden/>
          </w:rPr>
          <w:fldChar w:fldCharType="begin"/>
        </w:r>
        <w:r w:rsidR="004909E7">
          <w:rPr>
            <w:webHidden/>
          </w:rPr>
          <w:instrText xml:space="preserve"> PAGEREF _Toc178161001 \h </w:instrText>
        </w:r>
        <w:r w:rsidR="004909E7">
          <w:rPr>
            <w:webHidden/>
          </w:rPr>
        </w:r>
        <w:r w:rsidR="004909E7">
          <w:rPr>
            <w:webHidden/>
          </w:rPr>
          <w:fldChar w:fldCharType="separate"/>
        </w:r>
        <w:r w:rsidR="00776AB1">
          <w:rPr>
            <w:webHidden/>
          </w:rPr>
          <w:t>49</w:t>
        </w:r>
        <w:r w:rsidR="004909E7">
          <w:rPr>
            <w:webHidden/>
          </w:rPr>
          <w:fldChar w:fldCharType="end"/>
        </w:r>
      </w:hyperlink>
    </w:p>
    <w:p w14:paraId="63A51A81" w14:textId="266002E1"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02" w:history="1">
        <w:r w:rsidR="004909E7" w:rsidRPr="00853FF2">
          <w:rPr>
            <w:rStyle w:val="Hyperlink"/>
          </w:rPr>
          <w:t>3.5.</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Automotive Lubricants.</w:t>
        </w:r>
        <w:r w:rsidR="004909E7">
          <w:rPr>
            <w:webHidden/>
          </w:rPr>
          <w:tab/>
        </w:r>
        <w:r w:rsidR="004909E7">
          <w:rPr>
            <w:webHidden/>
          </w:rPr>
          <w:fldChar w:fldCharType="begin"/>
        </w:r>
        <w:r w:rsidR="004909E7">
          <w:rPr>
            <w:webHidden/>
          </w:rPr>
          <w:instrText xml:space="preserve"> PAGEREF _Toc178161002 \h </w:instrText>
        </w:r>
        <w:r w:rsidR="004909E7">
          <w:rPr>
            <w:webHidden/>
          </w:rPr>
        </w:r>
        <w:r w:rsidR="004909E7">
          <w:rPr>
            <w:webHidden/>
          </w:rPr>
          <w:fldChar w:fldCharType="separate"/>
        </w:r>
        <w:r w:rsidR="00776AB1">
          <w:rPr>
            <w:webHidden/>
          </w:rPr>
          <w:t>49</w:t>
        </w:r>
        <w:r w:rsidR="004909E7">
          <w:rPr>
            <w:webHidden/>
          </w:rPr>
          <w:fldChar w:fldCharType="end"/>
        </w:r>
      </w:hyperlink>
    </w:p>
    <w:p w14:paraId="4FF6BB00" w14:textId="61D487F3"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03" w:history="1">
        <w:r w:rsidR="004909E7" w:rsidRPr="00853FF2">
          <w:rPr>
            <w:rStyle w:val="Hyperlink"/>
          </w:rPr>
          <w:t>3.6.</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Engine Fuel Designed for Special Use.</w:t>
        </w:r>
        <w:r w:rsidR="004909E7">
          <w:rPr>
            <w:webHidden/>
          </w:rPr>
          <w:tab/>
        </w:r>
        <w:r w:rsidR="004909E7">
          <w:rPr>
            <w:webHidden/>
          </w:rPr>
          <w:fldChar w:fldCharType="begin"/>
        </w:r>
        <w:r w:rsidR="004909E7">
          <w:rPr>
            <w:webHidden/>
          </w:rPr>
          <w:instrText xml:space="preserve"> PAGEREF _Toc178161003 \h </w:instrText>
        </w:r>
        <w:r w:rsidR="004909E7">
          <w:rPr>
            <w:webHidden/>
          </w:rPr>
        </w:r>
        <w:r w:rsidR="004909E7">
          <w:rPr>
            <w:webHidden/>
          </w:rPr>
          <w:fldChar w:fldCharType="separate"/>
        </w:r>
        <w:r w:rsidR="00776AB1">
          <w:rPr>
            <w:webHidden/>
          </w:rPr>
          <w:t>49</w:t>
        </w:r>
        <w:r w:rsidR="004909E7">
          <w:rPr>
            <w:webHidden/>
          </w:rPr>
          <w:fldChar w:fldCharType="end"/>
        </w:r>
      </w:hyperlink>
    </w:p>
    <w:p w14:paraId="4770DDAB" w14:textId="3F4CC467"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04" w:history="1">
        <w:r w:rsidR="004909E7" w:rsidRPr="00853FF2">
          <w:rPr>
            <w:rStyle w:val="Hyperlink"/>
          </w:rPr>
          <w:t>3.7.</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Sold.</w:t>
        </w:r>
        <w:r w:rsidR="004909E7">
          <w:rPr>
            <w:webHidden/>
          </w:rPr>
          <w:tab/>
        </w:r>
        <w:r w:rsidR="004909E7">
          <w:rPr>
            <w:webHidden/>
          </w:rPr>
          <w:fldChar w:fldCharType="begin"/>
        </w:r>
        <w:r w:rsidR="004909E7">
          <w:rPr>
            <w:webHidden/>
          </w:rPr>
          <w:instrText xml:space="preserve"> PAGEREF _Toc178161004 \h </w:instrText>
        </w:r>
        <w:r w:rsidR="004909E7">
          <w:rPr>
            <w:webHidden/>
          </w:rPr>
        </w:r>
        <w:r w:rsidR="004909E7">
          <w:rPr>
            <w:webHidden/>
          </w:rPr>
          <w:fldChar w:fldCharType="separate"/>
        </w:r>
        <w:r w:rsidR="00776AB1">
          <w:rPr>
            <w:webHidden/>
          </w:rPr>
          <w:t>49</w:t>
        </w:r>
        <w:r w:rsidR="004909E7">
          <w:rPr>
            <w:webHidden/>
          </w:rPr>
          <w:fldChar w:fldCharType="end"/>
        </w:r>
      </w:hyperlink>
    </w:p>
    <w:p w14:paraId="4FF4CDD3" w14:textId="43BFB80E"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05" w:history="1">
        <w:r w:rsidR="004909E7" w:rsidRPr="00853FF2">
          <w:rPr>
            <w:rStyle w:val="Hyperlink"/>
          </w:rPr>
          <w:t>3.8.</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Non-engine Fuels.</w:t>
        </w:r>
        <w:r w:rsidR="004909E7">
          <w:rPr>
            <w:webHidden/>
          </w:rPr>
          <w:tab/>
        </w:r>
        <w:r w:rsidR="004909E7">
          <w:rPr>
            <w:webHidden/>
          </w:rPr>
          <w:fldChar w:fldCharType="begin"/>
        </w:r>
        <w:r w:rsidR="004909E7">
          <w:rPr>
            <w:webHidden/>
          </w:rPr>
          <w:instrText xml:space="preserve"> PAGEREF _Toc178161005 \h </w:instrText>
        </w:r>
        <w:r w:rsidR="004909E7">
          <w:rPr>
            <w:webHidden/>
          </w:rPr>
        </w:r>
        <w:r w:rsidR="004909E7">
          <w:rPr>
            <w:webHidden/>
          </w:rPr>
          <w:fldChar w:fldCharType="separate"/>
        </w:r>
        <w:r w:rsidR="00776AB1">
          <w:rPr>
            <w:webHidden/>
          </w:rPr>
          <w:t>49</w:t>
        </w:r>
        <w:r w:rsidR="004909E7">
          <w:rPr>
            <w:webHidden/>
          </w:rPr>
          <w:fldChar w:fldCharType="end"/>
        </w:r>
      </w:hyperlink>
    </w:p>
    <w:p w14:paraId="7D88F649" w14:textId="291B181A"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06" w:history="1">
        <w:r w:rsidR="004909E7" w:rsidRPr="00853FF2">
          <w:rPr>
            <w:rStyle w:val="Hyperlink"/>
            <w:noProof/>
          </w:rPr>
          <w:t>Section 4.  Administration, Adoption of Standards, and Rules</w:t>
        </w:r>
        <w:r w:rsidR="004909E7">
          <w:rPr>
            <w:noProof/>
            <w:webHidden/>
          </w:rPr>
          <w:tab/>
        </w:r>
        <w:r w:rsidR="004909E7">
          <w:rPr>
            <w:noProof/>
            <w:webHidden/>
          </w:rPr>
          <w:fldChar w:fldCharType="begin"/>
        </w:r>
        <w:r w:rsidR="004909E7">
          <w:rPr>
            <w:noProof/>
            <w:webHidden/>
          </w:rPr>
          <w:instrText xml:space="preserve"> PAGEREF _Toc178161006 \h </w:instrText>
        </w:r>
        <w:r w:rsidR="004909E7">
          <w:rPr>
            <w:noProof/>
            <w:webHidden/>
          </w:rPr>
        </w:r>
        <w:r w:rsidR="004909E7">
          <w:rPr>
            <w:noProof/>
            <w:webHidden/>
          </w:rPr>
          <w:fldChar w:fldCharType="separate"/>
        </w:r>
        <w:r w:rsidR="00776AB1">
          <w:rPr>
            <w:noProof/>
            <w:webHidden/>
          </w:rPr>
          <w:t>49</w:t>
        </w:r>
        <w:r w:rsidR="004909E7">
          <w:rPr>
            <w:noProof/>
            <w:webHidden/>
          </w:rPr>
          <w:fldChar w:fldCharType="end"/>
        </w:r>
      </w:hyperlink>
    </w:p>
    <w:p w14:paraId="0A5D382C" w14:textId="1A9F078A"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07" w:history="1">
        <w:r w:rsidR="004909E7" w:rsidRPr="00853FF2">
          <w:rPr>
            <w:rStyle w:val="Hyperlink"/>
            <w:noProof/>
          </w:rPr>
          <w:t>Section 5.  General Duties and Powers</w:t>
        </w:r>
        <w:r w:rsidR="004909E7">
          <w:rPr>
            <w:noProof/>
            <w:webHidden/>
          </w:rPr>
          <w:tab/>
        </w:r>
        <w:r w:rsidR="004909E7">
          <w:rPr>
            <w:noProof/>
            <w:webHidden/>
          </w:rPr>
          <w:fldChar w:fldCharType="begin"/>
        </w:r>
        <w:r w:rsidR="004909E7">
          <w:rPr>
            <w:noProof/>
            <w:webHidden/>
          </w:rPr>
          <w:instrText xml:space="preserve"> PAGEREF _Toc178161007 \h </w:instrText>
        </w:r>
        <w:r w:rsidR="004909E7">
          <w:rPr>
            <w:noProof/>
            <w:webHidden/>
          </w:rPr>
        </w:r>
        <w:r w:rsidR="004909E7">
          <w:rPr>
            <w:noProof/>
            <w:webHidden/>
          </w:rPr>
          <w:fldChar w:fldCharType="separate"/>
        </w:r>
        <w:r w:rsidR="00776AB1">
          <w:rPr>
            <w:noProof/>
            <w:webHidden/>
          </w:rPr>
          <w:t>50</w:t>
        </w:r>
        <w:r w:rsidR="004909E7">
          <w:rPr>
            <w:noProof/>
            <w:webHidden/>
          </w:rPr>
          <w:fldChar w:fldCharType="end"/>
        </w:r>
      </w:hyperlink>
    </w:p>
    <w:p w14:paraId="3540A7F5" w14:textId="760A87CD"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08" w:history="1">
        <w:r w:rsidR="004909E7" w:rsidRPr="00853FF2">
          <w:rPr>
            <w:rStyle w:val="Hyperlink"/>
            <w:noProof/>
          </w:rPr>
          <w:t>Section 6.  Registration of Engine Fuels Designed for Special Use</w:t>
        </w:r>
        <w:r w:rsidR="004909E7">
          <w:rPr>
            <w:noProof/>
            <w:webHidden/>
          </w:rPr>
          <w:tab/>
        </w:r>
        <w:r w:rsidR="004909E7">
          <w:rPr>
            <w:noProof/>
            <w:webHidden/>
          </w:rPr>
          <w:fldChar w:fldCharType="begin"/>
        </w:r>
        <w:r w:rsidR="004909E7">
          <w:rPr>
            <w:noProof/>
            <w:webHidden/>
          </w:rPr>
          <w:instrText xml:space="preserve"> PAGEREF _Toc178161008 \h </w:instrText>
        </w:r>
        <w:r w:rsidR="004909E7">
          <w:rPr>
            <w:noProof/>
            <w:webHidden/>
          </w:rPr>
        </w:r>
        <w:r w:rsidR="004909E7">
          <w:rPr>
            <w:noProof/>
            <w:webHidden/>
          </w:rPr>
          <w:fldChar w:fldCharType="separate"/>
        </w:r>
        <w:r w:rsidR="00776AB1">
          <w:rPr>
            <w:noProof/>
            <w:webHidden/>
          </w:rPr>
          <w:t>50</w:t>
        </w:r>
        <w:r w:rsidR="004909E7">
          <w:rPr>
            <w:noProof/>
            <w:webHidden/>
          </w:rPr>
          <w:fldChar w:fldCharType="end"/>
        </w:r>
      </w:hyperlink>
    </w:p>
    <w:p w14:paraId="0C782FC8" w14:textId="24251726"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09" w:history="1">
        <w:r w:rsidR="004909E7" w:rsidRPr="00853FF2">
          <w:rPr>
            <w:rStyle w:val="Hyperlink"/>
            <w:noProof/>
          </w:rPr>
          <w:t>Section 7.  Inspection Fee</w:t>
        </w:r>
        <w:r w:rsidR="004909E7">
          <w:rPr>
            <w:noProof/>
            <w:webHidden/>
          </w:rPr>
          <w:tab/>
        </w:r>
        <w:r w:rsidR="004909E7">
          <w:rPr>
            <w:noProof/>
            <w:webHidden/>
          </w:rPr>
          <w:fldChar w:fldCharType="begin"/>
        </w:r>
        <w:r w:rsidR="004909E7">
          <w:rPr>
            <w:noProof/>
            <w:webHidden/>
          </w:rPr>
          <w:instrText xml:space="preserve"> PAGEREF _Toc178161009 \h </w:instrText>
        </w:r>
        <w:r w:rsidR="004909E7">
          <w:rPr>
            <w:noProof/>
            <w:webHidden/>
          </w:rPr>
        </w:r>
        <w:r w:rsidR="004909E7">
          <w:rPr>
            <w:noProof/>
            <w:webHidden/>
          </w:rPr>
          <w:fldChar w:fldCharType="separate"/>
        </w:r>
        <w:r w:rsidR="00776AB1">
          <w:rPr>
            <w:noProof/>
            <w:webHidden/>
          </w:rPr>
          <w:t>50</w:t>
        </w:r>
        <w:r w:rsidR="004909E7">
          <w:rPr>
            <w:noProof/>
            <w:webHidden/>
          </w:rPr>
          <w:fldChar w:fldCharType="end"/>
        </w:r>
      </w:hyperlink>
    </w:p>
    <w:p w14:paraId="79CDD3F5" w14:textId="1A81DD70"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0" w:history="1">
        <w:r w:rsidR="004909E7" w:rsidRPr="00853FF2">
          <w:rPr>
            <w:rStyle w:val="Hyperlink"/>
            <w:noProof/>
          </w:rPr>
          <w:t>Section 8.  Prohibited Acts</w:t>
        </w:r>
        <w:r w:rsidR="004909E7">
          <w:rPr>
            <w:noProof/>
            <w:webHidden/>
          </w:rPr>
          <w:tab/>
        </w:r>
        <w:r w:rsidR="004909E7">
          <w:rPr>
            <w:noProof/>
            <w:webHidden/>
          </w:rPr>
          <w:fldChar w:fldCharType="begin"/>
        </w:r>
        <w:r w:rsidR="004909E7">
          <w:rPr>
            <w:noProof/>
            <w:webHidden/>
          </w:rPr>
          <w:instrText xml:space="preserve"> PAGEREF _Toc178161010 \h </w:instrText>
        </w:r>
        <w:r w:rsidR="004909E7">
          <w:rPr>
            <w:noProof/>
            <w:webHidden/>
          </w:rPr>
        </w:r>
        <w:r w:rsidR="004909E7">
          <w:rPr>
            <w:noProof/>
            <w:webHidden/>
          </w:rPr>
          <w:fldChar w:fldCharType="separate"/>
        </w:r>
        <w:r w:rsidR="00776AB1">
          <w:rPr>
            <w:noProof/>
            <w:webHidden/>
          </w:rPr>
          <w:t>51</w:t>
        </w:r>
        <w:r w:rsidR="004909E7">
          <w:rPr>
            <w:noProof/>
            <w:webHidden/>
          </w:rPr>
          <w:fldChar w:fldCharType="end"/>
        </w:r>
      </w:hyperlink>
    </w:p>
    <w:p w14:paraId="68496912" w14:textId="6C97DCA7"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1" w:history="1">
        <w:r w:rsidR="004909E7" w:rsidRPr="00853FF2">
          <w:rPr>
            <w:rStyle w:val="Hyperlink"/>
            <w:noProof/>
          </w:rPr>
          <w:t>Section 9.  Civil Penalties</w:t>
        </w:r>
        <w:r w:rsidR="004909E7">
          <w:rPr>
            <w:noProof/>
            <w:webHidden/>
          </w:rPr>
          <w:tab/>
        </w:r>
        <w:r w:rsidR="004909E7">
          <w:rPr>
            <w:noProof/>
            <w:webHidden/>
          </w:rPr>
          <w:fldChar w:fldCharType="begin"/>
        </w:r>
        <w:r w:rsidR="004909E7">
          <w:rPr>
            <w:noProof/>
            <w:webHidden/>
          </w:rPr>
          <w:instrText xml:space="preserve"> PAGEREF _Toc178161011 \h </w:instrText>
        </w:r>
        <w:r w:rsidR="004909E7">
          <w:rPr>
            <w:noProof/>
            <w:webHidden/>
          </w:rPr>
        </w:r>
        <w:r w:rsidR="004909E7">
          <w:rPr>
            <w:noProof/>
            <w:webHidden/>
          </w:rPr>
          <w:fldChar w:fldCharType="separate"/>
        </w:r>
        <w:r w:rsidR="00776AB1">
          <w:rPr>
            <w:noProof/>
            <w:webHidden/>
          </w:rPr>
          <w:t>51</w:t>
        </w:r>
        <w:r w:rsidR="004909E7">
          <w:rPr>
            <w:noProof/>
            <w:webHidden/>
          </w:rPr>
          <w:fldChar w:fldCharType="end"/>
        </w:r>
      </w:hyperlink>
    </w:p>
    <w:p w14:paraId="6350B62C" w14:textId="21E359C1"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12" w:history="1">
        <w:r w:rsidR="004909E7" w:rsidRPr="00853FF2">
          <w:rPr>
            <w:rStyle w:val="Hyperlink"/>
          </w:rPr>
          <w:t>9.1.</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Assessment of Penalties.</w:t>
        </w:r>
        <w:r w:rsidR="004909E7">
          <w:rPr>
            <w:webHidden/>
          </w:rPr>
          <w:tab/>
        </w:r>
        <w:r w:rsidR="004909E7">
          <w:rPr>
            <w:webHidden/>
          </w:rPr>
          <w:fldChar w:fldCharType="begin"/>
        </w:r>
        <w:r w:rsidR="004909E7">
          <w:rPr>
            <w:webHidden/>
          </w:rPr>
          <w:instrText xml:space="preserve"> PAGEREF _Toc178161012 \h </w:instrText>
        </w:r>
        <w:r w:rsidR="004909E7">
          <w:rPr>
            <w:webHidden/>
          </w:rPr>
        </w:r>
        <w:r w:rsidR="004909E7">
          <w:rPr>
            <w:webHidden/>
          </w:rPr>
          <w:fldChar w:fldCharType="separate"/>
        </w:r>
        <w:r w:rsidR="00776AB1">
          <w:rPr>
            <w:webHidden/>
          </w:rPr>
          <w:t>51</w:t>
        </w:r>
        <w:r w:rsidR="004909E7">
          <w:rPr>
            <w:webHidden/>
          </w:rPr>
          <w:fldChar w:fldCharType="end"/>
        </w:r>
      </w:hyperlink>
    </w:p>
    <w:p w14:paraId="2A699FA3" w14:textId="058A4E92"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13" w:history="1">
        <w:r w:rsidR="004909E7" w:rsidRPr="00853FF2">
          <w:rPr>
            <w:rStyle w:val="Hyperlink"/>
          </w:rPr>
          <w:t>9.2.</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Administrative Hearing.</w:t>
        </w:r>
        <w:r w:rsidR="004909E7">
          <w:rPr>
            <w:webHidden/>
          </w:rPr>
          <w:tab/>
        </w:r>
        <w:r w:rsidR="004909E7">
          <w:rPr>
            <w:webHidden/>
          </w:rPr>
          <w:fldChar w:fldCharType="begin"/>
        </w:r>
        <w:r w:rsidR="004909E7">
          <w:rPr>
            <w:webHidden/>
          </w:rPr>
          <w:instrText xml:space="preserve"> PAGEREF _Toc178161013 \h </w:instrText>
        </w:r>
        <w:r w:rsidR="004909E7">
          <w:rPr>
            <w:webHidden/>
          </w:rPr>
        </w:r>
        <w:r w:rsidR="004909E7">
          <w:rPr>
            <w:webHidden/>
          </w:rPr>
          <w:fldChar w:fldCharType="separate"/>
        </w:r>
        <w:r w:rsidR="00776AB1">
          <w:rPr>
            <w:webHidden/>
          </w:rPr>
          <w:t>51</w:t>
        </w:r>
        <w:r w:rsidR="004909E7">
          <w:rPr>
            <w:webHidden/>
          </w:rPr>
          <w:fldChar w:fldCharType="end"/>
        </w:r>
      </w:hyperlink>
    </w:p>
    <w:p w14:paraId="311DE80A" w14:textId="3EA7C934"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14" w:history="1">
        <w:r w:rsidR="004909E7" w:rsidRPr="00853FF2">
          <w:rPr>
            <w:rStyle w:val="Hyperlink"/>
          </w:rPr>
          <w:t>9.3.</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Collection of Penalties.</w:t>
        </w:r>
        <w:r w:rsidR="004909E7">
          <w:rPr>
            <w:webHidden/>
          </w:rPr>
          <w:tab/>
        </w:r>
        <w:r w:rsidR="004909E7">
          <w:rPr>
            <w:webHidden/>
          </w:rPr>
          <w:fldChar w:fldCharType="begin"/>
        </w:r>
        <w:r w:rsidR="004909E7">
          <w:rPr>
            <w:webHidden/>
          </w:rPr>
          <w:instrText xml:space="preserve"> PAGEREF _Toc178161014 \h </w:instrText>
        </w:r>
        <w:r w:rsidR="004909E7">
          <w:rPr>
            <w:webHidden/>
          </w:rPr>
        </w:r>
        <w:r w:rsidR="004909E7">
          <w:rPr>
            <w:webHidden/>
          </w:rPr>
          <w:fldChar w:fldCharType="separate"/>
        </w:r>
        <w:r w:rsidR="00776AB1">
          <w:rPr>
            <w:webHidden/>
          </w:rPr>
          <w:t>51</w:t>
        </w:r>
        <w:r w:rsidR="004909E7">
          <w:rPr>
            <w:webHidden/>
          </w:rPr>
          <w:fldChar w:fldCharType="end"/>
        </w:r>
      </w:hyperlink>
    </w:p>
    <w:p w14:paraId="635B8778" w14:textId="0BAC0AE4"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5" w:history="1">
        <w:r w:rsidR="004909E7" w:rsidRPr="00853FF2">
          <w:rPr>
            <w:rStyle w:val="Hyperlink"/>
            <w:noProof/>
          </w:rPr>
          <w:t>Section 10.  Criminal Penalties</w:t>
        </w:r>
        <w:r w:rsidR="004909E7">
          <w:rPr>
            <w:noProof/>
            <w:webHidden/>
          </w:rPr>
          <w:tab/>
        </w:r>
        <w:r w:rsidR="004909E7">
          <w:rPr>
            <w:noProof/>
            <w:webHidden/>
          </w:rPr>
          <w:fldChar w:fldCharType="begin"/>
        </w:r>
        <w:r w:rsidR="004909E7">
          <w:rPr>
            <w:noProof/>
            <w:webHidden/>
          </w:rPr>
          <w:instrText xml:space="preserve"> PAGEREF _Toc178161015 \h </w:instrText>
        </w:r>
        <w:r w:rsidR="004909E7">
          <w:rPr>
            <w:noProof/>
            <w:webHidden/>
          </w:rPr>
        </w:r>
        <w:r w:rsidR="004909E7">
          <w:rPr>
            <w:noProof/>
            <w:webHidden/>
          </w:rPr>
          <w:fldChar w:fldCharType="separate"/>
        </w:r>
        <w:r w:rsidR="00776AB1">
          <w:rPr>
            <w:noProof/>
            <w:webHidden/>
          </w:rPr>
          <w:t>52</w:t>
        </w:r>
        <w:r w:rsidR="004909E7">
          <w:rPr>
            <w:noProof/>
            <w:webHidden/>
          </w:rPr>
          <w:fldChar w:fldCharType="end"/>
        </w:r>
      </w:hyperlink>
    </w:p>
    <w:p w14:paraId="4968FD81" w14:textId="15189009"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16" w:history="1">
        <w:r w:rsidR="004909E7" w:rsidRPr="00853FF2">
          <w:rPr>
            <w:rStyle w:val="Hyperlink"/>
          </w:rPr>
          <w:t>10.1.</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Misdemeanor.</w:t>
        </w:r>
        <w:r w:rsidR="004909E7">
          <w:rPr>
            <w:webHidden/>
          </w:rPr>
          <w:tab/>
        </w:r>
        <w:r w:rsidR="004909E7">
          <w:rPr>
            <w:webHidden/>
          </w:rPr>
          <w:fldChar w:fldCharType="begin"/>
        </w:r>
        <w:r w:rsidR="004909E7">
          <w:rPr>
            <w:webHidden/>
          </w:rPr>
          <w:instrText xml:space="preserve"> PAGEREF _Toc178161016 \h </w:instrText>
        </w:r>
        <w:r w:rsidR="004909E7">
          <w:rPr>
            <w:webHidden/>
          </w:rPr>
        </w:r>
        <w:r w:rsidR="004909E7">
          <w:rPr>
            <w:webHidden/>
          </w:rPr>
          <w:fldChar w:fldCharType="separate"/>
        </w:r>
        <w:r w:rsidR="00776AB1">
          <w:rPr>
            <w:webHidden/>
          </w:rPr>
          <w:t>52</w:t>
        </w:r>
        <w:r w:rsidR="004909E7">
          <w:rPr>
            <w:webHidden/>
          </w:rPr>
          <w:fldChar w:fldCharType="end"/>
        </w:r>
      </w:hyperlink>
    </w:p>
    <w:p w14:paraId="5BD221D1" w14:textId="27F8394F" w:rsidR="004909E7" w:rsidRDefault="00E36181">
      <w:pPr>
        <w:pStyle w:val="TOC2"/>
        <w:rPr>
          <w:rFonts w:asciiTheme="minorHAnsi" w:eastAsiaTheme="minorEastAsia" w:hAnsiTheme="minorHAnsi" w:cstheme="minorBidi"/>
          <w:bCs w:val="0"/>
          <w:color w:val="auto"/>
          <w:kern w:val="2"/>
          <w:sz w:val="22"/>
          <w:szCs w:val="22"/>
          <w14:ligatures w14:val="standardContextual"/>
        </w:rPr>
      </w:pPr>
      <w:hyperlink w:anchor="_Toc178161017" w:history="1">
        <w:r w:rsidR="004909E7" w:rsidRPr="00853FF2">
          <w:rPr>
            <w:rStyle w:val="Hyperlink"/>
          </w:rPr>
          <w:t>10.2.</w:t>
        </w:r>
        <w:r w:rsidR="004909E7">
          <w:rPr>
            <w:rFonts w:asciiTheme="minorHAnsi" w:eastAsiaTheme="minorEastAsia" w:hAnsiTheme="minorHAnsi" w:cstheme="minorBidi"/>
            <w:bCs w:val="0"/>
            <w:color w:val="auto"/>
            <w:kern w:val="2"/>
            <w:sz w:val="22"/>
            <w:szCs w:val="22"/>
            <w14:ligatures w14:val="standardContextual"/>
          </w:rPr>
          <w:tab/>
        </w:r>
        <w:r w:rsidR="004909E7" w:rsidRPr="00853FF2">
          <w:rPr>
            <w:rStyle w:val="Hyperlink"/>
          </w:rPr>
          <w:t>Felony.</w:t>
        </w:r>
        <w:r w:rsidR="004909E7">
          <w:rPr>
            <w:webHidden/>
          </w:rPr>
          <w:tab/>
        </w:r>
        <w:r w:rsidR="004909E7">
          <w:rPr>
            <w:webHidden/>
          </w:rPr>
          <w:fldChar w:fldCharType="begin"/>
        </w:r>
        <w:r w:rsidR="004909E7">
          <w:rPr>
            <w:webHidden/>
          </w:rPr>
          <w:instrText xml:space="preserve"> PAGEREF _Toc178161017 \h </w:instrText>
        </w:r>
        <w:r w:rsidR="004909E7">
          <w:rPr>
            <w:webHidden/>
          </w:rPr>
        </w:r>
        <w:r w:rsidR="004909E7">
          <w:rPr>
            <w:webHidden/>
          </w:rPr>
          <w:fldChar w:fldCharType="separate"/>
        </w:r>
        <w:r w:rsidR="00776AB1">
          <w:rPr>
            <w:webHidden/>
          </w:rPr>
          <w:t>52</w:t>
        </w:r>
        <w:r w:rsidR="004909E7">
          <w:rPr>
            <w:webHidden/>
          </w:rPr>
          <w:fldChar w:fldCharType="end"/>
        </w:r>
      </w:hyperlink>
    </w:p>
    <w:p w14:paraId="2768349B" w14:textId="47785936"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8" w:history="1">
        <w:r w:rsidR="004909E7" w:rsidRPr="00853FF2">
          <w:rPr>
            <w:rStyle w:val="Hyperlink"/>
            <w:noProof/>
          </w:rPr>
          <w:t>Section 11.  Restraining Order and Injunction</w:t>
        </w:r>
        <w:r w:rsidR="004909E7">
          <w:rPr>
            <w:noProof/>
            <w:webHidden/>
          </w:rPr>
          <w:tab/>
        </w:r>
        <w:r w:rsidR="004909E7">
          <w:rPr>
            <w:noProof/>
            <w:webHidden/>
          </w:rPr>
          <w:fldChar w:fldCharType="begin"/>
        </w:r>
        <w:r w:rsidR="004909E7">
          <w:rPr>
            <w:noProof/>
            <w:webHidden/>
          </w:rPr>
          <w:instrText xml:space="preserve"> PAGEREF _Toc178161018 \h </w:instrText>
        </w:r>
        <w:r w:rsidR="004909E7">
          <w:rPr>
            <w:noProof/>
            <w:webHidden/>
          </w:rPr>
        </w:r>
        <w:r w:rsidR="004909E7">
          <w:rPr>
            <w:noProof/>
            <w:webHidden/>
          </w:rPr>
          <w:fldChar w:fldCharType="separate"/>
        </w:r>
        <w:r w:rsidR="00776AB1">
          <w:rPr>
            <w:noProof/>
            <w:webHidden/>
          </w:rPr>
          <w:t>52</w:t>
        </w:r>
        <w:r w:rsidR="004909E7">
          <w:rPr>
            <w:noProof/>
            <w:webHidden/>
          </w:rPr>
          <w:fldChar w:fldCharType="end"/>
        </w:r>
      </w:hyperlink>
    </w:p>
    <w:p w14:paraId="63B6E471" w14:textId="6B8A89FC"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9" w:history="1">
        <w:r w:rsidR="004909E7" w:rsidRPr="00853FF2">
          <w:rPr>
            <w:rStyle w:val="Hyperlink"/>
            <w:noProof/>
          </w:rPr>
          <w:t>Section 12.  Severability Provisions</w:t>
        </w:r>
        <w:r w:rsidR="004909E7">
          <w:rPr>
            <w:noProof/>
            <w:webHidden/>
          </w:rPr>
          <w:tab/>
        </w:r>
        <w:r w:rsidR="004909E7">
          <w:rPr>
            <w:noProof/>
            <w:webHidden/>
          </w:rPr>
          <w:fldChar w:fldCharType="begin"/>
        </w:r>
        <w:r w:rsidR="004909E7">
          <w:rPr>
            <w:noProof/>
            <w:webHidden/>
          </w:rPr>
          <w:instrText xml:space="preserve"> PAGEREF _Toc178161019 \h </w:instrText>
        </w:r>
        <w:r w:rsidR="004909E7">
          <w:rPr>
            <w:noProof/>
            <w:webHidden/>
          </w:rPr>
        </w:r>
        <w:r w:rsidR="004909E7">
          <w:rPr>
            <w:noProof/>
            <w:webHidden/>
          </w:rPr>
          <w:fldChar w:fldCharType="separate"/>
        </w:r>
        <w:r w:rsidR="00776AB1">
          <w:rPr>
            <w:noProof/>
            <w:webHidden/>
          </w:rPr>
          <w:t>52</w:t>
        </w:r>
        <w:r w:rsidR="004909E7">
          <w:rPr>
            <w:noProof/>
            <w:webHidden/>
          </w:rPr>
          <w:fldChar w:fldCharType="end"/>
        </w:r>
      </w:hyperlink>
    </w:p>
    <w:p w14:paraId="7A669D7C" w14:textId="708BA11E"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20" w:history="1">
        <w:r w:rsidR="004909E7" w:rsidRPr="00853FF2">
          <w:rPr>
            <w:rStyle w:val="Hyperlink"/>
            <w:noProof/>
          </w:rPr>
          <w:t>Section 13.  Repeal of Conflicting Laws</w:t>
        </w:r>
        <w:r w:rsidR="004909E7">
          <w:rPr>
            <w:noProof/>
            <w:webHidden/>
          </w:rPr>
          <w:tab/>
        </w:r>
        <w:r w:rsidR="004909E7">
          <w:rPr>
            <w:noProof/>
            <w:webHidden/>
          </w:rPr>
          <w:fldChar w:fldCharType="begin"/>
        </w:r>
        <w:r w:rsidR="004909E7">
          <w:rPr>
            <w:noProof/>
            <w:webHidden/>
          </w:rPr>
          <w:instrText xml:space="preserve"> PAGEREF _Toc178161020 \h </w:instrText>
        </w:r>
        <w:r w:rsidR="004909E7">
          <w:rPr>
            <w:noProof/>
            <w:webHidden/>
          </w:rPr>
        </w:r>
        <w:r w:rsidR="004909E7">
          <w:rPr>
            <w:noProof/>
            <w:webHidden/>
          </w:rPr>
          <w:fldChar w:fldCharType="separate"/>
        </w:r>
        <w:r w:rsidR="00776AB1">
          <w:rPr>
            <w:noProof/>
            <w:webHidden/>
          </w:rPr>
          <w:t>52</w:t>
        </w:r>
        <w:r w:rsidR="004909E7">
          <w:rPr>
            <w:noProof/>
            <w:webHidden/>
          </w:rPr>
          <w:fldChar w:fldCharType="end"/>
        </w:r>
      </w:hyperlink>
    </w:p>
    <w:p w14:paraId="4DB4A777" w14:textId="1C56DCAD"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21" w:history="1">
        <w:r w:rsidR="004909E7" w:rsidRPr="00853FF2">
          <w:rPr>
            <w:rStyle w:val="Hyperlink"/>
            <w:noProof/>
          </w:rPr>
          <w:t>Section 14.  Citation</w:t>
        </w:r>
        <w:r w:rsidR="004909E7">
          <w:rPr>
            <w:noProof/>
            <w:webHidden/>
          </w:rPr>
          <w:tab/>
        </w:r>
        <w:r w:rsidR="004909E7">
          <w:rPr>
            <w:noProof/>
            <w:webHidden/>
          </w:rPr>
          <w:fldChar w:fldCharType="begin"/>
        </w:r>
        <w:r w:rsidR="004909E7">
          <w:rPr>
            <w:noProof/>
            <w:webHidden/>
          </w:rPr>
          <w:instrText xml:space="preserve"> PAGEREF _Toc178161021 \h </w:instrText>
        </w:r>
        <w:r w:rsidR="004909E7">
          <w:rPr>
            <w:noProof/>
            <w:webHidden/>
          </w:rPr>
        </w:r>
        <w:r w:rsidR="004909E7">
          <w:rPr>
            <w:noProof/>
            <w:webHidden/>
          </w:rPr>
          <w:fldChar w:fldCharType="separate"/>
        </w:r>
        <w:r w:rsidR="00776AB1">
          <w:rPr>
            <w:noProof/>
            <w:webHidden/>
          </w:rPr>
          <w:t>52</w:t>
        </w:r>
        <w:r w:rsidR="004909E7">
          <w:rPr>
            <w:noProof/>
            <w:webHidden/>
          </w:rPr>
          <w:fldChar w:fldCharType="end"/>
        </w:r>
      </w:hyperlink>
    </w:p>
    <w:p w14:paraId="26895F2B" w14:textId="37C5463B" w:rsidR="004909E7" w:rsidRDefault="00E36181">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22" w:history="1">
        <w:r w:rsidR="004909E7" w:rsidRPr="00853FF2">
          <w:rPr>
            <w:rStyle w:val="Hyperlink"/>
            <w:noProof/>
          </w:rPr>
          <w:t>Section 15.  Effective Date</w:t>
        </w:r>
        <w:r w:rsidR="004909E7">
          <w:rPr>
            <w:noProof/>
            <w:webHidden/>
          </w:rPr>
          <w:tab/>
        </w:r>
        <w:r w:rsidR="004909E7">
          <w:rPr>
            <w:noProof/>
            <w:webHidden/>
          </w:rPr>
          <w:fldChar w:fldCharType="begin"/>
        </w:r>
        <w:r w:rsidR="004909E7">
          <w:rPr>
            <w:noProof/>
            <w:webHidden/>
          </w:rPr>
          <w:instrText xml:space="preserve"> PAGEREF _Toc178161022 \h </w:instrText>
        </w:r>
        <w:r w:rsidR="004909E7">
          <w:rPr>
            <w:noProof/>
            <w:webHidden/>
          </w:rPr>
        </w:r>
        <w:r w:rsidR="004909E7">
          <w:rPr>
            <w:noProof/>
            <w:webHidden/>
          </w:rPr>
          <w:fldChar w:fldCharType="separate"/>
        </w:r>
        <w:r w:rsidR="00776AB1">
          <w:rPr>
            <w:noProof/>
            <w:webHidden/>
          </w:rPr>
          <w:t>52</w:t>
        </w:r>
        <w:r w:rsidR="004909E7">
          <w:rPr>
            <w:noProof/>
            <w:webHidden/>
          </w:rPr>
          <w:fldChar w:fldCharType="end"/>
        </w:r>
      </w:hyperlink>
    </w:p>
    <w:p w14:paraId="54C6A3E0" w14:textId="6564BBF9" w:rsidR="005F111B" w:rsidRPr="00B207F8" w:rsidRDefault="00291C6A" w:rsidP="00291C6A">
      <w:pPr>
        <w:pStyle w:val="Frontmatterhead"/>
        <w:tabs>
          <w:tab w:val="left" w:pos="360"/>
        </w:tabs>
        <w:rPr>
          <w:noProof/>
        </w:rPr>
      </w:pPr>
      <w:r>
        <w:rPr>
          <w:rFonts w:cstheme="majorHAnsi"/>
          <w:noProof/>
        </w:rPr>
        <w:lastRenderedPageBreak/>
        <w:fldChar w:fldCharType="end"/>
      </w:r>
    </w:p>
    <w:p w14:paraId="663413E0" w14:textId="77777777" w:rsidR="004909E7" w:rsidRDefault="004909E7" w:rsidP="004909E7">
      <w:pPr>
        <w:pStyle w:val="Errataupdate"/>
      </w:pPr>
    </w:p>
    <w:p w14:paraId="4914F78A" w14:textId="444A01CE" w:rsidR="00291C6A" w:rsidRDefault="00291C6A" w:rsidP="004909E7">
      <w:pPr>
        <w:pStyle w:val="Errataupdate"/>
        <w:spacing w:before="5400"/>
        <w:contextualSpacing w:val="0"/>
        <w:jc w:val="center"/>
      </w:pPr>
      <w:r>
        <w:t>THIS PAGE INTENTIONALLY LEFT BLANK</w:t>
      </w:r>
    </w:p>
    <w:p w14:paraId="01AF24B8" w14:textId="77777777" w:rsidR="00291C6A" w:rsidRDefault="00291C6A" w:rsidP="00291C6A">
      <w:pPr>
        <w:pStyle w:val="BodyText"/>
        <w:tabs>
          <w:tab w:val="left" w:pos="360"/>
        </w:tabs>
        <w:spacing w:before="4060" w:after="0"/>
        <w:jc w:val="center"/>
        <w:sectPr w:rsidR="00291C6A" w:rsidSect="000C73DE">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45"/>
          <w:cols w:space="720"/>
          <w:docGrid w:linePitch="360"/>
        </w:sectPr>
      </w:pPr>
    </w:p>
    <w:p w14:paraId="3976ACAF" w14:textId="5C31DC53" w:rsidR="005A6C37" w:rsidRPr="00A81354" w:rsidRDefault="00EC168E" w:rsidP="00A81354">
      <w:pPr>
        <w:jc w:val="center"/>
        <w:rPr>
          <w:rFonts w:ascii="Arial" w:hAnsi="Arial" w:cs="Arial"/>
          <w:b/>
          <w:bCs/>
          <w:szCs w:val="24"/>
        </w:rPr>
      </w:pPr>
      <w:bookmarkStart w:id="49" w:name="_Toc178160994"/>
      <w:r w:rsidRPr="00A81354">
        <w:rPr>
          <w:rFonts w:ascii="Arial" w:hAnsi="Arial" w:cs="Arial"/>
          <w:b/>
          <w:bCs/>
          <w:szCs w:val="24"/>
        </w:rPr>
        <w:lastRenderedPageBreak/>
        <w:t>C.  </w:t>
      </w:r>
      <w:r w:rsidR="005A6C37" w:rsidRPr="00A81354">
        <w:rPr>
          <w:rFonts w:ascii="Arial" w:hAnsi="Arial" w:cs="Arial"/>
          <w:b/>
          <w:bCs/>
          <w:szCs w:val="24"/>
        </w:rPr>
        <w:t>Uniform Fuels and Automotive Lubricants Inspection Law</w:t>
      </w:r>
      <w:bookmarkEnd w:id="49"/>
    </w:p>
    <w:p w14:paraId="51F3C214" w14:textId="75E45336" w:rsidR="005A6C37" w:rsidRDefault="005A6C37" w:rsidP="000E7914">
      <w:pPr>
        <w:pStyle w:val="Heading1-Section"/>
      </w:pPr>
      <w:bookmarkStart w:id="50" w:name="_Toc173377982"/>
      <w:bookmarkStart w:id="51" w:name="_Toc173379222"/>
      <w:bookmarkStart w:id="52" w:name="_Toc173381100"/>
      <w:bookmarkStart w:id="53" w:name="_Toc173383061"/>
      <w:bookmarkStart w:id="54" w:name="_Toc173386307"/>
      <w:bookmarkStart w:id="55" w:name="_Toc173393096"/>
      <w:bookmarkStart w:id="56" w:name="_Toc173393971"/>
      <w:bookmarkStart w:id="57" w:name="_Toc173408590"/>
      <w:bookmarkStart w:id="58" w:name="_Toc173472657"/>
      <w:bookmarkStart w:id="59" w:name="_Toc173564784"/>
      <w:bookmarkStart w:id="60" w:name="_Toc178160995"/>
      <w:r>
        <w:t>Section 1.  Purpose</w:t>
      </w:r>
      <w:bookmarkEnd w:id="50"/>
      <w:bookmarkEnd w:id="51"/>
      <w:bookmarkEnd w:id="52"/>
      <w:bookmarkEnd w:id="53"/>
      <w:bookmarkEnd w:id="54"/>
      <w:bookmarkEnd w:id="55"/>
      <w:bookmarkEnd w:id="56"/>
      <w:bookmarkEnd w:id="57"/>
      <w:bookmarkEnd w:id="58"/>
      <w:bookmarkEnd w:id="59"/>
      <w:bookmarkEnd w:id="60"/>
    </w:p>
    <w:p w14:paraId="588EAE7E" w14:textId="44E81AFB" w:rsidR="005A6C37" w:rsidRDefault="005A6C37" w:rsidP="009D6532">
      <w:pPr>
        <w:pStyle w:val="BodyText"/>
        <w:tabs>
          <w:tab w:val="left" w:pos="360"/>
        </w:tabs>
        <w:spacing w:after="60"/>
      </w:pPr>
      <w:r>
        <w:t>There should be uniform requirements for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187655">
        <w:instrText>Fuels</w:instrText>
      </w:r>
      <w:r w:rsidR="002F7F29" w:rsidRPr="00205A86">
        <w:instrText>:Automotive lubricants</w:instrText>
      </w:r>
      <w:r w:rsidR="002F7F29">
        <w:instrText xml:space="preserve">" </w:instrText>
      </w:r>
      <w:r w:rsidR="00D962A8">
        <w:fldChar w:fldCharType="end"/>
      </w:r>
      <w:r>
        <w:t xml:space="preserve"> among the states.  This Act provides for the establishment of quality specifications for these products.</w:t>
      </w:r>
    </w:p>
    <w:p w14:paraId="74C90D7C" w14:textId="77777777" w:rsidR="005A6C37" w:rsidRDefault="005A6C37" w:rsidP="009D6532">
      <w:pPr>
        <w:pStyle w:val="BodyText"/>
        <w:tabs>
          <w:tab w:val="left" w:pos="360"/>
        </w:tabs>
      </w:pPr>
      <w:r>
        <w:t>(Amended 2008)</w:t>
      </w:r>
    </w:p>
    <w:p w14:paraId="60173599" w14:textId="7638B39C" w:rsidR="005A6C37" w:rsidRDefault="005A6C37" w:rsidP="000E7914">
      <w:pPr>
        <w:pStyle w:val="Heading1-Section"/>
      </w:pPr>
      <w:bookmarkStart w:id="61" w:name="_Toc173377983"/>
      <w:bookmarkStart w:id="62" w:name="_Toc173379223"/>
      <w:bookmarkStart w:id="63" w:name="_Toc173381101"/>
      <w:bookmarkStart w:id="64" w:name="_Toc173383062"/>
      <w:bookmarkStart w:id="65" w:name="_Toc173386308"/>
      <w:bookmarkStart w:id="66" w:name="_Toc173393097"/>
      <w:bookmarkStart w:id="67" w:name="_Toc173393972"/>
      <w:bookmarkStart w:id="68" w:name="_Toc173408591"/>
      <w:bookmarkStart w:id="69" w:name="_Toc173472658"/>
      <w:bookmarkStart w:id="70" w:name="_Toc173564785"/>
      <w:bookmarkStart w:id="71" w:name="_Toc178160996"/>
      <w:r>
        <w:t>Section 2.  Scope</w:t>
      </w:r>
      <w:bookmarkEnd w:id="61"/>
      <w:bookmarkEnd w:id="62"/>
      <w:bookmarkEnd w:id="63"/>
      <w:bookmarkEnd w:id="64"/>
      <w:bookmarkEnd w:id="65"/>
      <w:bookmarkEnd w:id="66"/>
      <w:bookmarkEnd w:id="67"/>
      <w:bookmarkEnd w:id="68"/>
      <w:bookmarkEnd w:id="69"/>
      <w:bookmarkEnd w:id="70"/>
      <w:bookmarkEnd w:id="71"/>
    </w:p>
    <w:p w14:paraId="662DE6D6" w14:textId="77777777" w:rsidR="005A6C37" w:rsidRDefault="005A6C37" w:rsidP="009D6532">
      <w:pPr>
        <w:pStyle w:val="BodyText"/>
        <w:tabs>
          <w:tab w:val="left" w:pos="360"/>
        </w:tabs>
      </w:pPr>
      <w: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14:paraId="0235344B" w14:textId="77777777" w:rsidR="00D80183" w:rsidRDefault="00D80183" w:rsidP="000E7914">
      <w:pPr>
        <w:pStyle w:val="Heading1-Section"/>
      </w:pPr>
      <w:bookmarkStart w:id="72" w:name="_Toc173377984"/>
      <w:bookmarkStart w:id="73" w:name="_Toc173379224"/>
      <w:bookmarkStart w:id="74" w:name="_Toc173381102"/>
      <w:bookmarkStart w:id="75" w:name="_Toc173383063"/>
      <w:bookmarkStart w:id="76" w:name="_Toc173386309"/>
      <w:bookmarkStart w:id="77" w:name="_Toc173393098"/>
      <w:bookmarkStart w:id="78" w:name="_Toc173393973"/>
      <w:bookmarkStart w:id="79" w:name="_Toc173408592"/>
      <w:bookmarkStart w:id="80" w:name="_Toc173472659"/>
      <w:bookmarkStart w:id="81" w:name="_Toc173564786"/>
      <w:bookmarkStart w:id="82" w:name="_Toc178160997"/>
      <w:bookmarkStart w:id="83" w:name="_Toc173386319"/>
      <w:bookmarkStart w:id="84" w:name="_Toc173393108"/>
      <w:bookmarkStart w:id="85" w:name="_Toc173393983"/>
      <w:bookmarkStart w:id="86" w:name="_Toc173408602"/>
      <w:bookmarkStart w:id="87" w:name="_Toc173472669"/>
      <w:bookmarkStart w:id="88" w:name="_Toc173564796"/>
      <w:r>
        <w:t>Section 3.  Definitions</w:t>
      </w:r>
      <w:bookmarkEnd w:id="72"/>
      <w:bookmarkEnd w:id="73"/>
      <w:bookmarkEnd w:id="74"/>
      <w:bookmarkEnd w:id="75"/>
      <w:bookmarkEnd w:id="76"/>
      <w:bookmarkEnd w:id="77"/>
      <w:bookmarkEnd w:id="78"/>
      <w:bookmarkEnd w:id="79"/>
      <w:bookmarkEnd w:id="80"/>
      <w:bookmarkEnd w:id="81"/>
      <w:bookmarkEnd w:id="82"/>
    </w:p>
    <w:p w14:paraId="5081E4EC" w14:textId="77777777" w:rsidR="00D80183" w:rsidRDefault="00D80183" w:rsidP="009D6532">
      <w:pPr>
        <w:pStyle w:val="BodyText"/>
        <w:tabs>
          <w:tab w:val="left" w:pos="360"/>
        </w:tabs>
      </w:pPr>
      <w:r>
        <w:t>As used in this act:</w:t>
      </w:r>
    </w:p>
    <w:p w14:paraId="7C79437D" w14:textId="4781B433" w:rsidR="00E41097" w:rsidRPr="000E7914" w:rsidRDefault="00D80183" w:rsidP="000E7914">
      <w:pPr>
        <w:pStyle w:val="Heading2"/>
        <w:rPr>
          <w:vanish/>
          <w:specVanish/>
        </w:rPr>
      </w:pPr>
      <w:bookmarkStart w:id="89" w:name="_Toc178160998"/>
      <w:bookmarkStart w:id="90" w:name="_Toc173386310"/>
      <w:bookmarkStart w:id="91" w:name="_Toc173393099"/>
      <w:bookmarkStart w:id="92" w:name="_Toc173393974"/>
      <w:bookmarkStart w:id="93" w:name="_Toc173408593"/>
      <w:bookmarkStart w:id="94" w:name="_Toc173471390"/>
      <w:bookmarkStart w:id="95" w:name="_Toc173472660"/>
      <w:bookmarkStart w:id="96" w:name="_Toc173474038"/>
      <w:bookmarkStart w:id="97" w:name="_Toc173564787"/>
      <w:r w:rsidRPr="002D126C">
        <w:t>3.1</w:t>
      </w:r>
      <w:r w:rsidR="00A81354">
        <w:t>. </w:t>
      </w:r>
      <w:r w:rsidRPr="002D126C">
        <w:t>Engine Fuel.</w:t>
      </w:r>
      <w:bookmarkEnd w:id="89"/>
    </w:p>
    <w:p w14:paraId="5CF2831F" w14:textId="2EC5FCA0" w:rsidR="00D80183" w:rsidRDefault="00D80183" w:rsidP="009D6532">
      <w:pPr>
        <w:pStyle w:val="BodyText"/>
        <w:tabs>
          <w:tab w:val="left" w:pos="360"/>
          <w:tab w:val="left" w:pos="446"/>
          <w:tab w:val="left" w:pos="547"/>
        </w:tabs>
      </w:pPr>
      <w:r>
        <w:t xml:space="preserve"> – </w:t>
      </w:r>
      <w:r w:rsidR="00187655">
        <w:fldChar w:fldCharType="begin"/>
      </w:r>
      <w:r w:rsidR="00187655">
        <w:instrText xml:space="preserve"> XE "Definitions</w:instrText>
      </w:r>
      <w:r w:rsidR="00187655" w:rsidRPr="00AC4853">
        <w:instrText>:Engine fuel</w:instrText>
      </w:r>
      <w:r w:rsidR="00187655">
        <w:instrText xml:space="preserve">" </w:instrText>
      </w:r>
      <w:r w:rsidR="00187655">
        <w:fldChar w:fldCharType="end"/>
      </w:r>
      <w:r>
        <w:t>Any liquid or gaseous matter used for the generation of power in an internal combustion engine.</w:t>
      </w:r>
      <w:bookmarkEnd w:id="90"/>
      <w:bookmarkEnd w:id="91"/>
      <w:bookmarkEnd w:id="92"/>
      <w:bookmarkEnd w:id="93"/>
      <w:bookmarkEnd w:id="94"/>
      <w:bookmarkEnd w:id="95"/>
      <w:bookmarkEnd w:id="96"/>
      <w:bookmarkEnd w:id="97"/>
    </w:p>
    <w:p w14:paraId="17DDD686" w14:textId="2DE9EE1C" w:rsidR="00E41097" w:rsidRPr="000E7914" w:rsidRDefault="00D80183" w:rsidP="000E7914">
      <w:pPr>
        <w:pStyle w:val="Heading2"/>
        <w:rPr>
          <w:vanish/>
          <w:specVanish/>
        </w:rPr>
      </w:pPr>
      <w:bookmarkStart w:id="98" w:name="_Toc178160999"/>
      <w:bookmarkStart w:id="99" w:name="_Toc173386311"/>
      <w:bookmarkStart w:id="100" w:name="_Toc173393100"/>
      <w:bookmarkStart w:id="101" w:name="_Toc173393975"/>
      <w:bookmarkStart w:id="102" w:name="_Toc173408594"/>
      <w:bookmarkStart w:id="103" w:name="_Toc173471391"/>
      <w:bookmarkStart w:id="104" w:name="_Toc173472661"/>
      <w:bookmarkStart w:id="105" w:name="_Toc173474039"/>
      <w:bookmarkStart w:id="106" w:name="_Toc173564788"/>
      <w:r w:rsidRPr="002D126C">
        <w:t>3.2</w:t>
      </w:r>
      <w:r w:rsidR="00A81354">
        <w:t>. </w:t>
      </w:r>
      <w:r w:rsidRPr="002D126C">
        <w:t>Director</w:t>
      </w:r>
      <w:r w:rsidRPr="004233F8">
        <w:t>.</w:t>
      </w:r>
      <w:bookmarkEnd w:id="98"/>
    </w:p>
    <w:p w14:paraId="4EC40E52" w14:textId="624F50DB" w:rsidR="00D80183" w:rsidRDefault="00D80183" w:rsidP="009D6532">
      <w:pPr>
        <w:pStyle w:val="BodyText"/>
        <w:tabs>
          <w:tab w:val="left" w:pos="360"/>
          <w:tab w:val="left" w:pos="446"/>
          <w:tab w:val="left" w:pos="547"/>
        </w:tabs>
      </w:pPr>
      <w:r>
        <w:t xml:space="preserve"> – </w:t>
      </w:r>
      <w:r w:rsidR="00187655">
        <w:fldChar w:fldCharType="begin"/>
      </w:r>
      <w:r w:rsidR="00187655">
        <w:instrText xml:space="preserve"> XE "Definitions</w:instrText>
      </w:r>
      <w:r w:rsidR="00187655" w:rsidRPr="007E7F3A">
        <w:instrText>:Director</w:instrText>
      </w:r>
      <w:r w:rsidR="00187655">
        <w:instrText xml:space="preserve">" </w:instrText>
      </w:r>
      <w:r w:rsidR="00187655">
        <w:fldChar w:fldCharType="end"/>
      </w:r>
      <w:r>
        <w:t>The</w:t>
      </w:r>
      <w:r w:rsidR="00B207F8">
        <w:t xml:space="preserve"> </w:t>
      </w:r>
      <w:r>
        <w:t>______ of the Department of</w:t>
      </w:r>
      <w:r w:rsidR="00B207F8">
        <w:t xml:space="preserve"> </w:t>
      </w:r>
      <w:r>
        <w:t>________ and designated agents.</w:t>
      </w:r>
      <w:bookmarkEnd w:id="99"/>
      <w:bookmarkEnd w:id="100"/>
      <w:bookmarkEnd w:id="101"/>
      <w:bookmarkEnd w:id="102"/>
      <w:bookmarkEnd w:id="103"/>
      <w:bookmarkEnd w:id="104"/>
      <w:bookmarkEnd w:id="105"/>
      <w:bookmarkEnd w:id="106"/>
    </w:p>
    <w:p w14:paraId="212E280E" w14:textId="46C5542C" w:rsidR="00E41097" w:rsidRPr="000E7914" w:rsidRDefault="00D80183" w:rsidP="000E7914">
      <w:pPr>
        <w:pStyle w:val="Heading2"/>
        <w:rPr>
          <w:vanish/>
          <w:specVanish/>
        </w:rPr>
      </w:pPr>
      <w:bookmarkStart w:id="107" w:name="_Toc178161000"/>
      <w:bookmarkStart w:id="108" w:name="_Toc173386312"/>
      <w:bookmarkStart w:id="109" w:name="_Toc173393101"/>
      <w:bookmarkStart w:id="110" w:name="_Toc173393976"/>
      <w:bookmarkStart w:id="111" w:name="_Toc173408595"/>
      <w:bookmarkStart w:id="112" w:name="_Toc173471392"/>
      <w:bookmarkStart w:id="113" w:name="_Toc173472662"/>
      <w:bookmarkStart w:id="114" w:name="_Toc173474040"/>
      <w:bookmarkStart w:id="115" w:name="_Toc173564789"/>
      <w:r w:rsidRPr="002D126C">
        <w:t>3.3</w:t>
      </w:r>
      <w:r w:rsidR="00A81354">
        <w:t>. </w:t>
      </w:r>
      <w:r w:rsidRPr="002D126C">
        <w:t>Person</w:t>
      </w:r>
      <w:r w:rsidRPr="004233F8">
        <w:t>.</w:t>
      </w:r>
      <w:bookmarkEnd w:id="107"/>
    </w:p>
    <w:p w14:paraId="355EF6F0" w14:textId="4F3436FB" w:rsidR="00D80183" w:rsidRDefault="00D80183" w:rsidP="009D6532">
      <w:pPr>
        <w:pStyle w:val="BodyText"/>
        <w:tabs>
          <w:tab w:val="left" w:pos="360"/>
          <w:tab w:val="left" w:pos="446"/>
          <w:tab w:val="left" w:pos="547"/>
        </w:tabs>
      </w:pPr>
      <w:r>
        <w:t xml:space="preserve"> – </w:t>
      </w:r>
      <w:r w:rsidR="00187655">
        <w:fldChar w:fldCharType="begin"/>
      </w:r>
      <w:r w:rsidR="00187655">
        <w:instrText xml:space="preserve"> XE "Definitions</w:instrText>
      </w:r>
      <w:r w:rsidR="00187655" w:rsidRPr="00895B47">
        <w:instrText>:Person</w:instrText>
      </w:r>
      <w:r w:rsidR="00187655">
        <w:instrText xml:space="preserve">" </w:instrText>
      </w:r>
      <w:r w:rsidR="00187655">
        <w:fldChar w:fldCharType="end"/>
      </w:r>
      <w:r>
        <w:t>An individual, corporation, company, society, association, partnership, or governmental entity.</w:t>
      </w:r>
      <w:bookmarkEnd w:id="108"/>
      <w:bookmarkEnd w:id="109"/>
      <w:bookmarkEnd w:id="110"/>
      <w:bookmarkEnd w:id="111"/>
      <w:bookmarkEnd w:id="112"/>
      <w:bookmarkEnd w:id="113"/>
      <w:bookmarkEnd w:id="114"/>
      <w:bookmarkEnd w:id="115"/>
    </w:p>
    <w:p w14:paraId="5161D734" w14:textId="41FDD0EB" w:rsidR="00E41097" w:rsidRPr="000E7914" w:rsidRDefault="00D80183" w:rsidP="000E7914">
      <w:pPr>
        <w:pStyle w:val="Heading2"/>
        <w:rPr>
          <w:vanish/>
          <w:specVanish/>
        </w:rPr>
      </w:pPr>
      <w:bookmarkStart w:id="116" w:name="_Toc178161001"/>
      <w:bookmarkStart w:id="117" w:name="_Toc173386313"/>
      <w:bookmarkStart w:id="118" w:name="_Toc173393102"/>
      <w:bookmarkStart w:id="119" w:name="_Toc173393977"/>
      <w:bookmarkStart w:id="120" w:name="_Toc173408596"/>
      <w:bookmarkStart w:id="121" w:name="_Toc173471393"/>
      <w:bookmarkStart w:id="122" w:name="_Toc173472663"/>
      <w:bookmarkStart w:id="123" w:name="_Toc173474041"/>
      <w:bookmarkStart w:id="124" w:name="_Toc173564790"/>
      <w:r w:rsidRPr="002D126C">
        <w:t>3.4</w:t>
      </w:r>
      <w:r w:rsidR="00A81354">
        <w:t>. </w:t>
      </w:r>
      <w:bookmarkStart w:id="125" w:name="_Hlk174367346"/>
      <w:r w:rsidRPr="002D126C">
        <w:t>ASTM International</w:t>
      </w:r>
      <w:r w:rsidRPr="004233F8">
        <w:t>.</w:t>
      </w:r>
      <w:bookmarkEnd w:id="116"/>
    </w:p>
    <w:p w14:paraId="4886EB02" w14:textId="3144137C" w:rsidR="00D80183" w:rsidRDefault="00E41097" w:rsidP="009D6532">
      <w:pPr>
        <w:pStyle w:val="BodyText"/>
        <w:tabs>
          <w:tab w:val="left" w:pos="360"/>
          <w:tab w:val="left" w:pos="446"/>
          <w:tab w:val="left" w:pos="547"/>
        </w:tabs>
      </w:pPr>
      <w:r>
        <w:t xml:space="preserve"> </w:t>
      </w:r>
      <w:r w:rsidR="00D80183" w:rsidRPr="00E9592A">
        <w:fldChar w:fldCharType="begin"/>
      </w:r>
      <w:r w:rsidR="002A6585" w:rsidRPr="00E9592A">
        <w:instrText>XE</w:instrText>
      </w:r>
      <w:r w:rsidR="00D80183" w:rsidRPr="00E9592A">
        <w:instrText xml:space="preserve"> "</w:instrText>
      </w:r>
      <w:r w:rsidR="00D80183">
        <w:instrText>Definitions:</w:instrText>
      </w:r>
      <w:r w:rsidR="00D80183" w:rsidRPr="00E9592A">
        <w:instrText>ASTM International"</w:instrText>
      </w:r>
      <w:r w:rsidR="00240B70">
        <w:instrText xml:space="preserve"> </w:instrText>
      </w:r>
      <w:r w:rsidR="00D80183" w:rsidRPr="00E9592A">
        <w:fldChar w:fldCharType="end"/>
      </w:r>
      <w:r w:rsidR="00D80183">
        <w:t xml:space="preserve"> </w:t>
      </w:r>
      <w:r w:rsidR="00D80183" w:rsidRPr="001918FE">
        <w:rPr>
          <w:szCs w:val="20"/>
        </w:rPr>
        <w:t>(</w:t>
      </w:r>
      <w:hyperlink r:id="rId15" w:history="1">
        <w:r w:rsidR="00D80183" w:rsidRPr="00E820A5">
          <w:t>www.astm.org</w:t>
        </w:r>
      </w:hyperlink>
      <w:r w:rsidR="00D80183">
        <w:t>)</w:t>
      </w:r>
      <w:bookmarkEnd w:id="125"/>
      <w:r w:rsidR="00D80183">
        <w:t xml:space="preserve"> – An international voluntary consensus standards organization formed for the development of standards on characteristics and performance of materials, products, systems, and services, and the promotion of related knowledge.</w:t>
      </w:r>
      <w:bookmarkEnd w:id="117"/>
      <w:bookmarkEnd w:id="118"/>
      <w:bookmarkEnd w:id="119"/>
      <w:bookmarkEnd w:id="120"/>
      <w:bookmarkEnd w:id="121"/>
      <w:bookmarkEnd w:id="122"/>
      <w:bookmarkEnd w:id="123"/>
      <w:bookmarkEnd w:id="124"/>
    </w:p>
    <w:p w14:paraId="1EF1629C" w14:textId="02AF91DC" w:rsidR="00E41097" w:rsidRPr="000E7914" w:rsidRDefault="00D80183" w:rsidP="000E7914">
      <w:pPr>
        <w:pStyle w:val="Heading2"/>
        <w:rPr>
          <w:vanish/>
          <w:specVanish/>
        </w:rPr>
      </w:pPr>
      <w:bookmarkStart w:id="126" w:name="_Toc178161002"/>
      <w:bookmarkStart w:id="127" w:name="_Toc173386315"/>
      <w:bookmarkStart w:id="128" w:name="_Toc173393104"/>
      <w:bookmarkStart w:id="129" w:name="_Toc173393979"/>
      <w:bookmarkStart w:id="130" w:name="_Toc173408598"/>
      <w:bookmarkStart w:id="131" w:name="_Toc173471395"/>
      <w:bookmarkStart w:id="132" w:name="_Toc173472665"/>
      <w:bookmarkStart w:id="133" w:name="_Toc173474043"/>
      <w:bookmarkStart w:id="134" w:name="_Toc173564792"/>
      <w:r w:rsidRPr="002D126C">
        <w:t>3.5</w:t>
      </w:r>
      <w:r w:rsidR="00A81354">
        <w:t>. </w:t>
      </w:r>
      <w:r w:rsidRPr="002D126C">
        <w:t>Automotive Lubricants</w:t>
      </w:r>
      <w:r w:rsidRPr="004233F8">
        <w:t>.</w:t>
      </w:r>
      <w:bookmarkEnd w:id="126"/>
    </w:p>
    <w:p w14:paraId="4403A878" w14:textId="2E825161" w:rsidR="00D80183" w:rsidRDefault="00E41097" w:rsidP="009D6532">
      <w:pPr>
        <w:pStyle w:val="BodyText"/>
        <w:tabs>
          <w:tab w:val="left" w:pos="360"/>
          <w:tab w:val="left" w:pos="446"/>
          <w:tab w:val="left" w:pos="547"/>
        </w:tabs>
      </w:pPr>
      <w:r>
        <w:t xml:space="preserve"> </w:t>
      </w:r>
      <w:r w:rsidR="00D80183" w:rsidRPr="00E9592A">
        <w:fldChar w:fldCharType="begin"/>
      </w:r>
      <w:r w:rsidR="002A6585">
        <w:instrText>XE</w:instrText>
      </w:r>
      <w:r w:rsidR="00D80183" w:rsidRPr="00E9592A">
        <w:instrText xml:space="preserve"> "</w:instrText>
      </w:r>
      <w:r w:rsidR="00D80183">
        <w:instrText>Definitions:</w:instrText>
      </w:r>
      <w:r w:rsidR="00D80183" w:rsidRPr="00E9592A">
        <w:instrText>Automotive lubricants"</w:instrText>
      </w:r>
      <w:r w:rsidR="00240B70">
        <w:instrText xml:space="preserve"> </w:instrText>
      </w:r>
      <w:r w:rsidR="00D80183" w:rsidRPr="00E9592A">
        <w:fldChar w:fldCharType="end"/>
      </w:r>
      <w:r w:rsidR="00D80183">
        <w:t xml:space="preserve"> – Any material interposed between two surfaces that reduces the friction or wear between them.</w:t>
      </w:r>
      <w:bookmarkEnd w:id="127"/>
      <w:bookmarkEnd w:id="128"/>
      <w:bookmarkEnd w:id="129"/>
      <w:bookmarkEnd w:id="130"/>
      <w:bookmarkEnd w:id="131"/>
      <w:bookmarkEnd w:id="132"/>
      <w:bookmarkEnd w:id="133"/>
      <w:bookmarkEnd w:id="134"/>
    </w:p>
    <w:p w14:paraId="6B7E82ED" w14:textId="2B1211B2" w:rsidR="00E41097" w:rsidRPr="000E7914" w:rsidRDefault="00D80183" w:rsidP="000E7914">
      <w:pPr>
        <w:pStyle w:val="Heading2"/>
        <w:rPr>
          <w:vanish/>
          <w:specVanish/>
        </w:rPr>
      </w:pPr>
      <w:bookmarkStart w:id="135" w:name="_Toc178161003"/>
      <w:bookmarkStart w:id="136" w:name="_Toc173386316"/>
      <w:bookmarkStart w:id="137" w:name="_Toc173393105"/>
      <w:bookmarkStart w:id="138" w:name="_Toc173393980"/>
      <w:bookmarkStart w:id="139" w:name="_Toc173408599"/>
      <w:bookmarkStart w:id="140" w:name="_Toc173471396"/>
      <w:bookmarkStart w:id="141" w:name="_Toc173472666"/>
      <w:bookmarkStart w:id="142" w:name="_Toc173474044"/>
      <w:bookmarkStart w:id="143" w:name="_Toc173564793"/>
      <w:r w:rsidRPr="002D126C">
        <w:t>3.6</w:t>
      </w:r>
      <w:r w:rsidR="00A81354">
        <w:t>. </w:t>
      </w:r>
      <w:r w:rsidRPr="002D126C">
        <w:t>Engine Fuel Designed for Special Use</w:t>
      </w:r>
      <w:r w:rsidRPr="004233F8">
        <w:t>.</w:t>
      </w:r>
      <w:bookmarkEnd w:id="135"/>
    </w:p>
    <w:p w14:paraId="7C232DFE" w14:textId="75EBA0A3" w:rsidR="00D80183" w:rsidRDefault="00D80183" w:rsidP="009D6532">
      <w:pPr>
        <w:pStyle w:val="BodyText"/>
        <w:tabs>
          <w:tab w:val="left" w:pos="360"/>
          <w:tab w:val="left" w:pos="446"/>
          <w:tab w:val="left" w:pos="547"/>
        </w:tabs>
      </w:pPr>
      <w:r>
        <w:t xml:space="preserve"> </w:t>
      </w:r>
      <w:r>
        <w:fldChar w:fldCharType="begin"/>
      </w:r>
      <w:r>
        <w:instrText xml:space="preserve"> </w:instrText>
      </w:r>
      <w:r w:rsidR="002A6585">
        <w:instrText>XE</w:instrText>
      </w:r>
      <w:r>
        <w:instrText xml:space="preserve"> "</w:instrText>
      </w:r>
      <w:r w:rsidRPr="009F2347">
        <w:instrText>Definitions:Engine fuel designed for special use</w:instrText>
      </w:r>
      <w:r>
        <w:instrText xml:space="preserve">" </w:instrText>
      </w:r>
      <w:r>
        <w:fldChar w:fldCharType="end"/>
      </w:r>
      <w:r>
        <w:t>– Engine 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36"/>
      <w:bookmarkEnd w:id="137"/>
      <w:bookmarkEnd w:id="138"/>
      <w:bookmarkEnd w:id="139"/>
      <w:bookmarkEnd w:id="140"/>
      <w:bookmarkEnd w:id="141"/>
      <w:bookmarkEnd w:id="142"/>
      <w:bookmarkEnd w:id="143"/>
    </w:p>
    <w:p w14:paraId="0C35F5C2" w14:textId="2B8C9F83" w:rsidR="00E41097" w:rsidRPr="000E7914" w:rsidRDefault="00D80183" w:rsidP="000E7914">
      <w:pPr>
        <w:pStyle w:val="Heading2"/>
        <w:rPr>
          <w:vanish/>
          <w:specVanish/>
        </w:rPr>
      </w:pPr>
      <w:bookmarkStart w:id="144" w:name="_Toc178161004"/>
      <w:bookmarkStart w:id="145" w:name="_Toc173386317"/>
      <w:bookmarkStart w:id="146" w:name="_Toc173393106"/>
      <w:bookmarkStart w:id="147" w:name="_Toc173393981"/>
      <w:bookmarkStart w:id="148" w:name="_Toc173408600"/>
      <w:bookmarkStart w:id="149" w:name="_Toc173471397"/>
      <w:bookmarkStart w:id="150" w:name="_Toc173472667"/>
      <w:bookmarkStart w:id="151" w:name="_Toc173474045"/>
      <w:bookmarkStart w:id="152" w:name="_Toc173564794"/>
      <w:r w:rsidRPr="002D126C">
        <w:t>3.7</w:t>
      </w:r>
      <w:r w:rsidR="00A81354">
        <w:t>. </w:t>
      </w:r>
      <w:r w:rsidRPr="002D126C">
        <w:t>Sold</w:t>
      </w:r>
      <w:r w:rsidRPr="004233F8">
        <w:t>.</w:t>
      </w:r>
      <w:bookmarkEnd w:id="144"/>
    </w:p>
    <w:p w14:paraId="112B9E5E" w14:textId="23443F1D" w:rsidR="00D80183" w:rsidRDefault="00D80183" w:rsidP="009D6532">
      <w:pPr>
        <w:pStyle w:val="BodyText"/>
        <w:tabs>
          <w:tab w:val="left" w:pos="360"/>
          <w:tab w:val="left" w:pos="446"/>
          <w:tab w:val="left" w:pos="547"/>
        </w:tabs>
      </w:pPr>
      <w:r>
        <w:t xml:space="preserve"> – </w:t>
      </w:r>
      <w:r>
        <w:fldChar w:fldCharType="begin"/>
      </w:r>
      <w:r>
        <w:instrText xml:space="preserve"> </w:instrText>
      </w:r>
      <w:r w:rsidR="002A6585">
        <w:instrText>XE</w:instrText>
      </w:r>
      <w:r>
        <w:instrText xml:space="preserve"> "</w:instrText>
      </w:r>
      <w:r w:rsidRPr="00942879">
        <w:instrText>Definitions:Sold</w:instrText>
      </w:r>
      <w:r>
        <w:instrText xml:space="preserve">" </w:instrText>
      </w:r>
      <w:r>
        <w:fldChar w:fldCharType="end"/>
      </w:r>
      <w:r>
        <w:t>Kept, offered, or exposed for sale.</w:t>
      </w:r>
      <w:bookmarkEnd w:id="145"/>
      <w:bookmarkEnd w:id="146"/>
      <w:bookmarkEnd w:id="147"/>
      <w:bookmarkEnd w:id="148"/>
      <w:bookmarkEnd w:id="149"/>
      <w:bookmarkEnd w:id="150"/>
      <w:bookmarkEnd w:id="151"/>
      <w:bookmarkEnd w:id="152"/>
    </w:p>
    <w:p w14:paraId="0D1E5694" w14:textId="6B84D8CE" w:rsidR="00E41097" w:rsidRPr="000E7914" w:rsidRDefault="00D80183" w:rsidP="000E7914">
      <w:pPr>
        <w:pStyle w:val="Heading2"/>
        <w:rPr>
          <w:vanish/>
          <w:specVanish/>
        </w:rPr>
      </w:pPr>
      <w:bookmarkStart w:id="153" w:name="_Toc178161005"/>
      <w:r w:rsidRPr="002D126C">
        <w:t>3.8</w:t>
      </w:r>
      <w:r w:rsidR="00A81354">
        <w:t>. </w:t>
      </w:r>
      <w:r w:rsidRPr="002D126C">
        <w:t>Non-engine Fuels</w:t>
      </w:r>
      <w:r w:rsidRPr="00664563">
        <w:t>.</w:t>
      </w:r>
      <w:bookmarkEnd w:id="153"/>
    </w:p>
    <w:p w14:paraId="7F9213AC" w14:textId="2B739B6C" w:rsidR="00D80183" w:rsidRDefault="00D80183" w:rsidP="009D6532">
      <w:pPr>
        <w:pStyle w:val="BodyText"/>
        <w:tabs>
          <w:tab w:val="left" w:pos="360"/>
          <w:tab w:val="left" w:pos="446"/>
          <w:tab w:val="left" w:pos="547"/>
        </w:tabs>
        <w:spacing w:after="60"/>
      </w:pPr>
      <w:r w:rsidRPr="00664563">
        <w:rPr>
          <w:bCs/>
        </w:rPr>
        <w:t xml:space="preserve"> </w:t>
      </w:r>
      <w:r>
        <w:t>–</w:t>
      </w:r>
      <w:r w:rsidR="00295811">
        <w:t xml:space="preserve"> </w:t>
      </w:r>
      <w:r w:rsidR="00DE7A1F">
        <w:fldChar w:fldCharType="begin"/>
      </w:r>
      <w:r w:rsidR="00DE7A1F">
        <w:instrText xml:space="preserve"> XE "</w:instrText>
      </w:r>
      <w:r w:rsidR="00DE7A1F" w:rsidRPr="00856469">
        <w:instrText>Fuels:Non-engine</w:instrText>
      </w:r>
      <w:r w:rsidR="00DE7A1F">
        <w:instrText xml:space="preserve">" </w:instrText>
      </w:r>
      <w:r w:rsidR="00DE7A1F">
        <w:fldChar w:fldCharType="end"/>
      </w:r>
      <w:r w:rsidR="002A6585">
        <w:fldChar w:fldCharType="begin"/>
      </w:r>
      <w:r w:rsidR="002A6585">
        <w:instrText xml:space="preserve"> XE "</w:instrText>
      </w:r>
      <w:r w:rsidR="002A6585" w:rsidRPr="00C7752C">
        <w:instrText>Definitions:Non-engine fuels</w:instrText>
      </w:r>
      <w:r w:rsidR="002A6585">
        <w:instrText xml:space="preserve">" </w:instrText>
      </w:r>
      <w:r w:rsidR="002A6585">
        <w:fldChar w:fldCharType="end"/>
      </w:r>
      <w:r>
        <w:t>A</w:t>
      </w:r>
      <w:r w:rsidRPr="005C7E31">
        <w:t>ny liquid or gaseous matter used for the generation of heat, power, or similar uses.</w:t>
      </w:r>
    </w:p>
    <w:p w14:paraId="2209A419" w14:textId="77777777" w:rsidR="00D80183" w:rsidRPr="005C7E31" w:rsidRDefault="00D80183" w:rsidP="009D6532">
      <w:pPr>
        <w:pStyle w:val="BodyText"/>
        <w:tabs>
          <w:tab w:val="left" w:pos="360"/>
          <w:tab w:val="left" w:pos="547"/>
        </w:tabs>
        <w:rPr>
          <w:b/>
          <w:bCs/>
        </w:rPr>
      </w:pPr>
      <w:r>
        <w:t>(Added 2008)</w:t>
      </w:r>
    </w:p>
    <w:p w14:paraId="1971E684" w14:textId="61280F1D" w:rsidR="00D80183" w:rsidRDefault="000D30F0" w:rsidP="000E7914">
      <w:pPr>
        <w:pStyle w:val="Heading1-Section"/>
      </w:pPr>
      <w:bookmarkStart w:id="154" w:name="_Toc173377985"/>
      <w:bookmarkStart w:id="155" w:name="_Toc173379225"/>
      <w:bookmarkStart w:id="156" w:name="_Toc173381103"/>
      <w:bookmarkStart w:id="157" w:name="_Toc173383064"/>
      <w:bookmarkStart w:id="158" w:name="_Toc173386318"/>
      <w:bookmarkStart w:id="159" w:name="_Toc173393107"/>
      <w:bookmarkStart w:id="160" w:name="_Toc173393982"/>
      <w:bookmarkStart w:id="161" w:name="_Toc173408601"/>
      <w:bookmarkStart w:id="162" w:name="_Toc173472668"/>
      <w:bookmarkStart w:id="163" w:name="_Toc173564795"/>
      <w:bookmarkStart w:id="164" w:name="_Toc178161006"/>
      <w:r>
        <w:t xml:space="preserve">Section 4.  Administration, Adoption </w:t>
      </w:r>
      <w:r w:rsidR="00D80183">
        <w:t>of Standards, and Rules</w:t>
      </w:r>
      <w:bookmarkEnd w:id="154"/>
      <w:bookmarkEnd w:id="155"/>
      <w:bookmarkEnd w:id="156"/>
      <w:bookmarkEnd w:id="157"/>
      <w:bookmarkEnd w:id="158"/>
      <w:bookmarkEnd w:id="159"/>
      <w:bookmarkEnd w:id="160"/>
      <w:bookmarkEnd w:id="161"/>
      <w:bookmarkEnd w:id="162"/>
      <w:bookmarkEnd w:id="163"/>
      <w:bookmarkEnd w:id="164"/>
    </w:p>
    <w:p w14:paraId="46F5AD82" w14:textId="28910E5A" w:rsidR="00DA4A71" w:rsidRDefault="00D80183" w:rsidP="009D6532">
      <w:pPr>
        <w:pStyle w:val="BodyText"/>
        <w:tabs>
          <w:tab w:val="left" w:pos="360"/>
        </w:tabs>
        <w:spacing w:after="60"/>
      </w:pPr>
      <w:r>
        <w:t xml:space="preserve">The provisions of this Act shall be administered by the Director.  For the purpose of administering and giving effect to the provisions of this Act, the specification and test method standards set forth in the most recent version available </w:t>
      </w:r>
      <w:r>
        <w:fldChar w:fldCharType="begin"/>
      </w:r>
      <w:r>
        <w:instrText>xe "</w:instrText>
      </w:r>
      <w:r w:rsidRPr="001F708B">
        <w:instrText>ASTM</w:instrText>
      </w:r>
      <w:r>
        <w:instrText xml:space="preserve"> International"</w:instrText>
      </w:r>
      <w:r>
        <w:fldChar w:fldCharType="end"/>
      </w:r>
      <w:r>
        <w:t xml:space="preserve">of ASTM International standards as published on its website </w:t>
      </w:r>
      <w:hyperlink r:id="rId16" w:history="1">
        <w:r w:rsidRPr="006D3BDC">
          <w:rPr>
            <w:color w:val="auto"/>
          </w:rPr>
          <w:t>www.astm.org</w:t>
        </w:r>
      </w:hyperlink>
      <w: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002A6585">
        <w:fldChar w:fldCharType="begin"/>
      </w:r>
      <w:r w:rsidR="002A6585">
        <w:instrText xml:space="preserve"> XE "</w:instrText>
      </w:r>
      <w:r w:rsidR="002A6585" w:rsidRPr="00991621">
        <w:instrText>Advertising</w:instrText>
      </w:r>
      <w:r w:rsidR="002A6585">
        <w:instrText xml:space="preserve">" </w:instrText>
      </w:r>
      <w:r w:rsidR="002A6585">
        <w:fldChar w:fldCharType="end"/>
      </w:r>
      <w:r>
        <w:t>, posting of prices, labeling, standards for, and identity of fuels, non-engine fuels, and automotive lubricants</w:t>
      </w:r>
      <w:r>
        <w:fldChar w:fldCharType="begin"/>
      </w:r>
      <w:r>
        <w:instrText>xe "</w:instrText>
      </w:r>
      <w:r w:rsidRPr="00FF4CED">
        <w:instrText>Automotive lubricants</w:instrText>
      </w:r>
      <w:r>
        <w:instrText>"</w:instrText>
      </w:r>
      <w:r w:rsidR="002A6585">
        <w:instrText xml:space="preserve"> </w:instrText>
      </w:r>
      <w:r>
        <w:fldChar w:fldCharType="end"/>
      </w:r>
      <w:r>
        <w:t xml:space="preserve"> and is authorized to establish a testing laboratory.</w:t>
      </w:r>
      <w:r w:rsidR="00DA4A71" w:rsidDel="00DA4A71">
        <w:t xml:space="preserve"> </w:t>
      </w:r>
    </w:p>
    <w:p w14:paraId="516D5793" w14:textId="183D750C" w:rsidR="00D80183" w:rsidRDefault="00D80183" w:rsidP="009D6532">
      <w:pPr>
        <w:pStyle w:val="BodyText"/>
        <w:tabs>
          <w:tab w:val="left" w:pos="360"/>
        </w:tabs>
      </w:pPr>
      <w:r>
        <w:t>(Amended 2008)</w:t>
      </w:r>
    </w:p>
    <w:p w14:paraId="5036FCC3" w14:textId="26D65F0D" w:rsidR="005A6C37" w:rsidRPr="00DC70D6" w:rsidRDefault="005A6C37" w:rsidP="000E7914">
      <w:pPr>
        <w:pStyle w:val="Heading1-Section"/>
      </w:pPr>
      <w:bookmarkStart w:id="165" w:name="_Toc178161007"/>
      <w:r w:rsidRPr="00DC70D6">
        <w:lastRenderedPageBreak/>
        <w:t xml:space="preserve">Section 5.  General </w:t>
      </w:r>
      <w:r>
        <w:t>Duties</w:t>
      </w:r>
      <w:r w:rsidRPr="00DC70D6">
        <w:t xml:space="preserve"> and Powers</w:t>
      </w:r>
      <w:bookmarkEnd w:id="83"/>
      <w:bookmarkEnd w:id="84"/>
      <w:bookmarkEnd w:id="85"/>
      <w:bookmarkEnd w:id="86"/>
      <w:bookmarkEnd w:id="87"/>
      <w:bookmarkEnd w:id="88"/>
      <w:bookmarkEnd w:id="165"/>
    </w:p>
    <w:p w14:paraId="5055FF3E" w14:textId="77777777" w:rsidR="005A6C37" w:rsidRDefault="005A6C37" w:rsidP="009D6532">
      <w:pPr>
        <w:pStyle w:val="BodyText"/>
        <w:tabs>
          <w:tab w:val="left" w:pos="360"/>
          <w:tab w:val="left" w:pos="446"/>
          <w:tab w:val="left" w:pos="547"/>
        </w:tabs>
      </w:pPr>
      <w:r>
        <w:t>The Director shall have the authority to:</w:t>
      </w:r>
    </w:p>
    <w:p w14:paraId="0F1D7740" w14:textId="1FC1DBB7" w:rsidR="005A6C37" w:rsidRDefault="005A6C37" w:rsidP="009D6532">
      <w:pPr>
        <w:pStyle w:val="BodyText"/>
        <w:tabs>
          <w:tab w:val="left" w:pos="360"/>
          <w:tab w:val="left" w:pos="446"/>
          <w:tab w:val="left" w:pos="547"/>
        </w:tabs>
      </w:pPr>
      <w:bookmarkStart w:id="166" w:name="_Toc173386320"/>
      <w:r>
        <w:rPr>
          <w:b/>
        </w:rPr>
        <w:t>5.1</w:t>
      </w:r>
      <w:r w:rsidR="00A81354">
        <w:rPr>
          <w:b/>
        </w:rPr>
        <w:t>. </w:t>
      </w:r>
      <w:r>
        <w:t>Enforce and administer all the provisions of this Act by inspections, analyses, and other appropriate actions.</w:t>
      </w:r>
      <w:bookmarkEnd w:id="166"/>
    </w:p>
    <w:p w14:paraId="2B5D29AC" w14:textId="630E7E79" w:rsidR="005A6C37" w:rsidRDefault="005A6C37" w:rsidP="009D6532">
      <w:pPr>
        <w:pStyle w:val="BodyText"/>
        <w:tabs>
          <w:tab w:val="left" w:pos="360"/>
          <w:tab w:val="left" w:pos="446"/>
          <w:tab w:val="left" w:pos="547"/>
        </w:tabs>
        <w:spacing w:after="60"/>
      </w:pPr>
      <w:bookmarkStart w:id="167" w:name="_Toc173386321"/>
      <w:r>
        <w:rPr>
          <w:b/>
          <w:bCs/>
        </w:rPr>
        <w:t>5.2</w:t>
      </w:r>
      <w:r w:rsidR="00A81354">
        <w:rPr>
          <w:b/>
          <w:bCs/>
        </w:rPr>
        <w:t>. </w:t>
      </w:r>
      <w:r>
        <w:t>Have access</w:t>
      </w:r>
      <w:r w:rsidR="00D962A8">
        <w:fldChar w:fldCharType="begin"/>
      </w:r>
      <w:r>
        <w:instrText>xe "</w:instrText>
      </w:r>
      <w:r w:rsidRPr="00207347">
        <w:instrText>Access</w:instrText>
      </w:r>
      <w:r>
        <w:instrText>"</w:instrText>
      </w:r>
      <w:r w:rsidR="002A6585">
        <w:instrText xml:space="preserve"> </w:instrText>
      </w:r>
      <w:r w:rsidR="00D962A8">
        <w:fldChar w:fldCharType="end"/>
      </w:r>
      <w:r>
        <w:t xml:space="preserve"> during normal business hours to all places where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DE7A1F">
        <w:instrText>Fuels</w:instrText>
      </w:r>
      <w:r w:rsidR="002F7F29" w:rsidRPr="00B52E0C">
        <w:instrText>:Automotive lubricants</w:instrText>
      </w:r>
      <w:r w:rsidR="002F7F29">
        <w:instrText xml:space="preserve">" </w:instrText>
      </w:r>
      <w:r w:rsidR="00D962A8">
        <w:fldChar w:fldCharType="end"/>
      </w:r>
      <w:r>
        <w:t xml:space="preserve"> are kept, transferred, offered, exposed for sale, or sold for the purpose of examination, inspection, taking of samples, </w:t>
      </w:r>
      <w:r w:rsidRPr="00A121B1">
        <w:t xml:space="preserve">and </w:t>
      </w:r>
      <w:r>
        <w:t>review of fuel storage, receipts, transfers, sales records</w:t>
      </w:r>
      <w:r w:rsidR="00B41626">
        <w:t>,</w:t>
      </w:r>
      <w:r>
        <w:t xml:space="preserve"> or delivery records for determining compliance with this Act</w:t>
      </w:r>
      <w:r w:rsidRPr="00A121B1">
        <w:t>.</w:t>
      </w:r>
      <w:r>
        <w:t xml:space="preserve">  If such access is refused by the owner, agent</w:t>
      </w:r>
      <w:r w:rsidR="00B41626">
        <w:t>,</w:t>
      </w:r>
      <w:r>
        <w:t xml:space="preserve"> or other persons leasing the same, the Director may obtain an administrative search warrant from a court of competent jurisdiction.</w:t>
      </w:r>
      <w:bookmarkEnd w:id="167"/>
    </w:p>
    <w:p w14:paraId="30147524" w14:textId="77777777" w:rsidR="005A6C37" w:rsidRDefault="005A6C37" w:rsidP="009D6532">
      <w:pPr>
        <w:pStyle w:val="BodyText"/>
        <w:tabs>
          <w:tab w:val="left" w:pos="360"/>
          <w:tab w:val="left" w:pos="446"/>
          <w:tab w:val="left" w:pos="547"/>
        </w:tabs>
      </w:pPr>
      <w:r>
        <w:t>(Amended 2008)</w:t>
      </w:r>
    </w:p>
    <w:p w14:paraId="1BDEAEC3" w14:textId="0B79F0C0" w:rsidR="005A6C37" w:rsidRDefault="005A6C37" w:rsidP="009D6532">
      <w:pPr>
        <w:pStyle w:val="BodyText"/>
        <w:tabs>
          <w:tab w:val="left" w:pos="360"/>
          <w:tab w:val="left" w:pos="446"/>
          <w:tab w:val="left" w:pos="547"/>
        </w:tabs>
        <w:spacing w:after="60"/>
      </w:pPr>
      <w:bookmarkStart w:id="168" w:name="_Toc173386322"/>
      <w:r>
        <w:rPr>
          <w:b/>
          <w:bCs/>
        </w:rPr>
        <w:t>5.3</w:t>
      </w:r>
      <w:r w:rsidR="00A81354">
        <w:rPr>
          <w:b/>
          <w:bCs/>
        </w:rPr>
        <w:t>. </w:t>
      </w:r>
      <w:r>
        <w:t>Collect, or cause to be collected, samples of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t xml:space="preserve"> marketed in this </w:t>
      </w:r>
      <w:proofErr w:type="gramStart"/>
      <w:r>
        <w:t>state, and</w:t>
      </w:r>
      <w:proofErr w:type="gramEnd"/>
      <w:r>
        <w:t xml:space="preserve"> cause such samples to be tested or analyzed for compliance with the provisions of this Act.</w:t>
      </w:r>
      <w:bookmarkEnd w:id="168"/>
    </w:p>
    <w:p w14:paraId="48E329A9" w14:textId="77777777" w:rsidR="005A6C37" w:rsidRDefault="005A6C37" w:rsidP="009D6532">
      <w:pPr>
        <w:pStyle w:val="BodyText"/>
        <w:tabs>
          <w:tab w:val="left" w:pos="360"/>
          <w:tab w:val="left" w:pos="446"/>
          <w:tab w:val="left" w:pos="547"/>
        </w:tabs>
      </w:pPr>
      <w:r>
        <w:t>(Amended 2008)</w:t>
      </w:r>
    </w:p>
    <w:p w14:paraId="4DC2026C" w14:textId="38213DBA" w:rsidR="005A6C37" w:rsidRDefault="005A6C37" w:rsidP="009D6532">
      <w:pPr>
        <w:pStyle w:val="BodyText"/>
        <w:tabs>
          <w:tab w:val="left" w:pos="360"/>
          <w:tab w:val="left" w:pos="446"/>
          <w:tab w:val="left" w:pos="547"/>
        </w:tabs>
      </w:pPr>
      <w:bookmarkStart w:id="169" w:name="_Toc173386323"/>
      <w:r>
        <w:rPr>
          <w:b/>
          <w:bCs/>
        </w:rPr>
        <w:t>5.4</w:t>
      </w:r>
      <w:r w:rsidR="00A81354">
        <w:rPr>
          <w:b/>
          <w:bCs/>
        </w:rPr>
        <w:t>. </w:t>
      </w:r>
      <w:r>
        <w:t xml:space="preserve">Define engine fuels for special use and refuse, revoke, suspend, or issue a stop-order if found not to </w:t>
      </w:r>
      <w:proofErr w:type="gramStart"/>
      <w:r>
        <w:t>be in compliance</w:t>
      </w:r>
      <w:proofErr w:type="gramEnd"/>
      <w:r>
        <w:t xml:space="preserve"> and remand stop-order if the engine fuel for special use is brought into full compliance with this Act.</w:t>
      </w:r>
      <w:bookmarkEnd w:id="169"/>
    </w:p>
    <w:p w14:paraId="0D65E30F" w14:textId="24EF9744" w:rsidR="005A6C37" w:rsidRDefault="005A6C37" w:rsidP="009D6532">
      <w:pPr>
        <w:pStyle w:val="BodyText"/>
        <w:tabs>
          <w:tab w:val="left" w:pos="360"/>
          <w:tab w:val="left" w:pos="446"/>
          <w:tab w:val="left" w:pos="547"/>
        </w:tabs>
        <w:spacing w:after="60"/>
      </w:pPr>
      <w:bookmarkStart w:id="170" w:name="_Toc173386324"/>
      <w:r>
        <w:rPr>
          <w:b/>
          <w:bCs/>
        </w:rPr>
        <w:t>5.5</w:t>
      </w:r>
      <w:r w:rsidR="00A81354">
        <w:rPr>
          <w:b/>
          <w:bCs/>
        </w:rPr>
        <w:t>. </w:t>
      </w:r>
      <w:r>
        <w:t>Issue a stop-sale order for any engine fuel, non-engine fuels, and automotive lubricant</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found not to </w:t>
      </w:r>
      <w:proofErr w:type="gramStart"/>
      <w:r>
        <w:t>be in compliance</w:t>
      </w:r>
      <w:proofErr w:type="gramEnd"/>
      <w:r>
        <w:t xml:space="preserve"> and remand a stop-sale order if the engine fuel, petroleum product, or automotive lubricant is brought into full compliance with this Act.</w:t>
      </w:r>
      <w:bookmarkEnd w:id="170"/>
    </w:p>
    <w:p w14:paraId="18C45BFE" w14:textId="77777777" w:rsidR="005A6C37" w:rsidRDefault="005A6C37" w:rsidP="009D6532">
      <w:pPr>
        <w:pStyle w:val="BodyText"/>
        <w:tabs>
          <w:tab w:val="left" w:pos="360"/>
          <w:tab w:val="left" w:pos="446"/>
          <w:tab w:val="left" w:pos="547"/>
        </w:tabs>
      </w:pPr>
      <w:r>
        <w:t>(Amended 2008)</w:t>
      </w:r>
    </w:p>
    <w:p w14:paraId="4009D2D3" w14:textId="65398958" w:rsidR="005A6C37" w:rsidRDefault="005A6C37" w:rsidP="009D6532">
      <w:pPr>
        <w:pStyle w:val="BodyText"/>
        <w:tabs>
          <w:tab w:val="left" w:pos="360"/>
          <w:tab w:val="left" w:pos="446"/>
          <w:tab w:val="left" w:pos="547"/>
        </w:tabs>
      </w:pPr>
      <w:bookmarkStart w:id="171" w:name="_Toc173386325"/>
      <w:r>
        <w:rPr>
          <w:b/>
          <w:bCs/>
        </w:rPr>
        <w:t>5.6</w:t>
      </w:r>
      <w:r w:rsidR="00A81354">
        <w:rPr>
          <w:b/>
          <w:bCs/>
        </w:rPr>
        <w:t>. </w:t>
      </w:r>
      <w:r>
        <w:t>Refuse, revoke, or suspend the registration of an engine fuel, petroleum product, or automotive lubricant</w:t>
      </w:r>
      <w:r w:rsidR="00D962A8">
        <w:fldChar w:fldCharType="begin"/>
      </w:r>
      <w:r w:rsidR="002A6585">
        <w:instrText>XE</w:instrText>
      </w:r>
      <w:r>
        <w:instrText xml:space="preserve"> "</w:instrText>
      </w:r>
      <w:r w:rsidRPr="00FF4CED">
        <w:instrText>Automotive lubricants</w:instrText>
      </w:r>
      <w:r>
        <w:instrText>"</w:instrText>
      </w:r>
      <w:r w:rsidR="00D962A8">
        <w:fldChar w:fldCharType="end"/>
      </w:r>
      <w:r>
        <w:t>.</w:t>
      </w:r>
      <w:bookmarkEnd w:id="171"/>
    </w:p>
    <w:p w14:paraId="49A92F84" w14:textId="001FC0A5" w:rsidR="005A6C37" w:rsidRDefault="005A6C37" w:rsidP="009D6532">
      <w:pPr>
        <w:pStyle w:val="BodyText"/>
        <w:tabs>
          <w:tab w:val="left" w:pos="360"/>
          <w:tab w:val="left" w:pos="446"/>
          <w:tab w:val="left" w:pos="547"/>
        </w:tabs>
      </w:pPr>
      <w:bookmarkStart w:id="172" w:name="_Toc173386326"/>
      <w:r w:rsidRPr="00E9592A">
        <w:rPr>
          <w:b/>
        </w:rPr>
        <w:t>5.7</w:t>
      </w:r>
      <w:r w:rsidR="00A81354">
        <w:rPr>
          <w:b/>
        </w:rPr>
        <w:t>. </w:t>
      </w:r>
      <w:r>
        <w:t>Delegate to appropriate personnel any of these responsibilities for the proper administration of this Act.</w:t>
      </w:r>
      <w:bookmarkEnd w:id="172"/>
    </w:p>
    <w:p w14:paraId="1AC574D2" w14:textId="510122FD" w:rsidR="005A6C37" w:rsidRPr="00123153" w:rsidRDefault="005A6C37" w:rsidP="009D6532">
      <w:pPr>
        <w:pStyle w:val="BodyText"/>
        <w:tabs>
          <w:tab w:val="left" w:pos="360"/>
          <w:tab w:val="left" w:pos="446"/>
          <w:tab w:val="left" w:pos="547"/>
        </w:tabs>
        <w:spacing w:after="60"/>
        <w:rPr>
          <w:bCs/>
        </w:rPr>
      </w:pPr>
      <w:r>
        <w:rPr>
          <w:b/>
          <w:bCs/>
        </w:rPr>
        <w:t>5.8</w:t>
      </w:r>
      <w:r w:rsidR="00A81354">
        <w:rPr>
          <w:b/>
          <w:bCs/>
        </w:rPr>
        <w:t>. </w:t>
      </w:r>
      <w:r w:rsidRPr="00123153">
        <w:rPr>
          <w:bCs/>
        </w:rPr>
        <w:t xml:space="preserve">The </w:t>
      </w:r>
      <w:r>
        <w:rPr>
          <w:bCs/>
        </w:rPr>
        <w:t>Director</w:t>
      </w:r>
      <w:r w:rsidRPr="00123153">
        <w:rPr>
          <w:bCs/>
        </w:rPr>
        <w:t xml:space="preserve"> is empowered to waive specific state requirements adopted under this Act or may establish alternative requirements for fuels as determined to be necessary in the event of an emergency or a natural disaster for a specified </w:t>
      </w:r>
      <w:proofErr w:type="gramStart"/>
      <w:r w:rsidRPr="00123153">
        <w:rPr>
          <w:bCs/>
        </w:rPr>
        <w:t>period of time</w:t>
      </w:r>
      <w:proofErr w:type="gramEnd"/>
      <w:r w:rsidRPr="00123153">
        <w:rPr>
          <w:bCs/>
        </w:rPr>
        <w:t>.</w:t>
      </w:r>
    </w:p>
    <w:p w14:paraId="241F53AA" w14:textId="77777777" w:rsidR="005A6C37" w:rsidRDefault="005A6C37" w:rsidP="009D6532">
      <w:pPr>
        <w:pStyle w:val="BodyText"/>
        <w:tabs>
          <w:tab w:val="left" w:pos="360"/>
          <w:tab w:val="left" w:pos="446"/>
          <w:tab w:val="left" w:pos="547"/>
        </w:tabs>
      </w:pPr>
      <w:r>
        <w:t>(Added 2008)</w:t>
      </w:r>
    </w:p>
    <w:p w14:paraId="60D95D26" w14:textId="47742424" w:rsidR="005A6C37" w:rsidRDefault="005A6C37" w:rsidP="000E7914">
      <w:pPr>
        <w:pStyle w:val="Heading1-Section"/>
      </w:pPr>
      <w:bookmarkStart w:id="173" w:name="_Toc173377986"/>
      <w:bookmarkStart w:id="174" w:name="_Toc173379226"/>
      <w:bookmarkStart w:id="175" w:name="_Toc173381104"/>
      <w:bookmarkStart w:id="176" w:name="_Toc173383065"/>
      <w:bookmarkStart w:id="177" w:name="_Toc173386327"/>
      <w:bookmarkStart w:id="178" w:name="_Toc173393109"/>
      <w:bookmarkStart w:id="179" w:name="_Toc173393984"/>
      <w:bookmarkStart w:id="180" w:name="_Toc173408603"/>
      <w:bookmarkStart w:id="181" w:name="_Toc173472670"/>
      <w:bookmarkStart w:id="182" w:name="_Toc173564797"/>
      <w:bookmarkStart w:id="183" w:name="_Toc178161008"/>
      <w:r>
        <w:t>Section 6.  Registration of Engine Fuels Designed for Special Use</w:t>
      </w:r>
      <w:bookmarkEnd w:id="173"/>
      <w:bookmarkEnd w:id="174"/>
      <w:bookmarkEnd w:id="175"/>
      <w:bookmarkEnd w:id="176"/>
      <w:bookmarkEnd w:id="177"/>
      <w:bookmarkEnd w:id="178"/>
      <w:bookmarkEnd w:id="179"/>
      <w:bookmarkEnd w:id="180"/>
      <w:bookmarkEnd w:id="181"/>
      <w:bookmarkEnd w:id="182"/>
      <w:bookmarkEnd w:id="183"/>
    </w:p>
    <w:p w14:paraId="1B2734FA" w14:textId="77777777" w:rsidR="005A6C37" w:rsidRDefault="005A6C37" w:rsidP="009D6532">
      <w:pPr>
        <w:pStyle w:val="BodyText"/>
        <w:tabs>
          <w:tab w:val="left" w:pos="360"/>
          <w:tab w:val="left" w:pos="446"/>
        </w:tabs>
      </w:pPr>
      <w:r>
        <w:t>All engine fuels designed for special use must be registered with the Director.  Such registration shall include:</w:t>
      </w:r>
    </w:p>
    <w:p w14:paraId="7CEA5497" w14:textId="5710B7D0" w:rsidR="005A6C37" w:rsidRDefault="005A6C37" w:rsidP="009D6532">
      <w:pPr>
        <w:pStyle w:val="BodyText"/>
        <w:tabs>
          <w:tab w:val="left" w:pos="360"/>
          <w:tab w:val="left" w:pos="446"/>
        </w:tabs>
      </w:pPr>
      <w:bookmarkStart w:id="184" w:name="_Toc173386328"/>
      <w:r>
        <w:rPr>
          <w:b/>
          <w:bCs/>
        </w:rPr>
        <w:t>6.1</w:t>
      </w:r>
      <w:r w:rsidR="00A81354">
        <w:t>. </w:t>
      </w:r>
      <w:r>
        <w:t>Name, brand, or trademark under which the fuel will be sold.</w:t>
      </w:r>
      <w:bookmarkEnd w:id="184"/>
    </w:p>
    <w:p w14:paraId="7F4E548F" w14:textId="408E3005" w:rsidR="005A6C37" w:rsidRDefault="005A6C37" w:rsidP="009D6532">
      <w:pPr>
        <w:pStyle w:val="BodyText"/>
        <w:tabs>
          <w:tab w:val="left" w:pos="360"/>
          <w:tab w:val="left" w:pos="446"/>
        </w:tabs>
      </w:pPr>
      <w:bookmarkStart w:id="185" w:name="_Toc173386329"/>
      <w:r>
        <w:rPr>
          <w:b/>
          <w:bCs/>
        </w:rPr>
        <w:t>6.2</w:t>
      </w:r>
      <w:r w:rsidR="00A81354">
        <w:rPr>
          <w:b/>
          <w:bCs/>
        </w:rPr>
        <w:t>. </w:t>
      </w:r>
      <w:r>
        <w:t>Name and address of person registering the engine fuel</w:t>
      </w:r>
      <w:r w:rsidR="00D962A8">
        <w:fldChar w:fldCharType="begin"/>
      </w:r>
      <w:r w:rsidR="002A6585">
        <w:instrText>XE</w:instrText>
      </w:r>
      <w:r>
        <w:instrText xml:space="preserve"> "</w:instrText>
      </w:r>
      <w:r w:rsidR="00DE7A1F">
        <w:instrText>Fuels</w:instrText>
      </w:r>
      <w:r w:rsidR="005D71E7">
        <w:instrText>:D</w:instrText>
      </w:r>
      <w:r w:rsidRPr="00947E2E">
        <w:instrText>esigned for special use</w:instrText>
      </w:r>
      <w:r>
        <w:instrText>"</w:instrText>
      </w:r>
      <w:r w:rsidR="00240B70">
        <w:instrText xml:space="preserve"> </w:instrText>
      </w:r>
      <w:r w:rsidR="00D962A8">
        <w:fldChar w:fldCharType="end"/>
      </w:r>
      <w:r>
        <w:t>.</w:t>
      </w:r>
      <w:bookmarkEnd w:id="185"/>
    </w:p>
    <w:p w14:paraId="041C99FF" w14:textId="6BC69060" w:rsidR="005A6C37" w:rsidRDefault="005A6C37" w:rsidP="009D6532">
      <w:pPr>
        <w:pStyle w:val="BodyText"/>
        <w:tabs>
          <w:tab w:val="left" w:pos="360"/>
          <w:tab w:val="left" w:pos="446"/>
        </w:tabs>
      </w:pPr>
      <w:bookmarkStart w:id="186" w:name="_Toc173386330"/>
      <w:r>
        <w:rPr>
          <w:b/>
          <w:bCs/>
        </w:rPr>
        <w:t>6.3</w:t>
      </w:r>
      <w:r w:rsidR="00A81354">
        <w:rPr>
          <w:b/>
          <w:bCs/>
        </w:rPr>
        <w:t>. </w:t>
      </w:r>
      <w:r>
        <w:t>The special use for which the engine fuel is designed.</w:t>
      </w:r>
      <w:bookmarkEnd w:id="186"/>
    </w:p>
    <w:p w14:paraId="07DDE26C" w14:textId="2922F816" w:rsidR="005A6C37" w:rsidRDefault="005A6C37" w:rsidP="009D6532">
      <w:pPr>
        <w:pStyle w:val="BodyText"/>
        <w:tabs>
          <w:tab w:val="left" w:pos="360"/>
          <w:tab w:val="left" w:pos="446"/>
        </w:tabs>
      </w:pPr>
      <w:bookmarkStart w:id="187" w:name="_Toc173386331"/>
      <w:r>
        <w:rPr>
          <w:b/>
          <w:bCs/>
        </w:rPr>
        <w:t>6.4</w:t>
      </w:r>
      <w:r w:rsidR="00A81354">
        <w:rPr>
          <w:b/>
          <w:bCs/>
        </w:rPr>
        <w:t>. </w:t>
      </w:r>
      <w:r>
        <w:t>A certification, declaration, or affidavit stating the fuel specifications.</w:t>
      </w:r>
      <w:bookmarkEnd w:id="187"/>
    </w:p>
    <w:p w14:paraId="6643ED93" w14:textId="2FA99438" w:rsidR="005A6C37" w:rsidRDefault="005A6C37" w:rsidP="000E7914">
      <w:pPr>
        <w:pStyle w:val="Heading1-Section"/>
      </w:pPr>
      <w:bookmarkStart w:id="188" w:name="_Toc173377987"/>
      <w:bookmarkStart w:id="189" w:name="_Toc173379227"/>
      <w:bookmarkStart w:id="190" w:name="_Toc173381105"/>
      <w:bookmarkStart w:id="191" w:name="_Toc173383066"/>
      <w:bookmarkStart w:id="192" w:name="_Toc173386332"/>
      <w:bookmarkStart w:id="193" w:name="_Toc173393110"/>
      <w:bookmarkStart w:id="194" w:name="_Toc173393985"/>
      <w:bookmarkStart w:id="195" w:name="_Toc173408604"/>
      <w:bookmarkStart w:id="196" w:name="_Toc173472671"/>
      <w:bookmarkStart w:id="197" w:name="_Toc173564798"/>
      <w:bookmarkStart w:id="198" w:name="_Toc178161009"/>
      <w:r>
        <w:t>Section 7.  Inspection Fee</w:t>
      </w:r>
      <w:bookmarkEnd w:id="188"/>
      <w:bookmarkEnd w:id="189"/>
      <w:bookmarkEnd w:id="190"/>
      <w:bookmarkEnd w:id="191"/>
      <w:bookmarkEnd w:id="192"/>
      <w:bookmarkEnd w:id="193"/>
      <w:bookmarkEnd w:id="194"/>
      <w:bookmarkEnd w:id="195"/>
      <w:bookmarkEnd w:id="196"/>
      <w:bookmarkEnd w:id="197"/>
      <w:bookmarkEnd w:id="198"/>
    </w:p>
    <w:p w14:paraId="6902C7DB" w14:textId="6F59250C" w:rsidR="005A6C37" w:rsidRDefault="005A6C37" w:rsidP="009D6532">
      <w:pPr>
        <w:pStyle w:val="BodyText"/>
        <w:tabs>
          <w:tab w:val="left" w:pos="360"/>
        </w:tabs>
      </w:pPr>
      <w:r>
        <w:t>There shall be a fee of $</w:t>
      </w:r>
      <w:r w:rsidR="0023215F">
        <w:t>_________</w:t>
      </w:r>
      <w:r w:rsidRPr="00647F47">
        <w:t xml:space="preserve"> </w:t>
      </w:r>
      <w:r>
        <w:t>per appropriate unit of measure on all products covered under the scope of this Act marketed within this state for the purposes of administering and effectively enforcing the provisions of this Act.</w:t>
      </w:r>
    </w:p>
    <w:p w14:paraId="2ABA1233" w14:textId="2D6140EA" w:rsidR="005A6C37" w:rsidRDefault="005A6C37" w:rsidP="000E7914">
      <w:pPr>
        <w:pStyle w:val="Heading1-Section"/>
      </w:pPr>
      <w:bookmarkStart w:id="199" w:name="_Toc173377988"/>
      <w:bookmarkStart w:id="200" w:name="_Toc173379228"/>
      <w:bookmarkStart w:id="201" w:name="_Toc173381106"/>
      <w:bookmarkStart w:id="202" w:name="_Toc173383067"/>
      <w:bookmarkStart w:id="203" w:name="_Toc173386333"/>
      <w:bookmarkStart w:id="204" w:name="_Toc173393111"/>
      <w:bookmarkStart w:id="205" w:name="_Toc173393986"/>
      <w:bookmarkStart w:id="206" w:name="_Toc173408605"/>
      <w:bookmarkStart w:id="207" w:name="_Toc173472672"/>
      <w:bookmarkStart w:id="208" w:name="_Toc173564799"/>
      <w:bookmarkStart w:id="209" w:name="_Toc178161010"/>
      <w:r>
        <w:lastRenderedPageBreak/>
        <w:t>Section 8.  Prohibited Acts</w:t>
      </w:r>
      <w:bookmarkEnd w:id="199"/>
      <w:bookmarkEnd w:id="200"/>
      <w:bookmarkEnd w:id="201"/>
      <w:bookmarkEnd w:id="202"/>
      <w:bookmarkEnd w:id="203"/>
      <w:bookmarkEnd w:id="204"/>
      <w:bookmarkEnd w:id="205"/>
      <w:bookmarkEnd w:id="206"/>
      <w:bookmarkEnd w:id="207"/>
      <w:bookmarkEnd w:id="208"/>
      <w:bookmarkEnd w:id="209"/>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p>
    <w:p w14:paraId="50E5C665" w14:textId="7BF83072" w:rsidR="005A6C37" w:rsidRDefault="005A6C37" w:rsidP="009D6532">
      <w:pPr>
        <w:pStyle w:val="BodyText"/>
        <w:tabs>
          <w:tab w:val="left" w:pos="360"/>
          <w:tab w:val="left" w:pos="446"/>
        </w:tabs>
      </w:pPr>
      <w:r>
        <w:t>It shall be unlawful to:</w:t>
      </w:r>
      <w:r w:rsidR="00601BC0">
        <w:t xml:space="preserve"> </w:t>
      </w:r>
    </w:p>
    <w:p w14:paraId="7F219FDD" w14:textId="79FE1298" w:rsidR="005A6C37" w:rsidRDefault="005A6C37" w:rsidP="009D6532">
      <w:pPr>
        <w:pStyle w:val="BodyText"/>
        <w:tabs>
          <w:tab w:val="left" w:pos="360"/>
          <w:tab w:val="left" w:pos="446"/>
        </w:tabs>
        <w:spacing w:after="60"/>
      </w:pPr>
      <w:bookmarkStart w:id="210" w:name="_Toc173386334"/>
      <w:r>
        <w:rPr>
          <w:b/>
          <w:bCs/>
        </w:rPr>
        <w:t>8.1</w:t>
      </w:r>
      <w:r w:rsidR="00A81354">
        <w:rPr>
          <w:b/>
          <w:bCs/>
        </w:rPr>
        <w:t>. </w:t>
      </w:r>
      <w:r>
        <w:t>Represent engine fuels, non-engine fuels, or automotive lubricants</w:t>
      </w:r>
      <w:r w:rsidR="00D962A8">
        <w:fldChar w:fldCharType="begin"/>
      </w:r>
      <w:r w:rsidR="002A6585">
        <w:instrText>XE</w:instrText>
      </w:r>
      <w:r>
        <w:instrText xml:space="preserve"> "</w:instrText>
      </w:r>
      <w:r w:rsidRPr="00FF4CED">
        <w:instrText>Automotive lubricants</w:instrText>
      </w:r>
      <w:r>
        <w:instrText>"</w:instrText>
      </w:r>
      <w:r w:rsidR="00A40ACB">
        <w:instrText xml:space="preserve"> </w:instrText>
      </w:r>
      <w:r w:rsidR="00D962A8">
        <w:fldChar w:fldCharType="end"/>
      </w:r>
      <w:r>
        <w:t xml:space="preserve"> in any manner that may deceive or tend to deceive the purchaser as to the nature, brand, price, quantity, and/or quality of such products.</w:t>
      </w:r>
      <w:bookmarkEnd w:id="210"/>
    </w:p>
    <w:p w14:paraId="47FEEFB9" w14:textId="77777777" w:rsidR="005A6C37" w:rsidRDefault="005A6C37" w:rsidP="009D6532">
      <w:pPr>
        <w:pStyle w:val="BodyText"/>
        <w:tabs>
          <w:tab w:val="left" w:pos="360"/>
          <w:tab w:val="left" w:pos="446"/>
        </w:tabs>
      </w:pPr>
      <w:r>
        <w:t>(Amended 1996 and 2008)</w:t>
      </w:r>
    </w:p>
    <w:p w14:paraId="0EF5581E" w14:textId="0D057518" w:rsidR="005A6C37" w:rsidRDefault="005A6C37" w:rsidP="009D6532">
      <w:pPr>
        <w:pStyle w:val="BodyText"/>
        <w:tabs>
          <w:tab w:val="left" w:pos="360"/>
          <w:tab w:val="left" w:pos="446"/>
        </w:tabs>
      </w:pPr>
      <w:bookmarkStart w:id="211" w:name="_Toc173386335"/>
      <w:r>
        <w:rPr>
          <w:b/>
          <w:bCs/>
        </w:rPr>
        <w:t>8.2</w:t>
      </w:r>
      <w:r w:rsidR="00A81354">
        <w:rPr>
          <w:b/>
          <w:bCs/>
        </w:rPr>
        <w:t>. </w:t>
      </w:r>
      <w:r>
        <w:t>Fail to register an engine fuel designed for special use.</w:t>
      </w:r>
      <w:bookmarkEnd w:id="211"/>
    </w:p>
    <w:p w14:paraId="08EFD910" w14:textId="6A084545" w:rsidR="005A6C37" w:rsidRDefault="005A6C37" w:rsidP="009D6532">
      <w:pPr>
        <w:pStyle w:val="BodyText"/>
        <w:tabs>
          <w:tab w:val="left" w:pos="360"/>
          <w:tab w:val="left" w:pos="446"/>
        </w:tabs>
      </w:pPr>
      <w:bookmarkStart w:id="212" w:name="_Toc173386336"/>
      <w:r>
        <w:rPr>
          <w:b/>
          <w:bCs/>
        </w:rPr>
        <w:t>8.3</w:t>
      </w:r>
      <w:r w:rsidR="00A81354">
        <w:rPr>
          <w:b/>
          <w:bCs/>
        </w:rPr>
        <w:t>. </w:t>
      </w:r>
      <w:r>
        <w:t>Submit incorrect, misleading, or false information regarding the registration of an engine fuel designed for special use.</w:t>
      </w:r>
      <w:bookmarkEnd w:id="212"/>
    </w:p>
    <w:p w14:paraId="2EB03D73" w14:textId="3CBD7557" w:rsidR="005A6C37" w:rsidRDefault="005A6C37" w:rsidP="009D6532">
      <w:pPr>
        <w:pStyle w:val="BodyText"/>
        <w:tabs>
          <w:tab w:val="left" w:pos="360"/>
          <w:tab w:val="left" w:pos="446"/>
        </w:tabs>
      </w:pPr>
      <w:bookmarkStart w:id="213" w:name="_Toc173386337"/>
      <w:r>
        <w:rPr>
          <w:b/>
          <w:bCs/>
        </w:rPr>
        <w:t>8.4</w:t>
      </w:r>
      <w:r w:rsidR="00A81354">
        <w:rPr>
          <w:b/>
          <w:bCs/>
        </w:rPr>
        <w:t>. </w:t>
      </w:r>
      <w:r>
        <w:t>Hinder or obstruct the Director in the performance of the Director’s duties.</w:t>
      </w:r>
      <w:bookmarkEnd w:id="213"/>
    </w:p>
    <w:p w14:paraId="31ADA6B2" w14:textId="22D58391" w:rsidR="005A6C37" w:rsidRDefault="005A6C37" w:rsidP="009D6532">
      <w:pPr>
        <w:pStyle w:val="BodyText"/>
        <w:tabs>
          <w:tab w:val="left" w:pos="360"/>
          <w:tab w:val="left" w:pos="446"/>
        </w:tabs>
        <w:spacing w:after="60"/>
      </w:pPr>
      <w:bookmarkStart w:id="214" w:name="_Toc173386338"/>
      <w:r>
        <w:rPr>
          <w:b/>
          <w:bCs/>
        </w:rPr>
        <w:t>8.5</w:t>
      </w:r>
      <w:r w:rsidR="00A81354">
        <w:rPr>
          <w:b/>
          <w:bCs/>
        </w:rPr>
        <w:t>. </w:t>
      </w:r>
      <w:r>
        <w:t>Represent an engine fuel, non-engine fuels, or automotive lubricant</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that is contrary to the provisions of this Act.</w:t>
      </w:r>
      <w:bookmarkEnd w:id="214"/>
    </w:p>
    <w:p w14:paraId="6DE0D15B" w14:textId="77777777" w:rsidR="005A6C37" w:rsidRDefault="005A6C37" w:rsidP="009D6532">
      <w:pPr>
        <w:pStyle w:val="BodyText"/>
        <w:tabs>
          <w:tab w:val="left" w:pos="360"/>
          <w:tab w:val="left" w:pos="446"/>
        </w:tabs>
      </w:pPr>
      <w:r>
        <w:t>(Amended 2008)</w:t>
      </w:r>
    </w:p>
    <w:p w14:paraId="64CC6FF7" w14:textId="4EC7325C" w:rsidR="005A6C37" w:rsidRDefault="005A6C37" w:rsidP="009D6532">
      <w:pPr>
        <w:pStyle w:val="BodyText"/>
        <w:tabs>
          <w:tab w:val="left" w:pos="360"/>
          <w:tab w:val="left" w:pos="446"/>
        </w:tabs>
        <w:spacing w:after="60"/>
      </w:pPr>
      <w:bookmarkStart w:id="215" w:name="_Toc173386339"/>
      <w:r>
        <w:rPr>
          <w:b/>
          <w:bCs/>
        </w:rPr>
        <w:t>8.6</w:t>
      </w:r>
      <w:r w:rsidR="00A81354">
        <w:rPr>
          <w:b/>
          <w:bCs/>
        </w:rPr>
        <w:t>. </w:t>
      </w:r>
      <w:r w:rsidR="00F837A2">
        <w:t xml:space="preserve">Misrepresent </w:t>
      </w:r>
      <w:r>
        <w:t>automotive lubricants</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with an </w:t>
      </w:r>
      <w:r w:rsidR="00A0559D">
        <w:t>SAE</w:t>
      </w:r>
      <w:r>
        <w:t xml:space="preserve"> (</w:t>
      </w:r>
      <w:r w:rsidR="00A0559D">
        <w:t>SAE International</w:t>
      </w:r>
      <w:r w:rsidR="00D962A8">
        <w:fldChar w:fldCharType="begin"/>
      </w:r>
      <w:r w:rsidR="002A6585">
        <w:instrText>XE</w:instrText>
      </w:r>
      <w:r>
        <w:instrText xml:space="preserve"> "</w:instrText>
      </w:r>
      <w:r w:rsidRPr="00DE3043">
        <w:instrText>Society of Automotive Engineers</w:instrText>
      </w:r>
      <w:r>
        <w:instrText>"</w:instrText>
      </w:r>
      <w:r w:rsidR="002A6585">
        <w:instrText xml:space="preserve"> </w:instrText>
      </w:r>
      <w:r w:rsidR="00D962A8">
        <w:fldChar w:fldCharType="end"/>
      </w:r>
      <w:r>
        <w:t>) viscosity grade or</w:t>
      </w:r>
      <w:r w:rsidR="00A0559D">
        <w:t xml:space="preserve"> performance categories as provided in the latest version of SAE J183, “Engine Oil Performance and Engine Service Classification (other than “Energy Conserving”)</w:t>
      </w:r>
      <w:r w:rsidR="004462D2">
        <w:t>,</w:t>
      </w:r>
      <w:r w:rsidR="00A0559D">
        <w:t xml:space="preserve">” </w:t>
      </w:r>
      <w:r>
        <w:t xml:space="preserve">API </w:t>
      </w:r>
      <w:r w:rsidR="00A0559D">
        <w:t xml:space="preserve">1509 “Engine Oil Licensing and Certification System,” European Automobile Manufacturer Standards (ACEA), “European </w:t>
      </w:r>
      <w:r w:rsidR="00BF18E4">
        <w:t>O</w:t>
      </w:r>
      <w:r w:rsidR="00A0559D">
        <w:t>il Sequences,” or other</w:t>
      </w:r>
      <w:r w:rsidR="00BF18E4">
        <w:t xml:space="preserve"> “</w:t>
      </w:r>
      <w:r w:rsidR="00A0559D">
        <w:t xml:space="preserve">Vehicle or Engine Manufacturers </w:t>
      </w:r>
      <w:r w:rsidR="00BF18E4">
        <w:t>Standards</w:t>
      </w:r>
      <w:r w:rsidR="00A0559D">
        <w:t xml:space="preserve">” as </w:t>
      </w:r>
      <w:r w:rsidR="00BF18E4">
        <w:t>applicable, to the purchaser</w:t>
      </w:r>
      <w:r>
        <w:t xml:space="preserve"> service classification other than those specified by the intended purchaser.</w:t>
      </w:r>
      <w:bookmarkEnd w:id="215"/>
    </w:p>
    <w:p w14:paraId="11F043C1" w14:textId="0D725221" w:rsidR="005A6C37" w:rsidRDefault="005A6C37" w:rsidP="009D6532">
      <w:pPr>
        <w:pStyle w:val="BodyText"/>
        <w:tabs>
          <w:tab w:val="left" w:pos="360"/>
          <w:tab w:val="left" w:pos="446"/>
        </w:tabs>
      </w:pPr>
      <w:r>
        <w:t>(Added 1996)</w:t>
      </w:r>
      <w:r w:rsidR="00A0559D">
        <w:t xml:space="preserve"> (</w:t>
      </w:r>
      <w:r w:rsidR="00A0559D" w:rsidRPr="0043389C">
        <w:t>Amended 202</w:t>
      </w:r>
      <w:r w:rsidR="0043389C" w:rsidRPr="00367D7C">
        <w:t>1</w:t>
      </w:r>
      <w:r w:rsidR="00A0559D" w:rsidRPr="0043389C">
        <w:t>)</w:t>
      </w:r>
    </w:p>
    <w:p w14:paraId="4964019A" w14:textId="72F43D7C" w:rsidR="005A6C37" w:rsidRDefault="005A6C37" w:rsidP="000E7914">
      <w:pPr>
        <w:pStyle w:val="Heading1-Section"/>
      </w:pPr>
      <w:bookmarkStart w:id="216" w:name="_Toc173377989"/>
      <w:bookmarkStart w:id="217" w:name="_Toc173379229"/>
      <w:bookmarkStart w:id="218" w:name="_Toc173381107"/>
      <w:bookmarkStart w:id="219" w:name="_Toc173383068"/>
      <w:bookmarkStart w:id="220" w:name="_Toc173386340"/>
      <w:bookmarkStart w:id="221" w:name="_Toc173393112"/>
      <w:bookmarkStart w:id="222" w:name="_Toc173393987"/>
      <w:bookmarkStart w:id="223" w:name="_Toc173408606"/>
      <w:bookmarkStart w:id="224" w:name="_Toc173472673"/>
      <w:bookmarkStart w:id="225" w:name="_Toc173564800"/>
      <w:bookmarkStart w:id="226" w:name="_Toc178161011"/>
      <w:r>
        <w:t>Section 9.  Civil Penalties</w:t>
      </w:r>
      <w:bookmarkEnd w:id="216"/>
      <w:bookmarkEnd w:id="217"/>
      <w:bookmarkEnd w:id="218"/>
      <w:bookmarkEnd w:id="219"/>
      <w:bookmarkEnd w:id="220"/>
      <w:bookmarkEnd w:id="221"/>
      <w:bookmarkEnd w:id="222"/>
      <w:bookmarkEnd w:id="223"/>
      <w:bookmarkEnd w:id="224"/>
      <w:bookmarkEnd w:id="225"/>
      <w:bookmarkEnd w:id="226"/>
    </w:p>
    <w:p w14:paraId="54D6A7F6" w14:textId="2262BCB3" w:rsidR="000E7914" w:rsidRPr="000E7914" w:rsidRDefault="00ED66C9" w:rsidP="000E7914">
      <w:pPr>
        <w:pStyle w:val="Heading2"/>
        <w:rPr>
          <w:vanish/>
          <w:specVanish/>
        </w:rPr>
      </w:pPr>
      <w:bookmarkStart w:id="227" w:name="_Toc178161012"/>
      <w:bookmarkStart w:id="228" w:name="_Toc173386341"/>
      <w:bookmarkStart w:id="229" w:name="_Toc173564801"/>
      <w:r w:rsidRPr="002D126C">
        <w:t>9.1</w:t>
      </w:r>
      <w:r w:rsidR="00A81354">
        <w:t>. </w:t>
      </w:r>
      <w:r w:rsidR="005A6C37" w:rsidRPr="002D126C">
        <w:t>Assessment of Penalties</w:t>
      </w:r>
      <w:r w:rsidR="005A6C37" w:rsidRPr="00764271">
        <w:t>.</w:t>
      </w:r>
      <w:bookmarkEnd w:id="227"/>
    </w:p>
    <w:p w14:paraId="0276725D" w14:textId="235D7ED0" w:rsidR="005A6C37" w:rsidRDefault="005A6C37" w:rsidP="009D6532">
      <w:pPr>
        <w:pStyle w:val="BodyText"/>
        <w:tabs>
          <w:tab w:val="left" w:pos="360"/>
          <w:tab w:val="left" w:pos="446"/>
        </w:tabs>
      </w:pPr>
      <w:r w:rsidRPr="00764271">
        <w:t xml:space="preserve"> </w:t>
      </w:r>
      <w:r>
        <w:t xml:space="preserve">– Any person who, by himself or herself, by his or her servant or agent, or as the servant or agent of another person commits any of the acts enumerated in </w:t>
      </w:r>
      <w:r w:rsidRPr="00ED66C9">
        <w:t>Section 8. Prohibited</w:t>
      </w:r>
      <w:r>
        <w:t xml:space="preserve"> Acts may be assessed by the </w:t>
      </w:r>
      <w:bookmarkStart w:id="230" w:name="_Hlk84318725"/>
      <w:r>
        <w:t>__________</w:t>
      </w:r>
      <w:bookmarkEnd w:id="230"/>
      <w:r>
        <w:t xml:space="preserve"> a civil penalty </w:t>
      </w:r>
      <w:r w:rsidR="00D962A8">
        <w:fldChar w:fldCharType="begin"/>
      </w:r>
      <w:r>
        <w:instrText>xe "</w:instrText>
      </w:r>
      <w:r w:rsidRPr="00C67E0C">
        <w:instrText>Civil penalty</w:instrText>
      </w:r>
      <w:r>
        <w:instrText>"</w:instrText>
      </w:r>
      <w:r w:rsidR="002A6585">
        <w:instrText xml:space="preserve"> </w:instrText>
      </w:r>
      <w:r w:rsidR="00D962A8">
        <w:fldChar w:fldCharType="end"/>
      </w:r>
      <w:r>
        <w:t>of:</w:t>
      </w:r>
      <w:bookmarkEnd w:id="228"/>
      <w:bookmarkEnd w:id="229"/>
    </w:p>
    <w:p w14:paraId="57E30C38" w14:textId="77777777" w:rsidR="005A6C37" w:rsidRDefault="005A6C37" w:rsidP="00142207">
      <w:pPr>
        <w:pStyle w:val="BodyText"/>
        <w:numPr>
          <w:ilvl w:val="0"/>
          <w:numId w:val="58"/>
        </w:numPr>
        <w:tabs>
          <w:tab w:val="left" w:pos="360"/>
          <w:tab w:val="left" w:pos="446"/>
        </w:tabs>
      </w:pPr>
      <w:r>
        <w:t xml:space="preserve">not less than $__________ nor more than $__________ for a first </w:t>
      </w:r>
      <w:proofErr w:type="gramStart"/>
      <w:r>
        <w:t>violation;</w:t>
      </w:r>
      <w:proofErr w:type="gramEnd"/>
    </w:p>
    <w:p w14:paraId="2FC09BFF" w14:textId="0F9421F7" w:rsidR="005A6C37" w:rsidRDefault="005A6C37" w:rsidP="00142207">
      <w:pPr>
        <w:pStyle w:val="BodyText"/>
        <w:numPr>
          <w:ilvl w:val="0"/>
          <w:numId w:val="58"/>
        </w:numPr>
        <w:tabs>
          <w:tab w:val="left" w:pos="360"/>
          <w:tab w:val="left" w:pos="446"/>
        </w:tabs>
      </w:pPr>
      <w:r>
        <w:t>not less than $</w:t>
      </w:r>
      <w:r w:rsidR="00367D7C">
        <w:t>_</w:t>
      </w:r>
      <w:r w:rsidR="00647F47">
        <w:t>__________</w:t>
      </w:r>
      <w:r>
        <w:t xml:space="preserve"> nor more than $</w:t>
      </w:r>
      <w:r w:rsidR="00367D7C">
        <w:t>_</w:t>
      </w:r>
      <w:r w:rsidR="00647F47">
        <w:t>__________</w:t>
      </w:r>
      <w:r>
        <w:t>for a second violation within</w:t>
      </w:r>
      <w:r w:rsidR="00B207F8">
        <w:t xml:space="preserve"> </w:t>
      </w:r>
      <w:r>
        <w:t>_</w:t>
      </w:r>
      <w:r w:rsidR="00367D7C">
        <w:t>__________</w:t>
      </w:r>
      <w:r>
        <w:t xml:space="preserve"> from the date of the first violation; and</w:t>
      </w:r>
    </w:p>
    <w:p w14:paraId="635363EB" w14:textId="127DB800" w:rsidR="005A6C37" w:rsidRDefault="005A6C37" w:rsidP="00142207">
      <w:pPr>
        <w:pStyle w:val="BodyText"/>
        <w:numPr>
          <w:ilvl w:val="0"/>
          <w:numId w:val="58"/>
        </w:numPr>
        <w:tabs>
          <w:tab w:val="left" w:pos="360"/>
          <w:tab w:val="left" w:pos="446"/>
        </w:tabs>
      </w:pPr>
      <w:r>
        <w:t>not less than $</w:t>
      </w:r>
      <w:r w:rsidR="00367D7C">
        <w:t>__________</w:t>
      </w:r>
      <w:r>
        <w:t xml:space="preserve"> nor more than $</w:t>
      </w:r>
      <w:r w:rsidR="00367D7C">
        <w:t>__________</w:t>
      </w:r>
      <w:r>
        <w:t xml:space="preserve"> for a third violation within</w:t>
      </w:r>
      <w:r w:rsidR="00B207F8">
        <w:t xml:space="preserve"> </w:t>
      </w:r>
      <w:r w:rsidR="00367D7C">
        <w:t>__________</w:t>
      </w:r>
      <w:r>
        <w:t xml:space="preserve"> from the date of the first violation.</w:t>
      </w:r>
    </w:p>
    <w:p w14:paraId="0B64A577" w14:textId="03407C08" w:rsidR="000E7914" w:rsidRPr="000E7914" w:rsidRDefault="00ED66C9" w:rsidP="000E7914">
      <w:pPr>
        <w:pStyle w:val="Heading2"/>
        <w:rPr>
          <w:vanish/>
          <w:specVanish/>
        </w:rPr>
      </w:pPr>
      <w:bookmarkStart w:id="231" w:name="_Toc178161013"/>
      <w:bookmarkStart w:id="232" w:name="_Toc173386342"/>
      <w:bookmarkStart w:id="233" w:name="_Toc173393113"/>
      <w:bookmarkStart w:id="234" w:name="_Toc173393988"/>
      <w:bookmarkStart w:id="235" w:name="_Toc173408607"/>
      <w:bookmarkStart w:id="236" w:name="_Toc173471398"/>
      <w:bookmarkStart w:id="237" w:name="_Toc173472674"/>
      <w:bookmarkStart w:id="238" w:name="_Toc173474046"/>
      <w:bookmarkStart w:id="239" w:name="_Toc173564802"/>
      <w:r w:rsidRPr="002D126C">
        <w:t>9.2</w:t>
      </w:r>
      <w:r w:rsidR="00A81354">
        <w:t>. </w:t>
      </w:r>
      <w:r w:rsidR="005A6C37" w:rsidRPr="002D126C">
        <w:t>Administrative Hearing</w:t>
      </w:r>
      <w:r w:rsidR="005A6C37" w:rsidRPr="00764271">
        <w:t>.</w:t>
      </w:r>
      <w:bookmarkEnd w:id="231"/>
    </w:p>
    <w:p w14:paraId="097B1BF4" w14:textId="49F65D43" w:rsidR="005A6C37" w:rsidRDefault="005A6C37" w:rsidP="009D6532">
      <w:pPr>
        <w:pStyle w:val="BodyText"/>
        <w:tabs>
          <w:tab w:val="left" w:pos="360"/>
          <w:tab w:val="left" w:pos="446"/>
        </w:tabs>
      </w:pPr>
      <w:r>
        <w:t xml:space="preserve"> – Any person subject to a civil penalty</w:t>
      </w:r>
      <w:r w:rsidR="00D962A8">
        <w:fldChar w:fldCharType="begin"/>
      </w:r>
      <w:r w:rsidR="002A6585">
        <w:instrText>XE</w:instrText>
      </w:r>
      <w:r>
        <w:instrText xml:space="preserve"> "</w:instrText>
      </w:r>
      <w:r w:rsidRPr="00B91ADF">
        <w:instrText>Civil penalty</w:instrText>
      </w:r>
      <w:r>
        <w:instrText>"</w:instrText>
      </w:r>
      <w:r w:rsidR="002A6585">
        <w:instrText xml:space="preserve"> </w:instrText>
      </w:r>
      <w:r w:rsidR="00D962A8">
        <w:fldChar w:fldCharType="end"/>
      </w:r>
      <w:r>
        <w:t xml:space="preserve"> shall have a right to request an administrative hearing</w:t>
      </w:r>
      <w:r w:rsidR="00D962A8">
        <w:fldChar w:fldCharType="begin"/>
      </w:r>
      <w:r>
        <w:instrText>xe "</w:instrText>
      </w:r>
      <w:r w:rsidRPr="006137D2">
        <w:instrText>Administrative hearing</w:instrText>
      </w:r>
      <w:r>
        <w:instrText>"</w:instrText>
      </w:r>
      <w:r w:rsidR="00D962A8">
        <w:fldChar w:fldCharType="end"/>
      </w:r>
      <w:r>
        <w:t xml:space="preserve"> within </w:t>
      </w:r>
      <w:r w:rsidRPr="00647F47">
        <w:t>__________</w:t>
      </w:r>
      <w:r>
        <w:t xml:space="preserve"> days of receipt of the notice of the penalty.  The Director or his/her designee shall be authorized to conduct the hearing after giving appropriate notice to the respondent.  The decision of the Director shall be subject to appropriate judicial review.</w:t>
      </w:r>
      <w:bookmarkEnd w:id="232"/>
      <w:bookmarkEnd w:id="233"/>
      <w:bookmarkEnd w:id="234"/>
      <w:bookmarkEnd w:id="235"/>
      <w:bookmarkEnd w:id="236"/>
      <w:bookmarkEnd w:id="237"/>
      <w:bookmarkEnd w:id="238"/>
      <w:bookmarkEnd w:id="239"/>
    </w:p>
    <w:p w14:paraId="58B8E140" w14:textId="2EA15272" w:rsidR="000E7914" w:rsidRPr="000E7914" w:rsidRDefault="00ED66C9" w:rsidP="000E7914">
      <w:pPr>
        <w:pStyle w:val="Heading2"/>
        <w:rPr>
          <w:vanish/>
          <w:specVanish/>
        </w:rPr>
      </w:pPr>
      <w:bookmarkStart w:id="240" w:name="_Toc178161014"/>
      <w:bookmarkStart w:id="241" w:name="_Toc173384779"/>
      <w:bookmarkStart w:id="242" w:name="_Toc173386343"/>
      <w:bookmarkStart w:id="243" w:name="_Toc173393114"/>
      <w:bookmarkStart w:id="244" w:name="_Toc173393989"/>
      <w:bookmarkStart w:id="245" w:name="_Toc173408608"/>
      <w:bookmarkStart w:id="246" w:name="_Toc173471399"/>
      <w:bookmarkStart w:id="247" w:name="_Toc173472675"/>
      <w:bookmarkStart w:id="248" w:name="_Toc173474047"/>
      <w:bookmarkStart w:id="249" w:name="_Toc173564803"/>
      <w:r w:rsidRPr="002D126C">
        <w:t>9.3</w:t>
      </w:r>
      <w:r w:rsidR="00A81354">
        <w:t>. </w:t>
      </w:r>
      <w:r w:rsidR="005A6C37" w:rsidRPr="002D126C">
        <w:t>Collection of Penalties</w:t>
      </w:r>
      <w:r w:rsidR="005A6C37" w:rsidRPr="00764271">
        <w:t>.</w:t>
      </w:r>
      <w:bookmarkEnd w:id="240"/>
    </w:p>
    <w:p w14:paraId="472A461C" w14:textId="2F2C7CB4" w:rsidR="005A6C37" w:rsidRDefault="005A6C37" w:rsidP="009D6532">
      <w:pPr>
        <w:pStyle w:val="BodyText"/>
        <w:tabs>
          <w:tab w:val="left" w:pos="360"/>
          <w:tab w:val="left" w:pos="446"/>
        </w:tabs>
      </w:pPr>
      <w:r>
        <w:t xml:space="preserve"> – If the respondent has exhausted his or her administrative appeals and the civil penalty</w:t>
      </w:r>
      <w:r w:rsidR="00D962A8">
        <w:fldChar w:fldCharType="begin"/>
      </w:r>
      <w:r>
        <w:instrText>xe "</w:instrText>
      </w:r>
      <w:r w:rsidRPr="00542512">
        <w:instrText>Civil penalty</w:instrText>
      </w:r>
      <w:r>
        <w:instrText>"</w:instrText>
      </w:r>
      <w:r w:rsidR="00D962A8">
        <w:fldChar w:fldCharType="end"/>
      </w:r>
      <w:r>
        <w:t xml:space="preserve"> has been upheld, he or she shall pay the civil penalty within</w:t>
      </w:r>
      <w:r w:rsidR="00B207F8">
        <w:t xml:space="preserve"> </w:t>
      </w:r>
      <w:r>
        <w:t>__________ days after the effective date of the final decision.  If the respondent fails to pay the penalty, a civil action</w:t>
      </w:r>
      <w:r w:rsidR="00D962A8">
        <w:fldChar w:fldCharType="begin"/>
      </w:r>
      <w:r>
        <w:instrText>xe "</w:instrText>
      </w:r>
      <w:r w:rsidRPr="00A21E5A">
        <w:instrText>Civil action</w:instrText>
      </w:r>
      <w:r>
        <w:instrText>"</w:instrText>
      </w:r>
      <w:r w:rsidR="00D962A8">
        <w:fldChar w:fldCharType="end"/>
      </w:r>
      <w:r>
        <w:t xml:space="preserve"> may be brought by the Director in any court of competent jurisdiction to recover the penalty.  Any civil penalty collected under this Act shall be transmitted to</w:t>
      </w:r>
      <w:r w:rsidR="00B207F8">
        <w:t xml:space="preserve"> </w:t>
      </w:r>
      <w:r>
        <w:t>__________.</w:t>
      </w:r>
      <w:bookmarkEnd w:id="241"/>
      <w:bookmarkEnd w:id="242"/>
      <w:bookmarkEnd w:id="243"/>
      <w:bookmarkEnd w:id="244"/>
      <w:bookmarkEnd w:id="245"/>
      <w:bookmarkEnd w:id="246"/>
      <w:bookmarkEnd w:id="247"/>
      <w:bookmarkEnd w:id="248"/>
      <w:bookmarkEnd w:id="249"/>
    </w:p>
    <w:p w14:paraId="3BD08CAB" w14:textId="2292A8C0" w:rsidR="005A6C37" w:rsidRDefault="005A6C37" w:rsidP="000E7914">
      <w:pPr>
        <w:pStyle w:val="Heading1-Section"/>
      </w:pPr>
      <w:bookmarkStart w:id="250" w:name="_Toc173377990"/>
      <w:bookmarkStart w:id="251" w:name="_Toc173379230"/>
      <w:bookmarkStart w:id="252" w:name="_Toc173381108"/>
      <w:bookmarkStart w:id="253" w:name="_Toc173383069"/>
      <w:bookmarkStart w:id="254" w:name="_Toc173386344"/>
      <w:bookmarkStart w:id="255" w:name="_Toc173393115"/>
      <w:bookmarkStart w:id="256" w:name="_Toc173393990"/>
      <w:bookmarkStart w:id="257" w:name="_Toc173408609"/>
      <w:bookmarkStart w:id="258" w:name="_Toc173472676"/>
      <w:bookmarkStart w:id="259" w:name="_Toc173564804"/>
      <w:bookmarkStart w:id="260" w:name="_Toc178161015"/>
      <w:r>
        <w:lastRenderedPageBreak/>
        <w:t>Section 10.  Criminal Penalties</w:t>
      </w:r>
      <w:bookmarkEnd w:id="250"/>
      <w:bookmarkEnd w:id="251"/>
      <w:bookmarkEnd w:id="252"/>
      <w:bookmarkEnd w:id="253"/>
      <w:bookmarkEnd w:id="254"/>
      <w:bookmarkEnd w:id="255"/>
      <w:bookmarkEnd w:id="256"/>
      <w:bookmarkEnd w:id="257"/>
      <w:bookmarkEnd w:id="258"/>
      <w:bookmarkEnd w:id="259"/>
      <w:bookmarkEnd w:id="260"/>
    </w:p>
    <w:p w14:paraId="58F72487" w14:textId="4A6D26BE" w:rsidR="000E7914" w:rsidRPr="000E7914" w:rsidRDefault="00ED66C9" w:rsidP="000E7914">
      <w:pPr>
        <w:pStyle w:val="Heading2"/>
        <w:rPr>
          <w:vanish/>
          <w:specVanish/>
        </w:rPr>
      </w:pPr>
      <w:bookmarkStart w:id="261" w:name="_Toc178161016"/>
      <w:bookmarkStart w:id="262" w:name="_Toc173386345"/>
      <w:bookmarkStart w:id="263" w:name="_Toc173393116"/>
      <w:bookmarkStart w:id="264" w:name="_Toc173393991"/>
      <w:bookmarkStart w:id="265" w:name="_Toc173408610"/>
      <w:bookmarkStart w:id="266" w:name="_Toc173471400"/>
      <w:bookmarkStart w:id="267" w:name="_Toc173472677"/>
      <w:bookmarkStart w:id="268" w:name="_Toc173474048"/>
      <w:bookmarkStart w:id="269" w:name="_Toc173564805"/>
      <w:r w:rsidRPr="002D126C">
        <w:t>10.1</w:t>
      </w:r>
      <w:r w:rsidR="00A81354">
        <w:t>. </w:t>
      </w:r>
      <w:r w:rsidR="005A6C37" w:rsidRPr="002D126C">
        <w:t>Misdemeanor</w:t>
      </w:r>
      <w:r w:rsidR="005A6C37" w:rsidRPr="00764271">
        <w:t>.</w:t>
      </w:r>
      <w:bookmarkEnd w:id="261"/>
    </w:p>
    <w:p w14:paraId="10528F02" w14:textId="5B474A38" w:rsidR="005A6C37" w:rsidRDefault="005A6C37" w:rsidP="009D6532">
      <w:pPr>
        <w:pStyle w:val="BodyText"/>
        <w:tabs>
          <w:tab w:val="left" w:pos="360"/>
          <w:tab w:val="left" w:pos="547"/>
        </w:tabs>
      </w:pPr>
      <w:r>
        <w:t xml:space="preserve"> – Any person who violates any provision of this Act or regulations promulgated thereto shall be guilty of a Class</w:t>
      </w:r>
      <w:r w:rsidR="00B207F8">
        <w:t xml:space="preserve"> </w:t>
      </w:r>
      <w:r>
        <w:t>__________ misdemeanor and upon conviction shall be punished by a fine of not less than $</w:t>
      </w:r>
      <w:r w:rsidRPr="00B56679">
        <w:t>__________</w:t>
      </w:r>
      <w:r>
        <w:t xml:space="preserve"> nor more than $__________, or imprisonment for not less than</w:t>
      </w:r>
      <w:r w:rsidR="00B207F8">
        <w:t xml:space="preserve"> </w:t>
      </w:r>
      <w:r w:rsidRPr="00D6690D">
        <w:t>__</w:t>
      </w:r>
      <w:r>
        <w:t>________ nor more than</w:t>
      </w:r>
      <w:r w:rsidR="00B207F8">
        <w:t xml:space="preserve"> </w:t>
      </w:r>
      <w:r>
        <w:t>__________, or both.</w:t>
      </w:r>
      <w:bookmarkEnd w:id="262"/>
      <w:bookmarkEnd w:id="263"/>
      <w:bookmarkEnd w:id="264"/>
      <w:bookmarkEnd w:id="265"/>
      <w:bookmarkEnd w:id="266"/>
      <w:bookmarkEnd w:id="267"/>
      <w:bookmarkEnd w:id="268"/>
      <w:bookmarkEnd w:id="269"/>
    </w:p>
    <w:p w14:paraId="0CA48270" w14:textId="7A4B8DE2" w:rsidR="000E7914" w:rsidRPr="000E7914" w:rsidRDefault="00ED66C9" w:rsidP="000E7914">
      <w:pPr>
        <w:pStyle w:val="Heading2"/>
        <w:rPr>
          <w:vanish/>
          <w:specVanish/>
        </w:rPr>
      </w:pPr>
      <w:bookmarkStart w:id="270" w:name="_Toc178161017"/>
      <w:bookmarkStart w:id="271" w:name="_Toc173385313"/>
      <w:bookmarkStart w:id="272" w:name="_Toc173386346"/>
      <w:bookmarkStart w:id="273" w:name="_Toc173393117"/>
      <w:bookmarkStart w:id="274" w:name="_Toc173393992"/>
      <w:bookmarkStart w:id="275" w:name="_Toc173408611"/>
      <w:bookmarkStart w:id="276" w:name="_Toc173471401"/>
      <w:bookmarkStart w:id="277" w:name="_Toc173472678"/>
      <w:bookmarkStart w:id="278" w:name="_Toc173474049"/>
      <w:bookmarkStart w:id="279" w:name="_Toc173564806"/>
      <w:r w:rsidRPr="002D126C">
        <w:t>10.2</w:t>
      </w:r>
      <w:r w:rsidR="00A81354">
        <w:t>. </w:t>
      </w:r>
      <w:r w:rsidR="005A6C37" w:rsidRPr="002D126C">
        <w:t>Felony</w:t>
      </w:r>
      <w:r w:rsidR="005A6C37" w:rsidRPr="00764271">
        <w:t>.</w:t>
      </w:r>
      <w:bookmarkEnd w:id="270"/>
    </w:p>
    <w:p w14:paraId="4A44F826" w14:textId="2C523B27" w:rsidR="005A6C37" w:rsidRDefault="000E7914" w:rsidP="009D6532">
      <w:pPr>
        <w:pStyle w:val="BodyText"/>
        <w:tabs>
          <w:tab w:val="left" w:pos="360"/>
          <w:tab w:val="left" w:pos="547"/>
        </w:tabs>
      </w:pPr>
      <w:r>
        <w:t xml:space="preserve"> </w:t>
      </w:r>
      <w:r w:rsidR="00D962A8" w:rsidRPr="004B5D82">
        <w:fldChar w:fldCharType="begin"/>
      </w:r>
      <w:r w:rsidR="005A6C37" w:rsidRPr="004B5D82">
        <w:instrText>xe "Felony"</w:instrText>
      </w:r>
      <w:r w:rsidR="00D962A8" w:rsidRPr="004B5D82">
        <w:fldChar w:fldCharType="end"/>
      </w:r>
      <w:r w:rsidR="005A6C37">
        <w:t xml:space="preserve"> – Any person who intentionally violates any provision of this Act or regulations promulgated thereto or is convicted under the misdemeanor provisions of this section more than three times in a </w:t>
      </w:r>
      <w:r w:rsidR="00917597">
        <w:t>two</w:t>
      </w:r>
      <w:r w:rsidR="00605073">
        <w:t>-</w:t>
      </w:r>
      <w:r w:rsidR="005A6C37">
        <w:t>year period shall be guilty of a Class </w:t>
      </w:r>
      <w:r w:rsidR="005A6C37" w:rsidRPr="00D6690D">
        <w:t xml:space="preserve">__________ </w:t>
      </w:r>
      <w:r w:rsidR="005A6C37">
        <w:t>felony and upon conviction shall be punished by a fine of not less than $_</w:t>
      </w:r>
      <w:r w:rsidR="005A6C37" w:rsidRPr="00D6690D">
        <w:t xml:space="preserve">_________ </w:t>
      </w:r>
      <w:r w:rsidR="005A6C37">
        <w:t>nor more than $</w:t>
      </w:r>
      <w:r w:rsidR="005A6C37" w:rsidRPr="00D6690D">
        <w:t>__________</w:t>
      </w:r>
      <w:r w:rsidR="005A6C37">
        <w:t>, or imprisonment for not less than </w:t>
      </w:r>
      <w:r w:rsidR="005A6C37" w:rsidRPr="00D6690D">
        <w:t>_</w:t>
      </w:r>
      <w:r w:rsidR="005A6C37" w:rsidRPr="00DB3885">
        <w:t xml:space="preserve">_________ </w:t>
      </w:r>
      <w:r w:rsidR="005A6C37">
        <w:t>nor more than</w:t>
      </w:r>
      <w:r w:rsidR="00B207F8">
        <w:t xml:space="preserve"> </w:t>
      </w:r>
      <w:r w:rsidR="005A6C37" w:rsidRPr="00D6690D">
        <w:t>__________</w:t>
      </w:r>
      <w:r w:rsidR="005A6C37">
        <w:t>, or both.</w:t>
      </w:r>
      <w:bookmarkEnd w:id="271"/>
      <w:bookmarkEnd w:id="272"/>
      <w:bookmarkEnd w:id="273"/>
      <w:bookmarkEnd w:id="274"/>
      <w:bookmarkEnd w:id="275"/>
      <w:bookmarkEnd w:id="276"/>
      <w:bookmarkEnd w:id="277"/>
      <w:bookmarkEnd w:id="278"/>
      <w:bookmarkEnd w:id="279"/>
    </w:p>
    <w:p w14:paraId="52F09B07" w14:textId="5335CB78" w:rsidR="005A6C37" w:rsidRDefault="005A6C37" w:rsidP="000E7914">
      <w:pPr>
        <w:pStyle w:val="Heading1-Section"/>
      </w:pPr>
      <w:bookmarkStart w:id="280" w:name="_Toc173377991"/>
      <w:bookmarkStart w:id="281" w:name="_Toc173379231"/>
      <w:bookmarkStart w:id="282" w:name="_Toc173381109"/>
      <w:bookmarkStart w:id="283" w:name="_Toc173383070"/>
      <w:bookmarkStart w:id="284" w:name="_Toc173386347"/>
      <w:bookmarkStart w:id="285" w:name="_Toc173393118"/>
      <w:bookmarkStart w:id="286" w:name="_Toc173393993"/>
      <w:bookmarkStart w:id="287" w:name="_Toc173408612"/>
      <w:bookmarkStart w:id="288" w:name="_Toc173472679"/>
      <w:bookmarkStart w:id="289" w:name="_Toc173564807"/>
      <w:bookmarkStart w:id="290" w:name="_Toc178161018"/>
      <w:r>
        <w:t>Section 11.  Restraining Order and Injunction</w:t>
      </w:r>
      <w:bookmarkEnd w:id="280"/>
      <w:bookmarkEnd w:id="281"/>
      <w:bookmarkEnd w:id="282"/>
      <w:bookmarkEnd w:id="283"/>
      <w:bookmarkEnd w:id="284"/>
      <w:bookmarkEnd w:id="285"/>
      <w:bookmarkEnd w:id="286"/>
      <w:bookmarkEnd w:id="287"/>
      <w:bookmarkEnd w:id="288"/>
      <w:bookmarkEnd w:id="289"/>
      <w:bookmarkEnd w:id="290"/>
    </w:p>
    <w:p w14:paraId="650F48FF" w14:textId="77777777" w:rsidR="005A6C37" w:rsidRDefault="005A6C37" w:rsidP="009D6532">
      <w:pPr>
        <w:pStyle w:val="BodyText"/>
        <w:tabs>
          <w:tab w:val="left" w:pos="360"/>
        </w:tabs>
      </w:pPr>
      <w:r>
        <w:t>The Director is authorized to apply to any court of competent jurisdiction for a restraining order or a temporary or permanent injunction restraining any person from violating any provision of this Act.</w:t>
      </w:r>
    </w:p>
    <w:p w14:paraId="16704EA8" w14:textId="64340F42" w:rsidR="005A6C37" w:rsidRDefault="005A6C37" w:rsidP="000E7914">
      <w:pPr>
        <w:pStyle w:val="Heading1-Section"/>
      </w:pPr>
      <w:bookmarkStart w:id="291" w:name="_Toc173377992"/>
      <w:bookmarkStart w:id="292" w:name="_Toc173379232"/>
      <w:bookmarkStart w:id="293" w:name="_Toc173381110"/>
      <w:bookmarkStart w:id="294" w:name="_Toc173383071"/>
      <w:bookmarkStart w:id="295" w:name="_Toc173386348"/>
      <w:bookmarkStart w:id="296" w:name="_Toc173393119"/>
      <w:bookmarkStart w:id="297" w:name="_Toc173393994"/>
      <w:bookmarkStart w:id="298" w:name="_Toc173408613"/>
      <w:bookmarkStart w:id="299" w:name="_Toc173472680"/>
      <w:bookmarkStart w:id="300" w:name="_Toc173564808"/>
      <w:bookmarkStart w:id="301" w:name="_Toc178161019"/>
      <w:r>
        <w:t>Section 12.  Severability Provisions</w:t>
      </w:r>
      <w:bookmarkEnd w:id="291"/>
      <w:bookmarkEnd w:id="292"/>
      <w:bookmarkEnd w:id="293"/>
      <w:bookmarkEnd w:id="294"/>
      <w:bookmarkEnd w:id="295"/>
      <w:bookmarkEnd w:id="296"/>
      <w:bookmarkEnd w:id="297"/>
      <w:bookmarkEnd w:id="298"/>
      <w:bookmarkEnd w:id="299"/>
      <w:bookmarkEnd w:id="300"/>
      <w:bookmarkEnd w:id="301"/>
    </w:p>
    <w:p w14:paraId="5413664C" w14:textId="77777777" w:rsidR="005A6C37" w:rsidRDefault="005A6C37" w:rsidP="009D6532">
      <w:pPr>
        <w:pStyle w:val="BodyText"/>
        <w:tabs>
          <w:tab w:val="left" w:pos="360"/>
        </w:tabs>
      </w:pPr>
      <w: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14:paraId="07486215" w14:textId="7C07D5C3" w:rsidR="005A6C37" w:rsidRDefault="005A6C37" w:rsidP="000E7914">
      <w:pPr>
        <w:pStyle w:val="Heading1-Section"/>
      </w:pPr>
      <w:bookmarkStart w:id="302" w:name="_Toc173377993"/>
      <w:bookmarkStart w:id="303" w:name="_Toc173379233"/>
      <w:bookmarkStart w:id="304" w:name="_Toc173381111"/>
      <w:bookmarkStart w:id="305" w:name="_Toc173383072"/>
      <w:bookmarkStart w:id="306" w:name="_Toc173386349"/>
      <w:bookmarkStart w:id="307" w:name="_Toc173393120"/>
      <w:bookmarkStart w:id="308" w:name="_Toc173393995"/>
      <w:bookmarkStart w:id="309" w:name="_Toc173408614"/>
      <w:bookmarkStart w:id="310" w:name="_Toc173472681"/>
      <w:bookmarkStart w:id="311" w:name="_Toc173564809"/>
      <w:bookmarkStart w:id="312" w:name="_Toc178161020"/>
      <w:r>
        <w:t>Section 13.  Repeal of Conflicting Laws</w:t>
      </w:r>
      <w:bookmarkEnd w:id="302"/>
      <w:bookmarkEnd w:id="303"/>
      <w:bookmarkEnd w:id="304"/>
      <w:bookmarkEnd w:id="305"/>
      <w:bookmarkEnd w:id="306"/>
      <w:bookmarkEnd w:id="307"/>
      <w:bookmarkEnd w:id="308"/>
      <w:bookmarkEnd w:id="309"/>
      <w:bookmarkEnd w:id="310"/>
      <w:bookmarkEnd w:id="311"/>
      <w:bookmarkEnd w:id="312"/>
    </w:p>
    <w:p w14:paraId="0E299C27" w14:textId="77777777" w:rsidR="005A6C37" w:rsidRDefault="005A6C37" w:rsidP="009D6532">
      <w:pPr>
        <w:pStyle w:val="BodyText"/>
        <w:tabs>
          <w:tab w:val="left" w:pos="360"/>
        </w:tabs>
      </w:pPr>
      <w:r>
        <w:t>All laws and parts of laws contrary to or inconsistent with the provisions of this Act are repealed except as to offense committed, liabilities incurred, and claims made there</w:t>
      </w:r>
      <w:r w:rsidR="00917597">
        <w:t xml:space="preserve"> </w:t>
      </w:r>
      <w:r>
        <w:t>under prior to the effective date of this Act.</w:t>
      </w:r>
    </w:p>
    <w:p w14:paraId="094A9CD0" w14:textId="79A43D3C" w:rsidR="0092184B" w:rsidRPr="0092184B" w:rsidRDefault="0092184B" w:rsidP="000E7914">
      <w:pPr>
        <w:pStyle w:val="Heading1-Section"/>
      </w:pPr>
      <w:bookmarkStart w:id="313" w:name="_Toc173377994"/>
      <w:bookmarkStart w:id="314" w:name="_Toc173379234"/>
      <w:bookmarkStart w:id="315" w:name="_Toc173381112"/>
      <w:bookmarkStart w:id="316" w:name="_Toc173383073"/>
      <w:bookmarkStart w:id="317" w:name="_Toc173386350"/>
      <w:bookmarkStart w:id="318" w:name="_Toc173393121"/>
      <w:bookmarkStart w:id="319" w:name="_Toc173393996"/>
      <w:bookmarkStart w:id="320" w:name="_Toc173408615"/>
      <w:bookmarkStart w:id="321" w:name="_Toc173472682"/>
      <w:bookmarkStart w:id="322" w:name="_Toc173564810"/>
      <w:bookmarkStart w:id="323" w:name="_Toc178161021"/>
      <w:r w:rsidRPr="0092184B">
        <w:t>Section 14.  Citation</w:t>
      </w:r>
      <w:bookmarkStart w:id="324" w:name="_Hlk528137947"/>
      <w:bookmarkEnd w:id="313"/>
      <w:bookmarkEnd w:id="314"/>
      <w:bookmarkEnd w:id="315"/>
      <w:bookmarkEnd w:id="316"/>
      <w:bookmarkEnd w:id="317"/>
      <w:bookmarkEnd w:id="318"/>
      <w:bookmarkEnd w:id="319"/>
      <w:bookmarkEnd w:id="320"/>
      <w:bookmarkEnd w:id="321"/>
      <w:bookmarkEnd w:id="322"/>
      <w:bookmarkEnd w:id="323"/>
    </w:p>
    <w:p w14:paraId="408B5F4F" w14:textId="67BE8241" w:rsidR="0092184B" w:rsidRPr="0092184B" w:rsidRDefault="0092184B" w:rsidP="009D6532">
      <w:pPr>
        <w:pStyle w:val="BodyText"/>
        <w:tabs>
          <w:tab w:val="left" w:pos="360"/>
        </w:tabs>
        <w:spacing w:after="60"/>
      </w:pPr>
      <w:r w:rsidRPr="0092184B">
        <w:t>This Act may be cited as the “Fuels and Automotive Lubricants Inspection Act</w:t>
      </w:r>
      <w:r w:rsidRPr="0092184B">
        <w:fldChar w:fldCharType="begin"/>
      </w:r>
      <w:r w:rsidRPr="0092184B">
        <w:instrText>xe "Automotive Lubricants Inspection Act"</w:instrText>
      </w:r>
      <w:r w:rsidRPr="0092184B">
        <w:fldChar w:fldCharType="end"/>
      </w:r>
      <w:r w:rsidRPr="0092184B">
        <w:t xml:space="preserve"> of</w:t>
      </w:r>
      <w:r w:rsidR="00B207F8">
        <w:t xml:space="preserve"> </w:t>
      </w:r>
      <w:r w:rsidR="00320FCF" w:rsidRPr="00D6690D">
        <w:t>__________</w:t>
      </w:r>
      <w:r w:rsidRPr="0092184B">
        <w:t>.”</w:t>
      </w:r>
    </w:p>
    <w:p w14:paraId="3DD41E69" w14:textId="77777777" w:rsidR="0092184B" w:rsidRPr="0092184B" w:rsidRDefault="0092184B" w:rsidP="009D6532">
      <w:pPr>
        <w:pStyle w:val="BodyText"/>
        <w:tabs>
          <w:tab w:val="left" w:pos="360"/>
        </w:tabs>
      </w:pPr>
      <w:r w:rsidRPr="0092184B">
        <w:t>(Amended 2008)</w:t>
      </w:r>
    </w:p>
    <w:p w14:paraId="0D9F6B47" w14:textId="76C5F43F" w:rsidR="0092184B" w:rsidRPr="0092184B" w:rsidRDefault="0092184B" w:rsidP="000E7914">
      <w:pPr>
        <w:pStyle w:val="Heading1-Section"/>
      </w:pPr>
      <w:bookmarkStart w:id="325" w:name="_Toc173377995"/>
      <w:bookmarkStart w:id="326" w:name="_Toc173379235"/>
      <w:bookmarkStart w:id="327" w:name="_Toc173381113"/>
      <w:bookmarkStart w:id="328" w:name="_Toc173383074"/>
      <w:bookmarkStart w:id="329" w:name="_Toc173386351"/>
      <w:bookmarkStart w:id="330" w:name="_Toc173393122"/>
      <w:bookmarkStart w:id="331" w:name="_Toc173393997"/>
      <w:bookmarkStart w:id="332" w:name="_Toc173408616"/>
      <w:bookmarkStart w:id="333" w:name="_Toc173472683"/>
      <w:bookmarkStart w:id="334" w:name="_Toc173564811"/>
      <w:bookmarkStart w:id="335" w:name="_Toc178161022"/>
      <w:bookmarkEnd w:id="324"/>
      <w:r w:rsidRPr="0092184B">
        <w:t>Section 15.  Effective Date</w:t>
      </w:r>
      <w:bookmarkEnd w:id="325"/>
      <w:bookmarkEnd w:id="326"/>
      <w:bookmarkEnd w:id="327"/>
      <w:bookmarkEnd w:id="328"/>
      <w:bookmarkEnd w:id="329"/>
      <w:bookmarkEnd w:id="330"/>
      <w:bookmarkEnd w:id="331"/>
      <w:bookmarkEnd w:id="332"/>
      <w:bookmarkEnd w:id="333"/>
      <w:bookmarkEnd w:id="334"/>
      <w:bookmarkEnd w:id="335"/>
    </w:p>
    <w:p w14:paraId="28EADA68" w14:textId="75111DD8" w:rsidR="00614818" w:rsidRDefault="0092184B" w:rsidP="0001625A">
      <w:pPr>
        <w:pStyle w:val="BodyText"/>
        <w:tabs>
          <w:tab w:val="left" w:pos="360"/>
        </w:tabs>
        <w:rPr>
          <w:rFonts w:eastAsia="Times New Roman"/>
          <w:szCs w:val="20"/>
        </w:rPr>
      </w:pPr>
      <w:r w:rsidRPr="0092184B">
        <w:t>This Act shall</w:t>
      </w:r>
      <w:r w:rsidR="00D240A3">
        <w:t xml:space="preserve"> become effective on </w:t>
      </w:r>
      <w:r w:rsidR="00320FCF" w:rsidRPr="00D6690D">
        <w:t>__________</w:t>
      </w:r>
      <w:r w:rsidR="00D240A3">
        <w:t>.</w:t>
      </w:r>
    </w:p>
    <w:sectPr w:rsidR="00614818" w:rsidSect="0000628F">
      <w:headerReference w:type="default" r:id="rId17"/>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834199"/>
      <w:docPartObj>
        <w:docPartGallery w:val="Page Numbers (Bottom of Page)"/>
        <w:docPartUnique/>
      </w:docPartObj>
    </w:sdtPr>
    <w:sdtEndPr>
      <w:rPr>
        <w:noProof/>
      </w:rPr>
    </w:sdtEndPr>
    <w:sdtContent>
      <w:p w14:paraId="403C02B5" w14:textId="6C819D42" w:rsidR="000C73DE" w:rsidRDefault="000C73DE" w:rsidP="000C73D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113576"/>
      <w:docPartObj>
        <w:docPartGallery w:val="Page Numbers (Bottom of Page)"/>
        <w:docPartUnique/>
      </w:docPartObj>
    </w:sdtPr>
    <w:sdtEndPr>
      <w:rPr>
        <w:noProof/>
      </w:rPr>
    </w:sdtEndPr>
    <w:sdtContent>
      <w:p w14:paraId="20427665" w14:textId="793F0886" w:rsidR="000C73DE" w:rsidRDefault="000C73DE" w:rsidP="000C73D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6769EC1D" w14:textId="3D06B572" w:rsidR="0028709B" w:rsidRPr="007367C1" w:rsidRDefault="007367C1" w:rsidP="000C73DE">
      <w:pPr>
        <w:pStyle w:val="FootnoteText"/>
      </w:pPr>
      <w:r>
        <w:rPr>
          <w:rStyle w:val="FootnoteReference"/>
          <w:vertAlign w:val="baseline"/>
        </w:rPr>
        <w:t>*</w:t>
      </w:r>
      <w:r w:rsidR="0028709B" w:rsidRPr="007367C1">
        <w:t xml:space="preserve">The National </w:t>
      </w:r>
      <w:r w:rsidR="009F5341">
        <w:t>Council</w:t>
      </w:r>
      <w:r w:rsidR="0028709B" w:rsidRPr="007367C1">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8C47" w14:textId="7BA20B84" w:rsidR="000C73DE" w:rsidRDefault="000C73DE" w:rsidP="000C73DE">
    <w:pPr>
      <w:pStyle w:val="Header"/>
      <w:tabs>
        <w:tab w:val="clear" w:pos="4680"/>
        <w:tab w:val="center" w:pos="4230"/>
      </w:tabs>
    </w:pPr>
    <w:r>
      <w:t xml:space="preserve">III. Uniform Laws </w:t>
    </w:r>
    <w:r>
      <w:tab/>
    </w:r>
    <w:r>
      <w:tab/>
      <w:t>Handbook 130 – 2025</w:t>
    </w:r>
  </w:p>
  <w:p w14:paraId="66C58DE6" w14:textId="75BD6575" w:rsidR="000C73DE" w:rsidRDefault="000C73DE" w:rsidP="000C73DE">
    <w:pPr>
      <w:pStyle w:val="Header"/>
      <w:tabs>
        <w:tab w:val="clear" w:pos="4680"/>
        <w:tab w:val="center" w:pos="4230"/>
      </w:tabs>
    </w:pPr>
    <w:r>
      <w:t>C. Uniform Fuels and Automotive Lubricants Inspection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CB6E" w14:textId="3A25540B" w:rsidR="000C73DE" w:rsidRDefault="000C73DE" w:rsidP="000C73DE">
    <w:pPr>
      <w:pStyle w:val="Header"/>
      <w:tabs>
        <w:tab w:val="clear" w:pos="4680"/>
        <w:tab w:val="center" w:pos="4230"/>
      </w:tabs>
    </w:pPr>
    <w:r>
      <w:t>Handbook 130 – 2025</w:t>
    </w:r>
    <w:r>
      <w:tab/>
    </w:r>
    <w:r>
      <w:tab/>
    </w:r>
    <w:r>
      <w:t xml:space="preserve">III. Uniform Laws </w:t>
    </w:r>
  </w:p>
  <w:p w14:paraId="3C774042" w14:textId="7695B1D2" w:rsidR="00291C6A" w:rsidRPr="000C73DE" w:rsidRDefault="000C73DE" w:rsidP="000C73DE">
    <w:pPr>
      <w:pStyle w:val="Header"/>
      <w:tabs>
        <w:tab w:val="clear" w:pos="4680"/>
        <w:tab w:val="center" w:pos="4230"/>
      </w:tabs>
    </w:pPr>
    <w:r>
      <w:tab/>
    </w:r>
    <w:r>
      <w:tab/>
    </w:r>
    <w:r>
      <w:t>C. Uniform Fuels and Automotive Lubricants Inspection 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4DCF4381" w:rsidR="00614818" w:rsidRPr="00003144" w:rsidRDefault="00614818" w:rsidP="00003144">
    <w:pPr>
      <w:pStyle w:val="Default"/>
      <w:tabs>
        <w:tab w:val="right" w:pos="9360"/>
      </w:tabs>
      <w:rPr>
        <w:sz w:val="20"/>
        <w:szCs w:val="20"/>
      </w:rPr>
    </w:pPr>
    <w:r w:rsidRPr="00003144">
      <w:rPr>
        <w:sz w:val="20"/>
        <w:szCs w:val="20"/>
      </w:rPr>
      <w:t>Handbook 130 – 202</w:t>
    </w:r>
    <w:r w:rsidR="009D6E85">
      <w:rPr>
        <w:sz w:val="20"/>
        <w:szCs w:val="20"/>
      </w:rPr>
      <w:t>5</w:t>
    </w:r>
    <w:r w:rsidR="00003144" w:rsidRPr="00003144">
      <w:rPr>
        <w:sz w:val="20"/>
        <w:szCs w:val="20"/>
      </w:rPr>
      <w:tab/>
      <w:t>III.  Uniform Laws</w:t>
    </w:r>
    <w:r w:rsidR="00003144" w:rsidRPr="00003144">
      <w:rPr>
        <w:sz w:val="20"/>
        <w:szCs w:val="20"/>
      </w:rPr>
      <w:br/>
    </w:r>
    <w:r w:rsidR="00003144">
      <w:rPr>
        <w:sz w:val="20"/>
        <w:szCs w:val="20"/>
      </w:rPr>
      <w:tab/>
    </w:r>
    <w:r w:rsidR="00003144" w:rsidRPr="00003144">
      <w:rPr>
        <w:sz w:val="20"/>
        <w:szCs w:val="20"/>
      </w:rPr>
      <w:t>C.</w:t>
    </w:r>
    <w:r w:rsidR="00003144">
      <w:rPr>
        <w:sz w:val="20"/>
        <w:szCs w:val="20"/>
      </w:rPr>
      <w:t xml:space="preserve">  </w:t>
    </w:r>
    <w:r w:rsidR="00003144" w:rsidRPr="00003144">
      <w:rPr>
        <w:sz w:val="20"/>
        <w:szCs w:val="20"/>
      </w:rPr>
      <w:t>Uniform Fuels and Automotive Lubricants Inspection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740992"/>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7"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6"/>
  </w:num>
  <w:num w:numId="12" w16cid:durableId="1463032942">
    <w:abstractNumId w:val="182"/>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3"/>
  </w:num>
  <w:num w:numId="18" w16cid:durableId="20934059">
    <w:abstractNumId w:val="24"/>
  </w:num>
  <w:num w:numId="19" w16cid:durableId="945648873">
    <w:abstractNumId w:val="151"/>
  </w:num>
  <w:num w:numId="20" w16cid:durableId="1191647188">
    <w:abstractNumId w:val="169"/>
  </w:num>
  <w:num w:numId="21" w16cid:durableId="1745566127">
    <w:abstractNumId w:val="82"/>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2"/>
  </w:num>
  <w:num w:numId="34" w16cid:durableId="1663504639">
    <w:abstractNumId w:val="118"/>
  </w:num>
  <w:num w:numId="35" w16cid:durableId="1041436138">
    <w:abstractNumId w:val="227"/>
  </w:num>
  <w:num w:numId="36" w16cid:durableId="238028865">
    <w:abstractNumId w:val="132"/>
  </w:num>
  <w:num w:numId="37" w16cid:durableId="695883673">
    <w:abstractNumId w:val="171"/>
  </w:num>
  <w:num w:numId="38" w16cid:durableId="1145320075">
    <w:abstractNumId w:val="100"/>
  </w:num>
  <w:num w:numId="39" w16cid:durableId="1376151437">
    <w:abstractNumId w:val="181"/>
  </w:num>
  <w:num w:numId="40" w16cid:durableId="1665087090">
    <w:abstractNumId w:val="223"/>
  </w:num>
  <w:num w:numId="41" w16cid:durableId="968166993">
    <w:abstractNumId w:val="185"/>
  </w:num>
  <w:num w:numId="42" w16cid:durableId="1088577384">
    <w:abstractNumId w:val="170"/>
  </w:num>
  <w:num w:numId="43" w16cid:durableId="1471744460">
    <w:abstractNumId w:val="215"/>
  </w:num>
  <w:num w:numId="44" w16cid:durableId="1631088898">
    <w:abstractNumId w:val="57"/>
  </w:num>
  <w:num w:numId="45" w16cid:durableId="1734962948">
    <w:abstractNumId w:val="106"/>
  </w:num>
  <w:num w:numId="46" w16cid:durableId="1426072515">
    <w:abstractNumId w:val="91"/>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8"/>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1"/>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09"/>
  </w:num>
  <w:num w:numId="68" w16cid:durableId="403531939">
    <w:abstractNumId w:val="32"/>
  </w:num>
  <w:num w:numId="69" w16cid:durableId="822351892">
    <w:abstractNumId w:val="173"/>
  </w:num>
  <w:num w:numId="70" w16cid:durableId="82537047">
    <w:abstractNumId w:val="144"/>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1"/>
  </w:num>
  <w:num w:numId="81" w16cid:durableId="379937383">
    <w:abstractNumId w:val="131"/>
  </w:num>
  <w:num w:numId="82" w16cid:durableId="1955746933">
    <w:abstractNumId w:val="161"/>
  </w:num>
  <w:num w:numId="83" w16cid:durableId="503595018">
    <w:abstractNumId w:val="232"/>
  </w:num>
  <w:num w:numId="84" w16cid:durableId="895167275">
    <w:abstractNumId w:val="165"/>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8"/>
  </w:num>
  <w:num w:numId="93" w16cid:durableId="1057439057">
    <w:abstractNumId w:val="48"/>
  </w:num>
  <w:num w:numId="94" w16cid:durableId="509610029">
    <w:abstractNumId w:val="148"/>
  </w:num>
  <w:num w:numId="95" w16cid:durableId="1547525512">
    <w:abstractNumId w:val="195"/>
  </w:num>
  <w:num w:numId="96" w16cid:durableId="850097579">
    <w:abstractNumId w:val="16"/>
  </w:num>
  <w:num w:numId="97" w16cid:durableId="1340162796">
    <w:abstractNumId w:val="137"/>
  </w:num>
  <w:num w:numId="98" w16cid:durableId="443497844">
    <w:abstractNumId w:val="147"/>
  </w:num>
  <w:num w:numId="99" w16cid:durableId="1161384089">
    <w:abstractNumId w:val="218"/>
  </w:num>
  <w:num w:numId="100" w16cid:durableId="1413433037">
    <w:abstractNumId w:val="163"/>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5"/>
  </w:num>
  <w:num w:numId="118" w16cid:durableId="138689698">
    <w:abstractNumId w:val="128"/>
  </w:num>
  <w:num w:numId="119" w16cid:durableId="1326319695">
    <w:abstractNumId w:val="180"/>
  </w:num>
  <w:num w:numId="120" w16cid:durableId="1689061504">
    <w:abstractNumId w:val="157"/>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3"/>
  </w:num>
  <w:num w:numId="126" w16cid:durableId="176578516">
    <w:abstractNumId w:val="62"/>
  </w:num>
  <w:num w:numId="127" w16cid:durableId="174655046">
    <w:abstractNumId w:val="191"/>
  </w:num>
  <w:num w:numId="128" w16cid:durableId="1495292798">
    <w:abstractNumId w:val="130"/>
  </w:num>
  <w:num w:numId="129" w16cid:durableId="1585141336">
    <w:abstractNumId w:val="111"/>
  </w:num>
  <w:num w:numId="130" w16cid:durableId="2061661413">
    <w:abstractNumId w:val="154"/>
  </w:num>
  <w:num w:numId="131" w16cid:durableId="1650790585">
    <w:abstractNumId w:val="87"/>
  </w:num>
  <w:num w:numId="132" w16cid:durableId="1602836238">
    <w:abstractNumId w:val="217"/>
  </w:num>
  <w:num w:numId="133" w16cid:durableId="566499859">
    <w:abstractNumId w:val="208"/>
  </w:num>
  <w:num w:numId="134" w16cid:durableId="1192961939">
    <w:abstractNumId w:val="166"/>
  </w:num>
  <w:num w:numId="135" w16cid:durableId="2146003043">
    <w:abstractNumId w:val="175"/>
  </w:num>
  <w:num w:numId="136" w16cid:durableId="648368213">
    <w:abstractNumId w:val="27"/>
  </w:num>
  <w:num w:numId="137" w16cid:durableId="145709893">
    <w:abstractNumId w:val="117"/>
  </w:num>
  <w:num w:numId="138" w16cid:durableId="1549101811">
    <w:abstractNumId w:val="85"/>
  </w:num>
  <w:num w:numId="139" w16cid:durableId="665017886">
    <w:abstractNumId w:val="116"/>
  </w:num>
  <w:num w:numId="140" w16cid:durableId="1063020343">
    <w:abstractNumId w:val="196"/>
  </w:num>
  <w:num w:numId="141" w16cid:durableId="248120957">
    <w:abstractNumId w:val="79"/>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4"/>
  </w:num>
  <w:num w:numId="152" w16cid:durableId="1636792015">
    <w:abstractNumId w:val="72"/>
  </w:num>
  <w:num w:numId="153" w16cid:durableId="758480636">
    <w:abstractNumId w:val="78"/>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69"/>
  </w:num>
  <w:num w:numId="158" w16cid:durableId="2060591888">
    <w:abstractNumId w:val="176"/>
  </w:num>
  <w:num w:numId="159" w16cid:durableId="959336034">
    <w:abstractNumId w:val="105"/>
  </w:num>
  <w:num w:numId="160" w16cid:durableId="771969852">
    <w:abstractNumId w:val="178"/>
  </w:num>
  <w:num w:numId="161" w16cid:durableId="468017277">
    <w:abstractNumId w:val="186"/>
  </w:num>
  <w:num w:numId="162" w16cid:durableId="697969160">
    <w:abstractNumId w:val="96"/>
  </w:num>
  <w:num w:numId="163" w16cid:durableId="1068918821">
    <w:abstractNumId w:val="76"/>
  </w:num>
  <w:num w:numId="164" w16cid:durableId="622469189">
    <w:abstractNumId w:val="65"/>
  </w:num>
  <w:num w:numId="165" w16cid:durableId="158692902">
    <w:abstractNumId w:val="150"/>
  </w:num>
  <w:num w:numId="166" w16cid:durableId="1837378187">
    <w:abstractNumId w:val="135"/>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7"/>
  </w:num>
  <w:num w:numId="174" w16cid:durableId="232543231">
    <w:abstractNumId w:val="68"/>
  </w:num>
  <w:num w:numId="175" w16cid:durableId="1837459299">
    <w:abstractNumId w:val="26"/>
  </w:num>
  <w:num w:numId="176" w16cid:durableId="1370061530">
    <w:abstractNumId w:val="138"/>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89"/>
  </w:num>
  <w:num w:numId="187" w16cid:durableId="1375034006">
    <w:abstractNumId w:val="224"/>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1"/>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4"/>
  </w:num>
  <w:num w:numId="199" w16cid:durableId="806430342">
    <w:abstractNumId w:val="63"/>
  </w:num>
  <w:num w:numId="200" w16cid:durableId="375281415">
    <w:abstractNumId w:val="210"/>
  </w:num>
  <w:num w:numId="201" w16cid:durableId="937251842">
    <w:abstractNumId w:val="58"/>
  </w:num>
  <w:num w:numId="202" w16cid:durableId="1852067026">
    <w:abstractNumId w:val="168"/>
  </w:num>
  <w:num w:numId="203" w16cid:durableId="1612588428">
    <w:abstractNumId w:val="60"/>
  </w:num>
  <w:num w:numId="204" w16cid:durableId="840505705">
    <w:abstractNumId w:val="33"/>
  </w:num>
  <w:num w:numId="205" w16cid:durableId="15087135">
    <w:abstractNumId w:val="228"/>
  </w:num>
  <w:num w:numId="206" w16cid:durableId="563764087">
    <w:abstractNumId w:val="80"/>
  </w:num>
  <w:num w:numId="207" w16cid:durableId="508061512">
    <w:abstractNumId w:val="229"/>
  </w:num>
  <w:num w:numId="208" w16cid:durableId="900869342">
    <w:abstractNumId w:val="226"/>
  </w:num>
  <w:num w:numId="209" w16cid:durableId="2031372180">
    <w:abstractNumId w:val="97"/>
  </w:num>
  <w:num w:numId="210" w16cid:durableId="1475289787">
    <w:abstractNumId w:val="172"/>
  </w:num>
  <w:num w:numId="211" w16cid:durableId="1353798241">
    <w:abstractNumId w:val="115"/>
  </w:num>
  <w:num w:numId="212" w16cid:durableId="955989388">
    <w:abstractNumId w:val="216"/>
  </w:num>
  <w:num w:numId="213" w16cid:durableId="2122067689">
    <w:abstractNumId w:val="201"/>
  </w:num>
  <w:num w:numId="214" w16cid:durableId="1358853625">
    <w:abstractNumId w:val="84"/>
  </w:num>
  <w:num w:numId="215" w16cid:durableId="192772074">
    <w:abstractNumId w:val="70"/>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3"/>
  </w:num>
  <w:num w:numId="227" w16cid:durableId="1393115381">
    <w:abstractNumId w:val="136"/>
  </w:num>
  <w:num w:numId="228" w16cid:durableId="982739950">
    <w:abstractNumId w:val="9"/>
  </w:num>
  <w:num w:numId="229" w16cid:durableId="1790465068">
    <w:abstractNumId w:val="177"/>
  </w:num>
  <w:num w:numId="230" w16cid:durableId="267204307">
    <w:abstractNumId w:val="39"/>
  </w:num>
  <w:num w:numId="231" w16cid:durableId="1414090070">
    <w:abstractNumId w:val="67"/>
  </w:num>
  <w:num w:numId="232" w16cid:durableId="1916939541">
    <w:abstractNumId w:val="35"/>
  </w:num>
  <w:num w:numId="233" w16cid:durableId="865556778">
    <w:abstractNumId w:val="81"/>
  </w:num>
  <w:num w:numId="234" w16cid:durableId="1998069770">
    <w:abstractNumId w:val="17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44"/>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5A"/>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40"/>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3DE"/>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14"/>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0E5"/>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B5C"/>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DD4"/>
    <w:rsid w:val="00305FE3"/>
    <w:rsid w:val="0030616F"/>
    <w:rsid w:val="0030666F"/>
    <w:rsid w:val="003066D6"/>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58D"/>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9E7"/>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02E"/>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AB1"/>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3F5"/>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6E85"/>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4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354"/>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AC0"/>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159"/>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0DC"/>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01"/>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2F"/>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097"/>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7F1"/>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6FD6"/>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B2B"/>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41097"/>
    <w:rPr>
      <w:rFonts w:eastAsiaTheme="minorHAnsi" w:cstheme="minorBidi"/>
      <w:sz w:val="24"/>
      <w:szCs w:val="22"/>
    </w:rPr>
  </w:style>
  <w:style w:type="paragraph" w:styleId="Heading1">
    <w:name w:val="heading 1"/>
    <w:basedOn w:val="Normal"/>
    <w:next w:val="Normal"/>
    <w:link w:val="Heading1Char"/>
    <w:uiPriority w:val="9"/>
    <w:qFormat/>
    <w:rsid w:val="00E410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E41097"/>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E41097"/>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E41097"/>
    <w:pPr>
      <w:numPr>
        <w:ilvl w:val="3"/>
      </w:numPr>
      <w:ind w:left="360"/>
      <w:outlineLvl w:val="3"/>
    </w:pPr>
    <w:rPr>
      <w:bCs w:val="0"/>
      <w:iCs/>
    </w:rPr>
  </w:style>
  <w:style w:type="paragraph" w:styleId="Heading5">
    <w:name w:val="heading 5"/>
    <w:basedOn w:val="Normal"/>
    <w:next w:val="Normal"/>
    <w:link w:val="Heading5Char"/>
    <w:qFormat/>
    <w:rsid w:val="00E41097"/>
    <w:pPr>
      <w:spacing w:before="240" w:after="60"/>
      <w:outlineLvl w:val="4"/>
    </w:pPr>
    <w:rPr>
      <w:b/>
      <w:bCs/>
      <w:i/>
      <w:iCs/>
      <w:sz w:val="26"/>
      <w:szCs w:val="26"/>
    </w:rPr>
  </w:style>
  <w:style w:type="paragraph" w:styleId="Heading6">
    <w:name w:val="heading 6"/>
    <w:basedOn w:val="Normal"/>
    <w:next w:val="Normal"/>
    <w:link w:val="Heading6Char1"/>
    <w:qFormat/>
    <w:rsid w:val="00E41097"/>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E41097"/>
    <w:pPr>
      <w:spacing w:before="240" w:after="60"/>
      <w:outlineLvl w:val="6"/>
    </w:pPr>
  </w:style>
  <w:style w:type="paragraph" w:styleId="Heading8">
    <w:name w:val="heading 8"/>
    <w:basedOn w:val="Normal"/>
    <w:next w:val="Normal"/>
    <w:link w:val="Heading8Char"/>
    <w:qFormat/>
    <w:rsid w:val="00E41097"/>
    <w:pPr>
      <w:spacing w:before="240" w:after="60"/>
      <w:ind w:left="360"/>
      <w:outlineLvl w:val="7"/>
    </w:pPr>
    <w:rPr>
      <w:iCs/>
    </w:rPr>
  </w:style>
  <w:style w:type="paragraph" w:styleId="Heading9">
    <w:name w:val="heading 9"/>
    <w:basedOn w:val="Normal"/>
    <w:next w:val="Normal"/>
    <w:link w:val="Heading9Char"/>
    <w:qFormat/>
    <w:rsid w:val="00E41097"/>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410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E41097"/>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E41097"/>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E41097"/>
    <w:rPr>
      <w:rFonts w:eastAsiaTheme="minorHAnsi"/>
      <w:b/>
      <w:iCs/>
      <w:color w:val="000000" w:themeColor="text1"/>
      <w:szCs w:val="24"/>
    </w:rPr>
  </w:style>
  <w:style w:type="character" w:customStyle="1" w:styleId="Heading5Char">
    <w:name w:val="Heading 5 Char"/>
    <w:basedOn w:val="DefaultParagraphFont"/>
    <w:link w:val="Heading5"/>
    <w:locked/>
    <w:rsid w:val="00E41097"/>
    <w:rPr>
      <w:rFonts w:eastAsiaTheme="minorHAnsi" w:cstheme="minorBidi"/>
      <w:b/>
      <w:bCs/>
      <w:i/>
      <w:iCs/>
      <w:sz w:val="26"/>
      <w:szCs w:val="26"/>
    </w:rPr>
  </w:style>
  <w:style w:type="character" w:customStyle="1" w:styleId="Heading6Char1">
    <w:name w:val="Heading 6 Char1"/>
    <w:basedOn w:val="DefaultParagraphFont"/>
    <w:link w:val="Heading6"/>
    <w:locked/>
    <w:rsid w:val="00E41097"/>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E41097"/>
    <w:rPr>
      <w:rFonts w:eastAsiaTheme="minorHAnsi" w:cstheme="minorBidi"/>
      <w:sz w:val="24"/>
      <w:szCs w:val="22"/>
    </w:rPr>
  </w:style>
  <w:style w:type="character" w:customStyle="1" w:styleId="Heading8Char">
    <w:name w:val="Heading 8 Char"/>
    <w:basedOn w:val="DefaultParagraphFont"/>
    <w:link w:val="Heading8"/>
    <w:locked/>
    <w:rsid w:val="00E41097"/>
    <w:rPr>
      <w:rFonts w:eastAsiaTheme="minorHAnsi" w:cstheme="minorBidi"/>
      <w:iCs/>
      <w:sz w:val="24"/>
      <w:szCs w:val="22"/>
    </w:rPr>
  </w:style>
  <w:style w:type="character" w:customStyle="1" w:styleId="Heading9Char">
    <w:name w:val="Heading 9 Char"/>
    <w:basedOn w:val="DefaultParagraphFont"/>
    <w:link w:val="Heading9"/>
    <w:locked/>
    <w:rsid w:val="00E41097"/>
    <w:rPr>
      <w:rFonts w:eastAsiaTheme="minorHAnsi" w:cs="Arial"/>
      <w:sz w:val="24"/>
      <w:szCs w:val="22"/>
    </w:rPr>
  </w:style>
  <w:style w:type="character" w:customStyle="1" w:styleId="Heading6Char">
    <w:name w:val="Heading 6 Char"/>
    <w:basedOn w:val="DefaultParagraphFont"/>
    <w:locked/>
    <w:rsid w:val="00E41097"/>
    <w:rPr>
      <w:rFonts w:cs="Times New Roman"/>
      <w:b/>
      <w:bCs/>
      <w:sz w:val="22"/>
      <w:szCs w:val="22"/>
      <w:lang w:val="en-US" w:eastAsia="en-US" w:bidi="ar-SA"/>
    </w:rPr>
  </w:style>
  <w:style w:type="character" w:customStyle="1" w:styleId="Heading7Char">
    <w:name w:val="Heading 7 Char"/>
    <w:basedOn w:val="DefaultParagraphFont"/>
    <w:locked/>
    <w:rsid w:val="00E41097"/>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A81354"/>
    <w:pPr>
      <w:tabs>
        <w:tab w:val="right" w:leader="dot" w:pos="9346"/>
      </w:tabs>
      <w:spacing w:before="180"/>
      <w:ind w:left="360" w:hanging="360"/>
    </w:pPr>
    <w:rPr>
      <w:rFonts w:ascii="Arial" w:hAnsi="Arial" w:cstheme="majorHAnsi"/>
      <w:b/>
      <w:bCs/>
      <w:color w:val="000000" w:themeColor="text1"/>
      <w:sz w:val="20"/>
      <w:szCs w:val="24"/>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E41097"/>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E41097"/>
    <w:pPr>
      <w:jc w:val="left"/>
    </w:pPr>
  </w:style>
  <w:style w:type="paragraph" w:styleId="FootnoteText">
    <w:name w:val="footnote text"/>
    <w:basedOn w:val="Normal"/>
    <w:link w:val="FootnoteTextChar"/>
    <w:autoRedefine/>
    <w:uiPriority w:val="99"/>
    <w:unhideWhenUsed/>
    <w:qFormat/>
    <w:rsid w:val="000C73DE"/>
    <w:pPr>
      <w:spacing w:before="60"/>
    </w:pPr>
    <w:rPr>
      <w:sz w:val="20"/>
      <w:szCs w:val="20"/>
    </w:rPr>
  </w:style>
  <w:style w:type="character" w:customStyle="1" w:styleId="FootnoteTextChar">
    <w:name w:val="Footnote Text Char"/>
    <w:basedOn w:val="DefaultParagraphFont"/>
    <w:link w:val="FootnoteText"/>
    <w:uiPriority w:val="99"/>
    <w:locked/>
    <w:rsid w:val="000C73DE"/>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0C73DE"/>
    <w:pPr>
      <w:tabs>
        <w:tab w:val="left" w:pos="1100"/>
        <w:tab w:val="right" w:leader="dot" w:pos="9350"/>
      </w:tabs>
      <w:spacing w:before="60"/>
      <w:ind w:left="288"/>
    </w:pPr>
    <w:rPr>
      <w:rFonts w:ascii="Arial" w:hAnsi="Arial" w:cstheme="minorHAnsi"/>
      <w:noProof/>
      <w:color w:val="000000" w:themeColor="text1"/>
      <w:sz w:val="18"/>
      <w:szCs w:val="20"/>
    </w:rPr>
  </w:style>
  <w:style w:type="paragraph" w:styleId="TOC4">
    <w:name w:val="toc 4"/>
    <w:basedOn w:val="Normal"/>
    <w:next w:val="Normal"/>
    <w:uiPriority w:val="39"/>
    <w:unhideWhenUsed/>
    <w:qFormat/>
    <w:rsid w:val="00A81354"/>
    <w:pPr>
      <w:tabs>
        <w:tab w:val="left" w:pos="1540"/>
        <w:tab w:val="right" w:leader="dot" w:pos="9350"/>
      </w:tabs>
      <w:spacing w:before="20"/>
      <w:ind w:left="504"/>
    </w:pPr>
    <w:rPr>
      <w:rFonts w:ascii="Arial" w:hAnsi="Arial" w:cstheme="minorHAnsi"/>
      <w:noProof/>
      <w:sz w:val="20"/>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E41097"/>
  </w:style>
  <w:style w:type="paragraph" w:styleId="CommentText">
    <w:name w:val="annotation text"/>
    <w:basedOn w:val="Normal"/>
    <w:link w:val="CommentTextChar"/>
    <w:uiPriority w:val="99"/>
    <w:unhideWhenUsed/>
    <w:locked/>
    <w:rsid w:val="000E7914"/>
    <w:rPr>
      <w:sz w:val="20"/>
      <w:szCs w:val="20"/>
    </w:rPr>
  </w:style>
  <w:style w:type="character" w:customStyle="1" w:styleId="CommentTextChar">
    <w:name w:val="Comment Text Char"/>
    <w:basedOn w:val="DefaultParagraphFont"/>
    <w:link w:val="CommentText"/>
    <w:uiPriority w:val="99"/>
    <w:rsid w:val="000E7914"/>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0E7914"/>
    <w:rPr>
      <w:b/>
      <w:bCs/>
    </w:rPr>
  </w:style>
  <w:style w:type="character" w:customStyle="1" w:styleId="CommentSubjectChar">
    <w:name w:val="Comment Subject Char"/>
    <w:basedOn w:val="CommentTextChar"/>
    <w:link w:val="CommentSubject"/>
    <w:uiPriority w:val="99"/>
    <w:semiHidden/>
    <w:rsid w:val="000E7914"/>
    <w:rPr>
      <w:rFonts w:eastAsiaTheme="minorHAnsi" w:cstheme="minorBidi"/>
      <w:b/>
      <w:bCs/>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0C73DE"/>
    <w:pPr>
      <w:tabs>
        <w:tab w:val="left" w:pos="880"/>
        <w:tab w:val="right" w:leader="dot" w:pos="9350"/>
      </w:tabs>
      <w:spacing w:before="120"/>
      <w:ind w:left="547" w:hanging="547"/>
    </w:pPr>
    <w:rPr>
      <w:rFonts w:ascii="Arial" w:hAnsi="Arial" w:cs="Arial"/>
      <w:bCs/>
      <w:noProof/>
      <w:color w:val="000000" w:themeColor="text1"/>
      <w:sz w:val="18"/>
      <w:szCs w:val="18"/>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E41097"/>
  </w:style>
  <w:style w:type="paragraph" w:customStyle="1" w:styleId="Instructions">
    <w:name w:val="Instructions"/>
    <w:basedOn w:val="BlockText"/>
    <w:qFormat/>
    <w:rsid w:val="00D9551C"/>
    <w:pPr>
      <w:ind w:left="0" w:right="0"/>
      <w:jc w:val="center"/>
    </w:pPr>
    <w:rPr>
      <w:sz w:val="20"/>
      <w:szCs w:val="20"/>
    </w:r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character" w:styleId="Hyperlink">
    <w:name w:val="Hyperlink"/>
    <w:basedOn w:val="DefaultParagraphFont"/>
    <w:uiPriority w:val="99"/>
    <w:unhideWhenUsed/>
    <w:locked/>
    <w:rsid w:val="00306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stm.org"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stm.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schemas.microsoft.com/office/2006/metadata/properties"/>
    <ds:schemaRef ds:uri="http://purl.org/dc/terms/"/>
    <ds:schemaRef ds:uri="http://schemas.microsoft.com/sharepoint/v3"/>
    <ds:schemaRef ds:uri="http://schemas.microsoft.com/office/2006/documentManagement/types"/>
    <ds:schemaRef ds:uri="391eeb16-c6fa-45a0-a257-15c91795993b"/>
    <ds:schemaRef ds:uri="http://schemas.openxmlformats.org/package/2006/metadata/core-properties"/>
    <ds:schemaRef ds:uri="http://purl.org/dc/dcmitype/"/>
    <ds:schemaRef ds:uri="http://purl.org/dc/elements/1.1/"/>
    <ds:schemaRef ds:uri="http://schemas.microsoft.com/office/infopath/2007/PartnerControls"/>
    <ds:schemaRef ds:uri="9dd99a73-5057-4192-b603-0c7d22954171"/>
    <ds:schemaRef ds:uri="http://www.w3.org/XML/1998/namespace"/>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2194</Words>
  <Characters>16092</Characters>
  <Application>Microsoft Office Word</Application>
  <DocSecurity>0</DocSecurity>
  <Lines>277</Lines>
  <Paragraphs>192</Paragraphs>
  <ScaleCrop>false</ScaleCrop>
  <HeadingPairs>
    <vt:vector size="2" baseType="variant">
      <vt:variant>
        <vt:lpstr>Title</vt:lpstr>
      </vt:variant>
      <vt:variant>
        <vt:i4>1</vt:i4>
      </vt:variant>
    </vt:vector>
  </HeadingPairs>
  <TitlesOfParts>
    <vt:vector size="1" baseType="lpstr">
      <vt:lpstr>NIST-HB130-III-C. Uniform Fuels and Automotive Lubricants Inspection Law</vt:lpstr>
    </vt:vector>
  </TitlesOfParts>
  <Company>NIST</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NIST-HB130-III-C. Uniform Fuels and Automotive Lubricants Inspection Law</dc:title>
  <dc:subject>NIST HB130 - 2025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3</cp:revision>
  <cp:lastPrinted>2024-12-06T14:24:00Z</cp:lastPrinted>
  <dcterms:created xsi:type="dcterms:W3CDTF">2024-12-06T14:24:00Z</dcterms:created>
  <dcterms:modified xsi:type="dcterms:W3CDTF">2024-12-06T14:27:00Z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